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23AC7F" w14:textId="6A1A8826" w:rsidR="00581B08" w:rsidRDefault="00581B08" w:rsidP="00581B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31413"/>
          <w:sz w:val="24"/>
          <w:szCs w:val="24"/>
        </w:rPr>
      </w:pPr>
      <w:r w:rsidRPr="008A2C55">
        <w:rPr>
          <w:rFonts w:ascii="Times New Roman" w:hAnsi="Times New Roman" w:cs="Times New Roman"/>
          <w:b/>
          <w:color w:val="131413"/>
          <w:sz w:val="24"/>
          <w:szCs w:val="24"/>
        </w:rPr>
        <w:t>Table S7</w:t>
      </w:r>
      <w:r w:rsidRPr="008A2C55">
        <w:rPr>
          <w:rFonts w:ascii="Times New Roman" w:hAnsi="Times New Roman" w:cs="Times New Roman"/>
          <w:color w:val="131413"/>
          <w:sz w:val="24"/>
          <w:szCs w:val="24"/>
        </w:rPr>
        <w:t xml:space="preserve">. Fragments Per Kilobase of transcript per Million mapped read (FPKM) </w:t>
      </w:r>
      <w:proofErr w:type="spellStart"/>
      <w:r w:rsidRPr="008A2C55">
        <w:rPr>
          <w:rFonts w:ascii="Times New Roman" w:hAnsi="Times New Roman" w:cs="Times New Roman"/>
          <w:i/>
          <w:color w:val="131413"/>
          <w:sz w:val="24"/>
          <w:szCs w:val="24"/>
        </w:rPr>
        <w:t>dsr</w:t>
      </w:r>
      <w:proofErr w:type="spellEnd"/>
      <w:r w:rsidRPr="008A2C55">
        <w:rPr>
          <w:rFonts w:ascii="Times New Roman" w:hAnsi="Times New Roman" w:cs="Times New Roman"/>
          <w:color w:val="131413"/>
          <w:sz w:val="24"/>
          <w:szCs w:val="24"/>
        </w:rPr>
        <w:t xml:space="preserve"> expression values in all the examined sites during May, July and September 2018. The FPKM values shown in the table are the average from the three biological replicates. </w:t>
      </w:r>
      <w:r w:rsidR="0007493E">
        <w:rPr>
          <w:rFonts w:ascii="Times New Roman" w:hAnsi="Times New Roman" w:cs="Times New Roman"/>
          <w:color w:val="131413"/>
          <w:sz w:val="24"/>
          <w:szCs w:val="24"/>
        </w:rPr>
        <w:t>C: Control, OG: Oyster Gro’, FB: Floating Bags, BC: Bottom Cages</w:t>
      </w:r>
      <w:bookmarkStart w:id="0" w:name="_GoBack"/>
      <w:bookmarkEnd w:id="0"/>
      <w:r w:rsidRPr="008A2C55">
        <w:rPr>
          <w:rFonts w:ascii="Times New Roman" w:hAnsi="Times New Roman" w:cs="Times New Roman"/>
          <w:color w:val="131413"/>
          <w:sz w:val="24"/>
          <w:szCs w:val="24"/>
        </w:rPr>
        <w:t xml:space="preserve"> </w:t>
      </w:r>
    </w:p>
    <w:p w14:paraId="798B4BBA" w14:textId="77777777" w:rsidR="0007493E" w:rsidRPr="008A2C55" w:rsidRDefault="0007493E" w:rsidP="00581B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31413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06"/>
        <w:gridCol w:w="2397"/>
        <w:gridCol w:w="2320"/>
        <w:gridCol w:w="2527"/>
      </w:tblGrid>
      <w:tr w:rsidR="00581B08" w:rsidRPr="008A2C55" w14:paraId="12E13140" w14:textId="77777777" w:rsidTr="00971D5D">
        <w:tc>
          <w:tcPr>
            <w:tcW w:w="2106" w:type="dxa"/>
            <w:tcBorders>
              <w:top w:val="single" w:sz="2" w:space="0" w:color="auto"/>
              <w:bottom w:val="single" w:sz="2" w:space="0" w:color="auto"/>
            </w:tcBorders>
          </w:tcPr>
          <w:p w14:paraId="2D9D3631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Site</w:t>
            </w:r>
          </w:p>
        </w:tc>
        <w:tc>
          <w:tcPr>
            <w:tcW w:w="2397" w:type="dxa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14:paraId="0334CD2B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May 23 </w:t>
            </w:r>
          </w:p>
        </w:tc>
        <w:tc>
          <w:tcPr>
            <w:tcW w:w="2320" w:type="dxa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14:paraId="1BAF8E84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July 17</w:t>
            </w:r>
          </w:p>
        </w:tc>
        <w:tc>
          <w:tcPr>
            <w:tcW w:w="2527" w:type="dxa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14:paraId="38FB11A8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September 25</w:t>
            </w:r>
          </w:p>
        </w:tc>
      </w:tr>
      <w:tr w:rsidR="00581B08" w:rsidRPr="008A2C55" w14:paraId="348798BB" w14:textId="77777777" w:rsidTr="00971D5D">
        <w:tc>
          <w:tcPr>
            <w:tcW w:w="2106" w:type="dxa"/>
            <w:tcBorders>
              <w:top w:val="single" w:sz="2" w:space="0" w:color="auto"/>
            </w:tcBorders>
            <w:vAlign w:val="bottom"/>
          </w:tcPr>
          <w:p w14:paraId="642B2835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</w:t>
            </w:r>
          </w:p>
        </w:tc>
        <w:tc>
          <w:tcPr>
            <w:tcW w:w="2397" w:type="dxa"/>
            <w:tcBorders>
              <w:top w:val="single" w:sz="2" w:space="0" w:color="auto"/>
            </w:tcBorders>
            <w:vAlign w:val="bottom"/>
          </w:tcPr>
          <w:p w14:paraId="66B26FCA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48.9±11.9</w:t>
            </w:r>
          </w:p>
        </w:tc>
        <w:tc>
          <w:tcPr>
            <w:tcW w:w="2320" w:type="dxa"/>
            <w:tcBorders>
              <w:top w:val="single" w:sz="2" w:space="0" w:color="auto"/>
            </w:tcBorders>
            <w:vAlign w:val="bottom"/>
          </w:tcPr>
          <w:p w14:paraId="66777FDB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52.7±6.5</w:t>
            </w:r>
          </w:p>
        </w:tc>
        <w:tc>
          <w:tcPr>
            <w:tcW w:w="2527" w:type="dxa"/>
            <w:tcBorders>
              <w:top w:val="single" w:sz="2" w:space="0" w:color="auto"/>
            </w:tcBorders>
            <w:vAlign w:val="bottom"/>
          </w:tcPr>
          <w:p w14:paraId="1170EED8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62.8±18.3</w:t>
            </w:r>
          </w:p>
        </w:tc>
      </w:tr>
      <w:tr w:rsidR="00581B08" w:rsidRPr="008A2C55" w14:paraId="38A11316" w14:textId="77777777" w:rsidTr="00971D5D">
        <w:tc>
          <w:tcPr>
            <w:tcW w:w="2106" w:type="dxa"/>
            <w:vAlign w:val="bottom"/>
          </w:tcPr>
          <w:p w14:paraId="50FB039E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OG</w:t>
            </w:r>
          </w:p>
        </w:tc>
        <w:tc>
          <w:tcPr>
            <w:tcW w:w="2397" w:type="dxa"/>
            <w:vAlign w:val="bottom"/>
          </w:tcPr>
          <w:p w14:paraId="48C69B64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54.9±35</w:t>
            </w:r>
          </w:p>
        </w:tc>
        <w:tc>
          <w:tcPr>
            <w:tcW w:w="2320" w:type="dxa"/>
            <w:vAlign w:val="bottom"/>
          </w:tcPr>
          <w:p w14:paraId="064420C0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48.5±19.8</w:t>
            </w:r>
          </w:p>
        </w:tc>
        <w:tc>
          <w:tcPr>
            <w:tcW w:w="2527" w:type="dxa"/>
            <w:vAlign w:val="bottom"/>
          </w:tcPr>
          <w:p w14:paraId="7EA91BEB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36.3±13.5</w:t>
            </w:r>
          </w:p>
        </w:tc>
      </w:tr>
      <w:tr w:rsidR="00581B08" w:rsidRPr="008A2C55" w14:paraId="1E245336" w14:textId="77777777" w:rsidTr="00971D5D">
        <w:tc>
          <w:tcPr>
            <w:tcW w:w="2106" w:type="dxa"/>
            <w:vAlign w:val="bottom"/>
          </w:tcPr>
          <w:p w14:paraId="166611A1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FB</w:t>
            </w:r>
          </w:p>
        </w:tc>
        <w:tc>
          <w:tcPr>
            <w:tcW w:w="2397" w:type="dxa"/>
            <w:vAlign w:val="bottom"/>
          </w:tcPr>
          <w:p w14:paraId="64BF10C6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28.9±13.7</w:t>
            </w:r>
          </w:p>
        </w:tc>
        <w:tc>
          <w:tcPr>
            <w:tcW w:w="2320" w:type="dxa"/>
            <w:vAlign w:val="bottom"/>
          </w:tcPr>
          <w:p w14:paraId="10F35A1E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52.8±32.2</w:t>
            </w:r>
          </w:p>
        </w:tc>
        <w:tc>
          <w:tcPr>
            <w:tcW w:w="2527" w:type="dxa"/>
            <w:vAlign w:val="bottom"/>
          </w:tcPr>
          <w:p w14:paraId="62D4F0BC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54.6±12.9</w:t>
            </w:r>
          </w:p>
        </w:tc>
      </w:tr>
      <w:tr w:rsidR="00581B08" w:rsidRPr="008A2C55" w14:paraId="34B478F1" w14:textId="77777777" w:rsidTr="00971D5D">
        <w:tc>
          <w:tcPr>
            <w:tcW w:w="2106" w:type="dxa"/>
            <w:tcBorders>
              <w:bottom w:val="single" w:sz="4" w:space="0" w:color="auto"/>
            </w:tcBorders>
            <w:vAlign w:val="bottom"/>
          </w:tcPr>
          <w:p w14:paraId="7298FC35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BC</w:t>
            </w:r>
          </w:p>
        </w:tc>
        <w:tc>
          <w:tcPr>
            <w:tcW w:w="2397" w:type="dxa"/>
            <w:tcBorders>
              <w:bottom w:val="single" w:sz="4" w:space="0" w:color="auto"/>
            </w:tcBorders>
            <w:vAlign w:val="bottom"/>
          </w:tcPr>
          <w:p w14:paraId="721062EE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28.2±24.3</w:t>
            </w:r>
          </w:p>
        </w:tc>
        <w:tc>
          <w:tcPr>
            <w:tcW w:w="2320" w:type="dxa"/>
            <w:tcBorders>
              <w:bottom w:val="single" w:sz="4" w:space="0" w:color="auto"/>
            </w:tcBorders>
            <w:vAlign w:val="bottom"/>
          </w:tcPr>
          <w:p w14:paraId="79B03107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40.3±11.2</w:t>
            </w:r>
          </w:p>
        </w:tc>
        <w:tc>
          <w:tcPr>
            <w:tcW w:w="2527" w:type="dxa"/>
            <w:tcBorders>
              <w:bottom w:val="single" w:sz="4" w:space="0" w:color="auto"/>
            </w:tcBorders>
            <w:vAlign w:val="bottom"/>
          </w:tcPr>
          <w:p w14:paraId="7755E163" w14:textId="77777777" w:rsidR="00581B08" w:rsidRPr="008A2C55" w:rsidRDefault="00581B08" w:rsidP="0097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131413"/>
                <w:sz w:val="24"/>
                <w:szCs w:val="24"/>
              </w:rPr>
            </w:pPr>
            <w:r w:rsidRPr="008A2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46.5±22.2</w:t>
            </w:r>
          </w:p>
        </w:tc>
      </w:tr>
    </w:tbl>
    <w:p w14:paraId="422B601E" w14:textId="77777777" w:rsidR="005C0F3F" w:rsidRDefault="0007493E"/>
    <w:sectPr w:rsidR="005C0F3F" w:rsidSect="00D437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B08"/>
    <w:rsid w:val="0000212B"/>
    <w:rsid w:val="00006BA1"/>
    <w:rsid w:val="00040F22"/>
    <w:rsid w:val="0007493E"/>
    <w:rsid w:val="001C4551"/>
    <w:rsid w:val="00214D74"/>
    <w:rsid w:val="00222DC7"/>
    <w:rsid w:val="00317DE7"/>
    <w:rsid w:val="00330C0D"/>
    <w:rsid w:val="0055529C"/>
    <w:rsid w:val="00581B08"/>
    <w:rsid w:val="005C5500"/>
    <w:rsid w:val="00753584"/>
    <w:rsid w:val="00775F4C"/>
    <w:rsid w:val="007827A4"/>
    <w:rsid w:val="007C56C7"/>
    <w:rsid w:val="009C227A"/>
    <w:rsid w:val="00C568F9"/>
    <w:rsid w:val="00D0140F"/>
    <w:rsid w:val="00D10D15"/>
    <w:rsid w:val="00D437AE"/>
    <w:rsid w:val="00E367BB"/>
    <w:rsid w:val="00E93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DEAC0A"/>
  <w14:defaultImageDpi w14:val="32767"/>
  <w15:chartTrackingRefBased/>
  <w15:docId w15:val="{886B71A0-7B1F-F046-A6AC-B3136DE7A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81B08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1B08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Rogers, Daniel</dc:creator>
  <cp:keywords/>
  <dc:description/>
  <cp:lastModifiedBy>Vivian Mara</cp:lastModifiedBy>
  <cp:revision>2</cp:revision>
  <dcterms:created xsi:type="dcterms:W3CDTF">2021-02-08T23:46:00Z</dcterms:created>
  <dcterms:modified xsi:type="dcterms:W3CDTF">2021-03-01T20:55:00Z</dcterms:modified>
</cp:coreProperties>
</file>