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4D059444" w14:textId="0B8641AD" w:rsidR="00994A3D" w:rsidRPr="00994A3D" w:rsidRDefault="00B27EC7" w:rsidP="0001436A">
      <w:pPr>
        <w:pStyle w:val="1"/>
      </w:pPr>
      <w:r>
        <w:rPr>
          <w:rFonts w:eastAsiaTheme="minorEastAsia" w:hint="eastAsia"/>
          <w:lang w:eastAsia="zh-CN"/>
        </w:rPr>
        <w:t>T</w:t>
      </w:r>
      <w:r>
        <w:rPr>
          <w:rFonts w:eastAsiaTheme="minorEastAsia"/>
          <w:lang w:eastAsia="zh-CN"/>
        </w:rPr>
        <w:t xml:space="preserve">he estimation of the varies of the ECG </w:t>
      </w:r>
      <w:r w:rsidR="005D4C63">
        <w:rPr>
          <w:rFonts w:eastAsiaTheme="minorEastAsia"/>
          <w:lang w:eastAsia="zh-CN"/>
        </w:rPr>
        <w:t>peak-to-peak amplitudes</w:t>
      </w:r>
    </w:p>
    <w:p w14:paraId="6A15DD4D" w14:textId="0AB29506" w:rsidR="00994A3D" w:rsidRPr="002B4A57" w:rsidRDefault="00DA0C18" w:rsidP="005043D0">
      <w:pPr>
        <w:rPr>
          <w:rFonts w:cs="Times New Roman"/>
          <w:szCs w:val="24"/>
          <w:u w:val="single"/>
        </w:rPr>
      </w:pPr>
      <w:r w:rsidRPr="005E0E54">
        <w:rPr>
          <w:szCs w:val="20"/>
        </w:rPr>
        <w:t xml:space="preserve">To estimate the influence of the varies of the </w:t>
      </w:r>
      <w:r w:rsidR="00756BF7" w:rsidRPr="005E0E54">
        <w:rPr>
          <w:szCs w:val="20"/>
        </w:rPr>
        <w:t xml:space="preserve">ECG </w:t>
      </w:r>
      <w:r w:rsidRPr="005E0E54">
        <w:rPr>
          <w:szCs w:val="20"/>
        </w:rPr>
        <w:t>peak-to-peak amplitude, we added amplitude-modulate</w:t>
      </w:r>
      <w:r w:rsidR="00176504">
        <w:rPr>
          <w:szCs w:val="20"/>
        </w:rPr>
        <w:t>d</w:t>
      </w:r>
      <w:r w:rsidRPr="005E0E54">
        <w:rPr>
          <w:szCs w:val="20"/>
        </w:rPr>
        <w:t xml:space="preserve"> white noises to the recordings. </w:t>
      </w:r>
      <w:r w:rsidR="001C0A66">
        <w:rPr>
          <w:szCs w:val="20"/>
        </w:rPr>
        <w:t xml:space="preserve">As shown in </w:t>
      </w:r>
      <w:r w:rsidR="001C0A66" w:rsidRPr="001C0A66">
        <w:rPr>
          <w:szCs w:val="20"/>
        </w:rPr>
        <w:t xml:space="preserve">Supplementary </w:t>
      </w:r>
      <w:r w:rsidR="001C0A66">
        <w:rPr>
          <w:szCs w:val="20"/>
        </w:rPr>
        <w:t>Figure 1</w:t>
      </w:r>
      <w:r w:rsidRPr="005E0E54">
        <w:rPr>
          <w:szCs w:val="20"/>
        </w:rPr>
        <w:t xml:space="preserve">, the coefficient of variation of the </w:t>
      </w:r>
      <w:r w:rsidR="004A5A47">
        <w:rPr>
          <w:szCs w:val="20"/>
        </w:rPr>
        <w:t xml:space="preserve">ECG </w:t>
      </w:r>
      <w:r w:rsidRPr="005E0E54">
        <w:rPr>
          <w:szCs w:val="20"/>
        </w:rPr>
        <w:t>peak-to-peak amplitudes in bipolar recordings increased to 21.62%</w:t>
      </w:r>
      <w:r>
        <w:rPr>
          <w:szCs w:val="20"/>
        </w:rPr>
        <w:t xml:space="preserve"> (</w:t>
      </w:r>
      <w:proofErr w:type="spellStart"/>
      <w:r>
        <w:rPr>
          <w:szCs w:val="20"/>
        </w:rPr>
        <w:t>std</w:t>
      </w:r>
      <w:proofErr w:type="spellEnd"/>
      <w:r>
        <w:rPr>
          <w:szCs w:val="20"/>
        </w:rPr>
        <w:t>/mean)</w:t>
      </w:r>
      <w:r w:rsidRPr="005E0E54">
        <w:rPr>
          <w:szCs w:val="20"/>
        </w:rPr>
        <w:t xml:space="preserve">, and the value of the ECG spikes in monopolar recordings </w:t>
      </w:r>
      <w:bookmarkStart w:id="0" w:name="_GoBack"/>
      <w:bookmarkEnd w:id="0"/>
      <w:r w:rsidRPr="005E0E54">
        <w:rPr>
          <w:szCs w:val="20"/>
        </w:rPr>
        <w:t>increased to 16.37%.</w:t>
      </w:r>
      <w:r w:rsidR="00107A9D">
        <w:rPr>
          <w:szCs w:val="20"/>
        </w:rPr>
        <w:t xml:space="preserve"> </w:t>
      </w:r>
      <w:r w:rsidR="00C27811">
        <w:rPr>
          <w:rFonts w:hint="eastAsia"/>
          <w:szCs w:val="20"/>
        </w:rPr>
        <w:t>Both</w:t>
      </w:r>
      <w:r w:rsidR="00C27811">
        <w:rPr>
          <w:szCs w:val="20"/>
        </w:rPr>
        <w:t xml:space="preserve"> the varies in the bipolar and monopolar recordings were above the typical value reported in </w:t>
      </w:r>
      <w:r w:rsidR="001E2FA2">
        <w:rPr>
          <w:szCs w:val="20"/>
        </w:rPr>
        <w:t xml:space="preserve">the </w:t>
      </w:r>
      <w:r w:rsidR="00C27811">
        <w:rPr>
          <w:szCs w:val="20"/>
        </w:rPr>
        <w:t>literature.</w:t>
      </w:r>
      <w:r w:rsidR="005043D0">
        <w:rPr>
          <w:szCs w:val="20"/>
        </w:rPr>
        <w:t xml:space="preserve"> </w:t>
      </w:r>
      <w:r w:rsidR="005043D0" w:rsidRPr="001C0A66">
        <w:rPr>
          <w:szCs w:val="20"/>
        </w:rPr>
        <w:t xml:space="preserve">Supplementary </w:t>
      </w:r>
      <w:r w:rsidR="005043D0">
        <w:rPr>
          <w:rFonts w:hint="eastAsia"/>
          <w:szCs w:val="20"/>
        </w:rPr>
        <w:t>Figure</w:t>
      </w:r>
      <w:r w:rsidR="005043D0">
        <w:rPr>
          <w:szCs w:val="20"/>
        </w:rPr>
        <w:t xml:space="preserve"> 2 shows the PSDs of the data before and after </w:t>
      </w:r>
      <w:r w:rsidR="009A1D96">
        <w:rPr>
          <w:szCs w:val="20"/>
        </w:rPr>
        <w:t xml:space="preserve">the </w:t>
      </w:r>
      <w:r w:rsidR="005043D0">
        <w:rPr>
          <w:szCs w:val="20"/>
        </w:rPr>
        <w:t xml:space="preserve">ECG artifacts </w:t>
      </w:r>
      <w:r w:rsidR="009A1D96">
        <w:rPr>
          <w:szCs w:val="20"/>
        </w:rPr>
        <w:t>were removed</w:t>
      </w:r>
      <w:r w:rsidR="005043D0">
        <w:rPr>
          <w:szCs w:val="20"/>
        </w:rPr>
        <w:t xml:space="preserve">. </w:t>
      </w:r>
    </w:p>
    <w:p w14:paraId="3C419443" w14:textId="7BB65A50" w:rsidR="00994A3D" w:rsidRPr="001549D3" w:rsidRDefault="00C27811" w:rsidP="00994A3D">
      <w:pPr>
        <w:keepNext/>
        <w:jc w:val="center"/>
        <w:rPr>
          <w:rFonts w:cs="Times New Roman"/>
          <w:szCs w:val="24"/>
        </w:rPr>
      </w:pPr>
      <w:r w:rsidRPr="005E0E54">
        <w:rPr>
          <w:noProof/>
          <w:szCs w:val="20"/>
          <w:lang w:eastAsia="zh-CN"/>
        </w:rPr>
        <w:drawing>
          <wp:inline distT="0" distB="0" distL="0" distR="0" wp14:anchorId="1DB3B782" wp14:editId="03E10B82">
            <wp:extent cx="5361763" cy="2092036"/>
            <wp:effectExtent l="0" t="0" r="0" b="3810"/>
            <wp:docPr id="5" name="图片 5" descr="D:\科研科研科研\论文及会议\LFP_ECGartefacts\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科研科研科研\论文及会议\LFP_ECGartefacts\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5218" cy="2101188"/>
                    </a:xfrm>
                    <a:prstGeom prst="rect">
                      <a:avLst/>
                    </a:prstGeom>
                    <a:noFill/>
                    <a:ln>
                      <a:noFill/>
                    </a:ln>
                  </pic:spPr>
                </pic:pic>
              </a:graphicData>
            </a:graphic>
          </wp:inline>
        </w:drawing>
      </w:r>
    </w:p>
    <w:p w14:paraId="7BF0116D" w14:textId="0AFF8DC1" w:rsidR="00C95D65" w:rsidRPr="00C95D65" w:rsidRDefault="00994A3D" w:rsidP="00C27811">
      <w:pPr>
        <w:keepNext/>
        <w:rPr>
          <w:szCs w:val="20"/>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C27811">
        <w:rPr>
          <w:szCs w:val="20"/>
        </w:rPr>
        <w:t>Random</w:t>
      </w:r>
      <w:r w:rsidR="00C27811" w:rsidRPr="005E0E54">
        <w:rPr>
          <w:szCs w:val="20"/>
        </w:rPr>
        <w:t xml:space="preserve"> noises </w:t>
      </w:r>
      <w:r w:rsidR="00C27811">
        <w:rPr>
          <w:szCs w:val="20"/>
        </w:rPr>
        <w:t xml:space="preserve">were added </w:t>
      </w:r>
      <w:r w:rsidR="00C27811" w:rsidRPr="005E0E54">
        <w:rPr>
          <w:szCs w:val="20"/>
        </w:rPr>
        <w:t>to the recordings to increase the varies of the peak-to-peak amplitude of ECG spikes.</w:t>
      </w:r>
    </w:p>
    <w:p w14:paraId="576BE203" w14:textId="6ED9E547" w:rsidR="00C95D65" w:rsidRPr="001549D3" w:rsidRDefault="00C95D65" w:rsidP="00C95D65">
      <w:pPr>
        <w:keepNext/>
        <w:jc w:val="center"/>
        <w:rPr>
          <w:rFonts w:cs="Times New Roman"/>
          <w:szCs w:val="24"/>
        </w:rPr>
      </w:pPr>
      <w:r w:rsidRPr="0005470E">
        <w:rPr>
          <w:rFonts w:cs="Times New Roman"/>
          <w:noProof/>
          <w:sz w:val="20"/>
          <w:szCs w:val="20"/>
          <w:lang w:eastAsia="zh-CN"/>
        </w:rPr>
        <w:drawing>
          <wp:inline distT="0" distB="0" distL="0" distR="0" wp14:anchorId="383DC0B1" wp14:editId="34160F5B">
            <wp:extent cx="4673719" cy="2057400"/>
            <wp:effectExtent l="0" t="0" r="0" b="0"/>
            <wp:docPr id="2" name="图片 2" descr="D:\科研科研科研\论文及会议\LFP_ECGartefacts\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研科研科研\论文及会议\LFP_ECGartefacts\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7188" cy="2063329"/>
                    </a:xfrm>
                    <a:prstGeom prst="rect">
                      <a:avLst/>
                    </a:prstGeom>
                    <a:noFill/>
                    <a:ln>
                      <a:noFill/>
                    </a:ln>
                  </pic:spPr>
                </pic:pic>
              </a:graphicData>
            </a:graphic>
          </wp:inline>
        </w:drawing>
      </w:r>
    </w:p>
    <w:p w14:paraId="1397E546" w14:textId="1515B342" w:rsidR="00EA4ACF" w:rsidRPr="00EA4ACF" w:rsidRDefault="00C95D65" w:rsidP="00EA4ACF">
      <w:pPr>
        <w:keepNext/>
        <w:rPr>
          <w:rFonts w:cs="Times New Roman"/>
          <w:b/>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Pr>
          <w:szCs w:val="20"/>
        </w:rPr>
        <w:t>The PSDs of the noised bipolar recordings before and after</w:t>
      </w:r>
      <w:r w:rsidR="00297D61">
        <w:rPr>
          <w:szCs w:val="20"/>
        </w:rPr>
        <w:t xml:space="preserve"> the</w:t>
      </w:r>
      <w:r>
        <w:rPr>
          <w:szCs w:val="20"/>
        </w:rPr>
        <w:t xml:space="preserve"> ECG artifacts </w:t>
      </w:r>
      <w:r w:rsidR="00297D61">
        <w:rPr>
          <w:szCs w:val="20"/>
        </w:rPr>
        <w:t>were removed</w:t>
      </w:r>
      <w:r>
        <w:rPr>
          <w:szCs w:val="20"/>
        </w:rPr>
        <w:t>.</w:t>
      </w:r>
    </w:p>
    <w:p w14:paraId="22CE9F0B" w14:textId="77777777" w:rsidR="00EA4ACF" w:rsidRPr="00EA4ACF" w:rsidRDefault="00EA4ACF" w:rsidP="00EA4ACF">
      <w:pPr>
        <w:pStyle w:val="1"/>
        <w:numPr>
          <w:ilvl w:val="0"/>
          <w:numId w:val="0"/>
        </w:numPr>
        <w:ind w:left="567" w:hanging="567"/>
      </w:pPr>
    </w:p>
    <w:p w14:paraId="0C3B90D6" w14:textId="30C323F6" w:rsidR="00EA4ACF" w:rsidRPr="00994A3D" w:rsidRDefault="00EA4ACF" w:rsidP="00EA4ACF">
      <w:pPr>
        <w:pStyle w:val="1"/>
      </w:pPr>
      <w:r>
        <w:rPr>
          <w:rFonts w:eastAsiaTheme="minorEastAsia" w:hint="eastAsia"/>
          <w:lang w:eastAsia="zh-CN"/>
        </w:rPr>
        <w:lastRenderedPageBreak/>
        <w:t>T</w:t>
      </w:r>
      <w:r>
        <w:rPr>
          <w:rFonts w:eastAsiaTheme="minorEastAsia"/>
          <w:lang w:eastAsia="zh-CN"/>
        </w:rPr>
        <w:t xml:space="preserve">he estimation of the </w:t>
      </w:r>
      <w:r w:rsidR="0097719A">
        <w:rPr>
          <w:rFonts w:eastAsiaTheme="minorEastAsia"/>
          <w:lang w:eastAsia="zh-CN"/>
        </w:rPr>
        <w:t>online template subtraction</w:t>
      </w:r>
    </w:p>
    <w:p w14:paraId="55EF633C" w14:textId="33E4B811" w:rsidR="000A02CF" w:rsidRDefault="000A02CF" w:rsidP="00EA4ACF">
      <w:pPr>
        <w:rPr>
          <w:szCs w:val="20"/>
        </w:rPr>
      </w:pPr>
      <w:r w:rsidRPr="005E0E54">
        <w:rPr>
          <w:rFonts w:cs="Times New Roman"/>
          <w:szCs w:val="20"/>
        </w:rPr>
        <w:t>We tested the windows for 30s, 20s, 10s, and 5s, respectively. The offline data was segmented equally to the window (for example, 30s). Then a template was extracted from a data segment and was subtracted. We calculated the averaged PSD</w:t>
      </w:r>
      <w:r>
        <w:rPr>
          <w:rFonts w:cs="Times New Roman"/>
          <w:szCs w:val="20"/>
        </w:rPr>
        <w:t>s</w:t>
      </w:r>
      <w:r w:rsidRPr="005E0E54">
        <w:rPr>
          <w:rFonts w:cs="Times New Roman"/>
          <w:szCs w:val="20"/>
        </w:rPr>
        <w:t xml:space="preserve"> of the segments before and after removing. The performance is shown in </w:t>
      </w:r>
      <w:r w:rsidR="00597129" w:rsidRPr="001C0A66">
        <w:rPr>
          <w:szCs w:val="20"/>
        </w:rPr>
        <w:t xml:space="preserve">Supplementary </w:t>
      </w:r>
      <w:r w:rsidR="00597129">
        <w:rPr>
          <w:szCs w:val="20"/>
        </w:rPr>
        <w:t>Figure 3</w:t>
      </w:r>
      <w:r w:rsidRPr="005E0E54">
        <w:rPr>
          <w:rFonts w:cs="Times New Roman"/>
          <w:szCs w:val="20"/>
        </w:rPr>
        <w:t>. The results suggested that the signal-noise-ratio of the cleaned segments significantly decreased when the window is shorter than 20s. Power at 23Hz significantly attenuated in the cleaned 20s-segments and 10s-segments because some power was remained in the template and was subtracted together with the ECG spikes. Thus, the template stayed valid in the window of 30s. Considering the interval of the simulated ECG spikes was 0.75s, the results indicate that at least 40 spikes were necessary for extracting a valid template. If the heart rate changes, the widow should be adjusted.</w:t>
      </w:r>
    </w:p>
    <w:p w14:paraId="254BA444" w14:textId="5F221EC3" w:rsidR="00EA4ACF" w:rsidRPr="001549D3" w:rsidRDefault="00DA3D5E" w:rsidP="00EA4ACF">
      <w:pPr>
        <w:keepNext/>
        <w:jc w:val="center"/>
        <w:rPr>
          <w:rFonts w:cs="Times New Roman"/>
          <w:szCs w:val="24"/>
        </w:rPr>
      </w:pPr>
      <w:r w:rsidRPr="000355FC">
        <w:rPr>
          <w:rFonts w:cs="Times New Roman"/>
          <w:noProof/>
          <w:szCs w:val="20"/>
          <w:lang w:eastAsia="zh-CN"/>
        </w:rPr>
        <w:drawing>
          <wp:inline distT="0" distB="0" distL="0" distR="0" wp14:anchorId="3B0301D2" wp14:editId="7D69AD1A">
            <wp:extent cx="4236949" cy="3492500"/>
            <wp:effectExtent l="0" t="0" r="0" b="0"/>
            <wp:docPr id="4" name="图片 4" descr="D:\科研科研科研\论文及会议\LFP_ECGartefacts\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研科研科研\论文及会议\LFP_ECGartefacts\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0786" cy="3503906"/>
                    </a:xfrm>
                    <a:prstGeom prst="rect">
                      <a:avLst/>
                    </a:prstGeom>
                    <a:noFill/>
                    <a:ln>
                      <a:noFill/>
                    </a:ln>
                  </pic:spPr>
                </pic:pic>
              </a:graphicData>
            </a:graphic>
          </wp:inline>
        </w:drawing>
      </w:r>
    </w:p>
    <w:p w14:paraId="61E987FD" w14:textId="3FB38758" w:rsidR="00EA4ACF" w:rsidRPr="00C95D65" w:rsidRDefault="00EA4ACF" w:rsidP="00DA3D5E">
      <w:pPr>
        <w:keepNext/>
        <w:rPr>
          <w:szCs w:val="20"/>
        </w:rPr>
      </w:pPr>
      <w:r w:rsidRPr="0001436A">
        <w:rPr>
          <w:rFonts w:cs="Times New Roman"/>
          <w:b/>
          <w:szCs w:val="24"/>
        </w:rPr>
        <w:t xml:space="preserve">Supplementary Figure </w:t>
      </w:r>
      <w:r w:rsidR="00DA3D5E">
        <w:rPr>
          <w:rFonts w:cs="Times New Roman"/>
          <w:b/>
          <w:szCs w:val="24"/>
        </w:rPr>
        <w:t>3</w:t>
      </w:r>
      <w:r w:rsidRPr="0001436A">
        <w:rPr>
          <w:rFonts w:cs="Times New Roman"/>
          <w:b/>
          <w:szCs w:val="24"/>
        </w:rPr>
        <w:t>.</w:t>
      </w:r>
      <w:r w:rsidRPr="001549D3">
        <w:rPr>
          <w:rFonts w:cs="Times New Roman"/>
          <w:szCs w:val="24"/>
        </w:rPr>
        <w:t xml:space="preserve"> </w:t>
      </w:r>
      <w:r w:rsidR="00DA3D5E" w:rsidRPr="005E0E54">
        <w:rPr>
          <w:rFonts w:cs="Times New Roman"/>
          <w:szCs w:val="20"/>
        </w:rPr>
        <w:t xml:space="preserve">The PSDs of the offline removal and online removal results. PSDs of the online </w:t>
      </w:r>
      <w:r w:rsidR="00DA3D5E">
        <w:rPr>
          <w:rFonts w:cs="Times New Roman"/>
          <w:szCs w:val="20"/>
        </w:rPr>
        <w:t>results</w:t>
      </w:r>
      <w:r w:rsidR="00DA3D5E" w:rsidRPr="005E0E54">
        <w:rPr>
          <w:rFonts w:cs="Times New Roman"/>
          <w:szCs w:val="20"/>
        </w:rPr>
        <w:t xml:space="preserve"> were averaged.</w:t>
      </w:r>
    </w:p>
    <w:p w14:paraId="7B65BC41" w14:textId="77777777" w:rsidR="00DE23E8" w:rsidRPr="001549D3" w:rsidRDefault="00DE23E8" w:rsidP="00654E8F">
      <w:pPr>
        <w:spacing w:before="240"/>
      </w:pPr>
    </w:p>
    <w:sectPr w:rsidR="00DE23E8"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2B810" w14:textId="77777777" w:rsidR="00CB650B" w:rsidRDefault="00CB650B" w:rsidP="00117666">
      <w:pPr>
        <w:spacing w:after="0"/>
      </w:pPr>
      <w:r>
        <w:separator/>
      </w:r>
    </w:p>
  </w:endnote>
  <w:endnote w:type="continuationSeparator" w:id="0">
    <w:p w14:paraId="5BFA0E09" w14:textId="77777777" w:rsidR="00CB650B" w:rsidRDefault="00CB650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E68F1F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921AE">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E68F1F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921AE">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AC6F57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A4ACF">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AC6F57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A4ACF">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20EA4" w14:textId="77777777" w:rsidR="00CB650B" w:rsidRDefault="00CB650B" w:rsidP="00117666">
      <w:pPr>
        <w:spacing w:after="0"/>
      </w:pPr>
      <w:r>
        <w:separator/>
      </w:r>
    </w:p>
  </w:footnote>
  <w:footnote w:type="continuationSeparator" w:id="0">
    <w:p w14:paraId="133AF837" w14:textId="77777777" w:rsidR="00CB650B" w:rsidRDefault="00CB650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83BA7"/>
    <w:rsid w:val="000A02CF"/>
    <w:rsid w:val="00105FD9"/>
    <w:rsid w:val="00107A9D"/>
    <w:rsid w:val="00117666"/>
    <w:rsid w:val="001479DF"/>
    <w:rsid w:val="001549D3"/>
    <w:rsid w:val="00160065"/>
    <w:rsid w:val="00176504"/>
    <w:rsid w:val="00177D84"/>
    <w:rsid w:val="001C0A66"/>
    <w:rsid w:val="001E2FA2"/>
    <w:rsid w:val="001F5539"/>
    <w:rsid w:val="00267D18"/>
    <w:rsid w:val="00274347"/>
    <w:rsid w:val="002868E2"/>
    <w:rsid w:val="002869C3"/>
    <w:rsid w:val="002936E4"/>
    <w:rsid w:val="00297D61"/>
    <w:rsid w:val="002B4A57"/>
    <w:rsid w:val="002C74CA"/>
    <w:rsid w:val="002D5024"/>
    <w:rsid w:val="002F24FD"/>
    <w:rsid w:val="003123F4"/>
    <w:rsid w:val="003544FB"/>
    <w:rsid w:val="003D2F2D"/>
    <w:rsid w:val="00401590"/>
    <w:rsid w:val="00447801"/>
    <w:rsid w:val="00452E9C"/>
    <w:rsid w:val="004735C8"/>
    <w:rsid w:val="004947A6"/>
    <w:rsid w:val="004961FF"/>
    <w:rsid w:val="004A5A47"/>
    <w:rsid w:val="005043D0"/>
    <w:rsid w:val="00517A89"/>
    <w:rsid w:val="005250F2"/>
    <w:rsid w:val="00593EEA"/>
    <w:rsid w:val="00597129"/>
    <w:rsid w:val="005A5EEE"/>
    <w:rsid w:val="005D4C63"/>
    <w:rsid w:val="006375C7"/>
    <w:rsid w:val="00654E8F"/>
    <w:rsid w:val="00660D05"/>
    <w:rsid w:val="006820B1"/>
    <w:rsid w:val="006B7D14"/>
    <w:rsid w:val="00701727"/>
    <w:rsid w:val="007017C4"/>
    <w:rsid w:val="0070566C"/>
    <w:rsid w:val="00714C50"/>
    <w:rsid w:val="00714CD4"/>
    <w:rsid w:val="00725A7D"/>
    <w:rsid w:val="00732A02"/>
    <w:rsid w:val="007501BE"/>
    <w:rsid w:val="00756BF7"/>
    <w:rsid w:val="00790BB3"/>
    <w:rsid w:val="007A71EC"/>
    <w:rsid w:val="007C206C"/>
    <w:rsid w:val="00817DD6"/>
    <w:rsid w:val="0083759F"/>
    <w:rsid w:val="00885156"/>
    <w:rsid w:val="008921AE"/>
    <w:rsid w:val="009151AA"/>
    <w:rsid w:val="0093429D"/>
    <w:rsid w:val="00943573"/>
    <w:rsid w:val="00964134"/>
    <w:rsid w:val="00970F7D"/>
    <w:rsid w:val="0097719A"/>
    <w:rsid w:val="00994A3D"/>
    <w:rsid w:val="009A1D96"/>
    <w:rsid w:val="009C2B12"/>
    <w:rsid w:val="00A174D9"/>
    <w:rsid w:val="00A27921"/>
    <w:rsid w:val="00AA4D24"/>
    <w:rsid w:val="00AB6715"/>
    <w:rsid w:val="00B1671E"/>
    <w:rsid w:val="00B25EB8"/>
    <w:rsid w:val="00B27EC7"/>
    <w:rsid w:val="00B37F4D"/>
    <w:rsid w:val="00B566BA"/>
    <w:rsid w:val="00C27811"/>
    <w:rsid w:val="00C52A7B"/>
    <w:rsid w:val="00C56BAF"/>
    <w:rsid w:val="00C679AA"/>
    <w:rsid w:val="00C75972"/>
    <w:rsid w:val="00C95D65"/>
    <w:rsid w:val="00CB4678"/>
    <w:rsid w:val="00CB650B"/>
    <w:rsid w:val="00CD066B"/>
    <w:rsid w:val="00CE4FEE"/>
    <w:rsid w:val="00D060CF"/>
    <w:rsid w:val="00DA0C18"/>
    <w:rsid w:val="00DA3D5E"/>
    <w:rsid w:val="00DB59C3"/>
    <w:rsid w:val="00DC259A"/>
    <w:rsid w:val="00DE23E8"/>
    <w:rsid w:val="00E52377"/>
    <w:rsid w:val="00E537AD"/>
    <w:rsid w:val="00E64E17"/>
    <w:rsid w:val="00E866C9"/>
    <w:rsid w:val="00EA3D3C"/>
    <w:rsid w:val="00EA4ACF"/>
    <w:rsid w:val="00EC090A"/>
    <w:rsid w:val="00ED20B5"/>
    <w:rsid w:val="00F46900"/>
    <w:rsid w:val="00F61D89"/>
    <w:rsid w:val="00F82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1D01B9F-015B-4931-977E-DEF7584B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14</TotalTime>
  <Pages>2</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 </cp:lastModifiedBy>
  <cp:revision>39</cp:revision>
  <cp:lastPrinted>2013-10-03T12:51:00Z</cp:lastPrinted>
  <dcterms:created xsi:type="dcterms:W3CDTF">2018-11-23T08:58:00Z</dcterms:created>
  <dcterms:modified xsi:type="dcterms:W3CDTF">2021-02-07T11:39:00Z</dcterms:modified>
</cp:coreProperties>
</file>