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9E72AB" w14:textId="77777777" w:rsidR="00654E8F" w:rsidRDefault="00654E8F" w:rsidP="0001436A">
      <w:pPr>
        <w:pStyle w:val="SupplementaryMaterial"/>
      </w:pPr>
      <w:r w:rsidRPr="001549D3">
        <w:t>Supplementary Material</w:t>
      </w:r>
    </w:p>
    <w:p w14:paraId="46445B00" w14:textId="77777777" w:rsidR="00B71E6B" w:rsidRPr="00B71E6B" w:rsidRDefault="00B71E6B" w:rsidP="00B71E6B">
      <w:pPr>
        <w:pStyle w:val="Title"/>
      </w:pPr>
    </w:p>
    <w:p w14:paraId="3DA1D340" w14:textId="77777777" w:rsidR="00EA3D3C" w:rsidRPr="00994A3D" w:rsidRDefault="00654E8F" w:rsidP="0001436A">
      <w:pPr>
        <w:pStyle w:val="Heading1"/>
      </w:pPr>
      <w:r w:rsidRPr="00994A3D">
        <w:t xml:space="preserve">Supplementary </w:t>
      </w:r>
      <w:r w:rsidR="004339F3">
        <w:t>Methods</w:t>
      </w:r>
    </w:p>
    <w:p w14:paraId="043222E2" w14:textId="77777777" w:rsidR="004339F3" w:rsidRDefault="004339F3" w:rsidP="0082684E">
      <w:pPr>
        <w:pStyle w:val="Heading2"/>
      </w:pPr>
      <w:r>
        <w:t>Bulk density calculation</w:t>
      </w:r>
    </w:p>
    <w:p w14:paraId="1270E968" w14:textId="77777777" w:rsidR="004339F3" w:rsidRPr="0082684E" w:rsidRDefault="004339F3" w:rsidP="004339F3">
      <w:pPr>
        <w:pStyle w:val="NormalWeb"/>
        <w:spacing w:before="120" w:beforeAutospacing="0" w:after="240" w:afterAutospacing="0"/>
        <w:rPr>
          <w:color w:val="000000"/>
        </w:rPr>
      </w:pPr>
      <w:r w:rsidRPr="0082684E">
        <w:rPr>
          <w:color w:val="000000"/>
        </w:rPr>
        <w:t>The bulk density (BD) was calculated according to Strauss et al (2012) using the following equation:</w:t>
      </w:r>
    </w:p>
    <w:p w14:paraId="10B70231" w14:textId="77777777" w:rsidR="004339F3" w:rsidRPr="0082684E" w:rsidRDefault="0082684E" w:rsidP="004339F3">
      <w:pPr>
        <w:pStyle w:val="NormalWeb"/>
        <w:spacing w:before="120" w:beforeAutospacing="0" w:after="240" w:afterAutospacing="0"/>
        <w:jc w:val="center"/>
        <w:rPr>
          <w:color w:val="000000"/>
        </w:rPr>
      </w:pPr>
      <m:oMath>
        <m:r>
          <w:rPr>
            <w:rStyle w:val="apple-tab-span"/>
            <w:rFonts w:ascii="Cambria Math" w:eastAsia="Cambria" w:hAnsi="Cambria Math"/>
            <w:color w:val="000000"/>
          </w:rPr>
          <m:t>BD [</m:t>
        </m:r>
        <m:sSup>
          <m:sSupPr>
            <m:ctrlPr>
              <w:rPr>
                <w:rStyle w:val="apple-tab-span"/>
                <w:rFonts w:ascii="Cambria Math" w:eastAsia="Cambria" w:hAnsi="Cambria Math"/>
                <w:i/>
                <w:color w:val="000000"/>
                <w:lang w:val="en-US" w:eastAsia="en-US"/>
              </w:rPr>
            </m:ctrlPr>
          </m:sSupPr>
          <m:e>
            <m:r>
              <w:rPr>
                <w:rStyle w:val="apple-tab-span"/>
                <w:rFonts w:ascii="Cambria Math" w:eastAsia="Cambria" w:hAnsi="Cambria Math"/>
                <w:color w:val="000000"/>
              </w:rPr>
              <m:t>10</m:t>
            </m:r>
          </m:e>
          <m:sup>
            <m:r>
              <w:rPr>
                <w:rStyle w:val="apple-tab-span"/>
                <w:rFonts w:ascii="Cambria Math" w:eastAsia="Cambria" w:hAnsi="Cambria Math"/>
                <w:color w:val="000000"/>
              </w:rPr>
              <m:t>3</m:t>
            </m:r>
          </m:sup>
        </m:sSup>
        <m:r>
          <w:rPr>
            <w:rStyle w:val="apple-tab-span"/>
            <w:rFonts w:ascii="Cambria Math" w:eastAsia="Cambria" w:hAnsi="Cambria Math"/>
            <w:color w:val="000000"/>
          </w:rPr>
          <m:t>kg/</m:t>
        </m:r>
        <m:sSup>
          <m:sSupPr>
            <m:ctrlPr>
              <w:rPr>
                <w:rStyle w:val="apple-tab-span"/>
                <w:rFonts w:ascii="Cambria Math" w:eastAsia="Cambria" w:hAnsi="Cambria Math"/>
                <w:i/>
                <w:color w:val="000000"/>
                <w:lang w:val="en-US" w:eastAsia="en-US"/>
              </w:rPr>
            </m:ctrlPr>
          </m:sSupPr>
          <m:e>
            <m:r>
              <w:rPr>
                <w:rStyle w:val="apple-tab-span"/>
                <w:rFonts w:ascii="Cambria Math" w:eastAsia="Cambria" w:hAnsi="Cambria Math"/>
                <w:color w:val="000000"/>
              </w:rPr>
              <m:t>m</m:t>
            </m:r>
          </m:e>
          <m:sup>
            <m:r>
              <w:rPr>
                <w:rStyle w:val="apple-tab-span"/>
                <w:rFonts w:ascii="Cambria Math" w:eastAsia="Cambria" w:hAnsi="Cambria Math"/>
                <w:color w:val="000000"/>
              </w:rPr>
              <m:t>3</m:t>
            </m:r>
          </m:sup>
        </m:sSup>
        <m:r>
          <w:rPr>
            <w:rStyle w:val="apple-tab-span"/>
            <w:rFonts w:ascii="Cambria Math" w:eastAsia="Cambria" w:hAnsi="Cambria Math"/>
            <w:color w:val="000000"/>
          </w:rPr>
          <m:t>]=(n-1)∙(-</m:t>
        </m:r>
        <m:sSub>
          <m:sSubPr>
            <m:ctrlPr>
              <w:rPr>
                <w:rStyle w:val="apple-tab-span"/>
                <w:rFonts w:ascii="Cambria Math" w:eastAsia="Cambria" w:hAnsi="Cambria Math"/>
                <w:i/>
                <w:color w:val="000000"/>
                <w:lang w:val="en-US" w:eastAsia="en-US"/>
              </w:rPr>
            </m:ctrlPr>
          </m:sSubPr>
          <m:e>
            <m:r>
              <w:rPr>
                <w:rStyle w:val="apple-tab-span"/>
                <w:rFonts w:ascii="Cambria Math" w:eastAsia="Cambria" w:hAnsi="Cambria Math"/>
                <w:color w:val="000000"/>
              </w:rPr>
              <m:t>ϱ</m:t>
            </m:r>
          </m:e>
          <m:sub>
            <m:r>
              <w:rPr>
                <w:rStyle w:val="apple-tab-span"/>
                <w:rFonts w:ascii="Cambria Math" w:eastAsia="Cambria" w:hAnsi="Cambria Math"/>
                <w:color w:val="000000"/>
              </w:rPr>
              <m:t>s</m:t>
            </m:r>
          </m:sub>
        </m:sSub>
        <m:r>
          <w:rPr>
            <w:rStyle w:val="apple-tab-span"/>
            <w:rFonts w:ascii="Cambria Math" w:eastAsia="Cambria" w:hAnsi="Cambria Math"/>
            <w:color w:val="000000"/>
          </w:rPr>
          <m:t>)</m:t>
        </m:r>
      </m:oMath>
      <w:r w:rsidR="004339F3" w:rsidRPr="0082684E">
        <w:rPr>
          <w:rStyle w:val="apple-tab-span"/>
          <w:rFonts w:ascii="Cambria Math" w:eastAsia="Cambria" w:hAnsi="Cambria Math"/>
          <w:color w:val="000000"/>
        </w:rPr>
        <w:tab/>
      </w:r>
      <w:r w:rsidR="004339F3" w:rsidRPr="0082684E">
        <w:rPr>
          <w:rStyle w:val="apple-tab-span"/>
          <w:rFonts w:ascii="Cambria Math" w:eastAsia="Cambria" w:hAnsi="Cambria Math"/>
          <w:color w:val="000000"/>
        </w:rPr>
        <w:tab/>
      </w:r>
    </w:p>
    <w:p w14:paraId="57DBC93F" w14:textId="77777777" w:rsidR="004339F3" w:rsidRPr="0082684E" w:rsidRDefault="004339F3" w:rsidP="004339F3">
      <w:pPr>
        <w:pStyle w:val="NormalWeb"/>
        <w:spacing w:before="0" w:beforeAutospacing="0" w:after="0" w:afterAutospacing="0"/>
        <w:jc w:val="both"/>
        <w:rPr>
          <w:color w:val="000000"/>
        </w:rPr>
      </w:pPr>
      <w:r w:rsidRPr="0082684E">
        <w:rPr>
          <w:color w:val="000000"/>
        </w:rPr>
        <w:t xml:space="preserve">were </w:t>
      </w:r>
      <w:r w:rsidRPr="0082684E">
        <w:rPr>
          <w:i/>
          <w:iCs/>
          <w:color w:val="000000"/>
        </w:rPr>
        <w:t>n</w:t>
      </w:r>
      <w:r w:rsidRPr="0082684E">
        <w:rPr>
          <w:color w:val="000000"/>
        </w:rPr>
        <w:t xml:space="preserve"> is the pore volume (%) and </w:t>
      </w:r>
      <w:proofErr w:type="spellStart"/>
      <w:r w:rsidRPr="0082684E">
        <w:rPr>
          <w:i/>
          <w:iCs/>
          <w:color w:val="000000"/>
        </w:rPr>
        <w:t>ρ</w:t>
      </w:r>
      <w:r w:rsidRPr="0082684E">
        <w:rPr>
          <w:i/>
          <w:iCs/>
          <w:color w:val="000000"/>
          <w:vertAlign w:val="subscript"/>
        </w:rPr>
        <w:t>s</w:t>
      </w:r>
      <w:proofErr w:type="spellEnd"/>
      <w:r w:rsidRPr="0082684E">
        <w:rPr>
          <w:i/>
          <w:iCs/>
          <w:color w:val="000000"/>
          <w:vertAlign w:val="subscript"/>
        </w:rPr>
        <w:t xml:space="preserve"> </w:t>
      </w:r>
      <w:r w:rsidRPr="0082684E">
        <w:rPr>
          <w:color w:val="000000"/>
        </w:rPr>
        <w:t>is the mineral density in 10</w:t>
      </w:r>
      <w:r w:rsidRPr="0082684E">
        <w:rPr>
          <w:color w:val="000000"/>
          <w:vertAlign w:val="superscript"/>
        </w:rPr>
        <w:t>3</w:t>
      </w:r>
      <w:r w:rsidR="0082684E">
        <w:rPr>
          <w:color w:val="000000"/>
        </w:rPr>
        <w:t xml:space="preserve"> kg/</w:t>
      </w:r>
      <w:r w:rsidRPr="0082684E">
        <w:rPr>
          <w:color w:val="000000"/>
        </w:rPr>
        <w:t>m</w:t>
      </w:r>
      <w:r w:rsidRPr="0082684E">
        <w:rPr>
          <w:color w:val="000000"/>
          <w:vertAlign w:val="superscript"/>
        </w:rPr>
        <w:t>3</w:t>
      </w:r>
      <w:r w:rsidRPr="0082684E">
        <w:rPr>
          <w:color w:val="000000"/>
        </w:rPr>
        <w:t>. Given that the sediment was saturated with water in unfrozen and ice in frozen conditions, the pore volume was derived from the volumetric ratio of ice/water and dry sample whereby a constant ice density of 0.9127 · 10</w:t>
      </w:r>
      <w:r w:rsidRPr="0082684E">
        <w:rPr>
          <w:color w:val="000000"/>
          <w:vertAlign w:val="superscript"/>
        </w:rPr>
        <w:t xml:space="preserve">3 </w:t>
      </w:r>
      <w:r w:rsidRPr="0082684E">
        <w:rPr>
          <w:color w:val="000000"/>
        </w:rPr>
        <w:t>kg/m</w:t>
      </w:r>
      <w:r w:rsidRPr="0082684E">
        <w:rPr>
          <w:color w:val="000000"/>
          <w:vertAlign w:val="superscript"/>
        </w:rPr>
        <w:t>3</w:t>
      </w:r>
      <w:r w:rsidRPr="0082684E">
        <w:rPr>
          <w:color w:val="000000"/>
        </w:rPr>
        <w:t xml:space="preserve"> at 0 °C and a water density of 0.999 · 10</w:t>
      </w:r>
      <w:r w:rsidRPr="0082684E">
        <w:rPr>
          <w:color w:val="000000"/>
          <w:vertAlign w:val="superscript"/>
        </w:rPr>
        <w:t xml:space="preserve">3 </w:t>
      </w:r>
      <w:r w:rsidRPr="0082684E">
        <w:rPr>
          <w:color w:val="000000"/>
        </w:rPr>
        <w:t>kg/m</w:t>
      </w:r>
      <w:r w:rsidRPr="0082684E">
        <w:rPr>
          <w:color w:val="000000"/>
          <w:vertAlign w:val="superscript"/>
        </w:rPr>
        <w:t>3</w:t>
      </w:r>
      <w:r w:rsidRPr="0082684E">
        <w:rPr>
          <w:color w:val="000000"/>
        </w:rPr>
        <w:t xml:space="preserve"> at 2 °C was assumed</w:t>
      </w:r>
      <w:r w:rsidR="00FC07FF">
        <w:rPr>
          <w:color w:val="000000"/>
        </w:rPr>
        <w:t xml:space="preserve"> (</w:t>
      </w:r>
      <w:proofErr w:type="spellStart"/>
      <w:r w:rsidR="00FC07FF">
        <w:rPr>
          <w:color w:val="000000"/>
        </w:rPr>
        <w:t>Lide</w:t>
      </w:r>
      <w:proofErr w:type="spellEnd"/>
      <w:r w:rsidR="00FC07FF">
        <w:rPr>
          <w:color w:val="000000"/>
        </w:rPr>
        <w:t xml:space="preserve"> et al., 2008)</w:t>
      </w:r>
      <w:r w:rsidRPr="00FC07FF">
        <w:rPr>
          <w:color w:val="000000"/>
        </w:rPr>
        <w:t>.</w:t>
      </w:r>
      <w:r w:rsidRPr="0082684E">
        <w:rPr>
          <w:color w:val="000000"/>
        </w:rPr>
        <w:t xml:space="preserve"> For the mineral density (</w:t>
      </w:r>
      <w:proofErr w:type="spellStart"/>
      <w:r w:rsidRPr="0082684E">
        <w:rPr>
          <w:i/>
          <w:iCs/>
          <w:color w:val="000000"/>
        </w:rPr>
        <w:t>ρ</w:t>
      </w:r>
      <w:r w:rsidRPr="0082684E">
        <w:rPr>
          <w:i/>
          <w:iCs/>
          <w:color w:val="000000"/>
          <w:vertAlign w:val="subscript"/>
        </w:rPr>
        <w:t>s</w:t>
      </w:r>
      <w:proofErr w:type="spellEnd"/>
      <w:r w:rsidRPr="0082684E">
        <w:rPr>
          <w:color w:val="000000"/>
        </w:rPr>
        <w:t>), the density of quartz of 2.65*10</w:t>
      </w:r>
      <w:r w:rsidRPr="0082684E">
        <w:rPr>
          <w:color w:val="000000"/>
          <w:vertAlign w:val="superscript"/>
        </w:rPr>
        <w:t xml:space="preserve">3 </w:t>
      </w:r>
      <w:r w:rsidRPr="0082684E">
        <w:rPr>
          <w:color w:val="000000"/>
        </w:rPr>
        <w:t>kg/m</w:t>
      </w:r>
      <w:r w:rsidRPr="0082684E">
        <w:rPr>
          <w:color w:val="000000"/>
          <w:vertAlign w:val="superscript"/>
        </w:rPr>
        <w:t>3</w:t>
      </w:r>
      <w:r w:rsidRPr="0082684E">
        <w:rPr>
          <w:color w:val="000000"/>
        </w:rPr>
        <w:t xml:space="preserve"> was taken</w:t>
      </w:r>
      <w:r w:rsidR="00FC07FF">
        <w:rPr>
          <w:color w:val="000000"/>
        </w:rPr>
        <w:t xml:space="preserve"> </w:t>
      </w:r>
      <w:r w:rsidR="00AE0543">
        <w:rPr>
          <w:color w:val="000000"/>
        </w:rPr>
        <w:fldChar w:fldCharType="begin"/>
      </w:r>
      <w:r w:rsidR="00FC07FF">
        <w:rPr>
          <w:color w:val="000000"/>
        </w:rPr>
        <w:instrText xml:space="preserve"> ADDIN ZOTERO_ITEM CSL_CITATION {"citationID":"fWLveCbd","properties":{"formattedCitation":"(Rowell 1994)","plainCitation":"(Rowell 1994)","noteIndex":0},"citationItems":[{"id":575,"uris":["http://zotero.org/users/5935094/items/EF3W38QU"],"uri":["http://zotero.org/users/5935094/items/EF3W38QU"],"itemData":{"id":575,"type":"book","abstract":"Experience over the last two to three decades has indicated that in many developing countries, projects have failed due to the lack of project management. This has led to an increased demand for project management training. Often current texts are based on the western concept of projects, relating primarily to industrial and infrastructure development, which are only partly relevant to development within the third world. Texts are sector specific and rarely include coverage of the full range of the technical tasks and interpersonal skills managers require. The editors provide a broad introduction to project management in the context of developing economies. The core of the text is dedicated to concepts, systems and skills of project management covering technical, organisational and people related skills. This innovative approach will prove valuable reading for those studying or working within the field of project management. It provides a comprehensive framework within which present and potential project managers can develop their capabilities and skills, as well as being a source of reference material on specific concerns and aspects of management.","ISBN":"978-0-582-08784-2","language":"en","note":"Google-Books-ID: wOrwAAAAMAAJ","number-of-pages":"376","publisher":"Longman Scientific &amp; Technical","source":"Google Books","title":"Soil science: methods and applications","title-short":"Soil science","author":[{"family":"Rowell","given":"David L."}],"issued":{"date-parts":[["1994"]]}}}],"schema":"https://github.com/citation-style-language/schema/raw/master/csl-citation.json"} </w:instrText>
      </w:r>
      <w:r w:rsidR="00AE0543">
        <w:rPr>
          <w:color w:val="000000"/>
        </w:rPr>
        <w:fldChar w:fldCharType="separate"/>
      </w:r>
      <w:r w:rsidR="00FC07FF">
        <w:rPr>
          <w:noProof/>
          <w:color w:val="000000"/>
        </w:rPr>
        <w:t>(Rowell, 1994)</w:t>
      </w:r>
      <w:r w:rsidR="00AE0543">
        <w:rPr>
          <w:color w:val="000000"/>
        </w:rPr>
        <w:fldChar w:fldCharType="end"/>
      </w:r>
      <w:r w:rsidR="00FC07FF">
        <w:rPr>
          <w:color w:val="000000"/>
        </w:rPr>
        <w:t>.</w:t>
      </w:r>
      <w:r w:rsidRPr="0082684E">
        <w:rPr>
          <w:rStyle w:val="apple-tab-span"/>
          <w:rFonts w:eastAsia="Cambria"/>
          <w:color w:val="000000"/>
        </w:rPr>
        <w:tab/>
      </w:r>
    </w:p>
    <w:p w14:paraId="25C45F9D" w14:textId="77777777" w:rsidR="004339F3" w:rsidRDefault="004339F3" w:rsidP="004339F3">
      <w:pPr>
        <w:rPr>
          <w:rFonts w:eastAsia="Times New Roman"/>
          <w:color w:val="000000"/>
        </w:rPr>
      </w:pPr>
    </w:p>
    <w:p w14:paraId="7994C8D2" w14:textId="77777777" w:rsidR="004339F3" w:rsidRPr="0082684E" w:rsidRDefault="0082684E" w:rsidP="0082684E">
      <w:pPr>
        <w:pStyle w:val="Heading2"/>
        <w:rPr>
          <w:rFonts w:eastAsiaTheme="minorHAnsi"/>
        </w:rPr>
      </w:pPr>
      <w:r w:rsidRPr="0082684E">
        <w:t>Grain size analyses</w:t>
      </w:r>
      <w:r w:rsidR="004339F3" w:rsidRPr="0082684E">
        <w:t> </w:t>
      </w:r>
    </w:p>
    <w:p w14:paraId="5BE928BB" w14:textId="77777777" w:rsidR="004339F3" w:rsidRPr="0082684E" w:rsidRDefault="004339F3" w:rsidP="004339F3">
      <w:pPr>
        <w:pStyle w:val="NormalWeb"/>
        <w:spacing w:before="0" w:beforeAutospacing="0" w:after="0" w:afterAutospacing="0"/>
        <w:jc w:val="both"/>
        <w:rPr>
          <w:rFonts w:eastAsiaTheme="minorHAnsi"/>
          <w:color w:val="000000"/>
        </w:rPr>
      </w:pPr>
      <w:r w:rsidRPr="0082684E">
        <w:rPr>
          <w:color w:val="000000"/>
        </w:rPr>
        <w:t xml:space="preserve">Grain size analyses were carried out with the laser particle size analyser Malvern </w:t>
      </w:r>
      <w:proofErr w:type="spellStart"/>
      <w:r w:rsidRPr="0082684E">
        <w:rPr>
          <w:color w:val="000000"/>
        </w:rPr>
        <w:t>Mastersizer</w:t>
      </w:r>
      <w:proofErr w:type="spellEnd"/>
      <w:r w:rsidRPr="0082684E">
        <w:rPr>
          <w:color w:val="000000"/>
        </w:rPr>
        <w:t xml:space="preserve"> 3000. Beforehand, the samples were treated with hydrogen peroxide (3 % and 30 %) to remove all organic material. The samples were then washed, freeze-dried, manually homogenized and sieved (&lt; 1 mm fraction measured, the larger fraction was weighted) before measuring. Grain size statistics were calculated following Folk and Ward (1957) using the GRADISTAT software after </w:t>
      </w:r>
      <w:proofErr w:type="spellStart"/>
      <w:r w:rsidRPr="0082684E">
        <w:rPr>
          <w:color w:val="000000"/>
        </w:rPr>
        <w:t>Blott</w:t>
      </w:r>
      <w:proofErr w:type="spellEnd"/>
      <w:r w:rsidRPr="0082684E">
        <w:rPr>
          <w:color w:val="000000"/>
        </w:rPr>
        <w:t xml:space="preserve"> and Pye (2001). For grain size classification, the international ISO 14688-1:2017 scale was used, classifying clay as particles ≤ 2 </w:t>
      </w:r>
      <w:proofErr w:type="spellStart"/>
      <w:r w:rsidRPr="0082684E">
        <w:rPr>
          <w:color w:val="000000"/>
        </w:rPr>
        <w:t>μm</w:t>
      </w:r>
      <w:proofErr w:type="spellEnd"/>
      <w:r w:rsidRPr="0082684E">
        <w:rPr>
          <w:color w:val="000000"/>
        </w:rPr>
        <w:t xml:space="preserve">, silt ranging from 2 to 63 </w:t>
      </w:r>
      <w:proofErr w:type="spellStart"/>
      <w:r w:rsidRPr="0082684E">
        <w:rPr>
          <w:color w:val="000000"/>
        </w:rPr>
        <w:t>μm</w:t>
      </w:r>
      <w:proofErr w:type="spellEnd"/>
      <w:r w:rsidRPr="0082684E">
        <w:rPr>
          <w:color w:val="000000"/>
        </w:rPr>
        <w:t xml:space="preserve"> and sand ranging from 63 </w:t>
      </w:r>
      <w:proofErr w:type="spellStart"/>
      <w:r w:rsidRPr="0082684E">
        <w:rPr>
          <w:color w:val="000000"/>
        </w:rPr>
        <w:t>μm</w:t>
      </w:r>
      <w:proofErr w:type="spellEnd"/>
      <w:r w:rsidRPr="0082684E">
        <w:rPr>
          <w:color w:val="000000"/>
        </w:rPr>
        <w:t xml:space="preserve"> to 2 mm (ISO, EN, 2017).</w:t>
      </w:r>
    </w:p>
    <w:p w14:paraId="1ACC854C" w14:textId="77777777" w:rsidR="004339F3" w:rsidRPr="0082684E" w:rsidRDefault="004339F3" w:rsidP="004339F3">
      <w:pPr>
        <w:rPr>
          <w:rFonts w:eastAsia="Times New Roman"/>
          <w:color w:val="000000"/>
        </w:rPr>
      </w:pPr>
    </w:p>
    <w:p w14:paraId="332275A6" w14:textId="77777777" w:rsidR="004339F3" w:rsidRPr="0082684E" w:rsidRDefault="004339F3" w:rsidP="0082684E">
      <w:pPr>
        <w:pStyle w:val="Heading2"/>
        <w:rPr>
          <w:rFonts w:eastAsiaTheme="minorHAnsi"/>
        </w:rPr>
      </w:pPr>
      <w:r w:rsidRPr="0082684E">
        <w:t>Optical luminescence dating </w:t>
      </w:r>
    </w:p>
    <w:p w14:paraId="4C082E41" w14:textId="27E3925E" w:rsidR="004339F3" w:rsidRPr="0082684E" w:rsidRDefault="004339F3" w:rsidP="004339F3">
      <w:pPr>
        <w:pStyle w:val="NormalWeb"/>
        <w:spacing w:before="0" w:beforeAutospacing="0" w:after="240" w:afterAutospacing="0"/>
        <w:jc w:val="both"/>
        <w:rPr>
          <w:rFonts w:eastAsiaTheme="minorHAnsi"/>
          <w:color w:val="000000"/>
        </w:rPr>
      </w:pPr>
      <w:r w:rsidRPr="0082684E">
        <w:rPr>
          <w:color w:val="000000"/>
        </w:rPr>
        <w:t xml:space="preserve">For optically stimulated luminescence dating, 3 core segments were selected in the field from the Uomullyakh core, and 2 from the Polar Fox core, and delivered </w:t>
      </w:r>
      <w:r w:rsidR="00857BF4">
        <w:rPr>
          <w:color w:val="000000"/>
        </w:rPr>
        <w:t xml:space="preserve">in frozen state </w:t>
      </w:r>
      <w:r w:rsidRPr="0082684E">
        <w:rPr>
          <w:color w:val="000000"/>
        </w:rPr>
        <w:t xml:space="preserve">to Aarhus University’s Nordic Laboratory for Luminescence Dating (Roskilde, Denmark). Luminescence measurements were made using a </w:t>
      </w:r>
      <w:proofErr w:type="spellStart"/>
      <w:r w:rsidRPr="0082684E">
        <w:rPr>
          <w:color w:val="000000"/>
        </w:rPr>
        <w:t>Risø</w:t>
      </w:r>
      <w:proofErr w:type="spellEnd"/>
      <w:r w:rsidRPr="0082684E">
        <w:rPr>
          <w:color w:val="000000"/>
        </w:rPr>
        <w:t xml:space="preserve"> TL/OSL reader, model TLDA 20. The quartz OSL signal was detected through a glass U-340 filter and the feldspar IRSL through a blue filter combination (Thomsen et al., 2008</w:t>
      </w:r>
      <w:r w:rsidRPr="0082684E">
        <w:rPr>
          <w:color w:val="000000"/>
        </w:rPr>
        <w:t>).</w:t>
      </w:r>
      <w:r w:rsidRPr="0082684E">
        <w:rPr>
          <w:color w:val="000000"/>
        </w:rPr>
        <w:t xml:space="preserve"> Multi-grain quartz aliquots were 8 mm diameter, and feldspar 2 mm.</w:t>
      </w:r>
    </w:p>
    <w:p w14:paraId="70E3625B" w14:textId="77777777" w:rsidR="004339F3" w:rsidRPr="0082684E" w:rsidRDefault="004339F3" w:rsidP="004339F3">
      <w:pPr>
        <w:pStyle w:val="NormalWeb"/>
        <w:spacing w:before="240" w:beforeAutospacing="0" w:after="240" w:afterAutospacing="0"/>
        <w:jc w:val="both"/>
        <w:rPr>
          <w:color w:val="000000"/>
        </w:rPr>
      </w:pPr>
      <w:r w:rsidRPr="0082684E">
        <w:rPr>
          <w:color w:val="000000"/>
        </w:rPr>
        <w:t xml:space="preserve">A standard SAR protocol was used for quartz dose estimation, with blue light stimulation at 125 °C for 40s, a 260 °C preheat for 10 s, a 220 °C cut heat, and an elevated temperature (280 °C) blue-light resetting at the end of each SAR cycle (Murray &amp; </w:t>
      </w:r>
      <w:proofErr w:type="spellStart"/>
      <w:r w:rsidRPr="0082684E">
        <w:rPr>
          <w:color w:val="000000"/>
        </w:rPr>
        <w:t>Wintle</w:t>
      </w:r>
      <w:proofErr w:type="spellEnd"/>
      <w:r w:rsidRPr="0082684E">
        <w:rPr>
          <w:color w:val="000000"/>
        </w:rPr>
        <w:t>, 2000; 2003). For feldspar, a post-IR IRSL SAR protocol with a preheat of 320 °C for 60 s was used. Aliquots were stimulated at 50 °C with IR for 200 s (IR</w:t>
      </w:r>
      <w:r w:rsidRPr="0082684E">
        <w:rPr>
          <w:color w:val="000000"/>
          <w:vertAlign w:val="subscript"/>
        </w:rPr>
        <w:t>50</w:t>
      </w:r>
      <w:r w:rsidRPr="0082684E">
        <w:rPr>
          <w:color w:val="000000"/>
        </w:rPr>
        <w:t xml:space="preserve"> signal) and then at 290 °C with IR for 200 s (post-IR IRSL</w:t>
      </w:r>
      <w:r w:rsidRPr="0082684E">
        <w:rPr>
          <w:color w:val="000000"/>
          <w:vertAlign w:val="subscript"/>
        </w:rPr>
        <w:t>290</w:t>
      </w:r>
      <w:r w:rsidRPr="0082684E">
        <w:rPr>
          <w:color w:val="000000"/>
        </w:rPr>
        <w:t xml:space="preserve"> signal, pIRIR</w:t>
      </w:r>
      <w:r w:rsidRPr="0082684E">
        <w:rPr>
          <w:color w:val="000000"/>
          <w:vertAlign w:val="subscript"/>
        </w:rPr>
        <w:t>290</w:t>
      </w:r>
      <w:r w:rsidRPr="0082684E">
        <w:rPr>
          <w:color w:val="000000"/>
        </w:rPr>
        <w:t xml:space="preserve">). Since the feldspar signals were measured to test the completeness of bleaching of the quartz prior to </w:t>
      </w:r>
      <w:r w:rsidRPr="0082684E">
        <w:rPr>
          <w:color w:val="000000"/>
        </w:rPr>
        <w:lastRenderedPageBreak/>
        <w:t xml:space="preserve">sedimentation, the stability of the feldspar signals was not investigated (Murray et al., 2012; </w:t>
      </w:r>
      <w:proofErr w:type="spellStart"/>
      <w:r w:rsidRPr="0082684E">
        <w:rPr>
          <w:color w:val="000000"/>
        </w:rPr>
        <w:t>Möller</w:t>
      </w:r>
      <w:proofErr w:type="spellEnd"/>
      <w:r w:rsidRPr="0082684E">
        <w:rPr>
          <w:color w:val="000000"/>
        </w:rPr>
        <w:t xml:space="preserve"> &amp; Murray, 2015; </w:t>
      </w:r>
      <w:proofErr w:type="spellStart"/>
      <w:r w:rsidRPr="0082684E">
        <w:rPr>
          <w:color w:val="000000"/>
        </w:rPr>
        <w:t>Möller</w:t>
      </w:r>
      <w:proofErr w:type="spellEnd"/>
      <w:r w:rsidRPr="0082684E">
        <w:rPr>
          <w:color w:val="000000"/>
        </w:rPr>
        <w:t xml:space="preserve"> et al., 2019).</w:t>
      </w:r>
    </w:p>
    <w:p w14:paraId="5E4128BB" w14:textId="77777777" w:rsidR="004339F3" w:rsidRDefault="004339F3" w:rsidP="004339F3">
      <w:pPr>
        <w:pStyle w:val="NormalWeb"/>
        <w:spacing w:before="240" w:beforeAutospacing="0" w:after="240" w:afterAutospacing="0"/>
        <w:jc w:val="both"/>
        <w:rPr>
          <w:color w:val="000000"/>
        </w:rPr>
      </w:pPr>
      <w:r w:rsidRPr="0082684E">
        <w:rPr>
          <w:color w:val="000000"/>
        </w:rPr>
        <w:t>Radionuclide concentrations were measured using high resolution gamma spectrometry (Murray et al., 1987; 2018), calibrated using Certified Reference Materials produced by Natural Resources Canada (NRCAN) and analytical grade K</w:t>
      </w:r>
      <w:r w:rsidRPr="0082684E">
        <w:rPr>
          <w:color w:val="000000"/>
          <w:vertAlign w:val="subscript"/>
        </w:rPr>
        <w:t>2</w:t>
      </w:r>
      <w:r w:rsidRPr="0082684E">
        <w:rPr>
          <w:color w:val="000000"/>
        </w:rPr>
        <w:t>SO</w:t>
      </w:r>
      <w:r w:rsidRPr="0082684E">
        <w:rPr>
          <w:color w:val="000000"/>
          <w:vertAlign w:val="subscript"/>
        </w:rPr>
        <w:t>4</w:t>
      </w:r>
      <w:r w:rsidRPr="0082684E">
        <w:rPr>
          <w:color w:val="000000"/>
        </w:rPr>
        <w:t>. Dry infinite-matrix dose rates were calculated following</w:t>
      </w:r>
      <w:r w:rsidR="00E313D6">
        <w:rPr>
          <w:color w:val="000000"/>
        </w:rPr>
        <w:t xml:space="preserve"> </w:t>
      </w:r>
      <w:r w:rsidR="00AE0543">
        <w:rPr>
          <w:color w:val="000000"/>
        </w:rPr>
        <w:fldChar w:fldCharType="begin"/>
      </w:r>
      <w:r w:rsidR="004514EB">
        <w:rPr>
          <w:color w:val="000000"/>
        </w:rPr>
        <w:instrText xml:space="preserve"> ADDIN ZOTERO_ITEM CSL_CITATION {"citationID":"tXfbdraH","properties":{"formattedCitation":"(Gu\\uc0\\u233{}rin, Mercier, and Adamiec 2011)","plainCitation":"(Guérin, Mercier, and Adamiec 2011)","noteIndex":0},"citationItems":[{"id":847,"uris":["http://zotero.org/users/5935094/items/K9GC7FAX"],"uri":["http://zotero.org/users/5935094/items/K9GC7FAX"],"itemData":{"id":847,"type":"article-journal","language":"en","page":"4","source":"Zotero","title":"Dose-rate conversion factors: update","volume":"29","author":[{"family":"Guérin","given":"G"},{"family":"Mercier","given":"N"},{"family":"Adamiec","given":"G"}],"issued":{"date-parts":[["2011"]]}}}],"schema":"https://github.com/citation-style-language/schema/raw/master/csl-citation.json"} </w:instrText>
      </w:r>
      <w:r w:rsidR="00AE0543">
        <w:rPr>
          <w:color w:val="000000"/>
        </w:rPr>
        <w:fldChar w:fldCharType="separate"/>
      </w:r>
      <w:r w:rsidR="004514EB">
        <w:rPr>
          <w:color w:val="000000"/>
        </w:rPr>
        <w:t>Guérin et al.,</w:t>
      </w:r>
      <w:r w:rsidR="004514EB" w:rsidRPr="004514EB">
        <w:rPr>
          <w:color w:val="000000"/>
        </w:rPr>
        <w:t xml:space="preserve"> </w:t>
      </w:r>
      <w:r w:rsidR="004514EB">
        <w:rPr>
          <w:color w:val="000000"/>
        </w:rPr>
        <w:t>(</w:t>
      </w:r>
      <w:r w:rsidR="004514EB" w:rsidRPr="004514EB">
        <w:rPr>
          <w:color w:val="000000"/>
        </w:rPr>
        <w:t>2011)</w:t>
      </w:r>
      <w:r w:rsidR="00AE0543">
        <w:rPr>
          <w:color w:val="000000"/>
        </w:rPr>
        <w:fldChar w:fldCharType="end"/>
      </w:r>
      <w:r w:rsidRPr="0082684E">
        <w:rPr>
          <w:color w:val="000000"/>
        </w:rPr>
        <w:t xml:space="preserve">, water content corrections are based on those described by </w:t>
      </w:r>
      <w:r w:rsidR="00AE0543">
        <w:rPr>
          <w:color w:val="000000"/>
        </w:rPr>
        <w:fldChar w:fldCharType="begin"/>
      </w:r>
      <w:r w:rsidR="004514EB">
        <w:rPr>
          <w:color w:val="000000"/>
        </w:rPr>
        <w:instrText xml:space="preserve"> ADDIN ZOTERO_ITEM CSL_CITATION {"citationID":"KQalkZfm","properties":{"formattedCitation":"(Aitken 1985)","plainCitation":"(Aitken 1985)","noteIndex":0},"citationItems":[{"id":848,"uris":["http://zotero.org/users/5935094/items/TFENZKLA"],"uri":["http://zotero.org/users/5935094/items/TFENZKLA"],"itemData":{"id":848,"type":"article-journal","collection-title":"Special Issue Theory and Practice of Thermally Stimulated Luminescence and Related Phenomena","container-title":"Nuclear Tracks and Radiation Measurements (1982)","DOI":"10.1016/0735-245X(85)90003-1","ISSN":"0735-245X","issue":"1","journalAbbreviation":"Nuclear Tracks and Radiation Measurements (1982)","language":"en","page":"3-6","source":"ScienceDirect","title":"Thermoluminescence dating: Past progress and future trends","title-short":"Thermoluminescence dating","volume":"10","author":[{"family":"Aitken","given":"M. J."}],"issued":{"date-parts":[["1985",1,1]]}}}],"schema":"https://github.com/citation-style-language/schema/raw/master/csl-citation.json"} </w:instrText>
      </w:r>
      <w:r w:rsidR="00AE0543">
        <w:rPr>
          <w:color w:val="000000"/>
        </w:rPr>
        <w:fldChar w:fldCharType="separate"/>
      </w:r>
      <w:r w:rsidR="004514EB">
        <w:rPr>
          <w:noProof/>
          <w:color w:val="000000"/>
        </w:rPr>
        <w:t>Aitken (1985)</w:t>
      </w:r>
      <w:r w:rsidR="00AE0543">
        <w:rPr>
          <w:color w:val="000000"/>
        </w:rPr>
        <w:fldChar w:fldCharType="end"/>
      </w:r>
      <w:r w:rsidR="004514EB">
        <w:rPr>
          <w:color w:val="000000"/>
        </w:rPr>
        <w:t xml:space="preserve"> </w:t>
      </w:r>
      <w:r w:rsidRPr="0082684E">
        <w:rPr>
          <w:color w:val="000000"/>
        </w:rPr>
        <w:t>and cosmic ray dose rates on</w:t>
      </w:r>
      <w:r w:rsidR="004514EB">
        <w:rPr>
          <w:color w:val="000000"/>
        </w:rPr>
        <w:t xml:space="preserve"> </w:t>
      </w:r>
      <w:r w:rsidRPr="0082684E">
        <w:rPr>
          <w:color w:val="000000"/>
        </w:rPr>
        <w:t>Prescott &amp; Hutton (1994).</w:t>
      </w:r>
    </w:p>
    <w:p w14:paraId="04C46887" w14:textId="6072DB91" w:rsidR="00263B7F" w:rsidRDefault="00263B7F" w:rsidP="004339F3">
      <w:pPr>
        <w:pStyle w:val="NormalWeb"/>
        <w:spacing w:before="240" w:beforeAutospacing="0" w:after="240" w:afterAutospacing="0"/>
        <w:jc w:val="both"/>
        <w:rPr>
          <w:color w:val="000000"/>
        </w:rPr>
      </w:pPr>
      <w:r w:rsidRPr="00263B7F">
        <w:rPr>
          <w:color w:val="000000"/>
        </w:rPr>
        <w:t>Thus there</w:t>
      </w:r>
      <w:r w:rsidRPr="00263B7F">
        <w:rPr>
          <w:color w:val="000000"/>
        </w:rPr>
        <w:t xml:space="preserve"> is no evidence for any significant disequilibrium in the first part of the </w:t>
      </w:r>
      <w:r w:rsidRPr="00E357BA">
        <w:rPr>
          <w:color w:val="000000"/>
          <w:vertAlign w:val="superscript"/>
        </w:rPr>
        <w:t>238</w:t>
      </w:r>
      <w:r w:rsidRPr="00263B7F">
        <w:rPr>
          <w:color w:val="000000"/>
        </w:rPr>
        <w:t>U decay series, and so it is unlikely that the dose rate was significantly time dependent. Dose recovery measurements on quartz gave an average dose recovery ratio of 1.01±0.12 (n=12), indicating that the quartz SAR protocol used here is able to accurately measure a known dose given to these samples before any laboratory heating.  The feldspar results (</w:t>
      </w:r>
      <w:proofErr w:type="spellStart"/>
      <w:r w:rsidRPr="00263B7F">
        <w:rPr>
          <w:color w:val="000000"/>
        </w:rPr>
        <w:t>pIRIR</w:t>
      </w:r>
      <w:proofErr w:type="spellEnd"/>
      <w:r w:rsidRPr="00263B7F">
        <w:rPr>
          <w:color w:val="000000"/>
        </w:rPr>
        <w:t>: 1.31±0.07; n=14, andIR</w:t>
      </w:r>
      <w:r w:rsidRPr="00B23E56">
        <w:rPr>
          <w:color w:val="000000"/>
        </w:rPr>
        <w:t>50</w:t>
      </w:r>
      <w:r w:rsidRPr="00263B7F">
        <w:rPr>
          <w:color w:val="000000"/>
        </w:rPr>
        <w:t>: 0.62±0.02; n=15) are less satisfactory, but this is not of particular concern, because the feldspar data are used</w:t>
      </w:r>
      <w:r w:rsidR="005635D1">
        <w:rPr>
          <w:color w:val="000000"/>
        </w:rPr>
        <w:t xml:space="preserve"> primarily</w:t>
      </w:r>
      <w:r w:rsidRPr="00263B7F">
        <w:rPr>
          <w:color w:val="000000"/>
        </w:rPr>
        <w:t xml:space="preserve"> to test whether the quartz is well bleached, rather than to give independent </w:t>
      </w:r>
      <w:r w:rsidR="005635D1">
        <w:rPr>
          <w:color w:val="000000"/>
        </w:rPr>
        <w:t xml:space="preserve">finite </w:t>
      </w:r>
      <w:r w:rsidRPr="00263B7F">
        <w:rPr>
          <w:color w:val="000000"/>
        </w:rPr>
        <w:t>ages.</w:t>
      </w:r>
    </w:p>
    <w:p w14:paraId="7DEAA74E" w14:textId="315E2517" w:rsidR="00263B7F" w:rsidRDefault="00263B7F" w:rsidP="004339F3">
      <w:pPr>
        <w:pStyle w:val="NormalWeb"/>
        <w:spacing w:before="240" w:beforeAutospacing="0" w:after="240" w:afterAutospacing="0"/>
        <w:jc w:val="both"/>
        <w:rPr>
          <w:color w:val="000000"/>
        </w:rPr>
      </w:pPr>
      <w:r w:rsidRPr="00263B7F">
        <w:rPr>
          <w:color w:val="000000"/>
        </w:rPr>
        <w:t xml:space="preserve">The </w:t>
      </w:r>
      <w:proofErr w:type="spellStart"/>
      <w:r w:rsidRPr="00263B7F">
        <w:rPr>
          <w:color w:val="000000"/>
        </w:rPr>
        <w:t>pIRIR</w:t>
      </w:r>
      <w:proofErr w:type="spellEnd"/>
      <w:r w:rsidRPr="00263B7F">
        <w:rPr>
          <w:color w:val="000000"/>
        </w:rPr>
        <w:t xml:space="preserve"> and the IR</w:t>
      </w:r>
      <w:r w:rsidRPr="00B23E56">
        <w:rPr>
          <w:color w:val="000000"/>
        </w:rPr>
        <w:t>50</w:t>
      </w:r>
      <w:r w:rsidRPr="00263B7F">
        <w:rPr>
          <w:color w:val="000000"/>
        </w:rPr>
        <w:t xml:space="preserve"> ages are, however, smaller than the quartz OSL ages. Age underestimates of 30-40% from the IR</w:t>
      </w:r>
      <w:r w:rsidRPr="00B23E56">
        <w:rPr>
          <w:color w:val="000000"/>
        </w:rPr>
        <w:t>50</w:t>
      </w:r>
      <w:r w:rsidRPr="00263B7F">
        <w:rPr>
          <w:color w:val="000000"/>
        </w:rPr>
        <w:t xml:space="preserve"> signal are to be expected, because the signal is well known to be unstable, but any age underestimate from the </w:t>
      </w:r>
      <w:proofErr w:type="spellStart"/>
      <w:r w:rsidRPr="00263B7F">
        <w:rPr>
          <w:color w:val="000000"/>
        </w:rPr>
        <w:t>pIRIR</w:t>
      </w:r>
      <w:proofErr w:type="spellEnd"/>
      <w:r w:rsidRPr="00263B7F">
        <w:rPr>
          <w:color w:val="000000"/>
        </w:rPr>
        <w:t xml:space="preserve"> signal should be very much smaller (</w:t>
      </w:r>
      <w:proofErr w:type="spellStart"/>
      <w:r w:rsidRPr="00263B7F">
        <w:rPr>
          <w:color w:val="000000"/>
        </w:rPr>
        <w:t>Buylaert</w:t>
      </w:r>
      <w:proofErr w:type="spellEnd"/>
      <w:r w:rsidRPr="00263B7F">
        <w:rPr>
          <w:color w:val="000000"/>
        </w:rPr>
        <w:t xml:space="preserve"> et al., 2011). Indeed, the average ratio of the </w:t>
      </w:r>
      <w:proofErr w:type="spellStart"/>
      <w:r w:rsidRPr="00263B7F">
        <w:rPr>
          <w:color w:val="000000"/>
        </w:rPr>
        <w:t>pIRIR</w:t>
      </w:r>
      <w:proofErr w:type="spellEnd"/>
      <w:r w:rsidRPr="00263B7F">
        <w:rPr>
          <w:color w:val="000000"/>
        </w:rPr>
        <w:t xml:space="preserve"> to quartz OSL ages is 0.84 ± 0.05, and some part of this ~15 % underestimate may be associated with the poor dose recovery. But in any case, since the </w:t>
      </w:r>
      <w:proofErr w:type="spellStart"/>
      <w:r w:rsidRPr="00263B7F">
        <w:rPr>
          <w:color w:val="000000"/>
        </w:rPr>
        <w:t>pIRIR</w:t>
      </w:r>
      <w:proofErr w:type="spellEnd"/>
      <w:r w:rsidRPr="00263B7F">
        <w:rPr>
          <w:color w:val="000000"/>
        </w:rPr>
        <w:t xml:space="preserve"> signal bleaches very much more slowly than the quartz OSL signal, we conclude it is very likely that the quartz was well bleached at deposition (</w:t>
      </w:r>
      <w:proofErr w:type="spellStart"/>
      <w:r w:rsidRPr="00263B7F">
        <w:rPr>
          <w:color w:val="000000"/>
        </w:rPr>
        <w:t>Möller</w:t>
      </w:r>
      <w:proofErr w:type="spellEnd"/>
      <w:r w:rsidRPr="00263B7F">
        <w:rPr>
          <w:color w:val="000000"/>
        </w:rPr>
        <w:t xml:space="preserve"> and Murray, 2015; </w:t>
      </w:r>
      <w:proofErr w:type="spellStart"/>
      <w:r w:rsidRPr="00263B7F">
        <w:rPr>
          <w:color w:val="000000"/>
        </w:rPr>
        <w:t>Möller</w:t>
      </w:r>
      <w:proofErr w:type="spellEnd"/>
      <w:r w:rsidRPr="00263B7F">
        <w:rPr>
          <w:color w:val="000000"/>
        </w:rPr>
        <w:t xml:space="preserve"> et al., 2019). Because no correction has been made for possible signal instability, and because the dose recovery ratio for feldspar was not satisfactory, we take the quartz OSL results as the best age estimates.</w:t>
      </w:r>
    </w:p>
    <w:p w14:paraId="2E21583E" w14:textId="77777777" w:rsidR="00E729C3" w:rsidRDefault="00E729C3" w:rsidP="004339F3">
      <w:pPr>
        <w:pStyle w:val="NormalWeb"/>
        <w:spacing w:before="240" w:beforeAutospacing="0" w:after="240" w:afterAutospacing="0"/>
        <w:jc w:val="both"/>
        <w:rPr>
          <w:color w:val="000000"/>
        </w:rPr>
      </w:pPr>
    </w:p>
    <w:p w14:paraId="50431492" w14:textId="77777777" w:rsidR="00E729C3" w:rsidRPr="00E729C3" w:rsidRDefault="00E729C3" w:rsidP="00E729C3">
      <w:pPr>
        <w:pStyle w:val="Heading2"/>
      </w:pPr>
      <w:r w:rsidRPr="00E729C3">
        <w:t>Sediment temperature processing</w:t>
      </w:r>
    </w:p>
    <w:p w14:paraId="3878FAE8" w14:textId="1DB77CA8" w:rsidR="00E729C3" w:rsidRPr="004544C6" w:rsidRDefault="00E729C3" w:rsidP="004544C6">
      <w:pPr>
        <w:rPr>
          <w:rFonts w:eastAsia="Times New Roman"/>
        </w:rPr>
      </w:pPr>
      <w:r w:rsidRPr="008B0B1E">
        <w:rPr>
          <w:color w:val="000000"/>
        </w:rPr>
        <w:t xml:space="preserve">A </w:t>
      </w:r>
      <w:proofErr w:type="spellStart"/>
      <w:r w:rsidRPr="008B0B1E">
        <w:rPr>
          <w:color w:val="000000"/>
        </w:rPr>
        <w:t>GeoPrecision</w:t>
      </w:r>
      <w:proofErr w:type="spellEnd"/>
      <w:r w:rsidRPr="008B0B1E">
        <w:rPr>
          <w:color w:val="000000"/>
        </w:rPr>
        <w:t xml:space="preserve"> temperature chain with an accuracy of</w:t>
      </w:r>
      <w:r w:rsidR="004544C6">
        <w:rPr>
          <w:color w:val="000000"/>
        </w:rPr>
        <w:t xml:space="preserve"> </w:t>
      </w:r>
      <w:r w:rsidR="004544C6">
        <w:rPr>
          <w:rFonts w:ascii="Calibri" w:eastAsia="Times New Roman" w:hAnsi="Calibri"/>
          <w:color w:val="000000"/>
          <w:sz w:val="22"/>
          <w:szCs w:val="22"/>
        </w:rPr>
        <w:t>±</w:t>
      </w:r>
      <w:r w:rsidRPr="008B0B1E">
        <w:rPr>
          <w:color w:val="000000"/>
        </w:rPr>
        <w:t xml:space="preserve"> 0.1 °C and a resolution of 0.01 °C was installed in the Uomullyakh Lagoon borehole for 11 days in a PVC tube with 1-inch inner diameter. After installation, the top of the PVC tube was blocked with fabric to prevent cold air convection. The temperatures deeper than 9.2 m decreased during the installation period (Figure A1). All depths in this appendix are reported from the ice/sediment boundary. After 11 days, each node almost approached its equilibrium temperature, therefore implying that most of the heat introduced by drilling activity had dissipated. To calculate the equilibrium temperature for the temperature nodes from 14.2 to 29.2 m depths, we assumed that the borehole behaved as a line source of heat. We also assumed a constant thermal conductivity in the sediment, no latent heat, as well as no cooling events during drilling activity interruptions. The undisturbed temperature (</w:t>
      </w:r>
      <w:r w:rsidRPr="008B0B1E">
        <w:rPr>
          <w:i/>
          <w:iCs/>
          <w:color w:val="000000"/>
        </w:rPr>
        <w:t>T</w:t>
      </w:r>
      <w:r w:rsidRPr="008B0B1E">
        <w:rPr>
          <w:i/>
          <w:iCs/>
          <w:color w:val="000000"/>
          <w:vertAlign w:val="subscript"/>
        </w:rPr>
        <w:t>o</w:t>
      </w:r>
      <w:r w:rsidR="00AD16AD" w:rsidRPr="00CD68D0">
        <w:rPr>
          <w:iCs/>
          <w:color w:val="000000"/>
        </w:rPr>
        <w:t>; Figure A2</w:t>
      </w:r>
      <w:r w:rsidRPr="008B0B1E">
        <w:rPr>
          <w:color w:val="000000"/>
        </w:rPr>
        <w:t xml:space="preserve">) is calculated as shown in Equation A1 </w:t>
      </w:r>
      <w:r w:rsidR="00AE0543">
        <w:rPr>
          <w:color w:val="000000"/>
        </w:rPr>
        <w:fldChar w:fldCharType="begin"/>
      </w:r>
      <w:r w:rsidR="00A52AE1">
        <w:rPr>
          <w:color w:val="000000"/>
        </w:rPr>
        <w:instrText xml:space="preserve"> ADDIN ZOTERO_ITEM CSL_CITATION {"citationID":"9GsWnhlA","properties":{"formattedCitation":"(Lachenbruch and Brewer 1959)","plainCitation":"(Lachenbruch and Brewer 1959)","noteIndex":0},"citationItems":[{"id":852,"uris":["http://zotero.org/users/5935094/items/DSPVS3NG"],"uri":["http://zotero.org/users/5935094/items/DSPVS3NG"],"itemData":{"id":852,"type":"book","abstract":"A theoretical analysis of the effects of drilling on subsequent temperature measurements in a well, with application to data obtained in permafrost near Barrow, Alaska.","language":"en","number-of-pages":"48","publisher":"U.S. Government Printing Office","source":"Google Books","title":"Dissipation of the Temperature Effect of Drilling a Well in Arctic Alaska","author":[{"family":"Lachenbruch","given":"Arthur H."},{"family":"Brewer","given":"Max C."}],"issued":{"date-parts":[["1959"]]}}}],"schema":"https://github.com/citation-style-language/schema/raw/master/csl-citation.json"} </w:instrText>
      </w:r>
      <w:r w:rsidR="00AE0543">
        <w:rPr>
          <w:color w:val="000000"/>
        </w:rPr>
        <w:fldChar w:fldCharType="separate"/>
      </w:r>
      <w:r w:rsidR="00A52AE1">
        <w:rPr>
          <w:noProof/>
          <w:color w:val="000000"/>
        </w:rPr>
        <w:t>(Lachenbruch and Brewer 1959)</w:t>
      </w:r>
      <w:r w:rsidR="00AE0543">
        <w:rPr>
          <w:color w:val="000000"/>
        </w:rPr>
        <w:fldChar w:fldCharType="end"/>
      </w:r>
      <w:r w:rsidR="00EA60AA">
        <w:rPr>
          <w:color w:val="000000"/>
        </w:rPr>
        <w:t xml:space="preserve"> </w:t>
      </w:r>
      <w:r w:rsidRPr="008B0B1E">
        <w:rPr>
          <w:color w:val="000000"/>
        </w:rPr>
        <w:t xml:space="preserve">where </w:t>
      </w:r>
      <w:proofErr w:type="spellStart"/>
      <w:r w:rsidRPr="008B0B1E">
        <w:rPr>
          <w:color w:val="000000"/>
        </w:rPr>
        <w:t>T</w:t>
      </w:r>
      <w:r w:rsidRPr="008B0B1E">
        <w:rPr>
          <w:i/>
          <w:iCs/>
          <w:color w:val="000000"/>
          <w:vertAlign w:val="subscript"/>
        </w:rPr>
        <w:t>obs</w:t>
      </w:r>
      <w:proofErr w:type="spellEnd"/>
      <w:r w:rsidRPr="008B0B1E">
        <w:rPr>
          <w:color w:val="000000"/>
        </w:rPr>
        <w:t xml:space="preserve"> is the observed temperature, </w:t>
      </w:r>
      <w:r w:rsidRPr="008B0B1E">
        <w:rPr>
          <w:i/>
          <w:iCs/>
          <w:color w:val="000000"/>
        </w:rPr>
        <w:t>t</w:t>
      </w:r>
      <w:r w:rsidRPr="008B0B1E">
        <w:rPr>
          <w:color w:val="000000"/>
        </w:rPr>
        <w:t xml:space="preserve"> is the time elapsed since the drill bit first reached the depth in question, </w:t>
      </w:r>
      <w:r w:rsidRPr="008B0B1E">
        <w:rPr>
          <w:i/>
          <w:iCs/>
          <w:color w:val="000000"/>
        </w:rPr>
        <w:t>s</w:t>
      </w:r>
      <w:r w:rsidRPr="008B0B1E">
        <w:rPr>
          <w:color w:val="000000"/>
        </w:rPr>
        <w:t xml:space="preserve"> is the duration of the drilling process at a given depth, and </w:t>
      </w:r>
      <w:r w:rsidRPr="008B0B1E">
        <w:rPr>
          <w:i/>
          <w:iCs/>
          <w:color w:val="000000"/>
        </w:rPr>
        <w:t>A</w:t>
      </w:r>
      <w:r w:rsidRPr="008B0B1E">
        <w:rPr>
          <w:color w:val="000000"/>
        </w:rPr>
        <w:t xml:space="preserve"> is a constant equal to </w:t>
      </w:r>
      <w:r w:rsidRPr="008B0B1E">
        <w:rPr>
          <w:i/>
          <w:iCs/>
          <w:color w:val="000000"/>
        </w:rPr>
        <w:t>Q/(4πK)</w:t>
      </w:r>
      <w:r w:rsidRPr="008B0B1E">
        <w:rPr>
          <w:color w:val="000000"/>
        </w:rPr>
        <w:t xml:space="preserve">. Here, </w:t>
      </w:r>
      <w:r w:rsidRPr="008B0B1E">
        <w:rPr>
          <w:i/>
          <w:iCs/>
          <w:color w:val="000000"/>
        </w:rPr>
        <w:t>Q</w:t>
      </w:r>
      <w:r w:rsidRPr="008B0B1E">
        <w:rPr>
          <w:color w:val="000000"/>
        </w:rPr>
        <w:t xml:space="preserve"> is equal to the units of heat flow per unit depth during the drilling period (</w:t>
      </w:r>
      <w:r w:rsidRPr="008B0B1E">
        <w:rPr>
          <w:i/>
          <w:iCs/>
          <w:color w:val="000000"/>
        </w:rPr>
        <w:t>s</w:t>
      </w:r>
      <w:r w:rsidRPr="008B0B1E">
        <w:rPr>
          <w:color w:val="000000"/>
        </w:rPr>
        <w:t xml:space="preserve">) and </w:t>
      </w:r>
      <w:r w:rsidRPr="008B0B1E">
        <w:rPr>
          <w:i/>
          <w:iCs/>
          <w:color w:val="000000"/>
        </w:rPr>
        <w:t>K</w:t>
      </w:r>
      <w:r w:rsidRPr="008B0B1E">
        <w:rPr>
          <w:color w:val="000000"/>
        </w:rPr>
        <w:t xml:space="preserve"> is the thermal conductivity. </w:t>
      </w:r>
    </w:p>
    <w:p w14:paraId="143E7644" w14:textId="77777777" w:rsidR="00E729C3" w:rsidRPr="008B0B1E" w:rsidRDefault="00E729C3" w:rsidP="00E729C3">
      <w:pPr>
        <w:spacing w:after="160"/>
        <w:jc w:val="right"/>
        <w:rPr>
          <w:color w:val="000000"/>
        </w:rPr>
      </w:pPr>
      <w:r w:rsidRPr="00B23E56">
        <w:rPr>
          <w:color w:val="000000"/>
          <w:bdr w:val="none" w:sz="0" w:space="0" w:color="auto" w:frame="1"/>
        </w:rPr>
        <w:drawing>
          <wp:inline distT="0" distB="0" distL="0" distR="0" wp14:anchorId="4C75436F" wp14:editId="49A8CB5F">
            <wp:extent cx="1638300" cy="330200"/>
            <wp:effectExtent l="0" t="0" r="12700" b="0"/>
            <wp:docPr id="9" name="Picture 9" descr="https://lh6.googleusercontent.com/chLyVqlLgN2fL4KZHyZgr-D8wqjO_cHrJsOowVXw2_wL-uWHEYE0GCYiegxCS5fEntZVeHJ6cTSNibMJf1yi31mj59D9iIcmOYA0jz9zCKKaMHo5pO0PxpFfB1n4QWsj5b_PFo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chLyVqlLgN2fL4KZHyZgr-D8wqjO_cHrJsOowVXw2_wL-uWHEYE0GCYiegxCS5fEntZVeHJ6cTSNibMJf1yi31mj59D9iIcmOYA0jz9zCKKaMHo5pO0PxpFfB1n4QWsj5b_PFoC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38300" cy="330200"/>
                    </a:xfrm>
                    <a:prstGeom prst="rect">
                      <a:avLst/>
                    </a:prstGeom>
                    <a:noFill/>
                    <a:ln>
                      <a:noFill/>
                    </a:ln>
                  </pic:spPr>
                </pic:pic>
              </a:graphicData>
            </a:graphic>
          </wp:inline>
        </w:drawing>
      </w:r>
      <w:r w:rsidRPr="008B0B1E">
        <w:rPr>
          <w:color w:val="000000"/>
        </w:rPr>
        <w:t xml:space="preserve">                                  </w:t>
      </w:r>
      <w:r w:rsidRPr="008B0B1E">
        <w:rPr>
          <w:b/>
          <w:bCs/>
          <w:color w:val="000000"/>
        </w:rPr>
        <w:t>Equation A.1</w:t>
      </w:r>
    </w:p>
    <w:p w14:paraId="3B4BDC54" w14:textId="77777777" w:rsidR="00E729C3" w:rsidRPr="008B0B1E" w:rsidRDefault="00E729C3" w:rsidP="00E729C3">
      <w:pPr>
        <w:spacing w:after="160"/>
        <w:jc w:val="both"/>
        <w:rPr>
          <w:color w:val="000000"/>
        </w:rPr>
      </w:pPr>
      <w:r w:rsidRPr="008B0B1E">
        <w:rPr>
          <w:color w:val="000000"/>
        </w:rPr>
        <w:t xml:space="preserve">To calculate variables </w:t>
      </w:r>
      <w:r w:rsidRPr="008B0B1E">
        <w:rPr>
          <w:i/>
          <w:iCs/>
          <w:color w:val="000000"/>
        </w:rPr>
        <w:t>t</w:t>
      </w:r>
      <w:r w:rsidRPr="008B0B1E">
        <w:rPr>
          <w:color w:val="000000"/>
        </w:rPr>
        <w:t xml:space="preserve"> and </w:t>
      </w:r>
      <w:r w:rsidRPr="008B0B1E">
        <w:rPr>
          <w:i/>
          <w:iCs/>
          <w:color w:val="000000"/>
        </w:rPr>
        <w:t>s</w:t>
      </w:r>
      <w:r w:rsidRPr="008B0B1E">
        <w:rPr>
          <w:color w:val="000000"/>
        </w:rPr>
        <w:t xml:space="preserve">, we assumed 10-hour drilling times that began at 09:00 each day and assumed a constant drilling speed to determine the time at which the drill bit reached the temperature </w:t>
      </w:r>
      <w:r w:rsidRPr="008B0B1E">
        <w:rPr>
          <w:color w:val="000000"/>
        </w:rPr>
        <w:lastRenderedPageBreak/>
        <w:t>node depth. For simplicity, any sediment cooling effect between drilling sequences was ignored. The undisturbed temperature (</w:t>
      </w:r>
      <w:r w:rsidRPr="008B0B1E">
        <w:rPr>
          <w:i/>
          <w:iCs/>
          <w:color w:val="000000"/>
        </w:rPr>
        <w:t>T</w:t>
      </w:r>
      <w:r w:rsidRPr="008B0B1E">
        <w:rPr>
          <w:i/>
          <w:iCs/>
          <w:color w:val="000000"/>
          <w:vertAlign w:val="subscript"/>
        </w:rPr>
        <w:t>o</w:t>
      </w:r>
      <w:r w:rsidRPr="008B0B1E">
        <w:rPr>
          <w:color w:val="000000"/>
        </w:rPr>
        <w:t>) is the Y-intercept of Equation A.1 and can be solved by plotting the line of best fit through the observed temperatures as a function of log</w:t>
      </w:r>
      <w:r w:rsidRPr="008B0B1E">
        <w:rPr>
          <w:i/>
          <w:iCs/>
          <w:color w:val="000000"/>
          <w:vertAlign w:val="subscript"/>
        </w:rPr>
        <w:t>e</w:t>
      </w:r>
      <w:r w:rsidRPr="008B0B1E">
        <w:rPr>
          <w:color w:val="000000"/>
        </w:rPr>
        <w:t>(t/(t-s))</w:t>
      </w:r>
      <w:r w:rsidR="00FC4069">
        <w:rPr>
          <w:color w:val="000000"/>
        </w:rPr>
        <w:t>.</w:t>
      </w:r>
      <w:r w:rsidRPr="008B0B1E">
        <w:rPr>
          <w:color w:val="000000"/>
        </w:rPr>
        <w:t xml:space="preserve"> The first 500 minutes of installation time were not considered in the calculations. Since the temperature nodes shallower than or equal to 9.2 m displayed a negligible temperature cooling trend, drilling heat corrections were only applied to the deeper nodes. The final observed temperatures were close to equilibrium, as the maximum drilling heat correction was only -0.1 °C. </w:t>
      </w:r>
    </w:p>
    <w:p w14:paraId="6850633F" w14:textId="77777777" w:rsidR="00E729C3" w:rsidRPr="008B0B1E" w:rsidRDefault="00E729C3" w:rsidP="00E729C3">
      <w:pPr>
        <w:spacing w:after="160"/>
        <w:jc w:val="both"/>
        <w:rPr>
          <w:color w:val="000000"/>
        </w:rPr>
      </w:pPr>
      <w:r w:rsidRPr="008B0B1E">
        <w:rPr>
          <w:color w:val="000000"/>
        </w:rPr>
        <w:t>Lastly, the temperatures were also corrected for sensor offsets measured at 0 °C. The sensors were immersed in a water-ice bath and temperatures were recorded every minute. The mean temperatures recorded at 0 °C (</w:t>
      </w:r>
      <w:proofErr w:type="spellStart"/>
      <w:r w:rsidRPr="008B0B1E">
        <w:rPr>
          <w:color w:val="000000"/>
        </w:rPr>
        <w:t>T</w:t>
      </w:r>
      <w:r w:rsidRPr="008B0B1E">
        <w:rPr>
          <w:color w:val="000000"/>
          <w:vertAlign w:val="subscript"/>
        </w:rPr>
        <w:t>offset</w:t>
      </w:r>
      <w:proofErr w:type="spellEnd"/>
      <w:r w:rsidRPr="008B0B1E">
        <w:rPr>
          <w:color w:val="000000"/>
        </w:rPr>
        <w:t>) over the course of a 480-minute period (Figure A3) were used in Equation A.2 to determine the final calibrated temperature (</w:t>
      </w:r>
      <w:proofErr w:type="spellStart"/>
      <w:r w:rsidRPr="008B0B1E">
        <w:rPr>
          <w:i/>
          <w:iCs/>
          <w:color w:val="000000"/>
        </w:rPr>
        <w:t>T</w:t>
      </w:r>
      <w:r w:rsidRPr="008B0B1E">
        <w:rPr>
          <w:i/>
          <w:iCs/>
          <w:color w:val="000000"/>
          <w:vertAlign w:val="subscript"/>
        </w:rPr>
        <w:t>calib</w:t>
      </w:r>
      <w:proofErr w:type="spellEnd"/>
      <w:r w:rsidRPr="008B0B1E">
        <w:rPr>
          <w:color w:val="000000"/>
        </w:rPr>
        <w:t>). All sensors recorded a water temperature within the accuracy specifications (+/- 0.1 °C). The 19.2 m sensor showed a slight positive drift during submergence, but this was considered negligible in the final result.</w:t>
      </w:r>
    </w:p>
    <w:p w14:paraId="6EFC54D4" w14:textId="77777777" w:rsidR="00E729C3" w:rsidRPr="008B0B1E" w:rsidRDefault="00E729C3" w:rsidP="00E729C3">
      <w:pPr>
        <w:spacing w:after="160"/>
        <w:jc w:val="right"/>
        <w:rPr>
          <w:color w:val="000000"/>
        </w:rPr>
      </w:pPr>
      <w:r w:rsidRPr="00B23E56">
        <w:rPr>
          <w:color w:val="000000"/>
          <w:bdr w:val="none" w:sz="0" w:space="0" w:color="auto" w:frame="1"/>
        </w:rPr>
        <w:drawing>
          <wp:inline distT="0" distB="0" distL="0" distR="0" wp14:anchorId="6B8ED161" wp14:editId="61035638">
            <wp:extent cx="1447800" cy="393700"/>
            <wp:effectExtent l="0" t="0" r="0" b="12700"/>
            <wp:docPr id="8" name="Picture 8" descr="https://lh4.googleusercontent.com/xWdbW7A03JMJ0cj2ZUQZ_E6J9VtXn4YXxHgha8UqoXrSBsrmuOzOcgHWowMsyi58KLboBuS9T7kmrthMRpWLWJMmJPPOYINBykdtNXIJRg-Y-BVJFTtgb8U1nCsmtKRup_-SL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xWdbW7A03JMJ0cj2ZUQZ_E6J9VtXn4YXxHgha8UqoXrSBsrmuOzOcgHWowMsyi58KLboBuS9T7kmrthMRpWLWJMmJPPOYINBykdtNXIJRg-Y-BVJFTtgb8U1nCsmtKRup_-SLf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7800" cy="393700"/>
                    </a:xfrm>
                    <a:prstGeom prst="rect">
                      <a:avLst/>
                    </a:prstGeom>
                    <a:noFill/>
                    <a:ln>
                      <a:noFill/>
                    </a:ln>
                  </pic:spPr>
                </pic:pic>
              </a:graphicData>
            </a:graphic>
          </wp:inline>
        </w:drawing>
      </w:r>
      <w:r w:rsidRPr="008B0B1E">
        <w:rPr>
          <w:color w:val="000000"/>
        </w:rPr>
        <w:t xml:space="preserve">                                        </w:t>
      </w:r>
      <w:r w:rsidRPr="008B0B1E">
        <w:rPr>
          <w:b/>
          <w:bCs/>
          <w:color w:val="000000"/>
        </w:rPr>
        <w:t>Equation A.2</w:t>
      </w:r>
    </w:p>
    <w:p w14:paraId="614F4D43" w14:textId="77777777" w:rsidR="00E729C3" w:rsidRPr="008B0B1E" w:rsidRDefault="00E729C3" w:rsidP="00A52AE1">
      <w:pPr>
        <w:spacing w:after="160"/>
        <w:jc w:val="both"/>
        <w:rPr>
          <w:color w:val="000000"/>
        </w:rPr>
      </w:pPr>
      <w:r w:rsidRPr="008B0B1E">
        <w:rPr>
          <w:color w:val="000000"/>
        </w:rPr>
        <w:t>The final observed temperatures are plotted together with the temperatures corrected for drilling heat, as well as the temperatures corrected for drilling heat and sensor calibration (Figure A4).</w:t>
      </w:r>
    </w:p>
    <w:p w14:paraId="3A53F41C" w14:textId="77777777" w:rsidR="00E729C3" w:rsidRPr="008B0B1E" w:rsidRDefault="00E729C3" w:rsidP="00E729C3">
      <w:pPr>
        <w:spacing w:after="160"/>
        <w:jc w:val="both"/>
        <w:rPr>
          <w:color w:val="000000"/>
        </w:rPr>
      </w:pPr>
      <w:r w:rsidRPr="00B23E56">
        <w:rPr>
          <w:color w:val="000000"/>
          <w:bdr w:val="none" w:sz="0" w:space="0" w:color="auto" w:frame="1"/>
        </w:rPr>
        <w:drawing>
          <wp:inline distT="0" distB="0" distL="0" distR="0" wp14:anchorId="580F9668" wp14:editId="6909FB7B">
            <wp:extent cx="6223000" cy="3517900"/>
            <wp:effectExtent l="0" t="0" r="0" b="12700"/>
            <wp:docPr id="5" name="Picture 5" descr="https://lh5.googleusercontent.com/4-zxswhXLXMiwTB1YN64oepRaczQpj4K9i-tHX3InPQN-P7lLOQB_9tfYydf_n-73PwWn8FvhbTkOpqnG98uw1uK2PLpLB8DlmWtCr1XdevaEun-A1RYQFcOFAzmWoNWQuUAvbY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4-zxswhXLXMiwTB1YN64oepRaczQpj4K9i-tHX3InPQN-P7lLOQB_9tfYydf_n-73PwWn8FvhbTkOpqnG98uw1uK2PLpLB8DlmWtCr1XdevaEun-A1RYQFcOFAzmWoNWQuUAvbY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23000" cy="3517900"/>
                    </a:xfrm>
                    <a:prstGeom prst="rect">
                      <a:avLst/>
                    </a:prstGeom>
                    <a:noFill/>
                    <a:ln>
                      <a:noFill/>
                    </a:ln>
                  </pic:spPr>
                </pic:pic>
              </a:graphicData>
            </a:graphic>
          </wp:inline>
        </w:drawing>
      </w:r>
    </w:p>
    <w:p w14:paraId="41C897CF" w14:textId="77777777" w:rsidR="00E729C3" w:rsidRPr="008B0B1E" w:rsidRDefault="00E729C3" w:rsidP="00E729C3">
      <w:pPr>
        <w:spacing w:after="160"/>
        <w:jc w:val="both"/>
        <w:rPr>
          <w:color w:val="000000"/>
        </w:rPr>
      </w:pPr>
      <w:r w:rsidRPr="008B0B1E">
        <w:rPr>
          <w:b/>
          <w:bCs/>
          <w:color w:val="000000"/>
        </w:rPr>
        <w:t>Figure A1:</w:t>
      </w:r>
      <w:r w:rsidRPr="008B0B1E">
        <w:rPr>
          <w:color w:val="000000"/>
        </w:rPr>
        <w:t xml:space="preserve"> Temperature decay curves for all thermistors below the ice/sediment boundary. The first 500 minutes of temperature data are not shown. Diurnal temperature fluctuations are visible for the 1.2 m node.</w:t>
      </w:r>
    </w:p>
    <w:p w14:paraId="4774BE89" w14:textId="77777777" w:rsidR="00E729C3" w:rsidRPr="008B0B1E" w:rsidRDefault="00E729C3" w:rsidP="00E729C3">
      <w:pPr>
        <w:spacing w:after="160"/>
        <w:jc w:val="both"/>
        <w:rPr>
          <w:color w:val="000000"/>
        </w:rPr>
      </w:pPr>
      <w:r w:rsidRPr="00B23E56">
        <w:rPr>
          <w:color w:val="000000"/>
          <w:bdr w:val="none" w:sz="0" w:space="0" w:color="auto" w:frame="1"/>
        </w:rPr>
        <w:lastRenderedPageBreak/>
        <w:drawing>
          <wp:inline distT="0" distB="0" distL="0" distR="0" wp14:anchorId="3F018682" wp14:editId="3892077D">
            <wp:extent cx="6223000" cy="3517900"/>
            <wp:effectExtent l="0" t="0" r="0" b="12700"/>
            <wp:docPr id="4" name="Picture 4" descr="https://lh6.googleusercontent.com/N2r2Zs2lYng1g7jUuvRmlbsBDWLOsweh955neEcNuBS1quMXHCSVjQ97ep_mGba2LPKA4Du3Q3NimO8c2jP1GlHmw6CUSWH_Cm6QFGbkehwYF3D9K0z0Q-DJVE-Kx50OH0l1Bz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N2r2Zs2lYng1g7jUuvRmlbsBDWLOsweh955neEcNuBS1quMXHCSVjQ97ep_mGba2LPKA4Du3Q3NimO8c2jP1GlHmw6CUSWH_Cm6QFGbkehwYF3D9K0z0Q-DJVE-Kx50OH0l1BzP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23000" cy="3517900"/>
                    </a:xfrm>
                    <a:prstGeom prst="rect">
                      <a:avLst/>
                    </a:prstGeom>
                    <a:noFill/>
                    <a:ln>
                      <a:noFill/>
                    </a:ln>
                  </pic:spPr>
                </pic:pic>
              </a:graphicData>
            </a:graphic>
          </wp:inline>
        </w:drawing>
      </w:r>
    </w:p>
    <w:p w14:paraId="64BE5B8B" w14:textId="77777777" w:rsidR="00E729C3" w:rsidRPr="008B0B1E" w:rsidRDefault="00E729C3" w:rsidP="00E729C3">
      <w:pPr>
        <w:spacing w:after="160"/>
        <w:jc w:val="both"/>
        <w:rPr>
          <w:color w:val="000000"/>
        </w:rPr>
      </w:pPr>
      <w:r w:rsidRPr="008B0B1E">
        <w:rPr>
          <w:b/>
          <w:bCs/>
          <w:color w:val="000000"/>
        </w:rPr>
        <w:t>Figure A2:</w:t>
      </w:r>
      <w:r w:rsidRPr="008B0B1E">
        <w:rPr>
          <w:color w:val="000000"/>
        </w:rPr>
        <w:t xml:space="preserve"> The undisturbed equilibrium temperature was calculated by solving for the Y-intercept of Equation A.1. Since the temperature nodes shallower than or equal to 9.2 m displayed a negligible cooling trend, drilling heat corrections were only applied to temperature nodes from 19.2 to 29.2 m. For nodes shallow to or equal to 9.2 m, the final observed temperature before cable extraction was used. </w:t>
      </w:r>
    </w:p>
    <w:p w14:paraId="75CAD22A" w14:textId="77777777" w:rsidR="00E729C3" w:rsidRPr="00E729C3" w:rsidRDefault="00E729C3" w:rsidP="00E729C3">
      <w:pPr>
        <w:spacing w:after="160"/>
        <w:jc w:val="both"/>
        <w:rPr>
          <w:color w:val="000000"/>
        </w:rPr>
      </w:pPr>
      <w:r w:rsidRPr="008B0B1E">
        <w:rPr>
          <w:color w:val="000000"/>
        </w:rPr>
        <w:t> </w:t>
      </w:r>
      <w:r w:rsidRPr="00B23E56">
        <w:rPr>
          <w:color w:val="000000"/>
          <w:bdr w:val="none" w:sz="0" w:space="0" w:color="auto" w:frame="1"/>
        </w:rPr>
        <w:drawing>
          <wp:inline distT="0" distB="0" distL="0" distR="0" wp14:anchorId="55360D37" wp14:editId="68A341EB">
            <wp:extent cx="6223000" cy="3035300"/>
            <wp:effectExtent l="0" t="0" r="0" b="12700"/>
            <wp:docPr id="3" name="Picture 3" descr="https://lh4.googleusercontent.com/MAAxQgmaWB2dKaIi9YtxPejXOJ-ovhD_QussYC0q7wZJ-g2ulZ-f9qRl8YLxqChnuuvKRz6KjUxjDjKGZP0e2XdQ_d_AJybMBHxE0foKP9Pz-VRI1UQQKDyQ3nJQpZJxtK-Mz9J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MAAxQgmaWB2dKaIi9YtxPejXOJ-ovhD_QussYC0q7wZJ-g2ulZ-f9qRl8YLxqChnuuvKRz6KjUxjDjKGZP0e2XdQ_d_AJybMBHxE0foKP9Pz-VRI1UQQKDyQ3nJQpZJxtK-Mz9J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23000" cy="3035300"/>
                    </a:xfrm>
                    <a:prstGeom prst="rect">
                      <a:avLst/>
                    </a:prstGeom>
                    <a:noFill/>
                    <a:ln>
                      <a:noFill/>
                    </a:ln>
                  </pic:spPr>
                </pic:pic>
              </a:graphicData>
            </a:graphic>
          </wp:inline>
        </w:drawing>
      </w:r>
    </w:p>
    <w:p w14:paraId="00ED79F7" w14:textId="77777777" w:rsidR="00E729C3" w:rsidRPr="00E729C3" w:rsidRDefault="00E729C3" w:rsidP="00E729C3">
      <w:pPr>
        <w:spacing w:after="160"/>
        <w:jc w:val="both"/>
        <w:rPr>
          <w:color w:val="000000"/>
        </w:rPr>
      </w:pPr>
      <w:r w:rsidRPr="00E729C3">
        <w:rPr>
          <w:b/>
          <w:bCs/>
          <w:color w:val="000000"/>
        </w:rPr>
        <w:t>Figure A3:</w:t>
      </w:r>
      <w:r w:rsidRPr="00E729C3">
        <w:rPr>
          <w:color w:val="000000"/>
        </w:rPr>
        <w:t xml:space="preserve"> The thermistors were immersed in a water-ice bath to measure sensor offsets at 0 °C. Stable conditions for 480 minutes of submergence are shown. The mean offset for each node was used as a correction for calibration shown in Equation A.2. </w:t>
      </w:r>
    </w:p>
    <w:p w14:paraId="316CB101" w14:textId="77777777" w:rsidR="00E729C3" w:rsidRPr="00E729C3" w:rsidRDefault="00E729C3" w:rsidP="00E729C3">
      <w:pPr>
        <w:spacing w:after="160"/>
        <w:jc w:val="both"/>
        <w:rPr>
          <w:color w:val="000000"/>
        </w:rPr>
      </w:pPr>
      <w:r w:rsidRPr="00E729C3">
        <w:rPr>
          <w:color w:val="000000"/>
        </w:rPr>
        <w:lastRenderedPageBreak/>
        <w:t> </w:t>
      </w:r>
      <w:r w:rsidRPr="00B23E56">
        <w:rPr>
          <w:color w:val="000000"/>
          <w:bdr w:val="none" w:sz="0" w:space="0" w:color="auto" w:frame="1"/>
        </w:rPr>
        <w:drawing>
          <wp:inline distT="0" distB="0" distL="0" distR="0" wp14:anchorId="19060EE6" wp14:editId="2B13668C">
            <wp:extent cx="6223000" cy="2844800"/>
            <wp:effectExtent l="0" t="0" r="0" b="0"/>
            <wp:docPr id="2" name="Picture 2" descr="https://lh4.googleusercontent.com/Q1XIwq3erRwEVNBF6M7RMATk7ewRKymnsoD09Ku3LHjJdHSJvw5A3tmZnQQdcfttT6NcJtH4hxdQ9AczlyKLo9F3b8F7ll_Ke_OB1MH47JZNYhMKGxvGAj2-av81l3jGjNNK2Kq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Q1XIwq3erRwEVNBF6M7RMATk7ewRKymnsoD09Ku3LHjJdHSJvw5A3tmZnQQdcfttT6NcJtH4hxdQ9AczlyKLo9F3b8F7ll_Ke_OB1MH47JZNYhMKGxvGAj2-av81l3jGjNNK2Kq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23000" cy="2844800"/>
                    </a:xfrm>
                    <a:prstGeom prst="rect">
                      <a:avLst/>
                    </a:prstGeom>
                    <a:noFill/>
                    <a:ln>
                      <a:noFill/>
                    </a:ln>
                  </pic:spPr>
                </pic:pic>
              </a:graphicData>
            </a:graphic>
          </wp:inline>
        </w:drawing>
      </w:r>
    </w:p>
    <w:p w14:paraId="31CF36A7" w14:textId="77777777" w:rsidR="00E729C3" w:rsidRPr="00E729C3" w:rsidRDefault="00E729C3" w:rsidP="00E729C3">
      <w:pPr>
        <w:rPr>
          <w:rFonts w:eastAsia="Times New Roman"/>
          <w:color w:val="000000"/>
        </w:rPr>
      </w:pPr>
    </w:p>
    <w:p w14:paraId="757067FD" w14:textId="77777777" w:rsidR="003258AC" w:rsidRPr="00E729C3" w:rsidRDefault="00E729C3" w:rsidP="00E729C3">
      <w:pPr>
        <w:spacing w:after="160"/>
        <w:jc w:val="both"/>
        <w:rPr>
          <w:color w:val="000000"/>
        </w:rPr>
      </w:pPr>
      <w:r w:rsidRPr="00E729C3">
        <w:rPr>
          <w:b/>
          <w:bCs/>
          <w:color w:val="000000"/>
        </w:rPr>
        <w:t>Figure A4:</w:t>
      </w:r>
      <w:r w:rsidRPr="00E729C3">
        <w:rPr>
          <w:color w:val="000000"/>
        </w:rPr>
        <w:t xml:space="preserve"> The observed temperatures (blue curve) are plotted together with the drilling heat corrected temperatures (red curve), as well as the final temperature profile corrected for drilling heat and sensor offsets at 0 °C (yellow curve).</w:t>
      </w:r>
    </w:p>
    <w:p w14:paraId="745249C2" w14:textId="6184F295" w:rsidR="004339F3" w:rsidRDefault="004339F3" w:rsidP="004339F3">
      <w:pPr>
        <w:spacing w:after="240"/>
        <w:rPr>
          <w:rFonts w:eastAsia="Times New Roman"/>
        </w:rPr>
      </w:pPr>
    </w:p>
    <w:p w14:paraId="445B2F45" w14:textId="6A87CBEC" w:rsidR="00EE2460" w:rsidRDefault="00EE2460" w:rsidP="004339F3">
      <w:pPr>
        <w:spacing w:after="240"/>
        <w:rPr>
          <w:rFonts w:eastAsia="Times New Roman"/>
        </w:rPr>
      </w:pPr>
    </w:p>
    <w:p w14:paraId="76A71A03" w14:textId="0DC97C40" w:rsidR="00EE2460" w:rsidRDefault="00EE2460" w:rsidP="004339F3">
      <w:pPr>
        <w:spacing w:after="240"/>
        <w:rPr>
          <w:rFonts w:eastAsia="Times New Roman"/>
        </w:rPr>
      </w:pPr>
    </w:p>
    <w:p w14:paraId="05B04FD6" w14:textId="48F8CBCF" w:rsidR="00EE2460" w:rsidRDefault="00EE2460" w:rsidP="004339F3">
      <w:pPr>
        <w:spacing w:after="240"/>
        <w:rPr>
          <w:rFonts w:eastAsia="Times New Roman"/>
        </w:rPr>
      </w:pPr>
    </w:p>
    <w:p w14:paraId="0BAF925A" w14:textId="7D7BD6EE" w:rsidR="00EE2460" w:rsidRDefault="00EE2460" w:rsidP="004339F3">
      <w:pPr>
        <w:spacing w:after="240"/>
        <w:rPr>
          <w:rFonts w:eastAsia="Times New Roman"/>
        </w:rPr>
      </w:pPr>
    </w:p>
    <w:p w14:paraId="12F15F13" w14:textId="50C215BB" w:rsidR="00EE2460" w:rsidRDefault="00EE2460" w:rsidP="004339F3">
      <w:pPr>
        <w:spacing w:after="240"/>
        <w:rPr>
          <w:rFonts w:eastAsia="Times New Roman"/>
        </w:rPr>
      </w:pPr>
    </w:p>
    <w:p w14:paraId="40C88FFC" w14:textId="4B37A251" w:rsidR="00EE2460" w:rsidRDefault="00EE2460" w:rsidP="004339F3">
      <w:pPr>
        <w:spacing w:after="240"/>
        <w:rPr>
          <w:rFonts w:eastAsia="Times New Roman"/>
        </w:rPr>
      </w:pPr>
    </w:p>
    <w:p w14:paraId="305ADB03" w14:textId="0FBC4049" w:rsidR="00EE2460" w:rsidRDefault="00EE2460" w:rsidP="004339F3">
      <w:pPr>
        <w:spacing w:after="240"/>
        <w:rPr>
          <w:rFonts w:eastAsia="Times New Roman"/>
        </w:rPr>
      </w:pPr>
    </w:p>
    <w:p w14:paraId="43FAEC9D" w14:textId="48525A52" w:rsidR="00EE2460" w:rsidRDefault="00EE2460" w:rsidP="004339F3">
      <w:pPr>
        <w:spacing w:after="240"/>
        <w:rPr>
          <w:rFonts w:eastAsia="Times New Roman"/>
        </w:rPr>
      </w:pPr>
    </w:p>
    <w:p w14:paraId="1A5FCDFD" w14:textId="64A64E99" w:rsidR="00EE2460" w:rsidRDefault="00EE2460" w:rsidP="004339F3">
      <w:pPr>
        <w:spacing w:after="240"/>
        <w:rPr>
          <w:rFonts w:eastAsia="Times New Roman"/>
        </w:rPr>
      </w:pPr>
    </w:p>
    <w:p w14:paraId="5B222536" w14:textId="1E7FB056" w:rsidR="00EE2460" w:rsidRDefault="00EE2460" w:rsidP="004339F3">
      <w:pPr>
        <w:spacing w:after="240"/>
        <w:rPr>
          <w:rFonts w:eastAsia="Times New Roman"/>
        </w:rPr>
      </w:pPr>
    </w:p>
    <w:p w14:paraId="239C97CE" w14:textId="090D507C" w:rsidR="00EE2460" w:rsidRDefault="00EE2460" w:rsidP="004339F3">
      <w:pPr>
        <w:spacing w:after="240"/>
        <w:rPr>
          <w:rFonts w:eastAsia="Times New Roman"/>
        </w:rPr>
      </w:pPr>
    </w:p>
    <w:p w14:paraId="5ED55A8B" w14:textId="4BD9D9EA" w:rsidR="00EE2460" w:rsidRDefault="00EE2460" w:rsidP="004339F3">
      <w:pPr>
        <w:spacing w:after="240"/>
        <w:rPr>
          <w:rFonts w:eastAsia="Times New Roman"/>
        </w:rPr>
      </w:pPr>
    </w:p>
    <w:p w14:paraId="422DCDAB" w14:textId="511BB72E" w:rsidR="00EE2460" w:rsidRDefault="00EE2460" w:rsidP="004339F3">
      <w:pPr>
        <w:spacing w:after="240"/>
        <w:rPr>
          <w:rFonts w:eastAsia="Times New Roman"/>
        </w:rPr>
      </w:pPr>
    </w:p>
    <w:p w14:paraId="13E48ED7" w14:textId="77777777" w:rsidR="00994A3D" w:rsidRPr="00994A3D" w:rsidRDefault="00654E8F" w:rsidP="0001436A">
      <w:pPr>
        <w:pStyle w:val="Heading1"/>
      </w:pPr>
      <w:r w:rsidRPr="00994A3D">
        <w:lastRenderedPageBreak/>
        <w:t>Supplementary Figures and Tables</w:t>
      </w:r>
    </w:p>
    <w:p w14:paraId="42488F38" w14:textId="77777777" w:rsidR="00994A3D" w:rsidRDefault="00994A3D" w:rsidP="0001436A">
      <w:pPr>
        <w:pStyle w:val="Heading2"/>
      </w:pPr>
      <w:r w:rsidRPr="0001436A">
        <w:t>Supplementary</w:t>
      </w:r>
      <w:r w:rsidRPr="001549D3">
        <w:t xml:space="preserve"> Figures</w:t>
      </w:r>
    </w:p>
    <w:p w14:paraId="35259101" w14:textId="34F568A7" w:rsidR="00994A3D" w:rsidRPr="00A103B2" w:rsidRDefault="00994A3D" w:rsidP="00A103B2">
      <w:pPr>
        <w:rPr>
          <w:rFonts w:eastAsia="Times New Roman"/>
        </w:rPr>
      </w:pPr>
    </w:p>
    <w:p w14:paraId="7FF5311B" w14:textId="77777777" w:rsidR="007E23F4" w:rsidRDefault="007E23F4" w:rsidP="007E23F4">
      <w:pPr>
        <w:jc w:val="center"/>
        <w:rPr>
          <w:rFonts w:eastAsia="Times New Roman"/>
        </w:rPr>
      </w:pPr>
      <w:r w:rsidRPr="00B23E56">
        <w:rPr>
          <w:color w:val="000000"/>
          <w:bdr w:val="none" w:sz="0" w:space="0" w:color="auto" w:frame="1"/>
        </w:rPr>
        <w:drawing>
          <wp:inline distT="0" distB="0" distL="0" distR="0" wp14:anchorId="2DB13873" wp14:editId="7DEB30BB">
            <wp:extent cx="4048125" cy="4550584"/>
            <wp:effectExtent l="0" t="0" r="0" b="2540"/>
            <wp:docPr id="12" name="Picture 12" descr="https://lh4.googleusercontent.com/vUvnmiqjLn4okMQAullskaW4cfqLbj-W0t2VKXOjEuIBOtdeREG8XBI69vOlvOZdGDJSQnjb6-S6CXeX-fKIEtEn_LNwPwxXuvuXYZiXZQv6Au-d2E891KPaJfGeQ6OU3OKIDg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4.googleusercontent.com/vUvnmiqjLn4okMQAullskaW4cfqLbj-W0t2VKXOjEuIBOtdeREG8XBI69vOlvOZdGDJSQnjb6-S6CXeX-fKIEtEn_LNwPwxXuvuXYZiXZQv6Au-d2E891KPaJfGeQ6OU3OKIDgH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63070" cy="4567384"/>
                    </a:xfrm>
                    <a:prstGeom prst="rect">
                      <a:avLst/>
                    </a:prstGeom>
                    <a:noFill/>
                    <a:ln>
                      <a:noFill/>
                    </a:ln>
                  </pic:spPr>
                </pic:pic>
              </a:graphicData>
            </a:graphic>
          </wp:inline>
        </w:drawing>
      </w:r>
    </w:p>
    <w:p w14:paraId="7C69D410" w14:textId="77777777" w:rsidR="00A103B2" w:rsidRDefault="00A103B2" w:rsidP="00A103B2">
      <w:pPr>
        <w:rPr>
          <w:rFonts w:eastAsia="Times New Roman"/>
        </w:rPr>
      </w:pPr>
    </w:p>
    <w:p w14:paraId="2A1E85C7" w14:textId="1F79A117" w:rsidR="00EC249B" w:rsidRPr="000D0292" w:rsidRDefault="007E23F4" w:rsidP="00A92D02">
      <w:pPr>
        <w:spacing w:before="120" w:after="240"/>
      </w:pPr>
      <w:r w:rsidRPr="0001436A">
        <w:rPr>
          <w:b/>
        </w:rPr>
        <w:t xml:space="preserve">Supplementary Figure </w:t>
      </w:r>
      <w:r w:rsidR="00D51539">
        <w:rPr>
          <w:b/>
        </w:rPr>
        <w:t>S1</w:t>
      </w:r>
      <w:r w:rsidRPr="0001436A">
        <w:rPr>
          <w:b/>
        </w:rPr>
        <w:t>.</w:t>
      </w:r>
      <w:r w:rsidRPr="001549D3">
        <w:t xml:space="preserve"> </w:t>
      </w:r>
      <w:r w:rsidRPr="007E23F4">
        <w:rPr>
          <w:bCs/>
          <w:color w:val="000000"/>
        </w:rPr>
        <w:t>Geochronology of the Uomullyakh core (top) and Polar Fox core (bottom) - Uncalibrated radiocarbon ages (blue), pIRIR</w:t>
      </w:r>
      <w:r w:rsidRPr="007E23F4">
        <w:rPr>
          <w:bCs/>
          <w:color w:val="000000"/>
          <w:sz w:val="14"/>
          <w:szCs w:val="14"/>
          <w:vertAlign w:val="subscript"/>
        </w:rPr>
        <w:t>290</w:t>
      </w:r>
      <w:r w:rsidRPr="007E23F4">
        <w:rPr>
          <w:bCs/>
          <w:color w:val="000000"/>
        </w:rPr>
        <w:t xml:space="preserve"> feldspar ages (black) and IR-OSL quartz ages (green). Triangles mark infinite ages. Error bars indicate the uncertainty.</w:t>
      </w:r>
    </w:p>
    <w:p w14:paraId="4A60FB4F" w14:textId="77777777" w:rsidR="00E357BA" w:rsidRPr="00EC249B" w:rsidRDefault="00E357BA" w:rsidP="00EC249B">
      <w:pPr>
        <w:rPr>
          <w:rFonts w:eastAsia="Times New Roman"/>
        </w:rPr>
      </w:pPr>
    </w:p>
    <w:p w14:paraId="0595E5D6" w14:textId="77777777" w:rsidR="00CA5930" w:rsidRDefault="00CA5930" w:rsidP="00654E8F">
      <w:pPr>
        <w:spacing w:before="240"/>
      </w:pPr>
    </w:p>
    <w:p w14:paraId="629EF7F1" w14:textId="77777777" w:rsidR="00EC249B" w:rsidRDefault="00EC249B" w:rsidP="00EC249B">
      <w:pPr>
        <w:rPr>
          <w:rFonts w:eastAsia="Times New Roman"/>
        </w:rPr>
      </w:pPr>
      <w:r w:rsidRPr="00B23E56">
        <w:rPr>
          <w:color w:val="000000"/>
          <w:bdr w:val="none" w:sz="0" w:space="0" w:color="auto" w:frame="1"/>
        </w:rPr>
        <w:lastRenderedPageBreak/>
        <w:drawing>
          <wp:inline distT="0" distB="0" distL="0" distR="0" wp14:anchorId="3B2C3878" wp14:editId="2A7F1E73">
            <wp:extent cx="6222365" cy="3324225"/>
            <wp:effectExtent l="0" t="0" r="635" b="3175"/>
            <wp:docPr id="14" name="Picture 14" descr="https://lh5.googleusercontent.com/4ZGHiJs5NUwzZkX33HYd_AC4fW8tPYyGaKKLFLRa1drWFjD-ADvFVrI3jks89xGzV8xojZBPX8hZmHjFxEydolh4EBwq13E5yrwUy4yEy88ql7K8FYX9uBL-sSF3_ECNCT0f_O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5.googleusercontent.com/4ZGHiJs5NUwzZkX33HYd_AC4fW8tPYyGaKKLFLRa1drWFjD-ADvFVrI3jks89xGzV8xojZBPX8hZmHjFxEydolh4EBwq13E5yrwUy4yEy88ql7K8FYX9uBL-sSF3_ECNCT0f_OD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22365" cy="3324225"/>
                    </a:xfrm>
                    <a:prstGeom prst="rect">
                      <a:avLst/>
                    </a:prstGeom>
                    <a:noFill/>
                    <a:ln>
                      <a:noFill/>
                    </a:ln>
                  </pic:spPr>
                </pic:pic>
              </a:graphicData>
            </a:graphic>
          </wp:inline>
        </w:drawing>
      </w:r>
    </w:p>
    <w:p w14:paraId="079AB10B" w14:textId="77777777" w:rsidR="00EC249B" w:rsidRDefault="00EC249B" w:rsidP="00654E8F">
      <w:pPr>
        <w:spacing w:before="240"/>
      </w:pPr>
    </w:p>
    <w:p w14:paraId="5486BA54" w14:textId="6A4FFB3F" w:rsidR="00EC249B" w:rsidRPr="00EC249B" w:rsidRDefault="00EC249B" w:rsidP="00EC249B">
      <w:pPr>
        <w:rPr>
          <w:rFonts w:eastAsia="Times New Roman"/>
        </w:rPr>
      </w:pPr>
      <w:r w:rsidRPr="0001436A">
        <w:rPr>
          <w:b/>
        </w:rPr>
        <w:t xml:space="preserve">Supplementary Figure </w:t>
      </w:r>
      <w:r w:rsidR="00D51539">
        <w:rPr>
          <w:b/>
        </w:rPr>
        <w:t>S</w:t>
      </w:r>
      <w:r w:rsidR="00AD16AD">
        <w:rPr>
          <w:b/>
        </w:rPr>
        <w:t>2</w:t>
      </w:r>
      <w:r w:rsidRPr="00EC249B">
        <w:rPr>
          <w:b/>
        </w:rPr>
        <w:t xml:space="preserve">. </w:t>
      </w:r>
      <w:r w:rsidRPr="00EC249B">
        <w:rPr>
          <w:rFonts w:eastAsia="Times New Roman"/>
          <w:bCs/>
          <w:color w:val="000000"/>
        </w:rPr>
        <w:t xml:space="preserve">Stable water isotope composition of Uomullyakh Lagoon core pore water: a) </w:t>
      </w:r>
      <w:proofErr w:type="spellStart"/>
      <w:r w:rsidRPr="00EC249B">
        <w:rPr>
          <w:rFonts w:eastAsia="Times New Roman"/>
          <w:bCs/>
          <w:color w:val="000000"/>
        </w:rPr>
        <w:t>δD</w:t>
      </w:r>
      <w:proofErr w:type="spellEnd"/>
      <w:r w:rsidRPr="00EC249B">
        <w:rPr>
          <w:rFonts w:eastAsia="Times New Roman"/>
          <w:bCs/>
          <w:color w:val="000000"/>
        </w:rPr>
        <w:t xml:space="preserve"> versus δ</w:t>
      </w:r>
      <w:r w:rsidRPr="00EC249B">
        <w:rPr>
          <w:rFonts w:eastAsia="Times New Roman"/>
          <w:bCs/>
          <w:color w:val="000000"/>
          <w:vertAlign w:val="superscript"/>
        </w:rPr>
        <w:t>18</w:t>
      </w:r>
      <w:r w:rsidRPr="00EC249B">
        <w:rPr>
          <w:rFonts w:eastAsia="Times New Roman"/>
          <w:bCs/>
          <w:color w:val="000000"/>
        </w:rPr>
        <w:t>O; b) δ</w:t>
      </w:r>
      <w:r w:rsidRPr="00EC249B">
        <w:rPr>
          <w:rFonts w:eastAsia="Times New Roman"/>
          <w:bCs/>
          <w:color w:val="000000"/>
          <w:vertAlign w:val="superscript"/>
        </w:rPr>
        <w:t>18</w:t>
      </w:r>
      <w:r w:rsidRPr="00EC249B">
        <w:rPr>
          <w:rFonts w:eastAsia="Times New Roman"/>
          <w:bCs/>
          <w:color w:val="000000"/>
        </w:rPr>
        <w:t>O distribution over depth; and c) High scattering of d-excess values over depth indicating secondary fractionation processes.</w:t>
      </w:r>
    </w:p>
    <w:p w14:paraId="4FA6FF5B" w14:textId="77777777" w:rsidR="00CA5930" w:rsidRDefault="00CA5930" w:rsidP="00654E8F">
      <w:pPr>
        <w:spacing w:before="240"/>
      </w:pPr>
    </w:p>
    <w:p w14:paraId="549F33E7" w14:textId="77777777" w:rsidR="00EC249B" w:rsidRDefault="00EC249B" w:rsidP="00EC249B">
      <w:pPr>
        <w:rPr>
          <w:rFonts w:eastAsia="Times New Roman"/>
        </w:rPr>
      </w:pPr>
      <w:r w:rsidRPr="00B23E56">
        <w:rPr>
          <w:color w:val="000000"/>
          <w:bdr w:val="none" w:sz="0" w:space="0" w:color="auto" w:frame="1"/>
        </w:rPr>
        <w:drawing>
          <wp:inline distT="0" distB="0" distL="0" distR="0" wp14:anchorId="69BFE6DC" wp14:editId="020871E6">
            <wp:extent cx="6222365" cy="3347720"/>
            <wp:effectExtent l="0" t="0" r="635" b="5080"/>
            <wp:docPr id="15" name="Picture 15" descr="https://lh6.googleusercontent.com/-uMi5dcqM3wEcLV5yNoRMNQNLNzvxmH1jEFBl2lcWMInu5p2JbujlzQnAZn48Bjvzxe-XrBCW0El5_xceZkleYeu8LVoQUyiwjoTIGIvb7q3L5T40geAPunLXiaAAjkQ-nzWXd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6.googleusercontent.com/-uMi5dcqM3wEcLV5yNoRMNQNLNzvxmH1jEFBl2lcWMInu5p2JbujlzQnAZn48Bjvzxe-XrBCW0El5_xceZkleYeu8LVoQUyiwjoTIGIvb7q3L5T40geAPunLXiaAAjkQ-nzWXdUX"/>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22365" cy="3347720"/>
                    </a:xfrm>
                    <a:prstGeom prst="rect">
                      <a:avLst/>
                    </a:prstGeom>
                    <a:noFill/>
                    <a:ln>
                      <a:noFill/>
                    </a:ln>
                  </pic:spPr>
                </pic:pic>
              </a:graphicData>
            </a:graphic>
          </wp:inline>
        </w:drawing>
      </w:r>
    </w:p>
    <w:p w14:paraId="7A9709B1" w14:textId="77777777" w:rsidR="00EC249B" w:rsidRDefault="00EC249B" w:rsidP="00EC249B">
      <w:pPr>
        <w:rPr>
          <w:b/>
        </w:rPr>
      </w:pPr>
    </w:p>
    <w:p w14:paraId="0F5BD745" w14:textId="116D9F33" w:rsidR="00EC249B" w:rsidRDefault="00EC249B" w:rsidP="00EC249B">
      <w:pPr>
        <w:rPr>
          <w:rFonts w:eastAsia="Times New Roman"/>
          <w:bCs/>
          <w:color w:val="000000"/>
        </w:rPr>
      </w:pPr>
      <w:r w:rsidRPr="0001436A">
        <w:rPr>
          <w:b/>
        </w:rPr>
        <w:t xml:space="preserve">Supplementary </w:t>
      </w:r>
      <w:r w:rsidRPr="00EC249B">
        <w:rPr>
          <w:b/>
        </w:rPr>
        <w:t xml:space="preserve">Figure </w:t>
      </w:r>
      <w:r w:rsidR="00D51539" w:rsidRPr="00EC249B">
        <w:rPr>
          <w:b/>
        </w:rPr>
        <w:t>S</w:t>
      </w:r>
      <w:r w:rsidR="00AD16AD">
        <w:rPr>
          <w:b/>
        </w:rPr>
        <w:t>3</w:t>
      </w:r>
      <w:r w:rsidRPr="00EC249B">
        <w:rPr>
          <w:b/>
        </w:rPr>
        <w:t xml:space="preserve">. </w:t>
      </w:r>
      <w:r w:rsidRPr="00EC249B">
        <w:rPr>
          <w:rFonts w:eastAsia="Times New Roman"/>
          <w:bCs/>
          <w:color w:val="000000"/>
        </w:rPr>
        <w:t xml:space="preserve">Stable water isotopic composition of Polar Fox Lagoon core pore water: a) </w:t>
      </w:r>
      <w:proofErr w:type="spellStart"/>
      <w:r w:rsidRPr="00EC249B">
        <w:rPr>
          <w:rFonts w:eastAsia="Times New Roman"/>
          <w:bCs/>
          <w:color w:val="000000"/>
        </w:rPr>
        <w:t>δD</w:t>
      </w:r>
      <w:proofErr w:type="spellEnd"/>
      <w:r w:rsidRPr="00EC249B">
        <w:rPr>
          <w:rFonts w:eastAsia="Times New Roman"/>
          <w:bCs/>
          <w:color w:val="000000"/>
        </w:rPr>
        <w:t xml:space="preserve"> versus δ</w:t>
      </w:r>
      <w:r w:rsidRPr="00EC249B">
        <w:rPr>
          <w:rFonts w:eastAsia="Times New Roman"/>
          <w:bCs/>
          <w:color w:val="000000"/>
          <w:vertAlign w:val="superscript"/>
        </w:rPr>
        <w:t>18</w:t>
      </w:r>
      <w:r w:rsidRPr="00EC249B">
        <w:rPr>
          <w:rFonts w:eastAsia="Times New Roman"/>
          <w:bCs/>
          <w:color w:val="000000"/>
        </w:rPr>
        <w:t>O; b) δ</w:t>
      </w:r>
      <w:r w:rsidRPr="00EC249B">
        <w:rPr>
          <w:rFonts w:eastAsia="Times New Roman"/>
          <w:bCs/>
          <w:color w:val="000000"/>
          <w:vertAlign w:val="superscript"/>
        </w:rPr>
        <w:t>18</w:t>
      </w:r>
      <w:r w:rsidRPr="00EC249B">
        <w:rPr>
          <w:rFonts w:eastAsia="Times New Roman"/>
          <w:bCs/>
          <w:color w:val="000000"/>
        </w:rPr>
        <w:t>O distribution over depth; and c) Scattering of d-excess values over depth indicating secondary fractionation processes.</w:t>
      </w:r>
    </w:p>
    <w:p w14:paraId="259382FF" w14:textId="77777777" w:rsidR="00CA5930" w:rsidRPr="00EC249B" w:rsidRDefault="00CA5930" w:rsidP="00654E8F">
      <w:pPr>
        <w:spacing w:before="240"/>
      </w:pPr>
    </w:p>
    <w:p w14:paraId="274310A0" w14:textId="77777777" w:rsidR="00AD16AD" w:rsidRDefault="00AD16AD" w:rsidP="00AD16AD">
      <w:pPr>
        <w:jc w:val="center"/>
        <w:rPr>
          <w:rFonts w:eastAsia="Times New Roman"/>
        </w:rPr>
      </w:pPr>
      <w:r w:rsidRPr="00B23E56">
        <w:rPr>
          <w:color w:val="000000"/>
          <w:bdr w:val="none" w:sz="0" w:space="0" w:color="auto" w:frame="1"/>
        </w:rPr>
        <w:drawing>
          <wp:inline distT="0" distB="0" distL="0" distR="0" wp14:anchorId="1B8DF51B" wp14:editId="3000D32B">
            <wp:extent cx="3750310" cy="2797175"/>
            <wp:effectExtent l="0" t="0" r="8890" b="0"/>
            <wp:docPr id="11" name="Picture 11" descr="ttps://lh6.googleusercontent.com/5FpdSH4z4VSdM_CPOKxj6H6MQpECWaEQphtunSJcn2_WZ1ufUzrrsDxEvEYtw1E9fthqd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tps://lh6.googleusercontent.com/5FpdSH4z4VSdM_CPOKxj6H6MQpECWaEQphtunSJcn2_WZ1ufUzrrsDxEvEYtw1E9fthqdN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50310" cy="2797175"/>
                    </a:xfrm>
                    <a:prstGeom prst="rect">
                      <a:avLst/>
                    </a:prstGeom>
                    <a:noFill/>
                    <a:ln>
                      <a:noFill/>
                    </a:ln>
                  </pic:spPr>
                </pic:pic>
              </a:graphicData>
            </a:graphic>
          </wp:inline>
        </w:drawing>
      </w:r>
    </w:p>
    <w:p w14:paraId="52E1A264" w14:textId="77777777" w:rsidR="00AD16AD" w:rsidRDefault="00AD16AD" w:rsidP="00AD16AD">
      <w:pPr>
        <w:spacing w:before="240"/>
      </w:pPr>
    </w:p>
    <w:p w14:paraId="351FAF1F" w14:textId="2BDC22E6" w:rsidR="00AD16AD" w:rsidRDefault="00AD16AD" w:rsidP="00AD16AD">
      <w:pPr>
        <w:rPr>
          <w:rFonts w:eastAsia="Times New Roman"/>
          <w:bCs/>
          <w:color w:val="000000"/>
        </w:rPr>
      </w:pPr>
      <w:r w:rsidRPr="0001436A">
        <w:rPr>
          <w:b/>
        </w:rPr>
        <w:t xml:space="preserve">Supplementary Figure </w:t>
      </w:r>
      <w:r>
        <w:rPr>
          <w:b/>
        </w:rPr>
        <w:t>S4</w:t>
      </w:r>
      <w:r w:rsidRPr="0001436A">
        <w:rPr>
          <w:b/>
        </w:rPr>
        <w:t>.</w:t>
      </w:r>
      <w:r>
        <w:rPr>
          <w:b/>
        </w:rPr>
        <w:t xml:space="preserve"> </w:t>
      </w:r>
      <w:r w:rsidRPr="00EC249B">
        <w:rPr>
          <w:rFonts w:eastAsia="Times New Roman"/>
          <w:bCs/>
          <w:color w:val="000000"/>
        </w:rPr>
        <w:t xml:space="preserve">Rounded </w:t>
      </w:r>
      <w:r>
        <w:rPr>
          <w:rFonts w:eastAsia="Times New Roman"/>
          <w:bCs/>
          <w:color w:val="000000"/>
        </w:rPr>
        <w:t>gravel and p</w:t>
      </w:r>
      <w:r w:rsidRPr="00EC249B">
        <w:rPr>
          <w:rFonts w:eastAsia="Times New Roman"/>
          <w:bCs/>
          <w:color w:val="000000"/>
        </w:rPr>
        <w:t xml:space="preserve">ebbles &gt;1mm indicating alluvial deposition from Uomullyakh core in 2400 cm depth (Unit </w:t>
      </w:r>
      <w:proofErr w:type="spellStart"/>
      <w:r w:rsidRPr="00EC249B">
        <w:rPr>
          <w:rFonts w:eastAsia="Times New Roman"/>
          <w:bCs/>
          <w:color w:val="000000"/>
        </w:rPr>
        <w:t>UoL</w:t>
      </w:r>
      <w:proofErr w:type="spellEnd"/>
      <w:r w:rsidRPr="00EC249B">
        <w:rPr>
          <w:rFonts w:eastAsia="Times New Roman"/>
          <w:bCs/>
          <w:color w:val="000000"/>
        </w:rPr>
        <w:t>-III).</w:t>
      </w:r>
    </w:p>
    <w:p w14:paraId="656027D1" w14:textId="77777777" w:rsidR="00AD16AD" w:rsidRDefault="00AD16AD" w:rsidP="00E95518">
      <w:pPr>
        <w:jc w:val="center"/>
        <w:rPr>
          <w:rFonts w:eastAsia="Times New Roman"/>
        </w:rPr>
      </w:pPr>
    </w:p>
    <w:p w14:paraId="27152CF5" w14:textId="26BE1609" w:rsidR="00E95518" w:rsidRDefault="00E95518" w:rsidP="00E95518">
      <w:pPr>
        <w:jc w:val="center"/>
        <w:rPr>
          <w:rFonts w:eastAsia="Times New Roman"/>
        </w:rPr>
      </w:pPr>
      <w:r w:rsidRPr="00B23E56">
        <w:rPr>
          <w:color w:val="000000"/>
          <w:bdr w:val="none" w:sz="0" w:space="0" w:color="auto" w:frame="1"/>
        </w:rPr>
        <w:drawing>
          <wp:inline distT="0" distB="0" distL="0" distR="0" wp14:anchorId="19062E38" wp14:editId="1D27CD86">
            <wp:extent cx="4286647" cy="3013103"/>
            <wp:effectExtent l="0" t="0" r="0" b="9525"/>
            <wp:docPr id="16" name="Picture 16" descr="https://lh3.googleusercontent.com/jWqz0bqA_wsxc-VSkXZxfdVHbnOEeb5yrwWqaEGa6armxZaZy0YWIY2BNE1SO0n9zuyFuIcuiNd9O-iViFKW6XKiBdtjpLi0X4B4Bh6saZ-_8czNLCZlJhdhkaa_MdWPB4JxHbD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3.googleusercontent.com/jWqz0bqA_wsxc-VSkXZxfdVHbnOEeb5yrwWqaEGa6armxZaZy0YWIY2BNE1SO0n9zuyFuIcuiNd9O-iViFKW6XKiBdtjpLi0X4B4Bh6saZ-_8czNLCZlJhdhkaa_MdWPB4JxHbDz"/>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00339" cy="3022727"/>
                    </a:xfrm>
                    <a:prstGeom prst="rect">
                      <a:avLst/>
                    </a:prstGeom>
                    <a:noFill/>
                    <a:ln>
                      <a:noFill/>
                    </a:ln>
                  </pic:spPr>
                </pic:pic>
              </a:graphicData>
            </a:graphic>
          </wp:inline>
        </w:drawing>
      </w:r>
    </w:p>
    <w:p w14:paraId="112ECDBE" w14:textId="6CC3AF6A" w:rsidR="00AD16AD" w:rsidRDefault="00AD16AD" w:rsidP="00CB4B34">
      <w:pPr>
        <w:spacing w:before="120" w:after="240"/>
        <w:rPr>
          <w:bCs/>
          <w:color w:val="000000"/>
        </w:rPr>
      </w:pPr>
    </w:p>
    <w:p w14:paraId="782F1FBD" w14:textId="2815E2F1" w:rsidR="00CB4B34" w:rsidRDefault="00CB4B34" w:rsidP="00CB4B34">
      <w:pPr>
        <w:spacing w:before="120" w:after="240"/>
        <w:rPr>
          <w:bCs/>
          <w:color w:val="000000"/>
        </w:rPr>
      </w:pPr>
      <w:r w:rsidRPr="0001436A">
        <w:rPr>
          <w:b/>
        </w:rPr>
        <w:t xml:space="preserve">Supplementary </w:t>
      </w:r>
      <w:r w:rsidRPr="00EC249B">
        <w:rPr>
          <w:b/>
        </w:rPr>
        <w:t xml:space="preserve">Figure </w:t>
      </w:r>
      <w:r w:rsidR="00D51539" w:rsidRPr="00EC249B">
        <w:rPr>
          <w:b/>
        </w:rPr>
        <w:t>S</w:t>
      </w:r>
      <w:r w:rsidR="00D51539">
        <w:rPr>
          <w:b/>
        </w:rPr>
        <w:t>5</w:t>
      </w:r>
      <w:r w:rsidRPr="00EC249B">
        <w:rPr>
          <w:b/>
        </w:rPr>
        <w:t xml:space="preserve">. </w:t>
      </w:r>
      <w:r w:rsidRPr="00CB4B34">
        <w:rPr>
          <w:bCs/>
          <w:color w:val="000000"/>
        </w:rPr>
        <w:t>Drained thermokarst lake basins (DTLB) of different generations suggest preferred drainage directions; Figure modified after Fuchs et al. 2018. Thermokarst lagoons described in this study indicated: Uomullyakh Lagoon (</w:t>
      </w:r>
      <w:proofErr w:type="spellStart"/>
      <w:r w:rsidRPr="00CB4B34">
        <w:rPr>
          <w:bCs/>
          <w:color w:val="000000"/>
        </w:rPr>
        <w:t>UoL</w:t>
      </w:r>
      <w:proofErr w:type="spellEnd"/>
      <w:r w:rsidRPr="00CB4B34">
        <w:rPr>
          <w:bCs/>
          <w:color w:val="000000"/>
        </w:rPr>
        <w:t>) and Polar Fox Lagoon (PFL).</w:t>
      </w:r>
    </w:p>
    <w:p w14:paraId="5DC59EAA" w14:textId="77777777" w:rsidR="00A92D02" w:rsidRDefault="00A92D02" w:rsidP="00CB4B34">
      <w:pPr>
        <w:spacing w:before="120" w:after="240"/>
        <w:rPr>
          <w:bCs/>
          <w:color w:val="000000"/>
        </w:rPr>
      </w:pPr>
    </w:p>
    <w:p w14:paraId="6BC8A028" w14:textId="77777777" w:rsidR="00A92D02" w:rsidRPr="00CB4B34" w:rsidRDefault="00A92D02" w:rsidP="00CB4B34">
      <w:pPr>
        <w:spacing w:before="120" w:after="240"/>
        <w:rPr>
          <w:color w:val="000000"/>
        </w:rPr>
      </w:pPr>
    </w:p>
    <w:p w14:paraId="42E1902B" w14:textId="77777777" w:rsidR="00CB4B34" w:rsidRDefault="00CB4B34" w:rsidP="00CB4B34">
      <w:pPr>
        <w:pStyle w:val="Heading2"/>
      </w:pPr>
      <w:r>
        <w:lastRenderedPageBreak/>
        <w:t xml:space="preserve">Supplementary Tables </w:t>
      </w:r>
    </w:p>
    <w:p w14:paraId="62649ADC" w14:textId="77777777" w:rsidR="009F0963" w:rsidRDefault="009F0963" w:rsidP="00AC64F6"/>
    <w:p w14:paraId="4895D093" w14:textId="77777777" w:rsidR="009F0963" w:rsidRDefault="009F0963" w:rsidP="009F0963">
      <w:pPr>
        <w:rPr>
          <w:rFonts w:eastAsia="Times New Roman"/>
        </w:rPr>
      </w:pPr>
      <w:r w:rsidRPr="009F0963">
        <w:rPr>
          <w:b/>
        </w:rPr>
        <w:t>Supplementary Table S</w:t>
      </w:r>
      <w:r w:rsidR="00AE0543" w:rsidRPr="009F0963">
        <w:rPr>
          <w:b/>
        </w:rPr>
        <w:fldChar w:fldCharType="begin"/>
      </w:r>
      <w:r w:rsidRPr="009F0963">
        <w:rPr>
          <w:b/>
        </w:rPr>
        <w:instrText xml:space="preserve"> SEQ Supplementary_Table \* ARABIC </w:instrText>
      </w:r>
      <w:r w:rsidR="00AE0543" w:rsidRPr="009F0963">
        <w:rPr>
          <w:b/>
        </w:rPr>
        <w:fldChar w:fldCharType="separate"/>
      </w:r>
      <w:r>
        <w:rPr>
          <w:b/>
          <w:noProof/>
        </w:rPr>
        <w:t>1</w:t>
      </w:r>
      <w:r w:rsidR="00AE0543" w:rsidRPr="009F0963">
        <w:rPr>
          <w:b/>
        </w:rPr>
        <w:fldChar w:fldCharType="end"/>
      </w:r>
      <w:r w:rsidRPr="009F0963">
        <w:rPr>
          <w:b/>
        </w:rPr>
        <w:t>.</w:t>
      </w:r>
      <w:r>
        <w:t xml:space="preserve"> </w:t>
      </w:r>
      <w:r w:rsidRPr="009F0963">
        <w:rPr>
          <w:rFonts w:eastAsia="Times New Roman"/>
          <w:bCs/>
          <w:color w:val="000000"/>
        </w:rPr>
        <w:t>Electrical conductivity</w:t>
      </w:r>
      <w:r w:rsidR="00857BF4">
        <w:rPr>
          <w:rFonts w:eastAsia="Times New Roman"/>
          <w:bCs/>
          <w:color w:val="000000"/>
        </w:rPr>
        <w:t xml:space="preserve"> (EC)</w:t>
      </w:r>
      <w:r w:rsidRPr="009F0963">
        <w:rPr>
          <w:rFonts w:eastAsia="Times New Roman"/>
          <w:bCs/>
          <w:color w:val="000000"/>
        </w:rPr>
        <w:t xml:space="preserve"> of pore water (at standard reference temperature</w:t>
      </w:r>
      <w:r w:rsidR="00857BF4">
        <w:rPr>
          <w:rFonts w:eastAsia="Times New Roman"/>
          <w:bCs/>
          <w:color w:val="000000"/>
        </w:rPr>
        <w:t xml:space="preserve"> (T)</w:t>
      </w:r>
      <w:r w:rsidRPr="009F0963">
        <w:rPr>
          <w:rFonts w:eastAsia="Times New Roman"/>
          <w:bCs/>
          <w:color w:val="000000"/>
        </w:rPr>
        <w:t>) and surface water (at field temperature) measured at different locations. High seasonal variability is driven by freshwater input of Lena River discharge and ice melt with peaks in summer.</w:t>
      </w:r>
    </w:p>
    <w:p w14:paraId="366F6B66" w14:textId="77777777" w:rsidR="009F0963" w:rsidRDefault="009F0963" w:rsidP="009F0963">
      <w:pPr>
        <w:pStyle w:val="Caption"/>
      </w:pPr>
    </w:p>
    <w:tbl>
      <w:tblPr>
        <w:tblStyle w:val="PlainTable21"/>
        <w:tblW w:w="0" w:type="auto"/>
        <w:tblLook w:val="0420" w:firstRow="1" w:lastRow="0" w:firstColumn="0" w:lastColumn="0" w:noHBand="0" w:noVBand="1"/>
      </w:tblPr>
      <w:tblGrid>
        <w:gridCol w:w="1216"/>
        <w:gridCol w:w="2552"/>
        <w:gridCol w:w="1286"/>
        <w:gridCol w:w="1592"/>
        <w:gridCol w:w="2078"/>
      </w:tblGrid>
      <w:tr w:rsidR="00AC64F6" w:rsidRPr="00284470" w14:paraId="372DA57F" w14:textId="77777777" w:rsidTr="00E54EDF">
        <w:trPr>
          <w:cnfStyle w:val="100000000000" w:firstRow="1" w:lastRow="0" w:firstColumn="0" w:lastColumn="0" w:oddVBand="0" w:evenVBand="0" w:oddHBand="0" w:evenHBand="0" w:firstRowFirstColumn="0" w:firstRowLastColumn="0" w:lastRowFirstColumn="0" w:lastRowLastColumn="0"/>
          <w:trHeight w:val="57"/>
        </w:trPr>
        <w:tc>
          <w:tcPr>
            <w:tcW w:w="0" w:type="auto"/>
            <w:vAlign w:val="center"/>
            <w:hideMark/>
          </w:tcPr>
          <w:p w14:paraId="6B77F348" w14:textId="77777777" w:rsidR="00AC64F6" w:rsidRPr="00B23E56" w:rsidRDefault="00AC64F6" w:rsidP="00E54EDF">
            <w:pPr>
              <w:spacing w:before="120" w:line="276" w:lineRule="auto"/>
              <w:rPr>
                <w:color w:val="000000"/>
                <w:sz w:val="20"/>
                <w:lang w:val="en-US"/>
              </w:rPr>
            </w:pPr>
            <w:r w:rsidRPr="00B23E56">
              <w:rPr>
                <w:color w:val="000000"/>
                <w:sz w:val="20"/>
                <w:lang w:val="en-US"/>
              </w:rPr>
              <w:t>Site</w:t>
            </w:r>
          </w:p>
        </w:tc>
        <w:tc>
          <w:tcPr>
            <w:tcW w:w="2552" w:type="dxa"/>
            <w:vAlign w:val="center"/>
            <w:hideMark/>
          </w:tcPr>
          <w:p w14:paraId="73BCF914" w14:textId="77777777" w:rsidR="00AC64F6" w:rsidRPr="00B23E56" w:rsidRDefault="00AC64F6" w:rsidP="00E54EDF">
            <w:pPr>
              <w:spacing w:before="120" w:line="276" w:lineRule="auto"/>
              <w:rPr>
                <w:color w:val="000000"/>
                <w:sz w:val="20"/>
                <w:lang w:val="en-US"/>
              </w:rPr>
            </w:pPr>
            <w:r w:rsidRPr="00B23E56">
              <w:rPr>
                <w:color w:val="000000"/>
                <w:sz w:val="20"/>
                <w:lang w:val="en-US"/>
              </w:rPr>
              <w:t>Sampling information</w:t>
            </w:r>
          </w:p>
        </w:tc>
        <w:tc>
          <w:tcPr>
            <w:tcW w:w="1286" w:type="dxa"/>
            <w:vAlign w:val="center"/>
            <w:hideMark/>
          </w:tcPr>
          <w:p w14:paraId="33AC7212" w14:textId="77777777" w:rsidR="00AC64F6" w:rsidRPr="00B23E56" w:rsidRDefault="00AC64F6" w:rsidP="00857BF4">
            <w:pPr>
              <w:spacing w:before="120" w:line="276" w:lineRule="auto"/>
              <w:rPr>
                <w:color w:val="000000"/>
                <w:sz w:val="20"/>
                <w:lang w:val="en-US"/>
              </w:rPr>
            </w:pPr>
            <w:r w:rsidRPr="00B23E56">
              <w:rPr>
                <w:color w:val="000000"/>
                <w:sz w:val="20"/>
                <w:lang w:val="en-US"/>
              </w:rPr>
              <w:t>T</w:t>
            </w:r>
            <w:r w:rsidR="00857BF4" w:rsidRPr="00B23E56">
              <w:rPr>
                <w:color w:val="000000"/>
                <w:sz w:val="20"/>
                <w:lang w:val="en-US"/>
              </w:rPr>
              <w:t xml:space="preserve"> </w:t>
            </w:r>
            <w:r w:rsidRPr="00B23E56">
              <w:rPr>
                <w:color w:val="000000"/>
                <w:sz w:val="20"/>
                <w:lang w:val="en-US"/>
              </w:rPr>
              <w:t>[°C]</w:t>
            </w:r>
          </w:p>
        </w:tc>
        <w:tc>
          <w:tcPr>
            <w:tcW w:w="1592" w:type="dxa"/>
            <w:vAlign w:val="center"/>
            <w:hideMark/>
          </w:tcPr>
          <w:p w14:paraId="79A0F57A" w14:textId="77777777" w:rsidR="00AC64F6" w:rsidRPr="00B23E56" w:rsidRDefault="00AC64F6" w:rsidP="00857BF4">
            <w:pPr>
              <w:spacing w:before="120" w:line="276" w:lineRule="auto"/>
              <w:rPr>
                <w:color w:val="000000"/>
                <w:sz w:val="20"/>
                <w:lang w:val="en-US"/>
              </w:rPr>
            </w:pPr>
            <w:r w:rsidRPr="00B23E56">
              <w:rPr>
                <w:color w:val="000000"/>
                <w:sz w:val="20"/>
                <w:lang w:val="en-US"/>
              </w:rPr>
              <w:t>E</w:t>
            </w:r>
            <w:r w:rsidR="00857BF4" w:rsidRPr="00B23E56">
              <w:rPr>
                <w:color w:val="000000"/>
                <w:sz w:val="20"/>
                <w:lang w:val="en-US"/>
              </w:rPr>
              <w:t>C</w:t>
            </w:r>
            <w:r w:rsidRPr="00B23E56">
              <w:rPr>
                <w:color w:val="000000"/>
                <w:sz w:val="20"/>
                <w:lang w:val="en-US"/>
              </w:rPr>
              <w:t xml:space="preserve"> [mS/cm]</w:t>
            </w:r>
          </w:p>
        </w:tc>
        <w:tc>
          <w:tcPr>
            <w:tcW w:w="2078" w:type="dxa"/>
            <w:vAlign w:val="center"/>
            <w:hideMark/>
          </w:tcPr>
          <w:p w14:paraId="2EF63A77" w14:textId="77777777" w:rsidR="00AC64F6" w:rsidRPr="00B23E56" w:rsidRDefault="00857BF4" w:rsidP="00E54EDF">
            <w:pPr>
              <w:spacing w:before="120" w:line="276" w:lineRule="auto"/>
              <w:rPr>
                <w:color w:val="000000"/>
                <w:sz w:val="20"/>
                <w:lang w:val="en-US"/>
              </w:rPr>
            </w:pPr>
            <w:r w:rsidRPr="00B23E56">
              <w:rPr>
                <w:color w:val="000000"/>
                <w:sz w:val="20"/>
                <w:lang w:val="en-US"/>
              </w:rPr>
              <w:t>C</w:t>
            </w:r>
            <w:r w:rsidR="00AC64F6" w:rsidRPr="00B23E56">
              <w:rPr>
                <w:color w:val="000000"/>
                <w:sz w:val="20"/>
                <w:lang w:val="en-US"/>
              </w:rPr>
              <w:t>itation</w:t>
            </w:r>
          </w:p>
        </w:tc>
      </w:tr>
      <w:tr w:rsidR="00AC64F6" w:rsidRPr="00284470" w14:paraId="0A5DD58E" w14:textId="77777777" w:rsidTr="00E54EDF">
        <w:trPr>
          <w:cnfStyle w:val="000000100000" w:firstRow="0" w:lastRow="0" w:firstColumn="0" w:lastColumn="0" w:oddVBand="0" w:evenVBand="0" w:oddHBand="1" w:evenHBand="0" w:firstRowFirstColumn="0" w:firstRowLastColumn="0" w:lastRowFirstColumn="0" w:lastRowLastColumn="0"/>
          <w:trHeight w:val="256"/>
        </w:trPr>
        <w:tc>
          <w:tcPr>
            <w:tcW w:w="0" w:type="auto"/>
            <w:vMerge w:val="restart"/>
            <w:vAlign w:val="center"/>
            <w:hideMark/>
          </w:tcPr>
          <w:p w14:paraId="6D32D0CD" w14:textId="77777777" w:rsidR="00E54EDF" w:rsidRPr="00B23E56" w:rsidRDefault="00AC64F6" w:rsidP="00E54EDF">
            <w:pPr>
              <w:spacing w:before="120" w:line="276" w:lineRule="auto"/>
              <w:rPr>
                <w:color w:val="000000"/>
                <w:sz w:val="20"/>
                <w:lang w:val="en-US"/>
              </w:rPr>
            </w:pPr>
            <w:r w:rsidRPr="00B23E56">
              <w:rPr>
                <w:color w:val="000000"/>
                <w:sz w:val="20"/>
                <w:lang w:val="en-US"/>
              </w:rPr>
              <w:t xml:space="preserve">Uomullyakh </w:t>
            </w:r>
          </w:p>
          <w:p w14:paraId="5181363E" w14:textId="77777777" w:rsidR="00AC64F6" w:rsidRPr="00B23E56" w:rsidRDefault="00AC64F6" w:rsidP="00E54EDF">
            <w:pPr>
              <w:spacing w:before="120" w:line="276" w:lineRule="auto"/>
              <w:rPr>
                <w:color w:val="000000"/>
                <w:sz w:val="20"/>
                <w:lang w:val="en-US"/>
              </w:rPr>
            </w:pPr>
            <w:r w:rsidRPr="00B23E56">
              <w:rPr>
                <w:color w:val="000000"/>
                <w:sz w:val="20"/>
                <w:lang w:val="en-US"/>
              </w:rPr>
              <w:t>Lagoon</w:t>
            </w:r>
          </w:p>
        </w:tc>
        <w:tc>
          <w:tcPr>
            <w:tcW w:w="2552" w:type="dxa"/>
            <w:vAlign w:val="center"/>
            <w:hideMark/>
          </w:tcPr>
          <w:p w14:paraId="650AC668" w14:textId="77777777" w:rsidR="00AC64F6" w:rsidRPr="00B23E56" w:rsidRDefault="00AC64F6" w:rsidP="00E54EDF">
            <w:pPr>
              <w:spacing w:before="120" w:line="276" w:lineRule="auto"/>
              <w:rPr>
                <w:color w:val="000000"/>
                <w:sz w:val="20"/>
                <w:lang w:val="en-US"/>
              </w:rPr>
            </w:pPr>
            <w:r w:rsidRPr="00B23E56">
              <w:rPr>
                <w:color w:val="000000"/>
                <w:sz w:val="20"/>
                <w:lang w:val="en-US"/>
              </w:rPr>
              <w:t>SW in July 2017</w:t>
            </w:r>
          </w:p>
        </w:tc>
        <w:tc>
          <w:tcPr>
            <w:tcW w:w="1286" w:type="dxa"/>
            <w:vAlign w:val="center"/>
            <w:hideMark/>
          </w:tcPr>
          <w:p w14:paraId="696A7479" w14:textId="77777777" w:rsidR="00AC64F6" w:rsidRPr="00B23E56" w:rsidRDefault="00AC64F6" w:rsidP="00E54EDF">
            <w:pPr>
              <w:spacing w:before="120" w:line="276" w:lineRule="auto"/>
              <w:rPr>
                <w:color w:val="000000"/>
                <w:sz w:val="20"/>
                <w:lang w:val="en-US"/>
              </w:rPr>
            </w:pPr>
            <w:r w:rsidRPr="00B23E56">
              <w:rPr>
                <w:color w:val="000000"/>
                <w:sz w:val="20"/>
                <w:lang w:val="en-US"/>
              </w:rPr>
              <w:t>5.4 – 8.8</w:t>
            </w:r>
          </w:p>
        </w:tc>
        <w:tc>
          <w:tcPr>
            <w:tcW w:w="1592" w:type="dxa"/>
            <w:vAlign w:val="center"/>
            <w:hideMark/>
          </w:tcPr>
          <w:p w14:paraId="340326FD" w14:textId="77777777" w:rsidR="00AC64F6" w:rsidRPr="00B23E56" w:rsidRDefault="00AC64F6" w:rsidP="00E54EDF">
            <w:pPr>
              <w:spacing w:before="120" w:line="276" w:lineRule="auto"/>
              <w:rPr>
                <w:color w:val="000000"/>
                <w:sz w:val="20"/>
                <w:lang w:val="en-US"/>
              </w:rPr>
            </w:pPr>
            <w:r w:rsidRPr="00B23E56">
              <w:rPr>
                <w:color w:val="000000"/>
                <w:sz w:val="20"/>
                <w:lang w:val="en-US"/>
              </w:rPr>
              <w:t>0.5 – 0.9</w:t>
            </w:r>
          </w:p>
        </w:tc>
        <w:tc>
          <w:tcPr>
            <w:tcW w:w="2078" w:type="dxa"/>
            <w:vAlign w:val="center"/>
            <w:hideMark/>
          </w:tcPr>
          <w:p w14:paraId="77FB9A5D" w14:textId="77777777" w:rsidR="00AC64F6" w:rsidRPr="00B23E56" w:rsidRDefault="00AC64F6" w:rsidP="00E54EDF">
            <w:pPr>
              <w:spacing w:before="120" w:line="276" w:lineRule="auto"/>
              <w:rPr>
                <w:color w:val="000000"/>
                <w:sz w:val="20"/>
                <w:lang w:val="en-US"/>
              </w:rPr>
            </w:pPr>
            <w:r w:rsidRPr="00B23E56">
              <w:rPr>
                <w:color w:val="000000"/>
                <w:sz w:val="20"/>
                <w:lang w:val="en-US"/>
              </w:rPr>
              <w:t>Angelopoulos (unpublished data)</w:t>
            </w:r>
          </w:p>
        </w:tc>
      </w:tr>
      <w:tr w:rsidR="00AC64F6" w:rsidRPr="00284470" w14:paraId="73FE5337" w14:textId="77777777" w:rsidTr="00E54EDF">
        <w:trPr>
          <w:trHeight w:val="57"/>
        </w:trPr>
        <w:tc>
          <w:tcPr>
            <w:tcW w:w="0" w:type="auto"/>
            <w:vMerge/>
            <w:vAlign w:val="center"/>
            <w:hideMark/>
          </w:tcPr>
          <w:p w14:paraId="4CD64E20" w14:textId="77777777" w:rsidR="00AC64F6" w:rsidRPr="00B23E56" w:rsidRDefault="00AC64F6" w:rsidP="00E54EDF">
            <w:pPr>
              <w:spacing w:before="120" w:line="276" w:lineRule="auto"/>
              <w:rPr>
                <w:color w:val="000000"/>
                <w:sz w:val="20"/>
                <w:lang w:val="en-US"/>
              </w:rPr>
            </w:pPr>
          </w:p>
        </w:tc>
        <w:tc>
          <w:tcPr>
            <w:tcW w:w="2552" w:type="dxa"/>
            <w:vAlign w:val="center"/>
            <w:hideMark/>
          </w:tcPr>
          <w:p w14:paraId="547FFB8A" w14:textId="77777777" w:rsidR="00AC64F6" w:rsidRPr="00B23E56" w:rsidRDefault="00AC64F6" w:rsidP="00E54EDF">
            <w:pPr>
              <w:spacing w:before="120" w:line="276" w:lineRule="auto"/>
              <w:rPr>
                <w:color w:val="000000"/>
                <w:sz w:val="20"/>
                <w:lang w:val="en-US"/>
              </w:rPr>
            </w:pPr>
            <w:r w:rsidRPr="00B23E56">
              <w:rPr>
                <w:color w:val="000000"/>
                <w:sz w:val="20"/>
                <w:lang w:val="en-US"/>
              </w:rPr>
              <w:t>PW April 2017</w:t>
            </w:r>
          </w:p>
        </w:tc>
        <w:tc>
          <w:tcPr>
            <w:tcW w:w="1286" w:type="dxa"/>
            <w:vAlign w:val="center"/>
            <w:hideMark/>
          </w:tcPr>
          <w:p w14:paraId="4CE1B5C6" w14:textId="77777777" w:rsidR="00AC64F6" w:rsidRPr="00B23E56" w:rsidRDefault="00AC64F6" w:rsidP="00E54EDF">
            <w:pPr>
              <w:spacing w:before="120" w:line="276" w:lineRule="auto"/>
              <w:rPr>
                <w:color w:val="000000"/>
                <w:sz w:val="20"/>
                <w:lang w:val="en-US"/>
              </w:rPr>
            </w:pPr>
            <w:r w:rsidRPr="00B23E56">
              <w:rPr>
                <w:color w:val="000000"/>
                <w:sz w:val="20"/>
                <w:lang w:val="en-US"/>
              </w:rPr>
              <w:t>25°C</w:t>
            </w:r>
          </w:p>
        </w:tc>
        <w:tc>
          <w:tcPr>
            <w:tcW w:w="1592" w:type="dxa"/>
            <w:vAlign w:val="center"/>
            <w:hideMark/>
          </w:tcPr>
          <w:p w14:paraId="0A074234" w14:textId="77777777" w:rsidR="00AC64F6" w:rsidRPr="00B23E56" w:rsidRDefault="00AC64F6" w:rsidP="00E54EDF">
            <w:pPr>
              <w:spacing w:before="120" w:line="276" w:lineRule="auto"/>
              <w:rPr>
                <w:color w:val="000000"/>
                <w:sz w:val="20"/>
                <w:lang w:val="en-US"/>
              </w:rPr>
            </w:pPr>
            <w:r w:rsidRPr="00B23E56">
              <w:rPr>
                <w:color w:val="000000"/>
                <w:sz w:val="20"/>
                <w:lang w:val="en-US"/>
              </w:rPr>
              <w:t>21 – 108</w:t>
            </w:r>
          </w:p>
        </w:tc>
        <w:tc>
          <w:tcPr>
            <w:tcW w:w="2078" w:type="dxa"/>
            <w:vAlign w:val="center"/>
            <w:hideMark/>
          </w:tcPr>
          <w:p w14:paraId="53836D20" w14:textId="77777777" w:rsidR="00AC64F6" w:rsidRPr="00B23E56" w:rsidRDefault="00AC64F6" w:rsidP="00E54EDF">
            <w:pPr>
              <w:spacing w:before="120" w:line="276" w:lineRule="auto"/>
              <w:rPr>
                <w:color w:val="000000"/>
                <w:sz w:val="20"/>
                <w:lang w:val="en-US"/>
              </w:rPr>
            </w:pPr>
            <w:r w:rsidRPr="00B23E56">
              <w:rPr>
                <w:color w:val="000000"/>
                <w:sz w:val="20"/>
                <w:lang w:val="en-US"/>
              </w:rPr>
              <w:t>this study</w:t>
            </w:r>
          </w:p>
        </w:tc>
      </w:tr>
      <w:tr w:rsidR="00AC64F6" w:rsidRPr="00284470" w14:paraId="71ED6AA3" w14:textId="77777777" w:rsidTr="00E54EDF">
        <w:trPr>
          <w:cnfStyle w:val="000000100000" w:firstRow="0" w:lastRow="0" w:firstColumn="0" w:lastColumn="0" w:oddVBand="0" w:evenVBand="0" w:oddHBand="1" w:evenHBand="0" w:firstRowFirstColumn="0" w:firstRowLastColumn="0" w:lastRowFirstColumn="0" w:lastRowLastColumn="0"/>
          <w:trHeight w:val="57"/>
        </w:trPr>
        <w:tc>
          <w:tcPr>
            <w:tcW w:w="0" w:type="auto"/>
            <w:vMerge w:val="restart"/>
            <w:vAlign w:val="center"/>
            <w:hideMark/>
          </w:tcPr>
          <w:p w14:paraId="7ECB6913" w14:textId="77777777" w:rsidR="00AC64F6" w:rsidRPr="00B23E56" w:rsidRDefault="00AC64F6" w:rsidP="00E54EDF">
            <w:pPr>
              <w:spacing w:before="120" w:line="276" w:lineRule="auto"/>
              <w:rPr>
                <w:color w:val="000000"/>
                <w:sz w:val="20"/>
                <w:lang w:val="en-US"/>
              </w:rPr>
            </w:pPr>
            <w:r w:rsidRPr="00B23E56">
              <w:rPr>
                <w:color w:val="000000"/>
                <w:sz w:val="20"/>
                <w:lang w:val="en-US"/>
              </w:rPr>
              <w:t>Polar Fox</w:t>
            </w:r>
          </w:p>
          <w:p w14:paraId="5C8B0718" w14:textId="77777777" w:rsidR="00AC64F6" w:rsidRPr="00B23E56" w:rsidRDefault="00AC64F6" w:rsidP="00E54EDF">
            <w:pPr>
              <w:spacing w:before="120" w:line="276" w:lineRule="auto"/>
              <w:rPr>
                <w:color w:val="000000"/>
                <w:sz w:val="20"/>
                <w:lang w:val="en-US"/>
              </w:rPr>
            </w:pPr>
            <w:r w:rsidRPr="00B23E56">
              <w:rPr>
                <w:color w:val="000000"/>
                <w:sz w:val="20"/>
                <w:lang w:val="en-US"/>
              </w:rPr>
              <w:t>Lagoon</w:t>
            </w:r>
          </w:p>
        </w:tc>
        <w:tc>
          <w:tcPr>
            <w:tcW w:w="2552" w:type="dxa"/>
            <w:vAlign w:val="center"/>
            <w:hideMark/>
          </w:tcPr>
          <w:p w14:paraId="5C9C1409" w14:textId="77777777" w:rsidR="00AC64F6" w:rsidRPr="00B23E56" w:rsidRDefault="00AC64F6" w:rsidP="009F0963">
            <w:pPr>
              <w:spacing w:before="120" w:after="120" w:line="360" w:lineRule="auto"/>
              <w:rPr>
                <w:color w:val="000000"/>
                <w:sz w:val="20"/>
                <w:lang w:val="en-US"/>
              </w:rPr>
            </w:pPr>
            <w:r w:rsidRPr="00B23E56">
              <w:rPr>
                <w:color w:val="000000"/>
                <w:sz w:val="20"/>
                <w:lang w:val="en-US"/>
              </w:rPr>
              <w:t>SW April 2017</w:t>
            </w:r>
          </w:p>
          <w:p w14:paraId="6AB981D2" w14:textId="77777777" w:rsidR="00AC64F6" w:rsidRPr="00B23E56" w:rsidRDefault="00AC64F6" w:rsidP="009F0963">
            <w:pPr>
              <w:spacing w:before="120" w:after="120" w:line="360" w:lineRule="auto"/>
              <w:rPr>
                <w:color w:val="000000"/>
                <w:sz w:val="20"/>
                <w:lang w:val="en-US"/>
              </w:rPr>
            </w:pPr>
            <w:r w:rsidRPr="00B23E56">
              <w:rPr>
                <w:color w:val="000000"/>
                <w:sz w:val="20"/>
                <w:lang w:val="en-US"/>
              </w:rPr>
              <w:t>SW July 2017</w:t>
            </w:r>
          </w:p>
          <w:p w14:paraId="69B64C59" w14:textId="77777777" w:rsidR="00AC64F6" w:rsidRPr="00B23E56" w:rsidRDefault="00AC64F6" w:rsidP="009F0963">
            <w:pPr>
              <w:spacing w:before="120" w:after="120" w:line="360" w:lineRule="auto"/>
              <w:rPr>
                <w:sz w:val="20"/>
                <w:lang w:val="en-US"/>
              </w:rPr>
            </w:pPr>
            <w:r w:rsidRPr="00B23E56">
              <w:rPr>
                <w:color w:val="000000"/>
                <w:sz w:val="20"/>
                <w:lang w:val="en-US"/>
              </w:rPr>
              <w:t>SW April 2019</w:t>
            </w:r>
          </w:p>
        </w:tc>
        <w:tc>
          <w:tcPr>
            <w:tcW w:w="1286" w:type="dxa"/>
            <w:vAlign w:val="center"/>
            <w:hideMark/>
          </w:tcPr>
          <w:p w14:paraId="119BE43A" w14:textId="77777777" w:rsidR="00AC64F6" w:rsidRPr="00B23E56" w:rsidRDefault="00AC64F6" w:rsidP="009F0963">
            <w:pPr>
              <w:spacing w:before="120" w:after="120" w:line="360" w:lineRule="auto"/>
              <w:rPr>
                <w:color w:val="000000"/>
                <w:sz w:val="20"/>
                <w:lang w:val="en-US"/>
              </w:rPr>
            </w:pPr>
            <w:r w:rsidRPr="00B23E56">
              <w:rPr>
                <w:color w:val="000000"/>
                <w:sz w:val="20"/>
                <w:lang w:val="en-US"/>
              </w:rPr>
              <w:t>- 0.75</w:t>
            </w:r>
          </w:p>
          <w:p w14:paraId="248F3C25" w14:textId="77777777" w:rsidR="00AC64F6" w:rsidRPr="00B23E56" w:rsidRDefault="00AC64F6" w:rsidP="009F0963">
            <w:pPr>
              <w:spacing w:before="120" w:after="120" w:line="360" w:lineRule="auto"/>
              <w:rPr>
                <w:color w:val="000000"/>
                <w:sz w:val="20"/>
                <w:lang w:val="en-US"/>
              </w:rPr>
            </w:pPr>
            <w:r w:rsidRPr="00B23E56">
              <w:rPr>
                <w:color w:val="000000"/>
                <w:sz w:val="20"/>
                <w:lang w:val="en-US"/>
              </w:rPr>
              <w:t xml:space="preserve">8.5 </w:t>
            </w:r>
            <w:r w:rsidRPr="00B23E56">
              <w:rPr>
                <w:color w:val="000000"/>
                <w:sz w:val="20"/>
                <w:szCs w:val="20"/>
                <w:cs/>
                <w:lang w:val="en-US" w:bidi="mr-IN"/>
              </w:rPr>
              <w:t>–</w:t>
            </w:r>
            <w:r w:rsidRPr="00B23E56">
              <w:rPr>
                <w:color w:val="000000"/>
                <w:sz w:val="20"/>
                <w:lang w:val="en-US"/>
              </w:rPr>
              <w:t xml:space="preserve"> 9.5</w:t>
            </w:r>
          </w:p>
          <w:p w14:paraId="26031E53" w14:textId="77777777" w:rsidR="00E54EDF" w:rsidRPr="00B23E56" w:rsidRDefault="00E54EDF" w:rsidP="009F0963">
            <w:pPr>
              <w:spacing w:before="120" w:after="120" w:line="360" w:lineRule="auto"/>
              <w:rPr>
                <w:sz w:val="20"/>
                <w:lang w:val="en-US"/>
              </w:rPr>
            </w:pPr>
            <w:r w:rsidRPr="00B23E56">
              <w:rPr>
                <w:color w:val="000000"/>
                <w:sz w:val="20"/>
                <w:lang w:val="en-US"/>
              </w:rPr>
              <w:t>-2.4 to -2.0</w:t>
            </w:r>
          </w:p>
        </w:tc>
        <w:tc>
          <w:tcPr>
            <w:tcW w:w="1592" w:type="dxa"/>
            <w:vAlign w:val="center"/>
            <w:hideMark/>
          </w:tcPr>
          <w:p w14:paraId="60AF298C" w14:textId="77777777" w:rsidR="00AC64F6" w:rsidRPr="00B23E56" w:rsidRDefault="00AC64F6" w:rsidP="009F0963">
            <w:pPr>
              <w:spacing w:before="120" w:after="120" w:line="360" w:lineRule="auto"/>
              <w:rPr>
                <w:color w:val="000000"/>
                <w:sz w:val="20"/>
                <w:lang w:val="en-US"/>
              </w:rPr>
            </w:pPr>
            <w:r w:rsidRPr="00B23E56">
              <w:rPr>
                <w:color w:val="000000"/>
                <w:sz w:val="20"/>
                <w:lang w:val="en-US"/>
              </w:rPr>
              <w:t>11.0</w:t>
            </w:r>
          </w:p>
          <w:p w14:paraId="3AD9C011" w14:textId="77777777" w:rsidR="00AC64F6" w:rsidRPr="00B23E56" w:rsidRDefault="00E54EDF" w:rsidP="009F0963">
            <w:pPr>
              <w:spacing w:before="120" w:after="120" w:line="360" w:lineRule="auto"/>
              <w:rPr>
                <w:color w:val="000000"/>
                <w:sz w:val="20"/>
                <w:lang w:val="en-US"/>
              </w:rPr>
            </w:pPr>
            <w:r w:rsidRPr="00B23E56">
              <w:rPr>
                <w:color w:val="000000"/>
                <w:sz w:val="20"/>
                <w:lang w:val="en-US"/>
              </w:rPr>
              <w:t>1.0</w:t>
            </w:r>
          </w:p>
          <w:p w14:paraId="4EAA2EB5" w14:textId="77777777" w:rsidR="00E54EDF" w:rsidRPr="00B23E56" w:rsidRDefault="00E54EDF" w:rsidP="009F0963">
            <w:pPr>
              <w:spacing w:before="120" w:after="120" w:line="360" w:lineRule="auto"/>
              <w:rPr>
                <w:sz w:val="20"/>
                <w:lang w:val="en-US"/>
              </w:rPr>
            </w:pPr>
            <w:r w:rsidRPr="00B23E56">
              <w:rPr>
                <w:color w:val="000000"/>
                <w:sz w:val="20"/>
                <w:lang w:val="en-US"/>
              </w:rPr>
              <w:t>24.8 - 33.2</w:t>
            </w:r>
          </w:p>
        </w:tc>
        <w:tc>
          <w:tcPr>
            <w:tcW w:w="2078" w:type="dxa"/>
            <w:vAlign w:val="center"/>
            <w:hideMark/>
          </w:tcPr>
          <w:p w14:paraId="71CEAA1F" w14:textId="77777777" w:rsidR="00AC64F6" w:rsidRPr="00B23E56" w:rsidRDefault="00AC64F6" w:rsidP="00E54EDF">
            <w:pPr>
              <w:spacing w:before="120" w:line="276" w:lineRule="auto"/>
              <w:rPr>
                <w:color w:val="000000"/>
                <w:sz w:val="20"/>
                <w:lang w:val="de-DE"/>
              </w:rPr>
            </w:pPr>
            <w:r w:rsidRPr="00B23E56">
              <w:rPr>
                <w:color w:val="000000"/>
                <w:sz w:val="20"/>
                <w:lang w:val="de-DE"/>
              </w:rPr>
              <w:t>Spangenberg et al.</w:t>
            </w:r>
            <w:r w:rsidR="009250AD" w:rsidRPr="00B23E56">
              <w:rPr>
                <w:color w:val="000000"/>
                <w:sz w:val="20"/>
                <w:lang w:val="de-DE"/>
              </w:rPr>
              <w:t xml:space="preserve"> </w:t>
            </w:r>
            <w:r w:rsidR="00E357BA" w:rsidRPr="00B23E56">
              <w:rPr>
                <w:color w:val="000000"/>
                <w:sz w:val="20"/>
                <w:lang w:val="de-DE"/>
              </w:rPr>
              <w:t>(</w:t>
            </w:r>
            <w:r w:rsidR="009250AD" w:rsidRPr="00B23E56">
              <w:rPr>
                <w:color w:val="000000"/>
                <w:sz w:val="20"/>
                <w:lang w:val="de-DE"/>
              </w:rPr>
              <w:t>2020</w:t>
            </w:r>
            <w:r w:rsidR="00E357BA" w:rsidRPr="00B23E56">
              <w:rPr>
                <w:color w:val="000000"/>
                <w:sz w:val="20"/>
                <w:lang w:val="de-DE"/>
              </w:rPr>
              <w:t>)</w:t>
            </w:r>
          </w:p>
          <w:p w14:paraId="20615555" w14:textId="77777777" w:rsidR="00AC64F6" w:rsidRPr="00B23E56" w:rsidRDefault="00AC64F6" w:rsidP="00E54EDF">
            <w:pPr>
              <w:spacing w:before="120" w:line="276" w:lineRule="auto"/>
              <w:rPr>
                <w:color w:val="000000"/>
                <w:sz w:val="20"/>
              </w:rPr>
            </w:pPr>
            <w:r w:rsidRPr="00B23E56">
              <w:rPr>
                <w:color w:val="000000"/>
                <w:sz w:val="20"/>
                <w:lang w:val="de-DE"/>
              </w:rPr>
              <w:t>Angelopoulos et al.</w:t>
            </w:r>
            <w:r w:rsidR="009250AD" w:rsidRPr="00B23E56">
              <w:rPr>
                <w:color w:val="000000"/>
                <w:sz w:val="20"/>
                <w:lang w:val="de-DE"/>
              </w:rPr>
              <w:t xml:space="preserve"> </w:t>
            </w:r>
            <w:r w:rsidR="00E357BA" w:rsidRPr="00B23E56">
              <w:rPr>
                <w:color w:val="000000"/>
                <w:sz w:val="20"/>
              </w:rPr>
              <w:t>(2020a)</w:t>
            </w:r>
          </w:p>
          <w:p w14:paraId="51137146" w14:textId="77777777" w:rsidR="00E54EDF" w:rsidRPr="00B23E56" w:rsidRDefault="00E54EDF" w:rsidP="00E54EDF">
            <w:pPr>
              <w:spacing w:before="120" w:line="276" w:lineRule="auto"/>
              <w:rPr>
                <w:sz w:val="20"/>
                <w:lang w:val="en-US"/>
              </w:rPr>
            </w:pPr>
            <w:r w:rsidRPr="00B23E56">
              <w:rPr>
                <w:color w:val="000000"/>
                <w:sz w:val="20"/>
                <w:lang w:val="en-US"/>
              </w:rPr>
              <w:t>Angelop</w:t>
            </w:r>
            <w:r w:rsidR="00E357BA" w:rsidRPr="00B23E56">
              <w:rPr>
                <w:color w:val="000000"/>
                <w:sz w:val="20"/>
                <w:lang w:val="en-US"/>
              </w:rPr>
              <w:t>oulos et al. (</w:t>
            </w:r>
            <w:r w:rsidRPr="00B23E56">
              <w:rPr>
                <w:color w:val="000000"/>
                <w:sz w:val="20"/>
                <w:lang w:val="en-US"/>
              </w:rPr>
              <w:t>2020a</w:t>
            </w:r>
            <w:r w:rsidR="00E357BA" w:rsidRPr="00B23E56">
              <w:rPr>
                <w:color w:val="000000"/>
                <w:sz w:val="20"/>
                <w:lang w:val="en-US"/>
              </w:rPr>
              <w:t>)</w:t>
            </w:r>
          </w:p>
        </w:tc>
      </w:tr>
      <w:tr w:rsidR="00AC64F6" w:rsidRPr="00284470" w14:paraId="25DA676E" w14:textId="77777777" w:rsidTr="00E54EDF">
        <w:trPr>
          <w:trHeight w:val="57"/>
        </w:trPr>
        <w:tc>
          <w:tcPr>
            <w:tcW w:w="0" w:type="auto"/>
            <w:vMerge/>
            <w:vAlign w:val="center"/>
            <w:hideMark/>
          </w:tcPr>
          <w:p w14:paraId="3C20D1BF" w14:textId="77777777" w:rsidR="00AC64F6" w:rsidRPr="00B23E56" w:rsidRDefault="00AC64F6" w:rsidP="00E54EDF">
            <w:pPr>
              <w:spacing w:before="120" w:line="276" w:lineRule="auto"/>
              <w:rPr>
                <w:color w:val="000000"/>
                <w:sz w:val="20"/>
                <w:lang w:val="en-US"/>
              </w:rPr>
            </w:pPr>
          </w:p>
        </w:tc>
        <w:tc>
          <w:tcPr>
            <w:tcW w:w="2552" w:type="dxa"/>
            <w:vAlign w:val="center"/>
            <w:hideMark/>
          </w:tcPr>
          <w:p w14:paraId="521B60D5" w14:textId="77777777" w:rsidR="00AC64F6" w:rsidRPr="00B23E56" w:rsidRDefault="009F0963" w:rsidP="00E54EDF">
            <w:pPr>
              <w:spacing w:before="120" w:after="60" w:line="276" w:lineRule="auto"/>
              <w:rPr>
                <w:color w:val="000000"/>
                <w:sz w:val="20"/>
                <w:lang w:val="en-US"/>
              </w:rPr>
            </w:pPr>
            <w:r w:rsidRPr="00B23E56">
              <w:rPr>
                <w:color w:val="000000"/>
                <w:sz w:val="20"/>
                <w:lang w:val="en-US"/>
              </w:rPr>
              <w:t xml:space="preserve">PW </w:t>
            </w:r>
            <w:r w:rsidR="00AC64F6" w:rsidRPr="00B23E56">
              <w:rPr>
                <w:color w:val="000000"/>
                <w:sz w:val="20"/>
                <w:lang w:val="en-US"/>
              </w:rPr>
              <w:t>April 2017</w:t>
            </w:r>
          </w:p>
        </w:tc>
        <w:tc>
          <w:tcPr>
            <w:tcW w:w="1286" w:type="dxa"/>
            <w:vAlign w:val="center"/>
            <w:hideMark/>
          </w:tcPr>
          <w:p w14:paraId="7F5E9A0D" w14:textId="77777777" w:rsidR="00AC64F6" w:rsidRPr="00B23E56" w:rsidRDefault="00AC64F6" w:rsidP="00E54EDF">
            <w:pPr>
              <w:spacing w:before="120" w:after="60" w:line="276" w:lineRule="auto"/>
              <w:rPr>
                <w:color w:val="000000"/>
                <w:sz w:val="20"/>
                <w:lang w:val="en-US"/>
              </w:rPr>
            </w:pPr>
            <w:r w:rsidRPr="00B23E56">
              <w:rPr>
                <w:color w:val="000000"/>
                <w:sz w:val="20"/>
                <w:lang w:val="en-US"/>
              </w:rPr>
              <w:t>25°C</w:t>
            </w:r>
          </w:p>
        </w:tc>
        <w:tc>
          <w:tcPr>
            <w:tcW w:w="1592" w:type="dxa"/>
            <w:vAlign w:val="center"/>
            <w:hideMark/>
          </w:tcPr>
          <w:p w14:paraId="6B48DA48" w14:textId="77777777" w:rsidR="00AC64F6" w:rsidRPr="00B23E56" w:rsidRDefault="00AC64F6" w:rsidP="00E54EDF">
            <w:pPr>
              <w:spacing w:before="120" w:after="60" w:line="276" w:lineRule="auto"/>
              <w:rPr>
                <w:color w:val="000000"/>
                <w:sz w:val="20"/>
                <w:lang w:val="en-US"/>
              </w:rPr>
            </w:pPr>
            <w:r w:rsidRPr="00B23E56">
              <w:rPr>
                <w:color w:val="000000"/>
                <w:sz w:val="20"/>
                <w:lang w:val="en-US"/>
              </w:rPr>
              <w:t>0.6 – 41.0</w:t>
            </w:r>
          </w:p>
        </w:tc>
        <w:tc>
          <w:tcPr>
            <w:tcW w:w="2078" w:type="dxa"/>
            <w:vAlign w:val="center"/>
            <w:hideMark/>
          </w:tcPr>
          <w:p w14:paraId="64EAFC35" w14:textId="77777777" w:rsidR="00AC64F6" w:rsidRPr="00B23E56" w:rsidRDefault="00E54EDF" w:rsidP="00E54EDF">
            <w:pPr>
              <w:spacing w:before="120" w:after="60" w:line="276" w:lineRule="auto"/>
              <w:rPr>
                <w:color w:val="000000"/>
                <w:sz w:val="20"/>
                <w:lang w:val="en-US"/>
              </w:rPr>
            </w:pPr>
            <w:r w:rsidRPr="00B23E56">
              <w:rPr>
                <w:color w:val="000000"/>
                <w:sz w:val="20"/>
                <w:lang w:val="en-US"/>
              </w:rPr>
              <w:t>this study</w:t>
            </w:r>
          </w:p>
        </w:tc>
      </w:tr>
      <w:tr w:rsidR="00AC64F6" w:rsidRPr="00284470" w14:paraId="2512FB9D" w14:textId="77777777" w:rsidTr="00E54EDF">
        <w:trPr>
          <w:cnfStyle w:val="000000100000" w:firstRow="0" w:lastRow="0" w:firstColumn="0" w:lastColumn="0" w:oddVBand="0" w:evenVBand="0" w:oddHBand="1" w:evenHBand="0" w:firstRowFirstColumn="0" w:firstRowLastColumn="0" w:lastRowFirstColumn="0" w:lastRowLastColumn="0"/>
          <w:trHeight w:val="57"/>
        </w:trPr>
        <w:tc>
          <w:tcPr>
            <w:tcW w:w="0" w:type="auto"/>
            <w:vMerge w:val="restart"/>
            <w:vAlign w:val="center"/>
            <w:hideMark/>
          </w:tcPr>
          <w:p w14:paraId="46BEA933" w14:textId="77777777" w:rsidR="00AC64F6" w:rsidRPr="00B23E56" w:rsidRDefault="00AC64F6" w:rsidP="00E54EDF">
            <w:pPr>
              <w:spacing w:before="120" w:line="276" w:lineRule="auto"/>
              <w:rPr>
                <w:color w:val="000000"/>
                <w:sz w:val="20"/>
                <w:lang w:val="en-US"/>
              </w:rPr>
            </w:pPr>
            <w:r w:rsidRPr="00B23E56">
              <w:rPr>
                <w:color w:val="000000"/>
                <w:sz w:val="20"/>
                <w:lang w:val="en-US"/>
              </w:rPr>
              <w:t>Ivashkina</w:t>
            </w:r>
          </w:p>
          <w:p w14:paraId="1B6DD2E2" w14:textId="77777777" w:rsidR="00AC64F6" w:rsidRPr="00B23E56" w:rsidRDefault="00AC64F6" w:rsidP="00E54EDF">
            <w:pPr>
              <w:spacing w:before="120" w:line="276" w:lineRule="auto"/>
              <w:rPr>
                <w:color w:val="000000"/>
                <w:sz w:val="20"/>
                <w:lang w:val="en-US"/>
              </w:rPr>
            </w:pPr>
            <w:r w:rsidRPr="00B23E56">
              <w:rPr>
                <w:color w:val="000000"/>
                <w:sz w:val="20"/>
                <w:lang w:val="en-US"/>
              </w:rPr>
              <w:t>Lagoon</w:t>
            </w:r>
          </w:p>
        </w:tc>
        <w:tc>
          <w:tcPr>
            <w:tcW w:w="2552" w:type="dxa"/>
            <w:vAlign w:val="center"/>
            <w:hideMark/>
          </w:tcPr>
          <w:p w14:paraId="5F3FFB45" w14:textId="77777777" w:rsidR="00AC64F6" w:rsidRPr="00B23E56" w:rsidRDefault="00AC64F6" w:rsidP="00E54EDF">
            <w:pPr>
              <w:spacing w:before="120" w:line="276" w:lineRule="auto"/>
              <w:rPr>
                <w:color w:val="000000"/>
                <w:sz w:val="20"/>
                <w:lang w:val="en-US"/>
              </w:rPr>
            </w:pPr>
            <w:r w:rsidRPr="00B23E56">
              <w:rPr>
                <w:color w:val="000000"/>
                <w:sz w:val="20"/>
                <w:lang w:val="en-US"/>
              </w:rPr>
              <w:t>SW late summer 2016</w:t>
            </w:r>
          </w:p>
        </w:tc>
        <w:tc>
          <w:tcPr>
            <w:tcW w:w="1286" w:type="dxa"/>
            <w:vAlign w:val="center"/>
            <w:hideMark/>
          </w:tcPr>
          <w:p w14:paraId="349777BC" w14:textId="77777777" w:rsidR="00AC64F6" w:rsidRPr="00B23E56" w:rsidRDefault="00AC64F6" w:rsidP="00E54EDF">
            <w:pPr>
              <w:spacing w:before="120" w:line="276" w:lineRule="auto"/>
              <w:rPr>
                <w:color w:val="000000"/>
                <w:sz w:val="20"/>
                <w:lang w:val="en-US"/>
              </w:rPr>
            </w:pPr>
          </w:p>
        </w:tc>
        <w:tc>
          <w:tcPr>
            <w:tcW w:w="1592" w:type="dxa"/>
            <w:vAlign w:val="center"/>
            <w:hideMark/>
          </w:tcPr>
          <w:p w14:paraId="31D92FD4" w14:textId="77777777" w:rsidR="00AC64F6" w:rsidRPr="00B23E56" w:rsidRDefault="00AC64F6" w:rsidP="00E54EDF">
            <w:pPr>
              <w:spacing w:before="120" w:line="276" w:lineRule="auto"/>
              <w:rPr>
                <w:color w:val="000000"/>
                <w:sz w:val="20"/>
                <w:lang w:val="en-US"/>
              </w:rPr>
            </w:pPr>
            <w:r w:rsidRPr="00B23E56">
              <w:rPr>
                <w:color w:val="000000"/>
                <w:sz w:val="20"/>
                <w:lang w:val="en-US"/>
              </w:rPr>
              <w:t>5.8 – 6.4</w:t>
            </w:r>
          </w:p>
        </w:tc>
        <w:tc>
          <w:tcPr>
            <w:tcW w:w="2078" w:type="dxa"/>
            <w:vAlign w:val="center"/>
            <w:hideMark/>
          </w:tcPr>
          <w:p w14:paraId="740CAB42" w14:textId="77777777" w:rsidR="00AC64F6" w:rsidRPr="00B23E56" w:rsidRDefault="00AC64F6" w:rsidP="00E54EDF">
            <w:pPr>
              <w:spacing w:before="120" w:line="276" w:lineRule="auto"/>
              <w:rPr>
                <w:color w:val="000000"/>
                <w:sz w:val="20"/>
                <w:lang w:val="en-US"/>
              </w:rPr>
            </w:pPr>
            <w:proofErr w:type="spellStart"/>
            <w:r w:rsidRPr="00B23E56">
              <w:rPr>
                <w:color w:val="000000"/>
                <w:sz w:val="20"/>
                <w:lang w:val="en-US"/>
              </w:rPr>
              <w:t>Overduin</w:t>
            </w:r>
            <w:proofErr w:type="spellEnd"/>
            <w:r w:rsidRPr="00B23E56">
              <w:rPr>
                <w:color w:val="000000"/>
                <w:sz w:val="20"/>
                <w:lang w:val="en-US"/>
              </w:rPr>
              <w:t xml:space="preserve"> </w:t>
            </w:r>
            <w:r w:rsidR="00E54EDF" w:rsidRPr="00B23E56">
              <w:rPr>
                <w:color w:val="000000"/>
                <w:sz w:val="20"/>
                <w:lang w:val="en-US"/>
              </w:rPr>
              <w:t>(unpublished data)</w:t>
            </w:r>
          </w:p>
        </w:tc>
      </w:tr>
      <w:tr w:rsidR="00AC64F6" w:rsidRPr="00284470" w14:paraId="0DC66DF4" w14:textId="77777777" w:rsidTr="00E54EDF">
        <w:trPr>
          <w:trHeight w:val="57"/>
        </w:trPr>
        <w:tc>
          <w:tcPr>
            <w:tcW w:w="0" w:type="auto"/>
            <w:vMerge/>
            <w:vAlign w:val="center"/>
            <w:hideMark/>
          </w:tcPr>
          <w:p w14:paraId="644B7A98" w14:textId="77777777" w:rsidR="00AC64F6" w:rsidRPr="00B23E56" w:rsidRDefault="00AC64F6" w:rsidP="00E54EDF">
            <w:pPr>
              <w:spacing w:before="120" w:line="276" w:lineRule="auto"/>
              <w:rPr>
                <w:color w:val="000000"/>
                <w:sz w:val="20"/>
                <w:lang w:val="en-US"/>
              </w:rPr>
            </w:pPr>
          </w:p>
        </w:tc>
        <w:tc>
          <w:tcPr>
            <w:tcW w:w="2552" w:type="dxa"/>
            <w:vAlign w:val="center"/>
            <w:hideMark/>
          </w:tcPr>
          <w:p w14:paraId="3EAAFAC7" w14:textId="77777777" w:rsidR="00AC64F6" w:rsidRPr="00B23E56" w:rsidRDefault="00AC64F6" w:rsidP="00E54EDF">
            <w:pPr>
              <w:spacing w:before="120" w:line="276" w:lineRule="auto"/>
              <w:rPr>
                <w:color w:val="000000"/>
                <w:sz w:val="20"/>
                <w:lang w:val="en-US"/>
              </w:rPr>
            </w:pPr>
            <w:r w:rsidRPr="00B23E56">
              <w:rPr>
                <w:color w:val="000000"/>
                <w:sz w:val="20"/>
                <w:lang w:val="en-US"/>
              </w:rPr>
              <w:t>PW May 1999</w:t>
            </w:r>
          </w:p>
        </w:tc>
        <w:tc>
          <w:tcPr>
            <w:tcW w:w="1286" w:type="dxa"/>
            <w:vAlign w:val="center"/>
            <w:hideMark/>
          </w:tcPr>
          <w:p w14:paraId="40636ACD" w14:textId="77777777" w:rsidR="00AC64F6" w:rsidRPr="00B23E56" w:rsidRDefault="00AC64F6" w:rsidP="00E54EDF">
            <w:pPr>
              <w:spacing w:before="120" w:line="276" w:lineRule="auto"/>
              <w:rPr>
                <w:color w:val="000000"/>
                <w:sz w:val="20"/>
                <w:lang w:val="en-US"/>
              </w:rPr>
            </w:pPr>
            <w:r w:rsidRPr="00B23E56">
              <w:rPr>
                <w:color w:val="000000"/>
                <w:sz w:val="20"/>
                <w:lang w:val="en-US"/>
              </w:rPr>
              <w:t>25°C</w:t>
            </w:r>
          </w:p>
        </w:tc>
        <w:tc>
          <w:tcPr>
            <w:tcW w:w="1592" w:type="dxa"/>
            <w:vAlign w:val="center"/>
            <w:hideMark/>
          </w:tcPr>
          <w:p w14:paraId="41051164" w14:textId="77777777" w:rsidR="00AC64F6" w:rsidRPr="00B23E56" w:rsidRDefault="00AC64F6" w:rsidP="00E54EDF">
            <w:pPr>
              <w:spacing w:before="120" w:line="276" w:lineRule="auto"/>
              <w:rPr>
                <w:color w:val="000000"/>
                <w:sz w:val="20"/>
                <w:lang w:val="en-US"/>
              </w:rPr>
            </w:pPr>
            <w:r w:rsidRPr="00B23E56">
              <w:rPr>
                <w:color w:val="000000"/>
                <w:sz w:val="20"/>
                <w:lang w:val="en-US"/>
              </w:rPr>
              <w:t>0.4 – 2.9</w:t>
            </w:r>
          </w:p>
        </w:tc>
        <w:tc>
          <w:tcPr>
            <w:tcW w:w="2078" w:type="dxa"/>
            <w:vAlign w:val="center"/>
            <w:hideMark/>
          </w:tcPr>
          <w:p w14:paraId="7A78F7C6" w14:textId="77777777" w:rsidR="00AC64F6" w:rsidRPr="00B23E56" w:rsidRDefault="00AC64F6" w:rsidP="00E54EDF">
            <w:pPr>
              <w:spacing w:before="120" w:line="276" w:lineRule="auto"/>
              <w:rPr>
                <w:color w:val="000000"/>
                <w:sz w:val="20"/>
                <w:lang w:val="en-US"/>
              </w:rPr>
            </w:pPr>
            <w:proofErr w:type="spellStart"/>
            <w:r w:rsidRPr="00B23E56">
              <w:rPr>
                <w:color w:val="000000"/>
                <w:sz w:val="20"/>
                <w:lang w:val="en-US"/>
              </w:rPr>
              <w:t>Schirrmeister</w:t>
            </w:r>
            <w:proofErr w:type="spellEnd"/>
            <w:r w:rsidRPr="00B23E56">
              <w:rPr>
                <w:color w:val="000000"/>
                <w:sz w:val="20"/>
                <w:lang w:val="en-US"/>
              </w:rPr>
              <w:t xml:space="preserve"> et al. </w:t>
            </w:r>
            <w:r w:rsidR="00E357BA" w:rsidRPr="00B23E56">
              <w:rPr>
                <w:color w:val="000000"/>
                <w:sz w:val="20"/>
                <w:lang w:val="en-US"/>
              </w:rPr>
              <w:t>(</w:t>
            </w:r>
            <w:r w:rsidRPr="00B23E56">
              <w:rPr>
                <w:color w:val="000000"/>
                <w:sz w:val="20"/>
                <w:lang w:val="en-US"/>
              </w:rPr>
              <w:t>2018</w:t>
            </w:r>
            <w:r w:rsidR="00E54EDF" w:rsidRPr="00B23E56">
              <w:rPr>
                <w:color w:val="000000"/>
                <w:sz w:val="20"/>
                <w:lang w:val="en-US"/>
              </w:rPr>
              <w:t>)</w:t>
            </w:r>
          </w:p>
        </w:tc>
      </w:tr>
      <w:tr w:rsidR="00AC64F6" w:rsidRPr="00284470" w14:paraId="601269B5" w14:textId="77777777" w:rsidTr="00E54EDF">
        <w:trPr>
          <w:cnfStyle w:val="000000100000" w:firstRow="0" w:lastRow="0" w:firstColumn="0" w:lastColumn="0" w:oddVBand="0" w:evenVBand="0" w:oddHBand="1" w:evenHBand="0" w:firstRowFirstColumn="0" w:firstRowLastColumn="0" w:lastRowFirstColumn="0" w:lastRowLastColumn="0"/>
          <w:trHeight w:val="57"/>
        </w:trPr>
        <w:tc>
          <w:tcPr>
            <w:tcW w:w="0" w:type="auto"/>
            <w:vAlign w:val="center"/>
            <w:hideMark/>
          </w:tcPr>
          <w:p w14:paraId="1074E968" w14:textId="77777777" w:rsidR="00AC64F6" w:rsidRPr="00B23E56" w:rsidRDefault="00AC64F6" w:rsidP="00E54EDF">
            <w:pPr>
              <w:spacing w:before="120" w:line="276" w:lineRule="auto"/>
              <w:rPr>
                <w:color w:val="000000"/>
                <w:sz w:val="20"/>
                <w:lang w:val="en-US"/>
              </w:rPr>
            </w:pPr>
            <w:r w:rsidRPr="00B23E56">
              <w:rPr>
                <w:color w:val="000000"/>
                <w:sz w:val="20"/>
                <w:lang w:val="en-US"/>
              </w:rPr>
              <w:t>Goltsovoye</w:t>
            </w:r>
          </w:p>
          <w:p w14:paraId="702B045C" w14:textId="77777777" w:rsidR="00AC64F6" w:rsidRPr="00B23E56" w:rsidRDefault="00AC64F6" w:rsidP="00E54EDF">
            <w:pPr>
              <w:spacing w:before="120" w:line="276" w:lineRule="auto"/>
              <w:rPr>
                <w:color w:val="000000"/>
                <w:sz w:val="20"/>
                <w:lang w:val="en-US"/>
              </w:rPr>
            </w:pPr>
            <w:r w:rsidRPr="00B23E56">
              <w:rPr>
                <w:color w:val="000000"/>
                <w:sz w:val="20"/>
                <w:lang w:val="en-US"/>
              </w:rPr>
              <w:t>Lake</w:t>
            </w:r>
          </w:p>
        </w:tc>
        <w:tc>
          <w:tcPr>
            <w:tcW w:w="2552" w:type="dxa"/>
            <w:vAlign w:val="center"/>
            <w:hideMark/>
          </w:tcPr>
          <w:p w14:paraId="3D53257F" w14:textId="77777777" w:rsidR="00AC64F6" w:rsidRPr="00B23E56" w:rsidRDefault="00AC64F6" w:rsidP="00E54EDF">
            <w:pPr>
              <w:spacing w:before="120" w:line="276" w:lineRule="auto"/>
              <w:rPr>
                <w:color w:val="000000"/>
                <w:sz w:val="20"/>
                <w:lang w:val="en-US"/>
              </w:rPr>
            </w:pPr>
            <w:r w:rsidRPr="00B23E56">
              <w:rPr>
                <w:color w:val="000000"/>
                <w:sz w:val="20"/>
                <w:lang w:val="en-US"/>
              </w:rPr>
              <w:t>SW April 2017</w:t>
            </w:r>
          </w:p>
        </w:tc>
        <w:tc>
          <w:tcPr>
            <w:tcW w:w="1286" w:type="dxa"/>
            <w:vAlign w:val="center"/>
            <w:hideMark/>
          </w:tcPr>
          <w:p w14:paraId="39D25E84" w14:textId="77777777" w:rsidR="00AC64F6" w:rsidRPr="00B23E56" w:rsidRDefault="00AC64F6" w:rsidP="00E54EDF">
            <w:pPr>
              <w:spacing w:before="120" w:line="276" w:lineRule="auto"/>
              <w:rPr>
                <w:color w:val="000000"/>
                <w:sz w:val="20"/>
                <w:lang w:val="en-US"/>
              </w:rPr>
            </w:pPr>
            <w:r w:rsidRPr="00B23E56">
              <w:rPr>
                <w:color w:val="000000"/>
                <w:sz w:val="20"/>
                <w:lang w:val="en-US"/>
              </w:rPr>
              <w:t>0 – 1.8</w:t>
            </w:r>
          </w:p>
        </w:tc>
        <w:tc>
          <w:tcPr>
            <w:tcW w:w="1592" w:type="dxa"/>
            <w:vAlign w:val="center"/>
            <w:hideMark/>
          </w:tcPr>
          <w:p w14:paraId="5680BE93" w14:textId="77777777" w:rsidR="00AC64F6" w:rsidRPr="00B23E56" w:rsidRDefault="00AC64F6" w:rsidP="00E54EDF">
            <w:pPr>
              <w:spacing w:before="120" w:line="276" w:lineRule="auto"/>
              <w:rPr>
                <w:color w:val="000000"/>
                <w:sz w:val="20"/>
                <w:lang w:val="en-US"/>
              </w:rPr>
            </w:pPr>
            <w:r w:rsidRPr="00B23E56">
              <w:rPr>
                <w:color w:val="000000"/>
                <w:sz w:val="20"/>
                <w:lang w:val="en-US"/>
              </w:rPr>
              <w:t>0.3</w:t>
            </w:r>
          </w:p>
        </w:tc>
        <w:tc>
          <w:tcPr>
            <w:tcW w:w="2078" w:type="dxa"/>
            <w:vAlign w:val="center"/>
            <w:hideMark/>
          </w:tcPr>
          <w:p w14:paraId="241BF854" w14:textId="77777777" w:rsidR="00AC64F6" w:rsidRPr="00B23E56" w:rsidRDefault="00AC64F6" w:rsidP="00E54EDF">
            <w:pPr>
              <w:spacing w:before="120" w:line="276" w:lineRule="auto"/>
              <w:rPr>
                <w:color w:val="000000"/>
                <w:sz w:val="20"/>
                <w:lang w:val="en-US"/>
              </w:rPr>
            </w:pPr>
            <w:r w:rsidRPr="00B23E56">
              <w:rPr>
                <w:color w:val="000000"/>
                <w:sz w:val="20"/>
                <w:lang w:val="en-US"/>
              </w:rPr>
              <w:t>Spangenberg et al.</w:t>
            </w:r>
            <w:r w:rsidR="00E54EDF" w:rsidRPr="00B23E56">
              <w:rPr>
                <w:color w:val="000000"/>
                <w:sz w:val="20"/>
                <w:lang w:val="en-US"/>
              </w:rPr>
              <w:t xml:space="preserve"> (2020)</w:t>
            </w:r>
          </w:p>
        </w:tc>
      </w:tr>
      <w:tr w:rsidR="00AC64F6" w:rsidRPr="00284470" w14:paraId="2B851C6D" w14:textId="77777777" w:rsidTr="00E54EDF">
        <w:trPr>
          <w:trHeight w:val="57"/>
        </w:trPr>
        <w:tc>
          <w:tcPr>
            <w:tcW w:w="0" w:type="auto"/>
            <w:vAlign w:val="center"/>
            <w:hideMark/>
          </w:tcPr>
          <w:p w14:paraId="3D6E31A0" w14:textId="77777777" w:rsidR="00AC64F6" w:rsidRPr="00B23E56" w:rsidRDefault="00AC64F6" w:rsidP="00E54EDF">
            <w:pPr>
              <w:spacing w:before="120" w:line="276" w:lineRule="auto"/>
              <w:rPr>
                <w:color w:val="000000"/>
                <w:sz w:val="20"/>
                <w:lang w:val="en-US"/>
              </w:rPr>
            </w:pPr>
            <w:r w:rsidRPr="00B23E56">
              <w:rPr>
                <w:color w:val="000000"/>
                <w:sz w:val="20"/>
                <w:lang w:val="en-US"/>
              </w:rPr>
              <w:t>Tiksi Bay</w:t>
            </w:r>
          </w:p>
        </w:tc>
        <w:tc>
          <w:tcPr>
            <w:tcW w:w="2552" w:type="dxa"/>
            <w:vAlign w:val="center"/>
            <w:hideMark/>
          </w:tcPr>
          <w:p w14:paraId="47729E0B" w14:textId="77777777" w:rsidR="00AC64F6" w:rsidRPr="00B23E56" w:rsidRDefault="00AC64F6" w:rsidP="009F0963">
            <w:pPr>
              <w:spacing w:before="120" w:after="120" w:line="360" w:lineRule="auto"/>
              <w:rPr>
                <w:color w:val="000000"/>
                <w:sz w:val="20"/>
                <w:lang w:val="en-US"/>
              </w:rPr>
            </w:pPr>
            <w:r w:rsidRPr="00B23E56">
              <w:rPr>
                <w:color w:val="000000"/>
                <w:sz w:val="20"/>
                <w:lang w:val="en-US"/>
              </w:rPr>
              <w:t>SW 03/04 2011–15</w:t>
            </w:r>
          </w:p>
          <w:p w14:paraId="1325DA73" w14:textId="77777777" w:rsidR="00E54EDF" w:rsidRPr="00B23E56" w:rsidRDefault="00AC64F6" w:rsidP="009F0963">
            <w:pPr>
              <w:spacing w:before="120" w:after="120" w:line="360" w:lineRule="auto"/>
              <w:rPr>
                <w:color w:val="000000"/>
                <w:sz w:val="20"/>
                <w:lang w:val="en-US"/>
              </w:rPr>
            </w:pPr>
            <w:r w:rsidRPr="00B23E56">
              <w:rPr>
                <w:color w:val="000000"/>
                <w:sz w:val="20"/>
                <w:lang w:val="en-US"/>
              </w:rPr>
              <w:t>SW April 2017</w:t>
            </w:r>
          </w:p>
          <w:p w14:paraId="2E3A2813" w14:textId="77777777" w:rsidR="00AC64F6" w:rsidRPr="00B23E56" w:rsidRDefault="00AC64F6" w:rsidP="009F0963">
            <w:pPr>
              <w:spacing w:before="120" w:after="120" w:line="360" w:lineRule="auto"/>
              <w:rPr>
                <w:color w:val="000000"/>
                <w:sz w:val="20"/>
                <w:lang w:val="en-US"/>
              </w:rPr>
            </w:pPr>
            <w:r w:rsidRPr="00B23E56">
              <w:rPr>
                <w:color w:val="000000"/>
                <w:sz w:val="20"/>
                <w:lang w:val="en-US"/>
              </w:rPr>
              <w:t>SW July 2017</w:t>
            </w:r>
          </w:p>
        </w:tc>
        <w:tc>
          <w:tcPr>
            <w:tcW w:w="1286" w:type="dxa"/>
            <w:vAlign w:val="center"/>
            <w:hideMark/>
          </w:tcPr>
          <w:p w14:paraId="08202085" w14:textId="77777777" w:rsidR="00AC64F6" w:rsidRPr="00B23E56" w:rsidRDefault="00AC64F6" w:rsidP="009F0963">
            <w:pPr>
              <w:spacing w:before="120" w:after="120" w:line="360" w:lineRule="auto"/>
              <w:rPr>
                <w:color w:val="000000"/>
                <w:sz w:val="20"/>
                <w:lang w:val="en-US"/>
              </w:rPr>
            </w:pPr>
            <w:r w:rsidRPr="00B23E56">
              <w:rPr>
                <w:color w:val="000000"/>
                <w:sz w:val="20"/>
                <w:lang w:val="en-US"/>
              </w:rPr>
              <w:t>- 1 – 0</w:t>
            </w:r>
          </w:p>
          <w:p w14:paraId="538C49F5" w14:textId="77777777" w:rsidR="00AC64F6" w:rsidRPr="00B23E56" w:rsidRDefault="00AC64F6" w:rsidP="009F0963">
            <w:pPr>
              <w:spacing w:before="120" w:after="120" w:line="360" w:lineRule="auto"/>
              <w:rPr>
                <w:color w:val="000000"/>
                <w:sz w:val="20"/>
                <w:lang w:val="en-US"/>
              </w:rPr>
            </w:pPr>
            <w:r w:rsidRPr="00B23E56">
              <w:rPr>
                <w:color w:val="000000"/>
                <w:sz w:val="20"/>
                <w:lang w:val="en-US"/>
              </w:rPr>
              <w:t>- 0.8</w:t>
            </w:r>
          </w:p>
          <w:p w14:paraId="47FE2C52" w14:textId="77777777" w:rsidR="00AC64F6" w:rsidRPr="00B23E56" w:rsidRDefault="00AC64F6" w:rsidP="009F0963">
            <w:pPr>
              <w:spacing w:before="120" w:after="120" w:line="360" w:lineRule="auto"/>
              <w:rPr>
                <w:color w:val="000000"/>
                <w:sz w:val="20"/>
                <w:lang w:val="en-US"/>
              </w:rPr>
            </w:pPr>
            <w:r w:rsidRPr="00B23E56">
              <w:rPr>
                <w:color w:val="000000"/>
                <w:sz w:val="20"/>
                <w:lang w:val="en-US"/>
              </w:rPr>
              <w:t xml:space="preserve">6 </w:t>
            </w:r>
            <w:r w:rsidRPr="00B23E56">
              <w:rPr>
                <w:color w:val="000000"/>
                <w:sz w:val="20"/>
                <w:szCs w:val="20"/>
                <w:cs/>
                <w:lang w:val="en-US" w:bidi="mr-IN"/>
              </w:rPr>
              <w:t>–</w:t>
            </w:r>
            <w:r w:rsidRPr="00B23E56">
              <w:rPr>
                <w:color w:val="000000"/>
                <w:sz w:val="20"/>
                <w:lang w:val="en-US"/>
              </w:rPr>
              <w:t xml:space="preserve"> 7</w:t>
            </w:r>
          </w:p>
        </w:tc>
        <w:tc>
          <w:tcPr>
            <w:tcW w:w="1592" w:type="dxa"/>
            <w:vAlign w:val="center"/>
            <w:hideMark/>
          </w:tcPr>
          <w:p w14:paraId="7CF72A57" w14:textId="77777777" w:rsidR="00AC64F6" w:rsidRPr="00B23E56" w:rsidRDefault="00E54EDF" w:rsidP="009F0963">
            <w:pPr>
              <w:spacing w:before="120" w:after="120" w:line="360" w:lineRule="auto"/>
              <w:rPr>
                <w:color w:val="000000"/>
                <w:sz w:val="20"/>
                <w:lang w:val="en-US"/>
              </w:rPr>
            </w:pPr>
            <w:r w:rsidRPr="00B23E56">
              <w:rPr>
                <w:color w:val="000000"/>
                <w:sz w:val="20"/>
                <w:lang w:val="en-US"/>
              </w:rPr>
              <w:t>7.8 – 11.1</w:t>
            </w:r>
          </w:p>
          <w:p w14:paraId="312042AB" w14:textId="77777777" w:rsidR="00AC64F6" w:rsidRPr="00B23E56" w:rsidRDefault="00E54EDF" w:rsidP="009F0963">
            <w:pPr>
              <w:spacing w:before="120" w:after="120" w:line="360" w:lineRule="auto"/>
              <w:rPr>
                <w:color w:val="000000"/>
                <w:sz w:val="20"/>
                <w:lang w:val="en-US"/>
              </w:rPr>
            </w:pPr>
            <w:r w:rsidRPr="00B23E56">
              <w:rPr>
                <w:color w:val="000000"/>
                <w:sz w:val="20"/>
                <w:lang w:val="en-US"/>
              </w:rPr>
              <w:t>3.8</w:t>
            </w:r>
          </w:p>
          <w:p w14:paraId="3DAA65B9" w14:textId="77777777" w:rsidR="00AC64F6" w:rsidRPr="00B23E56" w:rsidRDefault="00AC64F6" w:rsidP="009F0963">
            <w:pPr>
              <w:spacing w:before="120" w:after="120" w:line="360" w:lineRule="auto"/>
              <w:rPr>
                <w:color w:val="000000"/>
                <w:sz w:val="20"/>
                <w:lang w:val="en-US"/>
              </w:rPr>
            </w:pPr>
            <w:r w:rsidRPr="00B23E56">
              <w:rPr>
                <w:color w:val="000000"/>
                <w:sz w:val="20"/>
                <w:lang w:val="en-US"/>
              </w:rPr>
              <w:t xml:space="preserve">0.8 </w:t>
            </w:r>
            <w:r w:rsidRPr="00B23E56">
              <w:rPr>
                <w:color w:val="000000"/>
                <w:sz w:val="20"/>
                <w:szCs w:val="20"/>
                <w:cs/>
                <w:lang w:val="en-US" w:bidi="mr-IN"/>
              </w:rPr>
              <w:t>–</w:t>
            </w:r>
            <w:r w:rsidRPr="00B23E56">
              <w:rPr>
                <w:color w:val="000000"/>
                <w:sz w:val="20"/>
                <w:lang w:val="en-US"/>
              </w:rPr>
              <w:t xml:space="preserve">  1.0</w:t>
            </w:r>
          </w:p>
        </w:tc>
        <w:tc>
          <w:tcPr>
            <w:tcW w:w="2078" w:type="dxa"/>
            <w:vAlign w:val="center"/>
            <w:hideMark/>
          </w:tcPr>
          <w:p w14:paraId="4D0D4E9C" w14:textId="77777777" w:rsidR="00AC64F6" w:rsidRPr="00B23E56" w:rsidRDefault="00AC64F6" w:rsidP="00E54EDF">
            <w:pPr>
              <w:spacing w:before="120" w:line="276" w:lineRule="auto"/>
              <w:rPr>
                <w:color w:val="000000"/>
                <w:sz w:val="20"/>
                <w:lang w:val="da-DK"/>
              </w:rPr>
            </w:pPr>
            <w:r w:rsidRPr="00B23E56">
              <w:rPr>
                <w:color w:val="000000"/>
                <w:sz w:val="20"/>
                <w:lang w:val="da-DK"/>
              </w:rPr>
              <w:t xml:space="preserve">Charkin et al. </w:t>
            </w:r>
            <w:r w:rsidR="00E357BA" w:rsidRPr="00B23E56">
              <w:rPr>
                <w:color w:val="000000"/>
                <w:sz w:val="20"/>
                <w:lang w:val="da-DK"/>
              </w:rPr>
              <w:t>(</w:t>
            </w:r>
            <w:r w:rsidRPr="00B23E56">
              <w:rPr>
                <w:color w:val="000000"/>
                <w:sz w:val="20"/>
                <w:lang w:val="da-DK"/>
              </w:rPr>
              <w:t>2017</w:t>
            </w:r>
            <w:r w:rsidR="00E357BA" w:rsidRPr="00B23E56">
              <w:rPr>
                <w:color w:val="000000"/>
                <w:sz w:val="20"/>
                <w:lang w:val="da-DK"/>
              </w:rPr>
              <w:t>)</w:t>
            </w:r>
          </w:p>
          <w:p w14:paraId="128D9FCD" w14:textId="77777777" w:rsidR="00AC64F6" w:rsidRPr="00B23E56" w:rsidRDefault="00AC64F6" w:rsidP="00E54EDF">
            <w:pPr>
              <w:spacing w:before="120" w:line="276" w:lineRule="auto"/>
              <w:rPr>
                <w:color w:val="000000"/>
                <w:sz w:val="20"/>
                <w:lang w:val="en-US"/>
              </w:rPr>
            </w:pPr>
            <w:r w:rsidRPr="00B23E56">
              <w:rPr>
                <w:color w:val="000000"/>
                <w:sz w:val="20"/>
                <w:lang w:val="da-DK"/>
              </w:rPr>
              <w:t>Angelopoulos et al.</w:t>
            </w:r>
            <w:r w:rsidR="00E54EDF" w:rsidRPr="00B23E56">
              <w:rPr>
                <w:color w:val="000000"/>
                <w:sz w:val="20"/>
                <w:lang w:val="da-DK"/>
              </w:rPr>
              <w:t xml:space="preserve"> </w:t>
            </w:r>
            <w:r w:rsidR="00E54EDF" w:rsidRPr="00B23E56">
              <w:rPr>
                <w:color w:val="000000"/>
                <w:sz w:val="20"/>
                <w:lang w:val="en-US"/>
              </w:rPr>
              <w:t>(2020a)</w:t>
            </w:r>
          </w:p>
          <w:p w14:paraId="5E3828E1" w14:textId="77777777" w:rsidR="00AC64F6" w:rsidRPr="00B23E56" w:rsidRDefault="00AC64F6" w:rsidP="00E54EDF">
            <w:pPr>
              <w:spacing w:before="120" w:line="276" w:lineRule="auto"/>
              <w:rPr>
                <w:color w:val="000000"/>
                <w:sz w:val="20"/>
                <w:lang w:val="en-US"/>
              </w:rPr>
            </w:pPr>
            <w:r w:rsidRPr="00B23E56">
              <w:rPr>
                <w:color w:val="000000"/>
                <w:sz w:val="20"/>
                <w:lang w:val="en-US"/>
              </w:rPr>
              <w:t>Angelopoulos et al.</w:t>
            </w:r>
            <w:r w:rsidR="00E54EDF" w:rsidRPr="00B23E56">
              <w:rPr>
                <w:color w:val="000000"/>
                <w:sz w:val="20"/>
                <w:lang w:val="en-US"/>
              </w:rPr>
              <w:t xml:space="preserve"> (2019; 2020a) </w:t>
            </w:r>
          </w:p>
        </w:tc>
      </w:tr>
      <w:tr w:rsidR="00AC64F6" w:rsidRPr="00284470" w14:paraId="1D179DED" w14:textId="77777777" w:rsidTr="00B23E56">
        <w:trPr>
          <w:cnfStyle w:val="000000100000" w:firstRow="0" w:lastRow="0" w:firstColumn="0" w:lastColumn="0" w:oddVBand="0" w:evenVBand="0" w:oddHBand="1" w:evenHBand="0" w:firstRowFirstColumn="0" w:firstRowLastColumn="0" w:lastRowFirstColumn="0" w:lastRowLastColumn="0"/>
          <w:trHeight w:val="70"/>
        </w:trPr>
        <w:tc>
          <w:tcPr>
            <w:tcW w:w="0" w:type="auto"/>
            <w:gridSpan w:val="5"/>
            <w:vAlign w:val="center"/>
            <w:hideMark/>
          </w:tcPr>
          <w:p w14:paraId="2CA04F86" w14:textId="77777777" w:rsidR="00AC64F6" w:rsidRPr="00B23E56" w:rsidRDefault="00AC64F6" w:rsidP="009F0963">
            <w:pPr>
              <w:keepNext/>
              <w:spacing w:before="120" w:line="276" w:lineRule="auto"/>
              <w:rPr>
                <w:color w:val="000000"/>
                <w:sz w:val="20"/>
                <w:lang w:val="en-US"/>
              </w:rPr>
            </w:pPr>
            <w:r w:rsidRPr="00B23E56">
              <w:rPr>
                <w:color w:val="000000"/>
                <w:sz w:val="20"/>
                <w:lang w:val="en-US"/>
              </w:rPr>
              <w:t xml:space="preserve">SW – surface water; PW – pore water;  </w:t>
            </w:r>
          </w:p>
        </w:tc>
      </w:tr>
    </w:tbl>
    <w:p w14:paraId="2E124333" w14:textId="77777777" w:rsidR="00CB4B34" w:rsidRDefault="00CB4B34" w:rsidP="00CB4B34">
      <w:pPr>
        <w:rPr>
          <w:lang w:val="en-US" w:eastAsia="en-US"/>
        </w:rPr>
      </w:pPr>
    </w:p>
    <w:p w14:paraId="0DA8B48D" w14:textId="2D6EDC25" w:rsidR="00C163B2" w:rsidRDefault="00C163B2">
      <w:pPr>
        <w:spacing w:after="200" w:line="276" w:lineRule="auto"/>
        <w:rPr>
          <w:bCs/>
          <w:color w:val="000000"/>
        </w:rPr>
      </w:pPr>
      <w:r>
        <w:rPr>
          <w:bCs/>
          <w:color w:val="000000"/>
        </w:rPr>
        <w:br w:type="page"/>
      </w:r>
    </w:p>
    <w:p w14:paraId="0F934D92" w14:textId="71DF8A23" w:rsidR="009F0963" w:rsidRDefault="009F0963" w:rsidP="009F0963">
      <w:pPr>
        <w:pStyle w:val="Caption"/>
        <w:rPr>
          <w:b w:val="0"/>
        </w:rPr>
      </w:pPr>
      <w:r>
        <w:lastRenderedPageBreak/>
        <w:t xml:space="preserve">Supplementary Table </w:t>
      </w:r>
      <w:r w:rsidR="005F0997">
        <w:t>S</w:t>
      </w:r>
      <w:r w:rsidR="00AE0543">
        <w:fldChar w:fldCharType="begin"/>
      </w:r>
      <w:r>
        <w:instrText xml:space="preserve"> SEQ Supplementary_Table \* ARABIC </w:instrText>
      </w:r>
      <w:r w:rsidR="00AE0543">
        <w:fldChar w:fldCharType="separate"/>
      </w:r>
      <w:r>
        <w:rPr>
          <w:noProof/>
        </w:rPr>
        <w:t>2</w:t>
      </w:r>
      <w:r w:rsidR="00AE0543">
        <w:fldChar w:fldCharType="end"/>
      </w:r>
      <w:r>
        <w:t xml:space="preserve">. </w:t>
      </w:r>
      <w:r w:rsidRPr="009F0963">
        <w:rPr>
          <w:b w:val="0"/>
        </w:rPr>
        <w:t>δ</w:t>
      </w:r>
      <w:r w:rsidRPr="00E357BA">
        <w:rPr>
          <w:b w:val="0"/>
          <w:vertAlign w:val="superscript"/>
        </w:rPr>
        <w:t>13</w:t>
      </w:r>
      <w:r w:rsidRPr="009F0963">
        <w:rPr>
          <w:b w:val="0"/>
        </w:rPr>
        <w:t>C and atomic TOC/TN ranges for plants from different environments; *C4 plants are not present in the Arctic</w:t>
      </w:r>
    </w:p>
    <w:p w14:paraId="21139DA0" w14:textId="77777777" w:rsidR="009F0963" w:rsidRPr="009F0963" w:rsidRDefault="009F0963" w:rsidP="009F0963">
      <w:pPr>
        <w:pStyle w:val="NoSpacing"/>
        <w:rPr>
          <w:lang w:val="en-GB" w:eastAsia="en-GB"/>
        </w:rPr>
      </w:pPr>
    </w:p>
    <w:tbl>
      <w:tblPr>
        <w:tblStyle w:val="PlainTable21"/>
        <w:tblW w:w="9402" w:type="dxa"/>
        <w:tblLook w:val="04A0" w:firstRow="1" w:lastRow="0" w:firstColumn="1" w:lastColumn="0" w:noHBand="0" w:noVBand="1"/>
      </w:tblPr>
      <w:tblGrid>
        <w:gridCol w:w="1764"/>
        <w:gridCol w:w="1911"/>
        <w:gridCol w:w="1644"/>
        <w:gridCol w:w="4083"/>
      </w:tblGrid>
      <w:tr w:rsidR="005F0997" w:rsidRPr="005F0997" w14:paraId="59FD1917" w14:textId="77777777" w:rsidTr="005F0997">
        <w:trPr>
          <w:cnfStyle w:val="100000000000" w:firstRow="1" w:lastRow="0" w:firstColumn="0" w:lastColumn="0" w:oddVBand="0" w:evenVBand="0" w:oddHBand="0"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1764" w:type="dxa"/>
            <w:vAlign w:val="center"/>
          </w:tcPr>
          <w:p w14:paraId="0892D6D3" w14:textId="77777777" w:rsidR="000A06D2" w:rsidRPr="00A92D02" w:rsidRDefault="000A06D2" w:rsidP="009F0963">
            <w:pPr>
              <w:spacing w:before="120" w:line="276" w:lineRule="auto"/>
              <w:rPr>
                <w:sz w:val="20"/>
                <w:szCs w:val="20"/>
              </w:rPr>
            </w:pPr>
            <w:r w:rsidRPr="00A92D02">
              <w:rPr>
                <w:sz w:val="20"/>
                <w:szCs w:val="20"/>
              </w:rPr>
              <w:t>Environment</w:t>
            </w:r>
          </w:p>
        </w:tc>
        <w:tc>
          <w:tcPr>
            <w:tcW w:w="1911" w:type="dxa"/>
            <w:vAlign w:val="center"/>
          </w:tcPr>
          <w:p w14:paraId="04480C03" w14:textId="77777777" w:rsidR="000A06D2" w:rsidRPr="00A92D02" w:rsidRDefault="000A06D2" w:rsidP="009F0963">
            <w:pPr>
              <w:spacing w:before="120"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A92D02">
              <w:rPr>
                <w:sz w:val="20"/>
                <w:szCs w:val="20"/>
              </w:rPr>
              <w:t xml:space="preserve">δ </w:t>
            </w:r>
            <w:r w:rsidRPr="00A92D02">
              <w:rPr>
                <w:sz w:val="20"/>
                <w:szCs w:val="20"/>
                <w:vertAlign w:val="superscript"/>
              </w:rPr>
              <w:t>13</w:t>
            </w:r>
            <w:r w:rsidRPr="00A92D02">
              <w:rPr>
                <w:sz w:val="20"/>
                <w:szCs w:val="20"/>
              </w:rPr>
              <w:t>C range</w:t>
            </w:r>
          </w:p>
        </w:tc>
        <w:tc>
          <w:tcPr>
            <w:tcW w:w="1644" w:type="dxa"/>
            <w:vAlign w:val="center"/>
          </w:tcPr>
          <w:p w14:paraId="5B017AC6" w14:textId="77777777" w:rsidR="000A06D2" w:rsidRPr="00A92D02" w:rsidRDefault="000A06D2" w:rsidP="009F0963">
            <w:pPr>
              <w:spacing w:before="120"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A92D02">
              <w:rPr>
                <w:sz w:val="20"/>
                <w:szCs w:val="20"/>
              </w:rPr>
              <w:t>C/N range</w:t>
            </w:r>
          </w:p>
        </w:tc>
        <w:tc>
          <w:tcPr>
            <w:tcW w:w="4083" w:type="dxa"/>
            <w:vAlign w:val="center"/>
          </w:tcPr>
          <w:p w14:paraId="62CFD3CC" w14:textId="77777777" w:rsidR="000A06D2" w:rsidRPr="00A92D02" w:rsidRDefault="000A06D2" w:rsidP="009F0963">
            <w:pPr>
              <w:spacing w:before="120" w:line="276" w:lineRule="auto"/>
              <w:cnfStyle w:val="100000000000" w:firstRow="1" w:lastRow="0" w:firstColumn="0" w:lastColumn="0" w:oddVBand="0" w:evenVBand="0" w:oddHBand="0" w:evenHBand="0" w:firstRowFirstColumn="0" w:firstRowLastColumn="0" w:lastRowFirstColumn="0" w:lastRowLastColumn="0"/>
              <w:rPr>
                <w:sz w:val="20"/>
                <w:szCs w:val="20"/>
              </w:rPr>
            </w:pPr>
            <w:r w:rsidRPr="00A92D02">
              <w:rPr>
                <w:sz w:val="20"/>
                <w:szCs w:val="20"/>
              </w:rPr>
              <w:t>Reference</w:t>
            </w:r>
          </w:p>
        </w:tc>
      </w:tr>
      <w:tr w:rsidR="005F0997" w:rsidRPr="005F0997" w14:paraId="4B7C624C" w14:textId="77777777" w:rsidTr="005F0997">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764" w:type="dxa"/>
            <w:vAlign w:val="center"/>
          </w:tcPr>
          <w:p w14:paraId="5DB87B58" w14:textId="77777777" w:rsidR="000A06D2" w:rsidRPr="00A92D02" w:rsidRDefault="000A06D2" w:rsidP="009F0963">
            <w:pPr>
              <w:spacing w:before="120" w:line="276" w:lineRule="auto"/>
              <w:rPr>
                <w:sz w:val="20"/>
                <w:szCs w:val="20"/>
              </w:rPr>
            </w:pPr>
            <w:r w:rsidRPr="00A92D02">
              <w:rPr>
                <w:sz w:val="20"/>
                <w:szCs w:val="20"/>
              </w:rPr>
              <w:t xml:space="preserve">Marine </w:t>
            </w:r>
          </w:p>
        </w:tc>
        <w:tc>
          <w:tcPr>
            <w:tcW w:w="1911" w:type="dxa"/>
            <w:vAlign w:val="center"/>
          </w:tcPr>
          <w:p w14:paraId="0960BFB4" w14:textId="77777777" w:rsidR="000A06D2" w:rsidRPr="00A92D02" w:rsidRDefault="000A06D2" w:rsidP="009F0963">
            <w:pPr>
              <w:spacing w:before="12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92D02">
              <w:rPr>
                <w:sz w:val="20"/>
                <w:szCs w:val="20"/>
              </w:rPr>
              <w:t>-21.7‰ to -17.3‰</w:t>
            </w:r>
          </w:p>
        </w:tc>
        <w:tc>
          <w:tcPr>
            <w:tcW w:w="1644" w:type="dxa"/>
            <w:vAlign w:val="center"/>
          </w:tcPr>
          <w:p w14:paraId="5FA722F9" w14:textId="77777777" w:rsidR="000A06D2" w:rsidRPr="00A92D02" w:rsidRDefault="000A06D2" w:rsidP="009F0963">
            <w:pPr>
              <w:spacing w:before="12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92D02">
              <w:rPr>
                <w:sz w:val="20"/>
                <w:szCs w:val="20"/>
              </w:rPr>
              <w:t>4 to 10</w:t>
            </w:r>
          </w:p>
        </w:tc>
        <w:tc>
          <w:tcPr>
            <w:tcW w:w="4083" w:type="dxa"/>
            <w:vAlign w:val="center"/>
          </w:tcPr>
          <w:p w14:paraId="29F58858" w14:textId="77777777" w:rsidR="000A06D2" w:rsidRPr="00A92D02" w:rsidRDefault="000A06D2" w:rsidP="009F0963">
            <w:pPr>
              <w:spacing w:before="120"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A92D02">
              <w:rPr>
                <w:sz w:val="20"/>
                <w:szCs w:val="20"/>
              </w:rPr>
              <w:t xml:space="preserve">Meyers </w:t>
            </w:r>
            <w:r w:rsidR="00857BF4" w:rsidRPr="00A92D02">
              <w:rPr>
                <w:sz w:val="20"/>
                <w:szCs w:val="20"/>
              </w:rPr>
              <w:t>(</w:t>
            </w:r>
            <w:r w:rsidRPr="00A92D02">
              <w:rPr>
                <w:sz w:val="20"/>
                <w:szCs w:val="20"/>
              </w:rPr>
              <w:t>1994</w:t>
            </w:r>
            <w:r w:rsidR="00857BF4" w:rsidRPr="00A92D02">
              <w:rPr>
                <w:sz w:val="20"/>
                <w:szCs w:val="20"/>
              </w:rPr>
              <w:t>)</w:t>
            </w:r>
          </w:p>
        </w:tc>
      </w:tr>
      <w:tr w:rsidR="005F0997" w:rsidRPr="005F0997" w14:paraId="5EB40FCA" w14:textId="77777777" w:rsidTr="005F0997">
        <w:trPr>
          <w:trHeight w:val="16"/>
        </w:trPr>
        <w:tc>
          <w:tcPr>
            <w:cnfStyle w:val="001000000000" w:firstRow="0" w:lastRow="0" w:firstColumn="1" w:lastColumn="0" w:oddVBand="0" w:evenVBand="0" w:oddHBand="0" w:evenHBand="0" w:firstRowFirstColumn="0" w:firstRowLastColumn="0" w:lastRowFirstColumn="0" w:lastRowLastColumn="0"/>
            <w:tcW w:w="1764" w:type="dxa"/>
            <w:vAlign w:val="center"/>
          </w:tcPr>
          <w:p w14:paraId="7DD3DEA3" w14:textId="77777777" w:rsidR="000A06D2" w:rsidRPr="00A92D02" w:rsidRDefault="000A06D2" w:rsidP="009F0963">
            <w:pPr>
              <w:spacing w:before="120" w:line="276" w:lineRule="auto"/>
              <w:rPr>
                <w:sz w:val="20"/>
                <w:szCs w:val="20"/>
              </w:rPr>
            </w:pPr>
            <w:r w:rsidRPr="00A92D02">
              <w:rPr>
                <w:sz w:val="20"/>
                <w:szCs w:val="20"/>
              </w:rPr>
              <w:t xml:space="preserve">Brackish </w:t>
            </w:r>
          </w:p>
        </w:tc>
        <w:tc>
          <w:tcPr>
            <w:tcW w:w="1911" w:type="dxa"/>
            <w:vAlign w:val="center"/>
          </w:tcPr>
          <w:p w14:paraId="44111C09" w14:textId="77777777" w:rsidR="000A06D2" w:rsidRPr="00A92D02" w:rsidRDefault="000A06D2" w:rsidP="009F0963">
            <w:pPr>
              <w:spacing w:before="12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92D02">
              <w:rPr>
                <w:sz w:val="20"/>
                <w:szCs w:val="20"/>
              </w:rPr>
              <w:t>-24‰ to -22‰</w:t>
            </w:r>
          </w:p>
        </w:tc>
        <w:tc>
          <w:tcPr>
            <w:tcW w:w="1644" w:type="dxa"/>
            <w:vAlign w:val="center"/>
          </w:tcPr>
          <w:p w14:paraId="5F6D52D2" w14:textId="77777777" w:rsidR="000A06D2" w:rsidRPr="00A92D02" w:rsidRDefault="000A06D2" w:rsidP="009F0963">
            <w:pPr>
              <w:spacing w:before="12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92D02">
              <w:rPr>
                <w:sz w:val="20"/>
                <w:szCs w:val="20"/>
              </w:rPr>
              <w:t>4 to 27</w:t>
            </w:r>
          </w:p>
        </w:tc>
        <w:tc>
          <w:tcPr>
            <w:tcW w:w="4083" w:type="dxa"/>
            <w:vAlign w:val="center"/>
          </w:tcPr>
          <w:p w14:paraId="000F1C0F" w14:textId="77777777" w:rsidR="000A06D2" w:rsidRPr="00A92D02" w:rsidRDefault="00AE0543" w:rsidP="009F0963">
            <w:pPr>
              <w:spacing w:before="120"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A92D02">
              <w:rPr>
                <w:sz w:val="20"/>
                <w:szCs w:val="20"/>
              </w:rPr>
              <w:fldChar w:fldCharType="begin"/>
            </w:r>
            <w:r w:rsidR="000A06D2" w:rsidRPr="00A92D02">
              <w:rPr>
                <w:sz w:val="20"/>
                <w:szCs w:val="20"/>
              </w:rPr>
              <w:instrText xml:space="preserve"> ADDIN ZOTERO_ITEM CSL_CITATION {"citationID":"PElda0gO","properties":{"formattedCitation":"(Gearing 1988)","plainCitation":"(Gearing 1988)","dontUpdate":true,"noteIndex":0},"citationItems":[{"id":459,"uris":["http://zotero.org/users/5935094/items/N8LFUPTV"],"uri":["http://zotero.org/users/5935094/items/N8LFUPTV"],"itemData":{"id":459,"type":"paper-conference","abstract":"Stable isotopes particularly of carbon, nitrogen, sulphur, and hydrogen, can be very useful for tracing and quantifying the amounts of anthropogenic and natural terrigenous organic matter in the marine environment. In many circumstances, they provide the only way of deter mining the origins of this material. However, the method has definite limitations which must be taken into account. In particular, one must always measure the possible sources of the organic matter in individual locations.","collection-title":"Lecture Notes on Coastal and Estuarine Studies","container-title":"Coastal-Offshore Ecosystem Interactions","DOI":"10.1007/978-3-642-52452-3_4","event-place":"Berlin, Heidelberg","ISBN":"978-3-642-52452-3","language":"en","page":"69-101","publisher":"Springer","publisher-place":"Berlin, Heidelberg","source":"Springer Link","title":"The Use of Stable Isotope Ratios for Tracing the Nearshore-Offshore Exchange of Organic Matter","author":[{"family":"Gearing","given":"J. N."}],"editor":[{"family":"Jansson","given":"Bengt-Owe"}],"issued":{"date-parts":[["1988"]]}}}],"schema":"https://github.com/citation-style-language/schema/raw/master/csl-citation.json"} </w:instrText>
            </w:r>
            <w:r w:rsidRPr="00A92D02">
              <w:rPr>
                <w:sz w:val="20"/>
                <w:szCs w:val="20"/>
              </w:rPr>
              <w:fldChar w:fldCharType="separate"/>
            </w:r>
            <w:r w:rsidR="00E357BA" w:rsidRPr="00A92D02">
              <w:rPr>
                <w:noProof/>
                <w:sz w:val="20"/>
                <w:szCs w:val="20"/>
              </w:rPr>
              <w:t>Gearing</w:t>
            </w:r>
            <w:r w:rsidR="000A06D2" w:rsidRPr="00A92D02">
              <w:rPr>
                <w:noProof/>
                <w:sz w:val="20"/>
                <w:szCs w:val="20"/>
              </w:rPr>
              <w:t xml:space="preserve"> </w:t>
            </w:r>
            <w:r w:rsidR="00E357BA" w:rsidRPr="00A92D02">
              <w:rPr>
                <w:noProof/>
                <w:sz w:val="20"/>
                <w:szCs w:val="20"/>
              </w:rPr>
              <w:t>(</w:t>
            </w:r>
            <w:r w:rsidR="000A06D2" w:rsidRPr="00A92D02">
              <w:rPr>
                <w:noProof/>
                <w:sz w:val="20"/>
                <w:szCs w:val="20"/>
              </w:rPr>
              <w:t>1988</w:t>
            </w:r>
            <w:r w:rsidRPr="00A92D02">
              <w:rPr>
                <w:sz w:val="20"/>
                <w:szCs w:val="20"/>
              </w:rPr>
              <w:fldChar w:fldCharType="end"/>
            </w:r>
            <w:r w:rsidR="00E357BA" w:rsidRPr="00A92D02">
              <w:rPr>
                <w:sz w:val="20"/>
                <w:szCs w:val="20"/>
              </w:rPr>
              <w:t>)</w:t>
            </w:r>
            <w:r w:rsidR="000A06D2" w:rsidRPr="00A92D02">
              <w:rPr>
                <w:sz w:val="20"/>
                <w:szCs w:val="20"/>
              </w:rPr>
              <w:t>;</w:t>
            </w:r>
            <w:r w:rsidRPr="00A92D02">
              <w:rPr>
                <w:sz w:val="20"/>
                <w:szCs w:val="20"/>
              </w:rPr>
              <w:fldChar w:fldCharType="begin"/>
            </w:r>
            <w:r w:rsidR="000A06D2" w:rsidRPr="00A92D02">
              <w:rPr>
                <w:sz w:val="20"/>
                <w:szCs w:val="20"/>
              </w:rPr>
              <w:instrText xml:space="preserve"> ADDIN ZOTERO_ITEM CSL_CITATION {"citationID":"LPE6jKHm","properties":{"formattedCitation":"(Vo\\uc0\\u946{} and Struck 1997)","plainCitation":"(Voβ and Struck 1997)","dontUpdate":true,"noteIndex":0},"citationItems":[{"id":460,"uris":["http://zotero.org/users/5935094/items/EE9ATNX7"],"uri":["http://zotero.org/users/5935094/items/EE9ATNX7"],"itemData":{"id":460,"type":"article-journal","abstract":"For the Pomeranian Bight of the Baltic Sea the influence of riverine POM is clearly reflected in the isotopic (δ15N, δ13C) signature of suspended matter and surface sediments. High δ15N values of 10–14%. characterize recent river borne particulates and surface sediments along the outflow routes and in the upper 10–15 cm of sediment cores from the lagoon. Surface sediments of the Arkona Basin, 100 nautical miles from the river mouth, have δ15N values of 6%. which is assumed to be a mixture of autochthonous and riverine POM. The high δ15N is likely due to isotopic fractionation during partial utilization of DIN in the lagoon. Carbon isotopes show a similar spatial and temporal pattern with a value of </w:instrText>
            </w:r>
            <w:r w:rsidR="000A06D2" w:rsidRPr="00A92D02">
              <w:rPr>
                <w:rFonts w:eastAsia="Calibri"/>
                <w:sz w:val="20"/>
                <w:szCs w:val="20"/>
              </w:rPr>
              <w:instrText>−</w:instrText>
            </w:r>
            <w:r w:rsidR="000A06D2" w:rsidRPr="00A92D02">
              <w:rPr>
                <w:sz w:val="20"/>
                <w:szCs w:val="20"/>
              </w:rPr>
              <w:instrText xml:space="preserve"> 28.3%. in surface sediments of the lagoon and a rapid increase along the western outflow route towards the Arkona Basin with </w:instrText>
            </w:r>
            <w:r w:rsidR="000A06D2" w:rsidRPr="00A92D02">
              <w:rPr>
                <w:rFonts w:eastAsia="Calibri"/>
                <w:sz w:val="20"/>
                <w:szCs w:val="20"/>
              </w:rPr>
              <w:instrText>−</w:instrText>
            </w:r>
            <w:r w:rsidR="000A06D2" w:rsidRPr="00A92D02">
              <w:rPr>
                <w:sz w:val="20"/>
                <w:szCs w:val="20"/>
              </w:rPr>
              <w:instrText xml:space="preserve"> 23.8%. in the surface sediments, which is characteristic for marine organic matter. Delta 13C in the lagoon sediments decrease downcore to lower than </w:instrText>
            </w:r>
            <w:r w:rsidR="000A06D2" w:rsidRPr="00A92D02">
              <w:rPr>
                <w:rFonts w:eastAsia="Calibri"/>
                <w:sz w:val="20"/>
                <w:szCs w:val="20"/>
              </w:rPr>
              <w:instrText>−</w:instrText>
            </w:r>
            <w:r w:rsidR="000A06D2" w:rsidRPr="00A92D02">
              <w:rPr>
                <w:sz w:val="20"/>
                <w:szCs w:val="20"/>
              </w:rPr>
              <w:instrText xml:space="preserve"> 29%., which is typical for terrigenous matter. The Arkona Basin sediments, however, show a slight increase in δ13C with depth. The higher modern δ13C in the lagoon is likely due to CO2 limitation resulting from eutrophication and high primary production in river and lagoon. Changes in both C and N isotopes of sediments from cores dated using 210Pb indicate an increasing nutrient load of the river over the last 50 years. Using calculated mixing rates an input from the Oder river of 60 to 95% of nitrogenous material and 50–60% POC into the Pomeranian Bight and 34% PON and 13% POC into the Arkona Basin is calculated for today.","container-title":"Marine Chemistry","DOI":"10.1016/S0304-4203(97)00073-X","ISSN":"0304-4203","issue":"1","journalAbbreviation":"Marine Chemistry","language":"en","page":"35-49","source":"ScienceDirect","title":"Stable nitrogen and carbon isotopes as indicator of eutrophication of the Oder river (Baltic sea)","volume":"59","author":[{"family":"Voβ","given":"Maren"},{"family":"Struck","given":"Ulrich"}],"issued":{"date-parts":[["1997"]]}}}],"schema":"https://github.com/citation-style-language/schema/raw/master/csl-citation.json"} </w:instrText>
            </w:r>
            <w:r w:rsidRPr="00A92D02">
              <w:rPr>
                <w:sz w:val="20"/>
                <w:szCs w:val="20"/>
              </w:rPr>
              <w:fldChar w:fldCharType="separate"/>
            </w:r>
            <w:r w:rsidR="000A06D2" w:rsidRPr="00A92D02">
              <w:rPr>
                <w:rFonts w:eastAsia="Times New Roman"/>
                <w:sz w:val="20"/>
                <w:szCs w:val="20"/>
              </w:rPr>
              <w:t xml:space="preserve"> Voß and Struck </w:t>
            </w:r>
            <w:r w:rsidR="00E357BA" w:rsidRPr="00A92D02">
              <w:rPr>
                <w:rFonts w:eastAsia="Times New Roman"/>
                <w:sz w:val="20"/>
                <w:szCs w:val="20"/>
              </w:rPr>
              <w:t>(</w:t>
            </w:r>
            <w:r w:rsidR="000A06D2" w:rsidRPr="00A92D02">
              <w:rPr>
                <w:rFonts w:eastAsia="Times New Roman"/>
                <w:sz w:val="20"/>
                <w:szCs w:val="20"/>
              </w:rPr>
              <w:t>1997</w:t>
            </w:r>
            <w:r w:rsidRPr="00A92D02">
              <w:rPr>
                <w:sz w:val="20"/>
                <w:szCs w:val="20"/>
              </w:rPr>
              <w:fldChar w:fldCharType="end"/>
            </w:r>
            <w:r w:rsidR="00E357BA" w:rsidRPr="00A92D02">
              <w:rPr>
                <w:sz w:val="20"/>
                <w:szCs w:val="20"/>
              </w:rPr>
              <w:t>)</w:t>
            </w:r>
            <w:r w:rsidR="000A06D2" w:rsidRPr="00A92D02">
              <w:rPr>
                <w:sz w:val="20"/>
                <w:szCs w:val="20"/>
              </w:rPr>
              <w:t>;</w:t>
            </w:r>
            <w:r w:rsidRPr="00A92D02">
              <w:rPr>
                <w:sz w:val="20"/>
                <w:szCs w:val="20"/>
              </w:rPr>
              <w:fldChar w:fldCharType="begin"/>
            </w:r>
            <w:r w:rsidR="000A06D2" w:rsidRPr="00A92D02">
              <w:rPr>
                <w:sz w:val="20"/>
                <w:szCs w:val="20"/>
              </w:rPr>
              <w:instrText xml:space="preserve"> ADDIN ZOTERO_ITEM CSL_CITATION {"citationID":"psgzEPUz","properties":{"formattedCitation":"(Westman and Hedenstr\\uc0\\u246{}m 2002)","plainCitation":"(Westman and Hedenström 2002)","dontUpdate":true,"noteIndex":0},"citationItems":[{"id":463,"uris":["http://zotero.org/users/5935094/items/79KLBGDJ"],"uri":["http://zotero.org/users/5935094/items/79KLBGDJ"],"itemData":{"id":463,"type":"article-journal","abstract":"The aim with the present case study was to detect environmental changes during the isolation of a lake from the Baltic Sea. Elemental and stable-isotope ratios ...","archive_location":"Sage CA: Thousand Oaks, CA","container-title":"The Holocene","DOI":"10.1191/0959683602hl560rp","language":"en","source":"journals.sagepub.com","title":"Environmental changes during isolation processes from the Litorina Sea as reflected by diatoms and geochemical parameters -a case study:","title-short":"Environmental changes during isolation processes from the Litorina Sea as reflected by diatoms and geochemical parameters -a case study","URL":"https://journals.sagepub.com/doi/10.1191/0959683602hl560rp","author":[{"family":"Westman","given":"Per"},{"family":"Hedenström","given":"Anna"}],"accessed":{"date-parts":[["2020",2,21]]},"issued":{"date-parts":[["2002"]]}}}],"schema":"https://github.com/citation-style-language/schema/raw/master/csl-citation.json"} </w:instrText>
            </w:r>
            <w:r w:rsidRPr="00A92D02">
              <w:rPr>
                <w:sz w:val="20"/>
                <w:szCs w:val="20"/>
              </w:rPr>
              <w:fldChar w:fldCharType="separate"/>
            </w:r>
            <w:r w:rsidR="000A06D2" w:rsidRPr="00A92D02">
              <w:rPr>
                <w:rFonts w:eastAsia="Times New Roman"/>
                <w:sz w:val="20"/>
                <w:szCs w:val="20"/>
              </w:rPr>
              <w:t xml:space="preserve"> Westman and Hedenström </w:t>
            </w:r>
            <w:r w:rsidR="00E357BA" w:rsidRPr="00A92D02">
              <w:rPr>
                <w:rFonts w:eastAsia="Times New Roman"/>
                <w:sz w:val="20"/>
                <w:szCs w:val="20"/>
              </w:rPr>
              <w:t>(</w:t>
            </w:r>
            <w:r w:rsidR="000A06D2" w:rsidRPr="00A92D02">
              <w:rPr>
                <w:rFonts w:eastAsia="Times New Roman"/>
                <w:sz w:val="20"/>
                <w:szCs w:val="20"/>
              </w:rPr>
              <w:t>2002</w:t>
            </w:r>
            <w:r w:rsidRPr="00A92D02">
              <w:rPr>
                <w:sz w:val="20"/>
                <w:szCs w:val="20"/>
              </w:rPr>
              <w:fldChar w:fldCharType="end"/>
            </w:r>
            <w:r w:rsidR="00E357BA" w:rsidRPr="00A92D02">
              <w:rPr>
                <w:sz w:val="20"/>
                <w:szCs w:val="20"/>
              </w:rPr>
              <w:t>)</w:t>
            </w:r>
            <w:r w:rsidR="000A06D2" w:rsidRPr="00A92D02">
              <w:rPr>
                <w:sz w:val="20"/>
                <w:szCs w:val="20"/>
              </w:rPr>
              <w:t xml:space="preserve">; </w:t>
            </w:r>
            <w:r w:rsidRPr="00A92D02">
              <w:rPr>
                <w:sz w:val="20"/>
                <w:szCs w:val="20"/>
              </w:rPr>
              <w:fldChar w:fldCharType="begin"/>
            </w:r>
            <w:r w:rsidR="000A06D2" w:rsidRPr="00A92D02">
              <w:rPr>
                <w:sz w:val="20"/>
                <w:szCs w:val="20"/>
              </w:rPr>
              <w:instrText xml:space="preserve"> ADDIN ZOTERO_ITEM CSL_CITATION {"citationID":"WYhYO37V","properties":{"formattedCitation":"(Emeis et al. 2003)","plainCitation":"(Emeis et al. 2003)","dontUpdate":true,"noteIndex":0},"citationItems":[{"id":465,"uris":["http://zotero.org/users/5935094/items/CW8ZXIVR"],"uri":["http://zotero.org/users/5935094/items/CW8ZXIVR"],"itemData":{"id":465,"type":"article-journal","abstract":"We attempt a reconstruction of salinity levels of the central Baltic Sea based on diatom assemblages, the isotopic composition of organic matter and sedimentolo...","archive_location":"Sage CA: Thousand Oaks, CA","container-title":"The Holocene","DOI":"10.1191/0959683603hl634rp","language":"en","source":"journals.sagepub.com","title":"Salinity changes in the central Baltic Sea (NW Europe) over the last 10000 years:","title-short":"Salinity changes in the central Baltic Sea (NW Europe) over the last 10000 years","URL":"https://journals.sagepub.com/doi/10.1191/0959683603hl634rp","author":[{"family":"Emeis","given":"Kay-Christian"},{"family":"Struck","given":"Ulrich"},{"family":"Blanz","given":"Thomas"},{"family":"Kohly","given":"Alexander"},{"family":"Voβ","given":"Maren"}],"accessed":{"date-parts":[["2020",2,21]]},"issued":{"date-parts":[["2003"]]}}}],"schema":"https://github.com/citation-style-language/schema/raw/master/csl-citation.json"} </w:instrText>
            </w:r>
            <w:r w:rsidRPr="00A92D02">
              <w:rPr>
                <w:sz w:val="20"/>
                <w:szCs w:val="20"/>
              </w:rPr>
              <w:fldChar w:fldCharType="separate"/>
            </w:r>
            <w:r w:rsidR="000A06D2" w:rsidRPr="00A92D02">
              <w:rPr>
                <w:noProof/>
                <w:sz w:val="20"/>
                <w:szCs w:val="20"/>
              </w:rPr>
              <w:t xml:space="preserve">Emeis et al. </w:t>
            </w:r>
            <w:r w:rsidR="00E357BA" w:rsidRPr="00A92D02">
              <w:rPr>
                <w:noProof/>
                <w:sz w:val="20"/>
                <w:szCs w:val="20"/>
              </w:rPr>
              <w:t>(</w:t>
            </w:r>
            <w:r w:rsidR="000A06D2" w:rsidRPr="00A92D02">
              <w:rPr>
                <w:noProof/>
                <w:sz w:val="20"/>
                <w:szCs w:val="20"/>
              </w:rPr>
              <w:t>2003</w:t>
            </w:r>
            <w:r w:rsidRPr="00A92D02">
              <w:rPr>
                <w:sz w:val="20"/>
                <w:szCs w:val="20"/>
              </w:rPr>
              <w:fldChar w:fldCharType="end"/>
            </w:r>
            <w:r w:rsidR="00E357BA" w:rsidRPr="00A92D02">
              <w:rPr>
                <w:sz w:val="20"/>
                <w:szCs w:val="20"/>
              </w:rPr>
              <w:t>)</w:t>
            </w:r>
            <w:r w:rsidR="000A06D2" w:rsidRPr="00A92D02">
              <w:rPr>
                <w:sz w:val="20"/>
                <w:szCs w:val="20"/>
              </w:rPr>
              <w:t xml:space="preserve">; </w:t>
            </w:r>
            <w:r w:rsidRPr="00A92D02">
              <w:rPr>
                <w:sz w:val="20"/>
                <w:szCs w:val="20"/>
              </w:rPr>
              <w:fldChar w:fldCharType="begin"/>
            </w:r>
            <w:r w:rsidR="000A06D2" w:rsidRPr="00A92D02">
              <w:rPr>
                <w:sz w:val="20"/>
                <w:szCs w:val="20"/>
              </w:rPr>
              <w:instrText xml:space="preserve"> ADDIN ZOTERO_ITEM CSL_CITATION {"citationID":"SMal56b6","properties":{"formattedCitation":"(Mackie et al. 2005)","plainCitation":"(Mackie et al. 2005)","dontUpdate":true,"noteIndex":0},"citationItems":[{"id":240,"uris":["http://zotero.org/users/5935094/items/LAVCI8WT"],"uri":["http://zotero.org/users/5935094/items/LAVCI8WT"],"itemData":{"id":240,"type":"article-journal","abstract":"Microfossils in isolation basin sediments are frequently used to reconstruct sea-level change, but preservation problems and non-analogue situations can limit their usefulness. Here we investigate the potential of stable carbon isotopes ( 13C) and C/N ratios from bulk organic matter, as an alternative proxy of salinity within isolation basin sediments from a basin in northwest Scotland. Within the Holocene sediment  13C and C/N are determined largely by the mean weighted values of the predominant source of the organic material. Analysis of modern materials and comparison with the diatom record shows that the marine parts of the sequence are dominated by high  13C and variable C/N. In the fresh water sequences the organic material is a mixture of both freshwater aquatic and terrestrial plant input that have relatively low  13C and high C/N. The application of  13C and C/N ratios in the studied basin in general follow the environmental change recorded by the diatoms and shows the potential of bulk organic matter in the investigation of salinity change in isolation basins. Copyright ß 2005 John Wiley &amp; Sons, Ltd.","container-title":"Journal of Quaternary Science","DOI":"10.1002/jqs.919","ISSN":"0267-8179, 1099-1417","issue":"4","journalAbbreviation":"J. Quaternary Sci.","language":"en","page":"303-312","source":"DOI.org (Crossref)","title":"Bulk organic δ13C and C/N ratios as palaeosalinity indicators within a Scottish isolation basin","volume":"20","author":[{"family":"Mackie","given":"Elizabeth A. V."},{"family":"Leng","given":"Melanie J."},{"family":"Lloyd","given":"Jeremy M."},{"family":"Arrowsmith","given":"Carol"}],"issued":{"date-parts":[["2005",5]]}}}],"schema":"https://github.com/citation-style-language/schema/raw/master/csl-citation.json"} </w:instrText>
            </w:r>
            <w:r w:rsidRPr="00A92D02">
              <w:rPr>
                <w:sz w:val="20"/>
                <w:szCs w:val="20"/>
              </w:rPr>
              <w:fldChar w:fldCharType="separate"/>
            </w:r>
            <w:r w:rsidR="000A06D2" w:rsidRPr="00A92D02">
              <w:rPr>
                <w:sz w:val="20"/>
                <w:szCs w:val="20"/>
              </w:rPr>
              <w:t xml:space="preserve">Mackie et al. </w:t>
            </w:r>
            <w:r w:rsidR="00E357BA" w:rsidRPr="00A92D02">
              <w:rPr>
                <w:sz w:val="20"/>
                <w:szCs w:val="20"/>
              </w:rPr>
              <w:t>(</w:t>
            </w:r>
            <w:r w:rsidR="000A06D2" w:rsidRPr="00A92D02">
              <w:rPr>
                <w:sz w:val="20"/>
                <w:szCs w:val="20"/>
              </w:rPr>
              <w:t>2005</w:t>
            </w:r>
            <w:r w:rsidRPr="00A92D02">
              <w:rPr>
                <w:sz w:val="20"/>
                <w:szCs w:val="20"/>
              </w:rPr>
              <w:fldChar w:fldCharType="end"/>
            </w:r>
            <w:r w:rsidR="00E357BA" w:rsidRPr="00A92D02">
              <w:rPr>
                <w:sz w:val="20"/>
                <w:szCs w:val="20"/>
              </w:rPr>
              <w:t>)</w:t>
            </w:r>
          </w:p>
        </w:tc>
      </w:tr>
      <w:tr w:rsidR="005F0997" w:rsidRPr="005F0997" w14:paraId="3B12BE5F" w14:textId="77777777" w:rsidTr="005F0997">
        <w:trPr>
          <w:cnfStyle w:val="000000100000" w:firstRow="0" w:lastRow="0" w:firstColumn="0" w:lastColumn="0" w:oddVBand="0" w:evenVBand="0" w:oddHBand="1"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1764" w:type="dxa"/>
            <w:vAlign w:val="center"/>
          </w:tcPr>
          <w:p w14:paraId="3CCE95E5" w14:textId="77777777" w:rsidR="000A06D2" w:rsidRPr="00A92D02" w:rsidRDefault="000A06D2" w:rsidP="009F0963">
            <w:pPr>
              <w:spacing w:before="120" w:line="276" w:lineRule="auto"/>
              <w:rPr>
                <w:sz w:val="20"/>
                <w:szCs w:val="20"/>
              </w:rPr>
            </w:pPr>
            <w:r w:rsidRPr="00A92D02">
              <w:rPr>
                <w:sz w:val="20"/>
                <w:szCs w:val="20"/>
              </w:rPr>
              <w:t>Freshwater</w:t>
            </w:r>
            <w:r w:rsidR="004612F7" w:rsidRPr="00A92D02">
              <w:rPr>
                <w:sz w:val="20"/>
                <w:szCs w:val="20"/>
              </w:rPr>
              <w:t xml:space="preserve"> </w:t>
            </w:r>
          </w:p>
          <w:p w14:paraId="5C594DAD" w14:textId="77777777" w:rsidR="000A06D2" w:rsidRPr="00A92D02" w:rsidRDefault="004612F7" w:rsidP="004612F7">
            <w:pPr>
              <w:spacing w:before="120" w:line="276" w:lineRule="auto"/>
              <w:jc w:val="both"/>
              <w:rPr>
                <w:sz w:val="20"/>
                <w:szCs w:val="20"/>
              </w:rPr>
            </w:pPr>
            <w:r w:rsidRPr="00A92D02">
              <w:rPr>
                <w:sz w:val="20"/>
                <w:szCs w:val="20"/>
              </w:rPr>
              <w:t xml:space="preserve">- </w:t>
            </w:r>
            <w:r w:rsidR="000A06D2" w:rsidRPr="00A92D02">
              <w:rPr>
                <w:sz w:val="20"/>
                <w:szCs w:val="20"/>
              </w:rPr>
              <w:t>plants</w:t>
            </w:r>
          </w:p>
          <w:p w14:paraId="6905DDBB" w14:textId="77777777" w:rsidR="000A06D2" w:rsidRPr="00A92D02" w:rsidRDefault="004612F7" w:rsidP="009F0963">
            <w:pPr>
              <w:spacing w:before="120" w:line="276" w:lineRule="auto"/>
              <w:jc w:val="both"/>
              <w:rPr>
                <w:sz w:val="20"/>
                <w:szCs w:val="20"/>
              </w:rPr>
            </w:pPr>
            <w:r w:rsidRPr="00A92D02">
              <w:rPr>
                <w:sz w:val="20"/>
                <w:szCs w:val="20"/>
              </w:rPr>
              <w:t xml:space="preserve">- </w:t>
            </w:r>
            <w:r w:rsidR="000A06D2" w:rsidRPr="00A92D02">
              <w:rPr>
                <w:sz w:val="20"/>
                <w:szCs w:val="20"/>
              </w:rPr>
              <w:t>plankton</w:t>
            </w:r>
          </w:p>
        </w:tc>
        <w:tc>
          <w:tcPr>
            <w:tcW w:w="1911" w:type="dxa"/>
            <w:vAlign w:val="center"/>
          </w:tcPr>
          <w:p w14:paraId="211840C0" w14:textId="77777777" w:rsidR="000A06D2" w:rsidRPr="00A92D02" w:rsidRDefault="000A06D2" w:rsidP="009F0963">
            <w:pPr>
              <w:spacing w:before="12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92D02">
              <w:rPr>
                <w:sz w:val="20"/>
                <w:szCs w:val="20"/>
              </w:rPr>
              <w:t xml:space="preserve">-50‰ to -10‰ </w:t>
            </w:r>
          </w:p>
          <w:p w14:paraId="3A78DC38" w14:textId="77777777" w:rsidR="000A06D2" w:rsidRPr="00A92D02" w:rsidRDefault="000A06D2" w:rsidP="009F0963">
            <w:pPr>
              <w:spacing w:before="12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92D02">
              <w:rPr>
                <w:sz w:val="20"/>
                <w:szCs w:val="20"/>
              </w:rPr>
              <w:t>-33‰ to -24‰</w:t>
            </w:r>
          </w:p>
          <w:p w14:paraId="49A51B59" w14:textId="77777777" w:rsidR="000A06D2" w:rsidRPr="00A92D02" w:rsidRDefault="000A06D2" w:rsidP="009F0963">
            <w:pPr>
              <w:spacing w:before="12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92D02">
              <w:rPr>
                <w:sz w:val="20"/>
                <w:szCs w:val="20"/>
              </w:rPr>
              <w:t>-30‰ to -25‰</w:t>
            </w:r>
          </w:p>
        </w:tc>
        <w:tc>
          <w:tcPr>
            <w:tcW w:w="1644" w:type="dxa"/>
            <w:vAlign w:val="center"/>
          </w:tcPr>
          <w:p w14:paraId="5E16F85A" w14:textId="77777777" w:rsidR="000A06D2" w:rsidRPr="00A92D02" w:rsidRDefault="000A06D2" w:rsidP="009F0963">
            <w:pPr>
              <w:spacing w:before="12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92D02">
              <w:rPr>
                <w:sz w:val="20"/>
                <w:szCs w:val="20"/>
              </w:rPr>
              <w:t>4 to 10</w:t>
            </w:r>
          </w:p>
        </w:tc>
        <w:tc>
          <w:tcPr>
            <w:tcW w:w="4083" w:type="dxa"/>
            <w:vAlign w:val="center"/>
          </w:tcPr>
          <w:p w14:paraId="3242786D" w14:textId="77777777" w:rsidR="000A06D2" w:rsidRPr="00A92D02" w:rsidRDefault="00AE0543" w:rsidP="009F0963">
            <w:pPr>
              <w:spacing w:before="120"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A92D02">
              <w:rPr>
                <w:sz w:val="20"/>
                <w:szCs w:val="20"/>
              </w:rPr>
              <w:fldChar w:fldCharType="begin"/>
            </w:r>
            <w:r w:rsidR="000A06D2" w:rsidRPr="00A92D02">
              <w:rPr>
                <w:sz w:val="20"/>
                <w:szCs w:val="20"/>
              </w:rPr>
              <w:instrText xml:space="preserve"> ADDIN ZOTERO_ITEM CSL_CITATION {"citationID":"DPrWmH7D","properties":{"formattedCitation":"(Osmond et al. 1981)","plainCitation":"(Osmond et al. 1981)","dontUpdate":true,"noteIndex":0},"citationItems":[{"id":470,"uris":["http://zotero.org/users/5935094/items/EJR78KG3"],"uri":["http://zotero.org/users/5935094/items/EJR78KG3"],"itemData":{"id":470,"type":"article-journal","abstract":"The δ13C values of submerged aquatic plants from contrasting but relatively defined habitats, and the δ13C values of emergent, floating and submerged leaves of dimorphic aquatic plants, were measured. In many instances the δ13C values of dissolved inorganic carbon in the water were also measured. Plant δ13C values in the vicinity of-40 to-50‰ were found in rapidly flowing spring waters with carbonate δ13C values of-16 to-21‰, consistent with the notion that species such as Fontinalis antipyretica almost exclusively assimilate free CO2 via RuP2 carboxylase. Plant δ13C values in the vicinity of-10 to-15‰ in sluggish water with carbonate δ13C values of about-5‰ were observed, consistent with the notion that boundary layer diffusion and/or HCO3- uptake may determine the δ13C value of submerged aquatic plants in these circumstances. Comparisons of δ13C values of the same or related species growing in waters of similar carbonate δ13C value but different flow rates confirmed this view; more negative δ13C values were frequently associated with plants in fast moving water. In Britain, but not in Finland, the δ13C values of submerged leaves of dimorphic plants were almost invariably more negative than in aerial leaves. The δ13C value of carbonate from chalk streams and in acid springs indicate substantial inputs of respiratory CO2, as opposed to atmospheric carbon. The contributions of these variations in δ13C of the carbon source, and of isotope fractionation in diffusion, to the δ13C value of submerged parts of dimorphic plants is discussed.","container-title":"Oecologia","DOI":"10.1007/BF00378804","ISSN":"1432-1939","issue":"1","journalAbbreviation":"Oecologia","language":"en","page":"117-124","source":"Springer Link","title":"Comparisons of δ13C values in leaves of aquatic macrophytes from different habitats in Britain and Finland; some implications for photosynthetic processes in aquatic plants","volume":"50","author":[{"family":"Osmond","given":"C. B."},{"family":"Valaane","given":"N."},{"family":"Haslam","given":"S. M."},{"family":"Uotila","given":"P."},{"family":"Roksandic","given":"Z."}],"issued":{"date-parts":[["1981",8,1]]}}}],"schema":"https://github.com/citation-style-language/schema/raw/master/csl-citation.json"} </w:instrText>
            </w:r>
            <w:r w:rsidRPr="00A92D02">
              <w:rPr>
                <w:sz w:val="20"/>
                <w:szCs w:val="20"/>
              </w:rPr>
              <w:fldChar w:fldCharType="separate"/>
            </w:r>
            <w:r w:rsidR="000A06D2" w:rsidRPr="00A92D02">
              <w:rPr>
                <w:noProof/>
                <w:sz w:val="20"/>
                <w:szCs w:val="20"/>
              </w:rPr>
              <w:t>Osmond et al. 1981</w:t>
            </w:r>
            <w:r w:rsidRPr="00A92D02">
              <w:rPr>
                <w:sz w:val="20"/>
                <w:szCs w:val="20"/>
              </w:rPr>
              <w:fldChar w:fldCharType="end"/>
            </w:r>
            <w:r w:rsidR="000A06D2" w:rsidRPr="00A92D02">
              <w:rPr>
                <w:sz w:val="20"/>
                <w:szCs w:val="20"/>
              </w:rPr>
              <w:t xml:space="preserve">; </w:t>
            </w:r>
            <w:r w:rsidRPr="00A92D02">
              <w:rPr>
                <w:sz w:val="20"/>
                <w:szCs w:val="20"/>
              </w:rPr>
              <w:fldChar w:fldCharType="begin"/>
            </w:r>
            <w:r w:rsidR="000A06D2" w:rsidRPr="00A92D02">
              <w:rPr>
                <w:sz w:val="20"/>
                <w:szCs w:val="20"/>
              </w:rPr>
              <w:instrText xml:space="preserve"> ADDIN ZOTERO_ITEM CSL_CITATION {"citationID":"xFo8uQeH","properties":{"formattedCitation":"(Keeley and Sandquist 1992)","plainCitation":"(Keeley and Sandquist 1992)","dontUpdate":true,"noteIndex":0},"citationItems":[{"id":467,"uris":["http://zotero.org/users/5935094/items/RGH4XA6U"],"uri":["http://zotero.org/users/5935094/items/RGH4XA6U"],"itemData":{"id":467,"type":"article-journal","abstract":"δ13C values for freshwater aquatic plant matter varies from </w:instrText>
            </w:r>
            <w:r w:rsidR="000A06D2" w:rsidRPr="00A92D02">
              <w:rPr>
                <w:rFonts w:eastAsia="Calibri"/>
                <w:sz w:val="20"/>
                <w:szCs w:val="20"/>
              </w:rPr>
              <w:instrText>−</w:instrText>
            </w:r>
            <w:r w:rsidR="000A06D2" w:rsidRPr="00A92D02">
              <w:rPr>
                <w:sz w:val="20"/>
                <w:szCs w:val="20"/>
              </w:rPr>
              <w:instrText xml:space="preserve">11 to </w:instrText>
            </w:r>
            <w:r w:rsidR="000A06D2" w:rsidRPr="00A92D02">
              <w:rPr>
                <w:rFonts w:eastAsia="Calibri"/>
                <w:sz w:val="20"/>
                <w:szCs w:val="20"/>
              </w:rPr>
              <w:instrText>−</w:instrText>
            </w:r>
            <w:r w:rsidR="000A06D2" w:rsidRPr="00A92D02">
              <w:rPr>
                <w:sz w:val="20"/>
                <w:szCs w:val="20"/>
              </w:rPr>
              <w:instrText>50‰ and is not a clear indicator of photosynthetic pathway as in terrestrial plants. Several factors affect δ13C of aquatic plant matter. These include: (1) The δ13C signature of the source carbon has been observed to range from +1‰ for HCO3</w:instrText>
            </w:r>
            <w:r w:rsidR="000A06D2" w:rsidRPr="00A92D02">
              <w:rPr>
                <w:rFonts w:eastAsia="Calibri"/>
                <w:sz w:val="20"/>
                <w:szCs w:val="20"/>
              </w:rPr>
              <w:instrText>−</w:instrText>
            </w:r>
            <w:r w:rsidR="000A06D2" w:rsidRPr="00A92D02">
              <w:rPr>
                <w:sz w:val="20"/>
                <w:szCs w:val="20"/>
              </w:rPr>
              <w:instrText xml:space="preserve"> derived from limestone to </w:instrText>
            </w:r>
            <w:r w:rsidR="000A06D2" w:rsidRPr="00A92D02">
              <w:rPr>
                <w:rFonts w:eastAsia="Calibri"/>
                <w:sz w:val="20"/>
                <w:szCs w:val="20"/>
              </w:rPr>
              <w:instrText>−</w:instrText>
            </w:r>
            <w:r w:rsidR="000A06D2" w:rsidRPr="00A92D02">
              <w:rPr>
                <w:sz w:val="20"/>
                <w:szCs w:val="20"/>
              </w:rPr>
              <w:instrText>30‰ for CO2 derived from respiration. (2) Some plants assimilate HCO3</w:instrText>
            </w:r>
            <w:r w:rsidR="000A06D2" w:rsidRPr="00A92D02">
              <w:rPr>
                <w:rFonts w:eastAsia="Calibri"/>
                <w:sz w:val="20"/>
                <w:szCs w:val="20"/>
              </w:rPr>
              <w:instrText>−</w:instrText>
            </w:r>
            <w:r w:rsidR="000A06D2" w:rsidRPr="00A92D02">
              <w:rPr>
                <w:sz w:val="20"/>
                <w:szCs w:val="20"/>
              </w:rPr>
              <w:instrText xml:space="preserve">, which is –7 to –11‰ less negative than CO2. (3) C3, C4, and CAM photosynthetic pathways are present in aquatic plants. (4) Diffusional resistances are orders of magnitude greater in the aquatic environment than in the aerial environment. The greater viscosity of water acts to reduce mixing of the carbon pool in the boundary layer with that of the bulk solution. In effect, many aquatic plants draw from a finite carbon pool, and as in terrestrial plants growing in a closed system, biochemical discrimination is reduced. In standing water, this factor results in most aquatic plants having a δ13C value similar to the source carbon. Using Farquhar's equation and other physiological data, it is possible to use δ13C values to evaluate various parameters affecting photosynthesis, such as limitations imposed by CO2 diffusion and carbon source.","container-title":"Plant, Cell &amp; Environment","DOI":"10.1111/j.1365-3040.1992.tb01653.x","ISSN":"1365-3040","issue":"9","language":"en","page":"1021-1035","source":"Wiley Online Library","title":"Carbon: freshwater plants","title-short":"Carbon","volume":"15","author":[{"family":"Keeley","given":"J. E."},{"family":"Sandquist","given":"D. R."}],"issued":{"date-parts":[["1992"]]}}}],"schema":"https://github.com/citation-style-language/schema/raw/master/csl-citation.json"} </w:instrText>
            </w:r>
            <w:r w:rsidRPr="00A92D02">
              <w:rPr>
                <w:sz w:val="20"/>
                <w:szCs w:val="20"/>
              </w:rPr>
              <w:fldChar w:fldCharType="separate"/>
            </w:r>
            <w:r w:rsidR="000A06D2" w:rsidRPr="00A92D02">
              <w:rPr>
                <w:noProof/>
                <w:sz w:val="20"/>
                <w:szCs w:val="20"/>
              </w:rPr>
              <w:t xml:space="preserve">Keeley and Sandquist </w:t>
            </w:r>
            <w:r w:rsidR="00E357BA" w:rsidRPr="00A92D02">
              <w:rPr>
                <w:noProof/>
                <w:sz w:val="20"/>
                <w:szCs w:val="20"/>
              </w:rPr>
              <w:t>(</w:t>
            </w:r>
            <w:r w:rsidR="000A06D2" w:rsidRPr="00A92D02">
              <w:rPr>
                <w:noProof/>
                <w:sz w:val="20"/>
                <w:szCs w:val="20"/>
              </w:rPr>
              <w:t>1992</w:t>
            </w:r>
            <w:r w:rsidRPr="00A92D02">
              <w:rPr>
                <w:sz w:val="20"/>
                <w:szCs w:val="20"/>
              </w:rPr>
              <w:fldChar w:fldCharType="end"/>
            </w:r>
            <w:r w:rsidR="00E357BA" w:rsidRPr="00A92D02">
              <w:rPr>
                <w:sz w:val="20"/>
                <w:szCs w:val="20"/>
              </w:rPr>
              <w:t>); Meyers (</w:t>
            </w:r>
            <w:r w:rsidR="000A06D2" w:rsidRPr="00A92D02">
              <w:rPr>
                <w:sz w:val="20"/>
                <w:szCs w:val="20"/>
              </w:rPr>
              <w:t>1994</w:t>
            </w:r>
            <w:r w:rsidR="00E357BA" w:rsidRPr="00A92D02">
              <w:rPr>
                <w:sz w:val="20"/>
                <w:szCs w:val="20"/>
              </w:rPr>
              <w:t>)</w:t>
            </w:r>
          </w:p>
        </w:tc>
      </w:tr>
      <w:tr w:rsidR="005F0997" w:rsidRPr="005F0997" w14:paraId="00248B6A" w14:textId="77777777" w:rsidTr="005F0997">
        <w:trPr>
          <w:trHeight w:val="16"/>
        </w:trPr>
        <w:tc>
          <w:tcPr>
            <w:cnfStyle w:val="001000000000" w:firstRow="0" w:lastRow="0" w:firstColumn="1" w:lastColumn="0" w:oddVBand="0" w:evenVBand="0" w:oddHBand="0" w:evenHBand="0" w:firstRowFirstColumn="0" w:firstRowLastColumn="0" w:lastRowFirstColumn="0" w:lastRowLastColumn="0"/>
            <w:tcW w:w="1764" w:type="dxa"/>
            <w:vAlign w:val="center"/>
          </w:tcPr>
          <w:p w14:paraId="591E1502" w14:textId="77777777" w:rsidR="000A06D2" w:rsidRPr="00A92D02" w:rsidRDefault="000A06D2" w:rsidP="009F0963">
            <w:pPr>
              <w:spacing w:before="120" w:line="276" w:lineRule="auto"/>
              <w:rPr>
                <w:sz w:val="20"/>
                <w:szCs w:val="20"/>
              </w:rPr>
            </w:pPr>
            <w:r w:rsidRPr="00A92D02">
              <w:rPr>
                <w:sz w:val="20"/>
                <w:szCs w:val="20"/>
              </w:rPr>
              <w:t xml:space="preserve">Terrestrial </w:t>
            </w:r>
          </w:p>
          <w:p w14:paraId="7218C70A" w14:textId="3F6E997C" w:rsidR="000A06D2" w:rsidRPr="00A92D02" w:rsidRDefault="00BA06F4" w:rsidP="00BA06F4">
            <w:pPr>
              <w:spacing w:before="120" w:line="360" w:lineRule="auto"/>
              <w:jc w:val="both"/>
              <w:rPr>
                <w:sz w:val="20"/>
                <w:szCs w:val="20"/>
              </w:rPr>
            </w:pPr>
            <w:r w:rsidRPr="00A92D02">
              <w:rPr>
                <w:sz w:val="20"/>
                <w:szCs w:val="20"/>
              </w:rPr>
              <w:t xml:space="preserve">- </w:t>
            </w:r>
            <w:r w:rsidR="000A06D2" w:rsidRPr="00A92D02">
              <w:rPr>
                <w:sz w:val="20"/>
                <w:szCs w:val="20"/>
              </w:rPr>
              <w:t>C3 plants</w:t>
            </w:r>
          </w:p>
          <w:p w14:paraId="3B98B841" w14:textId="60959CC8" w:rsidR="000A06D2" w:rsidRPr="00A92D02" w:rsidRDefault="00BA06F4" w:rsidP="00BA06F4">
            <w:pPr>
              <w:spacing w:before="120" w:line="360" w:lineRule="auto"/>
              <w:jc w:val="both"/>
              <w:rPr>
                <w:sz w:val="20"/>
                <w:szCs w:val="20"/>
              </w:rPr>
            </w:pPr>
            <w:r w:rsidRPr="00A92D02">
              <w:rPr>
                <w:sz w:val="20"/>
                <w:szCs w:val="20"/>
              </w:rPr>
              <w:t xml:space="preserve">- </w:t>
            </w:r>
            <w:r w:rsidR="000A06D2" w:rsidRPr="00A92D02">
              <w:rPr>
                <w:sz w:val="20"/>
                <w:szCs w:val="20"/>
              </w:rPr>
              <w:t>C4 plants*</w:t>
            </w:r>
          </w:p>
        </w:tc>
        <w:tc>
          <w:tcPr>
            <w:tcW w:w="1911" w:type="dxa"/>
            <w:vAlign w:val="center"/>
          </w:tcPr>
          <w:p w14:paraId="6CE1658F" w14:textId="77777777" w:rsidR="000A06D2" w:rsidRPr="00A92D02" w:rsidRDefault="000A06D2" w:rsidP="009F0963">
            <w:pPr>
              <w:spacing w:before="12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p>
          <w:p w14:paraId="1E0217E3" w14:textId="77777777" w:rsidR="000A06D2" w:rsidRPr="00A92D02" w:rsidRDefault="000A06D2" w:rsidP="009F0963">
            <w:pPr>
              <w:spacing w:before="12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92D02">
              <w:rPr>
                <w:sz w:val="20"/>
                <w:szCs w:val="20"/>
              </w:rPr>
              <w:t>-32‰ to -20‰</w:t>
            </w:r>
          </w:p>
          <w:p w14:paraId="515B1989" w14:textId="77777777" w:rsidR="000A06D2" w:rsidRPr="00A92D02" w:rsidRDefault="000A06D2" w:rsidP="009F0963">
            <w:pPr>
              <w:spacing w:before="12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92D02">
              <w:rPr>
                <w:sz w:val="20"/>
                <w:szCs w:val="20"/>
              </w:rPr>
              <w:t>-15‰ to -12‰</w:t>
            </w:r>
          </w:p>
        </w:tc>
        <w:tc>
          <w:tcPr>
            <w:tcW w:w="1644" w:type="dxa"/>
            <w:vAlign w:val="bottom"/>
          </w:tcPr>
          <w:p w14:paraId="2EEF6DD8" w14:textId="77777777" w:rsidR="004612F7" w:rsidRPr="00A92D02" w:rsidRDefault="004612F7" w:rsidP="004612F7">
            <w:pPr>
              <w:spacing w:before="12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p>
          <w:p w14:paraId="3255BF7A" w14:textId="77777777" w:rsidR="000A06D2" w:rsidRPr="00A92D02" w:rsidRDefault="000A06D2" w:rsidP="004612F7">
            <w:pPr>
              <w:spacing w:before="12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92D02">
              <w:rPr>
                <w:sz w:val="20"/>
                <w:szCs w:val="20"/>
              </w:rPr>
              <w:t>&gt;20</w:t>
            </w:r>
          </w:p>
          <w:p w14:paraId="1E9F7427" w14:textId="77777777" w:rsidR="000A06D2" w:rsidRPr="00A92D02" w:rsidRDefault="000A06D2" w:rsidP="004612F7">
            <w:pPr>
              <w:spacing w:before="12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4083" w:type="dxa"/>
            <w:vAlign w:val="center"/>
          </w:tcPr>
          <w:p w14:paraId="6637C4EC" w14:textId="77777777" w:rsidR="004612F7" w:rsidRPr="00A92D02" w:rsidRDefault="004612F7" w:rsidP="009F0963">
            <w:pPr>
              <w:cnfStyle w:val="000000000000" w:firstRow="0" w:lastRow="0" w:firstColumn="0" w:lastColumn="0" w:oddVBand="0" w:evenVBand="0" w:oddHBand="0" w:evenHBand="0" w:firstRowFirstColumn="0" w:firstRowLastColumn="0" w:lastRowFirstColumn="0" w:lastRowLastColumn="0"/>
              <w:rPr>
                <w:sz w:val="20"/>
                <w:szCs w:val="20"/>
              </w:rPr>
            </w:pPr>
          </w:p>
          <w:p w14:paraId="048A79E3" w14:textId="77777777" w:rsidR="000A06D2" w:rsidRPr="00A92D02" w:rsidRDefault="00AE0543" w:rsidP="009F0963">
            <w:pPr>
              <w:cnfStyle w:val="000000000000" w:firstRow="0" w:lastRow="0" w:firstColumn="0" w:lastColumn="0" w:oddVBand="0" w:evenVBand="0" w:oddHBand="0" w:evenHBand="0" w:firstRowFirstColumn="0" w:firstRowLastColumn="0" w:lastRowFirstColumn="0" w:lastRowLastColumn="0"/>
              <w:rPr>
                <w:sz w:val="20"/>
                <w:szCs w:val="20"/>
              </w:rPr>
            </w:pPr>
            <w:r w:rsidRPr="00A92D02">
              <w:rPr>
                <w:sz w:val="20"/>
                <w:szCs w:val="20"/>
              </w:rPr>
              <w:fldChar w:fldCharType="begin"/>
            </w:r>
            <w:r w:rsidR="000A06D2" w:rsidRPr="00A92D02">
              <w:rPr>
                <w:sz w:val="20"/>
                <w:szCs w:val="20"/>
              </w:rPr>
              <w:instrText xml:space="preserve"> ADDIN ZOTERO_ITEM CSL_CITATION {"citationID":"3QWZTPgm","properties":{"formattedCitation":"(Smith and Epstein 1971)","plainCitation":"(Smith and Epstein 1971)","dontUpdate":true,"noteIndex":0},"citationItems":[{"id":472,"uris":["http://zotero.org/users/5935094/items/62LRZT5P"],"uri":["http://zotero.org/users/5935094/items/62LRZT5P"],"itemData":{"id":472,"type":"article-journal","abstract":"13C/12C ratios have been determined for plant tissue from 104 species representing 60 families. Higher plants fall into two categories, those with low δPDBI13C values (—24 to —34‰) and those with high δ 13C values (—6 to —19‰). Algae have δ 13C values of —12 to —23‰. Photosynthetic fractionation leading to such values is discussed.","container-title":"Plant Physiology","ISSN":"0032-0889","issue":"3","journalAbbreviation":"Plant Physiol","note":"PMID: 16657626\nPMCID: PMC365873","page":"380-384","source":"PubMed Central","title":"Two Categories of 13C/12C Ratios for Higher Plants 1","volume":"47","author":[{"family":"Smith","given":"Bruce N."},{"family":"Epstein","given":"Samuel"}],"issued":{"date-parts":[["1971",3]]}}}],"schema":"https://github.com/citation-style-language/schema/raw/master/csl-citation.json"} </w:instrText>
            </w:r>
            <w:r w:rsidRPr="00A92D02">
              <w:rPr>
                <w:sz w:val="20"/>
                <w:szCs w:val="20"/>
              </w:rPr>
              <w:fldChar w:fldCharType="separate"/>
            </w:r>
            <w:r w:rsidR="00E357BA" w:rsidRPr="00A92D02">
              <w:rPr>
                <w:noProof/>
                <w:sz w:val="20"/>
                <w:szCs w:val="20"/>
              </w:rPr>
              <w:t>Smith and Epstein</w:t>
            </w:r>
            <w:r w:rsidR="000A06D2" w:rsidRPr="00A92D02">
              <w:rPr>
                <w:noProof/>
                <w:sz w:val="20"/>
                <w:szCs w:val="20"/>
              </w:rPr>
              <w:t xml:space="preserve"> </w:t>
            </w:r>
            <w:r w:rsidR="00E357BA" w:rsidRPr="00A92D02">
              <w:rPr>
                <w:noProof/>
                <w:sz w:val="20"/>
                <w:szCs w:val="20"/>
              </w:rPr>
              <w:t>(</w:t>
            </w:r>
            <w:r w:rsidR="000A06D2" w:rsidRPr="00A92D02">
              <w:rPr>
                <w:noProof/>
                <w:sz w:val="20"/>
                <w:szCs w:val="20"/>
              </w:rPr>
              <w:t>1971</w:t>
            </w:r>
            <w:r w:rsidRPr="00A92D02">
              <w:rPr>
                <w:sz w:val="20"/>
                <w:szCs w:val="20"/>
              </w:rPr>
              <w:fldChar w:fldCharType="end"/>
            </w:r>
            <w:r w:rsidR="00E357BA" w:rsidRPr="00A92D02">
              <w:rPr>
                <w:sz w:val="20"/>
                <w:szCs w:val="20"/>
              </w:rPr>
              <w:t>)</w:t>
            </w:r>
            <w:r w:rsidR="000A06D2" w:rsidRPr="00A92D02">
              <w:rPr>
                <w:sz w:val="20"/>
                <w:szCs w:val="20"/>
              </w:rPr>
              <w:t xml:space="preserve">; </w:t>
            </w:r>
            <w:r w:rsidRPr="00A92D02">
              <w:rPr>
                <w:sz w:val="20"/>
                <w:szCs w:val="20"/>
              </w:rPr>
              <w:fldChar w:fldCharType="begin"/>
            </w:r>
            <w:r w:rsidR="000A06D2" w:rsidRPr="00A92D02">
              <w:rPr>
                <w:sz w:val="20"/>
                <w:szCs w:val="20"/>
              </w:rPr>
              <w:instrText xml:space="preserve"> ADDIN ZOTERO_ITEM CSL_CITATION {"citationID":"E3i8LZ9G","properties":{"formattedCitation":"(O\\uc0\\u180{}Leary 1988)","plainCitation":"(O´Leary 1988)","dontUpdate":true,"noteIndex":0},"citationItems":[{"id":174,"uris":["http://zotero.org/users/5935094/items/3V6CKKWD"],"uri":["http://zotero.org/users/5935094/items/3V6CKKWD"],"itemData":{"id":174,"type":"article-journal","container-title":"BioScience","issue":"5","journalAbbreviation":"University of Wisconsin","page":"9","title":"Carbon Isotopes in Photosynthesis","volume":"38","author":[{"family":"O´Leary","given":"Marion H."}],"issued":{"date-parts":[["1988"]]}}}],"schema":"https://github.com/citation-style-language/schema/raw/master/csl-citation.json"} </w:instrText>
            </w:r>
            <w:r w:rsidRPr="00A92D02">
              <w:rPr>
                <w:sz w:val="20"/>
                <w:szCs w:val="20"/>
              </w:rPr>
              <w:fldChar w:fldCharType="separate"/>
            </w:r>
            <w:r w:rsidR="00E357BA" w:rsidRPr="00A92D02">
              <w:rPr>
                <w:rFonts w:eastAsia="Times New Roman"/>
                <w:sz w:val="20"/>
                <w:szCs w:val="20"/>
              </w:rPr>
              <w:t>O´Leary</w:t>
            </w:r>
            <w:r w:rsidR="000A06D2" w:rsidRPr="00A92D02">
              <w:rPr>
                <w:rFonts w:eastAsia="Times New Roman"/>
                <w:sz w:val="20"/>
                <w:szCs w:val="20"/>
              </w:rPr>
              <w:t xml:space="preserve"> </w:t>
            </w:r>
            <w:r w:rsidR="00E357BA" w:rsidRPr="00A92D02">
              <w:rPr>
                <w:rFonts w:eastAsia="Times New Roman"/>
                <w:sz w:val="20"/>
                <w:szCs w:val="20"/>
              </w:rPr>
              <w:t>(</w:t>
            </w:r>
            <w:r w:rsidR="000A06D2" w:rsidRPr="00A92D02">
              <w:rPr>
                <w:rFonts w:eastAsia="Times New Roman"/>
                <w:sz w:val="20"/>
                <w:szCs w:val="20"/>
              </w:rPr>
              <w:t>1988</w:t>
            </w:r>
            <w:r w:rsidRPr="00A92D02">
              <w:rPr>
                <w:sz w:val="20"/>
                <w:szCs w:val="20"/>
              </w:rPr>
              <w:fldChar w:fldCharType="end"/>
            </w:r>
            <w:r w:rsidR="00E357BA" w:rsidRPr="00A92D02">
              <w:rPr>
                <w:sz w:val="20"/>
                <w:szCs w:val="20"/>
              </w:rPr>
              <w:t>)</w:t>
            </w:r>
            <w:r w:rsidR="000A06D2" w:rsidRPr="00A92D02">
              <w:rPr>
                <w:sz w:val="20"/>
                <w:szCs w:val="20"/>
              </w:rPr>
              <w:t xml:space="preserve">; </w:t>
            </w:r>
          </w:p>
          <w:p w14:paraId="4F72BF5F" w14:textId="77777777" w:rsidR="000A06D2" w:rsidRPr="00A92D02" w:rsidRDefault="00E357BA" w:rsidP="004612F7">
            <w:pPr>
              <w:pStyle w:val="BodyText"/>
              <w:keepN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92D02">
              <w:rPr>
                <w:rFonts w:ascii="Times New Roman" w:hAnsi="Times New Roman"/>
                <w:sz w:val="20"/>
                <w:szCs w:val="20"/>
              </w:rPr>
              <w:t>Meyers (</w:t>
            </w:r>
            <w:r w:rsidR="000A06D2" w:rsidRPr="00A92D02">
              <w:rPr>
                <w:rFonts w:ascii="Times New Roman" w:hAnsi="Times New Roman"/>
                <w:sz w:val="20"/>
                <w:szCs w:val="20"/>
              </w:rPr>
              <w:t>1994</w:t>
            </w:r>
            <w:r w:rsidRPr="00A92D02">
              <w:rPr>
                <w:rFonts w:ascii="Times New Roman" w:hAnsi="Times New Roman"/>
                <w:sz w:val="20"/>
                <w:szCs w:val="20"/>
              </w:rPr>
              <w:t>)</w:t>
            </w:r>
          </w:p>
        </w:tc>
      </w:tr>
    </w:tbl>
    <w:p w14:paraId="027E950A" w14:textId="77777777" w:rsidR="00C163B2" w:rsidRDefault="00C163B2" w:rsidP="00B23E56">
      <w:pPr>
        <w:spacing w:before="120" w:after="240"/>
        <w:rPr>
          <w:rFonts w:eastAsia="Times New Roman"/>
          <w:b/>
        </w:rPr>
      </w:pPr>
    </w:p>
    <w:p w14:paraId="1CCE2344" w14:textId="77777777" w:rsidR="00C163B2" w:rsidRDefault="00C163B2">
      <w:pPr>
        <w:spacing w:after="200" w:line="276" w:lineRule="auto"/>
        <w:rPr>
          <w:rFonts w:eastAsia="Times New Roman"/>
          <w:b/>
        </w:rPr>
      </w:pPr>
      <w:r>
        <w:rPr>
          <w:rFonts w:eastAsia="Times New Roman"/>
          <w:b/>
        </w:rPr>
        <w:br w:type="page"/>
      </w:r>
    </w:p>
    <w:p w14:paraId="7C7EF630" w14:textId="4D284439" w:rsidR="004612F7" w:rsidRPr="005F0997" w:rsidRDefault="005F0997" w:rsidP="005F0997">
      <w:pPr>
        <w:spacing w:before="120" w:after="240"/>
        <w:rPr>
          <w:color w:val="000000"/>
        </w:rPr>
      </w:pPr>
      <w:r w:rsidRPr="005F0997">
        <w:rPr>
          <w:b/>
        </w:rPr>
        <w:lastRenderedPageBreak/>
        <w:t>Supplementary Table S</w:t>
      </w:r>
      <w:r w:rsidR="00AE0543" w:rsidRPr="005F0997">
        <w:rPr>
          <w:b/>
        </w:rPr>
        <w:fldChar w:fldCharType="begin"/>
      </w:r>
      <w:r w:rsidRPr="005F0997">
        <w:rPr>
          <w:b/>
        </w:rPr>
        <w:instrText xml:space="preserve"> SEQ Supplementary_Table \* ARABIC </w:instrText>
      </w:r>
      <w:r w:rsidR="00AE0543" w:rsidRPr="005F0997">
        <w:rPr>
          <w:b/>
        </w:rPr>
        <w:fldChar w:fldCharType="separate"/>
      </w:r>
      <w:r w:rsidRPr="005F0997">
        <w:rPr>
          <w:b/>
          <w:noProof/>
        </w:rPr>
        <w:t>3</w:t>
      </w:r>
      <w:r w:rsidR="00AE0543" w:rsidRPr="005F0997">
        <w:rPr>
          <w:b/>
        </w:rPr>
        <w:fldChar w:fldCharType="end"/>
      </w:r>
      <w:r w:rsidRPr="005F0997">
        <w:rPr>
          <w:b/>
        </w:rPr>
        <w:t>.</w:t>
      </w:r>
      <w:r>
        <w:t xml:space="preserve"> </w:t>
      </w:r>
      <w:r w:rsidRPr="005F0997">
        <w:rPr>
          <w:bCs/>
          <w:color w:val="000000"/>
        </w:rPr>
        <w:t xml:space="preserve">Radiocarbon ages of Uomullyakh </w:t>
      </w:r>
      <w:r w:rsidR="00085C92">
        <w:rPr>
          <w:bCs/>
          <w:color w:val="000000"/>
        </w:rPr>
        <w:t xml:space="preserve">Lagoon (PG2410) </w:t>
      </w:r>
      <w:r w:rsidRPr="005F0997">
        <w:rPr>
          <w:bCs/>
          <w:color w:val="000000"/>
        </w:rPr>
        <w:t xml:space="preserve">and Polar Fox </w:t>
      </w:r>
      <w:r w:rsidR="00085C92">
        <w:rPr>
          <w:bCs/>
          <w:color w:val="000000"/>
        </w:rPr>
        <w:t>L</w:t>
      </w:r>
      <w:r w:rsidR="00085C92" w:rsidRPr="005F0997">
        <w:rPr>
          <w:bCs/>
          <w:color w:val="000000"/>
        </w:rPr>
        <w:t xml:space="preserve">agoon </w:t>
      </w:r>
      <w:r w:rsidR="00085C92">
        <w:rPr>
          <w:bCs/>
          <w:color w:val="000000"/>
        </w:rPr>
        <w:t xml:space="preserve">(PG2411) </w:t>
      </w:r>
      <w:r w:rsidRPr="005F0997">
        <w:rPr>
          <w:bCs/>
          <w:color w:val="000000"/>
        </w:rPr>
        <w:t xml:space="preserve">sediment core. </w:t>
      </w:r>
      <w:r w:rsidR="003A561E">
        <w:rPr>
          <w:bCs/>
          <w:color w:val="000000"/>
        </w:rPr>
        <w:t xml:space="preserve">Dated material were either plant and wood remains or the total organic fraction of the sediment. </w:t>
      </w:r>
      <w:r w:rsidRPr="005F0997">
        <w:rPr>
          <w:bCs/>
          <w:color w:val="000000"/>
        </w:rPr>
        <w:t>The calibrations were carried out using the CALIB 7.1 software and the IntCal13</w:t>
      </w:r>
      <w:r w:rsidR="003A561E">
        <w:rPr>
          <w:bCs/>
          <w:color w:val="000000"/>
        </w:rPr>
        <w:t>.</w:t>
      </w:r>
    </w:p>
    <w:tbl>
      <w:tblPr>
        <w:tblW w:w="9776" w:type="dxa"/>
        <w:jc w:val="center"/>
        <w:tblLook w:val="04A0" w:firstRow="1" w:lastRow="0" w:firstColumn="1" w:lastColumn="0" w:noHBand="0" w:noVBand="1"/>
      </w:tblPr>
      <w:tblGrid>
        <w:gridCol w:w="1172"/>
        <w:gridCol w:w="1416"/>
        <w:gridCol w:w="1128"/>
        <w:gridCol w:w="1172"/>
        <w:gridCol w:w="761"/>
        <w:gridCol w:w="783"/>
        <w:gridCol w:w="1006"/>
        <w:gridCol w:w="1024"/>
        <w:gridCol w:w="1314"/>
        <w:tblGridChange w:id="0">
          <w:tblGrid>
            <w:gridCol w:w="1172"/>
            <w:gridCol w:w="1416"/>
            <w:gridCol w:w="1128"/>
            <w:gridCol w:w="1172"/>
            <w:gridCol w:w="761"/>
            <w:gridCol w:w="783"/>
            <w:gridCol w:w="1006"/>
            <w:gridCol w:w="1024"/>
            <w:gridCol w:w="1314"/>
          </w:tblGrid>
        </w:tblGridChange>
      </w:tblGrid>
      <w:tr w:rsidR="00B23E56" w:rsidRPr="00284470" w14:paraId="20842425" w14:textId="77777777" w:rsidTr="00EB124D">
        <w:trPr>
          <w:trHeight w:val="1414"/>
          <w:jc w:val="center"/>
        </w:trPr>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0E5763" w14:textId="77777777" w:rsidR="0083096A" w:rsidRPr="00B23E56" w:rsidRDefault="0083096A" w:rsidP="008F6A0E">
            <w:pPr>
              <w:jc w:val="center"/>
              <w:rPr>
                <w:b/>
                <w:sz w:val="20"/>
              </w:rPr>
            </w:pPr>
            <w:r w:rsidRPr="00B23E56">
              <w:rPr>
                <w:b/>
                <w:sz w:val="20"/>
              </w:rPr>
              <w:t>MICADAS ID</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3B30A8" w14:textId="77777777" w:rsidR="0083096A" w:rsidRPr="00B23E56" w:rsidRDefault="0083096A" w:rsidP="008F6A0E">
            <w:pPr>
              <w:jc w:val="center"/>
              <w:rPr>
                <w:b/>
                <w:color w:val="000000"/>
                <w:sz w:val="20"/>
              </w:rPr>
            </w:pPr>
            <w:r w:rsidRPr="00B23E56">
              <w:rPr>
                <w:b/>
                <w:color w:val="000000"/>
                <w:sz w:val="20"/>
              </w:rPr>
              <w:t>Lab ID</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C65FA5" w14:textId="63F1FE25" w:rsidR="0083096A" w:rsidRPr="00B23E56" w:rsidRDefault="0083096A" w:rsidP="005B65A8">
            <w:pPr>
              <w:jc w:val="center"/>
              <w:rPr>
                <w:b/>
                <w:color w:val="000000"/>
                <w:sz w:val="20"/>
              </w:rPr>
            </w:pPr>
            <w:r w:rsidRPr="00EB124D">
              <w:rPr>
                <w:rFonts w:eastAsia="Times New Roman"/>
                <w:b/>
                <w:color w:val="000000"/>
                <w:sz w:val="20"/>
                <w:szCs w:val="20"/>
              </w:rPr>
              <w:t>Composite depth range</w:t>
            </w:r>
            <w:r w:rsidRPr="00B23E56">
              <w:rPr>
                <w:b/>
                <w:color w:val="000000"/>
                <w:sz w:val="20"/>
              </w:rPr>
              <w:t xml:space="preserve"> [cm]</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5002C7" w14:textId="77777777" w:rsidR="0083096A" w:rsidRPr="00B23E56" w:rsidRDefault="0083096A" w:rsidP="00A92D02">
            <w:pPr>
              <w:jc w:val="center"/>
              <w:rPr>
                <w:b/>
                <w:color w:val="000000"/>
                <w:sz w:val="20"/>
              </w:rPr>
            </w:pPr>
            <w:r w:rsidRPr="00B23E56">
              <w:rPr>
                <w:b/>
                <w:color w:val="000000"/>
                <w:sz w:val="20"/>
              </w:rPr>
              <w:t>Material</w:t>
            </w:r>
          </w:p>
        </w:tc>
        <w:tc>
          <w:tcPr>
            <w:tcW w:w="716" w:type="dxa"/>
            <w:tcBorders>
              <w:top w:val="single" w:sz="4" w:space="0" w:color="auto"/>
              <w:left w:val="single" w:sz="4" w:space="0" w:color="auto"/>
              <w:bottom w:val="single" w:sz="4" w:space="0" w:color="auto"/>
              <w:right w:val="single" w:sz="4" w:space="0" w:color="auto"/>
            </w:tcBorders>
            <w:vAlign w:val="center"/>
          </w:tcPr>
          <w:p w14:paraId="15462788" w14:textId="570144BA" w:rsidR="0083096A" w:rsidRPr="00EB124D" w:rsidRDefault="00C5320E" w:rsidP="00C5320E">
            <w:pPr>
              <w:jc w:val="center"/>
              <w:rPr>
                <w:rFonts w:eastAsia="Times New Roman"/>
                <w:b/>
                <w:color w:val="000000"/>
                <w:sz w:val="20"/>
                <w:szCs w:val="20"/>
              </w:rPr>
            </w:pPr>
            <w:r w:rsidRPr="00EB124D">
              <w:rPr>
                <w:rFonts w:eastAsia="Times New Roman"/>
                <w:b/>
                <w:color w:val="000000"/>
                <w:sz w:val="20"/>
                <w:szCs w:val="20"/>
              </w:rPr>
              <w:t>TOC [</w:t>
            </w:r>
            <w:proofErr w:type="spellStart"/>
            <w:r w:rsidRPr="00EB124D">
              <w:rPr>
                <w:rFonts w:eastAsia="Times New Roman"/>
                <w:b/>
                <w:color w:val="000000"/>
                <w:sz w:val="20"/>
                <w:szCs w:val="20"/>
              </w:rPr>
              <w:t>wt</w:t>
            </w:r>
            <w:proofErr w:type="spellEnd"/>
            <w:r w:rsidRPr="00EB124D">
              <w:rPr>
                <w:rFonts w:eastAsia="Times New Roman"/>
                <w:b/>
                <w:color w:val="000000"/>
                <w:sz w:val="20"/>
                <w:szCs w:val="20"/>
              </w:rPr>
              <w:t>%]</w:t>
            </w:r>
          </w:p>
        </w:tc>
        <w:tc>
          <w:tcPr>
            <w:tcW w:w="7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874ADC" w14:textId="44589482" w:rsidR="0083096A" w:rsidRPr="00B23E56" w:rsidRDefault="0083096A" w:rsidP="008F6A0E">
            <w:pPr>
              <w:jc w:val="center"/>
              <w:rPr>
                <w:b/>
                <w:color w:val="000000"/>
                <w:sz w:val="20"/>
              </w:rPr>
            </w:pPr>
            <w:r w:rsidRPr="00B23E56">
              <w:rPr>
                <w:b/>
                <w:color w:val="000000"/>
                <w:sz w:val="20"/>
              </w:rPr>
              <w:t>weight [µ</w:t>
            </w:r>
            <w:proofErr w:type="spellStart"/>
            <w:r w:rsidRPr="00B23E56">
              <w:rPr>
                <w:b/>
                <w:color w:val="000000"/>
                <w:sz w:val="20"/>
              </w:rPr>
              <w:t>gC</w:t>
            </w:r>
            <w:proofErr w:type="spellEnd"/>
            <w:r w:rsidRPr="00B23E56">
              <w:rPr>
                <w:b/>
                <w:color w:val="000000"/>
                <w:sz w:val="20"/>
              </w:rPr>
              <w:t>]</w:t>
            </w:r>
          </w:p>
        </w:tc>
        <w:tc>
          <w:tcPr>
            <w:tcW w:w="1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4FA71A" w14:textId="2E74B052" w:rsidR="0083096A" w:rsidRPr="00B23E56" w:rsidRDefault="0083096A" w:rsidP="00A92D02">
            <w:pPr>
              <w:jc w:val="center"/>
              <w:rPr>
                <w:b/>
                <w:color w:val="000000"/>
                <w:sz w:val="20"/>
              </w:rPr>
            </w:pPr>
            <w:r w:rsidRPr="00B23E56">
              <w:rPr>
                <w:b/>
                <w:color w:val="000000"/>
                <w:sz w:val="20"/>
              </w:rPr>
              <w:t>14C age with error [ka]</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CA475E" w14:textId="4D9D0E9B" w:rsidR="0083096A" w:rsidRPr="00B23E56" w:rsidRDefault="0083096A" w:rsidP="008F6A0E">
            <w:pPr>
              <w:jc w:val="center"/>
              <w:rPr>
                <w:b/>
                <w:color w:val="000000"/>
                <w:sz w:val="20"/>
              </w:rPr>
            </w:pPr>
            <w:r w:rsidRPr="00B23E56">
              <w:rPr>
                <w:b/>
                <w:color w:val="000000"/>
                <w:sz w:val="20"/>
              </w:rPr>
              <w:t>2σ-range [cal.]</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20C075" w14:textId="1190D4DE" w:rsidR="0083096A" w:rsidRPr="00B23E56" w:rsidRDefault="0083096A" w:rsidP="008F6A0E">
            <w:pPr>
              <w:jc w:val="center"/>
              <w:rPr>
                <w:b/>
                <w:color w:val="000000"/>
                <w:sz w:val="20"/>
              </w:rPr>
            </w:pPr>
            <w:r w:rsidRPr="00B23E56">
              <w:rPr>
                <w:b/>
                <w:color w:val="000000"/>
                <w:sz w:val="20"/>
              </w:rPr>
              <w:t>Rounded  cal. ages with error [</w:t>
            </w:r>
            <w:proofErr w:type="spellStart"/>
            <w:r w:rsidRPr="00B23E56">
              <w:rPr>
                <w:b/>
                <w:color w:val="000000"/>
                <w:sz w:val="20"/>
              </w:rPr>
              <w:t>cal</w:t>
            </w:r>
            <w:proofErr w:type="spellEnd"/>
            <w:r w:rsidRPr="00B23E56">
              <w:rPr>
                <w:b/>
                <w:color w:val="000000"/>
                <w:sz w:val="20"/>
              </w:rPr>
              <w:t xml:space="preserve"> ka BP]</w:t>
            </w:r>
          </w:p>
        </w:tc>
      </w:tr>
      <w:tr w:rsidR="00B23E56" w:rsidRPr="00284470" w14:paraId="010280BE" w14:textId="77777777" w:rsidTr="00EB124D">
        <w:trPr>
          <w:trHeight w:val="320"/>
          <w:jc w:val="center"/>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14:paraId="62E1EBA7" w14:textId="77777777" w:rsidR="0083096A" w:rsidRPr="00284470" w:rsidRDefault="0083096A" w:rsidP="00A92D02">
            <w:pPr>
              <w:jc w:val="center"/>
              <w:rPr>
                <w:rFonts w:eastAsia="Times New Roman"/>
                <w:sz w:val="20"/>
                <w:szCs w:val="20"/>
              </w:rPr>
            </w:pPr>
            <w:r w:rsidRPr="00284470">
              <w:rPr>
                <w:rFonts w:eastAsia="Times New Roman"/>
                <w:sz w:val="20"/>
                <w:szCs w:val="20"/>
              </w:rPr>
              <w:t>4319.1.1</w:t>
            </w:r>
          </w:p>
        </w:tc>
        <w:tc>
          <w:tcPr>
            <w:tcW w:w="1416" w:type="dxa"/>
            <w:tcBorders>
              <w:top w:val="nil"/>
              <w:left w:val="nil"/>
              <w:bottom w:val="single" w:sz="4" w:space="0" w:color="auto"/>
              <w:right w:val="single" w:sz="4" w:space="0" w:color="auto"/>
            </w:tcBorders>
            <w:shd w:val="clear" w:color="auto" w:fill="auto"/>
            <w:noWrap/>
            <w:vAlign w:val="center"/>
            <w:hideMark/>
          </w:tcPr>
          <w:p w14:paraId="101A50AB" w14:textId="77777777" w:rsidR="0083096A" w:rsidRPr="00284470" w:rsidRDefault="0083096A" w:rsidP="00A92D02">
            <w:pPr>
              <w:jc w:val="center"/>
              <w:rPr>
                <w:rFonts w:eastAsia="Times New Roman"/>
                <w:color w:val="000000"/>
                <w:sz w:val="20"/>
                <w:szCs w:val="20"/>
              </w:rPr>
            </w:pPr>
            <w:r w:rsidRPr="00284470">
              <w:rPr>
                <w:rFonts w:eastAsia="Times New Roman"/>
                <w:color w:val="000000"/>
                <w:sz w:val="20"/>
                <w:szCs w:val="20"/>
              </w:rPr>
              <w:t>PG2410-01</w:t>
            </w:r>
          </w:p>
        </w:tc>
        <w:tc>
          <w:tcPr>
            <w:tcW w:w="1083" w:type="dxa"/>
            <w:tcBorders>
              <w:top w:val="nil"/>
              <w:left w:val="nil"/>
              <w:bottom w:val="single" w:sz="4" w:space="0" w:color="auto"/>
              <w:right w:val="single" w:sz="4" w:space="0" w:color="auto"/>
            </w:tcBorders>
            <w:shd w:val="clear" w:color="auto" w:fill="auto"/>
            <w:vAlign w:val="center"/>
            <w:hideMark/>
          </w:tcPr>
          <w:p w14:paraId="5C957248" w14:textId="77777777" w:rsidR="0083096A" w:rsidRPr="00284470" w:rsidRDefault="0083096A" w:rsidP="00A92D02">
            <w:pPr>
              <w:jc w:val="center"/>
              <w:rPr>
                <w:rFonts w:eastAsia="Times New Roman"/>
                <w:color w:val="000000"/>
                <w:sz w:val="20"/>
                <w:szCs w:val="20"/>
              </w:rPr>
            </w:pPr>
            <w:r w:rsidRPr="00284470">
              <w:rPr>
                <w:rFonts w:eastAsia="Times New Roman"/>
                <w:color w:val="000000"/>
                <w:sz w:val="20"/>
                <w:szCs w:val="20"/>
              </w:rPr>
              <w:t>120-126</w:t>
            </w:r>
          </w:p>
        </w:tc>
        <w:tc>
          <w:tcPr>
            <w:tcW w:w="1172" w:type="dxa"/>
            <w:tcBorders>
              <w:top w:val="nil"/>
              <w:left w:val="nil"/>
              <w:bottom w:val="single" w:sz="4" w:space="0" w:color="auto"/>
              <w:right w:val="single" w:sz="4" w:space="0" w:color="auto"/>
            </w:tcBorders>
            <w:shd w:val="clear" w:color="auto" w:fill="auto"/>
            <w:vAlign w:val="center"/>
            <w:hideMark/>
          </w:tcPr>
          <w:p w14:paraId="6C4E1CE7" w14:textId="41375BD3" w:rsidR="0083096A" w:rsidRPr="00284470" w:rsidRDefault="0083096A" w:rsidP="00A92D02">
            <w:pPr>
              <w:jc w:val="center"/>
              <w:rPr>
                <w:rFonts w:eastAsia="Times New Roman"/>
                <w:color w:val="000000"/>
                <w:sz w:val="20"/>
                <w:szCs w:val="20"/>
              </w:rPr>
            </w:pPr>
            <w:r w:rsidRPr="00284470">
              <w:rPr>
                <w:rFonts w:eastAsia="Times New Roman"/>
                <w:color w:val="000000"/>
                <w:sz w:val="20"/>
                <w:szCs w:val="20"/>
              </w:rPr>
              <w:t>bulk TOC</w:t>
            </w:r>
          </w:p>
        </w:tc>
        <w:tc>
          <w:tcPr>
            <w:tcW w:w="716" w:type="dxa"/>
            <w:tcBorders>
              <w:top w:val="single" w:sz="4" w:space="0" w:color="auto"/>
              <w:left w:val="nil"/>
              <w:bottom w:val="single" w:sz="4" w:space="0" w:color="auto"/>
              <w:right w:val="single" w:sz="4" w:space="0" w:color="auto"/>
            </w:tcBorders>
            <w:vAlign w:val="center"/>
          </w:tcPr>
          <w:p w14:paraId="7ECC728C" w14:textId="7A80E429" w:rsidR="0083096A" w:rsidRPr="00284470" w:rsidRDefault="00C5320E" w:rsidP="00C5320E">
            <w:pPr>
              <w:jc w:val="center"/>
              <w:rPr>
                <w:rFonts w:eastAsia="Times New Roman"/>
                <w:sz w:val="20"/>
                <w:szCs w:val="20"/>
              </w:rPr>
            </w:pPr>
            <w:r w:rsidRPr="00284470">
              <w:rPr>
                <w:rFonts w:eastAsia="Times New Roman"/>
                <w:sz w:val="20"/>
                <w:szCs w:val="20"/>
              </w:rPr>
              <w:t>2.03</w:t>
            </w:r>
          </w:p>
        </w:tc>
        <w:tc>
          <w:tcPr>
            <w:tcW w:w="761" w:type="dxa"/>
            <w:tcBorders>
              <w:top w:val="nil"/>
              <w:left w:val="single" w:sz="4" w:space="0" w:color="auto"/>
              <w:bottom w:val="single" w:sz="4" w:space="0" w:color="auto"/>
              <w:right w:val="single" w:sz="4" w:space="0" w:color="auto"/>
            </w:tcBorders>
            <w:shd w:val="clear" w:color="auto" w:fill="auto"/>
            <w:noWrap/>
            <w:vAlign w:val="center"/>
            <w:hideMark/>
          </w:tcPr>
          <w:p w14:paraId="0BB7C794" w14:textId="7952F6A1" w:rsidR="0083096A" w:rsidRPr="00284470" w:rsidRDefault="0083096A" w:rsidP="00A92D02">
            <w:pPr>
              <w:jc w:val="center"/>
              <w:rPr>
                <w:rFonts w:eastAsia="Times New Roman"/>
                <w:sz w:val="20"/>
                <w:szCs w:val="20"/>
              </w:rPr>
            </w:pPr>
            <w:r w:rsidRPr="00284470">
              <w:rPr>
                <w:rFonts w:eastAsia="Times New Roman"/>
                <w:sz w:val="20"/>
                <w:szCs w:val="20"/>
              </w:rPr>
              <w:t>627</w:t>
            </w:r>
          </w:p>
        </w:tc>
        <w:tc>
          <w:tcPr>
            <w:tcW w:w="1047" w:type="dxa"/>
            <w:tcBorders>
              <w:top w:val="nil"/>
              <w:left w:val="nil"/>
              <w:bottom w:val="single" w:sz="4" w:space="0" w:color="auto"/>
              <w:right w:val="single" w:sz="4" w:space="0" w:color="auto"/>
            </w:tcBorders>
            <w:shd w:val="clear" w:color="auto" w:fill="auto"/>
            <w:vAlign w:val="center"/>
            <w:hideMark/>
          </w:tcPr>
          <w:p w14:paraId="24701D68" w14:textId="77777777" w:rsidR="0083096A" w:rsidRPr="00284470" w:rsidRDefault="0083096A" w:rsidP="00A92D02">
            <w:pPr>
              <w:jc w:val="center"/>
              <w:rPr>
                <w:rFonts w:eastAsia="Times New Roman"/>
                <w:color w:val="000000"/>
                <w:sz w:val="20"/>
                <w:szCs w:val="20"/>
              </w:rPr>
            </w:pPr>
            <w:r w:rsidRPr="00284470">
              <w:rPr>
                <w:rFonts w:eastAsia="Times New Roman"/>
                <w:color w:val="000000"/>
                <w:sz w:val="20"/>
                <w:szCs w:val="20"/>
              </w:rPr>
              <w:t>6.429 ± 0.027</w:t>
            </w:r>
          </w:p>
        </w:tc>
        <w:tc>
          <w:tcPr>
            <w:tcW w:w="1024" w:type="dxa"/>
            <w:tcBorders>
              <w:top w:val="nil"/>
              <w:left w:val="nil"/>
              <w:bottom w:val="single" w:sz="4" w:space="0" w:color="auto"/>
              <w:right w:val="single" w:sz="4" w:space="0" w:color="auto"/>
            </w:tcBorders>
            <w:shd w:val="clear" w:color="auto" w:fill="auto"/>
            <w:noWrap/>
            <w:vAlign w:val="center"/>
            <w:hideMark/>
          </w:tcPr>
          <w:p w14:paraId="7C24F1CC" w14:textId="77777777" w:rsidR="0083096A" w:rsidRPr="00284470" w:rsidRDefault="0083096A" w:rsidP="00A92D02">
            <w:pPr>
              <w:jc w:val="center"/>
              <w:rPr>
                <w:rFonts w:eastAsia="Times New Roman"/>
                <w:sz w:val="20"/>
                <w:szCs w:val="20"/>
              </w:rPr>
            </w:pPr>
            <w:r w:rsidRPr="00284470">
              <w:rPr>
                <w:rFonts w:eastAsia="Times New Roman"/>
                <w:sz w:val="20"/>
                <w:szCs w:val="20"/>
              </w:rPr>
              <w:t>7293-7423</w:t>
            </w:r>
          </w:p>
        </w:tc>
        <w:tc>
          <w:tcPr>
            <w:tcW w:w="1417" w:type="dxa"/>
            <w:tcBorders>
              <w:top w:val="nil"/>
              <w:left w:val="nil"/>
              <w:bottom w:val="single" w:sz="4" w:space="0" w:color="auto"/>
              <w:right w:val="single" w:sz="4" w:space="0" w:color="auto"/>
            </w:tcBorders>
            <w:shd w:val="clear" w:color="auto" w:fill="auto"/>
            <w:vAlign w:val="center"/>
            <w:hideMark/>
          </w:tcPr>
          <w:p w14:paraId="305D2934" w14:textId="77777777" w:rsidR="0083096A" w:rsidRPr="00284470" w:rsidRDefault="0083096A" w:rsidP="00A92D02">
            <w:pPr>
              <w:jc w:val="center"/>
              <w:rPr>
                <w:rFonts w:eastAsia="Times New Roman"/>
                <w:color w:val="000000"/>
                <w:sz w:val="20"/>
                <w:szCs w:val="20"/>
              </w:rPr>
            </w:pPr>
            <w:r w:rsidRPr="00284470">
              <w:rPr>
                <w:rFonts w:eastAsia="Times New Roman"/>
                <w:color w:val="000000"/>
                <w:sz w:val="20"/>
                <w:szCs w:val="20"/>
              </w:rPr>
              <w:t>7.4 ± 0.1</w:t>
            </w:r>
          </w:p>
        </w:tc>
      </w:tr>
      <w:tr w:rsidR="00B23E56" w:rsidRPr="00284470" w14:paraId="4C16EBC5" w14:textId="77777777" w:rsidTr="00EB124D">
        <w:trPr>
          <w:trHeight w:val="320"/>
          <w:jc w:val="center"/>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14:paraId="5811AC20" w14:textId="77777777" w:rsidR="0083096A" w:rsidRPr="00284470" w:rsidRDefault="0083096A" w:rsidP="00A92D02">
            <w:pPr>
              <w:jc w:val="center"/>
              <w:rPr>
                <w:rFonts w:eastAsia="Times New Roman"/>
                <w:sz w:val="20"/>
                <w:szCs w:val="20"/>
              </w:rPr>
            </w:pPr>
            <w:r w:rsidRPr="00284470">
              <w:rPr>
                <w:rFonts w:eastAsia="Times New Roman"/>
                <w:sz w:val="20"/>
                <w:szCs w:val="20"/>
              </w:rPr>
              <w:t>4320.1.1</w:t>
            </w:r>
          </w:p>
        </w:tc>
        <w:tc>
          <w:tcPr>
            <w:tcW w:w="1416" w:type="dxa"/>
            <w:tcBorders>
              <w:top w:val="nil"/>
              <w:left w:val="nil"/>
              <w:bottom w:val="single" w:sz="4" w:space="0" w:color="auto"/>
              <w:right w:val="single" w:sz="4" w:space="0" w:color="auto"/>
            </w:tcBorders>
            <w:shd w:val="clear" w:color="auto" w:fill="auto"/>
            <w:noWrap/>
            <w:vAlign w:val="center"/>
            <w:hideMark/>
          </w:tcPr>
          <w:p w14:paraId="39051CD2" w14:textId="77777777" w:rsidR="0083096A" w:rsidRPr="00284470" w:rsidRDefault="0083096A" w:rsidP="00A92D02">
            <w:pPr>
              <w:jc w:val="center"/>
              <w:rPr>
                <w:rFonts w:eastAsia="Times New Roman"/>
                <w:color w:val="000000"/>
                <w:sz w:val="20"/>
                <w:szCs w:val="20"/>
              </w:rPr>
            </w:pPr>
            <w:r w:rsidRPr="00284470">
              <w:rPr>
                <w:rFonts w:eastAsia="Times New Roman"/>
                <w:color w:val="000000"/>
                <w:sz w:val="20"/>
                <w:szCs w:val="20"/>
              </w:rPr>
              <w:t>PG2410-05-6</w:t>
            </w:r>
          </w:p>
        </w:tc>
        <w:tc>
          <w:tcPr>
            <w:tcW w:w="1083" w:type="dxa"/>
            <w:tcBorders>
              <w:top w:val="nil"/>
              <w:left w:val="nil"/>
              <w:bottom w:val="single" w:sz="4" w:space="0" w:color="auto"/>
              <w:right w:val="single" w:sz="4" w:space="0" w:color="auto"/>
            </w:tcBorders>
            <w:shd w:val="clear" w:color="auto" w:fill="auto"/>
            <w:vAlign w:val="center"/>
            <w:hideMark/>
          </w:tcPr>
          <w:p w14:paraId="142F7763" w14:textId="77777777" w:rsidR="0083096A" w:rsidRPr="00284470" w:rsidRDefault="0083096A" w:rsidP="00A92D02">
            <w:pPr>
              <w:jc w:val="center"/>
              <w:rPr>
                <w:rFonts w:eastAsia="Times New Roman"/>
                <w:color w:val="000000"/>
                <w:sz w:val="20"/>
                <w:szCs w:val="20"/>
              </w:rPr>
            </w:pPr>
            <w:r w:rsidRPr="00284470">
              <w:rPr>
                <w:rFonts w:eastAsia="Times New Roman"/>
                <w:color w:val="000000"/>
                <w:sz w:val="20"/>
                <w:szCs w:val="20"/>
              </w:rPr>
              <w:t>476-479</w:t>
            </w:r>
          </w:p>
        </w:tc>
        <w:tc>
          <w:tcPr>
            <w:tcW w:w="1172" w:type="dxa"/>
            <w:tcBorders>
              <w:top w:val="nil"/>
              <w:left w:val="nil"/>
              <w:bottom w:val="single" w:sz="4" w:space="0" w:color="auto"/>
              <w:right w:val="single" w:sz="4" w:space="0" w:color="auto"/>
            </w:tcBorders>
            <w:shd w:val="clear" w:color="auto" w:fill="auto"/>
            <w:vAlign w:val="center"/>
            <w:hideMark/>
          </w:tcPr>
          <w:p w14:paraId="7C03D54C" w14:textId="4FF87E83" w:rsidR="0083096A" w:rsidRPr="00284470" w:rsidRDefault="0083096A" w:rsidP="00A92D02">
            <w:pPr>
              <w:jc w:val="center"/>
              <w:rPr>
                <w:rFonts w:eastAsia="Times New Roman"/>
                <w:color w:val="000000"/>
                <w:sz w:val="20"/>
                <w:szCs w:val="20"/>
              </w:rPr>
            </w:pPr>
            <w:r w:rsidRPr="00284470">
              <w:rPr>
                <w:rFonts w:eastAsia="Times New Roman"/>
                <w:color w:val="000000"/>
                <w:sz w:val="20"/>
                <w:szCs w:val="20"/>
              </w:rPr>
              <w:t>bulk TOC</w:t>
            </w:r>
          </w:p>
        </w:tc>
        <w:tc>
          <w:tcPr>
            <w:tcW w:w="716" w:type="dxa"/>
            <w:tcBorders>
              <w:top w:val="nil"/>
              <w:left w:val="nil"/>
              <w:bottom w:val="single" w:sz="4" w:space="0" w:color="auto"/>
              <w:right w:val="single" w:sz="4" w:space="0" w:color="auto"/>
            </w:tcBorders>
            <w:vAlign w:val="center"/>
          </w:tcPr>
          <w:p w14:paraId="106F9082" w14:textId="147D5216" w:rsidR="00C5320E" w:rsidRPr="00284470" w:rsidRDefault="00C5320E" w:rsidP="00C5320E">
            <w:pPr>
              <w:jc w:val="center"/>
              <w:rPr>
                <w:rFonts w:eastAsia="Times New Roman"/>
                <w:sz w:val="20"/>
                <w:szCs w:val="20"/>
              </w:rPr>
            </w:pPr>
            <w:r w:rsidRPr="00284470">
              <w:rPr>
                <w:rFonts w:eastAsia="Times New Roman"/>
                <w:sz w:val="20"/>
                <w:szCs w:val="20"/>
              </w:rPr>
              <w:t>4.12</w:t>
            </w:r>
          </w:p>
        </w:tc>
        <w:tc>
          <w:tcPr>
            <w:tcW w:w="761" w:type="dxa"/>
            <w:tcBorders>
              <w:top w:val="nil"/>
              <w:left w:val="single" w:sz="4" w:space="0" w:color="auto"/>
              <w:bottom w:val="single" w:sz="4" w:space="0" w:color="auto"/>
              <w:right w:val="single" w:sz="4" w:space="0" w:color="auto"/>
            </w:tcBorders>
            <w:shd w:val="clear" w:color="auto" w:fill="auto"/>
            <w:noWrap/>
            <w:vAlign w:val="center"/>
            <w:hideMark/>
          </w:tcPr>
          <w:p w14:paraId="3A1AB7A0" w14:textId="04537301" w:rsidR="0083096A" w:rsidRPr="00284470" w:rsidRDefault="0083096A" w:rsidP="00A92D02">
            <w:pPr>
              <w:jc w:val="center"/>
              <w:rPr>
                <w:rFonts w:eastAsia="Times New Roman"/>
                <w:sz w:val="20"/>
                <w:szCs w:val="20"/>
              </w:rPr>
            </w:pPr>
            <w:r w:rsidRPr="00284470">
              <w:rPr>
                <w:rFonts w:eastAsia="Times New Roman"/>
                <w:sz w:val="20"/>
                <w:szCs w:val="20"/>
              </w:rPr>
              <w:t>594</w:t>
            </w:r>
          </w:p>
        </w:tc>
        <w:tc>
          <w:tcPr>
            <w:tcW w:w="1047" w:type="dxa"/>
            <w:tcBorders>
              <w:top w:val="nil"/>
              <w:left w:val="nil"/>
              <w:bottom w:val="single" w:sz="4" w:space="0" w:color="auto"/>
              <w:right w:val="single" w:sz="4" w:space="0" w:color="auto"/>
            </w:tcBorders>
            <w:shd w:val="clear" w:color="auto" w:fill="auto"/>
            <w:vAlign w:val="center"/>
            <w:hideMark/>
          </w:tcPr>
          <w:p w14:paraId="2E034812" w14:textId="77777777" w:rsidR="0083096A" w:rsidRPr="00284470" w:rsidRDefault="0083096A" w:rsidP="00A92D02">
            <w:pPr>
              <w:jc w:val="center"/>
              <w:rPr>
                <w:rFonts w:eastAsia="Times New Roman"/>
                <w:color w:val="000000"/>
                <w:sz w:val="20"/>
                <w:szCs w:val="20"/>
              </w:rPr>
            </w:pPr>
            <w:r w:rsidRPr="00284470">
              <w:rPr>
                <w:rFonts w:eastAsia="Times New Roman"/>
                <w:color w:val="000000"/>
                <w:sz w:val="20"/>
                <w:szCs w:val="20"/>
              </w:rPr>
              <w:t>9.267 ± 0.029</w:t>
            </w:r>
          </w:p>
        </w:tc>
        <w:tc>
          <w:tcPr>
            <w:tcW w:w="1024" w:type="dxa"/>
            <w:tcBorders>
              <w:top w:val="nil"/>
              <w:left w:val="nil"/>
              <w:bottom w:val="single" w:sz="4" w:space="0" w:color="auto"/>
              <w:right w:val="single" w:sz="4" w:space="0" w:color="auto"/>
            </w:tcBorders>
            <w:shd w:val="clear" w:color="auto" w:fill="auto"/>
            <w:noWrap/>
            <w:vAlign w:val="center"/>
            <w:hideMark/>
          </w:tcPr>
          <w:p w14:paraId="4EF0B74D" w14:textId="77777777" w:rsidR="0083096A" w:rsidRPr="00284470" w:rsidRDefault="0083096A" w:rsidP="00A92D02">
            <w:pPr>
              <w:jc w:val="center"/>
              <w:rPr>
                <w:rFonts w:eastAsia="Times New Roman"/>
                <w:sz w:val="20"/>
                <w:szCs w:val="20"/>
              </w:rPr>
            </w:pPr>
            <w:r w:rsidRPr="00284470">
              <w:rPr>
                <w:rFonts w:eastAsia="Times New Roman"/>
                <w:sz w:val="20"/>
                <w:szCs w:val="20"/>
              </w:rPr>
              <w:t>7160-7262</w:t>
            </w:r>
          </w:p>
        </w:tc>
        <w:tc>
          <w:tcPr>
            <w:tcW w:w="1417" w:type="dxa"/>
            <w:tcBorders>
              <w:top w:val="nil"/>
              <w:left w:val="nil"/>
              <w:bottom w:val="single" w:sz="4" w:space="0" w:color="auto"/>
              <w:right w:val="single" w:sz="4" w:space="0" w:color="auto"/>
            </w:tcBorders>
            <w:shd w:val="clear" w:color="auto" w:fill="auto"/>
            <w:vAlign w:val="center"/>
            <w:hideMark/>
          </w:tcPr>
          <w:p w14:paraId="03B4D9DF" w14:textId="77777777" w:rsidR="0083096A" w:rsidRPr="00284470" w:rsidRDefault="0083096A" w:rsidP="00A92D02">
            <w:pPr>
              <w:jc w:val="center"/>
              <w:rPr>
                <w:rFonts w:eastAsia="Times New Roman"/>
                <w:color w:val="000000"/>
                <w:sz w:val="20"/>
                <w:szCs w:val="20"/>
              </w:rPr>
            </w:pPr>
            <w:r w:rsidRPr="00284470">
              <w:rPr>
                <w:rFonts w:eastAsia="Times New Roman"/>
                <w:color w:val="000000"/>
                <w:sz w:val="20"/>
                <w:szCs w:val="20"/>
              </w:rPr>
              <w:t>10.5 ± 0.1</w:t>
            </w:r>
          </w:p>
        </w:tc>
      </w:tr>
      <w:tr w:rsidR="00B23E56" w:rsidRPr="00284470" w14:paraId="71952BBE" w14:textId="77777777" w:rsidTr="00EB124D">
        <w:trPr>
          <w:trHeight w:val="520"/>
          <w:jc w:val="center"/>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14:paraId="265FC168" w14:textId="77777777" w:rsidR="0083096A" w:rsidRPr="00284470" w:rsidRDefault="0083096A" w:rsidP="00A92D02">
            <w:pPr>
              <w:jc w:val="center"/>
              <w:rPr>
                <w:rFonts w:eastAsia="Times New Roman"/>
                <w:sz w:val="20"/>
                <w:szCs w:val="20"/>
              </w:rPr>
            </w:pPr>
            <w:r w:rsidRPr="00284470">
              <w:rPr>
                <w:rFonts w:eastAsia="Times New Roman"/>
                <w:sz w:val="20"/>
                <w:szCs w:val="20"/>
              </w:rPr>
              <w:t>4321.1.1</w:t>
            </w:r>
          </w:p>
        </w:tc>
        <w:tc>
          <w:tcPr>
            <w:tcW w:w="1416" w:type="dxa"/>
            <w:tcBorders>
              <w:top w:val="nil"/>
              <w:left w:val="nil"/>
              <w:bottom w:val="single" w:sz="4" w:space="0" w:color="auto"/>
              <w:right w:val="single" w:sz="4" w:space="0" w:color="auto"/>
            </w:tcBorders>
            <w:shd w:val="clear" w:color="auto" w:fill="auto"/>
            <w:noWrap/>
            <w:vAlign w:val="center"/>
            <w:hideMark/>
          </w:tcPr>
          <w:p w14:paraId="428B6848" w14:textId="77777777" w:rsidR="0083096A" w:rsidRPr="00284470" w:rsidRDefault="0083096A" w:rsidP="00A92D02">
            <w:pPr>
              <w:jc w:val="center"/>
              <w:rPr>
                <w:rFonts w:eastAsia="Times New Roman"/>
                <w:color w:val="000000"/>
                <w:sz w:val="20"/>
                <w:szCs w:val="20"/>
              </w:rPr>
            </w:pPr>
            <w:r w:rsidRPr="00284470">
              <w:rPr>
                <w:rFonts w:eastAsia="Times New Roman"/>
                <w:color w:val="000000"/>
                <w:sz w:val="20"/>
                <w:szCs w:val="20"/>
              </w:rPr>
              <w:t>PG2410-08-1</w:t>
            </w:r>
          </w:p>
        </w:tc>
        <w:tc>
          <w:tcPr>
            <w:tcW w:w="1083" w:type="dxa"/>
            <w:tcBorders>
              <w:top w:val="nil"/>
              <w:left w:val="nil"/>
              <w:bottom w:val="single" w:sz="4" w:space="0" w:color="auto"/>
              <w:right w:val="single" w:sz="4" w:space="0" w:color="auto"/>
            </w:tcBorders>
            <w:shd w:val="clear" w:color="auto" w:fill="auto"/>
            <w:vAlign w:val="center"/>
            <w:hideMark/>
          </w:tcPr>
          <w:p w14:paraId="792C6027" w14:textId="77777777" w:rsidR="0083096A" w:rsidRPr="00284470" w:rsidRDefault="0083096A" w:rsidP="00A92D02">
            <w:pPr>
              <w:jc w:val="center"/>
              <w:rPr>
                <w:rFonts w:eastAsia="Times New Roman"/>
                <w:color w:val="000000"/>
                <w:sz w:val="20"/>
                <w:szCs w:val="20"/>
              </w:rPr>
            </w:pPr>
            <w:r w:rsidRPr="00284470">
              <w:rPr>
                <w:rFonts w:eastAsia="Times New Roman"/>
                <w:color w:val="000000"/>
                <w:sz w:val="20"/>
                <w:szCs w:val="20"/>
              </w:rPr>
              <w:t>793-799</w:t>
            </w:r>
          </w:p>
        </w:tc>
        <w:tc>
          <w:tcPr>
            <w:tcW w:w="1172" w:type="dxa"/>
            <w:tcBorders>
              <w:top w:val="nil"/>
              <w:left w:val="nil"/>
              <w:bottom w:val="single" w:sz="4" w:space="0" w:color="auto"/>
              <w:right w:val="single" w:sz="4" w:space="0" w:color="auto"/>
            </w:tcBorders>
            <w:shd w:val="clear" w:color="auto" w:fill="auto"/>
            <w:vAlign w:val="center"/>
            <w:hideMark/>
          </w:tcPr>
          <w:p w14:paraId="3671BBBE" w14:textId="3BB35876" w:rsidR="0083096A" w:rsidRPr="00284470" w:rsidRDefault="0083096A" w:rsidP="00A92D02">
            <w:pPr>
              <w:jc w:val="center"/>
              <w:rPr>
                <w:rFonts w:eastAsia="Times New Roman"/>
                <w:color w:val="000000"/>
                <w:sz w:val="20"/>
                <w:szCs w:val="20"/>
              </w:rPr>
            </w:pPr>
            <w:r w:rsidRPr="00284470">
              <w:rPr>
                <w:rFonts w:eastAsia="Times New Roman"/>
                <w:color w:val="000000"/>
                <w:sz w:val="20"/>
                <w:szCs w:val="20"/>
              </w:rPr>
              <w:t>bulk TOC</w:t>
            </w:r>
          </w:p>
        </w:tc>
        <w:tc>
          <w:tcPr>
            <w:tcW w:w="716" w:type="dxa"/>
            <w:tcBorders>
              <w:top w:val="nil"/>
              <w:left w:val="nil"/>
              <w:bottom w:val="single" w:sz="4" w:space="0" w:color="auto"/>
              <w:right w:val="single" w:sz="4" w:space="0" w:color="auto"/>
            </w:tcBorders>
            <w:vAlign w:val="center"/>
          </w:tcPr>
          <w:p w14:paraId="72AB6484" w14:textId="70B6BFC2" w:rsidR="0083096A" w:rsidRPr="00284470" w:rsidRDefault="00C5320E" w:rsidP="00C5320E">
            <w:pPr>
              <w:jc w:val="center"/>
              <w:rPr>
                <w:rFonts w:eastAsia="Times New Roman"/>
                <w:sz w:val="20"/>
                <w:szCs w:val="20"/>
              </w:rPr>
            </w:pPr>
            <w:r w:rsidRPr="00284470">
              <w:rPr>
                <w:rFonts w:eastAsia="Times New Roman"/>
                <w:sz w:val="20"/>
                <w:szCs w:val="20"/>
              </w:rPr>
              <w:t>3.59</w:t>
            </w:r>
          </w:p>
        </w:tc>
        <w:tc>
          <w:tcPr>
            <w:tcW w:w="761" w:type="dxa"/>
            <w:tcBorders>
              <w:top w:val="nil"/>
              <w:left w:val="single" w:sz="4" w:space="0" w:color="auto"/>
              <w:bottom w:val="single" w:sz="4" w:space="0" w:color="auto"/>
              <w:right w:val="single" w:sz="4" w:space="0" w:color="auto"/>
            </w:tcBorders>
            <w:shd w:val="clear" w:color="auto" w:fill="auto"/>
            <w:noWrap/>
            <w:vAlign w:val="center"/>
            <w:hideMark/>
          </w:tcPr>
          <w:p w14:paraId="443C405D" w14:textId="230785F9" w:rsidR="0083096A" w:rsidRPr="00284470" w:rsidRDefault="0083096A" w:rsidP="00A92D02">
            <w:pPr>
              <w:jc w:val="center"/>
              <w:rPr>
                <w:rFonts w:eastAsia="Times New Roman"/>
                <w:sz w:val="20"/>
                <w:szCs w:val="20"/>
              </w:rPr>
            </w:pPr>
            <w:r w:rsidRPr="00284470">
              <w:rPr>
                <w:rFonts w:eastAsia="Times New Roman"/>
                <w:sz w:val="20"/>
                <w:szCs w:val="20"/>
              </w:rPr>
              <w:t>613</w:t>
            </w:r>
          </w:p>
        </w:tc>
        <w:tc>
          <w:tcPr>
            <w:tcW w:w="1047" w:type="dxa"/>
            <w:tcBorders>
              <w:top w:val="nil"/>
              <w:left w:val="nil"/>
              <w:bottom w:val="single" w:sz="4" w:space="0" w:color="auto"/>
              <w:right w:val="single" w:sz="4" w:space="0" w:color="auto"/>
            </w:tcBorders>
            <w:shd w:val="clear" w:color="auto" w:fill="auto"/>
            <w:vAlign w:val="center"/>
            <w:hideMark/>
          </w:tcPr>
          <w:p w14:paraId="567E0F8B" w14:textId="77777777" w:rsidR="0083096A" w:rsidRPr="00284470" w:rsidRDefault="0083096A" w:rsidP="00A92D02">
            <w:pPr>
              <w:jc w:val="center"/>
              <w:rPr>
                <w:rFonts w:eastAsia="Times New Roman"/>
                <w:color w:val="000000"/>
                <w:sz w:val="20"/>
                <w:szCs w:val="20"/>
              </w:rPr>
            </w:pPr>
            <w:r w:rsidRPr="00284470">
              <w:rPr>
                <w:rFonts w:eastAsia="Times New Roman"/>
                <w:color w:val="000000"/>
                <w:sz w:val="20"/>
                <w:szCs w:val="20"/>
              </w:rPr>
              <w:t>16.468 ± 0.041</w:t>
            </w:r>
          </w:p>
        </w:tc>
        <w:tc>
          <w:tcPr>
            <w:tcW w:w="1024" w:type="dxa"/>
            <w:tcBorders>
              <w:top w:val="nil"/>
              <w:left w:val="nil"/>
              <w:bottom w:val="single" w:sz="4" w:space="0" w:color="auto"/>
              <w:right w:val="single" w:sz="4" w:space="0" w:color="auto"/>
            </w:tcBorders>
            <w:shd w:val="clear" w:color="auto" w:fill="auto"/>
            <w:noWrap/>
            <w:vAlign w:val="center"/>
            <w:hideMark/>
          </w:tcPr>
          <w:p w14:paraId="3D272695" w14:textId="77777777" w:rsidR="0083096A" w:rsidRPr="00284470" w:rsidRDefault="0083096A" w:rsidP="00A92D02">
            <w:pPr>
              <w:jc w:val="center"/>
              <w:rPr>
                <w:rFonts w:eastAsia="Times New Roman"/>
                <w:sz w:val="20"/>
                <w:szCs w:val="20"/>
              </w:rPr>
            </w:pPr>
            <w:r w:rsidRPr="00284470">
              <w:rPr>
                <w:rFonts w:eastAsia="Times New Roman"/>
                <w:sz w:val="20"/>
                <w:szCs w:val="20"/>
              </w:rPr>
              <w:t>19666-20054</w:t>
            </w:r>
          </w:p>
        </w:tc>
        <w:tc>
          <w:tcPr>
            <w:tcW w:w="1417" w:type="dxa"/>
            <w:tcBorders>
              <w:top w:val="nil"/>
              <w:left w:val="nil"/>
              <w:bottom w:val="single" w:sz="4" w:space="0" w:color="auto"/>
              <w:right w:val="single" w:sz="4" w:space="0" w:color="auto"/>
            </w:tcBorders>
            <w:shd w:val="clear" w:color="auto" w:fill="auto"/>
            <w:vAlign w:val="center"/>
            <w:hideMark/>
          </w:tcPr>
          <w:p w14:paraId="21FFE8DD" w14:textId="77777777" w:rsidR="0083096A" w:rsidRPr="00284470" w:rsidRDefault="0083096A" w:rsidP="00A92D02">
            <w:pPr>
              <w:jc w:val="center"/>
              <w:rPr>
                <w:rFonts w:eastAsia="Times New Roman"/>
                <w:color w:val="000000"/>
                <w:sz w:val="20"/>
                <w:szCs w:val="20"/>
              </w:rPr>
            </w:pPr>
            <w:r w:rsidRPr="00284470">
              <w:rPr>
                <w:rFonts w:eastAsia="Times New Roman"/>
                <w:color w:val="000000"/>
                <w:sz w:val="20"/>
                <w:szCs w:val="20"/>
              </w:rPr>
              <w:t>19.9 ± 0.2</w:t>
            </w:r>
          </w:p>
        </w:tc>
      </w:tr>
      <w:tr w:rsidR="00B23E56" w:rsidRPr="00284470" w14:paraId="0DEF934E" w14:textId="77777777" w:rsidTr="00EB124D">
        <w:trPr>
          <w:trHeight w:val="520"/>
          <w:jc w:val="center"/>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14:paraId="02BC007A" w14:textId="77777777" w:rsidR="0083096A" w:rsidRPr="00284470" w:rsidRDefault="0083096A" w:rsidP="00A92D02">
            <w:pPr>
              <w:jc w:val="center"/>
              <w:rPr>
                <w:rFonts w:eastAsia="Times New Roman"/>
                <w:sz w:val="20"/>
                <w:szCs w:val="20"/>
              </w:rPr>
            </w:pPr>
            <w:r w:rsidRPr="00284470">
              <w:rPr>
                <w:rFonts w:eastAsia="Times New Roman"/>
                <w:sz w:val="20"/>
                <w:szCs w:val="20"/>
              </w:rPr>
              <w:t>4322.1.1</w:t>
            </w:r>
          </w:p>
        </w:tc>
        <w:tc>
          <w:tcPr>
            <w:tcW w:w="1416" w:type="dxa"/>
            <w:tcBorders>
              <w:top w:val="nil"/>
              <w:left w:val="nil"/>
              <w:bottom w:val="single" w:sz="4" w:space="0" w:color="auto"/>
              <w:right w:val="single" w:sz="4" w:space="0" w:color="auto"/>
            </w:tcBorders>
            <w:shd w:val="clear" w:color="auto" w:fill="auto"/>
            <w:noWrap/>
            <w:vAlign w:val="center"/>
            <w:hideMark/>
          </w:tcPr>
          <w:p w14:paraId="016B03E4" w14:textId="77777777" w:rsidR="0083096A" w:rsidRPr="00284470" w:rsidRDefault="0083096A" w:rsidP="00A92D02">
            <w:pPr>
              <w:jc w:val="center"/>
              <w:rPr>
                <w:rFonts w:eastAsia="Times New Roman"/>
                <w:color w:val="000000"/>
                <w:sz w:val="20"/>
                <w:szCs w:val="20"/>
              </w:rPr>
            </w:pPr>
            <w:r w:rsidRPr="00284470">
              <w:rPr>
                <w:rFonts w:eastAsia="Times New Roman"/>
                <w:color w:val="000000"/>
                <w:sz w:val="20"/>
                <w:szCs w:val="20"/>
              </w:rPr>
              <w:t>PG2410-09-2</w:t>
            </w:r>
          </w:p>
        </w:tc>
        <w:tc>
          <w:tcPr>
            <w:tcW w:w="1083" w:type="dxa"/>
            <w:tcBorders>
              <w:top w:val="nil"/>
              <w:left w:val="nil"/>
              <w:bottom w:val="single" w:sz="4" w:space="0" w:color="auto"/>
              <w:right w:val="single" w:sz="4" w:space="0" w:color="auto"/>
            </w:tcBorders>
            <w:shd w:val="clear" w:color="auto" w:fill="auto"/>
            <w:vAlign w:val="center"/>
            <w:hideMark/>
          </w:tcPr>
          <w:p w14:paraId="018104D2" w14:textId="77777777" w:rsidR="0083096A" w:rsidRPr="00284470" w:rsidRDefault="0083096A" w:rsidP="00A92D02">
            <w:pPr>
              <w:jc w:val="center"/>
              <w:rPr>
                <w:rFonts w:eastAsia="Times New Roman"/>
                <w:color w:val="000000"/>
                <w:sz w:val="20"/>
                <w:szCs w:val="20"/>
              </w:rPr>
            </w:pPr>
            <w:r w:rsidRPr="00284470">
              <w:rPr>
                <w:rFonts w:eastAsia="Times New Roman"/>
                <w:color w:val="000000"/>
                <w:sz w:val="20"/>
                <w:szCs w:val="20"/>
              </w:rPr>
              <w:t>1032-1040</w:t>
            </w:r>
          </w:p>
        </w:tc>
        <w:tc>
          <w:tcPr>
            <w:tcW w:w="1172" w:type="dxa"/>
            <w:tcBorders>
              <w:top w:val="nil"/>
              <w:left w:val="nil"/>
              <w:bottom w:val="single" w:sz="4" w:space="0" w:color="auto"/>
              <w:right w:val="single" w:sz="4" w:space="0" w:color="auto"/>
            </w:tcBorders>
            <w:shd w:val="clear" w:color="auto" w:fill="auto"/>
            <w:vAlign w:val="center"/>
            <w:hideMark/>
          </w:tcPr>
          <w:p w14:paraId="4DA29F3C" w14:textId="6D48B0A6" w:rsidR="0083096A" w:rsidRPr="00284470" w:rsidRDefault="0083096A" w:rsidP="00A92D02">
            <w:pPr>
              <w:jc w:val="center"/>
              <w:rPr>
                <w:rFonts w:eastAsia="Times New Roman"/>
                <w:color w:val="000000"/>
                <w:sz w:val="20"/>
                <w:szCs w:val="20"/>
              </w:rPr>
            </w:pPr>
            <w:r w:rsidRPr="00284470">
              <w:rPr>
                <w:rFonts w:eastAsia="Times New Roman"/>
                <w:color w:val="000000"/>
                <w:sz w:val="20"/>
                <w:szCs w:val="20"/>
              </w:rPr>
              <w:t>bulk TOC</w:t>
            </w:r>
          </w:p>
        </w:tc>
        <w:tc>
          <w:tcPr>
            <w:tcW w:w="716" w:type="dxa"/>
            <w:tcBorders>
              <w:top w:val="nil"/>
              <w:left w:val="nil"/>
              <w:bottom w:val="single" w:sz="4" w:space="0" w:color="auto"/>
              <w:right w:val="single" w:sz="4" w:space="0" w:color="auto"/>
            </w:tcBorders>
            <w:vAlign w:val="center"/>
          </w:tcPr>
          <w:p w14:paraId="7E95B8EE" w14:textId="4D54CA3B" w:rsidR="0083096A" w:rsidRPr="00284470" w:rsidRDefault="00C5320E" w:rsidP="00C5320E">
            <w:pPr>
              <w:jc w:val="center"/>
              <w:rPr>
                <w:rFonts w:eastAsia="Times New Roman"/>
                <w:sz w:val="20"/>
                <w:szCs w:val="20"/>
              </w:rPr>
            </w:pPr>
            <w:r w:rsidRPr="00284470">
              <w:rPr>
                <w:rFonts w:eastAsia="Times New Roman"/>
                <w:sz w:val="20"/>
                <w:szCs w:val="20"/>
              </w:rPr>
              <w:t>3.01</w:t>
            </w:r>
          </w:p>
        </w:tc>
        <w:tc>
          <w:tcPr>
            <w:tcW w:w="761" w:type="dxa"/>
            <w:tcBorders>
              <w:top w:val="nil"/>
              <w:left w:val="single" w:sz="4" w:space="0" w:color="auto"/>
              <w:bottom w:val="single" w:sz="4" w:space="0" w:color="auto"/>
              <w:right w:val="single" w:sz="4" w:space="0" w:color="auto"/>
            </w:tcBorders>
            <w:shd w:val="clear" w:color="auto" w:fill="auto"/>
            <w:noWrap/>
            <w:vAlign w:val="center"/>
            <w:hideMark/>
          </w:tcPr>
          <w:p w14:paraId="72C39B4A" w14:textId="343C0B99" w:rsidR="0083096A" w:rsidRPr="00284470" w:rsidRDefault="0083096A" w:rsidP="00A92D02">
            <w:pPr>
              <w:jc w:val="center"/>
              <w:rPr>
                <w:rFonts w:eastAsia="Times New Roman"/>
                <w:sz w:val="20"/>
                <w:szCs w:val="20"/>
              </w:rPr>
            </w:pPr>
            <w:r w:rsidRPr="00284470">
              <w:rPr>
                <w:rFonts w:eastAsia="Times New Roman"/>
                <w:sz w:val="20"/>
                <w:szCs w:val="20"/>
              </w:rPr>
              <w:t>560</w:t>
            </w:r>
          </w:p>
        </w:tc>
        <w:tc>
          <w:tcPr>
            <w:tcW w:w="1047" w:type="dxa"/>
            <w:tcBorders>
              <w:top w:val="nil"/>
              <w:left w:val="nil"/>
              <w:bottom w:val="single" w:sz="4" w:space="0" w:color="auto"/>
              <w:right w:val="single" w:sz="4" w:space="0" w:color="auto"/>
            </w:tcBorders>
            <w:shd w:val="clear" w:color="auto" w:fill="auto"/>
            <w:vAlign w:val="center"/>
            <w:hideMark/>
          </w:tcPr>
          <w:p w14:paraId="552957C6" w14:textId="77777777" w:rsidR="0083096A" w:rsidRPr="00284470" w:rsidRDefault="0083096A" w:rsidP="00A92D02">
            <w:pPr>
              <w:jc w:val="center"/>
              <w:rPr>
                <w:rFonts w:eastAsia="Times New Roman"/>
                <w:color w:val="000000"/>
                <w:sz w:val="20"/>
                <w:szCs w:val="20"/>
              </w:rPr>
            </w:pPr>
            <w:r w:rsidRPr="00284470">
              <w:rPr>
                <w:rFonts w:eastAsia="Times New Roman"/>
                <w:color w:val="000000"/>
                <w:sz w:val="20"/>
                <w:szCs w:val="20"/>
              </w:rPr>
              <w:t>39.096 ± 0.366</w:t>
            </w:r>
          </w:p>
        </w:tc>
        <w:tc>
          <w:tcPr>
            <w:tcW w:w="1024" w:type="dxa"/>
            <w:tcBorders>
              <w:top w:val="nil"/>
              <w:left w:val="nil"/>
              <w:bottom w:val="single" w:sz="4" w:space="0" w:color="auto"/>
              <w:right w:val="single" w:sz="4" w:space="0" w:color="auto"/>
            </w:tcBorders>
            <w:shd w:val="clear" w:color="auto" w:fill="auto"/>
            <w:noWrap/>
            <w:vAlign w:val="center"/>
            <w:hideMark/>
          </w:tcPr>
          <w:p w14:paraId="2E19245E" w14:textId="77777777" w:rsidR="0083096A" w:rsidRPr="00284470" w:rsidRDefault="0083096A" w:rsidP="00A92D02">
            <w:pPr>
              <w:jc w:val="center"/>
              <w:rPr>
                <w:rFonts w:eastAsia="Times New Roman"/>
                <w:sz w:val="20"/>
                <w:szCs w:val="20"/>
              </w:rPr>
            </w:pPr>
            <w:r w:rsidRPr="00284470">
              <w:rPr>
                <w:rFonts w:eastAsia="Times New Roman"/>
                <w:sz w:val="20"/>
                <w:szCs w:val="20"/>
              </w:rPr>
              <w:t>42378-43496</w:t>
            </w:r>
          </w:p>
        </w:tc>
        <w:tc>
          <w:tcPr>
            <w:tcW w:w="1417" w:type="dxa"/>
            <w:tcBorders>
              <w:top w:val="nil"/>
              <w:left w:val="nil"/>
              <w:bottom w:val="single" w:sz="4" w:space="0" w:color="auto"/>
              <w:right w:val="single" w:sz="4" w:space="0" w:color="auto"/>
            </w:tcBorders>
            <w:shd w:val="clear" w:color="auto" w:fill="auto"/>
            <w:vAlign w:val="center"/>
            <w:hideMark/>
          </w:tcPr>
          <w:p w14:paraId="1594F109" w14:textId="77777777" w:rsidR="0083096A" w:rsidRPr="00284470" w:rsidRDefault="0083096A" w:rsidP="00A92D02">
            <w:pPr>
              <w:jc w:val="center"/>
              <w:rPr>
                <w:rFonts w:eastAsia="Times New Roman"/>
                <w:color w:val="000000"/>
                <w:sz w:val="20"/>
                <w:szCs w:val="20"/>
              </w:rPr>
            </w:pPr>
            <w:r w:rsidRPr="00284470">
              <w:rPr>
                <w:rFonts w:eastAsia="Times New Roman"/>
                <w:color w:val="000000"/>
                <w:sz w:val="20"/>
                <w:szCs w:val="20"/>
              </w:rPr>
              <w:t>43.0 ± 0.6</w:t>
            </w:r>
          </w:p>
        </w:tc>
      </w:tr>
      <w:tr w:rsidR="00B23E56" w:rsidRPr="00284470" w14:paraId="2509DDCC" w14:textId="77777777" w:rsidTr="00EB124D">
        <w:trPr>
          <w:trHeight w:val="520"/>
          <w:jc w:val="center"/>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14:paraId="3AF2D12E" w14:textId="77777777" w:rsidR="0083096A" w:rsidRPr="00284470" w:rsidRDefault="0083096A" w:rsidP="00A92D02">
            <w:pPr>
              <w:jc w:val="center"/>
              <w:rPr>
                <w:rFonts w:eastAsia="Times New Roman"/>
                <w:sz w:val="20"/>
                <w:szCs w:val="20"/>
              </w:rPr>
            </w:pPr>
            <w:r w:rsidRPr="00284470">
              <w:rPr>
                <w:rFonts w:eastAsia="Times New Roman"/>
                <w:sz w:val="20"/>
                <w:szCs w:val="20"/>
              </w:rPr>
              <w:t>4337.1.1</w:t>
            </w:r>
          </w:p>
        </w:tc>
        <w:tc>
          <w:tcPr>
            <w:tcW w:w="1416" w:type="dxa"/>
            <w:tcBorders>
              <w:top w:val="nil"/>
              <w:left w:val="nil"/>
              <w:bottom w:val="single" w:sz="4" w:space="0" w:color="auto"/>
              <w:right w:val="single" w:sz="4" w:space="0" w:color="auto"/>
            </w:tcBorders>
            <w:shd w:val="clear" w:color="auto" w:fill="auto"/>
            <w:noWrap/>
            <w:vAlign w:val="center"/>
            <w:hideMark/>
          </w:tcPr>
          <w:p w14:paraId="104FB43F" w14:textId="77777777" w:rsidR="0083096A" w:rsidRPr="00284470" w:rsidRDefault="0083096A" w:rsidP="00A92D02">
            <w:pPr>
              <w:jc w:val="center"/>
              <w:rPr>
                <w:rFonts w:eastAsia="Times New Roman"/>
                <w:color w:val="000000"/>
                <w:sz w:val="20"/>
                <w:szCs w:val="20"/>
              </w:rPr>
            </w:pPr>
            <w:r w:rsidRPr="00284470">
              <w:rPr>
                <w:rFonts w:eastAsia="Times New Roman"/>
                <w:color w:val="000000"/>
                <w:sz w:val="20"/>
                <w:szCs w:val="20"/>
              </w:rPr>
              <w:t>PG2410-12-11</w:t>
            </w:r>
          </w:p>
        </w:tc>
        <w:tc>
          <w:tcPr>
            <w:tcW w:w="1083" w:type="dxa"/>
            <w:tcBorders>
              <w:top w:val="nil"/>
              <w:left w:val="nil"/>
              <w:bottom w:val="single" w:sz="4" w:space="0" w:color="auto"/>
              <w:right w:val="single" w:sz="4" w:space="0" w:color="auto"/>
            </w:tcBorders>
            <w:shd w:val="clear" w:color="auto" w:fill="auto"/>
            <w:vAlign w:val="center"/>
            <w:hideMark/>
          </w:tcPr>
          <w:p w14:paraId="5CC282E4" w14:textId="77777777" w:rsidR="0083096A" w:rsidRPr="00284470" w:rsidRDefault="0083096A" w:rsidP="00A92D02">
            <w:pPr>
              <w:jc w:val="center"/>
              <w:rPr>
                <w:rFonts w:eastAsia="Times New Roman"/>
                <w:color w:val="000000"/>
                <w:sz w:val="20"/>
                <w:szCs w:val="20"/>
              </w:rPr>
            </w:pPr>
            <w:r w:rsidRPr="00284470">
              <w:rPr>
                <w:rFonts w:eastAsia="Times New Roman"/>
                <w:color w:val="000000"/>
                <w:sz w:val="20"/>
                <w:szCs w:val="20"/>
              </w:rPr>
              <w:t>1385-1390</w:t>
            </w:r>
          </w:p>
        </w:tc>
        <w:tc>
          <w:tcPr>
            <w:tcW w:w="1172" w:type="dxa"/>
            <w:tcBorders>
              <w:top w:val="nil"/>
              <w:left w:val="nil"/>
              <w:bottom w:val="single" w:sz="4" w:space="0" w:color="auto"/>
              <w:right w:val="single" w:sz="4" w:space="0" w:color="auto"/>
            </w:tcBorders>
            <w:shd w:val="clear" w:color="auto" w:fill="auto"/>
            <w:vAlign w:val="center"/>
            <w:hideMark/>
          </w:tcPr>
          <w:p w14:paraId="2D2452E6" w14:textId="77777777" w:rsidR="0083096A" w:rsidRPr="00284470" w:rsidRDefault="0083096A" w:rsidP="00A92D02">
            <w:pPr>
              <w:jc w:val="center"/>
              <w:rPr>
                <w:rFonts w:eastAsia="Times New Roman"/>
                <w:color w:val="000000"/>
                <w:sz w:val="20"/>
                <w:szCs w:val="20"/>
              </w:rPr>
            </w:pPr>
            <w:r w:rsidRPr="00284470">
              <w:rPr>
                <w:rFonts w:eastAsia="Times New Roman"/>
                <w:color w:val="000000"/>
                <w:sz w:val="20"/>
                <w:szCs w:val="20"/>
              </w:rPr>
              <w:t>Plant/Wood</w:t>
            </w:r>
          </w:p>
        </w:tc>
        <w:tc>
          <w:tcPr>
            <w:tcW w:w="716" w:type="dxa"/>
            <w:tcBorders>
              <w:top w:val="nil"/>
              <w:left w:val="nil"/>
              <w:bottom w:val="single" w:sz="4" w:space="0" w:color="auto"/>
              <w:right w:val="single" w:sz="4" w:space="0" w:color="auto"/>
            </w:tcBorders>
            <w:vAlign w:val="center"/>
          </w:tcPr>
          <w:p w14:paraId="69FC9F80" w14:textId="77777777" w:rsidR="0083096A" w:rsidRPr="00284470" w:rsidRDefault="0083096A" w:rsidP="00C5320E">
            <w:pPr>
              <w:jc w:val="center"/>
              <w:rPr>
                <w:rFonts w:eastAsia="Times New Roman"/>
                <w:sz w:val="20"/>
                <w:szCs w:val="20"/>
              </w:rPr>
            </w:pPr>
          </w:p>
        </w:tc>
        <w:tc>
          <w:tcPr>
            <w:tcW w:w="761" w:type="dxa"/>
            <w:tcBorders>
              <w:top w:val="nil"/>
              <w:left w:val="single" w:sz="4" w:space="0" w:color="auto"/>
              <w:bottom w:val="single" w:sz="4" w:space="0" w:color="auto"/>
              <w:right w:val="single" w:sz="4" w:space="0" w:color="auto"/>
            </w:tcBorders>
            <w:shd w:val="clear" w:color="auto" w:fill="auto"/>
            <w:noWrap/>
            <w:vAlign w:val="center"/>
            <w:hideMark/>
          </w:tcPr>
          <w:p w14:paraId="658D14DF" w14:textId="50E4862F" w:rsidR="0083096A" w:rsidRPr="00284470" w:rsidRDefault="0083096A" w:rsidP="00A92D02">
            <w:pPr>
              <w:jc w:val="center"/>
              <w:rPr>
                <w:rFonts w:eastAsia="Times New Roman"/>
                <w:sz w:val="20"/>
                <w:szCs w:val="20"/>
              </w:rPr>
            </w:pPr>
            <w:r w:rsidRPr="00284470">
              <w:rPr>
                <w:rFonts w:eastAsia="Times New Roman"/>
                <w:sz w:val="20"/>
                <w:szCs w:val="20"/>
              </w:rPr>
              <w:t>198</w:t>
            </w:r>
          </w:p>
        </w:tc>
        <w:tc>
          <w:tcPr>
            <w:tcW w:w="1047" w:type="dxa"/>
            <w:tcBorders>
              <w:top w:val="nil"/>
              <w:left w:val="nil"/>
              <w:bottom w:val="single" w:sz="4" w:space="0" w:color="auto"/>
              <w:right w:val="single" w:sz="4" w:space="0" w:color="auto"/>
            </w:tcBorders>
            <w:shd w:val="clear" w:color="auto" w:fill="auto"/>
            <w:vAlign w:val="center"/>
            <w:hideMark/>
          </w:tcPr>
          <w:p w14:paraId="7066AE9D" w14:textId="77777777" w:rsidR="0083096A" w:rsidRPr="00284470" w:rsidRDefault="0083096A" w:rsidP="00A92D02">
            <w:pPr>
              <w:jc w:val="center"/>
              <w:rPr>
                <w:rFonts w:eastAsia="Times New Roman"/>
                <w:color w:val="000000"/>
                <w:sz w:val="20"/>
                <w:szCs w:val="20"/>
              </w:rPr>
            </w:pPr>
            <w:r w:rsidRPr="00284470">
              <w:rPr>
                <w:rFonts w:eastAsia="Times New Roman"/>
                <w:color w:val="000000"/>
                <w:sz w:val="20"/>
                <w:szCs w:val="20"/>
              </w:rPr>
              <w:t>15.179 ± 0.128</w:t>
            </w:r>
          </w:p>
        </w:tc>
        <w:tc>
          <w:tcPr>
            <w:tcW w:w="1024" w:type="dxa"/>
            <w:tcBorders>
              <w:top w:val="nil"/>
              <w:left w:val="nil"/>
              <w:bottom w:val="single" w:sz="4" w:space="0" w:color="auto"/>
              <w:right w:val="single" w:sz="4" w:space="0" w:color="auto"/>
            </w:tcBorders>
            <w:shd w:val="clear" w:color="auto" w:fill="auto"/>
            <w:noWrap/>
            <w:vAlign w:val="center"/>
            <w:hideMark/>
          </w:tcPr>
          <w:p w14:paraId="2E45A3B0" w14:textId="77777777" w:rsidR="0083096A" w:rsidRPr="00284470" w:rsidRDefault="0083096A" w:rsidP="00A92D02">
            <w:pPr>
              <w:jc w:val="center"/>
              <w:rPr>
                <w:rFonts w:eastAsia="Times New Roman"/>
                <w:sz w:val="20"/>
                <w:szCs w:val="20"/>
              </w:rPr>
            </w:pPr>
            <w:r w:rsidRPr="00284470">
              <w:rPr>
                <w:rFonts w:eastAsia="Times New Roman"/>
                <w:sz w:val="20"/>
                <w:szCs w:val="20"/>
              </w:rPr>
              <w:t>18103-18722</w:t>
            </w:r>
          </w:p>
        </w:tc>
        <w:tc>
          <w:tcPr>
            <w:tcW w:w="1417" w:type="dxa"/>
            <w:tcBorders>
              <w:top w:val="nil"/>
              <w:left w:val="nil"/>
              <w:bottom w:val="single" w:sz="4" w:space="0" w:color="auto"/>
              <w:right w:val="single" w:sz="4" w:space="0" w:color="auto"/>
            </w:tcBorders>
            <w:shd w:val="clear" w:color="auto" w:fill="auto"/>
            <w:vAlign w:val="center"/>
            <w:hideMark/>
          </w:tcPr>
          <w:p w14:paraId="40A56B15" w14:textId="77777777" w:rsidR="0083096A" w:rsidRPr="00284470" w:rsidRDefault="0083096A" w:rsidP="00A92D02">
            <w:pPr>
              <w:jc w:val="center"/>
              <w:rPr>
                <w:rFonts w:eastAsia="Times New Roman"/>
                <w:color w:val="000000"/>
                <w:sz w:val="20"/>
                <w:szCs w:val="20"/>
              </w:rPr>
            </w:pPr>
            <w:r w:rsidRPr="00284470">
              <w:rPr>
                <w:rFonts w:eastAsia="Times New Roman"/>
                <w:color w:val="000000"/>
                <w:sz w:val="20"/>
                <w:szCs w:val="20"/>
              </w:rPr>
              <w:t>18.4 ± 0.3</w:t>
            </w:r>
          </w:p>
        </w:tc>
      </w:tr>
      <w:tr w:rsidR="00B23E56" w:rsidRPr="00284470" w14:paraId="7E7504FD" w14:textId="77777777" w:rsidTr="00EB124D">
        <w:trPr>
          <w:trHeight w:val="520"/>
          <w:jc w:val="center"/>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14:paraId="068E946F" w14:textId="77777777" w:rsidR="0083096A" w:rsidRPr="00284470" w:rsidRDefault="0083096A" w:rsidP="00A92D02">
            <w:pPr>
              <w:jc w:val="center"/>
              <w:rPr>
                <w:rFonts w:eastAsia="Times New Roman"/>
                <w:sz w:val="20"/>
                <w:szCs w:val="20"/>
              </w:rPr>
            </w:pPr>
            <w:r w:rsidRPr="00284470">
              <w:rPr>
                <w:rFonts w:eastAsia="Times New Roman"/>
                <w:sz w:val="20"/>
                <w:szCs w:val="20"/>
              </w:rPr>
              <w:t>4323.1.1</w:t>
            </w:r>
          </w:p>
        </w:tc>
        <w:tc>
          <w:tcPr>
            <w:tcW w:w="1416" w:type="dxa"/>
            <w:tcBorders>
              <w:top w:val="nil"/>
              <w:left w:val="nil"/>
              <w:bottom w:val="single" w:sz="4" w:space="0" w:color="auto"/>
              <w:right w:val="single" w:sz="4" w:space="0" w:color="auto"/>
            </w:tcBorders>
            <w:shd w:val="clear" w:color="auto" w:fill="auto"/>
            <w:noWrap/>
            <w:vAlign w:val="center"/>
            <w:hideMark/>
          </w:tcPr>
          <w:p w14:paraId="26E11814" w14:textId="77777777" w:rsidR="0083096A" w:rsidRPr="00284470" w:rsidRDefault="0083096A" w:rsidP="00A92D02">
            <w:pPr>
              <w:jc w:val="center"/>
              <w:rPr>
                <w:rFonts w:eastAsia="Times New Roman"/>
                <w:color w:val="000000"/>
                <w:sz w:val="20"/>
                <w:szCs w:val="20"/>
              </w:rPr>
            </w:pPr>
            <w:r w:rsidRPr="00284470">
              <w:rPr>
                <w:rFonts w:eastAsia="Times New Roman"/>
                <w:color w:val="000000"/>
                <w:sz w:val="20"/>
                <w:szCs w:val="20"/>
              </w:rPr>
              <w:t>PG2410-14-1</w:t>
            </w:r>
          </w:p>
        </w:tc>
        <w:tc>
          <w:tcPr>
            <w:tcW w:w="1083" w:type="dxa"/>
            <w:tcBorders>
              <w:top w:val="nil"/>
              <w:left w:val="nil"/>
              <w:bottom w:val="single" w:sz="4" w:space="0" w:color="auto"/>
              <w:right w:val="single" w:sz="4" w:space="0" w:color="auto"/>
            </w:tcBorders>
            <w:shd w:val="clear" w:color="auto" w:fill="auto"/>
            <w:vAlign w:val="center"/>
            <w:hideMark/>
          </w:tcPr>
          <w:p w14:paraId="2465821F" w14:textId="77777777" w:rsidR="0083096A" w:rsidRPr="00284470" w:rsidRDefault="0083096A" w:rsidP="00A92D02">
            <w:pPr>
              <w:jc w:val="center"/>
              <w:rPr>
                <w:rFonts w:eastAsia="Times New Roman"/>
                <w:color w:val="000000"/>
                <w:sz w:val="20"/>
                <w:szCs w:val="20"/>
              </w:rPr>
            </w:pPr>
            <w:r w:rsidRPr="00284470">
              <w:rPr>
                <w:rFonts w:eastAsia="Times New Roman"/>
                <w:color w:val="000000"/>
                <w:sz w:val="20"/>
                <w:szCs w:val="20"/>
              </w:rPr>
              <w:t>1670-1690</w:t>
            </w:r>
          </w:p>
        </w:tc>
        <w:tc>
          <w:tcPr>
            <w:tcW w:w="1172" w:type="dxa"/>
            <w:tcBorders>
              <w:top w:val="nil"/>
              <w:left w:val="nil"/>
              <w:bottom w:val="single" w:sz="4" w:space="0" w:color="auto"/>
              <w:right w:val="single" w:sz="4" w:space="0" w:color="auto"/>
            </w:tcBorders>
            <w:shd w:val="clear" w:color="auto" w:fill="auto"/>
            <w:vAlign w:val="center"/>
            <w:hideMark/>
          </w:tcPr>
          <w:p w14:paraId="653DA458" w14:textId="1C4734E6" w:rsidR="0083096A" w:rsidRPr="00284470" w:rsidRDefault="0083096A" w:rsidP="00A92D02">
            <w:pPr>
              <w:jc w:val="center"/>
              <w:rPr>
                <w:rFonts w:eastAsia="Times New Roman"/>
                <w:color w:val="000000"/>
                <w:sz w:val="20"/>
                <w:szCs w:val="20"/>
              </w:rPr>
            </w:pPr>
            <w:r w:rsidRPr="00284470">
              <w:rPr>
                <w:rFonts w:eastAsia="Times New Roman"/>
                <w:color w:val="000000"/>
                <w:sz w:val="20"/>
                <w:szCs w:val="20"/>
              </w:rPr>
              <w:t>bulk TOC</w:t>
            </w:r>
          </w:p>
        </w:tc>
        <w:tc>
          <w:tcPr>
            <w:tcW w:w="716" w:type="dxa"/>
            <w:tcBorders>
              <w:top w:val="nil"/>
              <w:left w:val="nil"/>
              <w:bottom w:val="single" w:sz="4" w:space="0" w:color="auto"/>
              <w:right w:val="single" w:sz="4" w:space="0" w:color="auto"/>
            </w:tcBorders>
            <w:vAlign w:val="center"/>
          </w:tcPr>
          <w:p w14:paraId="1266263C" w14:textId="0F949C04" w:rsidR="0083096A" w:rsidRPr="00284470" w:rsidRDefault="00C5320E" w:rsidP="00C5320E">
            <w:pPr>
              <w:jc w:val="center"/>
              <w:rPr>
                <w:rFonts w:eastAsia="Times New Roman"/>
                <w:sz w:val="20"/>
                <w:szCs w:val="20"/>
              </w:rPr>
            </w:pPr>
            <w:r w:rsidRPr="00284470">
              <w:rPr>
                <w:rFonts w:eastAsia="Times New Roman"/>
                <w:sz w:val="20"/>
                <w:szCs w:val="20"/>
              </w:rPr>
              <w:t>1.09</w:t>
            </w:r>
          </w:p>
        </w:tc>
        <w:tc>
          <w:tcPr>
            <w:tcW w:w="761" w:type="dxa"/>
            <w:tcBorders>
              <w:top w:val="nil"/>
              <w:left w:val="single" w:sz="4" w:space="0" w:color="auto"/>
              <w:bottom w:val="single" w:sz="4" w:space="0" w:color="auto"/>
              <w:right w:val="single" w:sz="4" w:space="0" w:color="auto"/>
            </w:tcBorders>
            <w:shd w:val="clear" w:color="auto" w:fill="auto"/>
            <w:noWrap/>
            <w:vAlign w:val="center"/>
            <w:hideMark/>
          </w:tcPr>
          <w:p w14:paraId="08D6AFF2" w14:textId="1B7FD6F5" w:rsidR="0083096A" w:rsidRPr="00284470" w:rsidRDefault="0083096A" w:rsidP="00A92D02">
            <w:pPr>
              <w:jc w:val="center"/>
              <w:rPr>
                <w:rFonts w:eastAsia="Times New Roman"/>
                <w:sz w:val="20"/>
                <w:szCs w:val="20"/>
              </w:rPr>
            </w:pPr>
            <w:r w:rsidRPr="00284470">
              <w:rPr>
                <w:rFonts w:eastAsia="Times New Roman"/>
                <w:sz w:val="20"/>
                <w:szCs w:val="20"/>
              </w:rPr>
              <w:t>655</w:t>
            </w:r>
          </w:p>
        </w:tc>
        <w:tc>
          <w:tcPr>
            <w:tcW w:w="1047" w:type="dxa"/>
            <w:tcBorders>
              <w:top w:val="nil"/>
              <w:left w:val="nil"/>
              <w:bottom w:val="single" w:sz="4" w:space="0" w:color="auto"/>
              <w:right w:val="single" w:sz="4" w:space="0" w:color="auto"/>
            </w:tcBorders>
            <w:shd w:val="clear" w:color="auto" w:fill="auto"/>
            <w:vAlign w:val="center"/>
            <w:hideMark/>
          </w:tcPr>
          <w:p w14:paraId="2F288093" w14:textId="77777777" w:rsidR="0083096A" w:rsidRPr="00284470" w:rsidRDefault="0083096A" w:rsidP="00A92D02">
            <w:pPr>
              <w:jc w:val="center"/>
              <w:rPr>
                <w:rFonts w:eastAsia="Times New Roman"/>
                <w:color w:val="000000"/>
                <w:sz w:val="20"/>
                <w:szCs w:val="20"/>
              </w:rPr>
            </w:pPr>
            <w:r w:rsidRPr="00284470">
              <w:rPr>
                <w:rFonts w:eastAsia="Times New Roman"/>
                <w:color w:val="000000"/>
                <w:sz w:val="20"/>
                <w:szCs w:val="20"/>
              </w:rPr>
              <w:t>34.292 ± 0.132</w:t>
            </w:r>
          </w:p>
        </w:tc>
        <w:tc>
          <w:tcPr>
            <w:tcW w:w="1024" w:type="dxa"/>
            <w:tcBorders>
              <w:top w:val="nil"/>
              <w:left w:val="nil"/>
              <w:bottom w:val="single" w:sz="4" w:space="0" w:color="auto"/>
              <w:right w:val="single" w:sz="4" w:space="0" w:color="auto"/>
            </w:tcBorders>
            <w:shd w:val="clear" w:color="auto" w:fill="auto"/>
            <w:noWrap/>
            <w:vAlign w:val="center"/>
            <w:hideMark/>
          </w:tcPr>
          <w:p w14:paraId="3FD960F1" w14:textId="77777777" w:rsidR="0083096A" w:rsidRPr="00284470" w:rsidRDefault="0083096A" w:rsidP="00A92D02">
            <w:pPr>
              <w:jc w:val="center"/>
              <w:rPr>
                <w:rFonts w:eastAsia="Times New Roman"/>
                <w:sz w:val="20"/>
                <w:szCs w:val="20"/>
              </w:rPr>
            </w:pPr>
            <w:r w:rsidRPr="00284470">
              <w:rPr>
                <w:rFonts w:eastAsia="Times New Roman"/>
                <w:sz w:val="20"/>
                <w:szCs w:val="20"/>
              </w:rPr>
              <w:t>38443-39101</w:t>
            </w:r>
          </w:p>
        </w:tc>
        <w:tc>
          <w:tcPr>
            <w:tcW w:w="1417" w:type="dxa"/>
            <w:tcBorders>
              <w:top w:val="nil"/>
              <w:left w:val="nil"/>
              <w:bottom w:val="single" w:sz="4" w:space="0" w:color="auto"/>
              <w:right w:val="single" w:sz="4" w:space="0" w:color="auto"/>
            </w:tcBorders>
            <w:shd w:val="clear" w:color="auto" w:fill="auto"/>
            <w:vAlign w:val="center"/>
            <w:hideMark/>
          </w:tcPr>
          <w:p w14:paraId="1168D9B7" w14:textId="77777777" w:rsidR="0083096A" w:rsidRPr="00284470" w:rsidRDefault="0083096A" w:rsidP="00A92D02">
            <w:pPr>
              <w:jc w:val="center"/>
              <w:rPr>
                <w:rFonts w:eastAsia="Times New Roman"/>
                <w:color w:val="000000"/>
                <w:sz w:val="20"/>
                <w:szCs w:val="20"/>
              </w:rPr>
            </w:pPr>
            <w:r w:rsidRPr="00284470">
              <w:rPr>
                <w:rFonts w:eastAsia="Times New Roman"/>
                <w:color w:val="000000"/>
                <w:sz w:val="20"/>
                <w:szCs w:val="20"/>
              </w:rPr>
              <w:t>38.8 ± 0.3</w:t>
            </w:r>
          </w:p>
        </w:tc>
      </w:tr>
      <w:tr w:rsidR="00B23E56" w:rsidRPr="00284470" w14:paraId="23B515C9" w14:textId="77777777" w:rsidTr="00EB124D">
        <w:trPr>
          <w:trHeight w:val="320"/>
          <w:jc w:val="center"/>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14:paraId="6A4D50FF" w14:textId="77777777" w:rsidR="0083096A" w:rsidRPr="00284470" w:rsidRDefault="0083096A" w:rsidP="00A92D02">
            <w:pPr>
              <w:jc w:val="center"/>
              <w:rPr>
                <w:rFonts w:eastAsia="Times New Roman"/>
                <w:sz w:val="20"/>
                <w:szCs w:val="20"/>
              </w:rPr>
            </w:pPr>
            <w:r w:rsidRPr="00284470">
              <w:rPr>
                <w:rFonts w:eastAsia="Times New Roman"/>
                <w:sz w:val="20"/>
                <w:szCs w:val="20"/>
              </w:rPr>
              <w:t>4552.1.1</w:t>
            </w:r>
          </w:p>
        </w:tc>
        <w:tc>
          <w:tcPr>
            <w:tcW w:w="1416" w:type="dxa"/>
            <w:tcBorders>
              <w:top w:val="nil"/>
              <w:left w:val="nil"/>
              <w:bottom w:val="single" w:sz="4" w:space="0" w:color="auto"/>
              <w:right w:val="single" w:sz="4" w:space="0" w:color="auto"/>
            </w:tcBorders>
            <w:shd w:val="clear" w:color="auto" w:fill="auto"/>
            <w:noWrap/>
            <w:vAlign w:val="center"/>
            <w:hideMark/>
          </w:tcPr>
          <w:p w14:paraId="332946D7" w14:textId="77777777" w:rsidR="0083096A" w:rsidRPr="00284470" w:rsidRDefault="0083096A" w:rsidP="00A92D02">
            <w:pPr>
              <w:jc w:val="center"/>
              <w:rPr>
                <w:rFonts w:eastAsia="Times New Roman"/>
                <w:color w:val="000000"/>
                <w:sz w:val="20"/>
                <w:szCs w:val="20"/>
              </w:rPr>
            </w:pPr>
            <w:r w:rsidRPr="00284470">
              <w:rPr>
                <w:rFonts w:eastAsia="Times New Roman"/>
                <w:color w:val="000000"/>
                <w:sz w:val="20"/>
                <w:szCs w:val="20"/>
              </w:rPr>
              <w:t>PG2410-16-4</w:t>
            </w:r>
          </w:p>
        </w:tc>
        <w:tc>
          <w:tcPr>
            <w:tcW w:w="1083" w:type="dxa"/>
            <w:tcBorders>
              <w:top w:val="nil"/>
              <w:left w:val="nil"/>
              <w:bottom w:val="single" w:sz="4" w:space="0" w:color="auto"/>
              <w:right w:val="single" w:sz="4" w:space="0" w:color="auto"/>
            </w:tcBorders>
            <w:shd w:val="clear" w:color="auto" w:fill="auto"/>
            <w:vAlign w:val="center"/>
            <w:hideMark/>
          </w:tcPr>
          <w:p w14:paraId="518F77C7" w14:textId="77777777" w:rsidR="0083096A" w:rsidRPr="00284470" w:rsidRDefault="0083096A" w:rsidP="00A92D02">
            <w:pPr>
              <w:jc w:val="center"/>
              <w:rPr>
                <w:rFonts w:eastAsia="Times New Roman"/>
                <w:color w:val="000000"/>
                <w:sz w:val="20"/>
                <w:szCs w:val="20"/>
              </w:rPr>
            </w:pPr>
            <w:r w:rsidRPr="00284470">
              <w:rPr>
                <w:rFonts w:eastAsia="Times New Roman"/>
                <w:color w:val="000000"/>
                <w:sz w:val="20"/>
                <w:szCs w:val="20"/>
              </w:rPr>
              <w:t>2045-2053</w:t>
            </w:r>
          </w:p>
        </w:tc>
        <w:tc>
          <w:tcPr>
            <w:tcW w:w="1172" w:type="dxa"/>
            <w:tcBorders>
              <w:top w:val="nil"/>
              <w:left w:val="nil"/>
              <w:bottom w:val="single" w:sz="4" w:space="0" w:color="auto"/>
              <w:right w:val="single" w:sz="4" w:space="0" w:color="auto"/>
            </w:tcBorders>
            <w:shd w:val="clear" w:color="auto" w:fill="auto"/>
            <w:vAlign w:val="center"/>
            <w:hideMark/>
          </w:tcPr>
          <w:p w14:paraId="07F2E6B0" w14:textId="77777777" w:rsidR="0083096A" w:rsidRPr="00284470" w:rsidRDefault="0083096A" w:rsidP="00A92D02">
            <w:pPr>
              <w:jc w:val="center"/>
              <w:rPr>
                <w:rFonts w:eastAsia="Times New Roman"/>
                <w:color w:val="000000"/>
                <w:sz w:val="20"/>
                <w:szCs w:val="20"/>
              </w:rPr>
            </w:pPr>
            <w:r w:rsidRPr="00284470">
              <w:rPr>
                <w:rFonts w:eastAsia="Times New Roman"/>
                <w:color w:val="000000"/>
                <w:sz w:val="20"/>
                <w:szCs w:val="20"/>
              </w:rPr>
              <w:t>Plant/Wood</w:t>
            </w:r>
          </w:p>
        </w:tc>
        <w:tc>
          <w:tcPr>
            <w:tcW w:w="716" w:type="dxa"/>
            <w:tcBorders>
              <w:top w:val="nil"/>
              <w:left w:val="nil"/>
              <w:bottom w:val="single" w:sz="4" w:space="0" w:color="auto"/>
              <w:right w:val="single" w:sz="4" w:space="0" w:color="auto"/>
            </w:tcBorders>
            <w:vAlign w:val="center"/>
          </w:tcPr>
          <w:p w14:paraId="6271BBBA" w14:textId="77777777" w:rsidR="0083096A" w:rsidRPr="00284470" w:rsidRDefault="0083096A" w:rsidP="00C5320E">
            <w:pPr>
              <w:jc w:val="center"/>
              <w:rPr>
                <w:rFonts w:eastAsia="Times New Roman"/>
                <w:sz w:val="20"/>
                <w:szCs w:val="20"/>
              </w:rPr>
            </w:pPr>
          </w:p>
        </w:tc>
        <w:tc>
          <w:tcPr>
            <w:tcW w:w="761" w:type="dxa"/>
            <w:tcBorders>
              <w:top w:val="nil"/>
              <w:left w:val="single" w:sz="4" w:space="0" w:color="auto"/>
              <w:bottom w:val="single" w:sz="4" w:space="0" w:color="auto"/>
              <w:right w:val="single" w:sz="4" w:space="0" w:color="auto"/>
            </w:tcBorders>
            <w:shd w:val="clear" w:color="auto" w:fill="auto"/>
            <w:noWrap/>
            <w:vAlign w:val="center"/>
            <w:hideMark/>
          </w:tcPr>
          <w:p w14:paraId="0C8895CE" w14:textId="73D58C3B" w:rsidR="0083096A" w:rsidRPr="00284470" w:rsidRDefault="0083096A" w:rsidP="00A92D02">
            <w:pPr>
              <w:jc w:val="center"/>
              <w:rPr>
                <w:rFonts w:eastAsia="Times New Roman"/>
                <w:sz w:val="20"/>
                <w:szCs w:val="20"/>
              </w:rPr>
            </w:pPr>
            <w:r w:rsidRPr="00284470">
              <w:rPr>
                <w:rFonts w:eastAsia="Times New Roman"/>
                <w:sz w:val="20"/>
                <w:szCs w:val="20"/>
              </w:rPr>
              <w:t>700</w:t>
            </w:r>
          </w:p>
        </w:tc>
        <w:tc>
          <w:tcPr>
            <w:tcW w:w="1047" w:type="dxa"/>
            <w:tcBorders>
              <w:top w:val="nil"/>
              <w:left w:val="nil"/>
              <w:bottom w:val="single" w:sz="4" w:space="0" w:color="auto"/>
              <w:right w:val="single" w:sz="4" w:space="0" w:color="auto"/>
            </w:tcBorders>
            <w:shd w:val="clear" w:color="auto" w:fill="auto"/>
            <w:vAlign w:val="center"/>
            <w:hideMark/>
          </w:tcPr>
          <w:p w14:paraId="6EE7A539" w14:textId="77777777" w:rsidR="0083096A" w:rsidRPr="00284470" w:rsidRDefault="0083096A" w:rsidP="00A92D02">
            <w:pPr>
              <w:jc w:val="center"/>
              <w:rPr>
                <w:rFonts w:eastAsia="Times New Roman"/>
                <w:color w:val="000000"/>
                <w:sz w:val="20"/>
                <w:szCs w:val="20"/>
              </w:rPr>
            </w:pPr>
            <w:r w:rsidRPr="00284470">
              <w:rPr>
                <w:rFonts w:eastAsia="Times New Roman"/>
                <w:color w:val="000000"/>
                <w:sz w:val="20"/>
                <w:szCs w:val="20"/>
              </w:rPr>
              <w:t>&gt;53.228</w:t>
            </w:r>
          </w:p>
        </w:tc>
        <w:tc>
          <w:tcPr>
            <w:tcW w:w="1024" w:type="dxa"/>
            <w:tcBorders>
              <w:top w:val="nil"/>
              <w:left w:val="nil"/>
              <w:bottom w:val="single" w:sz="4" w:space="0" w:color="auto"/>
              <w:right w:val="single" w:sz="4" w:space="0" w:color="auto"/>
            </w:tcBorders>
            <w:shd w:val="clear" w:color="auto" w:fill="auto"/>
            <w:noWrap/>
            <w:vAlign w:val="center"/>
            <w:hideMark/>
          </w:tcPr>
          <w:p w14:paraId="47BA6E0C" w14:textId="5EAC3467" w:rsidR="0083096A" w:rsidRPr="00284470" w:rsidRDefault="0083096A" w:rsidP="00A92D02">
            <w:pPr>
              <w:jc w:val="center"/>
              <w:rPr>
                <w:rFonts w:eastAsia="Times New Roman"/>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14:paraId="561CA364" w14:textId="77777777" w:rsidR="0083096A" w:rsidRPr="00284470" w:rsidRDefault="0083096A" w:rsidP="00A92D02">
            <w:pPr>
              <w:jc w:val="center"/>
              <w:rPr>
                <w:rFonts w:eastAsia="Times New Roman"/>
                <w:color w:val="000000"/>
                <w:sz w:val="20"/>
                <w:szCs w:val="20"/>
              </w:rPr>
            </w:pPr>
            <w:r w:rsidRPr="00284470">
              <w:rPr>
                <w:rFonts w:eastAsia="Times New Roman"/>
                <w:color w:val="000000"/>
                <w:sz w:val="20"/>
                <w:szCs w:val="20"/>
              </w:rPr>
              <w:t>&gt;53.2</w:t>
            </w:r>
          </w:p>
        </w:tc>
      </w:tr>
      <w:tr w:rsidR="00B23E56" w:rsidRPr="00284470" w14:paraId="3D2D2558" w14:textId="77777777" w:rsidTr="00EB124D">
        <w:trPr>
          <w:trHeight w:val="520"/>
          <w:jc w:val="center"/>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14:paraId="75118D6B" w14:textId="77777777" w:rsidR="0083096A" w:rsidRPr="00284470" w:rsidRDefault="0083096A" w:rsidP="00A92D02">
            <w:pPr>
              <w:jc w:val="center"/>
              <w:rPr>
                <w:rFonts w:eastAsia="Times New Roman"/>
                <w:sz w:val="20"/>
                <w:szCs w:val="20"/>
              </w:rPr>
            </w:pPr>
            <w:r w:rsidRPr="00284470">
              <w:rPr>
                <w:rFonts w:eastAsia="Times New Roman"/>
                <w:sz w:val="20"/>
                <w:szCs w:val="20"/>
              </w:rPr>
              <w:t>4324.1.1</w:t>
            </w:r>
          </w:p>
        </w:tc>
        <w:tc>
          <w:tcPr>
            <w:tcW w:w="1416" w:type="dxa"/>
            <w:tcBorders>
              <w:top w:val="nil"/>
              <w:left w:val="nil"/>
              <w:bottom w:val="single" w:sz="4" w:space="0" w:color="auto"/>
              <w:right w:val="single" w:sz="4" w:space="0" w:color="auto"/>
            </w:tcBorders>
            <w:shd w:val="clear" w:color="auto" w:fill="auto"/>
            <w:noWrap/>
            <w:vAlign w:val="center"/>
            <w:hideMark/>
          </w:tcPr>
          <w:p w14:paraId="3D6B3410" w14:textId="77777777" w:rsidR="0083096A" w:rsidRPr="00284470" w:rsidRDefault="0083096A" w:rsidP="00A92D02">
            <w:pPr>
              <w:jc w:val="center"/>
              <w:rPr>
                <w:rFonts w:eastAsia="Times New Roman"/>
                <w:color w:val="000000"/>
                <w:sz w:val="20"/>
                <w:szCs w:val="20"/>
              </w:rPr>
            </w:pPr>
            <w:r w:rsidRPr="00284470">
              <w:rPr>
                <w:rFonts w:eastAsia="Times New Roman"/>
                <w:color w:val="000000"/>
                <w:sz w:val="20"/>
                <w:szCs w:val="20"/>
              </w:rPr>
              <w:t>PG2410-18-1</w:t>
            </w:r>
          </w:p>
        </w:tc>
        <w:tc>
          <w:tcPr>
            <w:tcW w:w="1083" w:type="dxa"/>
            <w:tcBorders>
              <w:top w:val="nil"/>
              <w:left w:val="nil"/>
              <w:bottom w:val="single" w:sz="4" w:space="0" w:color="auto"/>
              <w:right w:val="single" w:sz="4" w:space="0" w:color="auto"/>
            </w:tcBorders>
            <w:shd w:val="clear" w:color="auto" w:fill="auto"/>
            <w:vAlign w:val="center"/>
            <w:hideMark/>
          </w:tcPr>
          <w:p w14:paraId="54B91CC2" w14:textId="77777777" w:rsidR="0083096A" w:rsidRPr="00284470" w:rsidRDefault="0083096A" w:rsidP="00A92D02">
            <w:pPr>
              <w:jc w:val="center"/>
              <w:rPr>
                <w:rFonts w:eastAsia="Times New Roman"/>
                <w:color w:val="000000"/>
                <w:sz w:val="20"/>
                <w:szCs w:val="20"/>
              </w:rPr>
            </w:pPr>
            <w:r w:rsidRPr="00284470">
              <w:rPr>
                <w:rFonts w:eastAsia="Times New Roman"/>
                <w:color w:val="000000"/>
                <w:sz w:val="20"/>
                <w:szCs w:val="20"/>
              </w:rPr>
              <w:t>2450-2470</w:t>
            </w:r>
          </w:p>
        </w:tc>
        <w:tc>
          <w:tcPr>
            <w:tcW w:w="1172" w:type="dxa"/>
            <w:tcBorders>
              <w:top w:val="nil"/>
              <w:left w:val="nil"/>
              <w:bottom w:val="single" w:sz="4" w:space="0" w:color="auto"/>
              <w:right w:val="single" w:sz="4" w:space="0" w:color="auto"/>
            </w:tcBorders>
            <w:shd w:val="clear" w:color="auto" w:fill="auto"/>
            <w:vAlign w:val="center"/>
            <w:hideMark/>
          </w:tcPr>
          <w:p w14:paraId="5C911B3D" w14:textId="0C93BAF2" w:rsidR="0083096A" w:rsidRPr="00284470" w:rsidRDefault="0083096A" w:rsidP="00A92D02">
            <w:pPr>
              <w:jc w:val="center"/>
              <w:rPr>
                <w:rFonts w:eastAsia="Times New Roman"/>
                <w:color w:val="000000"/>
                <w:sz w:val="20"/>
                <w:szCs w:val="20"/>
              </w:rPr>
            </w:pPr>
            <w:r w:rsidRPr="00284470">
              <w:rPr>
                <w:rFonts w:eastAsia="Times New Roman"/>
                <w:color w:val="000000"/>
                <w:sz w:val="20"/>
                <w:szCs w:val="20"/>
              </w:rPr>
              <w:t>bulk TOC</w:t>
            </w:r>
          </w:p>
        </w:tc>
        <w:tc>
          <w:tcPr>
            <w:tcW w:w="716" w:type="dxa"/>
            <w:tcBorders>
              <w:top w:val="nil"/>
              <w:left w:val="nil"/>
              <w:bottom w:val="single" w:sz="4" w:space="0" w:color="auto"/>
              <w:right w:val="single" w:sz="4" w:space="0" w:color="auto"/>
            </w:tcBorders>
            <w:vAlign w:val="center"/>
          </w:tcPr>
          <w:p w14:paraId="4E0E7AEB" w14:textId="1E4AB721" w:rsidR="0083096A" w:rsidRPr="00284470" w:rsidRDefault="00C5320E" w:rsidP="00C5320E">
            <w:pPr>
              <w:jc w:val="center"/>
              <w:rPr>
                <w:rFonts w:eastAsia="Times New Roman"/>
                <w:sz w:val="20"/>
                <w:szCs w:val="20"/>
              </w:rPr>
            </w:pPr>
            <w:r w:rsidRPr="00284470">
              <w:rPr>
                <w:rFonts w:eastAsia="Times New Roman"/>
                <w:sz w:val="20"/>
                <w:szCs w:val="20"/>
              </w:rPr>
              <w:t>0.55</w:t>
            </w:r>
          </w:p>
        </w:tc>
        <w:tc>
          <w:tcPr>
            <w:tcW w:w="761" w:type="dxa"/>
            <w:tcBorders>
              <w:top w:val="nil"/>
              <w:left w:val="single" w:sz="4" w:space="0" w:color="auto"/>
              <w:bottom w:val="single" w:sz="4" w:space="0" w:color="auto"/>
              <w:right w:val="single" w:sz="4" w:space="0" w:color="auto"/>
            </w:tcBorders>
            <w:shd w:val="clear" w:color="auto" w:fill="auto"/>
            <w:noWrap/>
            <w:vAlign w:val="center"/>
            <w:hideMark/>
          </w:tcPr>
          <w:p w14:paraId="45CEC80E" w14:textId="403BB7FF" w:rsidR="0083096A" w:rsidRPr="00284470" w:rsidRDefault="0083096A" w:rsidP="00A92D02">
            <w:pPr>
              <w:jc w:val="center"/>
              <w:rPr>
                <w:rFonts w:eastAsia="Times New Roman"/>
                <w:sz w:val="20"/>
                <w:szCs w:val="20"/>
              </w:rPr>
            </w:pPr>
            <w:r w:rsidRPr="00284470">
              <w:rPr>
                <w:rFonts w:eastAsia="Times New Roman"/>
                <w:sz w:val="20"/>
                <w:szCs w:val="20"/>
              </w:rPr>
              <w:t>541</w:t>
            </w:r>
          </w:p>
        </w:tc>
        <w:tc>
          <w:tcPr>
            <w:tcW w:w="1047" w:type="dxa"/>
            <w:tcBorders>
              <w:top w:val="nil"/>
              <w:left w:val="nil"/>
              <w:bottom w:val="single" w:sz="4" w:space="0" w:color="auto"/>
              <w:right w:val="single" w:sz="4" w:space="0" w:color="auto"/>
            </w:tcBorders>
            <w:shd w:val="clear" w:color="auto" w:fill="auto"/>
            <w:vAlign w:val="center"/>
            <w:hideMark/>
          </w:tcPr>
          <w:p w14:paraId="28DD9336" w14:textId="77777777" w:rsidR="0083096A" w:rsidRPr="00284470" w:rsidRDefault="0083096A" w:rsidP="00A92D02">
            <w:pPr>
              <w:jc w:val="center"/>
              <w:rPr>
                <w:rFonts w:eastAsia="Times New Roman"/>
                <w:color w:val="000000"/>
                <w:sz w:val="20"/>
                <w:szCs w:val="20"/>
              </w:rPr>
            </w:pPr>
            <w:r w:rsidRPr="00284470">
              <w:rPr>
                <w:rFonts w:eastAsia="Times New Roman"/>
                <w:color w:val="000000"/>
                <w:sz w:val="20"/>
                <w:szCs w:val="20"/>
              </w:rPr>
              <w:t>17.522 ± 0.045</w:t>
            </w:r>
          </w:p>
        </w:tc>
        <w:tc>
          <w:tcPr>
            <w:tcW w:w="1024" w:type="dxa"/>
            <w:tcBorders>
              <w:top w:val="nil"/>
              <w:left w:val="nil"/>
              <w:bottom w:val="single" w:sz="4" w:space="0" w:color="auto"/>
              <w:right w:val="single" w:sz="4" w:space="0" w:color="auto"/>
            </w:tcBorders>
            <w:shd w:val="clear" w:color="auto" w:fill="auto"/>
            <w:noWrap/>
            <w:vAlign w:val="center"/>
            <w:hideMark/>
          </w:tcPr>
          <w:p w14:paraId="57653517" w14:textId="77777777" w:rsidR="0083096A" w:rsidRPr="00284470" w:rsidRDefault="0083096A" w:rsidP="00A92D02">
            <w:pPr>
              <w:jc w:val="center"/>
              <w:rPr>
                <w:rFonts w:eastAsia="Times New Roman"/>
                <w:sz w:val="20"/>
                <w:szCs w:val="20"/>
              </w:rPr>
            </w:pPr>
            <w:r w:rsidRPr="00284470">
              <w:rPr>
                <w:rFonts w:eastAsia="Times New Roman"/>
                <w:sz w:val="20"/>
                <w:szCs w:val="20"/>
              </w:rPr>
              <w:t>20946-21379</w:t>
            </w:r>
          </w:p>
        </w:tc>
        <w:tc>
          <w:tcPr>
            <w:tcW w:w="1417" w:type="dxa"/>
            <w:tcBorders>
              <w:top w:val="nil"/>
              <w:left w:val="nil"/>
              <w:bottom w:val="single" w:sz="4" w:space="0" w:color="auto"/>
              <w:right w:val="single" w:sz="4" w:space="0" w:color="auto"/>
            </w:tcBorders>
            <w:shd w:val="clear" w:color="auto" w:fill="auto"/>
            <w:vAlign w:val="center"/>
            <w:hideMark/>
          </w:tcPr>
          <w:p w14:paraId="60B28F37" w14:textId="77777777" w:rsidR="0083096A" w:rsidRPr="00284470" w:rsidRDefault="0083096A" w:rsidP="00A92D02">
            <w:pPr>
              <w:jc w:val="center"/>
              <w:rPr>
                <w:rFonts w:eastAsia="Times New Roman"/>
                <w:color w:val="000000"/>
                <w:sz w:val="20"/>
                <w:szCs w:val="20"/>
              </w:rPr>
            </w:pPr>
            <w:r w:rsidRPr="00284470">
              <w:rPr>
                <w:rFonts w:eastAsia="Times New Roman"/>
                <w:color w:val="000000"/>
                <w:sz w:val="20"/>
                <w:szCs w:val="20"/>
              </w:rPr>
              <w:t>21.2 ± 0.2</w:t>
            </w:r>
          </w:p>
        </w:tc>
      </w:tr>
      <w:tr w:rsidR="00B23E56" w:rsidRPr="00284470" w14:paraId="38000D83" w14:textId="77777777" w:rsidTr="00EB124D">
        <w:trPr>
          <w:trHeight w:val="520"/>
          <w:jc w:val="center"/>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14:paraId="07FE7E2F" w14:textId="77777777" w:rsidR="0083096A" w:rsidRPr="00284470" w:rsidRDefault="0083096A" w:rsidP="00A92D02">
            <w:pPr>
              <w:jc w:val="center"/>
              <w:rPr>
                <w:rFonts w:eastAsia="Times New Roman"/>
                <w:sz w:val="20"/>
                <w:szCs w:val="20"/>
              </w:rPr>
            </w:pPr>
            <w:r w:rsidRPr="00284470">
              <w:rPr>
                <w:rFonts w:eastAsia="Times New Roman"/>
                <w:sz w:val="20"/>
                <w:szCs w:val="20"/>
              </w:rPr>
              <w:t>4325.1.1</w:t>
            </w:r>
          </w:p>
        </w:tc>
        <w:tc>
          <w:tcPr>
            <w:tcW w:w="1416" w:type="dxa"/>
            <w:tcBorders>
              <w:top w:val="nil"/>
              <w:left w:val="nil"/>
              <w:bottom w:val="single" w:sz="4" w:space="0" w:color="auto"/>
              <w:right w:val="single" w:sz="4" w:space="0" w:color="auto"/>
            </w:tcBorders>
            <w:shd w:val="clear" w:color="auto" w:fill="auto"/>
            <w:noWrap/>
            <w:vAlign w:val="center"/>
            <w:hideMark/>
          </w:tcPr>
          <w:p w14:paraId="493B830D" w14:textId="77777777" w:rsidR="0083096A" w:rsidRPr="00284470" w:rsidRDefault="0083096A" w:rsidP="00A92D02">
            <w:pPr>
              <w:jc w:val="center"/>
              <w:rPr>
                <w:rFonts w:eastAsia="Times New Roman"/>
                <w:color w:val="000000"/>
                <w:sz w:val="20"/>
                <w:szCs w:val="20"/>
              </w:rPr>
            </w:pPr>
            <w:r w:rsidRPr="00284470">
              <w:rPr>
                <w:rFonts w:eastAsia="Times New Roman"/>
                <w:color w:val="000000"/>
                <w:sz w:val="20"/>
                <w:szCs w:val="20"/>
              </w:rPr>
              <w:t>PG2410-18-11</w:t>
            </w:r>
          </w:p>
        </w:tc>
        <w:tc>
          <w:tcPr>
            <w:tcW w:w="1083" w:type="dxa"/>
            <w:tcBorders>
              <w:top w:val="nil"/>
              <w:left w:val="nil"/>
              <w:bottom w:val="single" w:sz="4" w:space="0" w:color="auto"/>
              <w:right w:val="single" w:sz="4" w:space="0" w:color="auto"/>
            </w:tcBorders>
            <w:shd w:val="clear" w:color="auto" w:fill="auto"/>
            <w:vAlign w:val="center"/>
            <w:hideMark/>
          </w:tcPr>
          <w:p w14:paraId="0B1F697C" w14:textId="77777777" w:rsidR="0083096A" w:rsidRPr="00284470" w:rsidRDefault="0083096A" w:rsidP="00A92D02">
            <w:pPr>
              <w:jc w:val="center"/>
              <w:rPr>
                <w:rFonts w:eastAsia="Times New Roman"/>
                <w:color w:val="000000"/>
                <w:sz w:val="20"/>
                <w:szCs w:val="20"/>
              </w:rPr>
            </w:pPr>
            <w:r w:rsidRPr="00284470">
              <w:rPr>
                <w:rFonts w:eastAsia="Times New Roman"/>
                <w:color w:val="000000"/>
                <w:sz w:val="20"/>
                <w:szCs w:val="20"/>
              </w:rPr>
              <w:t>2675-2705</w:t>
            </w:r>
          </w:p>
        </w:tc>
        <w:tc>
          <w:tcPr>
            <w:tcW w:w="1172" w:type="dxa"/>
            <w:tcBorders>
              <w:top w:val="nil"/>
              <w:left w:val="nil"/>
              <w:bottom w:val="single" w:sz="4" w:space="0" w:color="auto"/>
              <w:right w:val="single" w:sz="4" w:space="0" w:color="auto"/>
            </w:tcBorders>
            <w:shd w:val="clear" w:color="auto" w:fill="auto"/>
            <w:vAlign w:val="center"/>
            <w:hideMark/>
          </w:tcPr>
          <w:p w14:paraId="4F1E72C4" w14:textId="759CA17B" w:rsidR="0083096A" w:rsidRPr="00284470" w:rsidRDefault="0083096A" w:rsidP="00A92D02">
            <w:pPr>
              <w:jc w:val="center"/>
              <w:rPr>
                <w:rFonts w:eastAsia="Times New Roman"/>
                <w:color w:val="000000"/>
                <w:sz w:val="20"/>
                <w:szCs w:val="20"/>
              </w:rPr>
            </w:pPr>
            <w:r w:rsidRPr="00284470">
              <w:rPr>
                <w:rFonts w:eastAsia="Times New Roman"/>
                <w:color w:val="000000"/>
                <w:sz w:val="20"/>
                <w:szCs w:val="20"/>
              </w:rPr>
              <w:t>bulk TOC</w:t>
            </w:r>
          </w:p>
        </w:tc>
        <w:tc>
          <w:tcPr>
            <w:tcW w:w="716" w:type="dxa"/>
            <w:tcBorders>
              <w:top w:val="nil"/>
              <w:left w:val="nil"/>
              <w:bottom w:val="single" w:sz="4" w:space="0" w:color="auto"/>
              <w:right w:val="single" w:sz="4" w:space="0" w:color="auto"/>
            </w:tcBorders>
            <w:vAlign w:val="center"/>
          </w:tcPr>
          <w:p w14:paraId="1B75B7D4" w14:textId="4FDA3DD8" w:rsidR="0083096A" w:rsidRPr="00284470" w:rsidRDefault="00C5320E" w:rsidP="00C5320E">
            <w:pPr>
              <w:jc w:val="center"/>
              <w:rPr>
                <w:rFonts w:eastAsia="Times New Roman"/>
                <w:sz w:val="20"/>
                <w:szCs w:val="20"/>
              </w:rPr>
            </w:pPr>
            <w:r w:rsidRPr="00284470">
              <w:rPr>
                <w:rFonts w:eastAsia="Times New Roman"/>
                <w:sz w:val="20"/>
                <w:szCs w:val="20"/>
              </w:rPr>
              <w:t>0.57</w:t>
            </w:r>
          </w:p>
        </w:tc>
        <w:tc>
          <w:tcPr>
            <w:tcW w:w="761" w:type="dxa"/>
            <w:tcBorders>
              <w:top w:val="nil"/>
              <w:left w:val="single" w:sz="4" w:space="0" w:color="auto"/>
              <w:bottom w:val="single" w:sz="4" w:space="0" w:color="auto"/>
              <w:right w:val="single" w:sz="4" w:space="0" w:color="auto"/>
            </w:tcBorders>
            <w:shd w:val="clear" w:color="auto" w:fill="auto"/>
            <w:noWrap/>
            <w:vAlign w:val="center"/>
            <w:hideMark/>
          </w:tcPr>
          <w:p w14:paraId="5E25B64C" w14:textId="1C8E5593" w:rsidR="0083096A" w:rsidRPr="00284470" w:rsidRDefault="0083096A" w:rsidP="00A92D02">
            <w:pPr>
              <w:jc w:val="center"/>
              <w:rPr>
                <w:rFonts w:eastAsia="Times New Roman"/>
                <w:sz w:val="20"/>
                <w:szCs w:val="20"/>
              </w:rPr>
            </w:pPr>
            <w:r w:rsidRPr="00284470">
              <w:rPr>
                <w:rFonts w:eastAsia="Times New Roman"/>
                <w:sz w:val="20"/>
                <w:szCs w:val="20"/>
              </w:rPr>
              <w:t>272</w:t>
            </w:r>
          </w:p>
        </w:tc>
        <w:tc>
          <w:tcPr>
            <w:tcW w:w="1047" w:type="dxa"/>
            <w:tcBorders>
              <w:top w:val="nil"/>
              <w:left w:val="nil"/>
              <w:bottom w:val="single" w:sz="4" w:space="0" w:color="auto"/>
              <w:right w:val="single" w:sz="4" w:space="0" w:color="auto"/>
            </w:tcBorders>
            <w:shd w:val="clear" w:color="auto" w:fill="auto"/>
            <w:vAlign w:val="center"/>
            <w:hideMark/>
          </w:tcPr>
          <w:p w14:paraId="67CF6D6E" w14:textId="77777777" w:rsidR="0083096A" w:rsidRPr="00284470" w:rsidRDefault="0083096A" w:rsidP="00A92D02">
            <w:pPr>
              <w:jc w:val="center"/>
              <w:rPr>
                <w:rFonts w:eastAsia="Times New Roman"/>
                <w:color w:val="000000"/>
                <w:sz w:val="20"/>
                <w:szCs w:val="20"/>
              </w:rPr>
            </w:pPr>
            <w:r w:rsidRPr="00284470">
              <w:rPr>
                <w:rFonts w:eastAsia="Times New Roman"/>
                <w:color w:val="000000"/>
                <w:sz w:val="20"/>
                <w:szCs w:val="20"/>
              </w:rPr>
              <w:t>19.955 ± 0.203</w:t>
            </w:r>
          </w:p>
        </w:tc>
        <w:tc>
          <w:tcPr>
            <w:tcW w:w="1024" w:type="dxa"/>
            <w:tcBorders>
              <w:top w:val="nil"/>
              <w:left w:val="nil"/>
              <w:bottom w:val="single" w:sz="4" w:space="0" w:color="auto"/>
              <w:right w:val="single" w:sz="4" w:space="0" w:color="auto"/>
            </w:tcBorders>
            <w:shd w:val="clear" w:color="auto" w:fill="auto"/>
            <w:noWrap/>
            <w:vAlign w:val="center"/>
            <w:hideMark/>
          </w:tcPr>
          <w:p w14:paraId="1BA5FD6A" w14:textId="77777777" w:rsidR="0083096A" w:rsidRPr="00284470" w:rsidRDefault="0083096A" w:rsidP="00A92D02">
            <w:pPr>
              <w:jc w:val="center"/>
              <w:rPr>
                <w:rFonts w:eastAsia="Times New Roman"/>
                <w:sz w:val="20"/>
                <w:szCs w:val="20"/>
              </w:rPr>
            </w:pPr>
            <w:r w:rsidRPr="00284470">
              <w:rPr>
                <w:rFonts w:eastAsia="Times New Roman"/>
                <w:sz w:val="20"/>
                <w:szCs w:val="20"/>
              </w:rPr>
              <w:t>23512-24481</w:t>
            </w:r>
          </w:p>
        </w:tc>
        <w:tc>
          <w:tcPr>
            <w:tcW w:w="1417" w:type="dxa"/>
            <w:tcBorders>
              <w:top w:val="nil"/>
              <w:left w:val="nil"/>
              <w:bottom w:val="single" w:sz="4" w:space="0" w:color="auto"/>
              <w:right w:val="single" w:sz="4" w:space="0" w:color="auto"/>
            </w:tcBorders>
            <w:shd w:val="clear" w:color="auto" w:fill="auto"/>
            <w:vAlign w:val="center"/>
            <w:hideMark/>
          </w:tcPr>
          <w:p w14:paraId="49F786ED" w14:textId="77777777" w:rsidR="0083096A" w:rsidRPr="00284470" w:rsidRDefault="0083096A" w:rsidP="00A92D02">
            <w:pPr>
              <w:jc w:val="center"/>
              <w:rPr>
                <w:rFonts w:eastAsia="Times New Roman"/>
                <w:color w:val="000000"/>
                <w:sz w:val="20"/>
                <w:szCs w:val="20"/>
              </w:rPr>
            </w:pPr>
            <w:r w:rsidRPr="00284470">
              <w:rPr>
                <w:rFonts w:eastAsia="Times New Roman"/>
                <w:color w:val="000000"/>
                <w:sz w:val="20"/>
                <w:szCs w:val="20"/>
              </w:rPr>
              <w:t>24.0 ± 0.5</w:t>
            </w:r>
          </w:p>
        </w:tc>
      </w:tr>
      <w:tr w:rsidR="00B23E56" w:rsidRPr="00284470" w14:paraId="24223210" w14:textId="77777777" w:rsidTr="00EB124D">
        <w:trPr>
          <w:trHeight w:val="320"/>
          <w:jc w:val="center"/>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14:paraId="75132524" w14:textId="77777777" w:rsidR="0083096A" w:rsidRPr="00284470" w:rsidRDefault="0083096A" w:rsidP="00A92D02">
            <w:pPr>
              <w:jc w:val="center"/>
              <w:rPr>
                <w:rFonts w:eastAsia="Times New Roman"/>
                <w:sz w:val="20"/>
                <w:szCs w:val="20"/>
              </w:rPr>
            </w:pPr>
            <w:r w:rsidRPr="00284470">
              <w:rPr>
                <w:rFonts w:eastAsia="Times New Roman"/>
                <w:sz w:val="20"/>
                <w:szCs w:val="20"/>
              </w:rPr>
              <w:t>4551.1.1</w:t>
            </w:r>
          </w:p>
        </w:tc>
        <w:tc>
          <w:tcPr>
            <w:tcW w:w="1416" w:type="dxa"/>
            <w:tcBorders>
              <w:top w:val="nil"/>
              <w:left w:val="nil"/>
              <w:bottom w:val="single" w:sz="4" w:space="0" w:color="auto"/>
              <w:right w:val="single" w:sz="4" w:space="0" w:color="auto"/>
            </w:tcBorders>
            <w:shd w:val="clear" w:color="auto" w:fill="auto"/>
            <w:noWrap/>
            <w:vAlign w:val="center"/>
            <w:hideMark/>
          </w:tcPr>
          <w:p w14:paraId="7A84CC03" w14:textId="77777777" w:rsidR="0083096A" w:rsidRPr="00284470" w:rsidRDefault="0083096A" w:rsidP="00A92D02">
            <w:pPr>
              <w:jc w:val="center"/>
              <w:rPr>
                <w:rFonts w:eastAsia="Times New Roman"/>
                <w:color w:val="000000"/>
                <w:sz w:val="20"/>
                <w:szCs w:val="20"/>
              </w:rPr>
            </w:pPr>
            <w:r w:rsidRPr="00284470">
              <w:rPr>
                <w:rFonts w:eastAsia="Times New Roman"/>
                <w:color w:val="000000"/>
                <w:sz w:val="20"/>
                <w:szCs w:val="20"/>
              </w:rPr>
              <w:t>PG2410-20-3</w:t>
            </w:r>
          </w:p>
        </w:tc>
        <w:tc>
          <w:tcPr>
            <w:tcW w:w="1083" w:type="dxa"/>
            <w:tcBorders>
              <w:top w:val="nil"/>
              <w:left w:val="nil"/>
              <w:bottom w:val="single" w:sz="4" w:space="0" w:color="auto"/>
              <w:right w:val="single" w:sz="4" w:space="0" w:color="auto"/>
            </w:tcBorders>
            <w:shd w:val="clear" w:color="auto" w:fill="auto"/>
            <w:vAlign w:val="center"/>
            <w:hideMark/>
          </w:tcPr>
          <w:p w14:paraId="53938BB2" w14:textId="77777777" w:rsidR="0083096A" w:rsidRPr="00284470" w:rsidRDefault="0083096A" w:rsidP="00A92D02">
            <w:pPr>
              <w:jc w:val="center"/>
              <w:rPr>
                <w:rFonts w:eastAsia="Times New Roman"/>
                <w:color w:val="000000"/>
                <w:sz w:val="20"/>
                <w:szCs w:val="20"/>
              </w:rPr>
            </w:pPr>
            <w:r w:rsidRPr="00284470">
              <w:rPr>
                <w:rFonts w:eastAsia="Times New Roman"/>
                <w:color w:val="000000"/>
                <w:sz w:val="20"/>
                <w:szCs w:val="20"/>
              </w:rPr>
              <w:t>3030-3035</w:t>
            </w:r>
          </w:p>
        </w:tc>
        <w:tc>
          <w:tcPr>
            <w:tcW w:w="1172" w:type="dxa"/>
            <w:tcBorders>
              <w:top w:val="nil"/>
              <w:left w:val="nil"/>
              <w:bottom w:val="single" w:sz="4" w:space="0" w:color="auto"/>
              <w:right w:val="single" w:sz="4" w:space="0" w:color="auto"/>
            </w:tcBorders>
            <w:shd w:val="clear" w:color="auto" w:fill="auto"/>
            <w:vAlign w:val="center"/>
            <w:hideMark/>
          </w:tcPr>
          <w:p w14:paraId="5E630833" w14:textId="77777777" w:rsidR="0083096A" w:rsidRPr="00284470" w:rsidRDefault="0083096A" w:rsidP="00A92D02">
            <w:pPr>
              <w:jc w:val="center"/>
              <w:rPr>
                <w:rFonts w:eastAsia="Times New Roman"/>
                <w:color w:val="000000"/>
                <w:sz w:val="20"/>
                <w:szCs w:val="20"/>
              </w:rPr>
            </w:pPr>
            <w:r w:rsidRPr="00284470">
              <w:rPr>
                <w:rFonts w:eastAsia="Times New Roman"/>
                <w:color w:val="000000"/>
                <w:sz w:val="20"/>
                <w:szCs w:val="20"/>
              </w:rPr>
              <w:t>Plant/Wood</w:t>
            </w:r>
          </w:p>
        </w:tc>
        <w:tc>
          <w:tcPr>
            <w:tcW w:w="716" w:type="dxa"/>
            <w:tcBorders>
              <w:top w:val="nil"/>
              <w:left w:val="nil"/>
              <w:bottom w:val="single" w:sz="4" w:space="0" w:color="auto"/>
              <w:right w:val="single" w:sz="4" w:space="0" w:color="auto"/>
            </w:tcBorders>
            <w:vAlign w:val="center"/>
          </w:tcPr>
          <w:p w14:paraId="17B856C1" w14:textId="77777777" w:rsidR="0083096A" w:rsidRPr="00284470" w:rsidRDefault="0083096A" w:rsidP="00C5320E">
            <w:pPr>
              <w:jc w:val="center"/>
              <w:rPr>
                <w:rFonts w:eastAsia="Times New Roman"/>
                <w:sz w:val="20"/>
                <w:szCs w:val="20"/>
              </w:rPr>
            </w:pPr>
          </w:p>
        </w:tc>
        <w:tc>
          <w:tcPr>
            <w:tcW w:w="761" w:type="dxa"/>
            <w:tcBorders>
              <w:top w:val="nil"/>
              <w:left w:val="single" w:sz="4" w:space="0" w:color="auto"/>
              <w:bottom w:val="single" w:sz="4" w:space="0" w:color="auto"/>
              <w:right w:val="single" w:sz="4" w:space="0" w:color="auto"/>
            </w:tcBorders>
            <w:shd w:val="clear" w:color="auto" w:fill="auto"/>
            <w:noWrap/>
            <w:vAlign w:val="center"/>
            <w:hideMark/>
          </w:tcPr>
          <w:p w14:paraId="183E72E2" w14:textId="0E1A082D" w:rsidR="0083096A" w:rsidRPr="00284470" w:rsidRDefault="0083096A" w:rsidP="00A92D02">
            <w:pPr>
              <w:jc w:val="center"/>
              <w:rPr>
                <w:rFonts w:eastAsia="Times New Roman"/>
                <w:sz w:val="20"/>
                <w:szCs w:val="20"/>
              </w:rPr>
            </w:pPr>
            <w:r w:rsidRPr="00284470">
              <w:rPr>
                <w:rFonts w:eastAsia="Times New Roman"/>
                <w:sz w:val="20"/>
                <w:szCs w:val="20"/>
              </w:rPr>
              <w:t>245</w:t>
            </w:r>
          </w:p>
        </w:tc>
        <w:tc>
          <w:tcPr>
            <w:tcW w:w="1047" w:type="dxa"/>
            <w:tcBorders>
              <w:top w:val="nil"/>
              <w:left w:val="nil"/>
              <w:bottom w:val="single" w:sz="4" w:space="0" w:color="auto"/>
              <w:right w:val="single" w:sz="4" w:space="0" w:color="auto"/>
            </w:tcBorders>
            <w:shd w:val="clear" w:color="auto" w:fill="auto"/>
            <w:vAlign w:val="center"/>
            <w:hideMark/>
          </w:tcPr>
          <w:p w14:paraId="2ECA0039" w14:textId="77777777" w:rsidR="0083096A" w:rsidRPr="00284470" w:rsidRDefault="0083096A" w:rsidP="00A92D02">
            <w:pPr>
              <w:jc w:val="center"/>
              <w:rPr>
                <w:rFonts w:eastAsia="Times New Roman"/>
                <w:color w:val="000000"/>
                <w:sz w:val="20"/>
                <w:szCs w:val="20"/>
              </w:rPr>
            </w:pPr>
            <w:r w:rsidRPr="00284470">
              <w:rPr>
                <w:rFonts w:eastAsia="Times New Roman"/>
                <w:color w:val="000000"/>
                <w:sz w:val="20"/>
                <w:szCs w:val="20"/>
              </w:rPr>
              <w:t>2.520 ± 0.054</w:t>
            </w:r>
          </w:p>
        </w:tc>
        <w:tc>
          <w:tcPr>
            <w:tcW w:w="1024" w:type="dxa"/>
            <w:tcBorders>
              <w:top w:val="nil"/>
              <w:left w:val="nil"/>
              <w:bottom w:val="single" w:sz="4" w:space="0" w:color="auto"/>
              <w:right w:val="single" w:sz="4" w:space="0" w:color="auto"/>
            </w:tcBorders>
            <w:shd w:val="clear" w:color="auto" w:fill="auto"/>
            <w:noWrap/>
            <w:vAlign w:val="center"/>
            <w:hideMark/>
          </w:tcPr>
          <w:p w14:paraId="1677666C" w14:textId="77777777" w:rsidR="0083096A" w:rsidRPr="00284470" w:rsidRDefault="0083096A" w:rsidP="00A92D02">
            <w:pPr>
              <w:jc w:val="center"/>
              <w:rPr>
                <w:rFonts w:eastAsia="Times New Roman"/>
                <w:sz w:val="20"/>
                <w:szCs w:val="20"/>
              </w:rPr>
            </w:pPr>
            <w:r w:rsidRPr="00284470">
              <w:rPr>
                <w:rFonts w:eastAsia="Times New Roman"/>
                <w:sz w:val="20"/>
                <w:szCs w:val="20"/>
              </w:rPr>
              <w:t>2427-2751</w:t>
            </w:r>
          </w:p>
        </w:tc>
        <w:tc>
          <w:tcPr>
            <w:tcW w:w="1417" w:type="dxa"/>
            <w:tcBorders>
              <w:top w:val="nil"/>
              <w:left w:val="nil"/>
              <w:bottom w:val="single" w:sz="4" w:space="0" w:color="auto"/>
              <w:right w:val="single" w:sz="4" w:space="0" w:color="auto"/>
            </w:tcBorders>
            <w:shd w:val="clear" w:color="auto" w:fill="auto"/>
            <w:vAlign w:val="center"/>
            <w:hideMark/>
          </w:tcPr>
          <w:p w14:paraId="7DA0FD4B" w14:textId="77777777" w:rsidR="0083096A" w:rsidRPr="00284470" w:rsidRDefault="0083096A" w:rsidP="00A92D02">
            <w:pPr>
              <w:jc w:val="center"/>
              <w:rPr>
                <w:rFonts w:eastAsia="Times New Roman"/>
                <w:color w:val="000000"/>
                <w:sz w:val="20"/>
                <w:szCs w:val="20"/>
              </w:rPr>
            </w:pPr>
            <w:r w:rsidRPr="00284470">
              <w:rPr>
                <w:rFonts w:eastAsia="Times New Roman"/>
                <w:color w:val="000000"/>
                <w:sz w:val="20"/>
                <w:szCs w:val="20"/>
              </w:rPr>
              <w:t>2.6 ± 0.2</w:t>
            </w:r>
          </w:p>
        </w:tc>
      </w:tr>
      <w:tr w:rsidR="00B23E56" w:rsidRPr="00284470" w14:paraId="189EFC1D" w14:textId="77777777" w:rsidTr="00EB124D">
        <w:trPr>
          <w:trHeight w:val="520"/>
          <w:jc w:val="center"/>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14:paraId="4EE7678E" w14:textId="77777777" w:rsidR="0083096A" w:rsidRPr="00284470" w:rsidRDefault="0083096A" w:rsidP="00A92D02">
            <w:pPr>
              <w:jc w:val="center"/>
              <w:rPr>
                <w:rFonts w:eastAsia="Times New Roman"/>
                <w:sz w:val="20"/>
                <w:szCs w:val="20"/>
              </w:rPr>
            </w:pPr>
            <w:r w:rsidRPr="00284470">
              <w:rPr>
                <w:rFonts w:eastAsia="Times New Roman"/>
                <w:sz w:val="20"/>
                <w:szCs w:val="20"/>
              </w:rPr>
              <w:t>4326.1.1</w:t>
            </w:r>
          </w:p>
        </w:tc>
        <w:tc>
          <w:tcPr>
            <w:tcW w:w="1416" w:type="dxa"/>
            <w:tcBorders>
              <w:top w:val="nil"/>
              <w:left w:val="nil"/>
              <w:bottom w:val="single" w:sz="4" w:space="0" w:color="auto"/>
              <w:right w:val="single" w:sz="4" w:space="0" w:color="auto"/>
            </w:tcBorders>
            <w:shd w:val="clear" w:color="auto" w:fill="auto"/>
            <w:noWrap/>
            <w:vAlign w:val="center"/>
            <w:hideMark/>
          </w:tcPr>
          <w:p w14:paraId="1E7C80F7" w14:textId="77777777" w:rsidR="0083096A" w:rsidRPr="00284470" w:rsidRDefault="0083096A" w:rsidP="00A92D02">
            <w:pPr>
              <w:jc w:val="center"/>
              <w:rPr>
                <w:rFonts w:eastAsia="Times New Roman"/>
                <w:color w:val="000000"/>
                <w:sz w:val="20"/>
                <w:szCs w:val="20"/>
              </w:rPr>
            </w:pPr>
            <w:r w:rsidRPr="00284470">
              <w:rPr>
                <w:rFonts w:eastAsia="Times New Roman"/>
                <w:color w:val="000000"/>
                <w:sz w:val="20"/>
                <w:szCs w:val="20"/>
              </w:rPr>
              <w:t>PG2410-21-2</w:t>
            </w:r>
          </w:p>
        </w:tc>
        <w:tc>
          <w:tcPr>
            <w:tcW w:w="1083" w:type="dxa"/>
            <w:tcBorders>
              <w:top w:val="nil"/>
              <w:left w:val="nil"/>
              <w:bottom w:val="single" w:sz="4" w:space="0" w:color="auto"/>
              <w:right w:val="single" w:sz="4" w:space="0" w:color="auto"/>
            </w:tcBorders>
            <w:shd w:val="clear" w:color="auto" w:fill="auto"/>
            <w:vAlign w:val="center"/>
            <w:hideMark/>
          </w:tcPr>
          <w:p w14:paraId="296C370F" w14:textId="77777777" w:rsidR="0083096A" w:rsidRPr="00284470" w:rsidRDefault="0083096A" w:rsidP="00A92D02">
            <w:pPr>
              <w:jc w:val="center"/>
              <w:rPr>
                <w:rFonts w:eastAsia="Times New Roman"/>
                <w:color w:val="000000"/>
                <w:sz w:val="20"/>
                <w:szCs w:val="20"/>
              </w:rPr>
            </w:pPr>
            <w:r w:rsidRPr="00284470">
              <w:rPr>
                <w:rFonts w:eastAsia="Times New Roman"/>
                <w:color w:val="000000"/>
                <w:sz w:val="20"/>
                <w:szCs w:val="20"/>
              </w:rPr>
              <w:t>3140-3150</w:t>
            </w:r>
          </w:p>
        </w:tc>
        <w:tc>
          <w:tcPr>
            <w:tcW w:w="1172" w:type="dxa"/>
            <w:tcBorders>
              <w:top w:val="nil"/>
              <w:left w:val="nil"/>
              <w:bottom w:val="single" w:sz="4" w:space="0" w:color="auto"/>
              <w:right w:val="single" w:sz="4" w:space="0" w:color="auto"/>
            </w:tcBorders>
            <w:shd w:val="clear" w:color="auto" w:fill="auto"/>
            <w:vAlign w:val="center"/>
            <w:hideMark/>
          </w:tcPr>
          <w:p w14:paraId="3788FE2F" w14:textId="77777777" w:rsidR="0083096A" w:rsidRPr="00284470" w:rsidRDefault="0083096A" w:rsidP="00A92D02">
            <w:pPr>
              <w:jc w:val="center"/>
              <w:rPr>
                <w:rFonts w:eastAsia="Times New Roman"/>
                <w:color w:val="000000"/>
                <w:sz w:val="20"/>
                <w:szCs w:val="20"/>
              </w:rPr>
            </w:pPr>
            <w:r w:rsidRPr="00284470">
              <w:rPr>
                <w:rFonts w:eastAsia="Times New Roman"/>
                <w:color w:val="000000"/>
                <w:sz w:val="20"/>
                <w:szCs w:val="20"/>
              </w:rPr>
              <w:t>Bulk</w:t>
            </w:r>
          </w:p>
        </w:tc>
        <w:tc>
          <w:tcPr>
            <w:tcW w:w="716" w:type="dxa"/>
            <w:tcBorders>
              <w:top w:val="nil"/>
              <w:left w:val="nil"/>
              <w:bottom w:val="single" w:sz="4" w:space="0" w:color="auto"/>
              <w:right w:val="single" w:sz="4" w:space="0" w:color="auto"/>
            </w:tcBorders>
            <w:vAlign w:val="center"/>
          </w:tcPr>
          <w:p w14:paraId="0A09E507" w14:textId="1B3E7182" w:rsidR="0083096A" w:rsidRPr="00284470" w:rsidRDefault="00C5320E" w:rsidP="00C5320E">
            <w:pPr>
              <w:jc w:val="center"/>
              <w:rPr>
                <w:rFonts w:eastAsia="Times New Roman"/>
                <w:sz w:val="20"/>
                <w:szCs w:val="20"/>
              </w:rPr>
            </w:pPr>
            <w:r w:rsidRPr="00284470">
              <w:rPr>
                <w:rFonts w:eastAsia="Times New Roman"/>
                <w:sz w:val="20"/>
                <w:szCs w:val="20"/>
              </w:rPr>
              <w:t>0.43</w:t>
            </w:r>
          </w:p>
        </w:tc>
        <w:tc>
          <w:tcPr>
            <w:tcW w:w="761" w:type="dxa"/>
            <w:tcBorders>
              <w:top w:val="nil"/>
              <w:left w:val="single" w:sz="4" w:space="0" w:color="auto"/>
              <w:bottom w:val="single" w:sz="4" w:space="0" w:color="auto"/>
              <w:right w:val="single" w:sz="4" w:space="0" w:color="auto"/>
            </w:tcBorders>
            <w:shd w:val="clear" w:color="auto" w:fill="auto"/>
            <w:noWrap/>
            <w:vAlign w:val="center"/>
            <w:hideMark/>
          </w:tcPr>
          <w:p w14:paraId="1D8C32B5" w14:textId="15E4EAA1" w:rsidR="0083096A" w:rsidRPr="00284470" w:rsidRDefault="0083096A" w:rsidP="00A92D02">
            <w:pPr>
              <w:jc w:val="center"/>
              <w:rPr>
                <w:rFonts w:eastAsia="Times New Roman"/>
                <w:sz w:val="20"/>
                <w:szCs w:val="20"/>
              </w:rPr>
            </w:pPr>
            <w:r w:rsidRPr="00284470">
              <w:rPr>
                <w:rFonts w:eastAsia="Times New Roman"/>
                <w:sz w:val="20"/>
                <w:szCs w:val="20"/>
              </w:rPr>
              <w:t>418</w:t>
            </w:r>
          </w:p>
        </w:tc>
        <w:tc>
          <w:tcPr>
            <w:tcW w:w="1047" w:type="dxa"/>
            <w:tcBorders>
              <w:top w:val="nil"/>
              <w:left w:val="nil"/>
              <w:bottom w:val="single" w:sz="4" w:space="0" w:color="auto"/>
              <w:right w:val="single" w:sz="4" w:space="0" w:color="auto"/>
            </w:tcBorders>
            <w:shd w:val="clear" w:color="auto" w:fill="auto"/>
            <w:vAlign w:val="center"/>
            <w:hideMark/>
          </w:tcPr>
          <w:p w14:paraId="2682173B" w14:textId="77777777" w:rsidR="0083096A" w:rsidRPr="00284470" w:rsidRDefault="0083096A" w:rsidP="00A92D02">
            <w:pPr>
              <w:jc w:val="center"/>
              <w:rPr>
                <w:rFonts w:eastAsia="Times New Roman"/>
                <w:color w:val="000000"/>
                <w:sz w:val="20"/>
                <w:szCs w:val="20"/>
              </w:rPr>
            </w:pPr>
            <w:r w:rsidRPr="00284470">
              <w:rPr>
                <w:rFonts w:eastAsia="Times New Roman"/>
                <w:color w:val="000000"/>
                <w:sz w:val="20"/>
                <w:szCs w:val="20"/>
              </w:rPr>
              <w:t>31.973 ± 0.826</w:t>
            </w:r>
          </w:p>
        </w:tc>
        <w:tc>
          <w:tcPr>
            <w:tcW w:w="1024" w:type="dxa"/>
            <w:tcBorders>
              <w:top w:val="nil"/>
              <w:left w:val="nil"/>
              <w:bottom w:val="single" w:sz="4" w:space="0" w:color="auto"/>
              <w:right w:val="single" w:sz="4" w:space="0" w:color="auto"/>
            </w:tcBorders>
            <w:shd w:val="clear" w:color="auto" w:fill="auto"/>
            <w:noWrap/>
            <w:vAlign w:val="center"/>
            <w:hideMark/>
          </w:tcPr>
          <w:p w14:paraId="67C2053A" w14:textId="77777777" w:rsidR="0083096A" w:rsidRPr="00284470" w:rsidRDefault="0083096A" w:rsidP="00A92D02">
            <w:pPr>
              <w:jc w:val="center"/>
              <w:rPr>
                <w:rFonts w:eastAsia="Times New Roman"/>
                <w:sz w:val="20"/>
                <w:szCs w:val="20"/>
              </w:rPr>
            </w:pPr>
            <w:r w:rsidRPr="00284470">
              <w:rPr>
                <w:rFonts w:eastAsia="Times New Roman"/>
                <w:sz w:val="20"/>
                <w:szCs w:val="20"/>
              </w:rPr>
              <w:t>34379-38151</w:t>
            </w:r>
          </w:p>
        </w:tc>
        <w:tc>
          <w:tcPr>
            <w:tcW w:w="1417" w:type="dxa"/>
            <w:tcBorders>
              <w:top w:val="nil"/>
              <w:left w:val="nil"/>
              <w:bottom w:val="single" w:sz="4" w:space="0" w:color="auto"/>
              <w:right w:val="single" w:sz="4" w:space="0" w:color="auto"/>
            </w:tcBorders>
            <w:shd w:val="clear" w:color="auto" w:fill="auto"/>
            <w:vAlign w:val="center"/>
            <w:hideMark/>
          </w:tcPr>
          <w:p w14:paraId="194F7743" w14:textId="77777777" w:rsidR="0083096A" w:rsidRPr="00284470" w:rsidRDefault="0083096A" w:rsidP="00A92D02">
            <w:pPr>
              <w:jc w:val="center"/>
              <w:rPr>
                <w:rFonts w:eastAsia="Times New Roman"/>
                <w:color w:val="000000"/>
                <w:sz w:val="20"/>
                <w:szCs w:val="20"/>
              </w:rPr>
            </w:pPr>
            <w:r w:rsidRPr="00284470">
              <w:rPr>
                <w:rFonts w:eastAsia="Times New Roman"/>
                <w:color w:val="000000"/>
                <w:sz w:val="20"/>
                <w:szCs w:val="20"/>
              </w:rPr>
              <w:t>36.3± 1.9</w:t>
            </w:r>
          </w:p>
        </w:tc>
      </w:tr>
      <w:tr w:rsidR="00B23E56" w:rsidRPr="00284470" w14:paraId="21E93738" w14:textId="77777777" w:rsidTr="00EB124D">
        <w:trPr>
          <w:trHeight w:val="520"/>
          <w:jc w:val="center"/>
        </w:trPr>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3AB5E9" w14:textId="77777777" w:rsidR="0083096A" w:rsidRPr="00284470" w:rsidRDefault="0083096A" w:rsidP="00A92D02">
            <w:pPr>
              <w:jc w:val="center"/>
              <w:rPr>
                <w:rFonts w:eastAsia="Times New Roman"/>
                <w:sz w:val="20"/>
                <w:szCs w:val="20"/>
              </w:rPr>
            </w:pPr>
            <w:r w:rsidRPr="00284470">
              <w:rPr>
                <w:rFonts w:eastAsia="Times New Roman"/>
                <w:sz w:val="20"/>
                <w:szCs w:val="20"/>
              </w:rPr>
              <w:t>4327.1.1</w:t>
            </w:r>
          </w:p>
        </w:tc>
        <w:tc>
          <w:tcPr>
            <w:tcW w:w="1416" w:type="dxa"/>
            <w:tcBorders>
              <w:top w:val="single" w:sz="4" w:space="0" w:color="auto"/>
              <w:left w:val="nil"/>
              <w:bottom w:val="single" w:sz="4" w:space="0" w:color="auto"/>
              <w:right w:val="single" w:sz="4" w:space="0" w:color="auto"/>
            </w:tcBorders>
            <w:shd w:val="clear" w:color="auto" w:fill="auto"/>
            <w:noWrap/>
            <w:vAlign w:val="center"/>
            <w:hideMark/>
          </w:tcPr>
          <w:p w14:paraId="35616929" w14:textId="77777777" w:rsidR="0083096A" w:rsidRPr="00284470" w:rsidRDefault="0083096A" w:rsidP="00A92D02">
            <w:pPr>
              <w:jc w:val="center"/>
              <w:rPr>
                <w:rFonts w:eastAsia="Times New Roman"/>
                <w:sz w:val="20"/>
                <w:szCs w:val="20"/>
              </w:rPr>
            </w:pPr>
            <w:r w:rsidRPr="00284470">
              <w:rPr>
                <w:rFonts w:eastAsia="Times New Roman"/>
                <w:sz w:val="20"/>
                <w:szCs w:val="20"/>
              </w:rPr>
              <w:t>PG2411-02</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14:paraId="750C289A" w14:textId="77777777" w:rsidR="0083096A" w:rsidRPr="00284470" w:rsidRDefault="0083096A" w:rsidP="00A92D02">
            <w:pPr>
              <w:jc w:val="center"/>
              <w:rPr>
                <w:rFonts w:eastAsia="Times New Roman"/>
                <w:color w:val="000000"/>
                <w:sz w:val="20"/>
                <w:szCs w:val="20"/>
              </w:rPr>
            </w:pPr>
            <w:r w:rsidRPr="00284470">
              <w:rPr>
                <w:rFonts w:eastAsia="Times New Roman"/>
                <w:color w:val="000000"/>
                <w:sz w:val="20"/>
                <w:szCs w:val="20"/>
              </w:rPr>
              <w:t>805-820</w:t>
            </w:r>
          </w:p>
        </w:tc>
        <w:tc>
          <w:tcPr>
            <w:tcW w:w="1172" w:type="dxa"/>
            <w:tcBorders>
              <w:top w:val="single" w:sz="4" w:space="0" w:color="auto"/>
              <w:left w:val="nil"/>
              <w:bottom w:val="single" w:sz="4" w:space="0" w:color="auto"/>
              <w:right w:val="single" w:sz="4" w:space="0" w:color="auto"/>
            </w:tcBorders>
            <w:shd w:val="clear" w:color="auto" w:fill="auto"/>
            <w:vAlign w:val="center"/>
            <w:hideMark/>
          </w:tcPr>
          <w:p w14:paraId="6E7E8C8F" w14:textId="77777777" w:rsidR="0083096A" w:rsidRPr="00284470" w:rsidRDefault="0083096A" w:rsidP="00A92D02">
            <w:pPr>
              <w:jc w:val="center"/>
              <w:rPr>
                <w:rFonts w:eastAsia="Times New Roman"/>
                <w:color w:val="000000"/>
                <w:sz w:val="20"/>
                <w:szCs w:val="20"/>
              </w:rPr>
            </w:pPr>
            <w:r w:rsidRPr="00284470">
              <w:rPr>
                <w:rFonts w:eastAsia="Times New Roman"/>
                <w:color w:val="000000"/>
                <w:sz w:val="20"/>
                <w:szCs w:val="20"/>
              </w:rPr>
              <w:t>Bulk</w:t>
            </w:r>
          </w:p>
        </w:tc>
        <w:tc>
          <w:tcPr>
            <w:tcW w:w="716" w:type="dxa"/>
            <w:tcBorders>
              <w:top w:val="single" w:sz="4" w:space="0" w:color="auto"/>
              <w:left w:val="nil"/>
              <w:bottom w:val="single" w:sz="4" w:space="0" w:color="auto"/>
              <w:right w:val="single" w:sz="4" w:space="0" w:color="auto"/>
            </w:tcBorders>
            <w:vAlign w:val="center"/>
          </w:tcPr>
          <w:p w14:paraId="06170AD6" w14:textId="2F61EFBB" w:rsidR="0083096A" w:rsidRPr="00284470" w:rsidRDefault="005273F0" w:rsidP="00382AB0">
            <w:pPr>
              <w:jc w:val="center"/>
              <w:rPr>
                <w:rFonts w:eastAsia="Times New Roman"/>
                <w:sz w:val="20"/>
                <w:szCs w:val="20"/>
              </w:rPr>
            </w:pPr>
            <w:r w:rsidRPr="00284470">
              <w:rPr>
                <w:rFonts w:eastAsia="Times New Roman"/>
                <w:sz w:val="20"/>
                <w:szCs w:val="20"/>
              </w:rPr>
              <w:t>2.00</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E34A74" w14:textId="38A3FC69" w:rsidR="0083096A" w:rsidRPr="00284470" w:rsidRDefault="0083096A" w:rsidP="00A92D02">
            <w:pPr>
              <w:jc w:val="center"/>
              <w:rPr>
                <w:rFonts w:eastAsia="Times New Roman"/>
                <w:sz w:val="20"/>
                <w:szCs w:val="20"/>
              </w:rPr>
            </w:pPr>
            <w:r w:rsidRPr="00284470">
              <w:rPr>
                <w:rFonts w:eastAsia="Times New Roman"/>
                <w:sz w:val="20"/>
                <w:szCs w:val="20"/>
              </w:rPr>
              <w:t>695</w:t>
            </w:r>
          </w:p>
        </w:tc>
        <w:tc>
          <w:tcPr>
            <w:tcW w:w="1047" w:type="dxa"/>
            <w:tcBorders>
              <w:top w:val="single" w:sz="4" w:space="0" w:color="auto"/>
              <w:left w:val="nil"/>
              <w:bottom w:val="single" w:sz="4" w:space="0" w:color="auto"/>
              <w:right w:val="single" w:sz="4" w:space="0" w:color="auto"/>
            </w:tcBorders>
            <w:shd w:val="clear" w:color="auto" w:fill="auto"/>
            <w:vAlign w:val="center"/>
            <w:hideMark/>
          </w:tcPr>
          <w:p w14:paraId="35AC0B66" w14:textId="77777777" w:rsidR="0083096A" w:rsidRPr="00284470" w:rsidRDefault="0083096A" w:rsidP="00A92D02">
            <w:pPr>
              <w:jc w:val="center"/>
              <w:rPr>
                <w:rFonts w:eastAsia="Times New Roman"/>
                <w:color w:val="000000"/>
                <w:sz w:val="20"/>
                <w:szCs w:val="20"/>
              </w:rPr>
            </w:pPr>
            <w:r w:rsidRPr="00284470">
              <w:rPr>
                <w:rFonts w:eastAsia="Times New Roman"/>
                <w:color w:val="000000"/>
                <w:sz w:val="20"/>
                <w:szCs w:val="20"/>
              </w:rPr>
              <w:t>35.387 ± 0.240</w:t>
            </w:r>
          </w:p>
        </w:tc>
        <w:tc>
          <w:tcPr>
            <w:tcW w:w="1024" w:type="dxa"/>
            <w:tcBorders>
              <w:top w:val="single" w:sz="4" w:space="0" w:color="auto"/>
              <w:left w:val="nil"/>
              <w:bottom w:val="single" w:sz="4" w:space="0" w:color="auto"/>
              <w:right w:val="single" w:sz="4" w:space="0" w:color="auto"/>
            </w:tcBorders>
            <w:shd w:val="clear" w:color="auto" w:fill="auto"/>
            <w:vAlign w:val="center"/>
            <w:hideMark/>
          </w:tcPr>
          <w:p w14:paraId="243E17EE" w14:textId="77777777" w:rsidR="0083096A" w:rsidRPr="00284470" w:rsidRDefault="0083096A" w:rsidP="00A92D02">
            <w:pPr>
              <w:jc w:val="center"/>
              <w:rPr>
                <w:rFonts w:eastAsia="Times New Roman"/>
                <w:color w:val="000000"/>
                <w:sz w:val="20"/>
                <w:szCs w:val="20"/>
              </w:rPr>
            </w:pPr>
            <w:r w:rsidRPr="00284470">
              <w:rPr>
                <w:rFonts w:eastAsia="Times New Roman"/>
                <w:color w:val="000000"/>
                <w:sz w:val="20"/>
                <w:szCs w:val="20"/>
              </w:rPr>
              <w:t>39348-40593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D28D10F" w14:textId="77777777" w:rsidR="0083096A" w:rsidRPr="00284470" w:rsidRDefault="0083096A" w:rsidP="00A92D02">
            <w:pPr>
              <w:jc w:val="center"/>
              <w:rPr>
                <w:rFonts w:eastAsia="Times New Roman"/>
                <w:color w:val="000000"/>
                <w:sz w:val="20"/>
                <w:szCs w:val="20"/>
              </w:rPr>
            </w:pPr>
            <w:r w:rsidRPr="00284470">
              <w:rPr>
                <w:rFonts w:eastAsia="Times New Roman"/>
                <w:color w:val="000000"/>
                <w:sz w:val="20"/>
                <w:szCs w:val="20"/>
              </w:rPr>
              <w:t>40.0 ± 0.6</w:t>
            </w:r>
          </w:p>
        </w:tc>
      </w:tr>
      <w:tr w:rsidR="00B23E56" w:rsidRPr="00284470" w14:paraId="4F64EBE6" w14:textId="77777777" w:rsidTr="00EB124D">
        <w:trPr>
          <w:trHeight w:val="520"/>
          <w:jc w:val="center"/>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14:paraId="0AF8221C" w14:textId="77777777" w:rsidR="0083096A" w:rsidRPr="00284470" w:rsidRDefault="0083096A" w:rsidP="00A92D02">
            <w:pPr>
              <w:jc w:val="center"/>
              <w:rPr>
                <w:rFonts w:eastAsia="Times New Roman"/>
                <w:sz w:val="20"/>
                <w:szCs w:val="20"/>
              </w:rPr>
            </w:pPr>
            <w:r w:rsidRPr="00284470">
              <w:rPr>
                <w:rFonts w:eastAsia="Times New Roman"/>
                <w:sz w:val="20"/>
                <w:szCs w:val="20"/>
              </w:rPr>
              <w:t>4328.1.1</w:t>
            </w:r>
          </w:p>
        </w:tc>
        <w:tc>
          <w:tcPr>
            <w:tcW w:w="1416" w:type="dxa"/>
            <w:tcBorders>
              <w:top w:val="nil"/>
              <w:left w:val="nil"/>
              <w:bottom w:val="single" w:sz="4" w:space="0" w:color="auto"/>
              <w:right w:val="single" w:sz="4" w:space="0" w:color="auto"/>
            </w:tcBorders>
            <w:shd w:val="clear" w:color="auto" w:fill="auto"/>
            <w:noWrap/>
            <w:vAlign w:val="center"/>
            <w:hideMark/>
          </w:tcPr>
          <w:p w14:paraId="6C413993" w14:textId="77777777" w:rsidR="0083096A" w:rsidRPr="00284470" w:rsidRDefault="0083096A" w:rsidP="00A92D02">
            <w:pPr>
              <w:jc w:val="center"/>
              <w:rPr>
                <w:rFonts w:eastAsia="Times New Roman"/>
                <w:sz w:val="20"/>
                <w:szCs w:val="20"/>
              </w:rPr>
            </w:pPr>
            <w:r w:rsidRPr="00284470">
              <w:rPr>
                <w:rFonts w:eastAsia="Times New Roman"/>
                <w:sz w:val="20"/>
                <w:szCs w:val="20"/>
              </w:rPr>
              <w:t>PG2411-03</w:t>
            </w:r>
          </w:p>
        </w:tc>
        <w:tc>
          <w:tcPr>
            <w:tcW w:w="1083" w:type="dxa"/>
            <w:tcBorders>
              <w:top w:val="nil"/>
              <w:left w:val="nil"/>
              <w:bottom w:val="single" w:sz="4" w:space="0" w:color="auto"/>
              <w:right w:val="single" w:sz="4" w:space="0" w:color="auto"/>
            </w:tcBorders>
            <w:shd w:val="clear" w:color="auto" w:fill="auto"/>
            <w:vAlign w:val="center"/>
            <w:hideMark/>
          </w:tcPr>
          <w:p w14:paraId="1D4ABF74" w14:textId="77777777" w:rsidR="0083096A" w:rsidRPr="00284470" w:rsidRDefault="0083096A" w:rsidP="00A92D02">
            <w:pPr>
              <w:jc w:val="center"/>
              <w:rPr>
                <w:rFonts w:eastAsia="Times New Roman"/>
                <w:color w:val="000000"/>
                <w:sz w:val="20"/>
                <w:szCs w:val="20"/>
              </w:rPr>
            </w:pPr>
            <w:r w:rsidRPr="00284470">
              <w:rPr>
                <w:rFonts w:eastAsia="Times New Roman"/>
                <w:color w:val="000000"/>
                <w:sz w:val="20"/>
                <w:szCs w:val="20"/>
              </w:rPr>
              <w:t>1120-1135</w:t>
            </w:r>
          </w:p>
        </w:tc>
        <w:tc>
          <w:tcPr>
            <w:tcW w:w="1172" w:type="dxa"/>
            <w:tcBorders>
              <w:top w:val="nil"/>
              <w:left w:val="nil"/>
              <w:bottom w:val="single" w:sz="4" w:space="0" w:color="auto"/>
              <w:right w:val="single" w:sz="4" w:space="0" w:color="auto"/>
            </w:tcBorders>
            <w:shd w:val="clear" w:color="auto" w:fill="auto"/>
            <w:vAlign w:val="center"/>
            <w:hideMark/>
          </w:tcPr>
          <w:p w14:paraId="579F9324" w14:textId="77777777" w:rsidR="0083096A" w:rsidRPr="00284470" w:rsidRDefault="0083096A" w:rsidP="00A92D02">
            <w:pPr>
              <w:jc w:val="center"/>
              <w:rPr>
                <w:rFonts w:eastAsia="Times New Roman"/>
                <w:color w:val="000000"/>
                <w:sz w:val="20"/>
                <w:szCs w:val="20"/>
              </w:rPr>
            </w:pPr>
            <w:r w:rsidRPr="00284470">
              <w:rPr>
                <w:rFonts w:eastAsia="Times New Roman"/>
                <w:color w:val="000000"/>
                <w:sz w:val="20"/>
                <w:szCs w:val="20"/>
              </w:rPr>
              <w:t>Bulk</w:t>
            </w:r>
          </w:p>
        </w:tc>
        <w:tc>
          <w:tcPr>
            <w:tcW w:w="716" w:type="dxa"/>
            <w:tcBorders>
              <w:top w:val="nil"/>
              <w:left w:val="nil"/>
              <w:bottom w:val="single" w:sz="4" w:space="0" w:color="auto"/>
              <w:right w:val="single" w:sz="4" w:space="0" w:color="auto"/>
            </w:tcBorders>
            <w:vAlign w:val="center"/>
          </w:tcPr>
          <w:p w14:paraId="5E1B7784" w14:textId="75A03BA7" w:rsidR="0083096A" w:rsidRPr="00284470" w:rsidRDefault="005273F0" w:rsidP="00382AB0">
            <w:pPr>
              <w:jc w:val="center"/>
              <w:rPr>
                <w:rFonts w:eastAsia="Times New Roman"/>
                <w:sz w:val="20"/>
                <w:szCs w:val="20"/>
              </w:rPr>
            </w:pPr>
            <w:r w:rsidRPr="00284470">
              <w:rPr>
                <w:rFonts w:eastAsia="Times New Roman"/>
                <w:sz w:val="20"/>
                <w:szCs w:val="20"/>
              </w:rPr>
              <w:t>1.00</w:t>
            </w:r>
          </w:p>
        </w:tc>
        <w:tc>
          <w:tcPr>
            <w:tcW w:w="761" w:type="dxa"/>
            <w:tcBorders>
              <w:top w:val="nil"/>
              <w:left w:val="single" w:sz="4" w:space="0" w:color="auto"/>
              <w:bottom w:val="single" w:sz="4" w:space="0" w:color="auto"/>
              <w:right w:val="single" w:sz="4" w:space="0" w:color="auto"/>
            </w:tcBorders>
            <w:shd w:val="clear" w:color="auto" w:fill="auto"/>
            <w:noWrap/>
            <w:vAlign w:val="center"/>
            <w:hideMark/>
          </w:tcPr>
          <w:p w14:paraId="1FDCA94B" w14:textId="3D075A2E" w:rsidR="0083096A" w:rsidRPr="00284470" w:rsidRDefault="0083096A" w:rsidP="00A92D02">
            <w:pPr>
              <w:jc w:val="center"/>
              <w:rPr>
                <w:rFonts w:eastAsia="Times New Roman"/>
                <w:sz w:val="20"/>
                <w:szCs w:val="20"/>
              </w:rPr>
            </w:pPr>
            <w:r w:rsidRPr="00284470">
              <w:rPr>
                <w:rFonts w:eastAsia="Times New Roman"/>
                <w:sz w:val="20"/>
                <w:szCs w:val="20"/>
              </w:rPr>
              <w:t>520</w:t>
            </w:r>
          </w:p>
        </w:tc>
        <w:tc>
          <w:tcPr>
            <w:tcW w:w="1047" w:type="dxa"/>
            <w:tcBorders>
              <w:top w:val="nil"/>
              <w:left w:val="nil"/>
              <w:bottom w:val="single" w:sz="4" w:space="0" w:color="auto"/>
              <w:right w:val="single" w:sz="4" w:space="0" w:color="auto"/>
            </w:tcBorders>
            <w:shd w:val="clear" w:color="auto" w:fill="auto"/>
            <w:vAlign w:val="center"/>
            <w:hideMark/>
          </w:tcPr>
          <w:p w14:paraId="6F575439" w14:textId="77777777" w:rsidR="0083096A" w:rsidRPr="00284470" w:rsidRDefault="0083096A" w:rsidP="00A92D02">
            <w:pPr>
              <w:jc w:val="center"/>
              <w:rPr>
                <w:rFonts w:eastAsia="Times New Roman"/>
                <w:color w:val="000000"/>
                <w:sz w:val="20"/>
                <w:szCs w:val="20"/>
              </w:rPr>
            </w:pPr>
            <w:r w:rsidRPr="00284470">
              <w:rPr>
                <w:rFonts w:eastAsia="Times New Roman"/>
                <w:color w:val="000000"/>
                <w:sz w:val="20"/>
                <w:szCs w:val="20"/>
              </w:rPr>
              <w:t>32.201 ± 0.117</w:t>
            </w:r>
          </w:p>
        </w:tc>
        <w:tc>
          <w:tcPr>
            <w:tcW w:w="1024" w:type="dxa"/>
            <w:tcBorders>
              <w:top w:val="nil"/>
              <w:left w:val="nil"/>
              <w:bottom w:val="single" w:sz="4" w:space="0" w:color="auto"/>
              <w:right w:val="single" w:sz="4" w:space="0" w:color="auto"/>
            </w:tcBorders>
            <w:shd w:val="clear" w:color="auto" w:fill="auto"/>
            <w:vAlign w:val="center"/>
            <w:hideMark/>
          </w:tcPr>
          <w:p w14:paraId="0446EE78" w14:textId="77777777" w:rsidR="0083096A" w:rsidRPr="00284470" w:rsidRDefault="0083096A" w:rsidP="00A92D02">
            <w:pPr>
              <w:jc w:val="center"/>
              <w:rPr>
                <w:rFonts w:eastAsia="Times New Roman"/>
                <w:color w:val="000000"/>
                <w:sz w:val="20"/>
                <w:szCs w:val="20"/>
              </w:rPr>
            </w:pPr>
            <w:r w:rsidRPr="00284470">
              <w:rPr>
                <w:rFonts w:eastAsia="Times New Roman"/>
                <w:color w:val="000000"/>
                <w:sz w:val="20"/>
                <w:szCs w:val="20"/>
              </w:rPr>
              <w:t>35764-36381</w:t>
            </w:r>
          </w:p>
        </w:tc>
        <w:tc>
          <w:tcPr>
            <w:tcW w:w="1417" w:type="dxa"/>
            <w:tcBorders>
              <w:top w:val="nil"/>
              <w:left w:val="nil"/>
              <w:bottom w:val="single" w:sz="4" w:space="0" w:color="auto"/>
              <w:right w:val="single" w:sz="4" w:space="0" w:color="auto"/>
            </w:tcBorders>
            <w:shd w:val="clear" w:color="auto" w:fill="auto"/>
            <w:vAlign w:val="center"/>
            <w:hideMark/>
          </w:tcPr>
          <w:p w14:paraId="30372A77" w14:textId="77777777" w:rsidR="0083096A" w:rsidRPr="00284470" w:rsidRDefault="0083096A" w:rsidP="00A92D02">
            <w:pPr>
              <w:jc w:val="center"/>
              <w:rPr>
                <w:rFonts w:eastAsia="Times New Roman"/>
                <w:color w:val="000000"/>
                <w:sz w:val="20"/>
                <w:szCs w:val="20"/>
              </w:rPr>
            </w:pPr>
            <w:r w:rsidRPr="00284470">
              <w:rPr>
                <w:rFonts w:eastAsia="Times New Roman"/>
                <w:color w:val="000000"/>
                <w:sz w:val="20"/>
                <w:szCs w:val="20"/>
              </w:rPr>
              <w:t>36.1± 0.4</w:t>
            </w:r>
          </w:p>
        </w:tc>
      </w:tr>
      <w:tr w:rsidR="00B23E56" w:rsidRPr="00284470" w14:paraId="62929DA9" w14:textId="77777777" w:rsidTr="00EB124D">
        <w:trPr>
          <w:trHeight w:val="320"/>
          <w:jc w:val="center"/>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14:paraId="6DBABA22" w14:textId="77777777" w:rsidR="0083096A" w:rsidRPr="00284470" w:rsidRDefault="0083096A" w:rsidP="00A92D02">
            <w:pPr>
              <w:jc w:val="center"/>
              <w:rPr>
                <w:rFonts w:eastAsia="Times New Roman"/>
                <w:sz w:val="20"/>
                <w:szCs w:val="20"/>
              </w:rPr>
            </w:pPr>
            <w:r w:rsidRPr="00284470">
              <w:rPr>
                <w:rFonts w:eastAsia="Times New Roman"/>
                <w:sz w:val="20"/>
                <w:szCs w:val="20"/>
              </w:rPr>
              <w:t>4335.1.1</w:t>
            </w:r>
          </w:p>
        </w:tc>
        <w:tc>
          <w:tcPr>
            <w:tcW w:w="1416" w:type="dxa"/>
            <w:tcBorders>
              <w:top w:val="nil"/>
              <w:left w:val="nil"/>
              <w:bottom w:val="single" w:sz="4" w:space="0" w:color="auto"/>
              <w:right w:val="single" w:sz="4" w:space="0" w:color="auto"/>
            </w:tcBorders>
            <w:shd w:val="clear" w:color="auto" w:fill="auto"/>
            <w:noWrap/>
            <w:vAlign w:val="center"/>
            <w:hideMark/>
          </w:tcPr>
          <w:p w14:paraId="2F83938D" w14:textId="77777777" w:rsidR="0083096A" w:rsidRPr="00284470" w:rsidRDefault="0083096A" w:rsidP="00A92D02">
            <w:pPr>
              <w:jc w:val="center"/>
              <w:rPr>
                <w:rFonts w:eastAsia="Times New Roman"/>
                <w:sz w:val="20"/>
                <w:szCs w:val="20"/>
              </w:rPr>
            </w:pPr>
            <w:r w:rsidRPr="00284470">
              <w:rPr>
                <w:rFonts w:eastAsia="Times New Roman"/>
                <w:sz w:val="20"/>
                <w:szCs w:val="20"/>
              </w:rPr>
              <w:t>PG2411-04-1</w:t>
            </w:r>
          </w:p>
        </w:tc>
        <w:tc>
          <w:tcPr>
            <w:tcW w:w="1083" w:type="dxa"/>
            <w:tcBorders>
              <w:top w:val="nil"/>
              <w:left w:val="nil"/>
              <w:bottom w:val="single" w:sz="4" w:space="0" w:color="auto"/>
              <w:right w:val="single" w:sz="4" w:space="0" w:color="auto"/>
            </w:tcBorders>
            <w:shd w:val="clear" w:color="auto" w:fill="auto"/>
            <w:vAlign w:val="center"/>
            <w:hideMark/>
          </w:tcPr>
          <w:p w14:paraId="65C062F5" w14:textId="77777777" w:rsidR="0083096A" w:rsidRPr="00284470" w:rsidRDefault="0083096A" w:rsidP="00A92D02">
            <w:pPr>
              <w:jc w:val="center"/>
              <w:rPr>
                <w:rFonts w:eastAsia="Times New Roman"/>
                <w:color w:val="000000"/>
                <w:sz w:val="20"/>
                <w:szCs w:val="20"/>
              </w:rPr>
            </w:pPr>
            <w:r w:rsidRPr="00284470">
              <w:rPr>
                <w:rFonts w:eastAsia="Times New Roman"/>
                <w:color w:val="000000"/>
                <w:sz w:val="20"/>
                <w:szCs w:val="20"/>
              </w:rPr>
              <w:t>1460-1468</w:t>
            </w:r>
          </w:p>
        </w:tc>
        <w:tc>
          <w:tcPr>
            <w:tcW w:w="1172" w:type="dxa"/>
            <w:tcBorders>
              <w:top w:val="nil"/>
              <w:left w:val="nil"/>
              <w:bottom w:val="single" w:sz="4" w:space="0" w:color="auto"/>
              <w:right w:val="single" w:sz="4" w:space="0" w:color="auto"/>
            </w:tcBorders>
            <w:shd w:val="clear" w:color="auto" w:fill="auto"/>
            <w:vAlign w:val="center"/>
            <w:hideMark/>
          </w:tcPr>
          <w:p w14:paraId="20A14FEF" w14:textId="77777777" w:rsidR="0083096A" w:rsidRPr="00284470" w:rsidRDefault="0083096A" w:rsidP="00A92D02">
            <w:pPr>
              <w:jc w:val="center"/>
              <w:rPr>
                <w:rFonts w:eastAsia="Times New Roman"/>
                <w:color w:val="000000"/>
                <w:sz w:val="20"/>
                <w:szCs w:val="20"/>
              </w:rPr>
            </w:pPr>
            <w:r w:rsidRPr="00284470">
              <w:rPr>
                <w:rFonts w:eastAsia="Times New Roman"/>
                <w:color w:val="000000"/>
                <w:sz w:val="20"/>
                <w:szCs w:val="20"/>
              </w:rPr>
              <w:t>Plant/Wood</w:t>
            </w:r>
          </w:p>
        </w:tc>
        <w:tc>
          <w:tcPr>
            <w:tcW w:w="716" w:type="dxa"/>
            <w:tcBorders>
              <w:top w:val="nil"/>
              <w:left w:val="nil"/>
              <w:bottom w:val="single" w:sz="4" w:space="0" w:color="auto"/>
              <w:right w:val="single" w:sz="4" w:space="0" w:color="auto"/>
            </w:tcBorders>
            <w:vAlign w:val="center"/>
          </w:tcPr>
          <w:p w14:paraId="453F7C6A" w14:textId="77777777" w:rsidR="0083096A" w:rsidRPr="00284470" w:rsidRDefault="0083096A" w:rsidP="00382AB0">
            <w:pPr>
              <w:jc w:val="center"/>
              <w:rPr>
                <w:rFonts w:eastAsia="Times New Roman"/>
                <w:sz w:val="20"/>
                <w:szCs w:val="20"/>
              </w:rPr>
            </w:pPr>
          </w:p>
        </w:tc>
        <w:tc>
          <w:tcPr>
            <w:tcW w:w="761" w:type="dxa"/>
            <w:tcBorders>
              <w:top w:val="nil"/>
              <w:left w:val="single" w:sz="4" w:space="0" w:color="auto"/>
              <w:bottom w:val="single" w:sz="4" w:space="0" w:color="auto"/>
              <w:right w:val="single" w:sz="4" w:space="0" w:color="auto"/>
            </w:tcBorders>
            <w:shd w:val="clear" w:color="auto" w:fill="auto"/>
            <w:noWrap/>
            <w:vAlign w:val="center"/>
            <w:hideMark/>
          </w:tcPr>
          <w:p w14:paraId="6784521F" w14:textId="5EC4F6DE" w:rsidR="0083096A" w:rsidRPr="00284470" w:rsidRDefault="0083096A" w:rsidP="00A92D02">
            <w:pPr>
              <w:jc w:val="center"/>
              <w:rPr>
                <w:rFonts w:eastAsia="Times New Roman"/>
                <w:sz w:val="20"/>
                <w:szCs w:val="20"/>
              </w:rPr>
            </w:pPr>
            <w:r w:rsidRPr="00284470">
              <w:rPr>
                <w:rFonts w:eastAsia="Times New Roman"/>
                <w:sz w:val="20"/>
                <w:szCs w:val="20"/>
              </w:rPr>
              <w:t>838</w:t>
            </w:r>
          </w:p>
        </w:tc>
        <w:tc>
          <w:tcPr>
            <w:tcW w:w="1047" w:type="dxa"/>
            <w:tcBorders>
              <w:top w:val="nil"/>
              <w:left w:val="nil"/>
              <w:bottom w:val="single" w:sz="4" w:space="0" w:color="auto"/>
              <w:right w:val="single" w:sz="4" w:space="0" w:color="auto"/>
            </w:tcBorders>
            <w:shd w:val="clear" w:color="auto" w:fill="auto"/>
            <w:vAlign w:val="center"/>
            <w:hideMark/>
          </w:tcPr>
          <w:p w14:paraId="5A4F6858" w14:textId="77777777" w:rsidR="0083096A" w:rsidRPr="00284470" w:rsidRDefault="0083096A" w:rsidP="00A92D02">
            <w:pPr>
              <w:jc w:val="center"/>
              <w:rPr>
                <w:rFonts w:eastAsia="Times New Roman"/>
                <w:color w:val="000000"/>
                <w:sz w:val="20"/>
                <w:szCs w:val="20"/>
              </w:rPr>
            </w:pPr>
            <w:r w:rsidRPr="00284470">
              <w:rPr>
                <w:rFonts w:eastAsia="Times New Roman"/>
                <w:color w:val="000000"/>
                <w:sz w:val="20"/>
                <w:szCs w:val="20"/>
              </w:rPr>
              <w:t>&gt;53259</w:t>
            </w:r>
          </w:p>
        </w:tc>
        <w:tc>
          <w:tcPr>
            <w:tcW w:w="1024" w:type="dxa"/>
            <w:tcBorders>
              <w:top w:val="nil"/>
              <w:left w:val="nil"/>
              <w:bottom w:val="single" w:sz="4" w:space="0" w:color="auto"/>
              <w:right w:val="single" w:sz="4" w:space="0" w:color="auto"/>
            </w:tcBorders>
            <w:shd w:val="clear" w:color="auto" w:fill="auto"/>
            <w:vAlign w:val="center"/>
            <w:hideMark/>
          </w:tcPr>
          <w:p w14:paraId="3362E630" w14:textId="0F633773" w:rsidR="0083096A" w:rsidRPr="00284470" w:rsidRDefault="0083096A" w:rsidP="00A92D02">
            <w:pPr>
              <w:jc w:val="center"/>
              <w:rPr>
                <w:rFonts w:eastAsia="Times New Roman"/>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14:paraId="7425A0B1" w14:textId="77777777" w:rsidR="0083096A" w:rsidRPr="00284470" w:rsidRDefault="0083096A" w:rsidP="00A92D02">
            <w:pPr>
              <w:jc w:val="center"/>
              <w:rPr>
                <w:rFonts w:eastAsia="Times New Roman"/>
                <w:color w:val="000000"/>
                <w:sz w:val="20"/>
                <w:szCs w:val="20"/>
              </w:rPr>
            </w:pPr>
            <w:r w:rsidRPr="00284470">
              <w:rPr>
                <w:rFonts w:eastAsia="Times New Roman"/>
                <w:color w:val="000000"/>
                <w:sz w:val="20"/>
                <w:szCs w:val="20"/>
              </w:rPr>
              <w:t>&gt;53.3</w:t>
            </w:r>
          </w:p>
        </w:tc>
      </w:tr>
      <w:tr w:rsidR="00B23E56" w:rsidRPr="00284470" w14:paraId="34EDDF84" w14:textId="77777777" w:rsidTr="00EB124D">
        <w:trPr>
          <w:trHeight w:val="320"/>
          <w:jc w:val="center"/>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14:paraId="2DB743DF" w14:textId="77777777" w:rsidR="0083096A" w:rsidRPr="00284470" w:rsidRDefault="0083096A" w:rsidP="00A92D02">
            <w:pPr>
              <w:jc w:val="center"/>
              <w:rPr>
                <w:rFonts w:eastAsia="Times New Roman"/>
                <w:sz w:val="20"/>
                <w:szCs w:val="20"/>
              </w:rPr>
            </w:pPr>
            <w:r w:rsidRPr="00284470">
              <w:rPr>
                <w:rFonts w:eastAsia="Times New Roman"/>
                <w:sz w:val="20"/>
                <w:szCs w:val="20"/>
              </w:rPr>
              <w:t>4336.1.1</w:t>
            </w:r>
          </w:p>
        </w:tc>
        <w:tc>
          <w:tcPr>
            <w:tcW w:w="1416" w:type="dxa"/>
            <w:tcBorders>
              <w:top w:val="nil"/>
              <w:left w:val="nil"/>
              <w:bottom w:val="single" w:sz="4" w:space="0" w:color="auto"/>
              <w:right w:val="single" w:sz="4" w:space="0" w:color="auto"/>
            </w:tcBorders>
            <w:shd w:val="clear" w:color="auto" w:fill="auto"/>
            <w:noWrap/>
            <w:vAlign w:val="center"/>
            <w:hideMark/>
          </w:tcPr>
          <w:p w14:paraId="6AB395EE" w14:textId="77777777" w:rsidR="0083096A" w:rsidRPr="00284470" w:rsidRDefault="0083096A" w:rsidP="00A92D02">
            <w:pPr>
              <w:jc w:val="center"/>
              <w:rPr>
                <w:rFonts w:eastAsia="Times New Roman"/>
                <w:sz w:val="20"/>
                <w:szCs w:val="20"/>
              </w:rPr>
            </w:pPr>
            <w:r w:rsidRPr="00284470">
              <w:rPr>
                <w:rFonts w:eastAsia="Times New Roman"/>
                <w:sz w:val="20"/>
                <w:szCs w:val="20"/>
              </w:rPr>
              <w:t>PG2411-06-1</w:t>
            </w:r>
          </w:p>
        </w:tc>
        <w:tc>
          <w:tcPr>
            <w:tcW w:w="1083" w:type="dxa"/>
            <w:tcBorders>
              <w:top w:val="nil"/>
              <w:left w:val="nil"/>
              <w:bottom w:val="single" w:sz="4" w:space="0" w:color="auto"/>
              <w:right w:val="single" w:sz="4" w:space="0" w:color="auto"/>
            </w:tcBorders>
            <w:shd w:val="clear" w:color="auto" w:fill="auto"/>
            <w:vAlign w:val="center"/>
            <w:hideMark/>
          </w:tcPr>
          <w:p w14:paraId="068BB616" w14:textId="77777777" w:rsidR="0083096A" w:rsidRPr="00284470" w:rsidRDefault="0083096A" w:rsidP="00A92D02">
            <w:pPr>
              <w:jc w:val="center"/>
              <w:rPr>
                <w:rFonts w:eastAsia="Times New Roman"/>
                <w:color w:val="000000"/>
                <w:sz w:val="20"/>
                <w:szCs w:val="20"/>
              </w:rPr>
            </w:pPr>
            <w:r w:rsidRPr="00284470">
              <w:rPr>
                <w:rFonts w:eastAsia="Times New Roman"/>
                <w:color w:val="000000"/>
                <w:sz w:val="20"/>
                <w:szCs w:val="20"/>
              </w:rPr>
              <w:t>1790-1800</w:t>
            </w:r>
          </w:p>
        </w:tc>
        <w:tc>
          <w:tcPr>
            <w:tcW w:w="1172" w:type="dxa"/>
            <w:tcBorders>
              <w:top w:val="nil"/>
              <w:left w:val="nil"/>
              <w:bottom w:val="single" w:sz="4" w:space="0" w:color="auto"/>
              <w:right w:val="single" w:sz="4" w:space="0" w:color="auto"/>
            </w:tcBorders>
            <w:shd w:val="clear" w:color="auto" w:fill="auto"/>
            <w:vAlign w:val="center"/>
            <w:hideMark/>
          </w:tcPr>
          <w:p w14:paraId="38D52FAD" w14:textId="77777777" w:rsidR="0083096A" w:rsidRPr="00284470" w:rsidRDefault="0083096A" w:rsidP="00A92D02">
            <w:pPr>
              <w:jc w:val="center"/>
              <w:rPr>
                <w:rFonts w:eastAsia="Times New Roman"/>
                <w:color w:val="000000"/>
                <w:sz w:val="20"/>
                <w:szCs w:val="20"/>
              </w:rPr>
            </w:pPr>
            <w:r w:rsidRPr="00284470">
              <w:rPr>
                <w:rFonts w:eastAsia="Times New Roman"/>
                <w:color w:val="000000"/>
                <w:sz w:val="20"/>
                <w:szCs w:val="20"/>
              </w:rPr>
              <w:t>Plant/Wood</w:t>
            </w:r>
          </w:p>
        </w:tc>
        <w:tc>
          <w:tcPr>
            <w:tcW w:w="716" w:type="dxa"/>
            <w:tcBorders>
              <w:top w:val="nil"/>
              <w:left w:val="nil"/>
              <w:bottom w:val="single" w:sz="4" w:space="0" w:color="auto"/>
              <w:right w:val="single" w:sz="4" w:space="0" w:color="auto"/>
            </w:tcBorders>
            <w:vAlign w:val="center"/>
          </w:tcPr>
          <w:p w14:paraId="77922A20" w14:textId="77777777" w:rsidR="0083096A" w:rsidRPr="00284470" w:rsidRDefault="0083096A" w:rsidP="00382AB0">
            <w:pPr>
              <w:jc w:val="center"/>
              <w:rPr>
                <w:rFonts w:eastAsia="Times New Roman"/>
                <w:sz w:val="20"/>
                <w:szCs w:val="20"/>
              </w:rPr>
            </w:pPr>
          </w:p>
        </w:tc>
        <w:tc>
          <w:tcPr>
            <w:tcW w:w="761" w:type="dxa"/>
            <w:tcBorders>
              <w:top w:val="nil"/>
              <w:left w:val="single" w:sz="4" w:space="0" w:color="auto"/>
              <w:bottom w:val="single" w:sz="4" w:space="0" w:color="auto"/>
              <w:right w:val="single" w:sz="4" w:space="0" w:color="auto"/>
            </w:tcBorders>
            <w:shd w:val="clear" w:color="auto" w:fill="auto"/>
            <w:noWrap/>
            <w:vAlign w:val="center"/>
            <w:hideMark/>
          </w:tcPr>
          <w:p w14:paraId="6592D6D6" w14:textId="2F94B936" w:rsidR="0083096A" w:rsidRPr="00284470" w:rsidRDefault="0083096A" w:rsidP="00A92D02">
            <w:pPr>
              <w:jc w:val="center"/>
              <w:rPr>
                <w:rFonts w:eastAsia="Times New Roman"/>
                <w:sz w:val="20"/>
                <w:szCs w:val="20"/>
              </w:rPr>
            </w:pPr>
            <w:r w:rsidRPr="00284470">
              <w:rPr>
                <w:rFonts w:eastAsia="Times New Roman"/>
                <w:sz w:val="20"/>
                <w:szCs w:val="20"/>
              </w:rPr>
              <w:t>750</w:t>
            </w:r>
          </w:p>
        </w:tc>
        <w:tc>
          <w:tcPr>
            <w:tcW w:w="1047" w:type="dxa"/>
            <w:tcBorders>
              <w:top w:val="nil"/>
              <w:left w:val="nil"/>
              <w:bottom w:val="single" w:sz="4" w:space="0" w:color="auto"/>
              <w:right w:val="single" w:sz="4" w:space="0" w:color="auto"/>
            </w:tcBorders>
            <w:shd w:val="clear" w:color="auto" w:fill="auto"/>
            <w:vAlign w:val="center"/>
            <w:hideMark/>
          </w:tcPr>
          <w:p w14:paraId="4D48CB86" w14:textId="77777777" w:rsidR="0083096A" w:rsidRPr="00284470" w:rsidRDefault="0083096A" w:rsidP="00A92D02">
            <w:pPr>
              <w:jc w:val="center"/>
              <w:rPr>
                <w:rFonts w:eastAsia="Times New Roman"/>
                <w:color w:val="000000"/>
                <w:sz w:val="20"/>
                <w:szCs w:val="20"/>
              </w:rPr>
            </w:pPr>
            <w:r w:rsidRPr="00284470">
              <w:rPr>
                <w:rFonts w:eastAsia="Times New Roman"/>
                <w:color w:val="000000"/>
                <w:sz w:val="20"/>
                <w:szCs w:val="20"/>
              </w:rPr>
              <w:t>43.859 ± 0.30</w:t>
            </w:r>
          </w:p>
        </w:tc>
        <w:tc>
          <w:tcPr>
            <w:tcW w:w="1024" w:type="dxa"/>
            <w:tcBorders>
              <w:top w:val="nil"/>
              <w:left w:val="nil"/>
              <w:bottom w:val="single" w:sz="4" w:space="0" w:color="auto"/>
              <w:right w:val="single" w:sz="4" w:space="0" w:color="auto"/>
            </w:tcBorders>
            <w:shd w:val="clear" w:color="auto" w:fill="auto"/>
            <w:vAlign w:val="center"/>
            <w:hideMark/>
          </w:tcPr>
          <w:p w14:paraId="7CB4B036" w14:textId="77777777" w:rsidR="0083096A" w:rsidRPr="00284470" w:rsidRDefault="0083096A" w:rsidP="00A92D02">
            <w:pPr>
              <w:jc w:val="center"/>
              <w:rPr>
                <w:rFonts w:eastAsia="Times New Roman"/>
                <w:color w:val="000000"/>
                <w:sz w:val="20"/>
                <w:szCs w:val="20"/>
              </w:rPr>
            </w:pPr>
            <w:r w:rsidRPr="00284470">
              <w:rPr>
                <w:rFonts w:eastAsia="Times New Roman"/>
                <w:color w:val="000000"/>
                <w:sz w:val="20"/>
                <w:szCs w:val="20"/>
              </w:rPr>
              <w:t>46240-47894</w:t>
            </w:r>
          </w:p>
        </w:tc>
        <w:tc>
          <w:tcPr>
            <w:tcW w:w="1417" w:type="dxa"/>
            <w:tcBorders>
              <w:top w:val="nil"/>
              <w:left w:val="nil"/>
              <w:bottom w:val="single" w:sz="4" w:space="0" w:color="auto"/>
              <w:right w:val="single" w:sz="4" w:space="0" w:color="auto"/>
            </w:tcBorders>
            <w:shd w:val="clear" w:color="auto" w:fill="auto"/>
            <w:vAlign w:val="center"/>
            <w:hideMark/>
          </w:tcPr>
          <w:p w14:paraId="3AD91455" w14:textId="77777777" w:rsidR="0083096A" w:rsidRPr="00284470" w:rsidRDefault="0083096A" w:rsidP="00A92D02">
            <w:pPr>
              <w:jc w:val="center"/>
              <w:rPr>
                <w:rFonts w:eastAsia="Times New Roman"/>
                <w:color w:val="000000"/>
                <w:sz w:val="20"/>
                <w:szCs w:val="20"/>
              </w:rPr>
            </w:pPr>
            <w:r w:rsidRPr="00284470">
              <w:rPr>
                <w:rFonts w:eastAsia="Times New Roman"/>
                <w:color w:val="000000"/>
                <w:sz w:val="20"/>
                <w:szCs w:val="20"/>
              </w:rPr>
              <w:t>47.1 ± 0.8</w:t>
            </w:r>
          </w:p>
        </w:tc>
      </w:tr>
      <w:tr w:rsidR="00B23E56" w:rsidRPr="00284470" w14:paraId="1EFA7EF3" w14:textId="77777777" w:rsidTr="00EB124D">
        <w:trPr>
          <w:trHeight w:val="320"/>
          <w:jc w:val="center"/>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14:paraId="24A48E3E" w14:textId="77777777" w:rsidR="0083096A" w:rsidRPr="00284470" w:rsidRDefault="0083096A" w:rsidP="00A92D02">
            <w:pPr>
              <w:jc w:val="center"/>
              <w:rPr>
                <w:rFonts w:eastAsia="Times New Roman"/>
                <w:sz w:val="20"/>
                <w:szCs w:val="20"/>
              </w:rPr>
            </w:pPr>
            <w:r w:rsidRPr="00284470">
              <w:rPr>
                <w:rFonts w:eastAsia="Times New Roman"/>
                <w:sz w:val="20"/>
                <w:szCs w:val="20"/>
              </w:rPr>
              <w:t>4329.1.1</w:t>
            </w:r>
          </w:p>
        </w:tc>
        <w:tc>
          <w:tcPr>
            <w:tcW w:w="1416" w:type="dxa"/>
            <w:tcBorders>
              <w:top w:val="nil"/>
              <w:left w:val="nil"/>
              <w:bottom w:val="single" w:sz="4" w:space="0" w:color="auto"/>
              <w:right w:val="single" w:sz="4" w:space="0" w:color="auto"/>
            </w:tcBorders>
            <w:shd w:val="clear" w:color="auto" w:fill="auto"/>
            <w:noWrap/>
            <w:vAlign w:val="center"/>
            <w:hideMark/>
          </w:tcPr>
          <w:p w14:paraId="57F19858" w14:textId="77777777" w:rsidR="0083096A" w:rsidRPr="00284470" w:rsidRDefault="0083096A" w:rsidP="00A92D02">
            <w:pPr>
              <w:jc w:val="center"/>
              <w:rPr>
                <w:rFonts w:eastAsia="Times New Roman"/>
                <w:sz w:val="20"/>
                <w:szCs w:val="20"/>
              </w:rPr>
            </w:pPr>
            <w:r w:rsidRPr="00284470">
              <w:rPr>
                <w:rFonts w:eastAsia="Times New Roman"/>
                <w:sz w:val="20"/>
                <w:szCs w:val="20"/>
              </w:rPr>
              <w:t>PG2411-9-4</w:t>
            </w:r>
          </w:p>
        </w:tc>
        <w:tc>
          <w:tcPr>
            <w:tcW w:w="1083" w:type="dxa"/>
            <w:tcBorders>
              <w:top w:val="nil"/>
              <w:left w:val="nil"/>
              <w:bottom w:val="single" w:sz="4" w:space="0" w:color="auto"/>
              <w:right w:val="single" w:sz="4" w:space="0" w:color="auto"/>
            </w:tcBorders>
            <w:shd w:val="clear" w:color="auto" w:fill="auto"/>
            <w:vAlign w:val="center"/>
            <w:hideMark/>
          </w:tcPr>
          <w:p w14:paraId="6A6E4E2B" w14:textId="77777777" w:rsidR="0083096A" w:rsidRPr="00284470" w:rsidRDefault="0083096A" w:rsidP="00A92D02">
            <w:pPr>
              <w:jc w:val="center"/>
              <w:rPr>
                <w:rFonts w:eastAsia="Times New Roman"/>
                <w:color w:val="000000"/>
                <w:sz w:val="20"/>
                <w:szCs w:val="20"/>
              </w:rPr>
            </w:pPr>
            <w:r w:rsidRPr="00284470">
              <w:rPr>
                <w:rFonts w:eastAsia="Times New Roman"/>
                <w:color w:val="000000"/>
                <w:sz w:val="20"/>
                <w:szCs w:val="20"/>
              </w:rPr>
              <w:t>2085-2095</w:t>
            </w:r>
          </w:p>
        </w:tc>
        <w:tc>
          <w:tcPr>
            <w:tcW w:w="1172" w:type="dxa"/>
            <w:tcBorders>
              <w:top w:val="nil"/>
              <w:left w:val="nil"/>
              <w:bottom w:val="single" w:sz="4" w:space="0" w:color="auto"/>
              <w:right w:val="single" w:sz="4" w:space="0" w:color="auto"/>
            </w:tcBorders>
            <w:shd w:val="clear" w:color="auto" w:fill="auto"/>
            <w:vAlign w:val="center"/>
            <w:hideMark/>
          </w:tcPr>
          <w:p w14:paraId="24B9BE89" w14:textId="77777777" w:rsidR="0083096A" w:rsidRPr="00284470" w:rsidRDefault="0083096A" w:rsidP="00A92D02">
            <w:pPr>
              <w:jc w:val="center"/>
              <w:rPr>
                <w:rFonts w:eastAsia="Times New Roman"/>
                <w:color w:val="000000"/>
                <w:sz w:val="20"/>
                <w:szCs w:val="20"/>
              </w:rPr>
            </w:pPr>
            <w:r w:rsidRPr="00284470">
              <w:rPr>
                <w:rFonts w:eastAsia="Times New Roman"/>
                <w:color w:val="000000"/>
                <w:sz w:val="20"/>
                <w:szCs w:val="20"/>
              </w:rPr>
              <w:t>Bulk</w:t>
            </w:r>
          </w:p>
        </w:tc>
        <w:tc>
          <w:tcPr>
            <w:tcW w:w="716" w:type="dxa"/>
            <w:tcBorders>
              <w:top w:val="nil"/>
              <w:left w:val="nil"/>
              <w:bottom w:val="single" w:sz="4" w:space="0" w:color="auto"/>
              <w:right w:val="single" w:sz="4" w:space="0" w:color="auto"/>
            </w:tcBorders>
            <w:vAlign w:val="center"/>
          </w:tcPr>
          <w:p w14:paraId="33BE6475" w14:textId="37FF22F2" w:rsidR="0083096A" w:rsidRPr="00284470" w:rsidRDefault="005273F0" w:rsidP="00382AB0">
            <w:pPr>
              <w:jc w:val="center"/>
              <w:rPr>
                <w:rFonts w:eastAsia="Times New Roman"/>
                <w:sz w:val="20"/>
                <w:szCs w:val="20"/>
              </w:rPr>
            </w:pPr>
            <w:r w:rsidRPr="00284470">
              <w:rPr>
                <w:rFonts w:eastAsia="Times New Roman"/>
                <w:sz w:val="20"/>
                <w:szCs w:val="20"/>
              </w:rPr>
              <w:t>0.59</w:t>
            </w:r>
          </w:p>
        </w:tc>
        <w:tc>
          <w:tcPr>
            <w:tcW w:w="761" w:type="dxa"/>
            <w:tcBorders>
              <w:top w:val="nil"/>
              <w:left w:val="single" w:sz="4" w:space="0" w:color="auto"/>
              <w:bottom w:val="single" w:sz="4" w:space="0" w:color="auto"/>
              <w:right w:val="single" w:sz="4" w:space="0" w:color="auto"/>
            </w:tcBorders>
            <w:shd w:val="clear" w:color="auto" w:fill="auto"/>
            <w:noWrap/>
            <w:vAlign w:val="center"/>
            <w:hideMark/>
          </w:tcPr>
          <w:p w14:paraId="04CF4B5D" w14:textId="3D6701D7" w:rsidR="0083096A" w:rsidRPr="00284470" w:rsidRDefault="0083096A" w:rsidP="00A92D02">
            <w:pPr>
              <w:jc w:val="center"/>
              <w:rPr>
                <w:rFonts w:eastAsia="Times New Roman"/>
                <w:sz w:val="20"/>
                <w:szCs w:val="20"/>
              </w:rPr>
            </w:pPr>
            <w:r w:rsidRPr="00284470">
              <w:rPr>
                <w:rFonts w:eastAsia="Times New Roman"/>
                <w:sz w:val="20"/>
                <w:szCs w:val="20"/>
              </w:rPr>
              <w:t>367</w:t>
            </w:r>
          </w:p>
        </w:tc>
        <w:tc>
          <w:tcPr>
            <w:tcW w:w="1047" w:type="dxa"/>
            <w:tcBorders>
              <w:top w:val="nil"/>
              <w:left w:val="nil"/>
              <w:bottom w:val="single" w:sz="4" w:space="0" w:color="auto"/>
              <w:right w:val="single" w:sz="4" w:space="0" w:color="auto"/>
            </w:tcBorders>
            <w:shd w:val="clear" w:color="auto" w:fill="auto"/>
            <w:vAlign w:val="center"/>
            <w:hideMark/>
          </w:tcPr>
          <w:p w14:paraId="1F8AEE1A" w14:textId="77777777" w:rsidR="0083096A" w:rsidRPr="00284470" w:rsidRDefault="0083096A" w:rsidP="00A92D02">
            <w:pPr>
              <w:jc w:val="center"/>
              <w:rPr>
                <w:rFonts w:eastAsia="Times New Roman"/>
                <w:color w:val="000000"/>
                <w:sz w:val="20"/>
                <w:szCs w:val="20"/>
              </w:rPr>
            </w:pPr>
            <w:r w:rsidRPr="00284470">
              <w:rPr>
                <w:rFonts w:eastAsia="Times New Roman"/>
                <w:color w:val="000000"/>
                <w:sz w:val="20"/>
                <w:szCs w:val="20"/>
              </w:rPr>
              <w:t>&gt;35500</w:t>
            </w:r>
          </w:p>
        </w:tc>
        <w:tc>
          <w:tcPr>
            <w:tcW w:w="1024" w:type="dxa"/>
            <w:tcBorders>
              <w:top w:val="nil"/>
              <w:left w:val="nil"/>
              <w:bottom w:val="single" w:sz="4" w:space="0" w:color="auto"/>
              <w:right w:val="single" w:sz="4" w:space="0" w:color="auto"/>
            </w:tcBorders>
            <w:shd w:val="clear" w:color="auto" w:fill="auto"/>
            <w:vAlign w:val="center"/>
            <w:hideMark/>
          </w:tcPr>
          <w:p w14:paraId="2FDD2194" w14:textId="6C52FD0F" w:rsidR="0083096A" w:rsidRPr="00284470" w:rsidRDefault="0083096A" w:rsidP="00A92D02">
            <w:pPr>
              <w:jc w:val="center"/>
              <w:rPr>
                <w:rFonts w:eastAsia="Times New Roman"/>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14:paraId="515E0534" w14:textId="77777777" w:rsidR="0083096A" w:rsidRPr="00284470" w:rsidRDefault="0083096A" w:rsidP="00A92D02">
            <w:pPr>
              <w:jc w:val="center"/>
              <w:rPr>
                <w:rFonts w:eastAsia="Times New Roman"/>
                <w:color w:val="000000"/>
                <w:sz w:val="20"/>
                <w:szCs w:val="20"/>
              </w:rPr>
            </w:pPr>
            <w:r w:rsidRPr="00284470">
              <w:rPr>
                <w:rFonts w:eastAsia="Times New Roman"/>
                <w:color w:val="000000"/>
                <w:sz w:val="20"/>
                <w:szCs w:val="20"/>
              </w:rPr>
              <w:t>&gt;35.5</w:t>
            </w:r>
          </w:p>
        </w:tc>
      </w:tr>
      <w:tr w:rsidR="00B23E56" w:rsidRPr="00284470" w14:paraId="4DC32D67" w14:textId="77777777" w:rsidTr="00EB124D">
        <w:trPr>
          <w:trHeight w:val="520"/>
          <w:jc w:val="center"/>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14:paraId="0AE4E8B4" w14:textId="77777777" w:rsidR="0083096A" w:rsidRPr="00284470" w:rsidRDefault="0083096A" w:rsidP="00A92D02">
            <w:pPr>
              <w:jc w:val="center"/>
              <w:rPr>
                <w:rFonts w:eastAsia="Times New Roman"/>
                <w:sz w:val="20"/>
                <w:szCs w:val="20"/>
              </w:rPr>
            </w:pPr>
            <w:r w:rsidRPr="00284470">
              <w:rPr>
                <w:rFonts w:eastAsia="Times New Roman"/>
                <w:sz w:val="20"/>
                <w:szCs w:val="20"/>
              </w:rPr>
              <w:t>4330.1.1</w:t>
            </w:r>
          </w:p>
        </w:tc>
        <w:tc>
          <w:tcPr>
            <w:tcW w:w="1416" w:type="dxa"/>
            <w:tcBorders>
              <w:top w:val="nil"/>
              <w:left w:val="nil"/>
              <w:bottom w:val="single" w:sz="4" w:space="0" w:color="auto"/>
              <w:right w:val="single" w:sz="4" w:space="0" w:color="auto"/>
            </w:tcBorders>
            <w:shd w:val="clear" w:color="auto" w:fill="auto"/>
            <w:noWrap/>
            <w:vAlign w:val="center"/>
            <w:hideMark/>
          </w:tcPr>
          <w:p w14:paraId="0ABFEC41" w14:textId="77777777" w:rsidR="0083096A" w:rsidRPr="00284470" w:rsidRDefault="0083096A" w:rsidP="00A92D02">
            <w:pPr>
              <w:jc w:val="center"/>
              <w:rPr>
                <w:rFonts w:eastAsia="Times New Roman"/>
                <w:sz w:val="20"/>
                <w:szCs w:val="20"/>
              </w:rPr>
            </w:pPr>
            <w:r w:rsidRPr="00284470">
              <w:rPr>
                <w:rFonts w:eastAsia="Times New Roman"/>
                <w:sz w:val="20"/>
                <w:szCs w:val="20"/>
              </w:rPr>
              <w:t>PG2411-11</w:t>
            </w:r>
          </w:p>
        </w:tc>
        <w:tc>
          <w:tcPr>
            <w:tcW w:w="1083" w:type="dxa"/>
            <w:tcBorders>
              <w:top w:val="nil"/>
              <w:left w:val="nil"/>
              <w:bottom w:val="single" w:sz="4" w:space="0" w:color="auto"/>
              <w:right w:val="single" w:sz="4" w:space="0" w:color="auto"/>
            </w:tcBorders>
            <w:shd w:val="clear" w:color="auto" w:fill="auto"/>
            <w:vAlign w:val="center"/>
            <w:hideMark/>
          </w:tcPr>
          <w:p w14:paraId="7FD72930" w14:textId="77777777" w:rsidR="0083096A" w:rsidRPr="00284470" w:rsidRDefault="0083096A" w:rsidP="00A92D02">
            <w:pPr>
              <w:jc w:val="center"/>
              <w:rPr>
                <w:rFonts w:eastAsia="Times New Roman"/>
                <w:color w:val="000000"/>
                <w:sz w:val="20"/>
                <w:szCs w:val="20"/>
              </w:rPr>
            </w:pPr>
            <w:r w:rsidRPr="00284470">
              <w:rPr>
                <w:rFonts w:eastAsia="Times New Roman"/>
                <w:color w:val="000000"/>
                <w:sz w:val="20"/>
                <w:szCs w:val="20"/>
              </w:rPr>
              <w:t>2275-2280</w:t>
            </w:r>
          </w:p>
        </w:tc>
        <w:tc>
          <w:tcPr>
            <w:tcW w:w="1172" w:type="dxa"/>
            <w:tcBorders>
              <w:top w:val="nil"/>
              <w:left w:val="nil"/>
              <w:bottom w:val="single" w:sz="4" w:space="0" w:color="auto"/>
              <w:right w:val="single" w:sz="4" w:space="0" w:color="auto"/>
            </w:tcBorders>
            <w:shd w:val="clear" w:color="auto" w:fill="auto"/>
            <w:vAlign w:val="center"/>
            <w:hideMark/>
          </w:tcPr>
          <w:p w14:paraId="7C5423C0" w14:textId="77777777" w:rsidR="0083096A" w:rsidRPr="00284470" w:rsidRDefault="0083096A" w:rsidP="00A92D02">
            <w:pPr>
              <w:jc w:val="center"/>
              <w:rPr>
                <w:rFonts w:eastAsia="Times New Roman"/>
                <w:color w:val="000000"/>
                <w:sz w:val="20"/>
                <w:szCs w:val="20"/>
              </w:rPr>
            </w:pPr>
            <w:r w:rsidRPr="00284470">
              <w:rPr>
                <w:rFonts w:eastAsia="Times New Roman"/>
                <w:color w:val="000000"/>
                <w:sz w:val="20"/>
                <w:szCs w:val="20"/>
              </w:rPr>
              <w:t>Bulk</w:t>
            </w:r>
          </w:p>
        </w:tc>
        <w:tc>
          <w:tcPr>
            <w:tcW w:w="716" w:type="dxa"/>
            <w:tcBorders>
              <w:top w:val="nil"/>
              <w:left w:val="nil"/>
              <w:bottom w:val="single" w:sz="4" w:space="0" w:color="auto"/>
              <w:right w:val="single" w:sz="4" w:space="0" w:color="auto"/>
            </w:tcBorders>
            <w:vAlign w:val="center"/>
          </w:tcPr>
          <w:p w14:paraId="404E6A30" w14:textId="206DB622" w:rsidR="0083096A" w:rsidRPr="00284470" w:rsidRDefault="005273F0" w:rsidP="00382AB0">
            <w:pPr>
              <w:jc w:val="center"/>
              <w:rPr>
                <w:rFonts w:eastAsia="Times New Roman"/>
                <w:sz w:val="20"/>
                <w:szCs w:val="20"/>
              </w:rPr>
            </w:pPr>
            <w:r w:rsidRPr="00284470">
              <w:rPr>
                <w:rFonts w:eastAsia="Times New Roman"/>
                <w:sz w:val="20"/>
                <w:szCs w:val="20"/>
              </w:rPr>
              <w:t>&lt;0.1</w:t>
            </w:r>
          </w:p>
        </w:tc>
        <w:tc>
          <w:tcPr>
            <w:tcW w:w="761" w:type="dxa"/>
            <w:tcBorders>
              <w:top w:val="nil"/>
              <w:left w:val="single" w:sz="4" w:space="0" w:color="auto"/>
              <w:bottom w:val="single" w:sz="4" w:space="0" w:color="auto"/>
              <w:right w:val="single" w:sz="4" w:space="0" w:color="auto"/>
            </w:tcBorders>
            <w:shd w:val="clear" w:color="auto" w:fill="auto"/>
            <w:noWrap/>
            <w:vAlign w:val="center"/>
            <w:hideMark/>
          </w:tcPr>
          <w:p w14:paraId="42EC6CC5" w14:textId="2A209DB1" w:rsidR="0083096A" w:rsidRPr="00284470" w:rsidRDefault="0083096A" w:rsidP="00A92D02">
            <w:pPr>
              <w:jc w:val="center"/>
              <w:rPr>
                <w:rFonts w:eastAsia="Times New Roman"/>
                <w:sz w:val="20"/>
                <w:szCs w:val="20"/>
              </w:rPr>
            </w:pPr>
            <w:r w:rsidRPr="00284470">
              <w:rPr>
                <w:rFonts w:eastAsia="Times New Roman"/>
                <w:sz w:val="20"/>
                <w:szCs w:val="20"/>
              </w:rPr>
              <w:t>336</w:t>
            </w:r>
          </w:p>
        </w:tc>
        <w:tc>
          <w:tcPr>
            <w:tcW w:w="1047" w:type="dxa"/>
            <w:tcBorders>
              <w:top w:val="nil"/>
              <w:left w:val="nil"/>
              <w:bottom w:val="single" w:sz="4" w:space="0" w:color="auto"/>
              <w:right w:val="single" w:sz="4" w:space="0" w:color="auto"/>
            </w:tcBorders>
            <w:shd w:val="clear" w:color="auto" w:fill="auto"/>
            <w:vAlign w:val="center"/>
            <w:hideMark/>
          </w:tcPr>
          <w:p w14:paraId="03158A53" w14:textId="77777777" w:rsidR="0083096A" w:rsidRPr="00284470" w:rsidRDefault="0083096A" w:rsidP="00A92D02">
            <w:pPr>
              <w:jc w:val="center"/>
              <w:rPr>
                <w:rFonts w:eastAsia="Times New Roman"/>
                <w:color w:val="000000"/>
                <w:sz w:val="20"/>
                <w:szCs w:val="20"/>
              </w:rPr>
            </w:pPr>
            <w:r w:rsidRPr="00284470">
              <w:rPr>
                <w:rFonts w:eastAsia="Times New Roman"/>
                <w:color w:val="000000"/>
                <w:sz w:val="20"/>
                <w:szCs w:val="20"/>
              </w:rPr>
              <w:t>38.179 ± 2.544</w:t>
            </w:r>
          </w:p>
        </w:tc>
        <w:tc>
          <w:tcPr>
            <w:tcW w:w="1024" w:type="dxa"/>
            <w:tcBorders>
              <w:top w:val="nil"/>
              <w:left w:val="nil"/>
              <w:bottom w:val="single" w:sz="4" w:space="0" w:color="auto"/>
              <w:right w:val="single" w:sz="4" w:space="0" w:color="auto"/>
            </w:tcBorders>
            <w:shd w:val="clear" w:color="auto" w:fill="auto"/>
            <w:vAlign w:val="center"/>
            <w:hideMark/>
          </w:tcPr>
          <w:p w14:paraId="6C6853F0" w14:textId="77777777" w:rsidR="0083096A" w:rsidRPr="00284470" w:rsidRDefault="0083096A" w:rsidP="00A92D02">
            <w:pPr>
              <w:jc w:val="center"/>
              <w:rPr>
                <w:rFonts w:eastAsia="Times New Roman"/>
                <w:color w:val="000000"/>
                <w:sz w:val="20"/>
                <w:szCs w:val="20"/>
              </w:rPr>
            </w:pPr>
            <w:r w:rsidRPr="00284470">
              <w:rPr>
                <w:rFonts w:eastAsia="Times New Roman"/>
                <w:color w:val="000000"/>
                <w:sz w:val="20"/>
                <w:szCs w:val="20"/>
              </w:rPr>
              <w:t>36744-46603</w:t>
            </w:r>
          </w:p>
        </w:tc>
        <w:tc>
          <w:tcPr>
            <w:tcW w:w="1417" w:type="dxa"/>
            <w:tcBorders>
              <w:top w:val="nil"/>
              <w:left w:val="nil"/>
              <w:bottom w:val="single" w:sz="4" w:space="0" w:color="auto"/>
              <w:right w:val="single" w:sz="4" w:space="0" w:color="auto"/>
            </w:tcBorders>
            <w:shd w:val="clear" w:color="auto" w:fill="auto"/>
            <w:vAlign w:val="center"/>
            <w:hideMark/>
          </w:tcPr>
          <w:p w14:paraId="79690A75" w14:textId="77777777" w:rsidR="0083096A" w:rsidRPr="00284470" w:rsidRDefault="0083096A" w:rsidP="00A92D02">
            <w:pPr>
              <w:jc w:val="center"/>
              <w:rPr>
                <w:rFonts w:eastAsia="Times New Roman"/>
                <w:color w:val="000000"/>
                <w:sz w:val="20"/>
                <w:szCs w:val="20"/>
              </w:rPr>
            </w:pPr>
            <w:r w:rsidRPr="00284470">
              <w:rPr>
                <w:rFonts w:eastAsia="Times New Roman"/>
                <w:color w:val="000000"/>
                <w:sz w:val="20"/>
                <w:szCs w:val="20"/>
              </w:rPr>
              <w:t>41.7 ± 0.5</w:t>
            </w:r>
          </w:p>
        </w:tc>
      </w:tr>
      <w:tr w:rsidR="00B23E56" w:rsidRPr="00284470" w14:paraId="55924DF7" w14:textId="77777777" w:rsidTr="00EB124D">
        <w:trPr>
          <w:trHeight w:val="520"/>
          <w:jc w:val="center"/>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14:paraId="53B1AED8" w14:textId="77777777" w:rsidR="0083096A" w:rsidRPr="00284470" w:rsidRDefault="0083096A" w:rsidP="00A92D02">
            <w:pPr>
              <w:jc w:val="center"/>
              <w:rPr>
                <w:rFonts w:eastAsia="Times New Roman"/>
                <w:sz w:val="20"/>
                <w:szCs w:val="20"/>
              </w:rPr>
            </w:pPr>
            <w:r w:rsidRPr="00284470">
              <w:rPr>
                <w:rFonts w:eastAsia="Times New Roman"/>
                <w:sz w:val="20"/>
                <w:szCs w:val="20"/>
              </w:rPr>
              <w:t>4331.1.1</w:t>
            </w:r>
          </w:p>
        </w:tc>
        <w:tc>
          <w:tcPr>
            <w:tcW w:w="1416" w:type="dxa"/>
            <w:tcBorders>
              <w:top w:val="nil"/>
              <w:left w:val="nil"/>
              <w:bottom w:val="single" w:sz="4" w:space="0" w:color="auto"/>
              <w:right w:val="single" w:sz="4" w:space="0" w:color="auto"/>
            </w:tcBorders>
            <w:shd w:val="clear" w:color="auto" w:fill="auto"/>
            <w:noWrap/>
            <w:vAlign w:val="center"/>
            <w:hideMark/>
          </w:tcPr>
          <w:p w14:paraId="628D79EB" w14:textId="77777777" w:rsidR="0083096A" w:rsidRPr="00284470" w:rsidRDefault="0083096A" w:rsidP="00A92D02">
            <w:pPr>
              <w:jc w:val="center"/>
              <w:rPr>
                <w:rFonts w:eastAsia="Times New Roman"/>
                <w:sz w:val="20"/>
                <w:szCs w:val="20"/>
              </w:rPr>
            </w:pPr>
            <w:r w:rsidRPr="00284470">
              <w:rPr>
                <w:rFonts w:eastAsia="Times New Roman"/>
                <w:sz w:val="20"/>
                <w:szCs w:val="20"/>
              </w:rPr>
              <w:t>PG2411-12-3</w:t>
            </w:r>
          </w:p>
        </w:tc>
        <w:tc>
          <w:tcPr>
            <w:tcW w:w="1083" w:type="dxa"/>
            <w:tcBorders>
              <w:top w:val="nil"/>
              <w:left w:val="nil"/>
              <w:bottom w:val="single" w:sz="4" w:space="0" w:color="auto"/>
              <w:right w:val="single" w:sz="4" w:space="0" w:color="auto"/>
            </w:tcBorders>
            <w:shd w:val="clear" w:color="auto" w:fill="auto"/>
            <w:vAlign w:val="center"/>
            <w:hideMark/>
          </w:tcPr>
          <w:p w14:paraId="688B2A53" w14:textId="77777777" w:rsidR="0083096A" w:rsidRPr="00284470" w:rsidRDefault="0083096A" w:rsidP="00A92D02">
            <w:pPr>
              <w:jc w:val="center"/>
              <w:rPr>
                <w:rFonts w:eastAsia="Times New Roman"/>
                <w:color w:val="000000"/>
                <w:sz w:val="20"/>
                <w:szCs w:val="20"/>
              </w:rPr>
            </w:pPr>
            <w:r w:rsidRPr="00284470">
              <w:rPr>
                <w:rFonts w:eastAsia="Times New Roman"/>
                <w:color w:val="000000"/>
                <w:sz w:val="20"/>
                <w:szCs w:val="20"/>
              </w:rPr>
              <w:t>2484-2487</w:t>
            </w:r>
          </w:p>
        </w:tc>
        <w:tc>
          <w:tcPr>
            <w:tcW w:w="1172" w:type="dxa"/>
            <w:tcBorders>
              <w:top w:val="nil"/>
              <w:left w:val="nil"/>
              <w:bottom w:val="single" w:sz="4" w:space="0" w:color="auto"/>
              <w:right w:val="single" w:sz="4" w:space="0" w:color="auto"/>
            </w:tcBorders>
            <w:shd w:val="clear" w:color="auto" w:fill="auto"/>
            <w:vAlign w:val="center"/>
            <w:hideMark/>
          </w:tcPr>
          <w:p w14:paraId="3DE398F4" w14:textId="77777777" w:rsidR="0083096A" w:rsidRPr="00284470" w:rsidRDefault="0083096A" w:rsidP="00A92D02">
            <w:pPr>
              <w:jc w:val="center"/>
              <w:rPr>
                <w:rFonts w:eastAsia="Times New Roman"/>
                <w:color w:val="000000"/>
                <w:sz w:val="20"/>
                <w:szCs w:val="20"/>
              </w:rPr>
            </w:pPr>
            <w:r w:rsidRPr="00284470">
              <w:rPr>
                <w:rFonts w:eastAsia="Times New Roman"/>
                <w:color w:val="000000"/>
                <w:sz w:val="20"/>
                <w:szCs w:val="20"/>
              </w:rPr>
              <w:t>Bulk</w:t>
            </w:r>
          </w:p>
        </w:tc>
        <w:tc>
          <w:tcPr>
            <w:tcW w:w="716" w:type="dxa"/>
            <w:tcBorders>
              <w:top w:val="nil"/>
              <w:left w:val="nil"/>
              <w:bottom w:val="single" w:sz="4" w:space="0" w:color="auto"/>
              <w:right w:val="single" w:sz="4" w:space="0" w:color="auto"/>
            </w:tcBorders>
            <w:vAlign w:val="center"/>
          </w:tcPr>
          <w:p w14:paraId="64BA789B" w14:textId="61E18D9B" w:rsidR="0083096A" w:rsidRPr="00284470" w:rsidRDefault="00382AB0" w:rsidP="00382AB0">
            <w:pPr>
              <w:jc w:val="center"/>
              <w:rPr>
                <w:rFonts w:eastAsia="Times New Roman"/>
                <w:sz w:val="20"/>
                <w:szCs w:val="20"/>
              </w:rPr>
            </w:pPr>
            <w:r w:rsidRPr="00284470">
              <w:rPr>
                <w:rFonts w:eastAsia="Times New Roman"/>
                <w:sz w:val="20"/>
                <w:szCs w:val="20"/>
              </w:rPr>
              <w:t>NA</w:t>
            </w:r>
          </w:p>
        </w:tc>
        <w:tc>
          <w:tcPr>
            <w:tcW w:w="761" w:type="dxa"/>
            <w:tcBorders>
              <w:top w:val="nil"/>
              <w:left w:val="single" w:sz="4" w:space="0" w:color="auto"/>
              <w:bottom w:val="single" w:sz="4" w:space="0" w:color="auto"/>
              <w:right w:val="single" w:sz="4" w:space="0" w:color="auto"/>
            </w:tcBorders>
            <w:shd w:val="clear" w:color="auto" w:fill="auto"/>
            <w:noWrap/>
            <w:vAlign w:val="center"/>
            <w:hideMark/>
          </w:tcPr>
          <w:p w14:paraId="5F6FAA92" w14:textId="1B4C99F1" w:rsidR="0083096A" w:rsidRPr="00284470" w:rsidRDefault="0083096A" w:rsidP="00A92D02">
            <w:pPr>
              <w:jc w:val="center"/>
              <w:rPr>
                <w:rFonts w:eastAsia="Times New Roman"/>
                <w:sz w:val="20"/>
                <w:szCs w:val="20"/>
              </w:rPr>
            </w:pPr>
            <w:r w:rsidRPr="00284470">
              <w:rPr>
                <w:rFonts w:eastAsia="Times New Roman"/>
                <w:sz w:val="20"/>
                <w:szCs w:val="20"/>
              </w:rPr>
              <w:t>356</w:t>
            </w:r>
          </w:p>
        </w:tc>
        <w:tc>
          <w:tcPr>
            <w:tcW w:w="1047" w:type="dxa"/>
            <w:tcBorders>
              <w:top w:val="nil"/>
              <w:left w:val="nil"/>
              <w:bottom w:val="single" w:sz="4" w:space="0" w:color="auto"/>
              <w:right w:val="single" w:sz="4" w:space="0" w:color="auto"/>
            </w:tcBorders>
            <w:shd w:val="clear" w:color="auto" w:fill="auto"/>
            <w:vAlign w:val="center"/>
            <w:hideMark/>
          </w:tcPr>
          <w:p w14:paraId="59EF8C63" w14:textId="77777777" w:rsidR="0083096A" w:rsidRPr="00284470" w:rsidRDefault="0083096A" w:rsidP="00A92D02">
            <w:pPr>
              <w:jc w:val="center"/>
              <w:rPr>
                <w:rFonts w:eastAsia="Times New Roman"/>
                <w:color w:val="000000"/>
                <w:sz w:val="20"/>
                <w:szCs w:val="20"/>
              </w:rPr>
            </w:pPr>
            <w:r w:rsidRPr="00284470">
              <w:rPr>
                <w:rFonts w:eastAsia="Times New Roman"/>
                <w:color w:val="000000"/>
                <w:sz w:val="20"/>
                <w:szCs w:val="20"/>
              </w:rPr>
              <w:t>38.012 ± 0.214</w:t>
            </w:r>
          </w:p>
        </w:tc>
        <w:tc>
          <w:tcPr>
            <w:tcW w:w="1024" w:type="dxa"/>
            <w:tcBorders>
              <w:top w:val="nil"/>
              <w:left w:val="nil"/>
              <w:bottom w:val="single" w:sz="4" w:space="0" w:color="auto"/>
              <w:right w:val="single" w:sz="4" w:space="0" w:color="auto"/>
            </w:tcBorders>
            <w:shd w:val="clear" w:color="auto" w:fill="auto"/>
            <w:vAlign w:val="center"/>
            <w:hideMark/>
          </w:tcPr>
          <w:p w14:paraId="55E99AA3" w14:textId="77777777" w:rsidR="0083096A" w:rsidRPr="00284470" w:rsidRDefault="0083096A" w:rsidP="00A92D02">
            <w:pPr>
              <w:jc w:val="center"/>
              <w:rPr>
                <w:rFonts w:eastAsia="Times New Roman"/>
                <w:color w:val="000000"/>
                <w:sz w:val="20"/>
                <w:szCs w:val="20"/>
              </w:rPr>
            </w:pPr>
            <w:r w:rsidRPr="00284470">
              <w:rPr>
                <w:rFonts w:eastAsia="Times New Roman"/>
                <w:color w:val="000000"/>
                <w:sz w:val="20"/>
                <w:szCs w:val="20"/>
              </w:rPr>
              <w:t>41902-42581</w:t>
            </w:r>
          </w:p>
        </w:tc>
        <w:tc>
          <w:tcPr>
            <w:tcW w:w="1417" w:type="dxa"/>
            <w:tcBorders>
              <w:top w:val="nil"/>
              <w:left w:val="nil"/>
              <w:bottom w:val="single" w:sz="4" w:space="0" w:color="auto"/>
              <w:right w:val="single" w:sz="4" w:space="0" w:color="auto"/>
            </w:tcBorders>
            <w:shd w:val="clear" w:color="auto" w:fill="auto"/>
            <w:vAlign w:val="center"/>
            <w:hideMark/>
          </w:tcPr>
          <w:p w14:paraId="7DDE55E6" w14:textId="77777777" w:rsidR="0083096A" w:rsidRPr="00284470" w:rsidRDefault="0083096A" w:rsidP="00A92D02">
            <w:pPr>
              <w:jc w:val="center"/>
              <w:rPr>
                <w:rFonts w:eastAsia="Times New Roman"/>
                <w:color w:val="000000"/>
                <w:sz w:val="20"/>
                <w:szCs w:val="20"/>
              </w:rPr>
            </w:pPr>
            <w:r w:rsidRPr="00284470">
              <w:rPr>
                <w:rFonts w:eastAsia="Times New Roman"/>
                <w:color w:val="000000"/>
                <w:sz w:val="20"/>
                <w:szCs w:val="20"/>
              </w:rPr>
              <w:t>42.2 ± 0.3</w:t>
            </w:r>
          </w:p>
        </w:tc>
      </w:tr>
      <w:tr w:rsidR="00B23E56" w:rsidRPr="00284470" w14:paraId="38639086" w14:textId="77777777" w:rsidTr="00EB124D">
        <w:trPr>
          <w:trHeight w:val="520"/>
          <w:jc w:val="center"/>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14:paraId="68C5EED8" w14:textId="77777777" w:rsidR="0083096A" w:rsidRPr="00284470" w:rsidRDefault="0083096A" w:rsidP="00A92D02">
            <w:pPr>
              <w:jc w:val="center"/>
              <w:rPr>
                <w:rFonts w:eastAsia="Times New Roman"/>
                <w:sz w:val="20"/>
                <w:szCs w:val="20"/>
              </w:rPr>
            </w:pPr>
            <w:r w:rsidRPr="00284470">
              <w:rPr>
                <w:rFonts w:eastAsia="Times New Roman"/>
                <w:sz w:val="20"/>
                <w:szCs w:val="20"/>
              </w:rPr>
              <w:t>4332.1.1</w:t>
            </w:r>
          </w:p>
        </w:tc>
        <w:tc>
          <w:tcPr>
            <w:tcW w:w="1416" w:type="dxa"/>
            <w:tcBorders>
              <w:top w:val="nil"/>
              <w:left w:val="nil"/>
              <w:bottom w:val="single" w:sz="4" w:space="0" w:color="auto"/>
              <w:right w:val="single" w:sz="4" w:space="0" w:color="auto"/>
            </w:tcBorders>
            <w:shd w:val="clear" w:color="auto" w:fill="auto"/>
            <w:noWrap/>
            <w:vAlign w:val="center"/>
            <w:hideMark/>
          </w:tcPr>
          <w:p w14:paraId="0C68C6D0" w14:textId="77777777" w:rsidR="0083096A" w:rsidRPr="00284470" w:rsidRDefault="0083096A" w:rsidP="00A92D02">
            <w:pPr>
              <w:jc w:val="center"/>
              <w:rPr>
                <w:rFonts w:eastAsia="Times New Roman"/>
                <w:sz w:val="20"/>
                <w:szCs w:val="20"/>
              </w:rPr>
            </w:pPr>
            <w:r w:rsidRPr="00284470">
              <w:rPr>
                <w:rFonts w:eastAsia="Times New Roman"/>
                <w:sz w:val="20"/>
                <w:szCs w:val="20"/>
              </w:rPr>
              <w:t>PG2411-15</w:t>
            </w:r>
          </w:p>
        </w:tc>
        <w:tc>
          <w:tcPr>
            <w:tcW w:w="1083" w:type="dxa"/>
            <w:tcBorders>
              <w:top w:val="nil"/>
              <w:left w:val="nil"/>
              <w:bottom w:val="single" w:sz="4" w:space="0" w:color="auto"/>
              <w:right w:val="single" w:sz="4" w:space="0" w:color="auto"/>
            </w:tcBorders>
            <w:shd w:val="clear" w:color="auto" w:fill="auto"/>
            <w:vAlign w:val="center"/>
            <w:hideMark/>
          </w:tcPr>
          <w:p w14:paraId="2A9FD415" w14:textId="77777777" w:rsidR="0083096A" w:rsidRPr="00284470" w:rsidRDefault="0083096A" w:rsidP="00A92D02">
            <w:pPr>
              <w:jc w:val="center"/>
              <w:rPr>
                <w:rFonts w:eastAsia="Times New Roman"/>
                <w:color w:val="000000"/>
                <w:sz w:val="20"/>
                <w:szCs w:val="20"/>
              </w:rPr>
            </w:pPr>
            <w:r w:rsidRPr="00284470">
              <w:rPr>
                <w:rFonts w:eastAsia="Times New Roman"/>
                <w:color w:val="000000"/>
                <w:sz w:val="20"/>
                <w:szCs w:val="20"/>
              </w:rPr>
              <w:t>2760-2762</w:t>
            </w:r>
          </w:p>
        </w:tc>
        <w:tc>
          <w:tcPr>
            <w:tcW w:w="1172" w:type="dxa"/>
            <w:tcBorders>
              <w:top w:val="nil"/>
              <w:left w:val="nil"/>
              <w:bottom w:val="single" w:sz="4" w:space="0" w:color="auto"/>
              <w:right w:val="single" w:sz="4" w:space="0" w:color="auto"/>
            </w:tcBorders>
            <w:shd w:val="clear" w:color="auto" w:fill="auto"/>
            <w:vAlign w:val="center"/>
            <w:hideMark/>
          </w:tcPr>
          <w:p w14:paraId="5097FE26" w14:textId="77777777" w:rsidR="0083096A" w:rsidRPr="00284470" w:rsidRDefault="0083096A" w:rsidP="00A92D02">
            <w:pPr>
              <w:jc w:val="center"/>
              <w:rPr>
                <w:rFonts w:eastAsia="Times New Roman"/>
                <w:color w:val="000000"/>
                <w:sz w:val="20"/>
                <w:szCs w:val="20"/>
              </w:rPr>
            </w:pPr>
            <w:r w:rsidRPr="00284470">
              <w:rPr>
                <w:rFonts w:eastAsia="Times New Roman"/>
                <w:color w:val="000000"/>
                <w:sz w:val="20"/>
                <w:szCs w:val="20"/>
              </w:rPr>
              <w:t>Bulk</w:t>
            </w:r>
          </w:p>
        </w:tc>
        <w:tc>
          <w:tcPr>
            <w:tcW w:w="716" w:type="dxa"/>
            <w:tcBorders>
              <w:top w:val="nil"/>
              <w:left w:val="nil"/>
              <w:bottom w:val="single" w:sz="4" w:space="0" w:color="auto"/>
              <w:right w:val="single" w:sz="4" w:space="0" w:color="auto"/>
            </w:tcBorders>
            <w:vAlign w:val="center"/>
          </w:tcPr>
          <w:p w14:paraId="1FF16842" w14:textId="25E0DE58" w:rsidR="0083096A" w:rsidRPr="00284470" w:rsidRDefault="005273F0" w:rsidP="00382AB0">
            <w:pPr>
              <w:jc w:val="center"/>
              <w:rPr>
                <w:rFonts w:eastAsia="Times New Roman"/>
                <w:sz w:val="20"/>
                <w:szCs w:val="20"/>
              </w:rPr>
            </w:pPr>
            <w:r w:rsidRPr="00284470">
              <w:rPr>
                <w:rFonts w:eastAsia="Times New Roman"/>
                <w:sz w:val="20"/>
                <w:szCs w:val="20"/>
              </w:rPr>
              <w:t>0.52</w:t>
            </w:r>
          </w:p>
        </w:tc>
        <w:tc>
          <w:tcPr>
            <w:tcW w:w="761" w:type="dxa"/>
            <w:tcBorders>
              <w:top w:val="nil"/>
              <w:left w:val="single" w:sz="4" w:space="0" w:color="auto"/>
              <w:bottom w:val="single" w:sz="4" w:space="0" w:color="auto"/>
              <w:right w:val="single" w:sz="4" w:space="0" w:color="auto"/>
            </w:tcBorders>
            <w:shd w:val="clear" w:color="auto" w:fill="auto"/>
            <w:noWrap/>
            <w:vAlign w:val="center"/>
            <w:hideMark/>
          </w:tcPr>
          <w:p w14:paraId="71FDCD72" w14:textId="60B1CC24" w:rsidR="0083096A" w:rsidRPr="00284470" w:rsidRDefault="0083096A" w:rsidP="00A92D02">
            <w:pPr>
              <w:jc w:val="center"/>
              <w:rPr>
                <w:rFonts w:eastAsia="Times New Roman"/>
                <w:sz w:val="20"/>
                <w:szCs w:val="20"/>
              </w:rPr>
            </w:pPr>
            <w:r w:rsidRPr="00284470">
              <w:rPr>
                <w:rFonts w:eastAsia="Times New Roman"/>
                <w:sz w:val="20"/>
                <w:szCs w:val="20"/>
              </w:rPr>
              <w:t>203</w:t>
            </w:r>
          </w:p>
        </w:tc>
        <w:tc>
          <w:tcPr>
            <w:tcW w:w="1047" w:type="dxa"/>
            <w:tcBorders>
              <w:top w:val="nil"/>
              <w:left w:val="nil"/>
              <w:bottom w:val="single" w:sz="4" w:space="0" w:color="auto"/>
              <w:right w:val="single" w:sz="4" w:space="0" w:color="auto"/>
            </w:tcBorders>
            <w:shd w:val="clear" w:color="auto" w:fill="auto"/>
            <w:vAlign w:val="center"/>
            <w:hideMark/>
          </w:tcPr>
          <w:p w14:paraId="30BF7FDB" w14:textId="77777777" w:rsidR="0083096A" w:rsidRPr="00284470" w:rsidRDefault="0083096A" w:rsidP="00A92D02">
            <w:pPr>
              <w:jc w:val="center"/>
              <w:rPr>
                <w:rFonts w:eastAsia="Times New Roman"/>
                <w:color w:val="000000"/>
                <w:sz w:val="20"/>
                <w:szCs w:val="20"/>
              </w:rPr>
            </w:pPr>
            <w:r w:rsidRPr="00284470">
              <w:rPr>
                <w:rFonts w:eastAsia="Times New Roman"/>
                <w:color w:val="000000"/>
                <w:sz w:val="20"/>
                <w:szCs w:val="20"/>
              </w:rPr>
              <w:t>29.640 ± 0.655</w:t>
            </w:r>
          </w:p>
        </w:tc>
        <w:tc>
          <w:tcPr>
            <w:tcW w:w="1024" w:type="dxa"/>
            <w:tcBorders>
              <w:top w:val="nil"/>
              <w:left w:val="nil"/>
              <w:bottom w:val="single" w:sz="4" w:space="0" w:color="auto"/>
              <w:right w:val="single" w:sz="4" w:space="0" w:color="auto"/>
            </w:tcBorders>
            <w:shd w:val="clear" w:color="auto" w:fill="auto"/>
            <w:vAlign w:val="center"/>
            <w:hideMark/>
          </w:tcPr>
          <w:p w14:paraId="3D98CEB3" w14:textId="77777777" w:rsidR="0083096A" w:rsidRPr="00284470" w:rsidRDefault="0083096A" w:rsidP="00A92D02">
            <w:pPr>
              <w:jc w:val="center"/>
              <w:rPr>
                <w:rFonts w:eastAsia="Times New Roman"/>
                <w:color w:val="000000"/>
                <w:sz w:val="20"/>
                <w:szCs w:val="20"/>
              </w:rPr>
            </w:pPr>
            <w:r w:rsidRPr="00284470">
              <w:rPr>
                <w:rFonts w:eastAsia="Times New Roman"/>
                <w:color w:val="000000"/>
                <w:sz w:val="20"/>
                <w:szCs w:val="20"/>
              </w:rPr>
              <w:t>32013-34887</w:t>
            </w:r>
          </w:p>
        </w:tc>
        <w:tc>
          <w:tcPr>
            <w:tcW w:w="1417" w:type="dxa"/>
            <w:tcBorders>
              <w:top w:val="nil"/>
              <w:left w:val="nil"/>
              <w:bottom w:val="single" w:sz="4" w:space="0" w:color="auto"/>
              <w:right w:val="single" w:sz="4" w:space="0" w:color="auto"/>
            </w:tcBorders>
            <w:shd w:val="clear" w:color="auto" w:fill="auto"/>
            <w:vAlign w:val="center"/>
            <w:hideMark/>
          </w:tcPr>
          <w:p w14:paraId="2A3E7036" w14:textId="77777777" w:rsidR="0083096A" w:rsidRPr="00284470" w:rsidRDefault="0083096A" w:rsidP="00A92D02">
            <w:pPr>
              <w:jc w:val="center"/>
              <w:rPr>
                <w:rFonts w:eastAsia="Times New Roman"/>
                <w:color w:val="000000"/>
                <w:sz w:val="20"/>
                <w:szCs w:val="20"/>
              </w:rPr>
            </w:pPr>
            <w:r w:rsidRPr="00284470">
              <w:rPr>
                <w:rFonts w:eastAsia="Times New Roman"/>
                <w:color w:val="000000"/>
                <w:sz w:val="20"/>
                <w:szCs w:val="20"/>
              </w:rPr>
              <w:t>33.5 ± 0.1</w:t>
            </w:r>
          </w:p>
        </w:tc>
      </w:tr>
    </w:tbl>
    <w:p w14:paraId="48739C09" w14:textId="241DCC55" w:rsidR="00EE2460" w:rsidRDefault="00EE2460" w:rsidP="005F0997">
      <w:pPr>
        <w:rPr>
          <w:b/>
        </w:rPr>
      </w:pPr>
    </w:p>
    <w:p w14:paraId="72D435CF" w14:textId="77777777" w:rsidR="00EE2460" w:rsidRDefault="00EE2460" w:rsidP="005F0997">
      <w:pPr>
        <w:rPr>
          <w:b/>
        </w:rPr>
      </w:pPr>
    </w:p>
    <w:p w14:paraId="270323BF" w14:textId="77777777" w:rsidR="00C163B2" w:rsidRDefault="00C163B2">
      <w:pPr>
        <w:spacing w:after="200" w:line="276" w:lineRule="auto"/>
        <w:rPr>
          <w:b/>
        </w:rPr>
      </w:pPr>
      <w:r>
        <w:rPr>
          <w:b/>
        </w:rPr>
        <w:br w:type="page"/>
      </w:r>
    </w:p>
    <w:p w14:paraId="5F7C4DD6" w14:textId="1EC5D82E" w:rsidR="005F0997" w:rsidRDefault="005F0997" w:rsidP="005F0997">
      <w:pPr>
        <w:rPr>
          <w:rFonts w:eastAsia="Times New Roman"/>
        </w:rPr>
      </w:pPr>
      <w:r w:rsidRPr="005F0997">
        <w:rPr>
          <w:b/>
        </w:rPr>
        <w:lastRenderedPageBreak/>
        <w:t>Supplementary Table S</w:t>
      </w:r>
      <w:r w:rsidR="00AE0543" w:rsidRPr="005F0997">
        <w:rPr>
          <w:b/>
        </w:rPr>
        <w:fldChar w:fldCharType="begin"/>
      </w:r>
      <w:r w:rsidRPr="005F0997">
        <w:rPr>
          <w:b/>
        </w:rPr>
        <w:instrText xml:space="preserve"> SEQ Supplementary_Table \* ARABIC </w:instrText>
      </w:r>
      <w:r w:rsidR="00AE0543" w:rsidRPr="005F0997">
        <w:rPr>
          <w:b/>
        </w:rPr>
        <w:fldChar w:fldCharType="separate"/>
      </w:r>
      <w:r>
        <w:rPr>
          <w:b/>
          <w:noProof/>
        </w:rPr>
        <w:t>4</w:t>
      </w:r>
      <w:r w:rsidR="00AE0543" w:rsidRPr="005F0997">
        <w:rPr>
          <w:b/>
        </w:rPr>
        <w:fldChar w:fldCharType="end"/>
      </w:r>
      <w:r w:rsidRPr="005F0997">
        <w:rPr>
          <w:b/>
        </w:rPr>
        <w:t>.</w:t>
      </w:r>
      <w:r>
        <w:t xml:space="preserve"> </w:t>
      </w:r>
      <w:r>
        <w:rPr>
          <w:rFonts w:eastAsia="Times New Roman"/>
          <w:color w:val="000000"/>
        </w:rPr>
        <w:t xml:space="preserve">Results of luminescence dating of Uomullyakh </w:t>
      </w:r>
      <w:r w:rsidR="00857BF4">
        <w:rPr>
          <w:rFonts w:eastAsia="Times New Roman"/>
          <w:color w:val="000000"/>
        </w:rPr>
        <w:t>L</w:t>
      </w:r>
      <w:r>
        <w:rPr>
          <w:rFonts w:eastAsia="Times New Roman"/>
          <w:color w:val="000000"/>
        </w:rPr>
        <w:t>agoon (</w:t>
      </w:r>
      <w:proofErr w:type="spellStart"/>
      <w:r>
        <w:rPr>
          <w:rFonts w:eastAsia="Times New Roman"/>
          <w:color w:val="000000"/>
        </w:rPr>
        <w:t>UoL</w:t>
      </w:r>
      <w:proofErr w:type="spellEnd"/>
      <w:r>
        <w:rPr>
          <w:rFonts w:eastAsia="Times New Roman"/>
          <w:color w:val="000000"/>
        </w:rPr>
        <w:t xml:space="preserve">) and Polar Fox </w:t>
      </w:r>
      <w:r w:rsidR="00857BF4">
        <w:rPr>
          <w:rFonts w:eastAsia="Times New Roman"/>
          <w:color w:val="000000"/>
        </w:rPr>
        <w:t>L</w:t>
      </w:r>
      <w:r>
        <w:rPr>
          <w:rFonts w:eastAsia="Times New Roman"/>
          <w:color w:val="000000"/>
        </w:rPr>
        <w:t xml:space="preserve">agoon (PFL) sediment cores. </w:t>
      </w:r>
      <w:proofErr w:type="spellStart"/>
      <w:r>
        <w:rPr>
          <w:rFonts w:eastAsia="Times New Roman"/>
          <w:b/>
          <w:bCs/>
          <w:color w:val="000000"/>
        </w:rPr>
        <w:t>W.c.</w:t>
      </w:r>
      <w:proofErr w:type="spellEnd"/>
      <w:r>
        <w:rPr>
          <w:rFonts w:eastAsia="Times New Roman"/>
          <w:color w:val="000000"/>
        </w:rPr>
        <w:t xml:space="preserve"> – water content, is assumed mean lifetime water content, based on measured saturation values, </w:t>
      </w:r>
      <w:r>
        <w:rPr>
          <w:rFonts w:eastAsia="Times New Roman"/>
          <w:b/>
          <w:bCs/>
          <w:color w:val="000000"/>
        </w:rPr>
        <w:t>IR</w:t>
      </w:r>
      <w:r>
        <w:rPr>
          <w:rFonts w:eastAsia="Times New Roman"/>
          <w:b/>
          <w:bCs/>
          <w:color w:val="000000"/>
          <w:sz w:val="14"/>
          <w:szCs w:val="14"/>
          <w:vertAlign w:val="subscript"/>
        </w:rPr>
        <w:t>50</w:t>
      </w:r>
      <w:r>
        <w:rPr>
          <w:rFonts w:eastAsia="Times New Roman"/>
          <w:b/>
          <w:bCs/>
          <w:color w:val="000000"/>
        </w:rPr>
        <w:t xml:space="preserve"> D</w:t>
      </w:r>
      <w:r>
        <w:rPr>
          <w:rFonts w:eastAsia="Times New Roman"/>
          <w:b/>
          <w:bCs/>
          <w:color w:val="000000"/>
          <w:sz w:val="14"/>
          <w:szCs w:val="14"/>
          <w:vertAlign w:val="subscript"/>
        </w:rPr>
        <w:t>e</w:t>
      </w:r>
      <w:r>
        <w:rPr>
          <w:rFonts w:eastAsia="Times New Roman"/>
          <w:color w:val="000000"/>
        </w:rPr>
        <w:t xml:space="preserve"> – dose of infrared stimulated luminescence, </w:t>
      </w:r>
      <w:r>
        <w:rPr>
          <w:rFonts w:eastAsia="Times New Roman"/>
          <w:b/>
          <w:bCs/>
          <w:color w:val="000000"/>
        </w:rPr>
        <w:t>n</w:t>
      </w:r>
      <w:r>
        <w:rPr>
          <w:rFonts w:eastAsia="Times New Roman"/>
          <w:color w:val="000000"/>
        </w:rPr>
        <w:t xml:space="preserve"> – is the number of aliquots measured to give the equivalent dose (D</w:t>
      </w:r>
      <w:r>
        <w:rPr>
          <w:rFonts w:eastAsia="Times New Roman"/>
          <w:color w:val="000000"/>
          <w:sz w:val="14"/>
          <w:szCs w:val="14"/>
          <w:vertAlign w:val="subscript"/>
        </w:rPr>
        <w:t>e</w:t>
      </w:r>
      <w:r>
        <w:rPr>
          <w:rFonts w:eastAsia="Times New Roman"/>
          <w:color w:val="000000"/>
        </w:rPr>
        <w:t xml:space="preserve">), </w:t>
      </w:r>
      <w:proofErr w:type="spellStart"/>
      <w:r>
        <w:rPr>
          <w:rFonts w:eastAsia="Times New Roman"/>
          <w:b/>
          <w:bCs/>
          <w:color w:val="000000"/>
        </w:rPr>
        <w:t>pIRIR</w:t>
      </w:r>
      <w:proofErr w:type="spellEnd"/>
      <w:r>
        <w:rPr>
          <w:rFonts w:eastAsia="Times New Roman"/>
          <w:b/>
          <w:bCs/>
          <w:color w:val="000000"/>
        </w:rPr>
        <w:t xml:space="preserve"> D</w:t>
      </w:r>
      <w:r>
        <w:rPr>
          <w:rFonts w:eastAsia="Times New Roman"/>
          <w:b/>
          <w:bCs/>
          <w:color w:val="000000"/>
          <w:sz w:val="14"/>
          <w:szCs w:val="14"/>
          <w:vertAlign w:val="subscript"/>
        </w:rPr>
        <w:t>e</w:t>
      </w:r>
      <w:r>
        <w:rPr>
          <w:rFonts w:eastAsia="Times New Roman"/>
          <w:color w:val="000000"/>
        </w:rPr>
        <w:t xml:space="preserve"> – dose of post-infrared infrared stimulated luminescence,</w:t>
      </w:r>
      <w:r>
        <w:rPr>
          <w:rFonts w:eastAsia="Times New Roman"/>
          <w:b/>
          <w:bCs/>
          <w:color w:val="000000"/>
        </w:rPr>
        <w:t xml:space="preserve"> OSL D</w:t>
      </w:r>
      <w:r>
        <w:rPr>
          <w:rFonts w:eastAsia="Times New Roman"/>
          <w:b/>
          <w:bCs/>
          <w:color w:val="000000"/>
          <w:sz w:val="14"/>
          <w:szCs w:val="14"/>
          <w:vertAlign w:val="subscript"/>
        </w:rPr>
        <w:t>e</w:t>
      </w:r>
      <w:r>
        <w:rPr>
          <w:rFonts w:eastAsia="Times New Roman"/>
          <w:color w:val="000000"/>
        </w:rPr>
        <w:t xml:space="preserve"> – dose of optic stimulated luminescence. </w:t>
      </w:r>
      <w:r>
        <w:rPr>
          <w:rFonts w:eastAsia="Times New Roman"/>
          <w:b/>
          <w:bCs/>
          <w:color w:val="000000"/>
        </w:rPr>
        <w:t>Dose rates</w:t>
      </w:r>
      <w:r>
        <w:rPr>
          <w:rFonts w:eastAsia="Times New Roman"/>
          <w:color w:val="000000"/>
        </w:rPr>
        <w:t xml:space="preserve"> include the effects of water content, grain attenuation, and (in the case of feldspar) an internal dose rate largely arising from the assumed K content of 12.5±0.5%. A cosmic ray contribution has also been included.</w:t>
      </w:r>
    </w:p>
    <w:p w14:paraId="3EC2E82E" w14:textId="77777777" w:rsidR="005F0997" w:rsidRPr="00477AFA" w:rsidRDefault="005F0997" w:rsidP="00477AFA">
      <w:pPr>
        <w:rPr>
          <w:rFonts w:eastAsia="Times New Roman"/>
        </w:rPr>
      </w:pPr>
    </w:p>
    <w:tbl>
      <w:tblPr>
        <w:tblStyle w:val="PlainTable21"/>
        <w:tblW w:w="9875" w:type="dxa"/>
        <w:tblLayout w:type="fixed"/>
        <w:tblCellMar>
          <w:left w:w="57" w:type="dxa"/>
          <w:right w:w="57" w:type="dxa"/>
        </w:tblCellMar>
        <w:tblLook w:val="04A0" w:firstRow="1" w:lastRow="0" w:firstColumn="1" w:lastColumn="0" w:noHBand="0" w:noVBand="1"/>
      </w:tblPr>
      <w:tblGrid>
        <w:gridCol w:w="555"/>
        <w:gridCol w:w="633"/>
        <w:gridCol w:w="751"/>
        <w:gridCol w:w="454"/>
        <w:gridCol w:w="567"/>
        <w:gridCol w:w="397"/>
        <w:gridCol w:w="567"/>
        <w:gridCol w:w="388"/>
        <w:gridCol w:w="9"/>
        <w:gridCol w:w="567"/>
        <w:gridCol w:w="397"/>
        <w:gridCol w:w="1020"/>
        <w:gridCol w:w="1020"/>
        <w:gridCol w:w="814"/>
        <w:gridCol w:w="36"/>
        <w:gridCol w:w="850"/>
        <w:gridCol w:w="850"/>
      </w:tblGrid>
      <w:tr w:rsidR="00AA415E" w:rsidRPr="000269CE" w14:paraId="129D6E69" w14:textId="77777777" w:rsidTr="001A4C2F">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555" w:type="dxa"/>
            <w:noWrap/>
            <w:vAlign w:val="bottom"/>
            <w:hideMark/>
          </w:tcPr>
          <w:p w14:paraId="5651F398" w14:textId="77777777" w:rsidR="00AA415E" w:rsidRPr="000269CE" w:rsidRDefault="00AA415E" w:rsidP="00D17964">
            <w:pPr>
              <w:jc w:val="center"/>
              <w:rPr>
                <w:rFonts w:eastAsia="Times New Roman"/>
                <w:color w:val="000000"/>
                <w:sz w:val="20"/>
                <w:szCs w:val="20"/>
              </w:rPr>
            </w:pPr>
            <w:r w:rsidRPr="000269CE">
              <w:rPr>
                <w:rFonts w:eastAsia="Times New Roman"/>
                <w:color w:val="000000"/>
                <w:sz w:val="20"/>
                <w:szCs w:val="20"/>
              </w:rPr>
              <w:t>Site</w:t>
            </w:r>
          </w:p>
        </w:tc>
        <w:tc>
          <w:tcPr>
            <w:tcW w:w="633" w:type="dxa"/>
          </w:tcPr>
          <w:p w14:paraId="3FFE9947" w14:textId="4EED9AE3" w:rsidR="00AA415E" w:rsidRPr="000269CE" w:rsidRDefault="00AA415E" w:rsidP="00D17964">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Pr>
                <w:rFonts w:eastAsia="Times New Roman"/>
                <w:color w:val="000000"/>
                <w:sz w:val="20"/>
                <w:szCs w:val="20"/>
              </w:rPr>
              <w:t>OSL-Lab code</w:t>
            </w:r>
          </w:p>
        </w:tc>
        <w:tc>
          <w:tcPr>
            <w:tcW w:w="751" w:type="dxa"/>
            <w:vAlign w:val="bottom"/>
            <w:hideMark/>
          </w:tcPr>
          <w:p w14:paraId="20FAE19E" w14:textId="3C87C789" w:rsidR="00AA415E" w:rsidRPr="000269CE" w:rsidRDefault="00AA415E" w:rsidP="00D17964">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0269CE">
              <w:rPr>
                <w:rFonts w:eastAsia="Times New Roman"/>
                <w:color w:val="000000"/>
                <w:sz w:val="20"/>
                <w:szCs w:val="20"/>
              </w:rPr>
              <w:t>Depth</w:t>
            </w:r>
            <w:r w:rsidRPr="000269CE">
              <w:rPr>
                <w:rFonts w:eastAsia="Times New Roman"/>
                <w:color w:val="000000"/>
                <w:sz w:val="20"/>
                <w:szCs w:val="20"/>
              </w:rPr>
              <w:br/>
              <w:t>(cm)</w:t>
            </w:r>
          </w:p>
        </w:tc>
        <w:tc>
          <w:tcPr>
            <w:tcW w:w="454" w:type="dxa"/>
            <w:vAlign w:val="bottom"/>
            <w:hideMark/>
          </w:tcPr>
          <w:p w14:paraId="53AE243E" w14:textId="77777777" w:rsidR="00AA415E" w:rsidRPr="000269CE" w:rsidRDefault="00AA415E" w:rsidP="005F0997">
            <w:pPr>
              <w:jc w:val="right"/>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proofErr w:type="spellStart"/>
            <w:r w:rsidRPr="000269CE">
              <w:rPr>
                <w:rFonts w:eastAsia="Times New Roman"/>
                <w:color w:val="000000"/>
                <w:sz w:val="20"/>
                <w:szCs w:val="20"/>
              </w:rPr>
              <w:t>w.c.</w:t>
            </w:r>
            <w:proofErr w:type="spellEnd"/>
            <w:r w:rsidRPr="000269CE">
              <w:rPr>
                <w:rFonts w:eastAsia="Times New Roman"/>
                <w:color w:val="000000"/>
                <w:sz w:val="20"/>
                <w:szCs w:val="20"/>
              </w:rPr>
              <w:t xml:space="preserve"> </w:t>
            </w:r>
            <w:r w:rsidRPr="000269CE">
              <w:rPr>
                <w:rFonts w:eastAsia="Times New Roman"/>
                <w:color w:val="000000"/>
                <w:sz w:val="20"/>
                <w:szCs w:val="20"/>
              </w:rPr>
              <w:br/>
              <w:t>(%)</w:t>
            </w:r>
          </w:p>
        </w:tc>
        <w:tc>
          <w:tcPr>
            <w:tcW w:w="567" w:type="dxa"/>
            <w:vAlign w:val="bottom"/>
            <w:hideMark/>
          </w:tcPr>
          <w:p w14:paraId="5AB1410E" w14:textId="77777777" w:rsidR="00AA415E" w:rsidRPr="000269CE" w:rsidRDefault="00AA415E" w:rsidP="005F0997">
            <w:pPr>
              <w:jc w:val="right"/>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0269CE">
              <w:rPr>
                <w:rFonts w:eastAsia="Times New Roman"/>
                <w:color w:val="000000"/>
                <w:sz w:val="20"/>
                <w:szCs w:val="20"/>
              </w:rPr>
              <w:t>IR</w:t>
            </w:r>
            <w:r w:rsidRPr="000269CE">
              <w:rPr>
                <w:rFonts w:eastAsia="Times New Roman"/>
                <w:color w:val="000000"/>
                <w:sz w:val="20"/>
                <w:szCs w:val="20"/>
                <w:vertAlign w:val="subscript"/>
              </w:rPr>
              <w:t>50</w:t>
            </w:r>
            <w:r w:rsidRPr="000269CE">
              <w:rPr>
                <w:rFonts w:eastAsia="Times New Roman"/>
                <w:color w:val="000000"/>
                <w:sz w:val="20"/>
                <w:szCs w:val="20"/>
              </w:rPr>
              <w:t>D</w:t>
            </w:r>
            <w:r w:rsidRPr="000269CE">
              <w:rPr>
                <w:rFonts w:eastAsia="Times New Roman"/>
                <w:color w:val="000000"/>
                <w:sz w:val="20"/>
                <w:szCs w:val="20"/>
                <w:vertAlign w:val="subscript"/>
              </w:rPr>
              <w:t>e</w:t>
            </w:r>
            <w:r w:rsidRPr="000269CE">
              <w:rPr>
                <w:rFonts w:eastAsia="Times New Roman"/>
                <w:color w:val="000000"/>
                <w:sz w:val="20"/>
                <w:szCs w:val="20"/>
              </w:rPr>
              <w:t xml:space="preserve"> </w:t>
            </w:r>
            <w:r w:rsidRPr="000269CE">
              <w:rPr>
                <w:rFonts w:eastAsia="Times New Roman"/>
                <w:color w:val="000000"/>
                <w:sz w:val="20"/>
                <w:szCs w:val="20"/>
              </w:rPr>
              <w:br/>
              <w:t>(</w:t>
            </w:r>
            <w:proofErr w:type="spellStart"/>
            <w:r w:rsidRPr="000269CE">
              <w:rPr>
                <w:rFonts w:eastAsia="Times New Roman"/>
                <w:color w:val="000000"/>
                <w:sz w:val="20"/>
                <w:szCs w:val="20"/>
              </w:rPr>
              <w:t>Gy</w:t>
            </w:r>
            <w:proofErr w:type="spellEnd"/>
            <w:r w:rsidRPr="000269CE">
              <w:rPr>
                <w:rFonts w:eastAsia="Times New Roman"/>
                <w:color w:val="000000"/>
                <w:sz w:val="20"/>
                <w:szCs w:val="20"/>
              </w:rPr>
              <w:t>)</w:t>
            </w:r>
          </w:p>
        </w:tc>
        <w:tc>
          <w:tcPr>
            <w:tcW w:w="397" w:type="dxa"/>
            <w:vAlign w:val="bottom"/>
            <w:hideMark/>
          </w:tcPr>
          <w:p w14:paraId="5D198A74" w14:textId="77777777" w:rsidR="00AA415E" w:rsidRPr="000269CE" w:rsidRDefault="00AA415E" w:rsidP="005F0997">
            <w:pPr>
              <w:jc w:val="right"/>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0269CE">
              <w:rPr>
                <w:rFonts w:eastAsia="Times New Roman"/>
                <w:color w:val="000000"/>
                <w:sz w:val="20"/>
                <w:szCs w:val="20"/>
              </w:rPr>
              <w:t>n</w:t>
            </w:r>
          </w:p>
        </w:tc>
        <w:tc>
          <w:tcPr>
            <w:tcW w:w="567" w:type="dxa"/>
            <w:vAlign w:val="bottom"/>
            <w:hideMark/>
          </w:tcPr>
          <w:p w14:paraId="37E17236" w14:textId="77777777" w:rsidR="00AA415E" w:rsidRPr="000269CE" w:rsidRDefault="00AA415E" w:rsidP="005F0997">
            <w:pPr>
              <w:jc w:val="right"/>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proofErr w:type="spellStart"/>
            <w:r w:rsidRPr="000269CE">
              <w:rPr>
                <w:rFonts w:eastAsia="Times New Roman"/>
                <w:color w:val="000000"/>
                <w:sz w:val="20"/>
                <w:szCs w:val="20"/>
              </w:rPr>
              <w:t>pIRIR</w:t>
            </w:r>
            <w:proofErr w:type="spellEnd"/>
            <w:r w:rsidRPr="000269CE">
              <w:rPr>
                <w:rFonts w:eastAsia="Times New Roman"/>
                <w:color w:val="000000"/>
                <w:sz w:val="20"/>
                <w:szCs w:val="20"/>
              </w:rPr>
              <w:t xml:space="preserve"> D</w:t>
            </w:r>
            <w:r w:rsidRPr="000269CE">
              <w:rPr>
                <w:rFonts w:eastAsia="Times New Roman"/>
                <w:color w:val="000000"/>
                <w:sz w:val="20"/>
                <w:szCs w:val="20"/>
                <w:vertAlign w:val="subscript"/>
              </w:rPr>
              <w:t>e</w:t>
            </w:r>
            <w:r w:rsidRPr="000269CE">
              <w:rPr>
                <w:rFonts w:eastAsia="Times New Roman"/>
                <w:color w:val="000000"/>
                <w:sz w:val="20"/>
                <w:szCs w:val="20"/>
                <w:vertAlign w:val="subscript"/>
              </w:rPr>
              <w:br/>
            </w:r>
            <w:r w:rsidRPr="000269CE">
              <w:rPr>
                <w:rFonts w:eastAsia="Times New Roman"/>
                <w:color w:val="000000"/>
                <w:sz w:val="20"/>
                <w:szCs w:val="20"/>
              </w:rPr>
              <w:t>(</w:t>
            </w:r>
            <w:proofErr w:type="spellStart"/>
            <w:r w:rsidRPr="000269CE">
              <w:rPr>
                <w:rFonts w:eastAsia="Times New Roman"/>
                <w:color w:val="000000"/>
                <w:sz w:val="20"/>
                <w:szCs w:val="20"/>
              </w:rPr>
              <w:t>Gy</w:t>
            </w:r>
            <w:proofErr w:type="spellEnd"/>
            <w:r w:rsidRPr="000269CE">
              <w:rPr>
                <w:rFonts w:eastAsia="Times New Roman"/>
                <w:color w:val="000000"/>
                <w:sz w:val="20"/>
                <w:szCs w:val="20"/>
              </w:rPr>
              <w:t>)</w:t>
            </w:r>
          </w:p>
        </w:tc>
        <w:tc>
          <w:tcPr>
            <w:tcW w:w="397" w:type="dxa"/>
            <w:gridSpan w:val="2"/>
            <w:vAlign w:val="bottom"/>
            <w:hideMark/>
          </w:tcPr>
          <w:p w14:paraId="5EE754F0" w14:textId="77777777" w:rsidR="00AA415E" w:rsidRPr="000269CE" w:rsidRDefault="00AA415E" w:rsidP="005F0997">
            <w:pPr>
              <w:jc w:val="right"/>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0269CE">
              <w:rPr>
                <w:rFonts w:eastAsia="Times New Roman"/>
                <w:color w:val="000000"/>
                <w:sz w:val="20"/>
                <w:szCs w:val="20"/>
              </w:rPr>
              <w:t>n</w:t>
            </w:r>
          </w:p>
        </w:tc>
        <w:tc>
          <w:tcPr>
            <w:tcW w:w="567" w:type="dxa"/>
            <w:vAlign w:val="bottom"/>
            <w:hideMark/>
          </w:tcPr>
          <w:p w14:paraId="6BB2546D" w14:textId="77777777" w:rsidR="00AA415E" w:rsidRPr="000269CE" w:rsidRDefault="00AA415E" w:rsidP="005F0997">
            <w:pPr>
              <w:jc w:val="right"/>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0269CE">
              <w:rPr>
                <w:rFonts w:eastAsia="Times New Roman"/>
                <w:color w:val="000000"/>
                <w:sz w:val="20"/>
                <w:szCs w:val="20"/>
              </w:rPr>
              <w:t>OSL D</w:t>
            </w:r>
            <w:r w:rsidRPr="000269CE">
              <w:rPr>
                <w:rFonts w:eastAsia="Times New Roman"/>
                <w:color w:val="000000"/>
                <w:sz w:val="20"/>
                <w:szCs w:val="20"/>
                <w:vertAlign w:val="subscript"/>
              </w:rPr>
              <w:t>e</w:t>
            </w:r>
            <w:r w:rsidRPr="000269CE">
              <w:rPr>
                <w:rFonts w:eastAsia="Times New Roman"/>
                <w:color w:val="000000"/>
                <w:sz w:val="20"/>
                <w:szCs w:val="20"/>
              </w:rPr>
              <w:t xml:space="preserve"> </w:t>
            </w:r>
            <w:r w:rsidRPr="000269CE">
              <w:rPr>
                <w:rFonts w:eastAsia="Times New Roman"/>
                <w:color w:val="000000"/>
                <w:sz w:val="20"/>
                <w:szCs w:val="20"/>
              </w:rPr>
              <w:br/>
              <w:t>(</w:t>
            </w:r>
            <w:proofErr w:type="spellStart"/>
            <w:r w:rsidRPr="000269CE">
              <w:rPr>
                <w:rFonts w:eastAsia="Times New Roman"/>
                <w:color w:val="000000"/>
                <w:sz w:val="20"/>
                <w:szCs w:val="20"/>
              </w:rPr>
              <w:t>Gy</w:t>
            </w:r>
            <w:proofErr w:type="spellEnd"/>
            <w:r w:rsidRPr="000269CE">
              <w:rPr>
                <w:rFonts w:eastAsia="Times New Roman"/>
                <w:color w:val="000000"/>
                <w:sz w:val="20"/>
                <w:szCs w:val="20"/>
              </w:rPr>
              <w:t>)</w:t>
            </w:r>
          </w:p>
        </w:tc>
        <w:tc>
          <w:tcPr>
            <w:tcW w:w="397" w:type="dxa"/>
            <w:vAlign w:val="bottom"/>
            <w:hideMark/>
          </w:tcPr>
          <w:p w14:paraId="335DC040" w14:textId="77777777" w:rsidR="00AA415E" w:rsidRPr="000269CE" w:rsidRDefault="00AA415E" w:rsidP="005F0997">
            <w:pPr>
              <w:jc w:val="right"/>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0269CE">
              <w:rPr>
                <w:rFonts w:eastAsia="Times New Roman"/>
                <w:color w:val="000000"/>
                <w:sz w:val="20"/>
                <w:szCs w:val="20"/>
              </w:rPr>
              <w:t>n</w:t>
            </w:r>
          </w:p>
        </w:tc>
        <w:tc>
          <w:tcPr>
            <w:tcW w:w="1020" w:type="dxa"/>
            <w:vAlign w:val="bottom"/>
            <w:hideMark/>
          </w:tcPr>
          <w:p w14:paraId="2EA52B65" w14:textId="77777777" w:rsidR="00AA415E" w:rsidRPr="000269CE" w:rsidRDefault="00AA415E" w:rsidP="005F0997">
            <w:pPr>
              <w:jc w:val="right"/>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0269CE">
              <w:rPr>
                <w:rFonts w:eastAsia="Times New Roman"/>
                <w:color w:val="000000"/>
                <w:sz w:val="20"/>
                <w:szCs w:val="20"/>
              </w:rPr>
              <w:t xml:space="preserve">feldspar dose rate </w:t>
            </w:r>
            <w:r w:rsidRPr="000269CE">
              <w:rPr>
                <w:rFonts w:eastAsia="Times New Roman"/>
                <w:color w:val="000000"/>
                <w:sz w:val="20"/>
                <w:szCs w:val="20"/>
              </w:rPr>
              <w:br/>
              <w:t>(</w:t>
            </w:r>
            <w:proofErr w:type="spellStart"/>
            <w:r w:rsidRPr="000269CE">
              <w:rPr>
                <w:rFonts w:eastAsia="Times New Roman"/>
                <w:color w:val="000000"/>
                <w:sz w:val="20"/>
                <w:szCs w:val="20"/>
              </w:rPr>
              <w:t>Gy</w:t>
            </w:r>
            <w:proofErr w:type="spellEnd"/>
            <w:r w:rsidRPr="000269CE">
              <w:rPr>
                <w:rFonts w:eastAsia="Times New Roman"/>
                <w:color w:val="000000"/>
                <w:sz w:val="20"/>
                <w:szCs w:val="20"/>
              </w:rPr>
              <w:t>/ka)</w:t>
            </w:r>
          </w:p>
        </w:tc>
        <w:tc>
          <w:tcPr>
            <w:tcW w:w="1020" w:type="dxa"/>
            <w:vAlign w:val="bottom"/>
            <w:hideMark/>
          </w:tcPr>
          <w:p w14:paraId="117E9ADC" w14:textId="77777777" w:rsidR="00AA415E" w:rsidRPr="000269CE" w:rsidRDefault="00AA415E" w:rsidP="005F0997">
            <w:pPr>
              <w:jc w:val="right"/>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Pr>
                <w:rFonts w:eastAsia="Times New Roman"/>
                <w:color w:val="000000"/>
                <w:sz w:val="20"/>
                <w:szCs w:val="20"/>
              </w:rPr>
              <w:t>q</w:t>
            </w:r>
            <w:r w:rsidRPr="000269CE">
              <w:rPr>
                <w:rFonts w:eastAsia="Times New Roman"/>
                <w:color w:val="000000"/>
                <w:sz w:val="20"/>
                <w:szCs w:val="20"/>
              </w:rPr>
              <w:t xml:space="preserve">uartz dose rate </w:t>
            </w:r>
            <w:r w:rsidRPr="000269CE">
              <w:rPr>
                <w:rFonts w:eastAsia="Times New Roman"/>
                <w:color w:val="000000"/>
                <w:sz w:val="20"/>
                <w:szCs w:val="20"/>
              </w:rPr>
              <w:br/>
              <w:t>(</w:t>
            </w:r>
            <w:proofErr w:type="spellStart"/>
            <w:r w:rsidRPr="000269CE">
              <w:rPr>
                <w:rFonts w:eastAsia="Times New Roman"/>
                <w:color w:val="000000"/>
                <w:sz w:val="20"/>
                <w:szCs w:val="20"/>
              </w:rPr>
              <w:t>Gy</w:t>
            </w:r>
            <w:proofErr w:type="spellEnd"/>
            <w:r w:rsidRPr="000269CE">
              <w:rPr>
                <w:rFonts w:eastAsia="Times New Roman"/>
                <w:color w:val="000000"/>
                <w:sz w:val="20"/>
                <w:szCs w:val="20"/>
              </w:rPr>
              <w:t>/ka)</w:t>
            </w:r>
          </w:p>
        </w:tc>
        <w:tc>
          <w:tcPr>
            <w:tcW w:w="850" w:type="dxa"/>
            <w:gridSpan w:val="2"/>
            <w:vAlign w:val="bottom"/>
            <w:hideMark/>
          </w:tcPr>
          <w:p w14:paraId="4107A33E" w14:textId="77777777" w:rsidR="00AA415E" w:rsidRPr="000269CE" w:rsidRDefault="00AA415E" w:rsidP="005F0997">
            <w:pPr>
              <w:jc w:val="right"/>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0269CE">
              <w:rPr>
                <w:rFonts w:eastAsia="Times New Roman"/>
                <w:color w:val="000000"/>
                <w:sz w:val="20"/>
                <w:szCs w:val="20"/>
              </w:rPr>
              <w:t>IR</w:t>
            </w:r>
            <w:r w:rsidRPr="000269CE">
              <w:rPr>
                <w:rFonts w:eastAsia="Times New Roman"/>
                <w:color w:val="000000"/>
                <w:sz w:val="20"/>
                <w:szCs w:val="20"/>
                <w:vertAlign w:val="subscript"/>
              </w:rPr>
              <w:t>50</w:t>
            </w:r>
            <w:r w:rsidRPr="000269CE">
              <w:rPr>
                <w:rFonts w:eastAsia="Times New Roman"/>
                <w:color w:val="000000"/>
                <w:sz w:val="20"/>
                <w:szCs w:val="20"/>
              </w:rPr>
              <w:t xml:space="preserve"> age</w:t>
            </w:r>
            <w:r w:rsidRPr="000269CE">
              <w:rPr>
                <w:rFonts w:eastAsia="Times New Roman"/>
                <w:color w:val="000000"/>
                <w:sz w:val="20"/>
                <w:szCs w:val="20"/>
              </w:rPr>
              <w:br/>
              <w:t>(ka)</w:t>
            </w:r>
          </w:p>
        </w:tc>
        <w:tc>
          <w:tcPr>
            <w:tcW w:w="850" w:type="dxa"/>
            <w:vAlign w:val="bottom"/>
            <w:hideMark/>
          </w:tcPr>
          <w:p w14:paraId="5D0E59A3" w14:textId="77777777" w:rsidR="00AA415E" w:rsidRPr="000269CE" w:rsidRDefault="00AA415E" w:rsidP="005F0997">
            <w:pPr>
              <w:jc w:val="right"/>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proofErr w:type="spellStart"/>
            <w:r w:rsidRPr="000269CE">
              <w:rPr>
                <w:rFonts w:eastAsia="Times New Roman"/>
                <w:color w:val="000000"/>
                <w:sz w:val="20"/>
                <w:szCs w:val="20"/>
              </w:rPr>
              <w:t>pIRIR</w:t>
            </w:r>
            <w:proofErr w:type="spellEnd"/>
            <w:r w:rsidRPr="000269CE">
              <w:rPr>
                <w:rFonts w:eastAsia="Times New Roman"/>
                <w:color w:val="000000"/>
                <w:sz w:val="20"/>
                <w:szCs w:val="20"/>
              </w:rPr>
              <w:t xml:space="preserve"> age </w:t>
            </w:r>
            <w:r w:rsidRPr="000269CE">
              <w:rPr>
                <w:rFonts w:eastAsia="Times New Roman"/>
                <w:color w:val="000000"/>
                <w:sz w:val="20"/>
                <w:szCs w:val="20"/>
              </w:rPr>
              <w:br/>
              <w:t>(ka)</w:t>
            </w:r>
          </w:p>
        </w:tc>
        <w:tc>
          <w:tcPr>
            <w:tcW w:w="850" w:type="dxa"/>
            <w:vAlign w:val="bottom"/>
            <w:hideMark/>
          </w:tcPr>
          <w:p w14:paraId="0A91B36F" w14:textId="77777777" w:rsidR="00AA415E" w:rsidRPr="000269CE" w:rsidRDefault="00AA415E" w:rsidP="005F0997">
            <w:pPr>
              <w:jc w:val="right"/>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0269CE">
              <w:rPr>
                <w:rFonts w:eastAsia="Times New Roman"/>
                <w:color w:val="000000"/>
                <w:sz w:val="20"/>
                <w:szCs w:val="20"/>
              </w:rPr>
              <w:t xml:space="preserve">OSL age </w:t>
            </w:r>
            <w:r w:rsidRPr="000269CE">
              <w:rPr>
                <w:rFonts w:eastAsia="Times New Roman"/>
                <w:color w:val="000000"/>
                <w:sz w:val="20"/>
                <w:szCs w:val="20"/>
              </w:rPr>
              <w:br/>
              <w:t>(ka)</w:t>
            </w:r>
          </w:p>
        </w:tc>
      </w:tr>
      <w:tr w:rsidR="00AA415E" w:rsidRPr="000269CE" w14:paraId="144A5B2C" w14:textId="77777777" w:rsidTr="001A4C2F">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555" w:type="dxa"/>
            <w:noWrap/>
            <w:vAlign w:val="center"/>
            <w:hideMark/>
          </w:tcPr>
          <w:p w14:paraId="3CA177C1" w14:textId="77777777" w:rsidR="00AA415E" w:rsidRPr="000269CE" w:rsidRDefault="00AA415E" w:rsidP="00D17964">
            <w:pPr>
              <w:rPr>
                <w:rFonts w:eastAsia="Times New Roman"/>
                <w:color w:val="000000"/>
                <w:sz w:val="20"/>
                <w:szCs w:val="20"/>
              </w:rPr>
            </w:pPr>
            <w:proofErr w:type="spellStart"/>
            <w:r w:rsidRPr="000269CE">
              <w:rPr>
                <w:rFonts w:eastAsia="Times New Roman"/>
                <w:color w:val="000000"/>
                <w:sz w:val="20"/>
                <w:szCs w:val="20"/>
              </w:rPr>
              <w:t>UoL</w:t>
            </w:r>
            <w:proofErr w:type="spellEnd"/>
          </w:p>
        </w:tc>
        <w:tc>
          <w:tcPr>
            <w:tcW w:w="633" w:type="dxa"/>
            <w:vAlign w:val="center"/>
          </w:tcPr>
          <w:p w14:paraId="35100D87" w14:textId="77777777" w:rsidR="00AA415E" w:rsidRDefault="00AA415E" w:rsidP="00AA415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Pr>
                <w:rFonts w:eastAsia="Times New Roman"/>
                <w:color w:val="000000"/>
                <w:sz w:val="20"/>
                <w:szCs w:val="20"/>
              </w:rPr>
              <w:t>1950</w:t>
            </w:r>
          </w:p>
          <w:p w14:paraId="4BA68791" w14:textId="132AC220" w:rsidR="00AA415E" w:rsidRPr="000269CE" w:rsidRDefault="00AA415E" w:rsidP="00AA415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AA415E">
              <w:rPr>
                <w:rFonts w:eastAsia="Times New Roman"/>
                <w:color w:val="000000"/>
                <w:sz w:val="20"/>
                <w:szCs w:val="20"/>
              </w:rPr>
              <w:t>01</w:t>
            </w:r>
          </w:p>
        </w:tc>
        <w:tc>
          <w:tcPr>
            <w:tcW w:w="751" w:type="dxa"/>
            <w:noWrap/>
            <w:vAlign w:val="center"/>
            <w:hideMark/>
          </w:tcPr>
          <w:p w14:paraId="197BF724" w14:textId="254B0FB6" w:rsidR="00AA415E" w:rsidRPr="000269CE" w:rsidRDefault="00AA415E" w:rsidP="00D1796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0269CE">
              <w:rPr>
                <w:rFonts w:eastAsia="Times New Roman"/>
                <w:color w:val="000000"/>
                <w:sz w:val="20"/>
                <w:szCs w:val="20"/>
              </w:rPr>
              <w:t>1107</w:t>
            </w:r>
          </w:p>
        </w:tc>
        <w:tc>
          <w:tcPr>
            <w:tcW w:w="454" w:type="dxa"/>
            <w:noWrap/>
            <w:vAlign w:val="center"/>
            <w:hideMark/>
          </w:tcPr>
          <w:p w14:paraId="43C4D341" w14:textId="77777777" w:rsidR="00AA415E" w:rsidRPr="000269CE" w:rsidRDefault="00AA415E" w:rsidP="005F099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0269CE">
              <w:rPr>
                <w:rFonts w:eastAsia="Times New Roman"/>
                <w:color w:val="000000"/>
                <w:sz w:val="20"/>
                <w:szCs w:val="20"/>
              </w:rPr>
              <w:t>44</w:t>
            </w:r>
          </w:p>
        </w:tc>
        <w:tc>
          <w:tcPr>
            <w:tcW w:w="567" w:type="dxa"/>
            <w:noWrap/>
            <w:vAlign w:val="center"/>
            <w:hideMark/>
          </w:tcPr>
          <w:p w14:paraId="70E940C6" w14:textId="77777777" w:rsidR="00AA415E" w:rsidRPr="000269CE" w:rsidRDefault="00AA415E" w:rsidP="005F099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0269CE">
              <w:rPr>
                <w:rFonts w:eastAsia="Times New Roman"/>
                <w:color w:val="000000"/>
                <w:sz w:val="20"/>
                <w:szCs w:val="20"/>
              </w:rPr>
              <w:t>55 ± 3</w:t>
            </w:r>
          </w:p>
        </w:tc>
        <w:tc>
          <w:tcPr>
            <w:tcW w:w="397" w:type="dxa"/>
            <w:noWrap/>
            <w:vAlign w:val="center"/>
            <w:hideMark/>
          </w:tcPr>
          <w:p w14:paraId="3F66D5CE" w14:textId="77777777" w:rsidR="00AA415E" w:rsidRPr="000269CE" w:rsidRDefault="00AA415E" w:rsidP="005F099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0269CE">
              <w:rPr>
                <w:rFonts w:eastAsia="Times New Roman"/>
                <w:color w:val="000000"/>
                <w:sz w:val="20"/>
                <w:szCs w:val="20"/>
              </w:rPr>
              <w:t>9</w:t>
            </w:r>
          </w:p>
        </w:tc>
        <w:tc>
          <w:tcPr>
            <w:tcW w:w="567" w:type="dxa"/>
            <w:noWrap/>
            <w:vAlign w:val="center"/>
            <w:hideMark/>
          </w:tcPr>
          <w:p w14:paraId="67250CA3" w14:textId="77777777" w:rsidR="00AA415E" w:rsidRPr="000269CE" w:rsidRDefault="00AA415E" w:rsidP="005F099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0269CE">
              <w:rPr>
                <w:rFonts w:eastAsia="Times New Roman"/>
                <w:color w:val="000000"/>
                <w:sz w:val="20"/>
                <w:szCs w:val="20"/>
              </w:rPr>
              <w:t>100 ± 4</w:t>
            </w:r>
          </w:p>
        </w:tc>
        <w:tc>
          <w:tcPr>
            <w:tcW w:w="397" w:type="dxa"/>
            <w:gridSpan w:val="2"/>
            <w:noWrap/>
            <w:vAlign w:val="center"/>
            <w:hideMark/>
          </w:tcPr>
          <w:p w14:paraId="1362AA06" w14:textId="77777777" w:rsidR="00AA415E" w:rsidRPr="000269CE" w:rsidRDefault="00AA415E" w:rsidP="005F099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0269CE">
              <w:rPr>
                <w:rFonts w:eastAsia="Times New Roman"/>
                <w:color w:val="000000"/>
                <w:sz w:val="20"/>
                <w:szCs w:val="20"/>
              </w:rPr>
              <w:t>9</w:t>
            </w:r>
          </w:p>
        </w:tc>
        <w:tc>
          <w:tcPr>
            <w:tcW w:w="567" w:type="dxa"/>
            <w:noWrap/>
            <w:vAlign w:val="center"/>
            <w:hideMark/>
          </w:tcPr>
          <w:p w14:paraId="4B2175BB" w14:textId="77777777" w:rsidR="00AA415E" w:rsidRPr="000269CE" w:rsidRDefault="00AA415E" w:rsidP="005F099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0269CE">
              <w:rPr>
                <w:rFonts w:eastAsia="Times New Roman"/>
                <w:color w:val="000000"/>
                <w:sz w:val="20"/>
                <w:szCs w:val="20"/>
              </w:rPr>
              <w:t>90 ± 5</w:t>
            </w:r>
          </w:p>
        </w:tc>
        <w:tc>
          <w:tcPr>
            <w:tcW w:w="397" w:type="dxa"/>
            <w:noWrap/>
            <w:vAlign w:val="center"/>
            <w:hideMark/>
          </w:tcPr>
          <w:p w14:paraId="5DAE60B2" w14:textId="77777777" w:rsidR="00AA415E" w:rsidRPr="000269CE" w:rsidRDefault="00AA415E" w:rsidP="005F099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0269CE">
              <w:rPr>
                <w:rFonts w:eastAsia="Times New Roman"/>
                <w:color w:val="000000"/>
                <w:sz w:val="20"/>
                <w:szCs w:val="20"/>
              </w:rPr>
              <w:t>30</w:t>
            </w:r>
          </w:p>
        </w:tc>
        <w:tc>
          <w:tcPr>
            <w:tcW w:w="1020" w:type="dxa"/>
            <w:noWrap/>
            <w:vAlign w:val="center"/>
            <w:hideMark/>
          </w:tcPr>
          <w:p w14:paraId="05C07DBC" w14:textId="77777777" w:rsidR="00AA415E" w:rsidRPr="000269CE" w:rsidRDefault="00AA415E" w:rsidP="005F099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0269CE">
              <w:rPr>
                <w:rFonts w:eastAsia="Times New Roman"/>
                <w:color w:val="000000"/>
                <w:sz w:val="20"/>
                <w:szCs w:val="20"/>
              </w:rPr>
              <w:t>3.36 ± 0.10</w:t>
            </w:r>
          </w:p>
        </w:tc>
        <w:tc>
          <w:tcPr>
            <w:tcW w:w="1020" w:type="dxa"/>
            <w:noWrap/>
            <w:vAlign w:val="center"/>
            <w:hideMark/>
          </w:tcPr>
          <w:p w14:paraId="44A44C72" w14:textId="77777777" w:rsidR="00AA415E" w:rsidRPr="000269CE" w:rsidRDefault="00AA415E" w:rsidP="005F099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0269CE">
              <w:rPr>
                <w:rFonts w:eastAsia="Times New Roman"/>
                <w:color w:val="000000"/>
                <w:sz w:val="20"/>
                <w:szCs w:val="20"/>
              </w:rPr>
              <w:t>2.42 ± 0.08</w:t>
            </w:r>
          </w:p>
        </w:tc>
        <w:tc>
          <w:tcPr>
            <w:tcW w:w="850" w:type="dxa"/>
            <w:gridSpan w:val="2"/>
            <w:noWrap/>
            <w:vAlign w:val="center"/>
            <w:hideMark/>
          </w:tcPr>
          <w:p w14:paraId="6E157F43" w14:textId="77777777" w:rsidR="00AA415E" w:rsidRPr="000269CE" w:rsidRDefault="00AA415E" w:rsidP="005F099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0269CE">
              <w:rPr>
                <w:rFonts w:eastAsia="Times New Roman"/>
                <w:color w:val="000000"/>
                <w:sz w:val="20"/>
                <w:szCs w:val="20"/>
              </w:rPr>
              <w:t>17.6 ± 1.2</w:t>
            </w:r>
          </w:p>
        </w:tc>
        <w:tc>
          <w:tcPr>
            <w:tcW w:w="850" w:type="dxa"/>
            <w:noWrap/>
            <w:vAlign w:val="center"/>
            <w:hideMark/>
          </w:tcPr>
          <w:p w14:paraId="49C022FA" w14:textId="77777777" w:rsidR="00AA415E" w:rsidRPr="000269CE" w:rsidRDefault="00AA415E" w:rsidP="005F099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0269CE">
              <w:rPr>
                <w:rFonts w:eastAsia="Times New Roman"/>
                <w:color w:val="000000"/>
                <w:sz w:val="20"/>
                <w:szCs w:val="20"/>
              </w:rPr>
              <w:t>29.9 ± 1.6</w:t>
            </w:r>
          </w:p>
        </w:tc>
        <w:tc>
          <w:tcPr>
            <w:tcW w:w="850" w:type="dxa"/>
            <w:noWrap/>
            <w:vAlign w:val="center"/>
            <w:hideMark/>
          </w:tcPr>
          <w:p w14:paraId="6B0AB18D" w14:textId="77777777" w:rsidR="00AA415E" w:rsidRPr="000269CE" w:rsidRDefault="00AA415E" w:rsidP="005F099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0269CE">
              <w:rPr>
                <w:rFonts w:eastAsia="Times New Roman"/>
                <w:color w:val="000000"/>
                <w:sz w:val="20"/>
                <w:szCs w:val="20"/>
              </w:rPr>
              <w:t>37 ± 2</w:t>
            </w:r>
          </w:p>
        </w:tc>
      </w:tr>
      <w:tr w:rsidR="00AA415E" w:rsidRPr="000269CE" w14:paraId="2DB22D1C" w14:textId="77777777" w:rsidTr="001A4C2F">
        <w:trPr>
          <w:trHeight w:val="624"/>
        </w:trPr>
        <w:tc>
          <w:tcPr>
            <w:cnfStyle w:val="001000000000" w:firstRow="0" w:lastRow="0" w:firstColumn="1" w:lastColumn="0" w:oddVBand="0" w:evenVBand="0" w:oddHBand="0" w:evenHBand="0" w:firstRowFirstColumn="0" w:firstRowLastColumn="0" w:lastRowFirstColumn="0" w:lastRowLastColumn="0"/>
            <w:tcW w:w="555" w:type="dxa"/>
            <w:noWrap/>
            <w:vAlign w:val="center"/>
            <w:hideMark/>
          </w:tcPr>
          <w:p w14:paraId="03985EA9" w14:textId="43E3BF32" w:rsidR="00AA415E" w:rsidRPr="000269CE" w:rsidRDefault="00AA415E" w:rsidP="00D17964">
            <w:pPr>
              <w:rPr>
                <w:rFonts w:eastAsia="Times New Roman"/>
                <w:color w:val="000000"/>
                <w:sz w:val="20"/>
                <w:szCs w:val="20"/>
              </w:rPr>
            </w:pPr>
            <w:proofErr w:type="spellStart"/>
            <w:r w:rsidRPr="000269CE">
              <w:rPr>
                <w:rFonts w:eastAsia="Times New Roman"/>
                <w:color w:val="000000"/>
                <w:sz w:val="20"/>
                <w:szCs w:val="20"/>
              </w:rPr>
              <w:t>UoL</w:t>
            </w:r>
            <w:proofErr w:type="spellEnd"/>
          </w:p>
        </w:tc>
        <w:tc>
          <w:tcPr>
            <w:tcW w:w="633" w:type="dxa"/>
            <w:vAlign w:val="center"/>
          </w:tcPr>
          <w:p w14:paraId="65C44D91" w14:textId="77777777" w:rsidR="00AA415E" w:rsidRDefault="00AA415E" w:rsidP="00AA415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eastAsia="Times New Roman"/>
                <w:color w:val="000000"/>
                <w:sz w:val="20"/>
                <w:szCs w:val="20"/>
              </w:rPr>
              <w:t>1950</w:t>
            </w:r>
          </w:p>
          <w:p w14:paraId="2A18F0DC" w14:textId="7D04D2F6" w:rsidR="00AA415E" w:rsidRPr="000269CE" w:rsidRDefault="00AA415E" w:rsidP="00AA415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eastAsia="Times New Roman"/>
                <w:color w:val="000000"/>
                <w:sz w:val="20"/>
                <w:szCs w:val="20"/>
              </w:rPr>
              <w:t>0</w:t>
            </w:r>
            <w:r w:rsidRPr="00AA415E">
              <w:rPr>
                <w:rFonts w:eastAsia="Times New Roman"/>
                <w:color w:val="000000"/>
                <w:sz w:val="20"/>
                <w:szCs w:val="20"/>
              </w:rPr>
              <w:t>2</w:t>
            </w:r>
          </w:p>
        </w:tc>
        <w:tc>
          <w:tcPr>
            <w:tcW w:w="751" w:type="dxa"/>
            <w:noWrap/>
            <w:vAlign w:val="center"/>
            <w:hideMark/>
          </w:tcPr>
          <w:p w14:paraId="07742B4D" w14:textId="4EABA655" w:rsidR="00AA415E" w:rsidRPr="000269CE" w:rsidRDefault="00AA415E" w:rsidP="00D1796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0269CE">
              <w:rPr>
                <w:rFonts w:eastAsia="Times New Roman"/>
                <w:color w:val="000000"/>
                <w:sz w:val="20"/>
                <w:szCs w:val="20"/>
              </w:rPr>
              <w:t>2108</w:t>
            </w:r>
          </w:p>
        </w:tc>
        <w:tc>
          <w:tcPr>
            <w:tcW w:w="454" w:type="dxa"/>
            <w:noWrap/>
            <w:vAlign w:val="center"/>
            <w:hideMark/>
          </w:tcPr>
          <w:p w14:paraId="0EADDB67" w14:textId="77777777" w:rsidR="00AA415E" w:rsidRPr="000269CE" w:rsidRDefault="00AA415E" w:rsidP="005F0997">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0269CE">
              <w:rPr>
                <w:rFonts w:eastAsia="Times New Roman"/>
                <w:color w:val="000000"/>
                <w:sz w:val="20"/>
                <w:szCs w:val="20"/>
              </w:rPr>
              <w:t>28</w:t>
            </w:r>
          </w:p>
        </w:tc>
        <w:tc>
          <w:tcPr>
            <w:tcW w:w="567" w:type="dxa"/>
            <w:noWrap/>
            <w:vAlign w:val="center"/>
            <w:hideMark/>
          </w:tcPr>
          <w:p w14:paraId="3EC6BB43" w14:textId="77777777" w:rsidR="00AA415E" w:rsidRPr="000269CE" w:rsidRDefault="00AA415E" w:rsidP="005F0997">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0269CE">
              <w:rPr>
                <w:rFonts w:eastAsia="Times New Roman"/>
                <w:color w:val="000000"/>
                <w:sz w:val="20"/>
                <w:szCs w:val="20"/>
              </w:rPr>
              <w:t>114 ± 13</w:t>
            </w:r>
          </w:p>
        </w:tc>
        <w:tc>
          <w:tcPr>
            <w:tcW w:w="397" w:type="dxa"/>
            <w:noWrap/>
            <w:vAlign w:val="center"/>
            <w:hideMark/>
          </w:tcPr>
          <w:p w14:paraId="690ABFB2" w14:textId="77777777" w:rsidR="00AA415E" w:rsidRPr="000269CE" w:rsidRDefault="00AA415E" w:rsidP="005F0997">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0269CE">
              <w:rPr>
                <w:rFonts w:eastAsia="Times New Roman"/>
                <w:color w:val="000000"/>
                <w:sz w:val="20"/>
                <w:szCs w:val="20"/>
              </w:rPr>
              <w:t>8</w:t>
            </w:r>
          </w:p>
        </w:tc>
        <w:tc>
          <w:tcPr>
            <w:tcW w:w="567" w:type="dxa"/>
            <w:noWrap/>
            <w:vAlign w:val="center"/>
            <w:hideMark/>
          </w:tcPr>
          <w:p w14:paraId="5C68FF02" w14:textId="77777777" w:rsidR="00AA415E" w:rsidRPr="000269CE" w:rsidRDefault="00AA415E" w:rsidP="005F0997">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0269CE">
              <w:rPr>
                <w:rFonts w:eastAsia="Times New Roman"/>
                <w:color w:val="000000"/>
                <w:sz w:val="20"/>
                <w:szCs w:val="20"/>
              </w:rPr>
              <w:t>162 ± 10</w:t>
            </w:r>
          </w:p>
        </w:tc>
        <w:tc>
          <w:tcPr>
            <w:tcW w:w="397" w:type="dxa"/>
            <w:gridSpan w:val="2"/>
            <w:noWrap/>
            <w:vAlign w:val="center"/>
            <w:hideMark/>
          </w:tcPr>
          <w:p w14:paraId="430BC66B" w14:textId="77777777" w:rsidR="00AA415E" w:rsidRPr="000269CE" w:rsidRDefault="00AA415E" w:rsidP="005F0997">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0269CE">
              <w:rPr>
                <w:rFonts w:eastAsia="Times New Roman"/>
                <w:color w:val="000000"/>
                <w:sz w:val="20"/>
                <w:szCs w:val="20"/>
              </w:rPr>
              <w:t>8</w:t>
            </w:r>
          </w:p>
        </w:tc>
        <w:tc>
          <w:tcPr>
            <w:tcW w:w="567" w:type="dxa"/>
            <w:noWrap/>
            <w:vAlign w:val="center"/>
            <w:hideMark/>
          </w:tcPr>
          <w:p w14:paraId="35C7D6C8" w14:textId="77777777" w:rsidR="00AA415E" w:rsidRPr="000269CE" w:rsidRDefault="00AA415E" w:rsidP="005F0997">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0269CE">
              <w:rPr>
                <w:rFonts w:eastAsia="Times New Roman"/>
                <w:color w:val="000000"/>
                <w:sz w:val="20"/>
                <w:szCs w:val="20"/>
              </w:rPr>
              <w:t>115 ± 4</w:t>
            </w:r>
          </w:p>
        </w:tc>
        <w:tc>
          <w:tcPr>
            <w:tcW w:w="397" w:type="dxa"/>
            <w:noWrap/>
            <w:vAlign w:val="center"/>
            <w:hideMark/>
          </w:tcPr>
          <w:p w14:paraId="4E877D50" w14:textId="77777777" w:rsidR="00AA415E" w:rsidRPr="000269CE" w:rsidRDefault="00AA415E" w:rsidP="005F0997">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0269CE">
              <w:rPr>
                <w:rFonts w:eastAsia="Times New Roman"/>
                <w:color w:val="000000"/>
                <w:sz w:val="20"/>
                <w:szCs w:val="20"/>
              </w:rPr>
              <w:t>27</w:t>
            </w:r>
          </w:p>
        </w:tc>
        <w:tc>
          <w:tcPr>
            <w:tcW w:w="1020" w:type="dxa"/>
            <w:noWrap/>
            <w:vAlign w:val="center"/>
            <w:hideMark/>
          </w:tcPr>
          <w:p w14:paraId="3EDF4AEB" w14:textId="77777777" w:rsidR="00AA415E" w:rsidRPr="000269CE" w:rsidRDefault="00AA415E" w:rsidP="005F0997">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0269CE">
              <w:rPr>
                <w:rFonts w:eastAsia="Times New Roman"/>
                <w:color w:val="000000"/>
                <w:sz w:val="20"/>
                <w:szCs w:val="20"/>
              </w:rPr>
              <w:t>2.75 ± 0.09</w:t>
            </w:r>
          </w:p>
        </w:tc>
        <w:tc>
          <w:tcPr>
            <w:tcW w:w="1020" w:type="dxa"/>
            <w:noWrap/>
            <w:vAlign w:val="center"/>
            <w:hideMark/>
          </w:tcPr>
          <w:p w14:paraId="1749DF95" w14:textId="77777777" w:rsidR="00AA415E" w:rsidRPr="000269CE" w:rsidRDefault="00AA415E" w:rsidP="005F0997">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0269CE">
              <w:rPr>
                <w:rFonts w:eastAsia="Times New Roman"/>
                <w:color w:val="000000"/>
                <w:sz w:val="20"/>
                <w:szCs w:val="20"/>
              </w:rPr>
              <w:t>1.81 ± 0.07</w:t>
            </w:r>
          </w:p>
        </w:tc>
        <w:tc>
          <w:tcPr>
            <w:tcW w:w="850" w:type="dxa"/>
            <w:gridSpan w:val="2"/>
            <w:noWrap/>
            <w:vAlign w:val="center"/>
            <w:hideMark/>
          </w:tcPr>
          <w:p w14:paraId="0813122D" w14:textId="77410C90" w:rsidR="00AA415E" w:rsidRPr="000269CE" w:rsidRDefault="00AA415E" w:rsidP="005F0997">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0269CE">
              <w:rPr>
                <w:rFonts w:eastAsia="Times New Roman"/>
                <w:color w:val="000000"/>
                <w:sz w:val="20"/>
                <w:szCs w:val="20"/>
              </w:rPr>
              <w:t>41 ±</w:t>
            </w:r>
            <w:r w:rsidR="00033088">
              <w:rPr>
                <w:rFonts w:eastAsia="Times New Roman"/>
                <w:color w:val="000000"/>
                <w:sz w:val="20"/>
                <w:szCs w:val="20"/>
              </w:rPr>
              <w:t xml:space="preserve"> </w:t>
            </w:r>
            <w:r w:rsidRPr="000269CE">
              <w:rPr>
                <w:rFonts w:eastAsia="Times New Roman"/>
                <w:color w:val="000000"/>
                <w:sz w:val="20"/>
                <w:szCs w:val="20"/>
              </w:rPr>
              <w:t>5</w:t>
            </w:r>
          </w:p>
        </w:tc>
        <w:tc>
          <w:tcPr>
            <w:tcW w:w="850" w:type="dxa"/>
            <w:noWrap/>
            <w:vAlign w:val="center"/>
            <w:hideMark/>
          </w:tcPr>
          <w:p w14:paraId="5EAD00EB" w14:textId="77777777" w:rsidR="00AA415E" w:rsidRPr="000269CE" w:rsidRDefault="00AA415E" w:rsidP="005F0997">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0269CE">
              <w:rPr>
                <w:rFonts w:eastAsia="Times New Roman"/>
                <w:color w:val="000000"/>
                <w:sz w:val="20"/>
                <w:szCs w:val="20"/>
              </w:rPr>
              <w:t>59 ± 4</w:t>
            </w:r>
          </w:p>
        </w:tc>
        <w:tc>
          <w:tcPr>
            <w:tcW w:w="850" w:type="dxa"/>
            <w:noWrap/>
            <w:vAlign w:val="center"/>
            <w:hideMark/>
          </w:tcPr>
          <w:p w14:paraId="2E091688" w14:textId="77777777" w:rsidR="00AA415E" w:rsidRPr="000269CE" w:rsidRDefault="00AA415E" w:rsidP="005F0997">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0269CE">
              <w:rPr>
                <w:rFonts w:eastAsia="Times New Roman"/>
                <w:color w:val="000000"/>
                <w:sz w:val="20"/>
                <w:szCs w:val="20"/>
              </w:rPr>
              <w:t>63 ± 3</w:t>
            </w:r>
          </w:p>
        </w:tc>
      </w:tr>
      <w:tr w:rsidR="00AA415E" w:rsidRPr="000269CE" w14:paraId="4BAD7FB5" w14:textId="77777777" w:rsidTr="001A4C2F">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555" w:type="dxa"/>
            <w:noWrap/>
            <w:vAlign w:val="center"/>
            <w:hideMark/>
          </w:tcPr>
          <w:p w14:paraId="27794C83" w14:textId="77777777" w:rsidR="00AA415E" w:rsidRPr="000269CE" w:rsidRDefault="00AA415E" w:rsidP="00D17964">
            <w:pPr>
              <w:rPr>
                <w:rFonts w:eastAsia="Times New Roman"/>
                <w:color w:val="000000"/>
                <w:sz w:val="20"/>
                <w:szCs w:val="20"/>
              </w:rPr>
            </w:pPr>
            <w:proofErr w:type="spellStart"/>
            <w:r w:rsidRPr="000269CE">
              <w:rPr>
                <w:rFonts w:eastAsia="Times New Roman"/>
                <w:color w:val="000000"/>
                <w:sz w:val="20"/>
                <w:szCs w:val="20"/>
              </w:rPr>
              <w:t>UoL</w:t>
            </w:r>
            <w:proofErr w:type="spellEnd"/>
          </w:p>
        </w:tc>
        <w:tc>
          <w:tcPr>
            <w:tcW w:w="633" w:type="dxa"/>
            <w:vAlign w:val="center"/>
          </w:tcPr>
          <w:p w14:paraId="47A1CC11" w14:textId="77777777" w:rsidR="00AA415E" w:rsidRDefault="00AA415E" w:rsidP="00AA415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Pr>
                <w:rFonts w:eastAsia="Times New Roman"/>
                <w:color w:val="000000"/>
                <w:sz w:val="20"/>
                <w:szCs w:val="20"/>
              </w:rPr>
              <w:t>1950</w:t>
            </w:r>
          </w:p>
          <w:p w14:paraId="4A12FBA1" w14:textId="3360F8F0" w:rsidR="00AA415E" w:rsidRPr="000269CE" w:rsidRDefault="00AA415E" w:rsidP="00AA415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AA415E">
              <w:rPr>
                <w:rFonts w:eastAsia="Times New Roman"/>
                <w:color w:val="000000"/>
                <w:sz w:val="20"/>
                <w:szCs w:val="20"/>
              </w:rPr>
              <w:t>0</w:t>
            </w:r>
            <w:r>
              <w:rPr>
                <w:rFonts w:eastAsia="Times New Roman"/>
                <w:color w:val="000000"/>
                <w:sz w:val="20"/>
                <w:szCs w:val="20"/>
              </w:rPr>
              <w:t>3</w:t>
            </w:r>
          </w:p>
        </w:tc>
        <w:tc>
          <w:tcPr>
            <w:tcW w:w="751" w:type="dxa"/>
            <w:noWrap/>
            <w:vAlign w:val="center"/>
            <w:hideMark/>
          </w:tcPr>
          <w:p w14:paraId="7379000C" w14:textId="19DCE391" w:rsidR="00AA415E" w:rsidRPr="000269CE" w:rsidRDefault="00AA415E" w:rsidP="00D1796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0269CE">
              <w:rPr>
                <w:rFonts w:eastAsia="Times New Roman"/>
                <w:color w:val="000000"/>
                <w:sz w:val="20"/>
                <w:szCs w:val="20"/>
              </w:rPr>
              <w:t>2978</w:t>
            </w:r>
          </w:p>
        </w:tc>
        <w:tc>
          <w:tcPr>
            <w:tcW w:w="454" w:type="dxa"/>
            <w:noWrap/>
            <w:vAlign w:val="center"/>
            <w:hideMark/>
          </w:tcPr>
          <w:p w14:paraId="0403D0FD" w14:textId="77777777" w:rsidR="00AA415E" w:rsidRPr="000269CE" w:rsidRDefault="00AA415E" w:rsidP="005F099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0269CE">
              <w:rPr>
                <w:rFonts w:eastAsia="Times New Roman"/>
                <w:color w:val="000000"/>
                <w:sz w:val="20"/>
                <w:szCs w:val="20"/>
              </w:rPr>
              <w:t>25</w:t>
            </w:r>
          </w:p>
        </w:tc>
        <w:tc>
          <w:tcPr>
            <w:tcW w:w="567" w:type="dxa"/>
            <w:noWrap/>
            <w:vAlign w:val="center"/>
            <w:hideMark/>
          </w:tcPr>
          <w:p w14:paraId="21751A82" w14:textId="77777777" w:rsidR="00AA415E" w:rsidRPr="000269CE" w:rsidRDefault="00AA415E" w:rsidP="005F099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Pr>
                <w:rFonts w:eastAsia="Times New Roman"/>
                <w:color w:val="000000"/>
                <w:sz w:val="20"/>
                <w:szCs w:val="20"/>
              </w:rPr>
              <w:t>&gt;</w:t>
            </w:r>
            <w:r w:rsidRPr="000269CE">
              <w:rPr>
                <w:rFonts w:eastAsia="Times New Roman"/>
                <w:color w:val="000000"/>
                <w:sz w:val="20"/>
                <w:szCs w:val="20"/>
              </w:rPr>
              <w:t>500</w:t>
            </w:r>
          </w:p>
        </w:tc>
        <w:tc>
          <w:tcPr>
            <w:tcW w:w="397" w:type="dxa"/>
            <w:noWrap/>
            <w:vAlign w:val="center"/>
            <w:hideMark/>
          </w:tcPr>
          <w:p w14:paraId="2486A13B" w14:textId="77777777" w:rsidR="00AA415E" w:rsidRPr="000269CE" w:rsidRDefault="00AA415E" w:rsidP="005F099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0269CE">
              <w:rPr>
                <w:rFonts w:eastAsia="Times New Roman"/>
                <w:color w:val="000000"/>
                <w:sz w:val="20"/>
                <w:szCs w:val="20"/>
              </w:rPr>
              <w:t>9</w:t>
            </w:r>
          </w:p>
        </w:tc>
        <w:tc>
          <w:tcPr>
            <w:tcW w:w="567" w:type="dxa"/>
            <w:noWrap/>
            <w:vAlign w:val="center"/>
            <w:hideMark/>
          </w:tcPr>
          <w:p w14:paraId="5BE40A28" w14:textId="77777777" w:rsidR="00AA415E" w:rsidRPr="000269CE" w:rsidRDefault="00AA415E" w:rsidP="005F099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Pr>
                <w:rFonts w:eastAsia="Times New Roman"/>
                <w:color w:val="000000"/>
                <w:sz w:val="20"/>
                <w:szCs w:val="20"/>
              </w:rPr>
              <w:t>&gt;</w:t>
            </w:r>
            <w:r w:rsidRPr="000269CE">
              <w:rPr>
                <w:rFonts w:eastAsia="Times New Roman"/>
                <w:color w:val="000000"/>
                <w:sz w:val="20"/>
                <w:szCs w:val="20"/>
              </w:rPr>
              <w:t>900</w:t>
            </w:r>
          </w:p>
        </w:tc>
        <w:tc>
          <w:tcPr>
            <w:tcW w:w="397" w:type="dxa"/>
            <w:gridSpan w:val="2"/>
            <w:noWrap/>
            <w:vAlign w:val="center"/>
            <w:hideMark/>
          </w:tcPr>
          <w:p w14:paraId="56668370" w14:textId="77777777" w:rsidR="00AA415E" w:rsidRPr="000269CE" w:rsidRDefault="00AA415E" w:rsidP="005F099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0269CE">
              <w:rPr>
                <w:rFonts w:eastAsia="Times New Roman"/>
                <w:color w:val="000000"/>
                <w:sz w:val="20"/>
                <w:szCs w:val="20"/>
              </w:rPr>
              <w:t>9</w:t>
            </w:r>
          </w:p>
        </w:tc>
        <w:tc>
          <w:tcPr>
            <w:tcW w:w="567" w:type="dxa"/>
            <w:noWrap/>
            <w:vAlign w:val="center"/>
            <w:hideMark/>
          </w:tcPr>
          <w:p w14:paraId="35CD3089" w14:textId="77777777" w:rsidR="00AA415E" w:rsidRPr="000269CE" w:rsidRDefault="00AA415E" w:rsidP="005F099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Pr>
                <w:rFonts w:eastAsia="Times New Roman"/>
                <w:color w:val="000000"/>
                <w:sz w:val="20"/>
                <w:szCs w:val="20"/>
              </w:rPr>
              <w:t>&gt;</w:t>
            </w:r>
            <w:r w:rsidRPr="000269CE">
              <w:rPr>
                <w:rFonts w:eastAsia="Times New Roman"/>
                <w:color w:val="000000"/>
                <w:sz w:val="20"/>
                <w:szCs w:val="20"/>
              </w:rPr>
              <w:t>200</w:t>
            </w:r>
          </w:p>
        </w:tc>
        <w:tc>
          <w:tcPr>
            <w:tcW w:w="397" w:type="dxa"/>
            <w:noWrap/>
            <w:vAlign w:val="center"/>
            <w:hideMark/>
          </w:tcPr>
          <w:p w14:paraId="1BCBD13D" w14:textId="77777777" w:rsidR="00AA415E" w:rsidRPr="000269CE" w:rsidRDefault="00AA415E" w:rsidP="005F099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0269CE">
              <w:rPr>
                <w:rFonts w:eastAsia="Times New Roman"/>
                <w:color w:val="000000"/>
                <w:sz w:val="20"/>
                <w:szCs w:val="20"/>
              </w:rPr>
              <w:t>35</w:t>
            </w:r>
          </w:p>
        </w:tc>
        <w:tc>
          <w:tcPr>
            <w:tcW w:w="1020" w:type="dxa"/>
            <w:noWrap/>
            <w:vAlign w:val="center"/>
            <w:hideMark/>
          </w:tcPr>
          <w:p w14:paraId="7526BFFD" w14:textId="77777777" w:rsidR="00AA415E" w:rsidRPr="000269CE" w:rsidRDefault="00AA415E" w:rsidP="005F099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0269CE">
              <w:rPr>
                <w:rFonts w:eastAsia="Times New Roman"/>
                <w:color w:val="000000"/>
                <w:sz w:val="20"/>
                <w:szCs w:val="20"/>
              </w:rPr>
              <w:t>3.04 ± 0.10</w:t>
            </w:r>
          </w:p>
        </w:tc>
        <w:tc>
          <w:tcPr>
            <w:tcW w:w="1020" w:type="dxa"/>
            <w:noWrap/>
            <w:vAlign w:val="center"/>
            <w:hideMark/>
          </w:tcPr>
          <w:p w14:paraId="6AA03AE7" w14:textId="77777777" w:rsidR="00AA415E" w:rsidRPr="000269CE" w:rsidRDefault="00AA415E" w:rsidP="005F099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0269CE">
              <w:rPr>
                <w:rFonts w:eastAsia="Times New Roman"/>
                <w:color w:val="000000"/>
                <w:sz w:val="20"/>
                <w:szCs w:val="20"/>
              </w:rPr>
              <w:t>2.10 ± 0.08</w:t>
            </w:r>
          </w:p>
        </w:tc>
        <w:tc>
          <w:tcPr>
            <w:tcW w:w="850" w:type="dxa"/>
            <w:gridSpan w:val="2"/>
            <w:noWrap/>
            <w:vAlign w:val="center"/>
            <w:hideMark/>
          </w:tcPr>
          <w:p w14:paraId="2000A2A3" w14:textId="77777777" w:rsidR="00AA415E" w:rsidRPr="000269CE" w:rsidRDefault="00AA415E" w:rsidP="005F099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Pr>
                <w:rFonts w:eastAsia="Times New Roman"/>
                <w:color w:val="000000"/>
                <w:sz w:val="20"/>
                <w:szCs w:val="20"/>
              </w:rPr>
              <w:t>&gt;</w:t>
            </w:r>
            <w:r w:rsidRPr="000269CE">
              <w:rPr>
                <w:rFonts w:eastAsia="Times New Roman"/>
                <w:color w:val="000000"/>
                <w:sz w:val="20"/>
                <w:szCs w:val="20"/>
              </w:rPr>
              <w:t>160</w:t>
            </w:r>
          </w:p>
        </w:tc>
        <w:tc>
          <w:tcPr>
            <w:tcW w:w="850" w:type="dxa"/>
            <w:noWrap/>
            <w:vAlign w:val="center"/>
            <w:hideMark/>
          </w:tcPr>
          <w:p w14:paraId="536BFE36" w14:textId="77777777" w:rsidR="00AA415E" w:rsidRPr="000269CE" w:rsidRDefault="00AA415E" w:rsidP="005F099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Pr>
                <w:rFonts w:eastAsia="Times New Roman"/>
                <w:color w:val="000000"/>
                <w:sz w:val="20"/>
                <w:szCs w:val="20"/>
              </w:rPr>
              <w:t>&gt;</w:t>
            </w:r>
            <w:r w:rsidRPr="000269CE">
              <w:rPr>
                <w:rFonts w:eastAsia="Times New Roman"/>
                <w:color w:val="000000"/>
                <w:sz w:val="20"/>
                <w:szCs w:val="20"/>
              </w:rPr>
              <w:t>300</w:t>
            </w:r>
          </w:p>
        </w:tc>
        <w:tc>
          <w:tcPr>
            <w:tcW w:w="850" w:type="dxa"/>
            <w:noWrap/>
            <w:vAlign w:val="center"/>
            <w:hideMark/>
          </w:tcPr>
          <w:p w14:paraId="710443E4" w14:textId="77777777" w:rsidR="00AA415E" w:rsidRPr="000269CE" w:rsidRDefault="00AA415E" w:rsidP="005F099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Pr>
                <w:rFonts w:eastAsia="Times New Roman"/>
                <w:color w:val="000000"/>
                <w:sz w:val="20"/>
                <w:szCs w:val="20"/>
              </w:rPr>
              <w:t>&gt;</w:t>
            </w:r>
            <w:r w:rsidRPr="000269CE">
              <w:rPr>
                <w:rFonts w:eastAsia="Times New Roman"/>
                <w:color w:val="000000"/>
                <w:sz w:val="20"/>
                <w:szCs w:val="20"/>
              </w:rPr>
              <w:t>100</w:t>
            </w:r>
          </w:p>
        </w:tc>
      </w:tr>
      <w:tr w:rsidR="00AA415E" w:rsidRPr="000269CE" w14:paraId="53F49D66" w14:textId="77777777" w:rsidTr="001A4C2F">
        <w:trPr>
          <w:trHeight w:val="624"/>
        </w:trPr>
        <w:tc>
          <w:tcPr>
            <w:cnfStyle w:val="001000000000" w:firstRow="0" w:lastRow="0" w:firstColumn="1" w:lastColumn="0" w:oddVBand="0" w:evenVBand="0" w:oddHBand="0" w:evenHBand="0" w:firstRowFirstColumn="0" w:firstRowLastColumn="0" w:lastRowFirstColumn="0" w:lastRowLastColumn="0"/>
            <w:tcW w:w="555" w:type="dxa"/>
            <w:noWrap/>
            <w:vAlign w:val="center"/>
            <w:hideMark/>
          </w:tcPr>
          <w:p w14:paraId="5A092296" w14:textId="77777777" w:rsidR="00AA415E" w:rsidRPr="000269CE" w:rsidRDefault="00AA415E" w:rsidP="00D17964">
            <w:pPr>
              <w:rPr>
                <w:rFonts w:eastAsia="Times New Roman"/>
                <w:color w:val="000000"/>
                <w:sz w:val="20"/>
                <w:szCs w:val="20"/>
              </w:rPr>
            </w:pPr>
            <w:r w:rsidRPr="000269CE">
              <w:rPr>
                <w:rFonts w:eastAsia="Times New Roman"/>
                <w:color w:val="000000"/>
                <w:sz w:val="20"/>
                <w:szCs w:val="20"/>
              </w:rPr>
              <w:t>PFL</w:t>
            </w:r>
          </w:p>
        </w:tc>
        <w:tc>
          <w:tcPr>
            <w:tcW w:w="633" w:type="dxa"/>
            <w:vAlign w:val="center"/>
          </w:tcPr>
          <w:p w14:paraId="6AFD8409" w14:textId="77777777" w:rsidR="00AA415E" w:rsidRDefault="00AA415E" w:rsidP="00AA415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eastAsia="Times New Roman"/>
                <w:color w:val="000000"/>
                <w:sz w:val="20"/>
                <w:szCs w:val="20"/>
              </w:rPr>
              <w:t>1950</w:t>
            </w:r>
          </w:p>
          <w:p w14:paraId="67755AB1" w14:textId="6441FE85" w:rsidR="00AA415E" w:rsidRPr="000269CE" w:rsidRDefault="00AA415E" w:rsidP="00AA415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AA415E">
              <w:rPr>
                <w:rFonts w:eastAsia="Times New Roman"/>
                <w:color w:val="000000"/>
                <w:sz w:val="20"/>
                <w:szCs w:val="20"/>
              </w:rPr>
              <w:t>0</w:t>
            </w:r>
            <w:r>
              <w:rPr>
                <w:rFonts w:eastAsia="Times New Roman"/>
                <w:color w:val="000000"/>
                <w:sz w:val="20"/>
                <w:szCs w:val="20"/>
              </w:rPr>
              <w:t>4</w:t>
            </w:r>
          </w:p>
        </w:tc>
        <w:tc>
          <w:tcPr>
            <w:tcW w:w="751" w:type="dxa"/>
            <w:noWrap/>
            <w:vAlign w:val="center"/>
            <w:hideMark/>
          </w:tcPr>
          <w:p w14:paraId="2B80BA8C" w14:textId="554C340B" w:rsidR="00AA415E" w:rsidRPr="000269CE" w:rsidRDefault="00AA415E" w:rsidP="00D1796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0269CE">
              <w:rPr>
                <w:rFonts w:eastAsia="Times New Roman"/>
                <w:color w:val="000000"/>
                <w:sz w:val="20"/>
                <w:szCs w:val="20"/>
              </w:rPr>
              <w:t>2771</w:t>
            </w:r>
          </w:p>
        </w:tc>
        <w:tc>
          <w:tcPr>
            <w:tcW w:w="454" w:type="dxa"/>
            <w:noWrap/>
            <w:vAlign w:val="center"/>
            <w:hideMark/>
          </w:tcPr>
          <w:p w14:paraId="04814F79" w14:textId="77777777" w:rsidR="00AA415E" w:rsidRPr="000269CE" w:rsidRDefault="00AA415E" w:rsidP="005F0997">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0269CE">
              <w:rPr>
                <w:rFonts w:eastAsia="Times New Roman"/>
                <w:color w:val="000000"/>
                <w:sz w:val="20"/>
                <w:szCs w:val="20"/>
              </w:rPr>
              <w:t>21</w:t>
            </w:r>
          </w:p>
        </w:tc>
        <w:tc>
          <w:tcPr>
            <w:tcW w:w="567" w:type="dxa"/>
            <w:noWrap/>
            <w:vAlign w:val="center"/>
            <w:hideMark/>
          </w:tcPr>
          <w:p w14:paraId="6FD29ACA" w14:textId="77777777" w:rsidR="00AA415E" w:rsidRPr="000269CE" w:rsidRDefault="00AA415E" w:rsidP="005F0997">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eastAsia="Times New Roman"/>
                <w:color w:val="000000"/>
                <w:sz w:val="20"/>
                <w:szCs w:val="20"/>
              </w:rPr>
              <w:t>&gt;</w:t>
            </w:r>
            <w:r w:rsidRPr="000269CE">
              <w:rPr>
                <w:rFonts w:eastAsia="Times New Roman"/>
                <w:color w:val="000000"/>
                <w:sz w:val="20"/>
                <w:szCs w:val="20"/>
              </w:rPr>
              <w:t>500</w:t>
            </w:r>
          </w:p>
        </w:tc>
        <w:tc>
          <w:tcPr>
            <w:tcW w:w="397" w:type="dxa"/>
            <w:noWrap/>
            <w:vAlign w:val="center"/>
            <w:hideMark/>
          </w:tcPr>
          <w:p w14:paraId="7D891C4F" w14:textId="77777777" w:rsidR="00AA415E" w:rsidRPr="000269CE" w:rsidRDefault="00AA415E" w:rsidP="005F0997">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0269CE">
              <w:rPr>
                <w:rFonts w:eastAsia="Times New Roman"/>
                <w:color w:val="000000"/>
                <w:sz w:val="20"/>
                <w:szCs w:val="20"/>
              </w:rPr>
              <w:t>9</w:t>
            </w:r>
          </w:p>
        </w:tc>
        <w:tc>
          <w:tcPr>
            <w:tcW w:w="567" w:type="dxa"/>
            <w:noWrap/>
            <w:vAlign w:val="center"/>
            <w:hideMark/>
          </w:tcPr>
          <w:p w14:paraId="100FF651" w14:textId="77777777" w:rsidR="00AA415E" w:rsidRPr="000269CE" w:rsidRDefault="00AA415E" w:rsidP="005F0997">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eastAsia="Times New Roman"/>
                <w:color w:val="000000"/>
                <w:sz w:val="20"/>
                <w:szCs w:val="20"/>
              </w:rPr>
              <w:t>&gt;</w:t>
            </w:r>
            <w:r w:rsidRPr="000269CE">
              <w:rPr>
                <w:rFonts w:eastAsia="Times New Roman"/>
                <w:color w:val="000000"/>
                <w:sz w:val="20"/>
                <w:szCs w:val="20"/>
              </w:rPr>
              <w:t>900</w:t>
            </w:r>
          </w:p>
        </w:tc>
        <w:tc>
          <w:tcPr>
            <w:tcW w:w="397" w:type="dxa"/>
            <w:gridSpan w:val="2"/>
            <w:noWrap/>
            <w:vAlign w:val="center"/>
            <w:hideMark/>
          </w:tcPr>
          <w:p w14:paraId="4F693F64" w14:textId="77777777" w:rsidR="00AA415E" w:rsidRPr="000269CE" w:rsidRDefault="00AA415E" w:rsidP="005F0997">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0269CE">
              <w:rPr>
                <w:rFonts w:eastAsia="Times New Roman"/>
                <w:color w:val="000000"/>
                <w:sz w:val="20"/>
                <w:szCs w:val="20"/>
              </w:rPr>
              <w:t>8</w:t>
            </w:r>
          </w:p>
        </w:tc>
        <w:tc>
          <w:tcPr>
            <w:tcW w:w="567" w:type="dxa"/>
            <w:noWrap/>
            <w:vAlign w:val="center"/>
            <w:hideMark/>
          </w:tcPr>
          <w:p w14:paraId="13B1C17D" w14:textId="77777777" w:rsidR="00AA415E" w:rsidRPr="000269CE" w:rsidRDefault="00AA415E" w:rsidP="005F0997">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eastAsia="Times New Roman"/>
                <w:color w:val="000000"/>
                <w:sz w:val="20"/>
                <w:szCs w:val="20"/>
              </w:rPr>
              <w:t>&gt;</w:t>
            </w:r>
            <w:r w:rsidRPr="000269CE">
              <w:rPr>
                <w:rFonts w:eastAsia="Times New Roman"/>
                <w:color w:val="000000"/>
                <w:sz w:val="20"/>
                <w:szCs w:val="20"/>
              </w:rPr>
              <w:t>200</w:t>
            </w:r>
          </w:p>
        </w:tc>
        <w:tc>
          <w:tcPr>
            <w:tcW w:w="397" w:type="dxa"/>
            <w:noWrap/>
            <w:vAlign w:val="center"/>
            <w:hideMark/>
          </w:tcPr>
          <w:p w14:paraId="255889F1" w14:textId="77777777" w:rsidR="00AA415E" w:rsidRPr="000269CE" w:rsidRDefault="00AA415E" w:rsidP="005F0997">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0269CE">
              <w:rPr>
                <w:rFonts w:eastAsia="Times New Roman"/>
                <w:color w:val="000000"/>
                <w:sz w:val="20"/>
                <w:szCs w:val="20"/>
              </w:rPr>
              <w:t>26</w:t>
            </w:r>
          </w:p>
        </w:tc>
        <w:tc>
          <w:tcPr>
            <w:tcW w:w="1020" w:type="dxa"/>
            <w:noWrap/>
            <w:vAlign w:val="center"/>
            <w:hideMark/>
          </w:tcPr>
          <w:p w14:paraId="50B09880" w14:textId="77777777" w:rsidR="00AA415E" w:rsidRPr="000269CE" w:rsidRDefault="00AA415E" w:rsidP="005F0997">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0269CE">
              <w:rPr>
                <w:rFonts w:eastAsia="Times New Roman"/>
                <w:color w:val="000000"/>
                <w:sz w:val="20"/>
                <w:szCs w:val="20"/>
              </w:rPr>
              <w:t>2.85 ± 0.10</w:t>
            </w:r>
          </w:p>
        </w:tc>
        <w:tc>
          <w:tcPr>
            <w:tcW w:w="1020" w:type="dxa"/>
            <w:noWrap/>
            <w:vAlign w:val="center"/>
            <w:hideMark/>
          </w:tcPr>
          <w:p w14:paraId="21D737F3" w14:textId="77777777" w:rsidR="00AA415E" w:rsidRPr="000269CE" w:rsidRDefault="00AA415E" w:rsidP="005F0997">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0269CE">
              <w:rPr>
                <w:rFonts w:eastAsia="Times New Roman"/>
                <w:color w:val="000000"/>
                <w:sz w:val="20"/>
                <w:szCs w:val="20"/>
              </w:rPr>
              <w:t>1.91 ± 0.07</w:t>
            </w:r>
          </w:p>
        </w:tc>
        <w:tc>
          <w:tcPr>
            <w:tcW w:w="850" w:type="dxa"/>
            <w:gridSpan w:val="2"/>
            <w:noWrap/>
            <w:vAlign w:val="center"/>
            <w:hideMark/>
          </w:tcPr>
          <w:p w14:paraId="588A29C3" w14:textId="77777777" w:rsidR="00AA415E" w:rsidRPr="000269CE" w:rsidRDefault="00AA415E" w:rsidP="005F0997">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eastAsia="Times New Roman"/>
                <w:color w:val="000000"/>
                <w:sz w:val="20"/>
                <w:szCs w:val="20"/>
              </w:rPr>
              <w:t>&gt;</w:t>
            </w:r>
            <w:r w:rsidRPr="000269CE">
              <w:rPr>
                <w:rFonts w:eastAsia="Times New Roman"/>
                <w:color w:val="000000"/>
                <w:sz w:val="20"/>
                <w:szCs w:val="20"/>
              </w:rPr>
              <w:t>180</w:t>
            </w:r>
          </w:p>
        </w:tc>
        <w:tc>
          <w:tcPr>
            <w:tcW w:w="850" w:type="dxa"/>
            <w:noWrap/>
            <w:vAlign w:val="center"/>
            <w:hideMark/>
          </w:tcPr>
          <w:p w14:paraId="4770F86E" w14:textId="77777777" w:rsidR="00AA415E" w:rsidRPr="000269CE" w:rsidRDefault="00AA415E" w:rsidP="005F0997">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eastAsia="Times New Roman"/>
                <w:color w:val="000000"/>
                <w:sz w:val="20"/>
                <w:szCs w:val="20"/>
              </w:rPr>
              <w:t>&gt;</w:t>
            </w:r>
            <w:r w:rsidRPr="000269CE">
              <w:rPr>
                <w:rFonts w:eastAsia="Times New Roman"/>
                <w:color w:val="000000"/>
                <w:sz w:val="20"/>
                <w:szCs w:val="20"/>
              </w:rPr>
              <w:t>320</w:t>
            </w:r>
          </w:p>
        </w:tc>
        <w:tc>
          <w:tcPr>
            <w:tcW w:w="850" w:type="dxa"/>
            <w:noWrap/>
            <w:vAlign w:val="center"/>
            <w:hideMark/>
          </w:tcPr>
          <w:p w14:paraId="53F75E97" w14:textId="77777777" w:rsidR="00AA415E" w:rsidRPr="000269CE" w:rsidRDefault="00AA415E" w:rsidP="005F0997">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eastAsia="Times New Roman"/>
                <w:color w:val="000000"/>
                <w:sz w:val="20"/>
                <w:szCs w:val="20"/>
              </w:rPr>
              <w:t>&gt;</w:t>
            </w:r>
            <w:r w:rsidRPr="000269CE">
              <w:rPr>
                <w:rFonts w:eastAsia="Times New Roman"/>
                <w:color w:val="000000"/>
                <w:sz w:val="20"/>
                <w:szCs w:val="20"/>
              </w:rPr>
              <w:t>100</w:t>
            </w:r>
          </w:p>
        </w:tc>
      </w:tr>
      <w:tr w:rsidR="00AA415E" w:rsidRPr="000269CE" w14:paraId="4AE01EC8" w14:textId="77777777" w:rsidTr="001A4C2F">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555" w:type="dxa"/>
            <w:noWrap/>
            <w:vAlign w:val="center"/>
            <w:hideMark/>
          </w:tcPr>
          <w:p w14:paraId="6A472406" w14:textId="77777777" w:rsidR="00AA415E" w:rsidRPr="000269CE" w:rsidRDefault="00AA415E" w:rsidP="00D17964">
            <w:pPr>
              <w:rPr>
                <w:rFonts w:eastAsia="Times New Roman"/>
                <w:color w:val="000000"/>
                <w:sz w:val="20"/>
                <w:szCs w:val="20"/>
              </w:rPr>
            </w:pPr>
            <w:r w:rsidRPr="000269CE">
              <w:rPr>
                <w:rFonts w:eastAsia="Times New Roman"/>
                <w:color w:val="000000"/>
                <w:sz w:val="20"/>
                <w:szCs w:val="20"/>
              </w:rPr>
              <w:t>PFL</w:t>
            </w:r>
          </w:p>
        </w:tc>
        <w:tc>
          <w:tcPr>
            <w:tcW w:w="633" w:type="dxa"/>
            <w:vAlign w:val="center"/>
          </w:tcPr>
          <w:p w14:paraId="4A3AB594" w14:textId="77777777" w:rsidR="00AA415E" w:rsidRDefault="00AA415E" w:rsidP="00AA415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Pr>
                <w:rFonts w:eastAsia="Times New Roman"/>
                <w:color w:val="000000"/>
                <w:sz w:val="20"/>
                <w:szCs w:val="20"/>
              </w:rPr>
              <w:t>1950</w:t>
            </w:r>
          </w:p>
          <w:p w14:paraId="58D0773C" w14:textId="777C4818" w:rsidR="00AA415E" w:rsidRPr="000269CE" w:rsidRDefault="00AA415E" w:rsidP="00AA415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AA415E">
              <w:rPr>
                <w:rFonts w:eastAsia="Times New Roman"/>
                <w:color w:val="000000"/>
                <w:sz w:val="20"/>
                <w:szCs w:val="20"/>
              </w:rPr>
              <w:t>0</w:t>
            </w:r>
            <w:r>
              <w:rPr>
                <w:rFonts w:eastAsia="Times New Roman"/>
                <w:color w:val="000000"/>
                <w:sz w:val="20"/>
                <w:szCs w:val="20"/>
              </w:rPr>
              <w:t>5</w:t>
            </w:r>
          </w:p>
        </w:tc>
        <w:tc>
          <w:tcPr>
            <w:tcW w:w="751" w:type="dxa"/>
            <w:noWrap/>
            <w:vAlign w:val="center"/>
            <w:hideMark/>
          </w:tcPr>
          <w:p w14:paraId="463DEF71" w14:textId="1C252A32" w:rsidR="00AA415E" w:rsidRPr="000269CE" w:rsidRDefault="00AA415E" w:rsidP="00D1796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0269CE">
              <w:rPr>
                <w:rFonts w:eastAsia="Times New Roman"/>
                <w:color w:val="000000"/>
                <w:sz w:val="20"/>
                <w:szCs w:val="20"/>
              </w:rPr>
              <w:t>3002</w:t>
            </w:r>
          </w:p>
        </w:tc>
        <w:tc>
          <w:tcPr>
            <w:tcW w:w="454" w:type="dxa"/>
            <w:noWrap/>
            <w:vAlign w:val="center"/>
            <w:hideMark/>
          </w:tcPr>
          <w:p w14:paraId="5117A627" w14:textId="77777777" w:rsidR="00AA415E" w:rsidRPr="000269CE" w:rsidRDefault="00AA415E" w:rsidP="005F099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0269CE">
              <w:rPr>
                <w:rFonts w:eastAsia="Times New Roman"/>
                <w:color w:val="000000"/>
                <w:sz w:val="20"/>
                <w:szCs w:val="20"/>
              </w:rPr>
              <w:t>31</w:t>
            </w:r>
          </w:p>
        </w:tc>
        <w:tc>
          <w:tcPr>
            <w:tcW w:w="567" w:type="dxa"/>
            <w:noWrap/>
            <w:vAlign w:val="center"/>
            <w:hideMark/>
          </w:tcPr>
          <w:p w14:paraId="134E19C9" w14:textId="77777777" w:rsidR="00AA415E" w:rsidRPr="000269CE" w:rsidRDefault="00AA415E" w:rsidP="005F099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Pr>
                <w:rFonts w:eastAsia="Times New Roman"/>
                <w:color w:val="000000"/>
                <w:sz w:val="20"/>
                <w:szCs w:val="20"/>
              </w:rPr>
              <w:t>&gt;</w:t>
            </w:r>
            <w:r w:rsidRPr="000269CE">
              <w:rPr>
                <w:rFonts w:eastAsia="Times New Roman"/>
                <w:color w:val="000000"/>
                <w:sz w:val="20"/>
                <w:szCs w:val="20"/>
              </w:rPr>
              <w:t>500</w:t>
            </w:r>
          </w:p>
        </w:tc>
        <w:tc>
          <w:tcPr>
            <w:tcW w:w="397" w:type="dxa"/>
            <w:noWrap/>
            <w:vAlign w:val="center"/>
            <w:hideMark/>
          </w:tcPr>
          <w:p w14:paraId="363FF1E9" w14:textId="77777777" w:rsidR="00AA415E" w:rsidRPr="000269CE" w:rsidRDefault="00AA415E" w:rsidP="005F099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0269CE">
              <w:rPr>
                <w:rFonts w:eastAsia="Times New Roman"/>
                <w:color w:val="000000"/>
                <w:sz w:val="20"/>
                <w:szCs w:val="20"/>
              </w:rPr>
              <w:t>7</w:t>
            </w:r>
          </w:p>
        </w:tc>
        <w:tc>
          <w:tcPr>
            <w:tcW w:w="567" w:type="dxa"/>
            <w:noWrap/>
            <w:vAlign w:val="center"/>
            <w:hideMark/>
          </w:tcPr>
          <w:p w14:paraId="4E3052D5" w14:textId="77777777" w:rsidR="00AA415E" w:rsidRPr="000269CE" w:rsidRDefault="00AA415E" w:rsidP="005F099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Pr>
                <w:rFonts w:eastAsia="Times New Roman"/>
                <w:color w:val="000000"/>
                <w:sz w:val="20"/>
                <w:szCs w:val="20"/>
              </w:rPr>
              <w:t>&gt;</w:t>
            </w:r>
            <w:r w:rsidRPr="000269CE">
              <w:rPr>
                <w:rFonts w:eastAsia="Times New Roman"/>
                <w:color w:val="000000"/>
                <w:sz w:val="20"/>
                <w:szCs w:val="20"/>
              </w:rPr>
              <w:t>900</w:t>
            </w:r>
          </w:p>
        </w:tc>
        <w:tc>
          <w:tcPr>
            <w:tcW w:w="397" w:type="dxa"/>
            <w:gridSpan w:val="2"/>
            <w:noWrap/>
            <w:vAlign w:val="center"/>
            <w:hideMark/>
          </w:tcPr>
          <w:p w14:paraId="2EE69164" w14:textId="77777777" w:rsidR="00AA415E" w:rsidRPr="000269CE" w:rsidRDefault="00AA415E" w:rsidP="005F099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0269CE">
              <w:rPr>
                <w:rFonts w:eastAsia="Times New Roman"/>
                <w:color w:val="000000"/>
                <w:sz w:val="20"/>
                <w:szCs w:val="20"/>
              </w:rPr>
              <w:t>8</w:t>
            </w:r>
          </w:p>
        </w:tc>
        <w:tc>
          <w:tcPr>
            <w:tcW w:w="567" w:type="dxa"/>
            <w:noWrap/>
            <w:vAlign w:val="center"/>
            <w:hideMark/>
          </w:tcPr>
          <w:p w14:paraId="5E648543" w14:textId="77777777" w:rsidR="00AA415E" w:rsidRPr="000269CE" w:rsidRDefault="00AA415E" w:rsidP="005F099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Pr>
                <w:rFonts w:eastAsia="Times New Roman"/>
                <w:color w:val="000000"/>
                <w:sz w:val="20"/>
                <w:szCs w:val="20"/>
              </w:rPr>
              <w:t>&gt;</w:t>
            </w:r>
            <w:r w:rsidRPr="000269CE">
              <w:rPr>
                <w:rFonts w:eastAsia="Times New Roman"/>
                <w:color w:val="000000"/>
                <w:sz w:val="20"/>
                <w:szCs w:val="20"/>
              </w:rPr>
              <w:t>200</w:t>
            </w:r>
          </w:p>
        </w:tc>
        <w:tc>
          <w:tcPr>
            <w:tcW w:w="397" w:type="dxa"/>
            <w:noWrap/>
            <w:vAlign w:val="center"/>
            <w:hideMark/>
          </w:tcPr>
          <w:p w14:paraId="515956AC" w14:textId="77777777" w:rsidR="00AA415E" w:rsidRPr="000269CE" w:rsidRDefault="00AA415E" w:rsidP="005F099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0269CE">
              <w:rPr>
                <w:rFonts w:eastAsia="Times New Roman"/>
                <w:color w:val="000000"/>
                <w:sz w:val="20"/>
                <w:szCs w:val="20"/>
              </w:rPr>
              <w:t>24</w:t>
            </w:r>
          </w:p>
        </w:tc>
        <w:tc>
          <w:tcPr>
            <w:tcW w:w="1020" w:type="dxa"/>
            <w:noWrap/>
            <w:vAlign w:val="center"/>
            <w:hideMark/>
          </w:tcPr>
          <w:p w14:paraId="6B5EDD92" w14:textId="77777777" w:rsidR="00AA415E" w:rsidRPr="000269CE" w:rsidRDefault="00AA415E" w:rsidP="005F099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0269CE">
              <w:rPr>
                <w:rFonts w:eastAsia="Times New Roman"/>
                <w:color w:val="000000"/>
                <w:sz w:val="20"/>
                <w:szCs w:val="20"/>
              </w:rPr>
              <w:t>2.53 ± 0.09</w:t>
            </w:r>
          </w:p>
        </w:tc>
        <w:tc>
          <w:tcPr>
            <w:tcW w:w="1020" w:type="dxa"/>
            <w:noWrap/>
            <w:vAlign w:val="center"/>
            <w:hideMark/>
          </w:tcPr>
          <w:p w14:paraId="3167291E" w14:textId="77777777" w:rsidR="00AA415E" w:rsidRPr="000269CE" w:rsidRDefault="00AA415E" w:rsidP="005F099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0269CE">
              <w:rPr>
                <w:rFonts w:eastAsia="Times New Roman"/>
                <w:color w:val="000000"/>
                <w:sz w:val="20"/>
                <w:szCs w:val="20"/>
              </w:rPr>
              <w:t>1.59 ± 0.06</w:t>
            </w:r>
          </w:p>
        </w:tc>
        <w:tc>
          <w:tcPr>
            <w:tcW w:w="850" w:type="dxa"/>
            <w:gridSpan w:val="2"/>
            <w:noWrap/>
            <w:vAlign w:val="center"/>
            <w:hideMark/>
          </w:tcPr>
          <w:p w14:paraId="5DA14022" w14:textId="77777777" w:rsidR="00AA415E" w:rsidRPr="000269CE" w:rsidRDefault="00AA415E" w:rsidP="005F099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Pr>
                <w:rFonts w:eastAsia="Times New Roman"/>
                <w:color w:val="000000"/>
                <w:sz w:val="20"/>
                <w:szCs w:val="20"/>
              </w:rPr>
              <w:t>&gt;</w:t>
            </w:r>
            <w:r w:rsidRPr="000269CE">
              <w:rPr>
                <w:rFonts w:eastAsia="Times New Roman"/>
                <w:color w:val="000000"/>
                <w:sz w:val="20"/>
                <w:szCs w:val="20"/>
              </w:rPr>
              <w:t>200</w:t>
            </w:r>
          </w:p>
        </w:tc>
        <w:tc>
          <w:tcPr>
            <w:tcW w:w="850" w:type="dxa"/>
            <w:noWrap/>
            <w:vAlign w:val="center"/>
            <w:hideMark/>
          </w:tcPr>
          <w:p w14:paraId="0E264932" w14:textId="77777777" w:rsidR="00AA415E" w:rsidRPr="000269CE" w:rsidRDefault="00AA415E" w:rsidP="005F099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Pr>
                <w:rFonts w:eastAsia="Times New Roman"/>
                <w:color w:val="000000"/>
                <w:sz w:val="20"/>
                <w:szCs w:val="20"/>
              </w:rPr>
              <w:t>&gt;</w:t>
            </w:r>
            <w:r w:rsidRPr="000269CE">
              <w:rPr>
                <w:rFonts w:eastAsia="Times New Roman"/>
                <w:color w:val="000000"/>
                <w:sz w:val="20"/>
                <w:szCs w:val="20"/>
              </w:rPr>
              <w:t>360</w:t>
            </w:r>
          </w:p>
        </w:tc>
        <w:tc>
          <w:tcPr>
            <w:tcW w:w="850" w:type="dxa"/>
            <w:noWrap/>
            <w:vAlign w:val="center"/>
            <w:hideMark/>
          </w:tcPr>
          <w:p w14:paraId="6DD2CBC4" w14:textId="77777777" w:rsidR="00AA415E" w:rsidRPr="000269CE" w:rsidRDefault="00AA415E" w:rsidP="005F099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Pr>
                <w:rFonts w:eastAsia="Times New Roman"/>
                <w:color w:val="000000"/>
                <w:sz w:val="20"/>
                <w:szCs w:val="20"/>
              </w:rPr>
              <w:t>&gt;</w:t>
            </w:r>
            <w:r w:rsidRPr="000269CE">
              <w:rPr>
                <w:rFonts w:eastAsia="Times New Roman"/>
                <w:color w:val="000000"/>
                <w:sz w:val="20"/>
                <w:szCs w:val="20"/>
              </w:rPr>
              <w:t>130</w:t>
            </w:r>
          </w:p>
        </w:tc>
      </w:tr>
      <w:tr w:rsidR="00F45D1D" w:rsidRPr="000269CE" w14:paraId="553E4F7B" w14:textId="77777777" w:rsidTr="00A92D02">
        <w:trPr>
          <w:trHeight w:val="624"/>
        </w:trPr>
        <w:tc>
          <w:tcPr>
            <w:cnfStyle w:val="001000000000" w:firstRow="0" w:lastRow="0" w:firstColumn="1" w:lastColumn="0" w:oddVBand="0" w:evenVBand="0" w:oddHBand="0" w:evenHBand="0" w:firstRowFirstColumn="0" w:firstRowLastColumn="0" w:lastRowFirstColumn="0" w:lastRowLastColumn="0"/>
            <w:tcW w:w="555" w:type="dxa"/>
            <w:noWrap/>
            <w:vAlign w:val="center"/>
          </w:tcPr>
          <w:p w14:paraId="31392FEB" w14:textId="60CE837C" w:rsidR="00F45D1D" w:rsidRPr="000269CE" w:rsidRDefault="00F45D1D" w:rsidP="00D17964">
            <w:pPr>
              <w:rPr>
                <w:rFonts w:eastAsia="Times New Roman"/>
                <w:color w:val="000000"/>
                <w:sz w:val="20"/>
                <w:szCs w:val="20"/>
              </w:rPr>
            </w:pPr>
            <w:proofErr w:type="spellStart"/>
            <w:r>
              <w:rPr>
                <w:rFonts w:eastAsia="Times New Roman"/>
                <w:color w:val="000000"/>
                <w:sz w:val="20"/>
                <w:szCs w:val="20"/>
              </w:rPr>
              <w:t>GoL</w:t>
            </w:r>
            <w:proofErr w:type="spellEnd"/>
          </w:p>
        </w:tc>
        <w:tc>
          <w:tcPr>
            <w:tcW w:w="633" w:type="dxa"/>
            <w:vAlign w:val="center"/>
          </w:tcPr>
          <w:p w14:paraId="79F01BBD" w14:textId="227BF946" w:rsidR="00F45D1D" w:rsidRDefault="00B74B6C" w:rsidP="00AA415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eastAsia="Times New Roman"/>
                <w:color w:val="000000"/>
                <w:sz w:val="20"/>
                <w:szCs w:val="20"/>
              </w:rPr>
              <w:t>1950 06</w:t>
            </w:r>
          </w:p>
        </w:tc>
        <w:tc>
          <w:tcPr>
            <w:tcW w:w="751" w:type="dxa"/>
            <w:noWrap/>
            <w:vAlign w:val="center"/>
          </w:tcPr>
          <w:p w14:paraId="0B652BE8" w14:textId="0916B079" w:rsidR="00F45D1D" w:rsidRPr="000269CE" w:rsidRDefault="00B74B6C" w:rsidP="00D1796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eastAsia="Times New Roman"/>
                <w:color w:val="000000"/>
                <w:sz w:val="20"/>
                <w:szCs w:val="20"/>
              </w:rPr>
              <w:t>1534</w:t>
            </w:r>
          </w:p>
        </w:tc>
        <w:tc>
          <w:tcPr>
            <w:tcW w:w="454" w:type="dxa"/>
            <w:noWrap/>
            <w:vAlign w:val="center"/>
          </w:tcPr>
          <w:p w14:paraId="43521BB4" w14:textId="467CD4B8" w:rsidR="00F45D1D" w:rsidRPr="000269CE" w:rsidRDefault="00B74B6C" w:rsidP="005F0997">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eastAsia="Times New Roman"/>
                <w:color w:val="000000"/>
                <w:sz w:val="20"/>
                <w:szCs w:val="20"/>
              </w:rPr>
              <w:t>34</w:t>
            </w:r>
          </w:p>
        </w:tc>
        <w:tc>
          <w:tcPr>
            <w:tcW w:w="567" w:type="dxa"/>
            <w:noWrap/>
            <w:vAlign w:val="center"/>
          </w:tcPr>
          <w:p w14:paraId="3FFD999D" w14:textId="19D89C7E" w:rsidR="00F45D1D" w:rsidRDefault="00B74B6C" w:rsidP="005F0997">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eastAsia="Times New Roman"/>
                <w:color w:val="000000"/>
                <w:sz w:val="20"/>
                <w:szCs w:val="20"/>
              </w:rPr>
              <w:t xml:space="preserve">94 </w:t>
            </w:r>
            <w:r w:rsidRPr="000269CE">
              <w:rPr>
                <w:rFonts w:eastAsia="Times New Roman"/>
                <w:color w:val="000000"/>
                <w:sz w:val="20"/>
                <w:szCs w:val="20"/>
              </w:rPr>
              <w:t>±</w:t>
            </w:r>
            <w:r>
              <w:rPr>
                <w:rFonts w:eastAsia="Times New Roman"/>
                <w:color w:val="000000"/>
                <w:sz w:val="20"/>
                <w:szCs w:val="20"/>
              </w:rPr>
              <w:t xml:space="preserve"> 6 </w:t>
            </w:r>
          </w:p>
        </w:tc>
        <w:tc>
          <w:tcPr>
            <w:tcW w:w="397" w:type="dxa"/>
            <w:noWrap/>
            <w:vAlign w:val="center"/>
          </w:tcPr>
          <w:p w14:paraId="7EFAF1F9" w14:textId="3BF51984" w:rsidR="00F45D1D" w:rsidRPr="000269CE" w:rsidRDefault="00B74B6C" w:rsidP="005F0997">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eastAsia="Times New Roman"/>
                <w:color w:val="000000"/>
                <w:sz w:val="20"/>
                <w:szCs w:val="20"/>
              </w:rPr>
              <w:t>9</w:t>
            </w:r>
          </w:p>
        </w:tc>
        <w:tc>
          <w:tcPr>
            <w:tcW w:w="567" w:type="dxa"/>
            <w:noWrap/>
            <w:vAlign w:val="center"/>
          </w:tcPr>
          <w:p w14:paraId="7C21EAC5" w14:textId="01DCE905" w:rsidR="00F45D1D" w:rsidRDefault="00B74B6C" w:rsidP="005F0997">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eastAsia="Times New Roman"/>
                <w:color w:val="000000"/>
                <w:sz w:val="20"/>
                <w:szCs w:val="20"/>
              </w:rPr>
              <w:t xml:space="preserve">155 </w:t>
            </w:r>
            <w:r w:rsidRPr="000269CE">
              <w:rPr>
                <w:rFonts w:eastAsia="Times New Roman"/>
                <w:color w:val="000000"/>
                <w:sz w:val="20"/>
                <w:szCs w:val="20"/>
              </w:rPr>
              <w:t>±</w:t>
            </w:r>
            <w:r>
              <w:rPr>
                <w:rFonts w:eastAsia="Times New Roman"/>
                <w:color w:val="000000"/>
                <w:sz w:val="20"/>
                <w:szCs w:val="20"/>
              </w:rPr>
              <w:t xml:space="preserve"> 6</w:t>
            </w:r>
          </w:p>
        </w:tc>
        <w:tc>
          <w:tcPr>
            <w:tcW w:w="388" w:type="dxa"/>
            <w:noWrap/>
            <w:vAlign w:val="center"/>
          </w:tcPr>
          <w:p w14:paraId="3C387796" w14:textId="1DBF324B" w:rsidR="00F45D1D" w:rsidRPr="000269CE" w:rsidRDefault="00B74B6C" w:rsidP="005F0997">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eastAsia="Times New Roman"/>
                <w:color w:val="000000"/>
                <w:sz w:val="20"/>
                <w:szCs w:val="20"/>
              </w:rPr>
              <w:t>9</w:t>
            </w:r>
          </w:p>
        </w:tc>
        <w:tc>
          <w:tcPr>
            <w:tcW w:w="576" w:type="dxa"/>
            <w:gridSpan w:val="2"/>
            <w:noWrap/>
            <w:vAlign w:val="center"/>
          </w:tcPr>
          <w:p w14:paraId="5D507E3F" w14:textId="5E479C83" w:rsidR="00F45D1D" w:rsidRDefault="00B74B6C" w:rsidP="005F0997">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eastAsia="Times New Roman"/>
                <w:color w:val="000000"/>
                <w:sz w:val="20"/>
                <w:szCs w:val="20"/>
              </w:rPr>
              <w:t xml:space="preserve">113 </w:t>
            </w:r>
            <w:r w:rsidRPr="000269CE">
              <w:rPr>
                <w:rFonts w:eastAsia="Times New Roman"/>
                <w:color w:val="000000"/>
                <w:sz w:val="20"/>
                <w:szCs w:val="20"/>
              </w:rPr>
              <w:t>±</w:t>
            </w:r>
            <w:r>
              <w:rPr>
                <w:rFonts w:eastAsia="Times New Roman"/>
                <w:color w:val="000000"/>
                <w:sz w:val="20"/>
                <w:szCs w:val="20"/>
              </w:rPr>
              <w:t xml:space="preserve"> 5</w:t>
            </w:r>
          </w:p>
        </w:tc>
        <w:tc>
          <w:tcPr>
            <w:tcW w:w="397" w:type="dxa"/>
            <w:noWrap/>
            <w:vAlign w:val="center"/>
          </w:tcPr>
          <w:p w14:paraId="74081F09" w14:textId="15CBE3E3" w:rsidR="00F45D1D" w:rsidRPr="000269CE" w:rsidRDefault="00B74B6C" w:rsidP="005F0997">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eastAsia="Times New Roman"/>
                <w:color w:val="000000"/>
                <w:sz w:val="20"/>
                <w:szCs w:val="20"/>
              </w:rPr>
              <w:t>23</w:t>
            </w:r>
          </w:p>
        </w:tc>
        <w:tc>
          <w:tcPr>
            <w:tcW w:w="1020" w:type="dxa"/>
            <w:noWrap/>
            <w:vAlign w:val="center"/>
          </w:tcPr>
          <w:p w14:paraId="769B888A" w14:textId="2F59A8E5" w:rsidR="00F45D1D" w:rsidRPr="000269CE" w:rsidRDefault="00613182" w:rsidP="005F0997">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eastAsia="Times New Roman"/>
                <w:color w:val="000000"/>
                <w:sz w:val="20"/>
                <w:szCs w:val="20"/>
              </w:rPr>
              <w:t xml:space="preserve">3.55 </w:t>
            </w:r>
            <w:r w:rsidRPr="000269CE">
              <w:rPr>
                <w:rFonts w:eastAsia="Times New Roman"/>
                <w:color w:val="000000"/>
                <w:sz w:val="20"/>
                <w:szCs w:val="20"/>
              </w:rPr>
              <w:t>±</w:t>
            </w:r>
            <w:r>
              <w:rPr>
                <w:rFonts w:eastAsia="Times New Roman"/>
                <w:color w:val="000000"/>
                <w:sz w:val="20"/>
                <w:szCs w:val="20"/>
              </w:rPr>
              <w:t xml:space="preserve"> 0.11</w:t>
            </w:r>
          </w:p>
        </w:tc>
        <w:tc>
          <w:tcPr>
            <w:tcW w:w="1020" w:type="dxa"/>
            <w:noWrap/>
            <w:vAlign w:val="center"/>
          </w:tcPr>
          <w:p w14:paraId="47D2021B" w14:textId="5E2146B7" w:rsidR="00F45D1D" w:rsidRPr="00A92D02" w:rsidRDefault="00033088" w:rsidP="00033088">
            <w:pPr>
              <w:widowControl w:val="0"/>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color w:val="000000"/>
                <w:sz w:val="20"/>
                <w:szCs w:val="20"/>
                <w:lang w:eastAsia="en-US"/>
              </w:rPr>
            </w:pPr>
            <w:r>
              <w:rPr>
                <w:color w:val="000000"/>
                <w:sz w:val="20"/>
                <w:szCs w:val="20"/>
                <w:lang w:eastAsia="en-US"/>
              </w:rPr>
              <w:t xml:space="preserve">2.61 </w:t>
            </w:r>
            <w:r w:rsidRPr="000269CE">
              <w:rPr>
                <w:rFonts w:eastAsia="Times New Roman"/>
                <w:color w:val="000000"/>
                <w:sz w:val="20"/>
                <w:szCs w:val="20"/>
              </w:rPr>
              <w:t>±</w:t>
            </w:r>
            <w:r>
              <w:rPr>
                <w:rFonts w:eastAsia="Times New Roman"/>
                <w:color w:val="000000"/>
                <w:sz w:val="20"/>
                <w:szCs w:val="20"/>
              </w:rPr>
              <w:t xml:space="preserve"> 0.09</w:t>
            </w:r>
            <w:r>
              <w:rPr>
                <w:color w:val="000000"/>
                <w:sz w:val="20"/>
                <w:szCs w:val="20"/>
                <w:lang w:eastAsia="en-US"/>
              </w:rPr>
              <w:t xml:space="preserve"> </w:t>
            </w:r>
          </w:p>
        </w:tc>
        <w:tc>
          <w:tcPr>
            <w:tcW w:w="814" w:type="dxa"/>
            <w:noWrap/>
            <w:vAlign w:val="center"/>
          </w:tcPr>
          <w:p w14:paraId="5EA795E8" w14:textId="6265D248" w:rsidR="00F45D1D" w:rsidRDefault="00033088" w:rsidP="00033088">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eastAsia="Times New Roman"/>
                <w:color w:val="000000"/>
                <w:sz w:val="20"/>
                <w:szCs w:val="20"/>
              </w:rPr>
              <w:t>26</w:t>
            </w:r>
            <w:r>
              <w:rPr>
                <w:color w:val="000000"/>
                <w:sz w:val="20"/>
                <w:szCs w:val="20"/>
                <w:lang w:eastAsia="en-US"/>
              </w:rPr>
              <w:t xml:space="preserve"> </w:t>
            </w:r>
            <w:r w:rsidRPr="000269CE">
              <w:rPr>
                <w:rFonts w:eastAsia="Times New Roman"/>
                <w:color w:val="000000"/>
                <w:sz w:val="20"/>
                <w:szCs w:val="20"/>
              </w:rPr>
              <w:t>±</w:t>
            </w:r>
            <w:r>
              <w:rPr>
                <w:rFonts w:eastAsia="Times New Roman"/>
                <w:color w:val="000000"/>
                <w:sz w:val="20"/>
                <w:szCs w:val="20"/>
              </w:rPr>
              <w:t xml:space="preserve"> 2 </w:t>
            </w:r>
          </w:p>
        </w:tc>
        <w:tc>
          <w:tcPr>
            <w:tcW w:w="886" w:type="dxa"/>
            <w:gridSpan w:val="2"/>
            <w:noWrap/>
            <w:vAlign w:val="center"/>
          </w:tcPr>
          <w:p w14:paraId="5E2EC5CA" w14:textId="31626FEA" w:rsidR="00F45D1D" w:rsidRDefault="00033088" w:rsidP="005F0997">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eastAsia="Times New Roman"/>
                <w:color w:val="000000"/>
                <w:sz w:val="20"/>
                <w:szCs w:val="20"/>
              </w:rPr>
              <w:t>44</w:t>
            </w:r>
            <w:r>
              <w:rPr>
                <w:color w:val="000000"/>
                <w:sz w:val="20"/>
                <w:szCs w:val="20"/>
                <w:lang w:eastAsia="en-US"/>
              </w:rPr>
              <w:t xml:space="preserve"> </w:t>
            </w:r>
            <w:r w:rsidRPr="000269CE">
              <w:rPr>
                <w:rFonts w:eastAsia="Times New Roman"/>
                <w:color w:val="000000"/>
                <w:sz w:val="20"/>
                <w:szCs w:val="20"/>
              </w:rPr>
              <w:t>±</w:t>
            </w:r>
            <w:r>
              <w:rPr>
                <w:rFonts w:eastAsia="Times New Roman"/>
                <w:color w:val="000000"/>
                <w:sz w:val="20"/>
                <w:szCs w:val="20"/>
              </w:rPr>
              <w:t xml:space="preserve"> 2</w:t>
            </w:r>
          </w:p>
        </w:tc>
        <w:tc>
          <w:tcPr>
            <w:tcW w:w="850" w:type="dxa"/>
            <w:noWrap/>
            <w:vAlign w:val="center"/>
          </w:tcPr>
          <w:p w14:paraId="4366AE6C" w14:textId="532AA8A3" w:rsidR="00F45D1D" w:rsidRDefault="00033088" w:rsidP="005F0997">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eastAsia="Times New Roman"/>
                <w:color w:val="000000"/>
                <w:sz w:val="20"/>
                <w:szCs w:val="20"/>
              </w:rPr>
              <w:t>43</w:t>
            </w:r>
            <w:r>
              <w:rPr>
                <w:color w:val="000000"/>
                <w:sz w:val="20"/>
                <w:szCs w:val="20"/>
                <w:lang w:eastAsia="en-US"/>
              </w:rPr>
              <w:t xml:space="preserve"> </w:t>
            </w:r>
            <w:r w:rsidRPr="000269CE">
              <w:rPr>
                <w:rFonts w:eastAsia="Times New Roman"/>
                <w:color w:val="000000"/>
                <w:sz w:val="20"/>
                <w:szCs w:val="20"/>
              </w:rPr>
              <w:t>±</w:t>
            </w:r>
            <w:r>
              <w:rPr>
                <w:rFonts w:eastAsia="Times New Roman"/>
                <w:color w:val="000000"/>
                <w:sz w:val="20"/>
                <w:szCs w:val="20"/>
              </w:rPr>
              <w:t xml:space="preserve"> 2</w:t>
            </w:r>
          </w:p>
        </w:tc>
      </w:tr>
      <w:tr w:rsidR="00F45D1D" w:rsidRPr="000269CE" w14:paraId="74C08FA1" w14:textId="77777777" w:rsidTr="00A92D02">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555" w:type="dxa"/>
            <w:noWrap/>
            <w:vAlign w:val="center"/>
          </w:tcPr>
          <w:p w14:paraId="72230BB3" w14:textId="35431C7B" w:rsidR="00F45D1D" w:rsidRPr="000269CE" w:rsidRDefault="00B74B6C" w:rsidP="00D17964">
            <w:pPr>
              <w:rPr>
                <w:rFonts w:eastAsia="Times New Roman"/>
                <w:color w:val="000000"/>
                <w:sz w:val="20"/>
                <w:szCs w:val="20"/>
              </w:rPr>
            </w:pPr>
            <w:proofErr w:type="spellStart"/>
            <w:r>
              <w:rPr>
                <w:rFonts w:eastAsia="Times New Roman"/>
                <w:color w:val="000000"/>
                <w:sz w:val="20"/>
                <w:szCs w:val="20"/>
              </w:rPr>
              <w:t>GoL</w:t>
            </w:r>
            <w:proofErr w:type="spellEnd"/>
          </w:p>
        </w:tc>
        <w:tc>
          <w:tcPr>
            <w:tcW w:w="633" w:type="dxa"/>
            <w:vAlign w:val="center"/>
          </w:tcPr>
          <w:p w14:paraId="4584D77A" w14:textId="12501E3B" w:rsidR="00F45D1D" w:rsidRDefault="00B74B6C" w:rsidP="00B74B6C">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Pr>
                <w:rFonts w:eastAsia="Times New Roman"/>
                <w:color w:val="000000"/>
                <w:sz w:val="20"/>
                <w:szCs w:val="20"/>
              </w:rPr>
              <w:t>1950 07</w:t>
            </w:r>
          </w:p>
        </w:tc>
        <w:tc>
          <w:tcPr>
            <w:tcW w:w="751" w:type="dxa"/>
            <w:noWrap/>
            <w:vAlign w:val="center"/>
          </w:tcPr>
          <w:p w14:paraId="144B2A21" w14:textId="752CC697" w:rsidR="00F45D1D" w:rsidRPr="000269CE" w:rsidRDefault="00B74B6C" w:rsidP="00D1796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Pr>
                <w:rFonts w:eastAsia="Times New Roman"/>
                <w:color w:val="000000"/>
                <w:sz w:val="20"/>
                <w:szCs w:val="20"/>
              </w:rPr>
              <w:t>1763</w:t>
            </w:r>
          </w:p>
        </w:tc>
        <w:tc>
          <w:tcPr>
            <w:tcW w:w="454" w:type="dxa"/>
            <w:noWrap/>
            <w:vAlign w:val="center"/>
          </w:tcPr>
          <w:p w14:paraId="229C006B" w14:textId="3DF96A9D" w:rsidR="00F45D1D" w:rsidRPr="000269CE" w:rsidRDefault="00B74B6C" w:rsidP="005F099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Pr>
                <w:rFonts w:eastAsia="Times New Roman"/>
                <w:color w:val="000000"/>
                <w:sz w:val="20"/>
                <w:szCs w:val="20"/>
              </w:rPr>
              <w:t>23</w:t>
            </w:r>
          </w:p>
        </w:tc>
        <w:tc>
          <w:tcPr>
            <w:tcW w:w="567" w:type="dxa"/>
            <w:noWrap/>
            <w:vAlign w:val="center"/>
          </w:tcPr>
          <w:p w14:paraId="55C8C6D6" w14:textId="29A46413" w:rsidR="00F45D1D" w:rsidRDefault="00B74B6C" w:rsidP="005F099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Pr>
                <w:rFonts w:eastAsia="Times New Roman"/>
                <w:color w:val="000000"/>
                <w:sz w:val="20"/>
                <w:szCs w:val="20"/>
              </w:rPr>
              <w:t xml:space="preserve">101 </w:t>
            </w:r>
            <w:r w:rsidRPr="000269CE">
              <w:rPr>
                <w:rFonts w:eastAsia="Times New Roman"/>
                <w:color w:val="000000"/>
                <w:sz w:val="20"/>
                <w:szCs w:val="20"/>
              </w:rPr>
              <w:t>±</w:t>
            </w:r>
            <w:r>
              <w:rPr>
                <w:rFonts w:eastAsia="Times New Roman"/>
                <w:color w:val="000000"/>
                <w:sz w:val="20"/>
                <w:szCs w:val="20"/>
              </w:rPr>
              <w:t xml:space="preserve"> 8</w:t>
            </w:r>
          </w:p>
        </w:tc>
        <w:tc>
          <w:tcPr>
            <w:tcW w:w="397" w:type="dxa"/>
            <w:noWrap/>
            <w:vAlign w:val="center"/>
          </w:tcPr>
          <w:p w14:paraId="1280E1E7" w14:textId="44E0AF86" w:rsidR="00F45D1D" w:rsidRPr="000269CE" w:rsidRDefault="00B74B6C" w:rsidP="005F099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Pr>
                <w:rFonts w:eastAsia="Times New Roman"/>
                <w:color w:val="000000"/>
                <w:sz w:val="20"/>
                <w:szCs w:val="20"/>
              </w:rPr>
              <w:t>8</w:t>
            </w:r>
          </w:p>
        </w:tc>
        <w:tc>
          <w:tcPr>
            <w:tcW w:w="567" w:type="dxa"/>
            <w:noWrap/>
            <w:vAlign w:val="center"/>
          </w:tcPr>
          <w:p w14:paraId="75670C71" w14:textId="3FF906B5" w:rsidR="00F45D1D" w:rsidRDefault="00B74B6C" w:rsidP="005F099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Pr>
                <w:rFonts w:eastAsia="Times New Roman"/>
                <w:color w:val="000000"/>
                <w:sz w:val="20"/>
                <w:szCs w:val="20"/>
              </w:rPr>
              <w:t xml:space="preserve">158 </w:t>
            </w:r>
            <w:r w:rsidRPr="000269CE">
              <w:rPr>
                <w:rFonts w:eastAsia="Times New Roman"/>
                <w:color w:val="000000"/>
                <w:sz w:val="20"/>
                <w:szCs w:val="20"/>
              </w:rPr>
              <w:t>±</w:t>
            </w:r>
            <w:r>
              <w:rPr>
                <w:rFonts w:eastAsia="Times New Roman"/>
                <w:color w:val="000000"/>
                <w:sz w:val="20"/>
                <w:szCs w:val="20"/>
              </w:rPr>
              <w:t xml:space="preserve"> 9</w:t>
            </w:r>
          </w:p>
        </w:tc>
        <w:tc>
          <w:tcPr>
            <w:tcW w:w="397" w:type="dxa"/>
            <w:gridSpan w:val="2"/>
            <w:noWrap/>
            <w:vAlign w:val="center"/>
          </w:tcPr>
          <w:p w14:paraId="0D554DBB" w14:textId="4AF92357" w:rsidR="00F45D1D" w:rsidRPr="000269CE" w:rsidRDefault="00B74B6C" w:rsidP="005F099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Pr>
                <w:rFonts w:eastAsia="Times New Roman"/>
                <w:color w:val="000000"/>
                <w:sz w:val="20"/>
                <w:szCs w:val="20"/>
              </w:rPr>
              <w:t>8</w:t>
            </w:r>
          </w:p>
        </w:tc>
        <w:tc>
          <w:tcPr>
            <w:tcW w:w="567" w:type="dxa"/>
            <w:noWrap/>
            <w:vAlign w:val="center"/>
          </w:tcPr>
          <w:p w14:paraId="1C93AA05" w14:textId="664CE598" w:rsidR="00F45D1D" w:rsidRDefault="00B74B6C" w:rsidP="005F099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Pr>
                <w:rFonts w:eastAsia="Times New Roman"/>
                <w:color w:val="000000"/>
                <w:sz w:val="20"/>
                <w:szCs w:val="20"/>
              </w:rPr>
              <w:t xml:space="preserve">114 </w:t>
            </w:r>
            <w:r w:rsidRPr="000269CE">
              <w:rPr>
                <w:rFonts w:eastAsia="Times New Roman"/>
                <w:color w:val="000000"/>
                <w:sz w:val="20"/>
                <w:szCs w:val="20"/>
              </w:rPr>
              <w:t>±</w:t>
            </w:r>
            <w:r>
              <w:rPr>
                <w:rFonts w:eastAsia="Times New Roman"/>
                <w:color w:val="000000"/>
                <w:sz w:val="20"/>
                <w:szCs w:val="20"/>
              </w:rPr>
              <w:t xml:space="preserve"> 6</w:t>
            </w:r>
          </w:p>
        </w:tc>
        <w:tc>
          <w:tcPr>
            <w:tcW w:w="397" w:type="dxa"/>
            <w:noWrap/>
            <w:vAlign w:val="center"/>
          </w:tcPr>
          <w:p w14:paraId="67EE464C" w14:textId="49F24438" w:rsidR="00F45D1D" w:rsidRPr="000269CE" w:rsidRDefault="00B74B6C" w:rsidP="005F099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Pr>
                <w:rFonts w:eastAsia="Times New Roman"/>
                <w:color w:val="000000"/>
                <w:sz w:val="20"/>
                <w:szCs w:val="20"/>
              </w:rPr>
              <w:t>25</w:t>
            </w:r>
          </w:p>
        </w:tc>
        <w:tc>
          <w:tcPr>
            <w:tcW w:w="1020" w:type="dxa"/>
            <w:noWrap/>
            <w:vAlign w:val="center"/>
          </w:tcPr>
          <w:p w14:paraId="3B0BD290" w14:textId="5B962924" w:rsidR="00F45D1D" w:rsidRPr="000269CE" w:rsidRDefault="00613182" w:rsidP="005F099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Pr>
                <w:rFonts w:eastAsia="Times New Roman"/>
                <w:color w:val="000000"/>
                <w:sz w:val="20"/>
                <w:szCs w:val="20"/>
              </w:rPr>
              <w:t xml:space="preserve">3.76 </w:t>
            </w:r>
            <w:r w:rsidRPr="000269CE">
              <w:rPr>
                <w:rFonts w:eastAsia="Times New Roman"/>
                <w:color w:val="000000"/>
                <w:sz w:val="20"/>
                <w:szCs w:val="20"/>
              </w:rPr>
              <w:t>±</w:t>
            </w:r>
            <w:r>
              <w:rPr>
                <w:rFonts w:eastAsia="Times New Roman"/>
                <w:color w:val="000000"/>
                <w:sz w:val="20"/>
                <w:szCs w:val="20"/>
              </w:rPr>
              <w:t xml:space="preserve"> 0.13</w:t>
            </w:r>
          </w:p>
        </w:tc>
        <w:tc>
          <w:tcPr>
            <w:tcW w:w="1020" w:type="dxa"/>
            <w:noWrap/>
            <w:vAlign w:val="center"/>
          </w:tcPr>
          <w:p w14:paraId="4F99A8F1" w14:textId="16D09433" w:rsidR="00F45D1D" w:rsidRPr="00613182" w:rsidRDefault="00613182" w:rsidP="00613182">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A92D02">
              <w:rPr>
                <w:color w:val="000000"/>
                <w:sz w:val="20"/>
                <w:szCs w:val="20"/>
                <w:lang w:eastAsia="en-US"/>
              </w:rPr>
              <w:t xml:space="preserve">2.82 ± 0.11 </w:t>
            </w:r>
          </w:p>
        </w:tc>
        <w:tc>
          <w:tcPr>
            <w:tcW w:w="850" w:type="dxa"/>
            <w:gridSpan w:val="2"/>
            <w:noWrap/>
            <w:vAlign w:val="center"/>
          </w:tcPr>
          <w:p w14:paraId="54F2FC18" w14:textId="33FD82C4" w:rsidR="00F45D1D" w:rsidRDefault="00033088" w:rsidP="005F099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Pr>
                <w:rFonts w:eastAsia="Times New Roman"/>
                <w:color w:val="000000"/>
                <w:sz w:val="20"/>
                <w:szCs w:val="20"/>
              </w:rPr>
              <w:t>27</w:t>
            </w:r>
            <w:r>
              <w:rPr>
                <w:color w:val="000000"/>
                <w:sz w:val="20"/>
                <w:szCs w:val="20"/>
                <w:lang w:eastAsia="en-US"/>
              </w:rPr>
              <w:t xml:space="preserve"> </w:t>
            </w:r>
            <w:r w:rsidRPr="000269CE">
              <w:rPr>
                <w:rFonts w:eastAsia="Times New Roman"/>
                <w:color w:val="000000"/>
                <w:sz w:val="20"/>
                <w:szCs w:val="20"/>
              </w:rPr>
              <w:t>±</w:t>
            </w:r>
            <w:r>
              <w:rPr>
                <w:rFonts w:eastAsia="Times New Roman"/>
                <w:color w:val="000000"/>
                <w:sz w:val="20"/>
                <w:szCs w:val="20"/>
              </w:rPr>
              <w:t xml:space="preserve"> 2 </w:t>
            </w:r>
          </w:p>
        </w:tc>
        <w:tc>
          <w:tcPr>
            <w:tcW w:w="850" w:type="dxa"/>
            <w:noWrap/>
            <w:vAlign w:val="center"/>
          </w:tcPr>
          <w:p w14:paraId="08BDF6B2" w14:textId="27DBAC01" w:rsidR="00F45D1D" w:rsidRDefault="00033088" w:rsidP="005F099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Pr>
                <w:rFonts w:eastAsia="Times New Roman"/>
                <w:color w:val="000000"/>
                <w:sz w:val="20"/>
                <w:szCs w:val="20"/>
              </w:rPr>
              <w:t>42</w:t>
            </w:r>
            <w:r>
              <w:rPr>
                <w:color w:val="000000"/>
                <w:sz w:val="20"/>
                <w:szCs w:val="20"/>
                <w:lang w:eastAsia="en-US"/>
              </w:rPr>
              <w:t xml:space="preserve"> </w:t>
            </w:r>
            <w:r w:rsidRPr="000269CE">
              <w:rPr>
                <w:rFonts w:eastAsia="Times New Roman"/>
                <w:color w:val="000000"/>
                <w:sz w:val="20"/>
                <w:szCs w:val="20"/>
              </w:rPr>
              <w:t>±</w:t>
            </w:r>
            <w:r>
              <w:rPr>
                <w:rFonts w:eastAsia="Times New Roman"/>
                <w:color w:val="000000"/>
                <w:sz w:val="20"/>
                <w:szCs w:val="20"/>
              </w:rPr>
              <w:t xml:space="preserve"> 3</w:t>
            </w:r>
          </w:p>
        </w:tc>
        <w:tc>
          <w:tcPr>
            <w:tcW w:w="850" w:type="dxa"/>
            <w:noWrap/>
            <w:vAlign w:val="center"/>
          </w:tcPr>
          <w:p w14:paraId="7AADB332" w14:textId="11940C2D" w:rsidR="00F45D1D" w:rsidRDefault="00033088" w:rsidP="005F099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Pr>
                <w:rFonts w:eastAsia="Times New Roman"/>
                <w:color w:val="000000"/>
                <w:sz w:val="20"/>
                <w:szCs w:val="20"/>
              </w:rPr>
              <w:t>41</w:t>
            </w:r>
            <w:r>
              <w:rPr>
                <w:color w:val="000000"/>
                <w:sz w:val="20"/>
                <w:szCs w:val="20"/>
                <w:lang w:eastAsia="en-US"/>
              </w:rPr>
              <w:t xml:space="preserve"> </w:t>
            </w:r>
            <w:r w:rsidRPr="000269CE">
              <w:rPr>
                <w:rFonts w:eastAsia="Times New Roman"/>
                <w:color w:val="000000"/>
                <w:sz w:val="20"/>
                <w:szCs w:val="20"/>
              </w:rPr>
              <w:t>±</w:t>
            </w:r>
            <w:r>
              <w:rPr>
                <w:rFonts w:eastAsia="Times New Roman"/>
                <w:color w:val="000000"/>
                <w:sz w:val="20"/>
                <w:szCs w:val="20"/>
              </w:rPr>
              <w:t xml:space="preserve"> 3</w:t>
            </w:r>
          </w:p>
        </w:tc>
      </w:tr>
      <w:tr w:rsidR="00F45D1D" w:rsidRPr="000269CE" w14:paraId="4F1AC656" w14:textId="77777777" w:rsidTr="00A92D02">
        <w:trPr>
          <w:trHeight w:val="585"/>
        </w:trPr>
        <w:tc>
          <w:tcPr>
            <w:cnfStyle w:val="001000000000" w:firstRow="0" w:lastRow="0" w:firstColumn="1" w:lastColumn="0" w:oddVBand="0" w:evenVBand="0" w:oddHBand="0" w:evenHBand="0" w:firstRowFirstColumn="0" w:firstRowLastColumn="0" w:lastRowFirstColumn="0" w:lastRowLastColumn="0"/>
            <w:tcW w:w="555" w:type="dxa"/>
            <w:noWrap/>
            <w:vAlign w:val="center"/>
          </w:tcPr>
          <w:p w14:paraId="54FE0670" w14:textId="6AA874D2" w:rsidR="00F45D1D" w:rsidRPr="000269CE" w:rsidRDefault="00B74B6C" w:rsidP="00D17964">
            <w:pPr>
              <w:rPr>
                <w:rFonts w:eastAsia="Times New Roman"/>
                <w:color w:val="000000"/>
                <w:sz w:val="20"/>
                <w:szCs w:val="20"/>
              </w:rPr>
            </w:pPr>
            <w:proofErr w:type="spellStart"/>
            <w:r>
              <w:rPr>
                <w:rFonts w:eastAsia="Times New Roman"/>
                <w:color w:val="000000"/>
                <w:sz w:val="20"/>
                <w:szCs w:val="20"/>
              </w:rPr>
              <w:t>GoL</w:t>
            </w:r>
            <w:proofErr w:type="spellEnd"/>
          </w:p>
        </w:tc>
        <w:tc>
          <w:tcPr>
            <w:tcW w:w="633" w:type="dxa"/>
            <w:vAlign w:val="center"/>
          </w:tcPr>
          <w:p w14:paraId="3049D4B9" w14:textId="24B55EFA" w:rsidR="00F45D1D" w:rsidRDefault="00B74B6C" w:rsidP="00B74B6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eastAsia="Times New Roman"/>
                <w:color w:val="000000"/>
                <w:sz w:val="20"/>
                <w:szCs w:val="20"/>
              </w:rPr>
              <w:t>1950 08</w:t>
            </w:r>
          </w:p>
        </w:tc>
        <w:tc>
          <w:tcPr>
            <w:tcW w:w="751" w:type="dxa"/>
            <w:noWrap/>
            <w:vAlign w:val="center"/>
          </w:tcPr>
          <w:p w14:paraId="1B72957A" w14:textId="51CB91AE" w:rsidR="00F45D1D" w:rsidRPr="000269CE" w:rsidRDefault="00B74B6C" w:rsidP="00D1796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eastAsia="Times New Roman"/>
                <w:color w:val="000000"/>
                <w:sz w:val="20"/>
                <w:szCs w:val="20"/>
              </w:rPr>
              <w:t>3156</w:t>
            </w:r>
          </w:p>
        </w:tc>
        <w:tc>
          <w:tcPr>
            <w:tcW w:w="454" w:type="dxa"/>
            <w:noWrap/>
            <w:vAlign w:val="center"/>
          </w:tcPr>
          <w:p w14:paraId="15DD1BC0" w14:textId="247BE5B9" w:rsidR="00F45D1D" w:rsidRPr="000269CE" w:rsidRDefault="00B74B6C" w:rsidP="005F0997">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eastAsia="Times New Roman"/>
                <w:color w:val="000000"/>
                <w:sz w:val="20"/>
                <w:szCs w:val="20"/>
              </w:rPr>
              <w:t>27</w:t>
            </w:r>
          </w:p>
        </w:tc>
        <w:tc>
          <w:tcPr>
            <w:tcW w:w="567" w:type="dxa"/>
            <w:noWrap/>
            <w:vAlign w:val="center"/>
          </w:tcPr>
          <w:p w14:paraId="5E7E5197" w14:textId="314194C5" w:rsidR="00F45D1D" w:rsidRDefault="00B74B6C" w:rsidP="005F0997">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eastAsia="Times New Roman"/>
                <w:color w:val="000000"/>
                <w:sz w:val="20"/>
                <w:szCs w:val="20"/>
              </w:rPr>
              <w:t xml:space="preserve">145 </w:t>
            </w:r>
            <w:r w:rsidRPr="000269CE">
              <w:rPr>
                <w:rFonts w:eastAsia="Times New Roman"/>
                <w:color w:val="000000"/>
                <w:sz w:val="20"/>
                <w:szCs w:val="20"/>
              </w:rPr>
              <w:t>±</w:t>
            </w:r>
            <w:r>
              <w:rPr>
                <w:rFonts w:eastAsia="Times New Roman"/>
                <w:color w:val="000000"/>
                <w:sz w:val="20"/>
                <w:szCs w:val="20"/>
              </w:rPr>
              <w:t xml:space="preserve"> 9</w:t>
            </w:r>
          </w:p>
        </w:tc>
        <w:tc>
          <w:tcPr>
            <w:tcW w:w="397" w:type="dxa"/>
            <w:noWrap/>
            <w:vAlign w:val="center"/>
          </w:tcPr>
          <w:p w14:paraId="2F0CFA94" w14:textId="7ABA87F6" w:rsidR="00F45D1D" w:rsidRPr="000269CE" w:rsidRDefault="00B74B6C" w:rsidP="005F0997">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eastAsia="Times New Roman"/>
                <w:color w:val="000000"/>
                <w:sz w:val="20"/>
                <w:szCs w:val="20"/>
              </w:rPr>
              <w:t>8</w:t>
            </w:r>
          </w:p>
        </w:tc>
        <w:tc>
          <w:tcPr>
            <w:tcW w:w="567" w:type="dxa"/>
            <w:noWrap/>
            <w:vAlign w:val="center"/>
          </w:tcPr>
          <w:p w14:paraId="1FF5C8C0" w14:textId="55CFBE2A" w:rsidR="00F45D1D" w:rsidRDefault="00B74B6C" w:rsidP="005F0997">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eastAsia="Times New Roman"/>
                <w:color w:val="000000"/>
                <w:sz w:val="20"/>
                <w:szCs w:val="20"/>
              </w:rPr>
              <w:t xml:space="preserve">235 </w:t>
            </w:r>
            <w:r w:rsidRPr="000269CE">
              <w:rPr>
                <w:rFonts w:eastAsia="Times New Roman"/>
                <w:color w:val="000000"/>
                <w:sz w:val="20"/>
                <w:szCs w:val="20"/>
              </w:rPr>
              <w:t>±</w:t>
            </w:r>
            <w:r>
              <w:rPr>
                <w:rFonts w:eastAsia="Times New Roman"/>
                <w:color w:val="000000"/>
                <w:sz w:val="20"/>
                <w:szCs w:val="20"/>
              </w:rPr>
              <w:t xml:space="preserve"> 12</w:t>
            </w:r>
          </w:p>
        </w:tc>
        <w:tc>
          <w:tcPr>
            <w:tcW w:w="397" w:type="dxa"/>
            <w:gridSpan w:val="2"/>
            <w:noWrap/>
            <w:vAlign w:val="center"/>
          </w:tcPr>
          <w:p w14:paraId="33231E14" w14:textId="52CD8E01" w:rsidR="00F45D1D" w:rsidRPr="000269CE" w:rsidRDefault="00B74B6C" w:rsidP="005F0997">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eastAsia="Times New Roman"/>
                <w:color w:val="000000"/>
                <w:sz w:val="20"/>
                <w:szCs w:val="20"/>
              </w:rPr>
              <w:t>8</w:t>
            </w:r>
          </w:p>
        </w:tc>
        <w:tc>
          <w:tcPr>
            <w:tcW w:w="567" w:type="dxa"/>
            <w:noWrap/>
            <w:vAlign w:val="center"/>
          </w:tcPr>
          <w:p w14:paraId="6545C52C" w14:textId="464272C7" w:rsidR="00F45D1D" w:rsidRDefault="00B74B6C" w:rsidP="005F0997">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eastAsia="Times New Roman"/>
                <w:color w:val="000000"/>
                <w:sz w:val="20"/>
                <w:szCs w:val="20"/>
              </w:rPr>
              <w:t xml:space="preserve">169 </w:t>
            </w:r>
            <w:r w:rsidRPr="000269CE">
              <w:rPr>
                <w:rFonts w:eastAsia="Times New Roman"/>
                <w:color w:val="000000"/>
                <w:sz w:val="20"/>
                <w:szCs w:val="20"/>
              </w:rPr>
              <w:t>±</w:t>
            </w:r>
            <w:r>
              <w:rPr>
                <w:rFonts w:eastAsia="Times New Roman"/>
                <w:color w:val="000000"/>
                <w:sz w:val="20"/>
                <w:szCs w:val="20"/>
              </w:rPr>
              <w:t xml:space="preserve"> 10</w:t>
            </w:r>
          </w:p>
        </w:tc>
        <w:tc>
          <w:tcPr>
            <w:tcW w:w="397" w:type="dxa"/>
            <w:noWrap/>
            <w:vAlign w:val="center"/>
          </w:tcPr>
          <w:p w14:paraId="40AA1601" w14:textId="6E30007E" w:rsidR="00F45D1D" w:rsidRPr="000269CE" w:rsidRDefault="00B74B6C" w:rsidP="005F0997">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eastAsia="Times New Roman"/>
                <w:color w:val="000000"/>
                <w:sz w:val="20"/>
                <w:szCs w:val="20"/>
              </w:rPr>
              <w:t>20</w:t>
            </w:r>
          </w:p>
        </w:tc>
        <w:tc>
          <w:tcPr>
            <w:tcW w:w="1020" w:type="dxa"/>
            <w:noWrap/>
            <w:vAlign w:val="center"/>
          </w:tcPr>
          <w:p w14:paraId="581B0937" w14:textId="337E715A" w:rsidR="00F45D1D" w:rsidRPr="000269CE" w:rsidRDefault="00613182" w:rsidP="005F0997">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eastAsia="Times New Roman"/>
                <w:color w:val="000000"/>
                <w:sz w:val="20"/>
                <w:szCs w:val="20"/>
              </w:rPr>
              <w:t xml:space="preserve">3.30 </w:t>
            </w:r>
            <w:r w:rsidRPr="000269CE">
              <w:rPr>
                <w:rFonts w:eastAsia="Times New Roman"/>
                <w:color w:val="000000"/>
                <w:sz w:val="20"/>
                <w:szCs w:val="20"/>
              </w:rPr>
              <w:t>±</w:t>
            </w:r>
            <w:r>
              <w:rPr>
                <w:rFonts w:eastAsia="Times New Roman"/>
                <w:color w:val="000000"/>
                <w:sz w:val="20"/>
                <w:szCs w:val="20"/>
              </w:rPr>
              <w:t xml:space="preserve"> 0.11</w:t>
            </w:r>
          </w:p>
        </w:tc>
        <w:tc>
          <w:tcPr>
            <w:tcW w:w="1020" w:type="dxa"/>
            <w:noWrap/>
            <w:vAlign w:val="center"/>
          </w:tcPr>
          <w:p w14:paraId="203D6F8E" w14:textId="7B5230DA" w:rsidR="00F45D1D" w:rsidRPr="00613182" w:rsidRDefault="00613182" w:rsidP="00613182">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A92D02">
              <w:rPr>
                <w:color w:val="000000"/>
                <w:sz w:val="20"/>
                <w:szCs w:val="20"/>
                <w:lang w:eastAsia="en-US"/>
              </w:rPr>
              <w:t xml:space="preserve">2.36 ± 0.09 </w:t>
            </w:r>
          </w:p>
        </w:tc>
        <w:tc>
          <w:tcPr>
            <w:tcW w:w="850" w:type="dxa"/>
            <w:gridSpan w:val="2"/>
            <w:noWrap/>
            <w:vAlign w:val="center"/>
          </w:tcPr>
          <w:p w14:paraId="6FED55A0" w14:textId="711AAFEB" w:rsidR="00F45D1D" w:rsidRDefault="00033088" w:rsidP="005F0997">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eastAsia="Times New Roman"/>
                <w:color w:val="000000"/>
                <w:sz w:val="20"/>
                <w:szCs w:val="20"/>
              </w:rPr>
              <w:t>44</w:t>
            </w:r>
            <w:r>
              <w:rPr>
                <w:color w:val="000000"/>
                <w:sz w:val="20"/>
                <w:szCs w:val="20"/>
                <w:lang w:eastAsia="en-US"/>
              </w:rPr>
              <w:t xml:space="preserve"> </w:t>
            </w:r>
            <w:r w:rsidRPr="000269CE">
              <w:rPr>
                <w:rFonts w:eastAsia="Times New Roman"/>
                <w:color w:val="000000"/>
                <w:sz w:val="20"/>
                <w:szCs w:val="20"/>
              </w:rPr>
              <w:t>±</w:t>
            </w:r>
            <w:r>
              <w:rPr>
                <w:rFonts w:eastAsia="Times New Roman"/>
                <w:color w:val="000000"/>
                <w:sz w:val="20"/>
                <w:szCs w:val="20"/>
              </w:rPr>
              <w:t xml:space="preserve"> 3</w:t>
            </w:r>
          </w:p>
        </w:tc>
        <w:tc>
          <w:tcPr>
            <w:tcW w:w="850" w:type="dxa"/>
            <w:noWrap/>
            <w:vAlign w:val="center"/>
          </w:tcPr>
          <w:p w14:paraId="7EFAE06B" w14:textId="32869BFB" w:rsidR="00F45D1D" w:rsidRDefault="00033088" w:rsidP="005F0997">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eastAsia="Times New Roman"/>
                <w:color w:val="000000"/>
                <w:sz w:val="20"/>
                <w:szCs w:val="20"/>
              </w:rPr>
              <w:t>71</w:t>
            </w:r>
            <w:r>
              <w:rPr>
                <w:color w:val="000000"/>
                <w:sz w:val="20"/>
                <w:szCs w:val="20"/>
                <w:lang w:eastAsia="en-US"/>
              </w:rPr>
              <w:t xml:space="preserve"> </w:t>
            </w:r>
            <w:r w:rsidRPr="000269CE">
              <w:rPr>
                <w:rFonts w:eastAsia="Times New Roman"/>
                <w:color w:val="000000"/>
                <w:sz w:val="20"/>
                <w:szCs w:val="20"/>
              </w:rPr>
              <w:t>±</w:t>
            </w:r>
            <w:r>
              <w:rPr>
                <w:rFonts w:eastAsia="Times New Roman"/>
                <w:color w:val="000000"/>
                <w:sz w:val="20"/>
                <w:szCs w:val="20"/>
              </w:rPr>
              <w:t xml:space="preserve"> 5</w:t>
            </w:r>
          </w:p>
        </w:tc>
        <w:tc>
          <w:tcPr>
            <w:tcW w:w="850" w:type="dxa"/>
            <w:noWrap/>
            <w:vAlign w:val="center"/>
          </w:tcPr>
          <w:p w14:paraId="79806E77" w14:textId="304ED624" w:rsidR="00F45D1D" w:rsidRDefault="00033088" w:rsidP="005F0997">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eastAsia="Times New Roman"/>
                <w:color w:val="000000"/>
                <w:sz w:val="20"/>
                <w:szCs w:val="20"/>
              </w:rPr>
              <w:t>71</w:t>
            </w:r>
            <w:r>
              <w:rPr>
                <w:color w:val="000000"/>
                <w:sz w:val="20"/>
                <w:szCs w:val="20"/>
                <w:lang w:eastAsia="en-US"/>
              </w:rPr>
              <w:t xml:space="preserve"> </w:t>
            </w:r>
            <w:r w:rsidRPr="000269CE">
              <w:rPr>
                <w:rFonts w:eastAsia="Times New Roman"/>
                <w:color w:val="000000"/>
                <w:sz w:val="20"/>
                <w:szCs w:val="20"/>
              </w:rPr>
              <w:t>±</w:t>
            </w:r>
            <w:r>
              <w:rPr>
                <w:rFonts w:eastAsia="Times New Roman"/>
                <w:color w:val="000000"/>
                <w:sz w:val="20"/>
                <w:szCs w:val="20"/>
              </w:rPr>
              <w:t xml:space="preserve"> 5</w:t>
            </w:r>
          </w:p>
        </w:tc>
      </w:tr>
      <w:tr w:rsidR="00F45D1D" w:rsidRPr="000269CE" w14:paraId="23D9423A" w14:textId="77777777" w:rsidTr="00A92D02">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555" w:type="dxa"/>
            <w:noWrap/>
            <w:vAlign w:val="center"/>
          </w:tcPr>
          <w:p w14:paraId="3D85224B" w14:textId="5B9689D5" w:rsidR="00F45D1D" w:rsidRPr="000269CE" w:rsidRDefault="00B74B6C" w:rsidP="00D17964">
            <w:pPr>
              <w:rPr>
                <w:rFonts w:eastAsia="Times New Roman"/>
                <w:color w:val="000000"/>
                <w:sz w:val="20"/>
                <w:szCs w:val="20"/>
              </w:rPr>
            </w:pPr>
            <w:proofErr w:type="spellStart"/>
            <w:r>
              <w:rPr>
                <w:rFonts w:eastAsia="Times New Roman"/>
                <w:color w:val="000000"/>
                <w:sz w:val="20"/>
                <w:szCs w:val="20"/>
              </w:rPr>
              <w:t>GoL</w:t>
            </w:r>
            <w:proofErr w:type="spellEnd"/>
          </w:p>
        </w:tc>
        <w:tc>
          <w:tcPr>
            <w:tcW w:w="633" w:type="dxa"/>
            <w:vAlign w:val="center"/>
          </w:tcPr>
          <w:p w14:paraId="378166BF" w14:textId="4037A0B2" w:rsidR="00F45D1D" w:rsidRDefault="00B74B6C" w:rsidP="00B74B6C">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Pr>
                <w:rFonts w:eastAsia="Times New Roman"/>
                <w:color w:val="000000"/>
                <w:sz w:val="20"/>
                <w:szCs w:val="20"/>
              </w:rPr>
              <w:t>1950 09</w:t>
            </w:r>
          </w:p>
        </w:tc>
        <w:tc>
          <w:tcPr>
            <w:tcW w:w="751" w:type="dxa"/>
            <w:noWrap/>
            <w:vAlign w:val="center"/>
          </w:tcPr>
          <w:p w14:paraId="7A4F7C82" w14:textId="09A09FC0" w:rsidR="00F45D1D" w:rsidRPr="000269CE" w:rsidRDefault="00B74B6C" w:rsidP="00D1796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Pr>
                <w:rFonts w:eastAsia="Times New Roman"/>
                <w:color w:val="000000"/>
                <w:sz w:val="20"/>
                <w:szCs w:val="20"/>
              </w:rPr>
              <w:t>3513</w:t>
            </w:r>
          </w:p>
        </w:tc>
        <w:tc>
          <w:tcPr>
            <w:tcW w:w="454" w:type="dxa"/>
            <w:noWrap/>
            <w:vAlign w:val="center"/>
          </w:tcPr>
          <w:p w14:paraId="5668803C" w14:textId="4028B822" w:rsidR="00F45D1D" w:rsidRPr="000269CE" w:rsidRDefault="00B74B6C" w:rsidP="005F099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Pr>
                <w:rFonts w:eastAsia="Times New Roman"/>
                <w:color w:val="000000"/>
                <w:sz w:val="20"/>
                <w:szCs w:val="20"/>
              </w:rPr>
              <w:t>35</w:t>
            </w:r>
          </w:p>
        </w:tc>
        <w:tc>
          <w:tcPr>
            <w:tcW w:w="567" w:type="dxa"/>
            <w:noWrap/>
            <w:vAlign w:val="center"/>
          </w:tcPr>
          <w:p w14:paraId="020C6521" w14:textId="6F33D435" w:rsidR="00F45D1D" w:rsidRDefault="00033088" w:rsidP="005F099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Pr>
                <w:rFonts w:eastAsia="Times New Roman"/>
                <w:color w:val="000000"/>
                <w:sz w:val="20"/>
                <w:szCs w:val="20"/>
              </w:rPr>
              <w:t>&gt;500</w:t>
            </w:r>
          </w:p>
        </w:tc>
        <w:tc>
          <w:tcPr>
            <w:tcW w:w="397" w:type="dxa"/>
            <w:noWrap/>
            <w:vAlign w:val="center"/>
          </w:tcPr>
          <w:p w14:paraId="3090429C" w14:textId="60FED1DD" w:rsidR="00F45D1D" w:rsidRPr="000269CE" w:rsidRDefault="00B74B6C" w:rsidP="005F099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Pr>
                <w:rFonts w:eastAsia="Times New Roman"/>
                <w:color w:val="000000"/>
                <w:sz w:val="20"/>
                <w:szCs w:val="20"/>
              </w:rPr>
              <w:t>6</w:t>
            </w:r>
          </w:p>
        </w:tc>
        <w:tc>
          <w:tcPr>
            <w:tcW w:w="567" w:type="dxa"/>
            <w:noWrap/>
            <w:vAlign w:val="center"/>
          </w:tcPr>
          <w:p w14:paraId="2958272D" w14:textId="3260F0BD" w:rsidR="00F45D1D" w:rsidRDefault="00033088" w:rsidP="005F099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Pr>
                <w:rFonts w:eastAsia="Times New Roman"/>
                <w:color w:val="000000"/>
                <w:sz w:val="20"/>
                <w:szCs w:val="20"/>
              </w:rPr>
              <w:t>&gt;900</w:t>
            </w:r>
          </w:p>
        </w:tc>
        <w:tc>
          <w:tcPr>
            <w:tcW w:w="397" w:type="dxa"/>
            <w:gridSpan w:val="2"/>
            <w:noWrap/>
            <w:vAlign w:val="center"/>
          </w:tcPr>
          <w:p w14:paraId="35E3C549" w14:textId="32CDAE8E" w:rsidR="00F45D1D" w:rsidRPr="000269CE" w:rsidRDefault="00B74B6C" w:rsidP="005F099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Pr>
                <w:rFonts w:eastAsia="Times New Roman"/>
                <w:color w:val="000000"/>
                <w:sz w:val="20"/>
                <w:szCs w:val="20"/>
              </w:rPr>
              <w:t>5</w:t>
            </w:r>
          </w:p>
        </w:tc>
        <w:tc>
          <w:tcPr>
            <w:tcW w:w="567" w:type="dxa"/>
            <w:noWrap/>
            <w:vAlign w:val="center"/>
          </w:tcPr>
          <w:p w14:paraId="7E14567C" w14:textId="412397A0" w:rsidR="00F45D1D" w:rsidRDefault="00B74B6C" w:rsidP="00033088">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Pr>
                <w:rFonts w:eastAsia="Times New Roman"/>
                <w:color w:val="000000"/>
                <w:sz w:val="20"/>
                <w:szCs w:val="20"/>
              </w:rPr>
              <w:t>&gt;</w:t>
            </w:r>
            <w:r w:rsidR="00033088">
              <w:rPr>
                <w:rFonts w:eastAsia="Times New Roman"/>
                <w:color w:val="000000"/>
                <w:sz w:val="20"/>
                <w:szCs w:val="20"/>
              </w:rPr>
              <w:t>2</w:t>
            </w:r>
            <w:r>
              <w:rPr>
                <w:rFonts w:eastAsia="Times New Roman"/>
                <w:color w:val="000000"/>
                <w:sz w:val="20"/>
                <w:szCs w:val="20"/>
              </w:rPr>
              <w:t>00</w:t>
            </w:r>
          </w:p>
        </w:tc>
        <w:tc>
          <w:tcPr>
            <w:tcW w:w="397" w:type="dxa"/>
            <w:noWrap/>
            <w:vAlign w:val="center"/>
          </w:tcPr>
          <w:p w14:paraId="6D46D27F" w14:textId="428FCE0C" w:rsidR="00F45D1D" w:rsidRPr="000269CE" w:rsidRDefault="00B74B6C" w:rsidP="005F099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Pr>
                <w:rFonts w:eastAsia="Times New Roman"/>
                <w:color w:val="000000"/>
                <w:sz w:val="20"/>
                <w:szCs w:val="20"/>
              </w:rPr>
              <w:t>17</w:t>
            </w:r>
          </w:p>
        </w:tc>
        <w:tc>
          <w:tcPr>
            <w:tcW w:w="1020" w:type="dxa"/>
            <w:noWrap/>
            <w:vAlign w:val="center"/>
          </w:tcPr>
          <w:p w14:paraId="5106514A" w14:textId="50896786" w:rsidR="00F45D1D" w:rsidRPr="000269CE" w:rsidRDefault="00613182" w:rsidP="005F099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Pr>
                <w:rFonts w:eastAsia="Times New Roman"/>
                <w:color w:val="000000"/>
                <w:sz w:val="20"/>
                <w:szCs w:val="20"/>
              </w:rPr>
              <w:t xml:space="preserve">3.25 </w:t>
            </w:r>
            <w:r w:rsidRPr="000269CE">
              <w:rPr>
                <w:rFonts w:eastAsia="Times New Roman"/>
                <w:color w:val="000000"/>
                <w:sz w:val="20"/>
                <w:szCs w:val="20"/>
              </w:rPr>
              <w:t>±</w:t>
            </w:r>
            <w:r>
              <w:rPr>
                <w:rFonts w:eastAsia="Times New Roman"/>
                <w:color w:val="000000"/>
                <w:sz w:val="20"/>
                <w:szCs w:val="20"/>
              </w:rPr>
              <w:t xml:space="preserve"> 0.10</w:t>
            </w:r>
          </w:p>
        </w:tc>
        <w:tc>
          <w:tcPr>
            <w:tcW w:w="1020" w:type="dxa"/>
            <w:noWrap/>
            <w:vAlign w:val="center"/>
          </w:tcPr>
          <w:p w14:paraId="7A696729" w14:textId="1B2914E2" w:rsidR="00F45D1D" w:rsidRPr="00613182" w:rsidRDefault="00613182" w:rsidP="00613182">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A92D02">
              <w:rPr>
                <w:color w:val="000000"/>
                <w:sz w:val="20"/>
                <w:szCs w:val="20"/>
                <w:lang w:eastAsia="en-US"/>
              </w:rPr>
              <w:t>2.31 ± 0.08</w:t>
            </w:r>
          </w:p>
        </w:tc>
        <w:tc>
          <w:tcPr>
            <w:tcW w:w="850" w:type="dxa"/>
            <w:gridSpan w:val="2"/>
            <w:noWrap/>
            <w:vAlign w:val="center"/>
          </w:tcPr>
          <w:p w14:paraId="38A78396" w14:textId="5CCC689A" w:rsidR="00F45D1D" w:rsidRDefault="00033088" w:rsidP="005F099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Pr>
                <w:rFonts w:eastAsia="Times New Roman"/>
                <w:color w:val="000000"/>
                <w:sz w:val="20"/>
                <w:szCs w:val="20"/>
              </w:rPr>
              <w:t>&gt;150</w:t>
            </w:r>
          </w:p>
        </w:tc>
        <w:tc>
          <w:tcPr>
            <w:tcW w:w="850" w:type="dxa"/>
            <w:noWrap/>
            <w:vAlign w:val="center"/>
          </w:tcPr>
          <w:p w14:paraId="0D6FD65B" w14:textId="286C3DC6" w:rsidR="00F45D1D" w:rsidRDefault="00033088" w:rsidP="005F099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Pr>
                <w:rFonts w:eastAsia="Times New Roman"/>
                <w:color w:val="000000"/>
                <w:sz w:val="20"/>
                <w:szCs w:val="20"/>
              </w:rPr>
              <w:t>&gt;280</w:t>
            </w:r>
          </w:p>
        </w:tc>
        <w:tc>
          <w:tcPr>
            <w:tcW w:w="850" w:type="dxa"/>
            <w:noWrap/>
            <w:vAlign w:val="center"/>
          </w:tcPr>
          <w:p w14:paraId="167F11C4" w14:textId="5B79EADC" w:rsidR="00F45D1D" w:rsidRDefault="00033088" w:rsidP="005F099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Pr>
                <w:rFonts w:eastAsia="Times New Roman"/>
                <w:color w:val="000000"/>
                <w:sz w:val="20"/>
                <w:szCs w:val="20"/>
              </w:rPr>
              <w:t>&gt;90</w:t>
            </w:r>
          </w:p>
        </w:tc>
      </w:tr>
    </w:tbl>
    <w:p w14:paraId="1309ACCF" w14:textId="77777777" w:rsidR="00E03CE6" w:rsidRDefault="00E03CE6" w:rsidP="005F0997">
      <w:pPr>
        <w:rPr>
          <w:b/>
        </w:rPr>
      </w:pPr>
    </w:p>
    <w:p w14:paraId="753745FB" w14:textId="77777777" w:rsidR="00E357BA" w:rsidRDefault="00E357BA" w:rsidP="005F0997">
      <w:pPr>
        <w:rPr>
          <w:b/>
        </w:rPr>
      </w:pPr>
    </w:p>
    <w:p w14:paraId="1F98F506" w14:textId="77777777" w:rsidR="00C163B2" w:rsidRDefault="00C163B2">
      <w:pPr>
        <w:spacing w:after="200" w:line="276" w:lineRule="auto"/>
        <w:rPr>
          <w:b/>
        </w:rPr>
      </w:pPr>
      <w:r>
        <w:rPr>
          <w:b/>
        </w:rPr>
        <w:br w:type="page"/>
      </w:r>
    </w:p>
    <w:p w14:paraId="6484A4A5" w14:textId="4D826CE9" w:rsidR="005F0997" w:rsidRDefault="005F0997" w:rsidP="005F0997">
      <w:pPr>
        <w:rPr>
          <w:rFonts w:eastAsia="Times New Roman"/>
          <w:color w:val="000000"/>
        </w:rPr>
      </w:pPr>
      <w:r w:rsidRPr="005F0997">
        <w:rPr>
          <w:b/>
        </w:rPr>
        <w:lastRenderedPageBreak/>
        <w:t>Supplementary Table S</w:t>
      </w:r>
      <w:r w:rsidR="00AE0543" w:rsidRPr="005F0997">
        <w:rPr>
          <w:b/>
        </w:rPr>
        <w:fldChar w:fldCharType="begin"/>
      </w:r>
      <w:r w:rsidRPr="005F0997">
        <w:rPr>
          <w:b/>
        </w:rPr>
        <w:instrText xml:space="preserve"> SEQ Supplementary_Table \* ARABIC </w:instrText>
      </w:r>
      <w:r w:rsidR="00AE0543" w:rsidRPr="005F0997">
        <w:rPr>
          <w:b/>
        </w:rPr>
        <w:fldChar w:fldCharType="separate"/>
      </w:r>
      <w:r>
        <w:rPr>
          <w:b/>
          <w:noProof/>
        </w:rPr>
        <w:t>5</w:t>
      </w:r>
      <w:r w:rsidR="00AE0543" w:rsidRPr="005F0997">
        <w:rPr>
          <w:b/>
        </w:rPr>
        <w:fldChar w:fldCharType="end"/>
      </w:r>
      <w:r w:rsidRPr="005F0997">
        <w:rPr>
          <w:b/>
        </w:rPr>
        <w:t>.</w:t>
      </w:r>
      <w:r>
        <w:rPr>
          <w:b/>
        </w:rPr>
        <w:t xml:space="preserve"> </w:t>
      </w:r>
      <w:r>
        <w:rPr>
          <w:rFonts w:eastAsia="Times New Roman"/>
          <w:color w:val="000000"/>
        </w:rPr>
        <w:t xml:space="preserve">Summary of radionuclide concentrations and resulting infinite matrix dry dose rates. The dose rates are calculated assuming </w:t>
      </w:r>
      <w:r w:rsidRPr="008C023A">
        <w:rPr>
          <w:rFonts w:eastAsia="Times New Roman"/>
          <w:color w:val="000000"/>
        </w:rPr>
        <w:t xml:space="preserve">a </w:t>
      </w:r>
      <w:r w:rsidRPr="009971FD">
        <w:rPr>
          <w:rFonts w:eastAsia="Times New Roman"/>
          <w:color w:val="000000"/>
          <w:vertAlign w:val="superscript"/>
        </w:rPr>
        <w:t>222</w:t>
      </w:r>
      <w:r w:rsidRPr="008C023A">
        <w:rPr>
          <w:rFonts w:eastAsia="Times New Roman"/>
          <w:color w:val="000000"/>
        </w:rPr>
        <w:t>Rn/</w:t>
      </w:r>
      <w:r w:rsidRPr="009971FD">
        <w:rPr>
          <w:rFonts w:eastAsia="Times New Roman"/>
          <w:color w:val="000000"/>
          <w:vertAlign w:val="superscript"/>
        </w:rPr>
        <w:t>226</w:t>
      </w:r>
      <w:r w:rsidRPr="008C023A">
        <w:rPr>
          <w:rFonts w:eastAsia="Times New Roman"/>
          <w:color w:val="000000"/>
        </w:rPr>
        <w:t>Ra</w:t>
      </w:r>
      <w:r>
        <w:rPr>
          <w:rFonts w:eastAsia="Times New Roman"/>
          <w:color w:val="000000"/>
        </w:rPr>
        <w:t xml:space="preserve"> activity ratio of 0.80±0.10.</w:t>
      </w:r>
      <w:r w:rsidR="008C023A">
        <w:rPr>
          <w:rFonts w:eastAsia="Times New Roman"/>
          <w:color w:val="000000"/>
        </w:rPr>
        <w:t xml:space="preserve"> </w:t>
      </w:r>
      <w:r w:rsidR="008C023A" w:rsidRPr="008C023A">
        <w:rPr>
          <w:rFonts w:eastAsia="Times New Roman"/>
          <w:color w:val="000000"/>
          <w:lang w:val="en-US"/>
        </w:rPr>
        <w:t xml:space="preserve">The </w:t>
      </w:r>
      <w:r w:rsidR="008C023A" w:rsidRPr="008C023A">
        <w:rPr>
          <w:rFonts w:eastAsia="Times New Roman"/>
          <w:color w:val="000000"/>
          <w:vertAlign w:val="superscript"/>
          <w:lang w:val="en-US"/>
        </w:rPr>
        <w:t>226</w:t>
      </w:r>
      <w:r w:rsidR="008C023A" w:rsidRPr="008C023A">
        <w:rPr>
          <w:rFonts w:eastAsia="Times New Roman"/>
          <w:color w:val="000000"/>
          <w:lang w:val="en-US"/>
        </w:rPr>
        <w:t>Ra/</w:t>
      </w:r>
      <w:r w:rsidR="008C023A" w:rsidRPr="008C023A">
        <w:rPr>
          <w:rFonts w:eastAsia="Times New Roman"/>
          <w:color w:val="000000"/>
          <w:vertAlign w:val="superscript"/>
          <w:lang w:val="en-US"/>
        </w:rPr>
        <w:t>238</w:t>
      </w:r>
      <w:r w:rsidR="008C023A" w:rsidRPr="008C023A">
        <w:rPr>
          <w:rFonts w:eastAsia="Times New Roman"/>
          <w:color w:val="000000"/>
          <w:lang w:val="en-US"/>
        </w:rPr>
        <w:t xml:space="preserve">U ratio, averaged over all the samples, is 0.93±0.11 (n=5). There is no evidence for any </w:t>
      </w:r>
      <w:r w:rsidR="008C023A" w:rsidRPr="00683A5A">
        <w:rPr>
          <w:color w:val="000000"/>
          <w:lang w:val="en-US"/>
        </w:rPr>
        <w:t xml:space="preserve">significant disequilibrium in the first part of the </w:t>
      </w:r>
      <w:r w:rsidR="008C023A" w:rsidRPr="00683A5A">
        <w:rPr>
          <w:color w:val="000000"/>
          <w:vertAlign w:val="superscript"/>
          <w:lang w:val="en-US"/>
        </w:rPr>
        <w:t>238</w:t>
      </w:r>
      <w:r w:rsidR="008C023A" w:rsidRPr="00683A5A">
        <w:rPr>
          <w:color w:val="000000"/>
          <w:lang w:val="en-US"/>
        </w:rPr>
        <w:t>U decay series.</w:t>
      </w:r>
    </w:p>
    <w:p w14:paraId="4FAD2E86" w14:textId="77777777" w:rsidR="005F0997" w:rsidRPr="005F0997" w:rsidRDefault="005F0997" w:rsidP="005F0997">
      <w:pPr>
        <w:rPr>
          <w:rFonts w:eastAsia="Times New Roman"/>
        </w:rPr>
      </w:pPr>
    </w:p>
    <w:tbl>
      <w:tblPr>
        <w:tblStyle w:val="PlainTable21"/>
        <w:tblW w:w="9781" w:type="dxa"/>
        <w:tblLook w:val="04A0" w:firstRow="1" w:lastRow="0" w:firstColumn="1" w:lastColumn="0" w:noHBand="0" w:noVBand="1"/>
      </w:tblPr>
      <w:tblGrid>
        <w:gridCol w:w="632"/>
        <w:gridCol w:w="742"/>
        <w:gridCol w:w="837"/>
        <w:gridCol w:w="1050"/>
        <w:gridCol w:w="1134"/>
        <w:gridCol w:w="1134"/>
        <w:gridCol w:w="1134"/>
        <w:gridCol w:w="1417"/>
        <w:gridCol w:w="1701"/>
      </w:tblGrid>
      <w:tr w:rsidR="001A4C2F" w:rsidRPr="00D17964" w14:paraId="1ACB1B5C" w14:textId="77777777" w:rsidTr="00B23E56">
        <w:trPr>
          <w:cnfStyle w:val="100000000000" w:firstRow="1" w:lastRow="0" w:firstColumn="0" w:lastColumn="0" w:oddVBand="0" w:evenVBand="0" w:oddHBand="0" w:evenHBand="0" w:firstRowFirstColumn="0" w:firstRowLastColumn="0" w:lastRowFirstColumn="0" w:lastRowLastColumn="0"/>
          <w:trHeight w:val="898"/>
        </w:trPr>
        <w:tc>
          <w:tcPr>
            <w:cnfStyle w:val="001000000000" w:firstRow="0" w:lastRow="0" w:firstColumn="1" w:lastColumn="0" w:oddVBand="0" w:evenVBand="0" w:oddHBand="0" w:evenHBand="0" w:firstRowFirstColumn="0" w:firstRowLastColumn="0" w:lastRowFirstColumn="0" w:lastRowLastColumn="0"/>
            <w:tcW w:w="632" w:type="dxa"/>
            <w:vAlign w:val="bottom"/>
          </w:tcPr>
          <w:p w14:paraId="41DEA9B0" w14:textId="77777777" w:rsidR="001A4C2F" w:rsidRPr="00B23E56" w:rsidRDefault="001A4C2F" w:rsidP="00D17964">
            <w:pPr>
              <w:spacing w:before="120" w:after="120" w:line="276" w:lineRule="auto"/>
              <w:jc w:val="center"/>
              <w:rPr>
                <w:color w:val="000000"/>
                <w:sz w:val="20"/>
              </w:rPr>
            </w:pPr>
            <w:r w:rsidRPr="00B23E56">
              <w:rPr>
                <w:color w:val="000000"/>
                <w:sz w:val="20"/>
              </w:rPr>
              <w:t>Site</w:t>
            </w:r>
          </w:p>
        </w:tc>
        <w:tc>
          <w:tcPr>
            <w:tcW w:w="742" w:type="dxa"/>
            <w:vAlign w:val="bottom"/>
          </w:tcPr>
          <w:p w14:paraId="5ED3014A" w14:textId="10E03E85" w:rsidR="001A4C2F" w:rsidRPr="00B23E56" w:rsidRDefault="001A4C2F" w:rsidP="001A4C2F">
            <w:pPr>
              <w:spacing w:after="120"/>
              <w:jc w:val="center"/>
              <w:cnfStyle w:val="100000000000" w:firstRow="1" w:lastRow="0" w:firstColumn="0" w:lastColumn="0" w:oddVBand="0" w:evenVBand="0" w:oddHBand="0" w:evenHBand="0" w:firstRowFirstColumn="0" w:firstRowLastColumn="0" w:lastRowFirstColumn="0" w:lastRowLastColumn="0"/>
              <w:rPr>
                <w:color w:val="000000"/>
                <w:sz w:val="20"/>
              </w:rPr>
            </w:pPr>
            <w:r w:rsidRPr="00EB124D">
              <w:rPr>
                <w:rFonts w:eastAsia="Times New Roman"/>
                <w:color w:val="000000"/>
                <w:sz w:val="20"/>
                <w:szCs w:val="20"/>
              </w:rPr>
              <w:t>OSL-Lab code</w:t>
            </w:r>
          </w:p>
        </w:tc>
        <w:tc>
          <w:tcPr>
            <w:tcW w:w="837" w:type="dxa"/>
            <w:vAlign w:val="bottom"/>
          </w:tcPr>
          <w:p w14:paraId="1620AB11" w14:textId="04E132D5" w:rsidR="001A4C2F" w:rsidRPr="00B23E56" w:rsidRDefault="001A4C2F" w:rsidP="00D17964">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color w:val="000000"/>
                <w:sz w:val="20"/>
              </w:rPr>
            </w:pPr>
            <w:r w:rsidRPr="00B23E56">
              <w:rPr>
                <w:color w:val="000000"/>
                <w:sz w:val="20"/>
              </w:rPr>
              <w:t>Depth</w:t>
            </w:r>
            <w:r w:rsidRPr="00B23E56">
              <w:rPr>
                <w:color w:val="000000"/>
                <w:sz w:val="20"/>
              </w:rPr>
              <w:br/>
              <w:t>(cm)</w:t>
            </w:r>
          </w:p>
        </w:tc>
        <w:tc>
          <w:tcPr>
            <w:tcW w:w="1050" w:type="dxa"/>
            <w:vAlign w:val="bottom"/>
            <w:hideMark/>
          </w:tcPr>
          <w:p w14:paraId="7E4F74C0" w14:textId="77777777" w:rsidR="001A4C2F" w:rsidRPr="00B23E56" w:rsidRDefault="001A4C2F" w:rsidP="00D17964">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color w:val="000000"/>
                <w:sz w:val="20"/>
              </w:rPr>
            </w:pPr>
            <w:r w:rsidRPr="00B23E56">
              <w:rPr>
                <w:color w:val="000000"/>
                <w:sz w:val="20"/>
                <w:vertAlign w:val="superscript"/>
              </w:rPr>
              <w:t>238</w:t>
            </w:r>
            <w:r w:rsidRPr="00B23E56">
              <w:rPr>
                <w:color w:val="000000"/>
                <w:sz w:val="20"/>
              </w:rPr>
              <w:t xml:space="preserve">U </w:t>
            </w:r>
            <w:r w:rsidRPr="00B23E56">
              <w:rPr>
                <w:color w:val="000000"/>
                <w:sz w:val="20"/>
              </w:rPr>
              <w:br/>
              <w:t>(</w:t>
            </w:r>
            <w:proofErr w:type="spellStart"/>
            <w:r w:rsidRPr="00B23E56">
              <w:rPr>
                <w:color w:val="000000"/>
                <w:sz w:val="20"/>
              </w:rPr>
              <w:t>Bq</w:t>
            </w:r>
            <w:proofErr w:type="spellEnd"/>
            <w:r w:rsidRPr="00B23E56">
              <w:rPr>
                <w:color w:val="000000"/>
                <w:sz w:val="20"/>
              </w:rPr>
              <w:t>. kg</w:t>
            </w:r>
            <w:r w:rsidRPr="00B23E56">
              <w:rPr>
                <w:color w:val="000000"/>
                <w:sz w:val="20"/>
                <w:vertAlign w:val="superscript"/>
              </w:rPr>
              <w:t>-1</w:t>
            </w:r>
            <w:r w:rsidRPr="00B23E56">
              <w:rPr>
                <w:color w:val="000000"/>
                <w:sz w:val="20"/>
              </w:rPr>
              <w:t>)</w:t>
            </w:r>
          </w:p>
        </w:tc>
        <w:tc>
          <w:tcPr>
            <w:tcW w:w="1134" w:type="dxa"/>
            <w:vAlign w:val="bottom"/>
            <w:hideMark/>
          </w:tcPr>
          <w:p w14:paraId="493EF830" w14:textId="77777777" w:rsidR="001A4C2F" w:rsidRPr="00B23E56" w:rsidRDefault="001A4C2F" w:rsidP="00D17964">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color w:val="000000"/>
                <w:sz w:val="20"/>
              </w:rPr>
            </w:pPr>
            <w:r w:rsidRPr="00B23E56">
              <w:rPr>
                <w:color w:val="000000"/>
                <w:sz w:val="20"/>
                <w:vertAlign w:val="superscript"/>
              </w:rPr>
              <w:t>226</w:t>
            </w:r>
            <w:r w:rsidRPr="00B23E56">
              <w:rPr>
                <w:color w:val="000000"/>
                <w:sz w:val="20"/>
              </w:rPr>
              <w:t>Ra</w:t>
            </w:r>
            <w:r w:rsidRPr="00B23E56">
              <w:rPr>
                <w:color w:val="000000"/>
                <w:sz w:val="20"/>
              </w:rPr>
              <w:br/>
              <w:t>(</w:t>
            </w:r>
            <w:proofErr w:type="spellStart"/>
            <w:r w:rsidRPr="00B23E56">
              <w:rPr>
                <w:color w:val="000000"/>
                <w:sz w:val="20"/>
              </w:rPr>
              <w:t>Bq</w:t>
            </w:r>
            <w:proofErr w:type="spellEnd"/>
            <w:r w:rsidRPr="00B23E56">
              <w:rPr>
                <w:color w:val="000000"/>
                <w:sz w:val="20"/>
              </w:rPr>
              <w:t>. kg</w:t>
            </w:r>
            <w:r w:rsidRPr="00B23E56">
              <w:rPr>
                <w:color w:val="000000"/>
                <w:sz w:val="20"/>
                <w:vertAlign w:val="superscript"/>
              </w:rPr>
              <w:t>-1</w:t>
            </w:r>
            <w:r w:rsidRPr="00B23E56">
              <w:rPr>
                <w:color w:val="000000"/>
                <w:sz w:val="20"/>
              </w:rPr>
              <w:t>)</w:t>
            </w:r>
          </w:p>
        </w:tc>
        <w:tc>
          <w:tcPr>
            <w:tcW w:w="1134" w:type="dxa"/>
            <w:vAlign w:val="bottom"/>
            <w:hideMark/>
          </w:tcPr>
          <w:p w14:paraId="0FC42ED2" w14:textId="77777777" w:rsidR="001A4C2F" w:rsidRPr="00B23E56" w:rsidRDefault="001A4C2F" w:rsidP="00D17964">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color w:val="000000"/>
                <w:sz w:val="20"/>
              </w:rPr>
            </w:pPr>
            <w:r w:rsidRPr="00B23E56">
              <w:rPr>
                <w:color w:val="000000"/>
                <w:sz w:val="20"/>
                <w:vertAlign w:val="superscript"/>
              </w:rPr>
              <w:t>232</w:t>
            </w:r>
            <w:r w:rsidRPr="00B23E56">
              <w:rPr>
                <w:color w:val="000000"/>
                <w:sz w:val="20"/>
              </w:rPr>
              <w:t xml:space="preserve">Th </w:t>
            </w:r>
            <w:r w:rsidRPr="00B23E56">
              <w:rPr>
                <w:color w:val="000000"/>
                <w:sz w:val="20"/>
              </w:rPr>
              <w:br/>
              <w:t>(</w:t>
            </w:r>
            <w:proofErr w:type="spellStart"/>
            <w:r w:rsidRPr="00B23E56">
              <w:rPr>
                <w:color w:val="000000"/>
                <w:sz w:val="20"/>
              </w:rPr>
              <w:t>Bq</w:t>
            </w:r>
            <w:proofErr w:type="spellEnd"/>
            <w:r w:rsidRPr="00B23E56">
              <w:rPr>
                <w:color w:val="000000"/>
                <w:sz w:val="20"/>
              </w:rPr>
              <w:t>. kg</w:t>
            </w:r>
            <w:r w:rsidRPr="00B23E56">
              <w:rPr>
                <w:color w:val="000000"/>
                <w:sz w:val="20"/>
                <w:vertAlign w:val="superscript"/>
              </w:rPr>
              <w:t>-1</w:t>
            </w:r>
            <w:r w:rsidRPr="00B23E56">
              <w:rPr>
                <w:color w:val="000000"/>
                <w:sz w:val="20"/>
              </w:rPr>
              <w:t>)</w:t>
            </w:r>
          </w:p>
        </w:tc>
        <w:tc>
          <w:tcPr>
            <w:tcW w:w="1134" w:type="dxa"/>
            <w:vAlign w:val="bottom"/>
            <w:hideMark/>
          </w:tcPr>
          <w:p w14:paraId="7444D88C" w14:textId="77777777" w:rsidR="001A4C2F" w:rsidRPr="00B23E56" w:rsidRDefault="001A4C2F" w:rsidP="00D17964">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color w:val="000000"/>
                <w:sz w:val="20"/>
              </w:rPr>
            </w:pPr>
            <w:r w:rsidRPr="00B23E56">
              <w:rPr>
                <w:color w:val="000000"/>
                <w:sz w:val="20"/>
                <w:vertAlign w:val="superscript"/>
              </w:rPr>
              <w:t>40</w:t>
            </w:r>
            <w:r w:rsidRPr="00B23E56">
              <w:rPr>
                <w:color w:val="000000"/>
                <w:sz w:val="20"/>
              </w:rPr>
              <w:t xml:space="preserve">K </w:t>
            </w:r>
            <w:r w:rsidRPr="00B23E56">
              <w:rPr>
                <w:color w:val="000000"/>
                <w:sz w:val="20"/>
              </w:rPr>
              <w:br/>
              <w:t>(</w:t>
            </w:r>
            <w:proofErr w:type="spellStart"/>
            <w:r w:rsidRPr="00B23E56">
              <w:rPr>
                <w:color w:val="000000"/>
                <w:sz w:val="20"/>
              </w:rPr>
              <w:t>Bq</w:t>
            </w:r>
            <w:proofErr w:type="spellEnd"/>
            <w:r w:rsidRPr="00B23E56">
              <w:rPr>
                <w:color w:val="000000"/>
                <w:sz w:val="20"/>
              </w:rPr>
              <w:t>. kg</w:t>
            </w:r>
            <w:r w:rsidRPr="00B23E56">
              <w:rPr>
                <w:color w:val="000000"/>
                <w:sz w:val="20"/>
                <w:vertAlign w:val="superscript"/>
              </w:rPr>
              <w:t>-1</w:t>
            </w:r>
            <w:r w:rsidRPr="00B23E56">
              <w:rPr>
                <w:color w:val="000000"/>
                <w:sz w:val="20"/>
              </w:rPr>
              <w:t>)</w:t>
            </w:r>
          </w:p>
        </w:tc>
        <w:tc>
          <w:tcPr>
            <w:tcW w:w="1417" w:type="dxa"/>
            <w:vAlign w:val="bottom"/>
            <w:hideMark/>
          </w:tcPr>
          <w:p w14:paraId="10345DC9" w14:textId="77777777" w:rsidR="001A4C2F" w:rsidRPr="00B23E56" w:rsidRDefault="001A4C2F" w:rsidP="00D17964">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color w:val="000000"/>
                <w:sz w:val="20"/>
              </w:rPr>
            </w:pPr>
            <w:r w:rsidRPr="00B23E56">
              <w:rPr>
                <w:color w:val="000000"/>
                <w:sz w:val="20"/>
              </w:rPr>
              <w:t>beta dose rate</w:t>
            </w:r>
            <w:r w:rsidRPr="00B23E56">
              <w:rPr>
                <w:color w:val="000000"/>
                <w:sz w:val="20"/>
              </w:rPr>
              <w:br/>
              <w:t>(</w:t>
            </w:r>
            <w:proofErr w:type="spellStart"/>
            <w:r w:rsidRPr="00B23E56">
              <w:rPr>
                <w:color w:val="000000"/>
                <w:sz w:val="20"/>
              </w:rPr>
              <w:t>Bq</w:t>
            </w:r>
            <w:proofErr w:type="spellEnd"/>
            <w:r w:rsidRPr="00B23E56">
              <w:rPr>
                <w:color w:val="000000"/>
                <w:sz w:val="20"/>
              </w:rPr>
              <w:t>. kg</w:t>
            </w:r>
            <w:r w:rsidRPr="00B23E56">
              <w:rPr>
                <w:color w:val="000000"/>
                <w:sz w:val="20"/>
                <w:vertAlign w:val="superscript"/>
              </w:rPr>
              <w:t>-1</w:t>
            </w:r>
            <w:r w:rsidRPr="00B23E56">
              <w:rPr>
                <w:color w:val="000000"/>
                <w:sz w:val="20"/>
              </w:rPr>
              <w:t>)</w:t>
            </w:r>
          </w:p>
        </w:tc>
        <w:tc>
          <w:tcPr>
            <w:tcW w:w="1701" w:type="dxa"/>
            <w:vAlign w:val="bottom"/>
            <w:hideMark/>
          </w:tcPr>
          <w:p w14:paraId="43FEA34A" w14:textId="77777777" w:rsidR="001A4C2F" w:rsidRPr="00B23E56" w:rsidRDefault="001A4C2F" w:rsidP="00D17964">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color w:val="000000"/>
                <w:sz w:val="20"/>
              </w:rPr>
            </w:pPr>
            <w:r w:rsidRPr="00B23E56">
              <w:rPr>
                <w:color w:val="000000"/>
                <w:sz w:val="20"/>
              </w:rPr>
              <w:t>gamma dose rate</w:t>
            </w:r>
            <w:r w:rsidRPr="00B23E56">
              <w:rPr>
                <w:color w:val="000000"/>
                <w:sz w:val="20"/>
              </w:rPr>
              <w:br/>
              <w:t>(</w:t>
            </w:r>
            <w:proofErr w:type="spellStart"/>
            <w:r w:rsidRPr="00B23E56">
              <w:rPr>
                <w:color w:val="000000"/>
                <w:sz w:val="20"/>
              </w:rPr>
              <w:t>Bq</w:t>
            </w:r>
            <w:proofErr w:type="spellEnd"/>
            <w:r w:rsidRPr="00B23E56">
              <w:rPr>
                <w:color w:val="000000"/>
                <w:sz w:val="20"/>
              </w:rPr>
              <w:t>. kg</w:t>
            </w:r>
            <w:r w:rsidRPr="00B23E56">
              <w:rPr>
                <w:color w:val="000000"/>
                <w:sz w:val="20"/>
                <w:vertAlign w:val="superscript"/>
              </w:rPr>
              <w:t>-1</w:t>
            </w:r>
            <w:r w:rsidRPr="00B23E56">
              <w:rPr>
                <w:color w:val="000000"/>
                <w:sz w:val="20"/>
              </w:rPr>
              <w:t>)</w:t>
            </w:r>
          </w:p>
        </w:tc>
      </w:tr>
      <w:tr w:rsidR="001A4C2F" w:rsidRPr="00D17964" w14:paraId="76EEC790" w14:textId="77777777" w:rsidTr="00B23E56">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632" w:type="dxa"/>
            <w:vAlign w:val="center"/>
          </w:tcPr>
          <w:p w14:paraId="7CE56B37" w14:textId="77777777" w:rsidR="001A4C2F" w:rsidRPr="00B23E56" w:rsidRDefault="001A4C2F" w:rsidP="00D17964">
            <w:pPr>
              <w:spacing w:before="120" w:after="120" w:line="276" w:lineRule="auto"/>
              <w:jc w:val="center"/>
              <w:rPr>
                <w:color w:val="000000"/>
                <w:sz w:val="20"/>
              </w:rPr>
            </w:pPr>
            <w:proofErr w:type="spellStart"/>
            <w:r w:rsidRPr="00B23E56">
              <w:rPr>
                <w:color w:val="000000"/>
                <w:sz w:val="20"/>
              </w:rPr>
              <w:t>UoL</w:t>
            </w:r>
            <w:proofErr w:type="spellEnd"/>
          </w:p>
        </w:tc>
        <w:tc>
          <w:tcPr>
            <w:tcW w:w="742" w:type="dxa"/>
            <w:vAlign w:val="center"/>
          </w:tcPr>
          <w:p w14:paraId="05CB2CF7" w14:textId="77777777" w:rsidR="001A4C2F" w:rsidRPr="00B23E56" w:rsidRDefault="001A4C2F" w:rsidP="001A4C2F">
            <w:pPr>
              <w:jc w:val="center"/>
              <w:cnfStyle w:val="000000100000" w:firstRow="0" w:lastRow="0" w:firstColumn="0" w:lastColumn="0" w:oddVBand="0" w:evenVBand="0" w:oddHBand="1" w:evenHBand="0" w:firstRowFirstColumn="0" w:firstRowLastColumn="0" w:lastRowFirstColumn="0" w:lastRowLastColumn="0"/>
              <w:rPr>
                <w:color w:val="000000"/>
                <w:sz w:val="20"/>
              </w:rPr>
            </w:pPr>
            <w:r w:rsidRPr="00B23E56">
              <w:rPr>
                <w:color w:val="000000"/>
                <w:sz w:val="20"/>
              </w:rPr>
              <w:t>1950</w:t>
            </w:r>
          </w:p>
          <w:p w14:paraId="7C8730FE" w14:textId="5E88BF7E" w:rsidR="001A4C2F" w:rsidRPr="00B23E56" w:rsidRDefault="001A4C2F" w:rsidP="001A4C2F">
            <w:pPr>
              <w:jc w:val="center"/>
              <w:cnfStyle w:val="000000100000" w:firstRow="0" w:lastRow="0" w:firstColumn="0" w:lastColumn="0" w:oddVBand="0" w:evenVBand="0" w:oddHBand="1" w:evenHBand="0" w:firstRowFirstColumn="0" w:firstRowLastColumn="0" w:lastRowFirstColumn="0" w:lastRowLastColumn="0"/>
              <w:rPr>
                <w:color w:val="000000"/>
                <w:sz w:val="20"/>
              </w:rPr>
            </w:pPr>
            <w:r w:rsidRPr="00B23E56">
              <w:rPr>
                <w:color w:val="000000"/>
                <w:sz w:val="20"/>
              </w:rPr>
              <w:t>01</w:t>
            </w:r>
          </w:p>
        </w:tc>
        <w:tc>
          <w:tcPr>
            <w:tcW w:w="837" w:type="dxa"/>
            <w:vAlign w:val="center"/>
          </w:tcPr>
          <w:p w14:paraId="084F122C" w14:textId="7BABAC98" w:rsidR="001A4C2F" w:rsidRPr="00B23E56" w:rsidRDefault="001A4C2F" w:rsidP="00D17964">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rPr>
            </w:pPr>
            <w:r w:rsidRPr="00B23E56">
              <w:rPr>
                <w:color w:val="000000"/>
                <w:sz w:val="20"/>
              </w:rPr>
              <w:t>1107</w:t>
            </w:r>
          </w:p>
        </w:tc>
        <w:tc>
          <w:tcPr>
            <w:tcW w:w="1050" w:type="dxa"/>
            <w:noWrap/>
            <w:vAlign w:val="center"/>
            <w:hideMark/>
          </w:tcPr>
          <w:p w14:paraId="5C78D8C1" w14:textId="77777777" w:rsidR="001A4C2F" w:rsidRPr="00B23E56" w:rsidRDefault="001A4C2F" w:rsidP="00D17964">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rPr>
            </w:pPr>
            <w:r w:rsidRPr="00B23E56">
              <w:rPr>
                <w:color w:val="000000"/>
                <w:sz w:val="20"/>
              </w:rPr>
              <w:t>42 ± 6</w:t>
            </w:r>
          </w:p>
        </w:tc>
        <w:tc>
          <w:tcPr>
            <w:tcW w:w="1134" w:type="dxa"/>
            <w:noWrap/>
            <w:vAlign w:val="center"/>
            <w:hideMark/>
          </w:tcPr>
          <w:p w14:paraId="23205BDA" w14:textId="77777777" w:rsidR="001A4C2F" w:rsidRPr="00B23E56" w:rsidRDefault="001A4C2F" w:rsidP="00D17964">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rPr>
            </w:pPr>
            <w:r w:rsidRPr="00B23E56">
              <w:rPr>
                <w:color w:val="000000"/>
                <w:sz w:val="20"/>
              </w:rPr>
              <w:t>35.9 ± 0.6</w:t>
            </w:r>
          </w:p>
        </w:tc>
        <w:tc>
          <w:tcPr>
            <w:tcW w:w="1134" w:type="dxa"/>
            <w:noWrap/>
            <w:vAlign w:val="center"/>
            <w:hideMark/>
          </w:tcPr>
          <w:p w14:paraId="2B7077B7" w14:textId="77777777" w:rsidR="001A4C2F" w:rsidRPr="00B23E56" w:rsidRDefault="001A4C2F" w:rsidP="00D17964">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rPr>
            </w:pPr>
            <w:r w:rsidRPr="00B23E56">
              <w:rPr>
                <w:color w:val="000000"/>
                <w:sz w:val="20"/>
              </w:rPr>
              <w:t>45.0 ± 0.6</w:t>
            </w:r>
          </w:p>
        </w:tc>
        <w:tc>
          <w:tcPr>
            <w:tcW w:w="1134" w:type="dxa"/>
            <w:noWrap/>
            <w:vAlign w:val="center"/>
            <w:hideMark/>
          </w:tcPr>
          <w:p w14:paraId="14AD5FD4" w14:textId="77777777" w:rsidR="001A4C2F" w:rsidRPr="00B23E56" w:rsidRDefault="001A4C2F" w:rsidP="00D17964">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rPr>
            </w:pPr>
            <w:r w:rsidRPr="00B23E56">
              <w:rPr>
                <w:color w:val="000000"/>
                <w:sz w:val="20"/>
              </w:rPr>
              <w:t>730 ± 13</w:t>
            </w:r>
          </w:p>
        </w:tc>
        <w:tc>
          <w:tcPr>
            <w:tcW w:w="1417" w:type="dxa"/>
            <w:noWrap/>
            <w:vAlign w:val="center"/>
            <w:hideMark/>
          </w:tcPr>
          <w:p w14:paraId="5A421245" w14:textId="77777777" w:rsidR="001A4C2F" w:rsidRPr="00B23E56" w:rsidRDefault="001A4C2F" w:rsidP="00D17964">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rPr>
            </w:pPr>
            <w:r w:rsidRPr="00B23E56">
              <w:rPr>
                <w:color w:val="000000"/>
                <w:sz w:val="20"/>
              </w:rPr>
              <w:t>2.51 ± 0.04</w:t>
            </w:r>
          </w:p>
        </w:tc>
        <w:tc>
          <w:tcPr>
            <w:tcW w:w="1701" w:type="dxa"/>
            <w:noWrap/>
            <w:vAlign w:val="center"/>
            <w:hideMark/>
          </w:tcPr>
          <w:p w14:paraId="33C3BB22" w14:textId="77777777" w:rsidR="001A4C2F" w:rsidRPr="00B23E56" w:rsidRDefault="001A4C2F" w:rsidP="00D17964">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rPr>
            </w:pPr>
            <w:r w:rsidRPr="00B23E56">
              <w:rPr>
                <w:color w:val="000000"/>
                <w:sz w:val="20"/>
              </w:rPr>
              <w:t>1.36 ± 0.03</w:t>
            </w:r>
          </w:p>
        </w:tc>
      </w:tr>
      <w:tr w:rsidR="001A4C2F" w:rsidRPr="00D17964" w14:paraId="29B4F6D4" w14:textId="77777777" w:rsidTr="00B23E56">
        <w:trPr>
          <w:trHeight w:val="281"/>
        </w:trPr>
        <w:tc>
          <w:tcPr>
            <w:cnfStyle w:val="001000000000" w:firstRow="0" w:lastRow="0" w:firstColumn="1" w:lastColumn="0" w:oddVBand="0" w:evenVBand="0" w:oddHBand="0" w:evenHBand="0" w:firstRowFirstColumn="0" w:firstRowLastColumn="0" w:lastRowFirstColumn="0" w:lastRowLastColumn="0"/>
            <w:tcW w:w="632" w:type="dxa"/>
            <w:vAlign w:val="center"/>
          </w:tcPr>
          <w:p w14:paraId="416AD2B4" w14:textId="77777777" w:rsidR="001A4C2F" w:rsidRPr="00B23E56" w:rsidRDefault="001A4C2F" w:rsidP="00D17964">
            <w:pPr>
              <w:spacing w:before="120" w:after="120" w:line="276" w:lineRule="auto"/>
              <w:jc w:val="center"/>
              <w:rPr>
                <w:color w:val="000000"/>
                <w:sz w:val="20"/>
              </w:rPr>
            </w:pPr>
            <w:proofErr w:type="spellStart"/>
            <w:r w:rsidRPr="00B23E56">
              <w:rPr>
                <w:color w:val="000000"/>
                <w:sz w:val="20"/>
              </w:rPr>
              <w:t>UoL</w:t>
            </w:r>
            <w:proofErr w:type="spellEnd"/>
          </w:p>
        </w:tc>
        <w:tc>
          <w:tcPr>
            <w:tcW w:w="742" w:type="dxa"/>
            <w:vAlign w:val="center"/>
          </w:tcPr>
          <w:p w14:paraId="3F2734B7" w14:textId="77777777" w:rsidR="001A4C2F" w:rsidRPr="00B23E56" w:rsidRDefault="001A4C2F" w:rsidP="001A4C2F">
            <w:pPr>
              <w:jc w:val="center"/>
              <w:cnfStyle w:val="000000000000" w:firstRow="0" w:lastRow="0" w:firstColumn="0" w:lastColumn="0" w:oddVBand="0" w:evenVBand="0" w:oddHBand="0" w:evenHBand="0" w:firstRowFirstColumn="0" w:firstRowLastColumn="0" w:lastRowFirstColumn="0" w:lastRowLastColumn="0"/>
              <w:rPr>
                <w:color w:val="000000"/>
                <w:sz w:val="20"/>
              </w:rPr>
            </w:pPr>
            <w:r w:rsidRPr="00B23E56">
              <w:rPr>
                <w:color w:val="000000"/>
                <w:sz w:val="20"/>
              </w:rPr>
              <w:t>1950</w:t>
            </w:r>
          </w:p>
          <w:p w14:paraId="776105E4" w14:textId="5E1E388E" w:rsidR="001A4C2F" w:rsidRPr="00B23E56" w:rsidRDefault="001A4C2F" w:rsidP="001A4C2F">
            <w:pPr>
              <w:jc w:val="center"/>
              <w:cnfStyle w:val="000000000000" w:firstRow="0" w:lastRow="0" w:firstColumn="0" w:lastColumn="0" w:oddVBand="0" w:evenVBand="0" w:oddHBand="0" w:evenHBand="0" w:firstRowFirstColumn="0" w:firstRowLastColumn="0" w:lastRowFirstColumn="0" w:lastRowLastColumn="0"/>
              <w:rPr>
                <w:color w:val="000000"/>
                <w:sz w:val="20"/>
              </w:rPr>
            </w:pPr>
            <w:r w:rsidRPr="00B23E56">
              <w:rPr>
                <w:color w:val="000000"/>
                <w:sz w:val="20"/>
              </w:rPr>
              <w:t>02</w:t>
            </w:r>
          </w:p>
        </w:tc>
        <w:tc>
          <w:tcPr>
            <w:tcW w:w="837" w:type="dxa"/>
            <w:vAlign w:val="center"/>
          </w:tcPr>
          <w:p w14:paraId="3A2212BE" w14:textId="70B76BA3" w:rsidR="001A4C2F" w:rsidRPr="00B23E56" w:rsidRDefault="001A4C2F" w:rsidP="00D17964">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rPr>
            </w:pPr>
            <w:r w:rsidRPr="00B23E56">
              <w:rPr>
                <w:color w:val="000000"/>
                <w:sz w:val="20"/>
              </w:rPr>
              <w:t>2108</w:t>
            </w:r>
          </w:p>
        </w:tc>
        <w:tc>
          <w:tcPr>
            <w:tcW w:w="1050" w:type="dxa"/>
            <w:noWrap/>
            <w:vAlign w:val="center"/>
            <w:hideMark/>
          </w:tcPr>
          <w:p w14:paraId="4835C436" w14:textId="77777777" w:rsidR="001A4C2F" w:rsidRPr="00B23E56" w:rsidRDefault="001A4C2F" w:rsidP="00D17964">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rPr>
            </w:pPr>
            <w:r w:rsidRPr="00B23E56">
              <w:rPr>
                <w:color w:val="000000"/>
                <w:sz w:val="20"/>
              </w:rPr>
              <w:t>29 ± 5</w:t>
            </w:r>
          </w:p>
        </w:tc>
        <w:tc>
          <w:tcPr>
            <w:tcW w:w="1134" w:type="dxa"/>
            <w:noWrap/>
            <w:vAlign w:val="center"/>
            <w:hideMark/>
          </w:tcPr>
          <w:p w14:paraId="51B52681" w14:textId="77777777" w:rsidR="001A4C2F" w:rsidRPr="00B23E56" w:rsidRDefault="001A4C2F" w:rsidP="00D17964">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rPr>
            </w:pPr>
            <w:r w:rsidRPr="00B23E56">
              <w:rPr>
                <w:color w:val="000000"/>
                <w:sz w:val="20"/>
              </w:rPr>
              <w:t>16.5 ± 0.4</w:t>
            </w:r>
          </w:p>
        </w:tc>
        <w:tc>
          <w:tcPr>
            <w:tcW w:w="1134" w:type="dxa"/>
            <w:noWrap/>
            <w:vAlign w:val="center"/>
            <w:hideMark/>
          </w:tcPr>
          <w:p w14:paraId="2D93095E" w14:textId="77777777" w:rsidR="001A4C2F" w:rsidRPr="00B23E56" w:rsidRDefault="001A4C2F" w:rsidP="00D17964">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rPr>
            </w:pPr>
            <w:r w:rsidRPr="00B23E56">
              <w:rPr>
                <w:color w:val="000000"/>
                <w:sz w:val="20"/>
              </w:rPr>
              <w:t>23.0 ± 0.5</w:t>
            </w:r>
          </w:p>
        </w:tc>
        <w:tc>
          <w:tcPr>
            <w:tcW w:w="1134" w:type="dxa"/>
            <w:noWrap/>
            <w:vAlign w:val="center"/>
            <w:hideMark/>
          </w:tcPr>
          <w:p w14:paraId="7CDB2134" w14:textId="77777777" w:rsidR="001A4C2F" w:rsidRPr="00B23E56" w:rsidRDefault="001A4C2F" w:rsidP="00D17964">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rPr>
            </w:pPr>
            <w:r w:rsidRPr="00B23E56">
              <w:rPr>
                <w:color w:val="000000"/>
                <w:sz w:val="20"/>
              </w:rPr>
              <w:t>556 ± 9</w:t>
            </w:r>
          </w:p>
        </w:tc>
        <w:tc>
          <w:tcPr>
            <w:tcW w:w="1417" w:type="dxa"/>
            <w:noWrap/>
            <w:vAlign w:val="center"/>
            <w:hideMark/>
          </w:tcPr>
          <w:p w14:paraId="7D95C1B8" w14:textId="77777777" w:rsidR="001A4C2F" w:rsidRPr="00B23E56" w:rsidRDefault="001A4C2F" w:rsidP="00D17964">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rPr>
            </w:pPr>
            <w:r w:rsidRPr="00B23E56">
              <w:rPr>
                <w:color w:val="000000"/>
                <w:sz w:val="20"/>
              </w:rPr>
              <w:t>1.72 ± 0.02</w:t>
            </w:r>
          </w:p>
        </w:tc>
        <w:tc>
          <w:tcPr>
            <w:tcW w:w="1701" w:type="dxa"/>
            <w:noWrap/>
            <w:vAlign w:val="center"/>
            <w:hideMark/>
          </w:tcPr>
          <w:p w14:paraId="7535BD88" w14:textId="77777777" w:rsidR="001A4C2F" w:rsidRPr="00B23E56" w:rsidRDefault="001A4C2F" w:rsidP="00D17964">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rPr>
            </w:pPr>
            <w:r w:rsidRPr="00B23E56">
              <w:rPr>
                <w:color w:val="000000"/>
                <w:sz w:val="20"/>
              </w:rPr>
              <w:t>0.82 ± 0.02</w:t>
            </w:r>
          </w:p>
        </w:tc>
      </w:tr>
      <w:tr w:rsidR="001A4C2F" w:rsidRPr="00D17964" w14:paraId="15A32DCA" w14:textId="77777777" w:rsidTr="00B23E56">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632" w:type="dxa"/>
            <w:vAlign w:val="center"/>
          </w:tcPr>
          <w:p w14:paraId="1E6DF690" w14:textId="77777777" w:rsidR="001A4C2F" w:rsidRPr="00B23E56" w:rsidRDefault="001A4C2F" w:rsidP="00D17964">
            <w:pPr>
              <w:spacing w:before="120" w:after="120" w:line="276" w:lineRule="auto"/>
              <w:jc w:val="center"/>
              <w:rPr>
                <w:color w:val="000000"/>
                <w:sz w:val="20"/>
              </w:rPr>
            </w:pPr>
            <w:proofErr w:type="spellStart"/>
            <w:r w:rsidRPr="00B23E56">
              <w:rPr>
                <w:color w:val="000000"/>
                <w:sz w:val="20"/>
              </w:rPr>
              <w:t>UoL</w:t>
            </w:r>
            <w:proofErr w:type="spellEnd"/>
          </w:p>
        </w:tc>
        <w:tc>
          <w:tcPr>
            <w:tcW w:w="742" w:type="dxa"/>
            <w:vAlign w:val="center"/>
          </w:tcPr>
          <w:p w14:paraId="486C84E4" w14:textId="77777777" w:rsidR="001A4C2F" w:rsidRPr="00B23E56" w:rsidRDefault="001A4C2F" w:rsidP="001A4C2F">
            <w:pPr>
              <w:jc w:val="center"/>
              <w:cnfStyle w:val="000000100000" w:firstRow="0" w:lastRow="0" w:firstColumn="0" w:lastColumn="0" w:oddVBand="0" w:evenVBand="0" w:oddHBand="1" w:evenHBand="0" w:firstRowFirstColumn="0" w:firstRowLastColumn="0" w:lastRowFirstColumn="0" w:lastRowLastColumn="0"/>
              <w:rPr>
                <w:color w:val="000000"/>
                <w:sz w:val="20"/>
              </w:rPr>
            </w:pPr>
            <w:r w:rsidRPr="00B23E56">
              <w:rPr>
                <w:color w:val="000000"/>
                <w:sz w:val="20"/>
              </w:rPr>
              <w:t>1950</w:t>
            </w:r>
          </w:p>
          <w:p w14:paraId="0F0F57A9" w14:textId="0632E87D" w:rsidR="001A4C2F" w:rsidRPr="00B23E56" w:rsidRDefault="001A4C2F" w:rsidP="001A4C2F">
            <w:pPr>
              <w:jc w:val="center"/>
              <w:cnfStyle w:val="000000100000" w:firstRow="0" w:lastRow="0" w:firstColumn="0" w:lastColumn="0" w:oddVBand="0" w:evenVBand="0" w:oddHBand="1" w:evenHBand="0" w:firstRowFirstColumn="0" w:firstRowLastColumn="0" w:lastRowFirstColumn="0" w:lastRowLastColumn="0"/>
              <w:rPr>
                <w:color w:val="000000"/>
                <w:sz w:val="20"/>
              </w:rPr>
            </w:pPr>
            <w:r w:rsidRPr="00B23E56">
              <w:rPr>
                <w:color w:val="000000"/>
                <w:sz w:val="20"/>
              </w:rPr>
              <w:t>03</w:t>
            </w:r>
          </w:p>
        </w:tc>
        <w:tc>
          <w:tcPr>
            <w:tcW w:w="837" w:type="dxa"/>
            <w:vAlign w:val="center"/>
          </w:tcPr>
          <w:p w14:paraId="7B98BA17" w14:textId="4202B7EE" w:rsidR="001A4C2F" w:rsidRPr="00B23E56" w:rsidRDefault="001A4C2F" w:rsidP="00D17964">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rPr>
            </w:pPr>
            <w:r w:rsidRPr="00B23E56">
              <w:rPr>
                <w:color w:val="000000"/>
                <w:sz w:val="20"/>
              </w:rPr>
              <w:t>2978</w:t>
            </w:r>
          </w:p>
        </w:tc>
        <w:tc>
          <w:tcPr>
            <w:tcW w:w="1050" w:type="dxa"/>
            <w:noWrap/>
            <w:vAlign w:val="center"/>
            <w:hideMark/>
          </w:tcPr>
          <w:p w14:paraId="2D280502" w14:textId="77777777" w:rsidR="001A4C2F" w:rsidRPr="00B23E56" w:rsidRDefault="001A4C2F" w:rsidP="00D17964">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rPr>
            </w:pPr>
            <w:r w:rsidRPr="00B23E56">
              <w:rPr>
                <w:color w:val="000000"/>
                <w:sz w:val="20"/>
              </w:rPr>
              <w:t>13 ± 2</w:t>
            </w:r>
          </w:p>
        </w:tc>
        <w:tc>
          <w:tcPr>
            <w:tcW w:w="1134" w:type="dxa"/>
            <w:noWrap/>
            <w:vAlign w:val="center"/>
            <w:hideMark/>
          </w:tcPr>
          <w:p w14:paraId="7354F2EB" w14:textId="77777777" w:rsidR="001A4C2F" w:rsidRPr="00B23E56" w:rsidRDefault="001A4C2F" w:rsidP="00D17964">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rPr>
            </w:pPr>
            <w:r w:rsidRPr="00B23E56">
              <w:rPr>
                <w:color w:val="000000"/>
                <w:sz w:val="20"/>
              </w:rPr>
              <w:t>15.7 ± 0.2</w:t>
            </w:r>
          </w:p>
        </w:tc>
        <w:tc>
          <w:tcPr>
            <w:tcW w:w="1134" w:type="dxa"/>
            <w:noWrap/>
            <w:vAlign w:val="center"/>
            <w:hideMark/>
          </w:tcPr>
          <w:p w14:paraId="1CF80F5E" w14:textId="77777777" w:rsidR="001A4C2F" w:rsidRPr="00B23E56" w:rsidRDefault="001A4C2F" w:rsidP="00D17964">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rPr>
            </w:pPr>
            <w:r w:rsidRPr="00B23E56">
              <w:rPr>
                <w:color w:val="000000"/>
                <w:sz w:val="20"/>
              </w:rPr>
              <w:t>20.8 ± 0.2</w:t>
            </w:r>
          </w:p>
        </w:tc>
        <w:tc>
          <w:tcPr>
            <w:tcW w:w="1134" w:type="dxa"/>
            <w:noWrap/>
            <w:vAlign w:val="center"/>
            <w:hideMark/>
          </w:tcPr>
          <w:p w14:paraId="7372557F" w14:textId="77777777" w:rsidR="001A4C2F" w:rsidRPr="00B23E56" w:rsidRDefault="001A4C2F" w:rsidP="00D17964">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rPr>
            </w:pPr>
            <w:r w:rsidRPr="00B23E56">
              <w:rPr>
                <w:color w:val="000000"/>
                <w:sz w:val="20"/>
              </w:rPr>
              <w:t>681 ±6</w:t>
            </w:r>
          </w:p>
        </w:tc>
        <w:tc>
          <w:tcPr>
            <w:tcW w:w="1417" w:type="dxa"/>
            <w:noWrap/>
            <w:vAlign w:val="center"/>
            <w:hideMark/>
          </w:tcPr>
          <w:p w14:paraId="0446ECDD" w14:textId="77777777" w:rsidR="001A4C2F" w:rsidRPr="00B23E56" w:rsidRDefault="001A4C2F" w:rsidP="00D17964">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rPr>
            </w:pPr>
            <w:r w:rsidRPr="00B23E56">
              <w:rPr>
                <w:color w:val="000000"/>
                <w:sz w:val="20"/>
              </w:rPr>
              <w:t>2.02 ± 0.02</w:t>
            </w:r>
          </w:p>
        </w:tc>
        <w:tc>
          <w:tcPr>
            <w:tcW w:w="1701" w:type="dxa"/>
            <w:noWrap/>
            <w:vAlign w:val="center"/>
            <w:hideMark/>
          </w:tcPr>
          <w:p w14:paraId="2FF99A5A" w14:textId="77777777" w:rsidR="001A4C2F" w:rsidRPr="00B23E56" w:rsidRDefault="001A4C2F" w:rsidP="00D17964">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rPr>
            </w:pPr>
            <w:r w:rsidRPr="00B23E56">
              <w:rPr>
                <w:color w:val="000000"/>
                <w:sz w:val="20"/>
              </w:rPr>
              <w:t>0.89 ± 0.01</w:t>
            </w:r>
          </w:p>
        </w:tc>
      </w:tr>
      <w:tr w:rsidR="001A4C2F" w:rsidRPr="00D17964" w14:paraId="34DD5AAE" w14:textId="77777777" w:rsidTr="00B23E56">
        <w:trPr>
          <w:trHeight w:val="281"/>
        </w:trPr>
        <w:tc>
          <w:tcPr>
            <w:cnfStyle w:val="001000000000" w:firstRow="0" w:lastRow="0" w:firstColumn="1" w:lastColumn="0" w:oddVBand="0" w:evenVBand="0" w:oddHBand="0" w:evenHBand="0" w:firstRowFirstColumn="0" w:firstRowLastColumn="0" w:lastRowFirstColumn="0" w:lastRowLastColumn="0"/>
            <w:tcW w:w="632" w:type="dxa"/>
            <w:vAlign w:val="center"/>
          </w:tcPr>
          <w:p w14:paraId="30204F9D" w14:textId="77777777" w:rsidR="001A4C2F" w:rsidRPr="00B23E56" w:rsidRDefault="001A4C2F" w:rsidP="00D17964">
            <w:pPr>
              <w:spacing w:before="120" w:after="120" w:line="276" w:lineRule="auto"/>
              <w:jc w:val="center"/>
              <w:rPr>
                <w:color w:val="000000"/>
                <w:sz w:val="20"/>
              </w:rPr>
            </w:pPr>
            <w:r w:rsidRPr="00B23E56">
              <w:rPr>
                <w:color w:val="000000"/>
                <w:sz w:val="20"/>
              </w:rPr>
              <w:t>PFL</w:t>
            </w:r>
          </w:p>
        </w:tc>
        <w:tc>
          <w:tcPr>
            <w:tcW w:w="742" w:type="dxa"/>
            <w:vAlign w:val="center"/>
          </w:tcPr>
          <w:p w14:paraId="6A0DA5BA" w14:textId="77777777" w:rsidR="001A4C2F" w:rsidRPr="00B23E56" w:rsidRDefault="001A4C2F" w:rsidP="001A4C2F">
            <w:pPr>
              <w:jc w:val="center"/>
              <w:cnfStyle w:val="000000000000" w:firstRow="0" w:lastRow="0" w:firstColumn="0" w:lastColumn="0" w:oddVBand="0" w:evenVBand="0" w:oddHBand="0" w:evenHBand="0" w:firstRowFirstColumn="0" w:firstRowLastColumn="0" w:lastRowFirstColumn="0" w:lastRowLastColumn="0"/>
              <w:rPr>
                <w:color w:val="000000"/>
                <w:sz w:val="20"/>
              </w:rPr>
            </w:pPr>
            <w:r w:rsidRPr="00B23E56">
              <w:rPr>
                <w:color w:val="000000"/>
                <w:sz w:val="20"/>
              </w:rPr>
              <w:t>1950</w:t>
            </w:r>
          </w:p>
          <w:p w14:paraId="2A59EE82" w14:textId="289BB1C1" w:rsidR="001A4C2F" w:rsidRPr="00B23E56" w:rsidRDefault="001A4C2F" w:rsidP="001A4C2F">
            <w:pPr>
              <w:jc w:val="center"/>
              <w:cnfStyle w:val="000000000000" w:firstRow="0" w:lastRow="0" w:firstColumn="0" w:lastColumn="0" w:oddVBand="0" w:evenVBand="0" w:oddHBand="0" w:evenHBand="0" w:firstRowFirstColumn="0" w:firstRowLastColumn="0" w:lastRowFirstColumn="0" w:lastRowLastColumn="0"/>
              <w:rPr>
                <w:color w:val="000000"/>
                <w:sz w:val="20"/>
              </w:rPr>
            </w:pPr>
            <w:r w:rsidRPr="00B23E56">
              <w:rPr>
                <w:color w:val="000000"/>
                <w:sz w:val="20"/>
              </w:rPr>
              <w:t>04</w:t>
            </w:r>
          </w:p>
        </w:tc>
        <w:tc>
          <w:tcPr>
            <w:tcW w:w="837" w:type="dxa"/>
            <w:vAlign w:val="center"/>
          </w:tcPr>
          <w:p w14:paraId="629AFA79" w14:textId="0D50A15D" w:rsidR="001A4C2F" w:rsidRPr="00B23E56" w:rsidRDefault="001A4C2F" w:rsidP="00D17964">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rPr>
            </w:pPr>
            <w:r w:rsidRPr="00B23E56">
              <w:rPr>
                <w:color w:val="000000"/>
                <w:sz w:val="20"/>
              </w:rPr>
              <w:t>2771</w:t>
            </w:r>
          </w:p>
        </w:tc>
        <w:tc>
          <w:tcPr>
            <w:tcW w:w="1050" w:type="dxa"/>
            <w:noWrap/>
            <w:vAlign w:val="center"/>
            <w:hideMark/>
          </w:tcPr>
          <w:p w14:paraId="6E87D5E3" w14:textId="77777777" w:rsidR="001A4C2F" w:rsidRPr="00B23E56" w:rsidRDefault="001A4C2F" w:rsidP="00D17964">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rPr>
            </w:pPr>
            <w:r w:rsidRPr="00B23E56">
              <w:rPr>
                <w:color w:val="000000"/>
                <w:sz w:val="20"/>
              </w:rPr>
              <w:t>18 ± 2</w:t>
            </w:r>
          </w:p>
        </w:tc>
        <w:tc>
          <w:tcPr>
            <w:tcW w:w="1134" w:type="dxa"/>
            <w:noWrap/>
            <w:vAlign w:val="center"/>
            <w:hideMark/>
          </w:tcPr>
          <w:p w14:paraId="6C254ED0" w14:textId="77777777" w:rsidR="001A4C2F" w:rsidRPr="00B23E56" w:rsidRDefault="001A4C2F" w:rsidP="00D17964">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rPr>
            </w:pPr>
            <w:r w:rsidRPr="00B23E56">
              <w:rPr>
                <w:color w:val="000000"/>
                <w:sz w:val="20"/>
              </w:rPr>
              <w:t>16.1 ± 0.2</w:t>
            </w:r>
          </w:p>
        </w:tc>
        <w:tc>
          <w:tcPr>
            <w:tcW w:w="1134" w:type="dxa"/>
            <w:noWrap/>
            <w:vAlign w:val="center"/>
            <w:hideMark/>
          </w:tcPr>
          <w:p w14:paraId="6E4D6A62" w14:textId="77777777" w:rsidR="001A4C2F" w:rsidRPr="00B23E56" w:rsidRDefault="001A4C2F" w:rsidP="00D17964">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rPr>
            </w:pPr>
            <w:r w:rsidRPr="00B23E56">
              <w:rPr>
                <w:color w:val="000000"/>
                <w:sz w:val="20"/>
              </w:rPr>
              <w:t>21.6 ± 0.2</w:t>
            </w:r>
          </w:p>
        </w:tc>
        <w:tc>
          <w:tcPr>
            <w:tcW w:w="1134" w:type="dxa"/>
            <w:noWrap/>
            <w:vAlign w:val="center"/>
            <w:hideMark/>
          </w:tcPr>
          <w:p w14:paraId="2AF7364D" w14:textId="77777777" w:rsidR="001A4C2F" w:rsidRPr="00B23E56" w:rsidRDefault="001A4C2F" w:rsidP="00D17964">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rPr>
            </w:pPr>
            <w:r w:rsidRPr="00B23E56">
              <w:rPr>
                <w:color w:val="000000"/>
                <w:sz w:val="20"/>
              </w:rPr>
              <w:t>566 ±5</w:t>
            </w:r>
          </w:p>
        </w:tc>
        <w:tc>
          <w:tcPr>
            <w:tcW w:w="1417" w:type="dxa"/>
            <w:noWrap/>
            <w:vAlign w:val="center"/>
            <w:hideMark/>
          </w:tcPr>
          <w:p w14:paraId="68EAF5D2" w14:textId="77777777" w:rsidR="001A4C2F" w:rsidRPr="00B23E56" w:rsidRDefault="001A4C2F" w:rsidP="00D17964">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rPr>
            </w:pPr>
            <w:r w:rsidRPr="00B23E56">
              <w:rPr>
                <w:color w:val="000000"/>
                <w:sz w:val="20"/>
              </w:rPr>
              <w:t>1.74 ± 0.02</w:t>
            </w:r>
          </w:p>
        </w:tc>
        <w:tc>
          <w:tcPr>
            <w:tcW w:w="1701" w:type="dxa"/>
            <w:noWrap/>
            <w:vAlign w:val="center"/>
            <w:hideMark/>
          </w:tcPr>
          <w:p w14:paraId="18E56EEE" w14:textId="77777777" w:rsidR="001A4C2F" w:rsidRPr="00B23E56" w:rsidRDefault="001A4C2F" w:rsidP="00D17964">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rPr>
            </w:pPr>
            <w:r w:rsidRPr="00B23E56">
              <w:rPr>
                <w:color w:val="000000"/>
                <w:sz w:val="20"/>
              </w:rPr>
              <w:t>0.81 ± 0.01</w:t>
            </w:r>
          </w:p>
        </w:tc>
      </w:tr>
      <w:tr w:rsidR="001A4C2F" w:rsidRPr="00D17964" w14:paraId="029CB3A8" w14:textId="77777777" w:rsidTr="00B23E56">
        <w:trPr>
          <w:cnfStyle w:val="000000100000" w:firstRow="0" w:lastRow="0" w:firstColumn="0" w:lastColumn="0" w:oddVBand="0" w:evenVBand="0" w:oddHBand="1" w:evenHBand="0" w:firstRowFirstColumn="0" w:firstRowLastColumn="0" w:lastRowFirstColumn="0" w:lastRowLastColumn="0"/>
          <w:trHeight w:val="682"/>
        </w:trPr>
        <w:tc>
          <w:tcPr>
            <w:cnfStyle w:val="001000000000" w:firstRow="0" w:lastRow="0" w:firstColumn="1" w:lastColumn="0" w:oddVBand="0" w:evenVBand="0" w:oddHBand="0" w:evenHBand="0" w:firstRowFirstColumn="0" w:firstRowLastColumn="0" w:lastRowFirstColumn="0" w:lastRowLastColumn="0"/>
            <w:tcW w:w="632" w:type="dxa"/>
            <w:vAlign w:val="center"/>
          </w:tcPr>
          <w:p w14:paraId="2AECA439" w14:textId="77777777" w:rsidR="001A4C2F" w:rsidRPr="00B23E56" w:rsidRDefault="001A4C2F" w:rsidP="00D17964">
            <w:pPr>
              <w:spacing w:before="120" w:after="120" w:line="276" w:lineRule="auto"/>
              <w:jc w:val="center"/>
              <w:rPr>
                <w:color w:val="000000"/>
                <w:sz w:val="20"/>
              </w:rPr>
            </w:pPr>
            <w:r w:rsidRPr="00B23E56">
              <w:rPr>
                <w:color w:val="000000"/>
                <w:sz w:val="20"/>
              </w:rPr>
              <w:t>PFL</w:t>
            </w:r>
          </w:p>
        </w:tc>
        <w:tc>
          <w:tcPr>
            <w:tcW w:w="742" w:type="dxa"/>
            <w:vAlign w:val="center"/>
          </w:tcPr>
          <w:p w14:paraId="77FF0324" w14:textId="77777777" w:rsidR="001A4C2F" w:rsidRPr="00B23E56" w:rsidRDefault="001A4C2F" w:rsidP="001A4C2F">
            <w:pPr>
              <w:jc w:val="center"/>
              <w:cnfStyle w:val="000000100000" w:firstRow="0" w:lastRow="0" w:firstColumn="0" w:lastColumn="0" w:oddVBand="0" w:evenVBand="0" w:oddHBand="1" w:evenHBand="0" w:firstRowFirstColumn="0" w:firstRowLastColumn="0" w:lastRowFirstColumn="0" w:lastRowLastColumn="0"/>
              <w:rPr>
                <w:color w:val="000000"/>
                <w:sz w:val="20"/>
              </w:rPr>
            </w:pPr>
            <w:r w:rsidRPr="00B23E56">
              <w:rPr>
                <w:color w:val="000000"/>
                <w:sz w:val="20"/>
              </w:rPr>
              <w:t>1950</w:t>
            </w:r>
          </w:p>
          <w:p w14:paraId="759F2C4F" w14:textId="0D28679B" w:rsidR="001A4C2F" w:rsidRPr="00B23E56" w:rsidRDefault="001A4C2F" w:rsidP="001A4C2F">
            <w:pPr>
              <w:jc w:val="center"/>
              <w:cnfStyle w:val="000000100000" w:firstRow="0" w:lastRow="0" w:firstColumn="0" w:lastColumn="0" w:oddVBand="0" w:evenVBand="0" w:oddHBand="1" w:evenHBand="0" w:firstRowFirstColumn="0" w:firstRowLastColumn="0" w:lastRowFirstColumn="0" w:lastRowLastColumn="0"/>
              <w:rPr>
                <w:color w:val="000000"/>
                <w:sz w:val="20"/>
              </w:rPr>
            </w:pPr>
            <w:r w:rsidRPr="00B23E56">
              <w:rPr>
                <w:color w:val="000000"/>
                <w:sz w:val="20"/>
              </w:rPr>
              <w:t>05</w:t>
            </w:r>
          </w:p>
        </w:tc>
        <w:tc>
          <w:tcPr>
            <w:tcW w:w="837" w:type="dxa"/>
            <w:vAlign w:val="center"/>
          </w:tcPr>
          <w:p w14:paraId="5364DE78" w14:textId="038BABB8" w:rsidR="001A4C2F" w:rsidRPr="00B23E56" w:rsidRDefault="001A4C2F" w:rsidP="00D17964">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rPr>
            </w:pPr>
            <w:r w:rsidRPr="00B23E56">
              <w:rPr>
                <w:color w:val="000000"/>
                <w:sz w:val="20"/>
              </w:rPr>
              <w:t>3002</w:t>
            </w:r>
          </w:p>
        </w:tc>
        <w:tc>
          <w:tcPr>
            <w:tcW w:w="1050" w:type="dxa"/>
            <w:noWrap/>
            <w:vAlign w:val="center"/>
            <w:hideMark/>
          </w:tcPr>
          <w:p w14:paraId="5FB79189" w14:textId="77777777" w:rsidR="001A4C2F" w:rsidRPr="00B23E56" w:rsidRDefault="001A4C2F" w:rsidP="00D17964">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rPr>
            </w:pPr>
            <w:r w:rsidRPr="00B23E56">
              <w:rPr>
                <w:color w:val="000000"/>
                <w:sz w:val="20"/>
              </w:rPr>
              <w:t>9 ± 1</w:t>
            </w:r>
          </w:p>
        </w:tc>
        <w:tc>
          <w:tcPr>
            <w:tcW w:w="1134" w:type="dxa"/>
            <w:noWrap/>
            <w:vAlign w:val="center"/>
            <w:hideMark/>
          </w:tcPr>
          <w:p w14:paraId="20571CD9" w14:textId="77777777" w:rsidR="001A4C2F" w:rsidRPr="00B23E56" w:rsidRDefault="001A4C2F" w:rsidP="00D17964">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rPr>
            </w:pPr>
            <w:r w:rsidRPr="00B23E56">
              <w:rPr>
                <w:color w:val="000000"/>
                <w:sz w:val="20"/>
              </w:rPr>
              <w:t>9.9 ± 0.2</w:t>
            </w:r>
          </w:p>
        </w:tc>
        <w:tc>
          <w:tcPr>
            <w:tcW w:w="1134" w:type="dxa"/>
            <w:noWrap/>
            <w:vAlign w:val="center"/>
            <w:hideMark/>
          </w:tcPr>
          <w:p w14:paraId="48FA6FC6" w14:textId="77777777" w:rsidR="001A4C2F" w:rsidRPr="00B23E56" w:rsidRDefault="001A4C2F" w:rsidP="00D17964">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rPr>
            </w:pPr>
            <w:r w:rsidRPr="00B23E56">
              <w:rPr>
                <w:color w:val="000000"/>
                <w:sz w:val="20"/>
              </w:rPr>
              <w:t>13.0 ± 0.2</w:t>
            </w:r>
          </w:p>
        </w:tc>
        <w:tc>
          <w:tcPr>
            <w:tcW w:w="1134" w:type="dxa"/>
            <w:noWrap/>
            <w:vAlign w:val="center"/>
            <w:hideMark/>
          </w:tcPr>
          <w:p w14:paraId="4A9EC895" w14:textId="77777777" w:rsidR="001A4C2F" w:rsidRPr="00B23E56" w:rsidRDefault="001A4C2F" w:rsidP="00D17964">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rPr>
            </w:pPr>
            <w:r w:rsidRPr="00B23E56">
              <w:rPr>
                <w:color w:val="000000"/>
                <w:sz w:val="20"/>
              </w:rPr>
              <w:t>577 ±6</w:t>
            </w:r>
          </w:p>
        </w:tc>
        <w:tc>
          <w:tcPr>
            <w:tcW w:w="1417" w:type="dxa"/>
            <w:noWrap/>
            <w:vAlign w:val="center"/>
            <w:hideMark/>
          </w:tcPr>
          <w:p w14:paraId="4881EB2C" w14:textId="77777777" w:rsidR="001A4C2F" w:rsidRPr="00B23E56" w:rsidRDefault="001A4C2F" w:rsidP="00D17964">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rPr>
            </w:pPr>
            <w:r w:rsidRPr="00B23E56">
              <w:rPr>
                <w:color w:val="000000"/>
                <w:sz w:val="20"/>
              </w:rPr>
              <w:t>1.64 ± 0.02</w:t>
            </w:r>
          </w:p>
        </w:tc>
        <w:tc>
          <w:tcPr>
            <w:tcW w:w="1701" w:type="dxa"/>
            <w:noWrap/>
            <w:vAlign w:val="center"/>
            <w:hideMark/>
          </w:tcPr>
          <w:p w14:paraId="3B27D82B" w14:textId="77777777" w:rsidR="001A4C2F" w:rsidRPr="00B23E56" w:rsidRDefault="001A4C2F" w:rsidP="00D17964">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rPr>
            </w:pPr>
            <w:r w:rsidRPr="00B23E56">
              <w:rPr>
                <w:color w:val="000000"/>
                <w:sz w:val="20"/>
              </w:rPr>
              <w:t>0.68 ± 0.01</w:t>
            </w:r>
          </w:p>
        </w:tc>
      </w:tr>
    </w:tbl>
    <w:p w14:paraId="50A4D2D3" w14:textId="77777777" w:rsidR="004612F7" w:rsidRDefault="004612F7" w:rsidP="00B05654">
      <w:pPr>
        <w:pStyle w:val="NormalWeb"/>
        <w:spacing w:before="120" w:beforeAutospacing="0" w:after="240" w:afterAutospacing="0"/>
        <w:rPr>
          <w:b/>
        </w:rPr>
      </w:pPr>
    </w:p>
    <w:p w14:paraId="67095EA3" w14:textId="63AE73F0" w:rsidR="004612F7" w:rsidRPr="00F57965" w:rsidRDefault="00F57965" w:rsidP="00F57965">
      <w:pPr>
        <w:pStyle w:val="NormalWeb"/>
        <w:spacing w:before="120" w:beforeAutospacing="0" w:after="240" w:afterAutospacing="0"/>
        <w:rPr>
          <w:rFonts w:eastAsiaTheme="minorHAnsi"/>
          <w:color w:val="000000"/>
        </w:rPr>
      </w:pPr>
      <w:r w:rsidRPr="005F0997">
        <w:rPr>
          <w:b/>
        </w:rPr>
        <w:t xml:space="preserve">Supplementary Table </w:t>
      </w:r>
      <w:r w:rsidR="00AD16AD" w:rsidRPr="005F0997">
        <w:rPr>
          <w:b/>
        </w:rPr>
        <w:t>S</w:t>
      </w:r>
      <w:r w:rsidR="00AD16AD">
        <w:rPr>
          <w:b/>
        </w:rPr>
        <w:t>6</w:t>
      </w:r>
      <w:r w:rsidRPr="005F0997">
        <w:rPr>
          <w:b/>
        </w:rPr>
        <w:t>.</w:t>
      </w:r>
      <w:r>
        <w:rPr>
          <w:b/>
        </w:rPr>
        <w:t xml:space="preserve"> </w:t>
      </w:r>
      <w:r w:rsidRPr="00F57965">
        <w:rPr>
          <w:rFonts w:eastAsiaTheme="minorHAnsi"/>
          <w:bCs/>
          <w:color w:val="000000"/>
        </w:rPr>
        <w:t>Statistical summary of biogeochemical results for Uomullyakh Lagoon. The atomic TOC/TN value was calculated by multiplying the obtained values with 1.167, which is the division of the atomic weight of nitrogen (14.007 amu) and carbon (12.001 amu).</w:t>
      </w:r>
    </w:p>
    <w:tbl>
      <w:tblPr>
        <w:tblStyle w:val="ListTable21"/>
        <w:tblW w:w="4736" w:type="pct"/>
        <w:tblLook w:val="0600" w:firstRow="0" w:lastRow="0" w:firstColumn="0" w:lastColumn="0" w:noHBand="1" w:noVBand="1"/>
      </w:tblPr>
      <w:tblGrid>
        <w:gridCol w:w="1109"/>
        <w:gridCol w:w="1011"/>
        <w:gridCol w:w="1015"/>
        <w:gridCol w:w="1017"/>
        <w:gridCol w:w="1017"/>
        <w:gridCol w:w="1022"/>
        <w:gridCol w:w="1022"/>
        <w:gridCol w:w="1021"/>
        <w:gridCol w:w="1021"/>
        <w:gridCol w:w="6"/>
      </w:tblGrid>
      <w:tr w:rsidR="000A06D2" w:rsidRPr="00F57965" w14:paraId="78370674" w14:textId="77777777" w:rsidTr="00F57965">
        <w:trPr>
          <w:trHeight w:val="334"/>
        </w:trPr>
        <w:tc>
          <w:tcPr>
            <w:tcW w:w="5000" w:type="pct"/>
            <w:gridSpan w:val="10"/>
            <w:vAlign w:val="center"/>
            <w:hideMark/>
          </w:tcPr>
          <w:p w14:paraId="6D809091" w14:textId="77777777" w:rsidR="000A06D2" w:rsidRPr="00B23E56" w:rsidRDefault="000A06D2" w:rsidP="00F57965">
            <w:pPr>
              <w:pStyle w:val="BodyText"/>
              <w:spacing w:before="120" w:after="0" w:line="276" w:lineRule="auto"/>
              <w:jc w:val="center"/>
              <w:rPr>
                <w:rFonts w:ascii="Times New Roman" w:hAnsi="Times New Roman"/>
                <w:sz w:val="20"/>
              </w:rPr>
            </w:pPr>
            <w:r w:rsidRPr="00B23E56">
              <w:rPr>
                <w:rFonts w:ascii="Times New Roman" w:hAnsi="Times New Roman"/>
                <w:b/>
                <w:sz w:val="20"/>
              </w:rPr>
              <w:t>Statistics of biogeochemical results for Uomullyakh Lagoon</w:t>
            </w:r>
          </w:p>
        </w:tc>
      </w:tr>
      <w:tr w:rsidR="00F57965" w:rsidRPr="00F57965" w14:paraId="5534668A" w14:textId="77777777" w:rsidTr="00F57965">
        <w:trPr>
          <w:gridAfter w:val="1"/>
          <w:wAfter w:w="4" w:type="pct"/>
          <w:trHeight w:val="189"/>
        </w:trPr>
        <w:tc>
          <w:tcPr>
            <w:tcW w:w="599" w:type="pct"/>
            <w:vMerge w:val="restart"/>
            <w:vAlign w:val="center"/>
            <w:hideMark/>
          </w:tcPr>
          <w:p w14:paraId="71FF930A" w14:textId="77777777" w:rsidR="000A06D2" w:rsidRPr="00B23E56" w:rsidRDefault="000A06D2" w:rsidP="00F57965">
            <w:pPr>
              <w:pStyle w:val="BodyText"/>
              <w:spacing w:before="120" w:after="0" w:line="276" w:lineRule="auto"/>
              <w:jc w:val="center"/>
              <w:rPr>
                <w:rFonts w:ascii="Times New Roman" w:hAnsi="Times New Roman"/>
                <w:sz w:val="20"/>
              </w:rPr>
            </w:pPr>
            <w:r w:rsidRPr="00B23E56">
              <w:rPr>
                <w:rFonts w:ascii="Times New Roman" w:hAnsi="Times New Roman"/>
                <w:sz w:val="20"/>
              </w:rPr>
              <w:t>Statistical</w:t>
            </w:r>
          </w:p>
          <w:p w14:paraId="74B8CD0F" w14:textId="77777777" w:rsidR="000A06D2" w:rsidRPr="00B23E56" w:rsidRDefault="000A06D2" w:rsidP="00F57965">
            <w:pPr>
              <w:pStyle w:val="BodyText"/>
              <w:spacing w:before="120" w:after="0" w:line="276" w:lineRule="auto"/>
              <w:jc w:val="center"/>
              <w:rPr>
                <w:rFonts w:ascii="Times New Roman" w:hAnsi="Times New Roman"/>
                <w:sz w:val="20"/>
              </w:rPr>
            </w:pPr>
            <w:r w:rsidRPr="00B23E56">
              <w:rPr>
                <w:rFonts w:ascii="Times New Roman" w:hAnsi="Times New Roman"/>
                <w:sz w:val="20"/>
              </w:rPr>
              <w:t>parameter</w:t>
            </w:r>
          </w:p>
        </w:tc>
        <w:tc>
          <w:tcPr>
            <w:tcW w:w="546" w:type="pct"/>
            <w:vMerge w:val="restart"/>
            <w:vAlign w:val="center"/>
            <w:hideMark/>
          </w:tcPr>
          <w:p w14:paraId="709F9DF9" w14:textId="77777777" w:rsidR="000A06D2" w:rsidRPr="00B23E56" w:rsidRDefault="000A06D2" w:rsidP="00F57965">
            <w:pPr>
              <w:pStyle w:val="BodyText"/>
              <w:spacing w:before="120" w:after="0" w:line="276" w:lineRule="auto"/>
              <w:jc w:val="center"/>
              <w:rPr>
                <w:rFonts w:ascii="Times New Roman" w:hAnsi="Times New Roman"/>
                <w:sz w:val="20"/>
              </w:rPr>
            </w:pPr>
            <w:r w:rsidRPr="00B23E56">
              <w:rPr>
                <w:rFonts w:ascii="Times New Roman" w:hAnsi="Times New Roman"/>
                <w:sz w:val="20"/>
              </w:rPr>
              <w:t>TC [</w:t>
            </w:r>
            <w:proofErr w:type="spellStart"/>
            <w:r w:rsidRPr="00B23E56">
              <w:rPr>
                <w:rFonts w:ascii="Times New Roman" w:hAnsi="Times New Roman"/>
                <w:sz w:val="20"/>
              </w:rPr>
              <w:t>wt</w:t>
            </w:r>
            <w:proofErr w:type="spellEnd"/>
            <w:r w:rsidRPr="00B23E56">
              <w:rPr>
                <w:rFonts w:ascii="Times New Roman" w:hAnsi="Times New Roman"/>
                <w:sz w:val="20"/>
              </w:rPr>
              <w:t>%]</w:t>
            </w:r>
          </w:p>
        </w:tc>
        <w:tc>
          <w:tcPr>
            <w:tcW w:w="548" w:type="pct"/>
            <w:vMerge w:val="restart"/>
            <w:vAlign w:val="center"/>
            <w:hideMark/>
          </w:tcPr>
          <w:p w14:paraId="367C5E75" w14:textId="77777777" w:rsidR="000A06D2" w:rsidRPr="00B23E56" w:rsidRDefault="000A06D2" w:rsidP="00F57965">
            <w:pPr>
              <w:pStyle w:val="BodyText"/>
              <w:spacing w:before="120" w:after="0" w:line="276" w:lineRule="auto"/>
              <w:jc w:val="center"/>
              <w:rPr>
                <w:rFonts w:ascii="Times New Roman" w:hAnsi="Times New Roman"/>
                <w:sz w:val="20"/>
              </w:rPr>
            </w:pPr>
            <w:r w:rsidRPr="00B23E56">
              <w:rPr>
                <w:rFonts w:ascii="Times New Roman" w:hAnsi="Times New Roman"/>
                <w:sz w:val="20"/>
              </w:rPr>
              <w:t>TIC [</w:t>
            </w:r>
            <w:proofErr w:type="spellStart"/>
            <w:r w:rsidRPr="00B23E56">
              <w:rPr>
                <w:rFonts w:ascii="Times New Roman" w:hAnsi="Times New Roman"/>
                <w:sz w:val="20"/>
              </w:rPr>
              <w:t>wt</w:t>
            </w:r>
            <w:proofErr w:type="spellEnd"/>
            <w:r w:rsidRPr="00B23E56">
              <w:rPr>
                <w:rFonts w:ascii="Times New Roman" w:hAnsi="Times New Roman"/>
                <w:sz w:val="20"/>
              </w:rPr>
              <w:t>%]</w:t>
            </w:r>
          </w:p>
        </w:tc>
        <w:tc>
          <w:tcPr>
            <w:tcW w:w="549" w:type="pct"/>
            <w:vMerge w:val="restart"/>
            <w:vAlign w:val="center"/>
            <w:hideMark/>
          </w:tcPr>
          <w:p w14:paraId="5C4071DD" w14:textId="77777777" w:rsidR="000A06D2" w:rsidRPr="00B23E56" w:rsidRDefault="000A06D2" w:rsidP="00F57965">
            <w:pPr>
              <w:pStyle w:val="BodyText"/>
              <w:spacing w:before="120" w:after="0" w:line="276" w:lineRule="auto"/>
              <w:jc w:val="center"/>
              <w:rPr>
                <w:rFonts w:ascii="Times New Roman" w:hAnsi="Times New Roman"/>
                <w:sz w:val="20"/>
              </w:rPr>
            </w:pPr>
            <w:r w:rsidRPr="00B23E56">
              <w:rPr>
                <w:rFonts w:ascii="Times New Roman" w:hAnsi="Times New Roman"/>
                <w:sz w:val="20"/>
              </w:rPr>
              <w:t>TOC [</w:t>
            </w:r>
            <w:proofErr w:type="spellStart"/>
            <w:r w:rsidRPr="00B23E56">
              <w:rPr>
                <w:rFonts w:ascii="Times New Roman" w:hAnsi="Times New Roman"/>
                <w:sz w:val="20"/>
              </w:rPr>
              <w:t>wt</w:t>
            </w:r>
            <w:proofErr w:type="spellEnd"/>
            <w:r w:rsidRPr="00B23E56">
              <w:rPr>
                <w:rFonts w:ascii="Times New Roman" w:hAnsi="Times New Roman"/>
                <w:sz w:val="20"/>
              </w:rPr>
              <w:t>%]</w:t>
            </w:r>
          </w:p>
        </w:tc>
        <w:tc>
          <w:tcPr>
            <w:tcW w:w="549" w:type="pct"/>
            <w:vMerge w:val="restart"/>
            <w:vAlign w:val="center"/>
            <w:hideMark/>
          </w:tcPr>
          <w:p w14:paraId="2F5D1071" w14:textId="77777777" w:rsidR="000A06D2" w:rsidRPr="00B23E56" w:rsidRDefault="000A06D2" w:rsidP="00F57965">
            <w:pPr>
              <w:pStyle w:val="BodyText"/>
              <w:spacing w:before="120" w:after="0" w:line="276" w:lineRule="auto"/>
              <w:jc w:val="center"/>
              <w:rPr>
                <w:rFonts w:ascii="Times New Roman" w:hAnsi="Times New Roman"/>
                <w:sz w:val="20"/>
              </w:rPr>
            </w:pPr>
            <w:r w:rsidRPr="00B23E56">
              <w:rPr>
                <w:rFonts w:ascii="Times New Roman" w:hAnsi="Times New Roman"/>
                <w:sz w:val="20"/>
              </w:rPr>
              <w:t>TN [</w:t>
            </w:r>
            <w:proofErr w:type="spellStart"/>
            <w:r w:rsidRPr="00B23E56">
              <w:rPr>
                <w:rFonts w:ascii="Times New Roman" w:hAnsi="Times New Roman"/>
                <w:sz w:val="20"/>
              </w:rPr>
              <w:t>wt</w:t>
            </w:r>
            <w:proofErr w:type="spellEnd"/>
            <w:r w:rsidRPr="00B23E56">
              <w:rPr>
                <w:rFonts w:ascii="Times New Roman" w:hAnsi="Times New Roman"/>
                <w:sz w:val="20"/>
              </w:rPr>
              <w:t>%]</w:t>
            </w:r>
          </w:p>
        </w:tc>
        <w:tc>
          <w:tcPr>
            <w:tcW w:w="1104" w:type="pct"/>
            <w:gridSpan w:val="2"/>
            <w:vAlign w:val="center"/>
            <w:hideMark/>
          </w:tcPr>
          <w:p w14:paraId="204C7AC5" w14:textId="77777777" w:rsidR="000A06D2" w:rsidRPr="00B23E56" w:rsidRDefault="000A06D2" w:rsidP="00F57965">
            <w:pPr>
              <w:pStyle w:val="BodyText"/>
              <w:spacing w:before="120" w:after="0" w:line="276" w:lineRule="auto"/>
              <w:jc w:val="center"/>
              <w:rPr>
                <w:rFonts w:ascii="Times New Roman" w:hAnsi="Times New Roman"/>
                <w:sz w:val="20"/>
              </w:rPr>
            </w:pPr>
            <w:r w:rsidRPr="00B23E56">
              <w:rPr>
                <w:rFonts w:ascii="Times New Roman" w:hAnsi="Times New Roman"/>
                <w:sz w:val="20"/>
              </w:rPr>
              <w:t>TOC/TN</w:t>
            </w:r>
          </w:p>
        </w:tc>
        <w:tc>
          <w:tcPr>
            <w:tcW w:w="551" w:type="pct"/>
            <w:vMerge w:val="restart"/>
            <w:vAlign w:val="center"/>
            <w:hideMark/>
          </w:tcPr>
          <w:p w14:paraId="310EA87D" w14:textId="77777777" w:rsidR="000A06D2" w:rsidRPr="00B23E56" w:rsidRDefault="000A06D2" w:rsidP="00F57965">
            <w:pPr>
              <w:pStyle w:val="BodyText"/>
              <w:spacing w:before="120" w:after="0" w:line="276" w:lineRule="auto"/>
              <w:jc w:val="center"/>
              <w:rPr>
                <w:rFonts w:ascii="Times New Roman" w:hAnsi="Times New Roman"/>
                <w:sz w:val="20"/>
              </w:rPr>
            </w:pPr>
            <w:r w:rsidRPr="00B23E56">
              <w:rPr>
                <w:rFonts w:ascii="Times New Roman" w:hAnsi="Times New Roman"/>
                <w:sz w:val="20"/>
                <w:lang w:val="el-GR"/>
              </w:rPr>
              <w:t>δ</w:t>
            </w:r>
            <w:r w:rsidRPr="00B23E56">
              <w:rPr>
                <w:rFonts w:ascii="Times New Roman" w:hAnsi="Times New Roman"/>
                <w:sz w:val="20"/>
                <w:vertAlign w:val="superscript"/>
                <w:lang w:val="el-GR"/>
              </w:rPr>
              <w:t>13</w:t>
            </w:r>
            <w:r w:rsidRPr="00B23E56">
              <w:rPr>
                <w:rFonts w:ascii="Times New Roman" w:hAnsi="Times New Roman"/>
                <w:sz w:val="20"/>
              </w:rPr>
              <w:t xml:space="preserve">C  </w:t>
            </w:r>
            <w:r w:rsidRPr="00B23E56">
              <w:rPr>
                <w:rFonts w:ascii="Times New Roman" w:hAnsi="Times New Roman"/>
                <w:sz w:val="20"/>
              </w:rPr>
              <w:br/>
              <w:t>[‰ VPDB]</w:t>
            </w:r>
          </w:p>
        </w:tc>
        <w:tc>
          <w:tcPr>
            <w:tcW w:w="551" w:type="pct"/>
            <w:vMerge w:val="restart"/>
            <w:vAlign w:val="center"/>
            <w:hideMark/>
          </w:tcPr>
          <w:p w14:paraId="1A62A3D8" w14:textId="77777777" w:rsidR="000A06D2" w:rsidRPr="00B23E56" w:rsidRDefault="000A06D2" w:rsidP="00F57965">
            <w:pPr>
              <w:pStyle w:val="BodyText"/>
              <w:spacing w:before="120" w:after="0" w:line="276" w:lineRule="auto"/>
              <w:jc w:val="center"/>
              <w:rPr>
                <w:rFonts w:ascii="Times New Roman" w:hAnsi="Times New Roman"/>
                <w:sz w:val="20"/>
              </w:rPr>
            </w:pPr>
            <w:r w:rsidRPr="00B23E56">
              <w:rPr>
                <w:rFonts w:ascii="Times New Roman" w:hAnsi="Times New Roman"/>
                <w:sz w:val="20"/>
                <w:lang w:val="el-GR"/>
              </w:rPr>
              <w:t>δ</w:t>
            </w:r>
            <w:r w:rsidRPr="00B23E56">
              <w:rPr>
                <w:rFonts w:ascii="Times New Roman" w:hAnsi="Times New Roman"/>
                <w:sz w:val="20"/>
                <w:vertAlign w:val="superscript"/>
                <w:lang w:val="de-DE"/>
              </w:rPr>
              <w:t>15</w:t>
            </w:r>
            <w:r w:rsidRPr="00B23E56">
              <w:rPr>
                <w:rFonts w:ascii="Times New Roman" w:hAnsi="Times New Roman"/>
                <w:sz w:val="20"/>
              </w:rPr>
              <w:t>N   [‰]</w:t>
            </w:r>
          </w:p>
        </w:tc>
      </w:tr>
      <w:tr w:rsidR="00F57965" w:rsidRPr="00F57965" w14:paraId="3A3D4185" w14:textId="77777777" w:rsidTr="00F57965">
        <w:trPr>
          <w:gridAfter w:val="1"/>
          <w:wAfter w:w="4" w:type="pct"/>
          <w:trHeight w:val="189"/>
        </w:trPr>
        <w:tc>
          <w:tcPr>
            <w:tcW w:w="599" w:type="pct"/>
            <w:vMerge/>
            <w:vAlign w:val="center"/>
            <w:hideMark/>
          </w:tcPr>
          <w:p w14:paraId="564EAA80" w14:textId="77777777" w:rsidR="000A06D2" w:rsidRPr="00B23E56" w:rsidRDefault="000A06D2" w:rsidP="00F57965">
            <w:pPr>
              <w:pStyle w:val="BodyText"/>
              <w:spacing w:before="120" w:after="0" w:line="276" w:lineRule="auto"/>
              <w:jc w:val="center"/>
              <w:rPr>
                <w:rFonts w:ascii="Times New Roman" w:hAnsi="Times New Roman"/>
                <w:sz w:val="20"/>
              </w:rPr>
            </w:pPr>
          </w:p>
        </w:tc>
        <w:tc>
          <w:tcPr>
            <w:tcW w:w="546" w:type="pct"/>
            <w:vMerge/>
            <w:vAlign w:val="center"/>
            <w:hideMark/>
          </w:tcPr>
          <w:p w14:paraId="22EFDFB2" w14:textId="77777777" w:rsidR="000A06D2" w:rsidRPr="00B23E56" w:rsidRDefault="000A06D2" w:rsidP="00F57965">
            <w:pPr>
              <w:pStyle w:val="BodyText"/>
              <w:spacing w:before="120" w:after="0" w:line="276" w:lineRule="auto"/>
              <w:jc w:val="center"/>
              <w:rPr>
                <w:rFonts w:ascii="Times New Roman" w:hAnsi="Times New Roman"/>
                <w:sz w:val="20"/>
              </w:rPr>
            </w:pPr>
          </w:p>
        </w:tc>
        <w:tc>
          <w:tcPr>
            <w:tcW w:w="548" w:type="pct"/>
            <w:vMerge/>
            <w:vAlign w:val="center"/>
            <w:hideMark/>
          </w:tcPr>
          <w:p w14:paraId="6765786B" w14:textId="77777777" w:rsidR="000A06D2" w:rsidRPr="00B23E56" w:rsidRDefault="000A06D2" w:rsidP="00F57965">
            <w:pPr>
              <w:pStyle w:val="BodyText"/>
              <w:spacing w:before="120" w:after="0" w:line="276" w:lineRule="auto"/>
              <w:jc w:val="center"/>
              <w:rPr>
                <w:rFonts w:ascii="Times New Roman" w:hAnsi="Times New Roman"/>
                <w:sz w:val="20"/>
              </w:rPr>
            </w:pPr>
          </w:p>
        </w:tc>
        <w:tc>
          <w:tcPr>
            <w:tcW w:w="549" w:type="pct"/>
            <w:vMerge/>
            <w:vAlign w:val="center"/>
            <w:hideMark/>
          </w:tcPr>
          <w:p w14:paraId="3AC98906" w14:textId="77777777" w:rsidR="000A06D2" w:rsidRPr="00B23E56" w:rsidRDefault="000A06D2" w:rsidP="00F57965">
            <w:pPr>
              <w:pStyle w:val="BodyText"/>
              <w:spacing w:before="120" w:after="0" w:line="276" w:lineRule="auto"/>
              <w:jc w:val="center"/>
              <w:rPr>
                <w:rFonts w:ascii="Times New Roman" w:hAnsi="Times New Roman"/>
                <w:sz w:val="20"/>
              </w:rPr>
            </w:pPr>
          </w:p>
        </w:tc>
        <w:tc>
          <w:tcPr>
            <w:tcW w:w="549" w:type="pct"/>
            <w:vMerge/>
            <w:vAlign w:val="center"/>
            <w:hideMark/>
          </w:tcPr>
          <w:p w14:paraId="609A7116" w14:textId="77777777" w:rsidR="000A06D2" w:rsidRPr="00B23E56" w:rsidRDefault="000A06D2" w:rsidP="00F57965">
            <w:pPr>
              <w:pStyle w:val="BodyText"/>
              <w:spacing w:before="120" w:after="0" w:line="276" w:lineRule="auto"/>
              <w:jc w:val="center"/>
              <w:rPr>
                <w:rFonts w:ascii="Times New Roman" w:hAnsi="Times New Roman"/>
                <w:sz w:val="20"/>
              </w:rPr>
            </w:pPr>
          </w:p>
        </w:tc>
        <w:tc>
          <w:tcPr>
            <w:tcW w:w="552" w:type="pct"/>
            <w:vAlign w:val="center"/>
            <w:hideMark/>
          </w:tcPr>
          <w:p w14:paraId="1FF144E4" w14:textId="77777777" w:rsidR="000A06D2" w:rsidRPr="00B23E56" w:rsidRDefault="000A06D2" w:rsidP="00F57965">
            <w:pPr>
              <w:pStyle w:val="BodyText"/>
              <w:spacing w:before="120" w:after="0" w:line="276" w:lineRule="auto"/>
              <w:jc w:val="center"/>
              <w:rPr>
                <w:rFonts w:ascii="Times New Roman" w:hAnsi="Times New Roman"/>
                <w:sz w:val="20"/>
              </w:rPr>
            </w:pPr>
            <w:r w:rsidRPr="00B23E56">
              <w:rPr>
                <w:rFonts w:ascii="Times New Roman" w:hAnsi="Times New Roman"/>
                <w:sz w:val="20"/>
              </w:rPr>
              <w:t>obtained value</w:t>
            </w:r>
          </w:p>
        </w:tc>
        <w:tc>
          <w:tcPr>
            <w:tcW w:w="552" w:type="pct"/>
            <w:vAlign w:val="center"/>
            <w:hideMark/>
          </w:tcPr>
          <w:p w14:paraId="05ECA7E3" w14:textId="77777777" w:rsidR="000A06D2" w:rsidRPr="00B23E56" w:rsidRDefault="000A06D2" w:rsidP="00F57965">
            <w:pPr>
              <w:pStyle w:val="BodyText"/>
              <w:spacing w:before="120" w:after="0" w:line="276" w:lineRule="auto"/>
              <w:jc w:val="center"/>
              <w:rPr>
                <w:rFonts w:ascii="Times New Roman" w:hAnsi="Times New Roman"/>
                <w:sz w:val="20"/>
              </w:rPr>
            </w:pPr>
            <w:r w:rsidRPr="00B23E56">
              <w:rPr>
                <w:rFonts w:ascii="Times New Roman" w:hAnsi="Times New Roman"/>
                <w:sz w:val="20"/>
              </w:rPr>
              <w:t>atomic</w:t>
            </w:r>
          </w:p>
        </w:tc>
        <w:tc>
          <w:tcPr>
            <w:tcW w:w="551" w:type="pct"/>
            <w:vMerge/>
            <w:vAlign w:val="center"/>
            <w:hideMark/>
          </w:tcPr>
          <w:p w14:paraId="62F166C3" w14:textId="77777777" w:rsidR="000A06D2" w:rsidRPr="00B23E56" w:rsidRDefault="000A06D2" w:rsidP="00F57965">
            <w:pPr>
              <w:pStyle w:val="BodyText"/>
              <w:spacing w:before="120" w:after="0" w:line="276" w:lineRule="auto"/>
              <w:jc w:val="center"/>
              <w:rPr>
                <w:rFonts w:ascii="Times New Roman" w:hAnsi="Times New Roman"/>
                <w:sz w:val="20"/>
              </w:rPr>
            </w:pPr>
          </w:p>
        </w:tc>
        <w:tc>
          <w:tcPr>
            <w:tcW w:w="551" w:type="pct"/>
            <w:vMerge/>
            <w:vAlign w:val="center"/>
            <w:hideMark/>
          </w:tcPr>
          <w:p w14:paraId="620022A0" w14:textId="77777777" w:rsidR="000A06D2" w:rsidRPr="00B23E56" w:rsidRDefault="000A06D2" w:rsidP="00F57965">
            <w:pPr>
              <w:pStyle w:val="BodyText"/>
              <w:spacing w:before="120" w:after="0" w:line="276" w:lineRule="auto"/>
              <w:jc w:val="center"/>
              <w:rPr>
                <w:rFonts w:ascii="Times New Roman" w:hAnsi="Times New Roman"/>
                <w:sz w:val="20"/>
              </w:rPr>
            </w:pPr>
          </w:p>
        </w:tc>
      </w:tr>
      <w:tr w:rsidR="00F57965" w:rsidRPr="00F57965" w14:paraId="2F4B8052" w14:textId="77777777" w:rsidTr="00F57965">
        <w:trPr>
          <w:gridAfter w:val="1"/>
          <w:wAfter w:w="4" w:type="pct"/>
          <w:trHeight w:val="189"/>
        </w:trPr>
        <w:tc>
          <w:tcPr>
            <w:tcW w:w="599" w:type="pct"/>
            <w:vAlign w:val="center"/>
            <w:hideMark/>
          </w:tcPr>
          <w:p w14:paraId="5B076CA6" w14:textId="77777777" w:rsidR="000A06D2" w:rsidRPr="00B23E56" w:rsidRDefault="000A06D2" w:rsidP="00F57965">
            <w:pPr>
              <w:pStyle w:val="BodyText"/>
              <w:spacing w:before="120" w:after="0" w:line="276" w:lineRule="auto"/>
              <w:jc w:val="center"/>
              <w:rPr>
                <w:rFonts w:ascii="Times New Roman" w:hAnsi="Times New Roman"/>
                <w:sz w:val="20"/>
              </w:rPr>
            </w:pPr>
            <w:r w:rsidRPr="00B23E56">
              <w:rPr>
                <w:rFonts w:ascii="Times New Roman" w:hAnsi="Times New Roman"/>
                <w:sz w:val="20"/>
              </w:rPr>
              <w:t>minimum</w:t>
            </w:r>
          </w:p>
        </w:tc>
        <w:tc>
          <w:tcPr>
            <w:tcW w:w="546" w:type="pct"/>
            <w:vAlign w:val="center"/>
            <w:hideMark/>
          </w:tcPr>
          <w:p w14:paraId="46DFF445" w14:textId="77777777" w:rsidR="000A06D2" w:rsidRPr="00B23E56" w:rsidRDefault="000A06D2" w:rsidP="00F57965">
            <w:pPr>
              <w:pStyle w:val="BodyText"/>
              <w:spacing w:before="120" w:after="0" w:line="276" w:lineRule="auto"/>
              <w:jc w:val="center"/>
              <w:rPr>
                <w:rFonts w:ascii="Times New Roman" w:hAnsi="Times New Roman"/>
                <w:sz w:val="20"/>
              </w:rPr>
            </w:pPr>
            <w:r w:rsidRPr="00B23E56">
              <w:rPr>
                <w:rFonts w:ascii="Times New Roman" w:hAnsi="Times New Roman"/>
                <w:sz w:val="20"/>
              </w:rPr>
              <w:t>0.23</w:t>
            </w:r>
          </w:p>
        </w:tc>
        <w:tc>
          <w:tcPr>
            <w:tcW w:w="548" w:type="pct"/>
            <w:vAlign w:val="center"/>
            <w:hideMark/>
          </w:tcPr>
          <w:p w14:paraId="18AADE59" w14:textId="77777777" w:rsidR="000A06D2" w:rsidRPr="00B23E56" w:rsidRDefault="000A06D2" w:rsidP="00F57965">
            <w:pPr>
              <w:pStyle w:val="BodyText"/>
              <w:spacing w:before="120" w:after="0" w:line="276" w:lineRule="auto"/>
              <w:jc w:val="center"/>
              <w:rPr>
                <w:rFonts w:ascii="Times New Roman" w:hAnsi="Times New Roman"/>
                <w:sz w:val="20"/>
              </w:rPr>
            </w:pPr>
            <w:r w:rsidRPr="00B23E56">
              <w:rPr>
                <w:rFonts w:ascii="Times New Roman" w:hAnsi="Times New Roman"/>
                <w:sz w:val="20"/>
              </w:rPr>
              <w:t>0.00</w:t>
            </w:r>
          </w:p>
        </w:tc>
        <w:tc>
          <w:tcPr>
            <w:tcW w:w="549" w:type="pct"/>
            <w:vAlign w:val="center"/>
            <w:hideMark/>
          </w:tcPr>
          <w:p w14:paraId="6E20C9A8" w14:textId="77777777" w:rsidR="000A06D2" w:rsidRPr="00B23E56" w:rsidRDefault="000A06D2" w:rsidP="00F57965">
            <w:pPr>
              <w:pStyle w:val="BodyText"/>
              <w:spacing w:before="120" w:after="0" w:line="276" w:lineRule="auto"/>
              <w:jc w:val="center"/>
              <w:rPr>
                <w:rFonts w:ascii="Times New Roman" w:hAnsi="Times New Roman"/>
                <w:sz w:val="20"/>
              </w:rPr>
            </w:pPr>
            <w:r w:rsidRPr="00B23E56">
              <w:rPr>
                <w:rFonts w:ascii="Times New Roman" w:hAnsi="Times New Roman"/>
                <w:sz w:val="20"/>
              </w:rPr>
              <w:t>0.00</w:t>
            </w:r>
          </w:p>
        </w:tc>
        <w:tc>
          <w:tcPr>
            <w:tcW w:w="549" w:type="pct"/>
            <w:vAlign w:val="center"/>
            <w:hideMark/>
          </w:tcPr>
          <w:p w14:paraId="7AE51D40" w14:textId="77777777" w:rsidR="000A06D2" w:rsidRPr="00B23E56" w:rsidRDefault="000A06D2" w:rsidP="00F57965">
            <w:pPr>
              <w:pStyle w:val="BodyText"/>
              <w:spacing w:before="120" w:after="0" w:line="276" w:lineRule="auto"/>
              <w:jc w:val="center"/>
              <w:rPr>
                <w:rFonts w:ascii="Times New Roman" w:hAnsi="Times New Roman"/>
                <w:sz w:val="20"/>
              </w:rPr>
            </w:pPr>
            <w:r w:rsidRPr="00B23E56">
              <w:rPr>
                <w:rFonts w:ascii="Times New Roman" w:hAnsi="Times New Roman"/>
                <w:sz w:val="20"/>
              </w:rPr>
              <w:t>0.00</w:t>
            </w:r>
          </w:p>
        </w:tc>
        <w:tc>
          <w:tcPr>
            <w:tcW w:w="552" w:type="pct"/>
            <w:vAlign w:val="center"/>
            <w:hideMark/>
          </w:tcPr>
          <w:p w14:paraId="42A01DC1" w14:textId="77777777" w:rsidR="000A06D2" w:rsidRPr="00B23E56" w:rsidRDefault="000A06D2" w:rsidP="00F57965">
            <w:pPr>
              <w:pStyle w:val="BodyText"/>
              <w:spacing w:before="120" w:after="0" w:line="276" w:lineRule="auto"/>
              <w:jc w:val="center"/>
              <w:rPr>
                <w:rFonts w:ascii="Times New Roman" w:hAnsi="Times New Roman"/>
                <w:sz w:val="20"/>
              </w:rPr>
            </w:pPr>
            <w:r w:rsidRPr="00B23E56">
              <w:rPr>
                <w:rFonts w:ascii="Times New Roman" w:hAnsi="Times New Roman"/>
                <w:sz w:val="20"/>
              </w:rPr>
              <w:t>11.33</w:t>
            </w:r>
          </w:p>
        </w:tc>
        <w:tc>
          <w:tcPr>
            <w:tcW w:w="552" w:type="pct"/>
            <w:vAlign w:val="center"/>
            <w:hideMark/>
          </w:tcPr>
          <w:p w14:paraId="13A2588C" w14:textId="77777777" w:rsidR="000A06D2" w:rsidRPr="00B23E56" w:rsidRDefault="000A06D2" w:rsidP="00F57965">
            <w:pPr>
              <w:pStyle w:val="BodyText"/>
              <w:spacing w:before="120" w:after="0" w:line="276" w:lineRule="auto"/>
              <w:jc w:val="center"/>
              <w:rPr>
                <w:rFonts w:ascii="Times New Roman" w:hAnsi="Times New Roman"/>
                <w:sz w:val="20"/>
              </w:rPr>
            </w:pPr>
            <w:r w:rsidRPr="00B23E56">
              <w:rPr>
                <w:rFonts w:ascii="Times New Roman" w:hAnsi="Times New Roman"/>
                <w:sz w:val="20"/>
              </w:rPr>
              <w:t>13.22</w:t>
            </w:r>
          </w:p>
        </w:tc>
        <w:tc>
          <w:tcPr>
            <w:tcW w:w="551" w:type="pct"/>
            <w:vAlign w:val="center"/>
            <w:hideMark/>
          </w:tcPr>
          <w:p w14:paraId="562BA7C2" w14:textId="77777777" w:rsidR="000A06D2" w:rsidRPr="00B23E56" w:rsidRDefault="000A06D2" w:rsidP="00F57965">
            <w:pPr>
              <w:pStyle w:val="BodyText"/>
              <w:spacing w:before="120" w:after="0" w:line="276" w:lineRule="auto"/>
              <w:jc w:val="center"/>
              <w:rPr>
                <w:rFonts w:ascii="Times New Roman" w:hAnsi="Times New Roman"/>
                <w:sz w:val="20"/>
              </w:rPr>
            </w:pPr>
            <w:r w:rsidRPr="00B23E56">
              <w:rPr>
                <w:rFonts w:ascii="Times New Roman" w:hAnsi="Times New Roman"/>
                <w:sz w:val="20"/>
              </w:rPr>
              <w:t>-27.71</w:t>
            </w:r>
          </w:p>
        </w:tc>
        <w:tc>
          <w:tcPr>
            <w:tcW w:w="551" w:type="pct"/>
            <w:vAlign w:val="center"/>
            <w:hideMark/>
          </w:tcPr>
          <w:p w14:paraId="63CFA074" w14:textId="77777777" w:rsidR="000A06D2" w:rsidRPr="00B23E56" w:rsidRDefault="000A06D2" w:rsidP="00F57965">
            <w:pPr>
              <w:pStyle w:val="BodyText"/>
              <w:spacing w:before="120" w:after="0" w:line="276" w:lineRule="auto"/>
              <w:jc w:val="center"/>
              <w:rPr>
                <w:rFonts w:ascii="Times New Roman" w:hAnsi="Times New Roman"/>
                <w:sz w:val="20"/>
              </w:rPr>
            </w:pPr>
            <w:r w:rsidRPr="00B23E56">
              <w:rPr>
                <w:rFonts w:ascii="Times New Roman" w:hAnsi="Times New Roman"/>
                <w:sz w:val="20"/>
              </w:rPr>
              <w:t>1.26</w:t>
            </w:r>
          </w:p>
        </w:tc>
      </w:tr>
      <w:tr w:rsidR="00F57965" w:rsidRPr="00F57965" w14:paraId="4016C56D" w14:textId="77777777" w:rsidTr="00F57965">
        <w:trPr>
          <w:gridAfter w:val="1"/>
          <w:wAfter w:w="4" w:type="pct"/>
          <w:trHeight w:val="189"/>
        </w:trPr>
        <w:tc>
          <w:tcPr>
            <w:tcW w:w="599" w:type="pct"/>
            <w:vAlign w:val="center"/>
            <w:hideMark/>
          </w:tcPr>
          <w:p w14:paraId="7E869F21" w14:textId="77777777" w:rsidR="000A06D2" w:rsidRPr="00B23E56" w:rsidRDefault="000A06D2" w:rsidP="00F57965">
            <w:pPr>
              <w:pStyle w:val="BodyText"/>
              <w:spacing w:before="120" w:after="0" w:line="276" w:lineRule="auto"/>
              <w:jc w:val="center"/>
              <w:rPr>
                <w:rFonts w:ascii="Times New Roman" w:hAnsi="Times New Roman"/>
                <w:sz w:val="20"/>
              </w:rPr>
            </w:pPr>
            <w:r w:rsidRPr="00B23E56">
              <w:rPr>
                <w:rFonts w:ascii="Times New Roman" w:hAnsi="Times New Roman"/>
                <w:sz w:val="20"/>
              </w:rPr>
              <w:t>maximum</w:t>
            </w:r>
          </w:p>
        </w:tc>
        <w:tc>
          <w:tcPr>
            <w:tcW w:w="546" w:type="pct"/>
            <w:vAlign w:val="center"/>
            <w:hideMark/>
          </w:tcPr>
          <w:p w14:paraId="0D93B0EC" w14:textId="77777777" w:rsidR="000A06D2" w:rsidRPr="00B23E56" w:rsidRDefault="000A06D2" w:rsidP="00F57965">
            <w:pPr>
              <w:pStyle w:val="BodyText"/>
              <w:spacing w:before="120" w:after="0" w:line="276" w:lineRule="auto"/>
              <w:jc w:val="center"/>
              <w:rPr>
                <w:rFonts w:ascii="Times New Roman" w:hAnsi="Times New Roman"/>
                <w:sz w:val="20"/>
              </w:rPr>
            </w:pPr>
            <w:r w:rsidRPr="00B23E56">
              <w:rPr>
                <w:rFonts w:ascii="Times New Roman" w:hAnsi="Times New Roman"/>
                <w:sz w:val="20"/>
              </w:rPr>
              <w:t>7.09</w:t>
            </w:r>
          </w:p>
        </w:tc>
        <w:tc>
          <w:tcPr>
            <w:tcW w:w="548" w:type="pct"/>
            <w:vAlign w:val="center"/>
            <w:hideMark/>
          </w:tcPr>
          <w:p w14:paraId="75F711FE" w14:textId="77777777" w:rsidR="000A06D2" w:rsidRPr="00B23E56" w:rsidRDefault="000A06D2" w:rsidP="00F57965">
            <w:pPr>
              <w:pStyle w:val="BodyText"/>
              <w:spacing w:before="120" w:after="0" w:line="276" w:lineRule="auto"/>
              <w:jc w:val="center"/>
              <w:rPr>
                <w:rFonts w:ascii="Times New Roman" w:hAnsi="Times New Roman"/>
                <w:sz w:val="20"/>
              </w:rPr>
            </w:pPr>
            <w:r w:rsidRPr="00B23E56">
              <w:rPr>
                <w:rFonts w:ascii="Times New Roman" w:hAnsi="Times New Roman"/>
                <w:sz w:val="20"/>
              </w:rPr>
              <w:t>0.80</w:t>
            </w:r>
          </w:p>
        </w:tc>
        <w:tc>
          <w:tcPr>
            <w:tcW w:w="549" w:type="pct"/>
            <w:vAlign w:val="center"/>
            <w:hideMark/>
          </w:tcPr>
          <w:p w14:paraId="227A2952" w14:textId="77777777" w:rsidR="000A06D2" w:rsidRPr="00B23E56" w:rsidRDefault="000A06D2" w:rsidP="00F57965">
            <w:pPr>
              <w:pStyle w:val="BodyText"/>
              <w:spacing w:before="120" w:after="0" w:line="276" w:lineRule="auto"/>
              <w:jc w:val="center"/>
              <w:rPr>
                <w:rFonts w:ascii="Times New Roman" w:hAnsi="Times New Roman"/>
                <w:sz w:val="20"/>
              </w:rPr>
            </w:pPr>
            <w:r w:rsidRPr="00B23E56">
              <w:rPr>
                <w:rFonts w:ascii="Times New Roman" w:hAnsi="Times New Roman"/>
                <w:sz w:val="20"/>
              </w:rPr>
              <w:t>6.70</w:t>
            </w:r>
          </w:p>
        </w:tc>
        <w:tc>
          <w:tcPr>
            <w:tcW w:w="549" w:type="pct"/>
            <w:vAlign w:val="center"/>
            <w:hideMark/>
          </w:tcPr>
          <w:p w14:paraId="439005EE" w14:textId="77777777" w:rsidR="000A06D2" w:rsidRPr="00B23E56" w:rsidRDefault="000A06D2" w:rsidP="00F57965">
            <w:pPr>
              <w:pStyle w:val="BodyText"/>
              <w:spacing w:before="120" w:after="0" w:line="276" w:lineRule="auto"/>
              <w:jc w:val="center"/>
              <w:rPr>
                <w:rFonts w:ascii="Times New Roman" w:hAnsi="Times New Roman"/>
                <w:sz w:val="20"/>
              </w:rPr>
            </w:pPr>
            <w:r w:rsidRPr="00B23E56">
              <w:rPr>
                <w:rFonts w:ascii="Times New Roman" w:hAnsi="Times New Roman"/>
                <w:sz w:val="20"/>
              </w:rPr>
              <w:t>0.42</w:t>
            </w:r>
          </w:p>
        </w:tc>
        <w:tc>
          <w:tcPr>
            <w:tcW w:w="552" w:type="pct"/>
            <w:vAlign w:val="center"/>
            <w:hideMark/>
          </w:tcPr>
          <w:p w14:paraId="07405ED2" w14:textId="77777777" w:rsidR="000A06D2" w:rsidRPr="00B23E56" w:rsidRDefault="000A06D2" w:rsidP="00F57965">
            <w:pPr>
              <w:pStyle w:val="BodyText"/>
              <w:spacing w:before="120" w:after="0" w:line="276" w:lineRule="auto"/>
              <w:jc w:val="center"/>
              <w:rPr>
                <w:rFonts w:ascii="Times New Roman" w:hAnsi="Times New Roman"/>
                <w:sz w:val="20"/>
              </w:rPr>
            </w:pPr>
            <w:r w:rsidRPr="00B23E56">
              <w:rPr>
                <w:rFonts w:ascii="Times New Roman" w:hAnsi="Times New Roman"/>
                <w:sz w:val="20"/>
              </w:rPr>
              <w:t>16.35</w:t>
            </w:r>
          </w:p>
        </w:tc>
        <w:tc>
          <w:tcPr>
            <w:tcW w:w="552" w:type="pct"/>
            <w:vAlign w:val="center"/>
            <w:hideMark/>
          </w:tcPr>
          <w:p w14:paraId="4B824C38" w14:textId="77777777" w:rsidR="000A06D2" w:rsidRPr="00B23E56" w:rsidRDefault="000A06D2" w:rsidP="00F57965">
            <w:pPr>
              <w:pStyle w:val="BodyText"/>
              <w:spacing w:before="120" w:after="0" w:line="276" w:lineRule="auto"/>
              <w:jc w:val="center"/>
              <w:rPr>
                <w:rFonts w:ascii="Times New Roman" w:hAnsi="Times New Roman"/>
                <w:sz w:val="20"/>
              </w:rPr>
            </w:pPr>
            <w:r w:rsidRPr="00B23E56">
              <w:rPr>
                <w:rFonts w:ascii="Times New Roman" w:hAnsi="Times New Roman"/>
                <w:sz w:val="20"/>
              </w:rPr>
              <w:t>19.08</w:t>
            </w:r>
          </w:p>
        </w:tc>
        <w:tc>
          <w:tcPr>
            <w:tcW w:w="551" w:type="pct"/>
            <w:vAlign w:val="center"/>
            <w:hideMark/>
          </w:tcPr>
          <w:p w14:paraId="60B2E772" w14:textId="77777777" w:rsidR="000A06D2" w:rsidRPr="00B23E56" w:rsidRDefault="000A06D2" w:rsidP="00F57965">
            <w:pPr>
              <w:pStyle w:val="BodyText"/>
              <w:spacing w:before="120" w:after="0" w:line="276" w:lineRule="auto"/>
              <w:jc w:val="center"/>
              <w:rPr>
                <w:rFonts w:ascii="Times New Roman" w:hAnsi="Times New Roman"/>
                <w:sz w:val="20"/>
              </w:rPr>
            </w:pPr>
            <w:r w:rsidRPr="00B23E56">
              <w:rPr>
                <w:rFonts w:ascii="Times New Roman" w:hAnsi="Times New Roman"/>
                <w:sz w:val="20"/>
              </w:rPr>
              <w:t>-24.11</w:t>
            </w:r>
          </w:p>
        </w:tc>
        <w:tc>
          <w:tcPr>
            <w:tcW w:w="551" w:type="pct"/>
            <w:vAlign w:val="center"/>
            <w:hideMark/>
          </w:tcPr>
          <w:p w14:paraId="4A65D7DB" w14:textId="77777777" w:rsidR="000A06D2" w:rsidRPr="00B23E56" w:rsidRDefault="000A06D2" w:rsidP="00F57965">
            <w:pPr>
              <w:pStyle w:val="BodyText"/>
              <w:spacing w:before="120" w:after="0" w:line="276" w:lineRule="auto"/>
              <w:jc w:val="center"/>
              <w:rPr>
                <w:rFonts w:ascii="Times New Roman" w:hAnsi="Times New Roman"/>
                <w:sz w:val="20"/>
              </w:rPr>
            </w:pPr>
            <w:r w:rsidRPr="00B23E56">
              <w:rPr>
                <w:rFonts w:ascii="Times New Roman" w:hAnsi="Times New Roman"/>
                <w:sz w:val="20"/>
              </w:rPr>
              <w:t>3.28</w:t>
            </w:r>
          </w:p>
        </w:tc>
      </w:tr>
      <w:tr w:rsidR="00F57965" w:rsidRPr="00F57965" w14:paraId="7D41F797" w14:textId="77777777" w:rsidTr="00F57965">
        <w:trPr>
          <w:gridAfter w:val="1"/>
          <w:wAfter w:w="4" w:type="pct"/>
          <w:trHeight w:val="189"/>
        </w:trPr>
        <w:tc>
          <w:tcPr>
            <w:tcW w:w="599" w:type="pct"/>
            <w:vAlign w:val="center"/>
            <w:hideMark/>
          </w:tcPr>
          <w:p w14:paraId="44A0AA68" w14:textId="77777777" w:rsidR="000A06D2" w:rsidRPr="00B23E56" w:rsidRDefault="000A06D2" w:rsidP="00F57965">
            <w:pPr>
              <w:pStyle w:val="BodyText"/>
              <w:spacing w:before="120" w:after="0" w:line="276" w:lineRule="auto"/>
              <w:jc w:val="center"/>
              <w:rPr>
                <w:rFonts w:ascii="Times New Roman" w:hAnsi="Times New Roman"/>
                <w:sz w:val="20"/>
              </w:rPr>
            </w:pPr>
            <w:r w:rsidRPr="00B23E56">
              <w:rPr>
                <w:rFonts w:ascii="Times New Roman" w:hAnsi="Times New Roman"/>
                <w:sz w:val="20"/>
              </w:rPr>
              <w:t>mean</w:t>
            </w:r>
          </w:p>
        </w:tc>
        <w:tc>
          <w:tcPr>
            <w:tcW w:w="546" w:type="pct"/>
            <w:vAlign w:val="center"/>
            <w:hideMark/>
          </w:tcPr>
          <w:p w14:paraId="62B64061" w14:textId="77777777" w:rsidR="000A06D2" w:rsidRPr="00B23E56" w:rsidRDefault="000A06D2" w:rsidP="00F57965">
            <w:pPr>
              <w:pStyle w:val="BodyText"/>
              <w:spacing w:before="120" w:after="0" w:line="276" w:lineRule="auto"/>
              <w:jc w:val="center"/>
              <w:rPr>
                <w:rFonts w:ascii="Times New Roman" w:hAnsi="Times New Roman"/>
                <w:sz w:val="20"/>
              </w:rPr>
            </w:pPr>
            <w:r w:rsidRPr="00B23E56">
              <w:rPr>
                <w:rFonts w:ascii="Times New Roman" w:hAnsi="Times New Roman"/>
                <w:sz w:val="20"/>
              </w:rPr>
              <w:t>1.96</w:t>
            </w:r>
          </w:p>
        </w:tc>
        <w:tc>
          <w:tcPr>
            <w:tcW w:w="548" w:type="pct"/>
            <w:vAlign w:val="center"/>
            <w:hideMark/>
          </w:tcPr>
          <w:p w14:paraId="04D0B8F6" w14:textId="77777777" w:rsidR="000A06D2" w:rsidRPr="00B23E56" w:rsidRDefault="000A06D2" w:rsidP="00F57965">
            <w:pPr>
              <w:pStyle w:val="BodyText"/>
              <w:spacing w:before="120" w:after="0" w:line="276" w:lineRule="auto"/>
              <w:jc w:val="center"/>
              <w:rPr>
                <w:rFonts w:ascii="Times New Roman" w:hAnsi="Times New Roman"/>
                <w:sz w:val="20"/>
              </w:rPr>
            </w:pPr>
            <w:r w:rsidRPr="00B23E56">
              <w:rPr>
                <w:rFonts w:ascii="Times New Roman" w:hAnsi="Times New Roman"/>
                <w:sz w:val="20"/>
              </w:rPr>
              <w:t>0.33</w:t>
            </w:r>
          </w:p>
        </w:tc>
        <w:tc>
          <w:tcPr>
            <w:tcW w:w="549" w:type="pct"/>
            <w:vAlign w:val="center"/>
            <w:hideMark/>
          </w:tcPr>
          <w:p w14:paraId="5654622C" w14:textId="77777777" w:rsidR="000A06D2" w:rsidRPr="00B23E56" w:rsidRDefault="000A06D2" w:rsidP="00F57965">
            <w:pPr>
              <w:pStyle w:val="BodyText"/>
              <w:spacing w:before="120" w:after="0" w:line="276" w:lineRule="auto"/>
              <w:jc w:val="center"/>
              <w:rPr>
                <w:rFonts w:ascii="Times New Roman" w:hAnsi="Times New Roman"/>
                <w:sz w:val="20"/>
              </w:rPr>
            </w:pPr>
            <w:r w:rsidRPr="00B23E56">
              <w:rPr>
                <w:rFonts w:ascii="Times New Roman" w:hAnsi="Times New Roman"/>
                <w:sz w:val="20"/>
              </w:rPr>
              <w:t>1.63</w:t>
            </w:r>
          </w:p>
        </w:tc>
        <w:tc>
          <w:tcPr>
            <w:tcW w:w="549" w:type="pct"/>
            <w:vAlign w:val="center"/>
            <w:hideMark/>
          </w:tcPr>
          <w:p w14:paraId="7E4723A6" w14:textId="77777777" w:rsidR="000A06D2" w:rsidRPr="00B23E56" w:rsidRDefault="000A06D2" w:rsidP="00F57965">
            <w:pPr>
              <w:pStyle w:val="BodyText"/>
              <w:spacing w:before="120" w:after="0" w:line="276" w:lineRule="auto"/>
              <w:jc w:val="center"/>
              <w:rPr>
                <w:rFonts w:ascii="Times New Roman" w:hAnsi="Times New Roman"/>
                <w:sz w:val="20"/>
              </w:rPr>
            </w:pPr>
            <w:r w:rsidRPr="00B23E56">
              <w:rPr>
                <w:rFonts w:ascii="Times New Roman" w:hAnsi="Times New Roman"/>
                <w:sz w:val="20"/>
              </w:rPr>
              <w:t>0.09</w:t>
            </w:r>
          </w:p>
        </w:tc>
        <w:tc>
          <w:tcPr>
            <w:tcW w:w="552" w:type="pct"/>
            <w:vAlign w:val="center"/>
            <w:hideMark/>
          </w:tcPr>
          <w:p w14:paraId="0A2F8634" w14:textId="77777777" w:rsidR="000A06D2" w:rsidRPr="00B23E56" w:rsidRDefault="000A06D2" w:rsidP="00F57965">
            <w:pPr>
              <w:pStyle w:val="BodyText"/>
              <w:spacing w:before="120" w:after="0" w:line="276" w:lineRule="auto"/>
              <w:jc w:val="center"/>
              <w:rPr>
                <w:rFonts w:ascii="Times New Roman" w:hAnsi="Times New Roman"/>
                <w:sz w:val="20"/>
              </w:rPr>
            </w:pPr>
            <w:r w:rsidRPr="00B23E56">
              <w:rPr>
                <w:rFonts w:ascii="Times New Roman" w:hAnsi="Times New Roman"/>
                <w:sz w:val="20"/>
              </w:rPr>
              <w:t>13.61</w:t>
            </w:r>
          </w:p>
        </w:tc>
        <w:tc>
          <w:tcPr>
            <w:tcW w:w="552" w:type="pct"/>
            <w:vAlign w:val="center"/>
            <w:hideMark/>
          </w:tcPr>
          <w:p w14:paraId="5C3C25C5" w14:textId="77777777" w:rsidR="000A06D2" w:rsidRPr="00B23E56" w:rsidRDefault="000A06D2" w:rsidP="00F57965">
            <w:pPr>
              <w:pStyle w:val="BodyText"/>
              <w:spacing w:before="120" w:after="0" w:line="276" w:lineRule="auto"/>
              <w:jc w:val="center"/>
              <w:rPr>
                <w:rFonts w:ascii="Times New Roman" w:hAnsi="Times New Roman"/>
                <w:sz w:val="20"/>
              </w:rPr>
            </w:pPr>
            <w:r w:rsidRPr="00B23E56">
              <w:rPr>
                <w:rFonts w:ascii="Times New Roman" w:hAnsi="Times New Roman"/>
                <w:sz w:val="20"/>
              </w:rPr>
              <w:t>15.88</w:t>
            </w:r>
          </w:p>
        </w:tc>
        <w:tc>
          <w:tcPr>
            <w:tcW w:w="551" w:type="pct"/>
            <w:vAlign w:val="center"/>
            <w:hideMark/>
          </w:tcPr>
          <w:p w14:paraId="0A81EF34" w14:textId="77777777" w:rsidR="000A06D2" w:rsidRPr="00B23E56" w:rsidRDefault="000A06D2" w:rsidP="00F57965">
            <w:pPr>
              <w:pStyle w:val="BodyText"/>
              <w:spacing w:before="120" w:after="0" w:line="276" w:lineRule="auto"/>
              <w:jc w:val="center"/>
              <w:rPr>
                <w:rFonts w:ascii="Times New Roman" w:hAnsi="Times New Roman"/>
                <w:sz w:val="20"/>
              </w:rPr>
            </w:pPr>
            <w:r w:rsidRPr="00B23E56">
              <w:rPr>
                <w:rFonts w:ascii="Times New Roman" w:hAnsi="Times New Roman"/>
                <w:sz w:val="20"/>
              </w:rPr>
              <w:t>-25.99</w:t>
            </w:r>
          </w:p>
        </w:tc>
        <w:tc>
          <w:tcPr>
            <w:tcW w:w="551" w:type="pct"/>
            <w:vAlign w:val="center"/>
            <w:hideMark/>
          </w:tcPr>
          <w:p w14:paraId="35C2624D" w14:textId="77777777" w:rsidR="000A06D2" w:rsidRPr="00B23E56" w:rsidRDefault="000A06D2" w:rsidP="00F57965">
            <w:pPr>
              <w:pStyle w:val="BodyText"/>
              <w:spacing w:before="120" w:after="0" w:line="276" w:lineRule="auto"/>
              <w:jc w:val="center"/>
              <w:rPr>
                <w:rFonts w:ascii="Times New Roman" w:hAnsi="Times New Roman"/>
                <w:sz w:val="20"/>
              </w:rPr>
            </w:pPr>
            <w:r w:rsidRPr="00B23E56">
              <w:rPr>
                <w:rFonts w:ascii="Times New Roman" w:hAnsi="Times New Roman"/>
                <w:sz w:val="20"/>
              </w:rPr>
              <w:t>2.75</w:t>
            </w:r>
          </w:p>
        </w:tc>
      </w:tr>
      <w:tr w:rsidR="00F57965" w:rsidRPr="00F57965" w14:paraId="26D7DF70" w14:textId="77777777" w:rsidTr="00F57965">
        <w:trPr>
          <w:gridAfter w:val="1"/>
          <w:wAfter w:w="4" w:type="pct"/>
          <w:trHeight w:val="293"/>
        </w:trPr>
        <w:tc>
          <w:tcPr>
            <w:tcW w:w="599" w:type="pct"/>
            <w:vAlign w:val="center"/>
            <w:hideMark/>
          </w:tcPr>
          <w:p w14:paraId="66C450F7" w14:textId="77777777" w:rsidR="000A06D2" w:rsidRPr="00B23E56" w:rsidRDefault="000A06D2" w:rsidP="00F57965">
            <w:pPr>
              <w:pStyle w:val="BodyText"/>
              <w:spacing w:before="120" w:after="0" w:line="276" w:lineRule="auto"/>
              <w:jc w:val="center"/>
              <w:rPr>
                <w:rFonts w:ascii="Times New Roman" w:hAnsi="Times New Roman"/>
                <w:sz w:val="20"/>
              </w:rPr>
            </w:pPr>
            <w:r w:rsidRPr="00B23E56">
              <w:rPr>
                <w:rFonts w:ascii="Times New Roman" w:hAnsi="Times New Roman"/>
                <w:sz w:val="20"/>
              </w:rPr>
              <w:t>median</w:t>
            </w:r>
          </w:p>
        </w:tc>
        <w:tc>
          <w:tcPr>
            <w:tcW w:w="546" w:type="pct"/>
            <w:vAlign w:val="center"/>
            <w:hideMark/>
          </w:tcPr>
          <w:p w14:paraId="14631057" w14:textId="77777777" w:rsidR="000A06D2" w:rsidRPr="00B23E56" w:rsidRDefault="000A06D2" w:rsidP="00F57965">
            <w:pPr>
              <w:pStyle w:val="BodyText"/>
              <w:spacing w:before="120" w:after="0" w:line="276" w:lineRule="auto"/>
              <w:jc w:val="center"/>
              <w:rPr>
                <w:rFonts w:ascii="Times New Roman" w:hAnsi="Times New Roman"/>
                <w:sz w:val="20"/>
              </w:rPr>
            </w:pPr>
            <w:r w:rsidRPr="00B23E56">
              <w:rPr>
                <w:rFonts w:ascii="Times New Roman" w:hAnsi="Times New Roman"/>
                <w:sz w:val="20"/>
              </w:rPr>
              <w:t>1.62</w:t>
            </w:r>
          </w:p>
        </w:tc>
        <w:tc>
          <w:tcPr>
            <w:tcW w:w="548" w:type="pct"/>
            <w:vAlign w:val="center"/>
            <w:hideMark/>
          </w:tcPr>
          <w:p w14:paraId="37768FB4" w14:textId="77777777" w:rsidR="000A06D2" w:rsidRPr="00B23E56" w:rsidRDefault="000A06D2" w:rsidP="00F57965">
            <w:pPr>
              <w:pStyle w:val="BodyText"/>
              <w:spacing w:before="120" w:after="0" w:line="276" w:lineRule="auto"/>
              <w:jc w:val="center"/>
              <w:rPr>
                <w:rFonts w:ascii="Times New Roman" w:hAnsi="Times New Roman"/>
                <w:sz w:val="20"/>
              </w:rPr>
            </w:pPr>
            <w:r w:rsidRPr="00B23E56">
              <w:rPr>
                <w:rFonts w:ascii="Times New Roman" w:hAnsi="Times New Roman"/>
                <w:sz w:val="20"/>
              </w:rPr>
              <w:t>0.35</w:t>
            </w:r>
          </w:p>
        </w:tc>
        <w:tc>
          <w:tcPr>
            <w:tcW w:w="549" w:type="pct"/>
            <w:vAlign w:val="center"/>
            <w:hideMark/>
          </w:tcPr>
          <w:p w14:paraId="5A73CBC6" w14:textId="77777777" w:rsidR="000A06D2" w:rsidRPr="00B23E56" w:rsidRDefault="000A06D2" w:rsidP="00F57965">
            <w:pPr>
              <w:pStyle w:val="BodyText"/>
              <w:spacing w:before="120" w:after="0" w:line="276" w:lineRule="auto"/>
              <w:jc w:val="center"/>
              <w:rPr>
                <w:rFonts w:ascii="Times New Roman" w:hAnsi="Times New Roman"/>
                <w:sz w:val="20"/>
              </w:rPr>
            </w:pPr>
            <w:r w:rsidRPr="00B23E56">
              <w:rPr>
                <w:rFonts w:ascii="Times New Roman" w:hAnsi="Times New Roman"/>
                <w:sz w:val="20"/>
              </w:rPr>
              <w:t>1.11</w:t>
            </w:r>
          </w:p>
        </w:tc>
        <w:tc>
          <w:tcPr>
            <w:tcW w:w="549" w:type="pct"/>
            <w:vAlign w:val="center"/>
            <w:hideMark/>
          </w:tcPr>
          <w:p w14:paraId="275D4D8A" w14:textId="77777777" w:rsidR="000A06D2" w:rsidRPr="00B23E56" w:rsidRDefault="000A06D2" w:rsidP="00F57965">
            <w:pPr>
              <w:pStyle w:val="BodyText"/>
              <w:spacing w:before="120" w:after="0" w:line="276" w:lineRule="auto"/>
              <w:jc w:val="center"/>
              <w:rPr>
                <w:rFonts w:ascii="Times New Roman" w:hAnsi="Times New Roman"/>
                <w:sz w:val="20"/>
              </w:rPr>
            </w:pPr>
            <w:r w:rsidRPr="00B23E56">
              <w:rPr>
                <w:rFonts w:ascii="Times New Roman" w:hAnsi="Times New Roman"/>
                <w:sz w:val="20"/>
              </w:rPr>
              <w:t>0.00</w:t>
            </w:r>
          </w:p>
        </w:tc>
        <w:tc>
          <w:tcPr>
            <w:tcW w:w="552" w:type="pct"/>
            <w:vAlign w:val="center"/>
            <w:hideMark/>
          </w:tcPr>
          <w:p w14:paraId="41745C1B" w14:textId="77777777" w:rsidR="000A06D2" w:rsidRPr="00B23E56" w:rsidRDefault="000A06D2" w:rsidP="00F57965">
            <w:pPr>
              <w:pStyle w:val="BodyText"/>
              <w:spacing w:before="120" w:after="0" w:line="276" w:lineRule="auto"/>
              <w:jc w:val="center"/>
              <w:rPr>
                <w:rFonts w:ascii="Times New Roman" w:hAnsi="Times New Roman"/>
                <w:sz w:val="20"/>
              </w:rPr>
            </w:pPr>
            <w:r w:rsidRPr="00B23E56">
              <w:rPr>
                <w:rFonts w:ascii="Times New Roman" w:hAnsi="Times New Roman"/>
                <w:sz w:val="20"/>
              </w:rPr>
              <w:t>13.66</w:t>
            </w:r>
          </w:p>
        </w:tc>
        <w:tc>
          <w:tcPr>
            <w:tcW w:w="552" w:type="pct"/>
            <w:vAlign w:val="center"/>
            <w:hideMark/>
          </w:tcPr>
          <w:p w14:paraId="27FE61C2" w14:textId="77777777" w:rsidR="000A06D2" w:rsidRPr="00B23E56" w:rsidRDefault="000A06D2" w:rsidP="00F57965">
            <w:pPr>
              <w:pStyle w:val="BodyText"/>
              <w:spacing w:before="120" w:after="0" w:line="276" w:lineRule="auto"/>
              <w:jc w:val="center"/>
              <w:rPr>
                <w:rFonts w:ascii="Times New Roman" w:hAnsi="Times New Roman"/>
                <w:sz w:val="20"/>
              </w:rPr>
            </w:pPr>
            <w:r w:rsidRPr="00B23E56">
              <w:rPr>
                <w:rFonts w:ascii="Times New Roman" w:hAnsi="Times New Roman"/>
                <w:sz w:val="20"/>
              </w:rPr>
              <w:t>15.94</w:t>
            </w:r>
          </w:p>
        </w:tc>
        <w:tc>
          <w:tcPr>
            <w:tcW w:w="551" w:type="pct"/>
            <w:vAlign w:val="center"/>
            <w:hideMark/>
          </w:tcPr>
          <w:p w14:paraId="64F9232B" w14:textId="77777777" w:rsidR="000A06D2" w:rsidRPr="00B23E56" w:rsidRDefault="000A06D2" w:rsidP="00F57965">
            <w:pPr>
              <w:pStyle w:val="BodyText"/>
              <w:spacing w:before="120" w:after="0" w:line="276" w:lineRule="auto"/>
              <w:jc w:val="center"/>
              <w:rPr>
                <w:rFonts w:ascii="Times New Roman" w:hAnsi="Times New Roman"/>
                <w:sz w:val="20"/>
              </w:rPr>
            </w:pPr>
            <w:r w:rsidRPr="00B23E56">
              <w:rPr>
                <w:rFonts w:ascii="Times New Roman" w:hAnsi="Times New Roman"/>
                <w:sz w:val="20"/>
              </w:rPr>
              <w:t>-26.14</w:t>
            </w:r>
          </w:p>
        </w:tc>
        <w:tc>
          <w:tcPr>
            <w:tcW w:w="551" w:type="pct"/>
            <w:vAlign w:val="center"/>
            <w:hideMark/>
          </w:tcPr>
          <w:p w14:paraId="44C724B4" w14:textId="77777777" w:rsidR="000A06D2" w:rsidRPr="00B23E56" w:rsidRDefault="000A06D2" w:rsidP="00F57965">
            <w:pPr>
              <w:pStyle w:val="BodyText"/>
              <w:keepNext/>
              <w:spacing w:before="120" w:after="0" w:line="276" w:lineRule="auto"/>
              <w:jc w:val="center"/>
              <w:rPr>
                <w:rFonts w:ascii="Times New Roman" w:hAnsi="Times New Roman"/>
                <w:sz w:val="20"/>
              </w:rPr>
            </w:pPr>
            <w:r w:rsidRPr="00B23E56">
              <w:rPr>
                <w:rFonts w:ascii="Times New Roman" w:hAnsi="Times New Roman"/>
                <w:sz w:val="20"/>
              </w:rPr>
              <w:t>2.57</w:t>
            </w:r>
          </w:p>
        </w:tc>
      </w:tr>
    </w:tbl>
    <w:p w14:paraId="46D9FA66" w14:textId="77777777" w:rsidR="00E03CE6" w:rsidRDefault="00E03CE6" w:rsidP="00F57965">
      <w:pPr>
        <w:rPr>
          <w:b/>
        </w:rPr>
      </w:pPr>
    </w:p>
    <w:p w14:paraId="3367E6E2" w14:textId="77777777" w:rsidR="0054025C" w:rsidRDefault="0054025C" w:rsidP="00F57965">
      <w:pPr>
        <w:rPr>
          <w:b/>
        </w:rPr>
      </w:pPr>
    </w:p>
    <w:p w14:paraId="169208ED" w14:textId="77777777" w:rsidR="00A92D02" w:rsidRDefault="00A92D02" w:rsidP="00F57965">
      <w:pPr>
        <w:rPr>
          <w:b/>
        </w:rPr>
      </w:pPr>
    </w:p>
    <w:p w14:paraId="7B6D3A3F" w14:textId="77777777" w:rsidR="00A92D02" w:rsidRDefault="00A92D02" w:rsidP="00F57965">
      <w:pPr>
        <w:rPr>
          <w:b/>
        </w:rPr>
      </w:pPr>
    </w:p>
    <w:p w14:paraId="28606E09" w14:textId="77777777" w:rsidR="00A92D02" w:rsidRDefault="00A92D02" w:rsidP="00F57965">
      <w:pPr>
        <w:rPr>
          <w:b/>
        </w:rPr>
      </w:pPr>
    </w:p>
    <w:p w14:paraId="166A1F85" w14:textId="77777777" w:rsidR="00A92D02" w:rsidRDefault="00A92D02" w:rsidP="00F57965">
      <w:pPr>
        <w:rPr>
          <w:b/>
        </w:rPr>
      </w:pPr>
    </w:p>
    <w:p w14:paraId="0047F967" w14:textId="77777777" w:rsidR="00A92D02" w:rsidRDefault="00A92D02" w:rsidP="00F57965">
      <w:pPr>
        <w:rPr>
          <w:b/>
        </w:rPr>
      </w:pPr>
    </w:p>
    <w:p w14:paraId="34113F0C" w14:textId="77777777" w:rsidR="0054025C" w:rsidRDefault="0054025C" w:rsidP="00F57965">
      <w:pPr>
        <w:rPr>
          <w:b/>
        </w:rPr>
      </w:pPr>
    </w:p>
    <w:p w14:paraId="1BFCC26B" w14:textId="77777777" w:rsidR="00C163B2" w:rsidRDefault="00C163B2">
      <w:pPr>
        <w:spacing w:after="200" w:line="276" w:lineRule="auto"/>
        <w:rPr>
          <w:b/>
        </w:rPr>
      </w:pPr>
      <w:r>
        <w:rPr>
          <w:b/>
        </w:rPr>
        <w:br w:type="page"/>
      </w:r>
    </w:p>
    <w:p w14:paraId="14AC8C20" w14:textId="37BB0006" w:rsidR="00F57965" w:rsidRPr="00F57965" w:rsidRDefault="00F57965" w:rsidP="00F57965">
      <w:pPr>
        <w:rPr>
          <w:rFonts w:eastAsia="Times New Roman"/>
        </w:rPr>
      </w:pPr>
      <w:r w:rsidRPr="005F0997">
        <w:rPr>
          <w:b/>
        </w:rPr>
        <w:lastRenderedPageBreak/>
        <w:t xml:space="preserve">Supplementary Table </w:t>
      </w:r>
      <w:r w:rsidR="00AD16AD" w:rsidRPr="005F0997">
        <w:rPr>
          <w:b/>
        </w:rPr>
        <w:t>S</w:t>
      </w:r>
      <w:r w:rsidR="00AD16AD">
        <w:rPr>
          <w:b/>
        </w:rPr>
        <w:t>7</w:t>
      </w:r>
      <w:r w:rsidRPr="005F0997">
        <w:rPr>
          <w:b/>
        </w:rPr>
        <w:t>.</w:t>
      </w:r>
      <w:r>
        <w:rPr>
          <w:b/>
        </w:rPr>
        <w:t xml:space="preserve"> </w:t>
      </w:r>
      <w:r w:rsidRPr="00F57965">
        <w:rPr>
          <w:rFonts w:eastAsia="Times New Roman"/>
          <w:bCs/>
          <w:color w:val="000000"/>
        </w:rPr>
        <w:t>Statistical summary of biogeochemical results for Polar Fox Lagoon. The atomic TOC/TN value was calculated by multiplying the obtained values with 1.167, which is the division of the atomic weight of nitrogen (14.007 amu) and carbon (12.001 amu).</w:t>
      </w:r>
    </w:p>
    <w:p w14:paraId="3A885628" w14:textId="77777777" w:rsidR="000A06D2" w:rsidRDefault="000A06D2" w:rsidP="00CB4B34">
      <w:pPr>
        <w:rPr>
          <w:lang w:val="en-US" w:eastAsia="en-US"/>
        </w:rPr>
      </w:pPr>
    </w:p>
    <w:p w14:paraId="1B5E0EA8" w14:textId="77777777" w:rsidR="00F57965" w:rsidRDefault="00F57965" w:rsidP="00CB4B34">
      <w:pPr>
        <w:rPr>
          <w:lang w:val="en-US" w:eastAsia="en-US"/>
        </w:rPr>
      </w:pPr>
    </w:p>
    <w:tbl>
      <w:tblPr>
        <w:tblStyle w:val="PlainTable21"/>
        <w:tblW w:w="5000" w:type="pct"/>
        <w:tblLook w:val="0400" w:firstRow="0" w:lastRow="0" w:firstColumn="0" w:lastColumn="0" w:noHBand="0" w:noVBand="1"/>
      </w:tblPr>
      <w:tblGrid>
        <w:gridCol w:w="1133"/>
        <w:gridCol w:w="1082"/>
        <w:gridCol w:w="1081"/>
        <w:gridCol w:w="1081"/>
        <w:gridCol w:w="1081"/>
        <w:gridCol w:w="1081"/>
        <w:gridCol w:w="1083"/>
        <w:gridCol w:w="1081"/>
        <w:gridCol w:w="1074"/>
      </w:tblGrid>
      <w:tr w:rsidR="000A06D2" w:rsidRPr="00C048DA" w14:paraId="76C4A5B9" w14:textId="77777777" w:rsidTr="00AC64F6">
        <w:trPr>
          <w:cnfStyle w:val="000000100000" w:firstRow="0" w:lastRow="0" w:firstColumn="0" w:lastColumn="0" w:oddVBand="0" w:evenVBand="0" w:oddHBand="1" w:evenHBand="0" w:firstRowFirstColumn="0" w:firstRowLastColumn="0" w:lastRowFirstColumn="0" w:lastRowLastColumn="0"/>
          <w:trHeight w:val="57"/>
        </w:trPr>
        <w:tc>
          <w:tcPr>
            <w:tcW w:w="5000" w:type="pct"/>
            <w:gridSpan w:val="9"/>
            <w:vAlign w:val="center"/>
            <w:hideMark/>
          </w:tcPr>
          <w:p w14:paraId="0264F982" w14:textId="77777777" w:rsidR="000A06D2" w:rsidRPr="00B23E56" w:rsidRDefault="000A06D2" w:rsidP="00C048DA">
            <w:pPr>
              <w:pStyle w:val="BodyText"/>
              <w:spacing w:before="120" w:after="0" w:line="276" w:lineRule="auto"/>
              <w:jc w:val="center"/>
              <w:rPr>
                <w:rFonts w:ascii="Times New Roman" w:hAnsi="Times New Roman"/>
                <w:sz w:val="20"/>
              </w:rPr>
            </w:pPr>
            <w:r w:rsidRPr="00B23E56">
              <w:rPr>
                <w:rFonts w:ascii="Times New Roman" w:hAnsi="Times New Roman"/>
                <w:b/>
                <w:sz w:val="20"/>
              </w:rPr>
              <w:t>Statistics of biogeochemical results for Polar Fox Lagoon</w:t>
            </w:r>
          </w:p>
        </w:tc>
      </w:tr>
      <w:tr w:rsidR="000A06D2" w:rsidRPr="00C048DA" w14:paraId="0DDF09E7" w14:textId="77777777" w:rsidTr="00AC64F6">
        <w:trPr>
          <w:trHeight w:val="57"/>
        </w:trPr>
        <w:tc>
          <w:tcPr>
            <w:tcW w:w="579" w:type="pct"/>
            <w:vMerge w:val="restart"/>
            <w:vAlign w:val="center"/>
            <w:hideMark/>
          </w:tcPr>
          <w:p w14:paraId="71169E92" w14:textId="77777777" w:rsidR="000A06D2" w:rsidRPr="00B23E56" w:rsidRDefault="000A06D2" w:rsidP="00C048DA">
            <w:pPr>
              <w:pStyle w:val="BodyText"/>
              <w:spacing w:before="120" w:after="0" w:line="276" w:lineRule="auto"/>
              <w:jc w:val="center"/>
              <w:rPr>
                <w:rFonts w:ascii="Times New Roman" w:hAnsi="Times New Roman"/>
                <w:sz w:val="20"/>
                <w:lang w:val="de-DE"/>
              </w:rPr>
            </w:pPr>
            <w:r w:rsidRPr="00B23E56">
              <w:rPr>
                <w:rFonts w:ascii="Times New Roman" w:hAnsi="Times New Roman"/>
                <w:sz w:val="20"/>
                <w:lang w:val="de-DE"/>
              </w:rPr>
              <w:t>Statistical</w:t>
            </w:r>
          </w:p>
          <w:p w14:paraId="0BCE3B42" w14:textId="77777777" w:rsidR="000A06D2" w:rsidRPr="00B23E56" w:rsidRDefault="000A06D2" w:rsidP="00C048DA">
            <w:pPr>
              <w:pStyle w:val="BodyText"/>
              <w:spacing w:before="120" w:after="0" w:line="276" w:lineRule="auto"/>
              <w:jc w:val="center"/>
              <w:rPr>
                <w:rFonts w:ascii="Times New Roman" w:hAnsi="Times New Roman"/>
                <w:sz w:val="20"/>
              </w:rPr>
            </w:pPr>
            <w:r w:rsidRPr="00B23E56">
              <w:rPr>
                <w:rFonts w:ascii="Times New Roman" w:hAnsi="Times New Roman"/>
                <w:sz w:val="20"/>
                <w:lang w:val="de-DE"/>
              </w:rPr>
              <w:t>parameter</w:t>
            </w:r>
          </w:p>
        </w:tc>
        <w:tc>
          <w:tcPr>
            <w:tcW w:w="553" w:type="pct"/>
            <w:vMerge w:val="restart"/>
            <w:vAlign w:val="center"/>
            <w:hideMark/>
          </w:tcPr>
          <w:p w14:paraId="01C3FBF7" w14:textId="77777777" w:rsidR="000A06D2" w:rsidRPr="00B23E56" w:rsidRDefault="000A06D2" w:rsidP="00C048DA">
            <w:pPr>
              <w:pStyle w:val="BodyText"/>
              <w:spacing w:before="120" w:after="0" w:line="276" w:lineRule="auto"/>
              <w:jc w:val="center"/>
              <w:rPr>
                <w:rFonts w:ascii="Times New Roman" w:hAnsi="Times New Roman"/>
                <w:sz w:val="20"/>
              </w:rPr>
            </w:pPr>
            <w:r w:rsidRPr="00B23E56">
              <w:rPr>
                <w:rFonts w:ascii="Times New Roman" w:hAnsi="Times New Roman"/>
                <w:sz w:val="20"/>
              </w:rPr>
              <w:t>TC [</w:t>
            </w:r>
            <w:proofErr w:type="spellStart"/>
            <w:r w:rsidRPr="00B23E56">
              <w:rPr>
                <w:rFonts w:ascii="Times New Roman" w:hAnsi="Times New Roman"/>
                <w:sz w:val="20"/>
              </w:rPr>
              <w:t>wt</w:t>
            </w:r>
            <w:proofErr w:type="spellEnd"/>
            <w:r w:rsidRPr="00B23E56">
              <w:rPr>
                <w:rFonts w:ascii="Times New Roman" w:hAnsi="Times New Roman"/>
                <w:sz w:val="20"/>
              </w:rPr>
              <w:t>%]</w:t>
            </w:r>
          </w:p>
        </w:tc>
        <w:tc>
          <w:tcPr>
            <w:tcW w:w="553" w:type="pct"/>
            <w:vMerge w:val="restart"/>
            <w:vAlign w:val="center"/>
            <w:hideMark/>
          </w:tcPr>
          <w:p w14:paraId="56A5F3EB" w14:textId="77777777" w:rsidR="000A06D2" w:rsidRPr="00B23E56" w:rsidRDefault="000A06D2" w:rsidP="00C048DA">
            <w:pPr>
              <w:pStyle w:val="BodyText"/>
              <w:spacing w:before="120" w:after="0" w:line="276" w:lineRule="auto"/>
              <w:jc w:val="center"/>
              <w:rPr>
                <w:rFonts w:ascii="Times New Roman" w:hAnsi="Times New Roman"/>
                <w:sz w:val="20"/>
              </w:rPr>
            </w:pPr>
            <w:r w:rsidRPr="00B23E56">
              <w:rPr>
                <w:rFonts w:ascii="Times New Roman" w:hAnsi="Times New Roman"/>
                <w:sz w:val="20"/>
              </w:rPr>
              <w:t>TIC [</w:t>
            </w:r>
            <w:proofErr w:type="spellStart"/>
            <w:r w:rsidRPr="00B23E56">
              <w:rPr>
                <w:rFonts w:ascii="Times New Roman" w:hAnsi="Times New Roman"/>
                <w:sz w:val="20"/>
              </w:rPr>
              <w:t>wt</w:t>
            </w:r>
            <w:proofErr w:type="spellEnd"/>
            <w:r w:rsidRPr="00B23E56">
              <w:rPr>
                <w:rFonts w:ascii="Times New Roman" w:hAnsi="Times New Roman"/>
                <w:sz w:val="20"/>
              </w:rPr>
              <w:t>%]</w:t>
            </w:r>
          </w:p>
        </w:tc>
        <w:tc>
          <w:tcPr>
            <w:tcW w:w="553" w:type="pct"/>
            <w:vMerge w:val="restart"/>
            <w:vAlign w:val="center"/>
            <w:hideMark/>
          </w:tcPr>
          <w:p w14:paraId="378B5943" w14:textId="77777777" w:rsidR="000A06D2" w:rsidRPr="00B23E56" w:rsidRDefault="000A06D2" w:rsidP="00C048DA">
            <w:pPr>
              <w:pStyle w:val="BodyText"/>
              <w:spacing w:before="120" w:after="0" w:line="276" w:lineRule="auto"/>
              <w:jc w:val="center"/>
              <w:rPr>
                <w:rFonts w:ascii="Times New Roman" w:hAnsi="Times New Roman"/>
                <w:sz w:val="20"/>
              </w:rPr>
            </w:pPr>
            <w:r w:rsidRPr="00B23E56">
              <w:rPr>
                <w:rFonts w:ascii="Times New Roman" w:hAnsi="Times New Roman"/>
                <w:sz w:val="20"/>
              </w:rPr>
              <w:t>TOC [</w:t>
            </w:r>
            <w:proofErr w:type="spellStart"/>
            <w:r w:rsidRPr="00B23E56">
              <w:rPr>
                <w:rFonts w:ascii="Times New Roman" w:hAnsi="Times New Roman"/>
                <w:sz w:val="20"/>
              </w:rPr>
              <w:t>wt</w:t>
            </w:r>
            <w:proofErr w:type="spellEnd"/>
            <w:r w:rsidRPr="00B23E56">
              <w:rPr>
                <w:rFonts w:ascii="Times New Roman" w:hAnsi="Times New Roman"/>
                <w:sz w:val="20"/>
              </w:rPr>
              <w:t>%]</w:t>
            </w:r>
          </w:p>
        </w:tc>
        <w:tc>
          <w:tcPr>
            <w:tcW w:w="553" w:type="pct"/>
            <w:vMerge w:val="restart"/>
            <w:vAlign w:val="center"/>
            <w:hideMark/>
          </w:tcPr>
          <w:p w14:paraId="77EC367A" w14:textId="77777777" w:rsidR="000A06D2" w:rsidRPr="00B23E56" w:rsidRDefault="000A06D2" w:rsidP="00C048DA">
            <w:pPr>
              <w:pStyle w:val="BodyText"/>
              <w:spacing w:before="120" w:after="0" w:line="276" w:lineRule="auto"/>
              <w:jc w:val="center"/>
              <w:rPr>
                <w:rFonts w:ascii="Times New Roman" w:hAnsi="Times New Roman"/>
                <w:sz w:val="20"/>
              </w:rPr>
            </w:pPr>
            <w:r w:rsidRPr="00B23E56">
              <w:rPr>
                <w:rFonts w:ascii="Times New Roman" w:hAnsi="Times New Roman"/>
                <w:sz w:val="20"/>
              </w:rPr>
              <w:t>TN [</w:t>
            </w:r>
            <w:proofErr w:type="spellStart"/>
            <w:r w:rsidRPr="00B23E56">
              <w:rPr>
                <w:rFonts w:ascii="Times New Roman" w:hAnsi="Times New Roman"/>
                <w:sz w:val="20"/>
              </w:rPr>
              <w:t>wt</w:t>
            </w:r>
            <w:proofErr w:type="spellEnd"/>
            <w:r w:rsidRPr="00B23E56">
              <w:rPr>
                <w:rFonts w:ascii="Times New Roman" w:hAnsi="Times New Roman"/>
                <w:sz w:val="20"/>
              </w:rPr>
              <w:t>%]</w:t>
            </w:r>
          </w:p>
        </w:tc>
        <w:tc>
          <w:tcPr>
            <w:tcW w:w="1107" w:type="pct"/>
            <w:gridSpan w:val="2"/>
            <w:vAlign w:val="center"/>
            <w:hideMark/>
          </w:tcPr>
          <w:p w14:paraId="3BF2F00A" w14:textId="77777777" w:rsidR="000A06D2" w:rsidRPr="00B23E56" w:rsidRDefault="000A06D2" w:rsidP="00C048DA">
            <w:pPr>
              <w:pStyle w:val="BodyText"/>
              <w:spacing w:before="120" w:after="0" w:line="276" w:lineRule="auto"/>
              <w:jc w:val="center"/>
              <w:rPr>
                <w:rFonts w:ascii="Times New Roman" w:hAnsi="Times New Roman"/>
                <w:sz w:val="20"/>
              </w:rPr>
            </w:pPr>
            <w:r w:rsidRPr="00B23E56">
              <w:rPr>
                <w:rFonts w:ascii="Times New Roman" w:hAnsi="Times New Roman"/>
                <w:sz w:val="20"/>
              </w:rPr>
              <w:t>TOC/TN</w:t>
            </w:r>
          </w:p>
        </w:tc>
        <w:tc>
          <w:tcPr>
            <w:tcW w:w="553" w:type="pct"/>
            <w:vMerge w:val="restart"/>
            <w:vAlign w:val="center"/>
            <w:hideMark/>
          </w:tcPr>
          <w:p w14:paraId="71EF8413" w14:textId="77777777" w:rsidR="000A06D2" w:rsidRPr="00B23E56" w:rsidRDefault="000A06D2" w:rsidP="00C048DA">
            <w:pPr>
              <w:pStyle w:val="BodyText"/>
              <w:spacing w:before="120" w:after="0" w:line="276" w:lineRule="auto"/>
              <w:jc w:val="center"/>
              <w:rPr>
                <w:rFonts w:ascii="Times New Roman" w:hAnsi="Times New Roman"/>
                <w:sz w:val="20"/>
              </w:rPr>
            </w:pPr>
            <w:r w:rsidRPr="00B23E56">
              <w:rPr>
                <w:rFonts w:ascii="Times New Roman" w:hAnsi="Times New Roman"/>
                <w:sz w:val="20"/>
                <w:lang w:val="el-GR"/>
              </w:rPr>
              <w:t>δ</w:t>
            </w:r>
            <w:r w:rsidRPr="00B23E56">
              <w:rPr>
                <w:rFonts w:ascii="Times New Roman" w:hAnsi="Times New Roman"/>
                <w:sz w:val="20"/>
                <w:vertAlign w:val="superscript"/>
                <w:lang w:val="el-GR"/>
              </w:rPr>
              <w:t>13</w:t>
            </w:r>
            <w:r w:rsidRPr="00B23E56">
              <w:rPr>
                <w:rFonts w:ascii="Times New Roman" w:hAnsi="Times New Roman"/>
                <w:sz w:val="20"/>
              </w:rPr>
              <w:t>C</w:t>
            </w:r>
            <w:r w:rsidRPr="00B23E56">
              <w:rPr>
                <w:rFonts w:ascii="Times New Roman" w:hAnsi="Times New Roman"/>
                <w:sz w:val="20"/>
              </w:rPr>
              <w:br/>
              <w:t>[‰ VPDB]</w:t>
            </w:r>
          </w:p>
        </w:tc>
        <w:tc>
          <w:tcPr>
            <w:tcW w:w="549" w:type="pct"/>
            <w:vMerge w:val="restart"/>
            <w:vAlign w:val="center"/>
            <w:hideMark/>
          </w:tcPr>
          <w:p w14:paraId="0CAAC1F2" w14:textId="77777777" w:rsidR="000A06D2" w:rsidRPr="00B23E56" w:rsidRDefault="000A06D2" w:rsidP="00C048DA">
            <w:pPr>
              <w:pStyle w:val="BodyText"/>
              <w:spacing w:before="120" w:after="0" w:line="276" w:lineRule="auto"/>
              <w:jc w:val="center"/>
              <w:rPr>
                <w:rFonts w:ascii="Times New Roman" w:hAnsi="Times New Roman"/>
                <w:sz w:val="20"/>
              </w:rPr>
            </w:pPr>
            <w:r w:rsidRPr="00B23E56">
              <w:rPr>
                <w:rFonts w:ascii="Times New Roman" w:hAnsi="Times New Roman"/>
                <w:sz w:val="20"/>
                <w:lang w:val="el-GR"/>
              </w:rPr>
              <w:t>δ</w:t>
            </w:r>
            <w:r w:rsidRPr="00B23E56">
              <w:rPr>
                <w:rFonts w:ascii="Times New Roman" w:hAnsi="Times New Roman"/>
                <w:sz w:val="20"/>
                <w:vertAlign w:val="superscript"/>
                <w:lang w:val="de-DE"/>
              </w:rPr>
              <w:t>15</w:t>
            </w:r>
            <w:r w:rsidRPr="00B23E56">
              <w:rPr>
                <w:rFonts w:ascii="Times New Roman" w:hAnsi="Times New Roman"/>
                <w:sz w:val="20"/>
              </w:rPr>
              <w:t>N  [‰]</w:t>
            </w:r>
          </w:p>
        </w:tc>
      </w:tr>
      <w:tr w:rsidR="000A06D2" w:rsidRPr="00C048DA" w14:paraId="74CBC6DC" w14:textId="77777777" w:rsidTr="00AC64F6">
        <w:trPr>
          <w:cnfStyle w:val="000000100000" w:firstRow="0" w:lastRow="0" w:firstColumn="0" w:lastColumn="0" w:oddVBand="0" w:evenVBand="0" w:oddHBand="1" w:evenHBand="0" w:firstRowFirstColumn="0" w:firstRowLastColumn="0" w:lastRowFirstColumn="0" w:lastRowLastColumn="0"/>
          <w:trHeight w:val="57"/>
        </w:trPr>
        <w:tc>
          <w:tcPr>
            <w:tcW w:w="579" w:type="pct"/>
            <w:vMerge/>
            <w:vAlign w:val="center"/>
            <w:hideMark/>
          </w:tcPr>
          <w:p w14:paraId="408BA41B" w14:textId="77777777" w:rsidR="000A06D2" w:rsidRPr="00B23E56" w:rsidRDefault="000A06D2" w:rsidP="00C048DA">
            <w:pPr>
              <w:pStyle w:val="BodyText"/>
              <w:spacing w:before="120" w:after="0" w:line="276" w:lineRule="auto"/>
              <w:jc w:val="center"/>
              <w:rPr>
                <w:rFonts w:ascii="Times New Roman" w:hAnsi="Times New Roman"/>
                <w:sz w:val="20"/>
              </w:rPr>
            </w:pPr>
          </w:p>
        </w:tc>
        <w:tc>
          <w:tcPr>
            <w:tcW w:w="553" w:type="pct"/>
            <w:vMerge/>
            <w:vAlign w:val="center"/>
            <w:hideMark/>
          </w:tcPr>
          <w:p w14:paraId="48237AB2" w14:textId="77777777" w:rsidR="000A06D2" w:rsidRPr="00B23E56" w:rsidRDefault="000A06D2" w:rsidP="00C048DA">
            <w:pPr>
              <w:pStyle w:val="BodyText"/>
              <w:spacing w:before="120" w:after="0" w:line="276" w:lineRule="auto"/>
              <w:jc w:val="center"/>
              <w:rPr>
                <w:rFonts w:ascii="Times New Roman" w:hAnsi="Times New Roman"/>
                <w:sz w:val="20"/>
              </w:rPr>
            </w:pPr>
          </w:p>
        </w:tc>
        <w:tc>
          <w:tcPr>
            <w:tcW w:w="553" w:type="pct"/>
            <w:vMerge/>
            <w:vAlign w:val="center"/>
            <w:hideMark/>
          </w:tcPr>
          <w:p w14:paraId="1426E52B" w14:textId="77777777" w:rsidR="000A06D2" w:rsidRPr="00B23E56" w:rsidRDefault="000A06D2" w:rsidP="00C048DA">
            <w:pPr>
              <w:pStyle w:val="BodyText"/>
              <w:spacing w:before="120" w:after="0" w:line="276" w:lineRule="auto"/>
              <w:jc w:val="center"/>
              <w:rPr>
                <w:rFonts w:ascii="Times New Roman" w:hAnsi="Times New Roman"/>
                <w:sz w:val="20"/>
              </w:rPr>
            </w:pPr>
          </w:p>
        </w:tc>
        <w:tc>
          <w:tcPr>
            <w:tcW w:w="553" w:type="pct"/>
            <w:vMerge/>
            <w:vAlign w:val="center"/>
            <w:hideMark/>
          </w:tcPr>
          <w:p w14:paraId="333268AE" w14:textId="77777777" w:rsidR="000A06D2" w:rsidRPr="00B23E56" w:rsidRDefault="000A06D2" w:rsidP="00C048DA">
            <w:pPr>
              <w:pStyle w:val="BodyText"/>
              <w:spacing w:before="120" w:after="0" w:line="276" w:lineRule="auto"/>
              <w:jc w:val="center"/>
              <w:rPr>
                <w:rFonts w:ascii="Times New Roman" w:hAnsi="Times New Roman"/>
                <w:sz w:val="20"/>
              </w:rPr>
            </w:pPr>
          </w:p>
        </w:tc>
        <w:tc>
          <w:tcPr>
            <w:tcW w:w="553" w:type="pct"/>
            <w:vMerge/>
            <w:vAlign w:val="center"/>
            <w:hideMark/>
          </w:tcPr>
          <w:p w14:paraId="2FE6AEAF" w14:textId="77777777" w:rsidR="000A06D2" w:rsidRPr="00B23E56" w:rsidRDefault="000A06D2" w:rsidP="00C048DA">
            <w:pPr>
              <w:pStyle w:val="BodyText"/>
              <w:spacing w:before="120" w:after="0" w:line="276" w:lineRule="auto"/>
              <w:jc w:val="center"/>
              <w:rPr>
                <w:rFonts w:ascii="Times New Roman" w:hAnsi="Times New Roman"/>
                <w:sz w:val="20"/>
              </w:rPr>
            </w:pPr>
          </w:p>
        </w:tc>
        <w:tc>
          <w:tcPr>
            <w:tcW w:w="553" w:type="pct"/>
            <w:vAlign w:val="center"/>
            <w:hideMark/>
          </w:tcPr>
          <w:p w14:paraId="3FC83063" w14:textId="77777777" w:rsidR="000A06D2" w:rsidRPr="00B23E56" w:rsidRDefault="000A06D2" w:rsidP="00C048DA">
            <w:pPr>
              <w:pStyle w:val="BodyText"/>
              <w:spacing w:before="120" w:after="0" w:line="276" w:lineRule="auto"/>
              <w:jc w:val="center"/>
              <w:rPr>
                <w:rFonts w:ascii="Times New Roman" w:hAnsi="Times New Roman"/>
                <w:sz w:val="20"/>
              </w:rPr>
            </w:pPr>
            <w:r w:rsidRPr="00B23E56">
              <w:rPr>
                <w:rFonts w:ascii="Times New Roman" w:hAnsi="Times New Roman"/>
                <w:sz w:val="20"/>
              </w:rPr>
              <w:t>obtained value</w:t>
            </w:r>
          </w:p>
        </w:tc>
        <w:tc>
          <w:tcPr>
            <w:tcW w:w="553" w:type="pct"/>
            <w:vAlign w:val="center"/>
            <w:hideMark/>
          </w:tcPr>
          <w:p w14:paraId="7DF5245F" w14:textId="77777777" w:rsidR="000A06D2" w:rsidRPr="00B23E56" w:rsidRDefault="000A06D2" w:rsidP="00C048DA">
            <w:pPr>
              <w:pStyle w:val="BodyText"/>
              <w:spacing w:before="120" w:after="0" w:line="276" w:lineRule="auto"/>
              <w:jc w:val="center"/>
              <w:rPr>
                <w:rFonts w:ascii="Times New Roman" w:hAnsi="Times New Roman"/>
                <w:sz w:val="20"/>
              </w:rPr>
            </w:pPr>
            <w:r w:rsidRPr="00B23E56">
              <w:rPr>
                <w:rFonts w:ascii="Times New Roman" w:hAnsi="Times New Roman"/>
                <w:sz w:val="20"/>
              </w:rPr>
              <w:t>atomic</w:t>
            </w:r>
          </w:p>
        </w:tc>
        <w:tc>
          <w:tcPr>
            <w:tcW w:w="553" w:type="pct"/>
            <w:vMerge/>
            <w:vAlign w:val="center"/>
            <w:hideMark/>
          </w:tcPr>
          <w:p w14:paraId="40814B9F" w14:textId="77777777" w:rsidR="000A06D2" w:rsidRPr="00B23E56" w:rsidRDefault="000A06D2" w:rsidP="00C048DA">
            <w:pPr>
              <w:pStyle w:val="BodyText"/>
              <w:spacing w:before="120" w:after="0" w:line="276" w:lineRule="auto"/>
              <w:jc w:val="center"/>
              <w:rPr>
                <w:rFonts w:ascii="Times New Roman" w:hAnsi="Times New Roman"/>
                <w:sz w:val="20"/>
              </w:rPr>
            </w:pPr>
          </w:p>
        </w:tc>
        <w:tc>
          <w:tcPr>
            <w:tcW w:w="549" w:type="pct"/>
            <w:vMerge/>
            <w:vAlign w:val="center"/>
            <w:hideMark/>
          </w:tcPr>
          <w:p w14:paraId="3B3ED706" w14:textId="77777777" w:rsidR="000A06D2" w:rsidRPr="00B23E56" w:rsidRDefault="000A06D2" w:rsidP="00C048DA">
            <w:pPr>
              <w:pStyle w:val="BodyText"/>
              <w:spacing w:before="120" w:after="0" w:line="276" w:lineRule="auto"/>
              <w:jc w:val="center"/>
              <w:rPr>
                <w:rFonts w:ascii="Times New Roman" w:hAnsi="Times New Roman"/>
                <w:sz w:val="20"/>
              </w:rPr>
            </w:pPr>
          </w:p>
        </w:tc>
      </w:tr>
      <w:tr w:rsidR="000A06D2" w:rsidRPr="00C048DA" w14:paraId="4A863E08" w14:textId="77777777" w:rsidTr="00AC64F6">
        <w:trPr>
          <w:trHeight w:val="57"/>
        </w:trPr>
        <w:tc>
          <w:tcPr>
            <w:tcW w:w="579" w:type="pct"/>
            <w:vAlign w:val="center"/>
            <w:hideMark/>
          </w:tcPr>
          <w:p w14:paraId="4898E347" w14:textId="77777777" w:rsidR="000A06D2" w:rsidRPr="00B23E56" w:rsidRDefault="000A06D2" w:rsidP="00C048DA">
            <w:pPr>
              <w:pStyle w:val="BodyText"/>
              <w:spacing w:before="120" w:after="0" w:line="276" w:lineRule="auto"/>
              <w:jc w:val="center"/>
              <w:rPr>
                <w:rFonts w:ascii="Times New Roman" w:hAnsi="Times New Roman"/>
                <w:sz w:val="20"/>
              </w:rPr>
            </w:pPr>
            <w:r w:rsidRPr="00B23E56">
              <w:rPr>
                <w:rFonts w:ascii="Times New Roman" w:hAnsi="Times New Roman"/>
                <w:sz w:val="20"/>
              </w:rPr>
              <w:t>minimum</w:t>
            </w:r>
          </w:p>
        </w:tc>
        <w:tc>
          <w:tcPr>
            <w:tcW w:w="553" w:type="pct"/>
            <w:vAlign w:val="center"/>
            <w:hideMark/>
          </w:tcPr>
          <w:p w14:paraId="2C53F04A" w14:textId="77777777" w:rsidR="000A06D2" w:rsidRPr="00B23E56" w:rsidRDefault="000A06D2" w:rsidP="00C048DA">
            <w:pPr>
              <w:pStyle w:val="BodyText"/>
              <w:spacing w:before="120" w:after="0" w:line="276" w:lineRule="auto"/>
              <w:jc w:val="center"/>
              <w:rPr>
                <w:rFonts w:ascii="Times New Roman" w:hAnsi="Times New Roman"/>
                <w:sz w:val="20"/>
              </w:rPr>
            </w:pPr>
            <w:r w:rsidRPr="00B23E56">
              <w:rPr>
                <w:rFonts w:ascii="Times New Roman" w:hAnsi="Times New Roman"/>
                <w:sz w:val="20"/>
              </w:rPr>
              <w:t>0.22</w:t>
            </w:r>
          </w:p>
        </w:tc>
        <w:tc>
          <w:tcPr>
            <w:tcW w:w="553" w:type="pct"/>
            <w:vAlign w:val="center"/>
            <w:hideMark/>
          </w:tcPr>
          <w:p w14:paraId="2B360407" w14:textId="77777777" w:rsidR="000A06D2" w:rsidRPr="00B23E56" w:rsidRDefault="000A06D2" w:rsidP="00C048DA">
            <w:pPr>
              <w:pStyle w:val="BodyText"/>
              <w:spacing w:before="120" w:after="0" w:line="276" w:lineRule="auto"/>
              <w:jc w:val="center"/>
              <w:rPr>
                <w:rFonts w:ascii="Times New Roman" w:hAnsi="Times New Roman"/>
                <w:sz w:val="20"/>
              </w:rPr>
            </w:pPr>
            <w:r w:rsidRPr="00B23E56">
              <w:rPr>
                <w:rFonts w:ascii="Times New Roman" w:hAnsi="Times New Roman"/>
                <w:sz w:val="20"/>
              </w:rPr>
              <w:t>6.79</w:t>
            </w:r>
          </w:p>
        </w:tc>
        <w:tc>
          <w:tcPr>
            <w:tcW w:w="553" w:type="pct"/>
            <w:vAlign w:val="center"/>
            <w:hideMark/>
          </w:tcPr>
          <w:p w14:paraId="52453C69" w14:textId="77777777" w:rsidR="000A06D2" w:rsidRPr="00B23E56" w:rsidRDefault="000A06D2" w:rsidP="00C048DA">
            <w:pPr>
              <w:pStyle w:val="BodyText"/>
              <w:spacing w:before="120" w:after="0" w:line="276" w:lineRule="auto"/>
              <w:jc w:val="center"/>
              <w:rPr>
                <w:rFonts w:ascii="Times New Roman" w:hAnsi="Times New Roman"/>
                <w:sz w:val="20"/>
              </w:rPr>
            </w:pPr>
            <w:r w:rsidRPr="00B23E56">
              <w:rPr>
                <w:rFonts w:ascii="Times New Roman" w:hAnsi="Times New Roman"/>
                <w:sz w:val="20"/>
              </w:rPr>
              <w:t>0.00</w:t>
            </w:r>
          </w:p>
        </w:tc>
        <w:tc>
          <w:tcPr>
            <w:tcW w:w="553" w:type="pct"/>
            <w:vAlign w:val="center"/>
            <w:hideMark/>
          </w:tcPr>
          <w:p w14:paraId="452B6701" w14:textId="77777777" w:rsidR="000A06D2" w:rsidRPr="00B23E56" w:rsidRDefault="000A06D2" w:rsidP="00C048DA">
            <w:pPr>
              <w:pStyle w:val="BodyText"/>
              <w:spacing w:before="120" w:after="0" w:line="276" w:lineRule="auto"/>
              <w:jc w:val="center"/>
              <w:rPr>
                <w:rFonts w:ascii="Times New Roman" w:hAnsi="Times New Roman"/>
                <w:sz w:val="20"/>
              </w:rPr>
            </w:pPr>
            <w:r w:rsidRPr="00B23E56">
              <w:rPr>
                <w:rFonts w:ascii="Times New Roman" w:hAnsi="Times New Roman"/>
                <w:sz w:val="20"/>
              </w:rPr>
              <w:t>0.00</w:t>
            </w:r>
          </w:p>
        </w:tc>
        <w:tc>
          <w:tcPr>
            <w:tcW w:w="553" w:type="pct"/>
            <w:vAlign w:val="center"/>
            <w:hideMark/>
          </w:tcPr>
          <w:p w14:paraId="2D1B698E" w14:textId="77777777" w:rsidR="000A06D2" w:rsidRPr="00B23E56" w:rsidRDefault="000A06D2" w:rsidP="00C048DA">
            <w:pPr>
              <w:pStyle w:val="BodyText"/>
              <w:spacing w:before="120" w:after="0" w:line="276" w:lineRule="auto"/>
              <w:jc w:val="center"/>
              <w:rPr>
                <w:rFonts w:ascii="Times New Roman" w:hAnsi="Times New Roman"/>
                <w:sz w:val="20"/>
              </w:rPr>
            </w:pPr>
            <w:r w:rsidRPr="00B23E56">
              <w:rPr>
                <w:rFonts w:ascii="Times New Roman" w:hAnsi="Times New Roman"/>
                <w:sz w:val="20"/>
              </w:rPr>
              <w:t>6.79</w:t>
            </w:r>
          </w:p>
        </w:tc>
        <w:tc>
          <w:tcPr>
            <w:tcW w:w="553" w:type="pct"/>
            <w:vAlign w:val="center"/>
            <w:hideMark/>
          </w:tcPr>
          <w:p w14:paraId="0FAD3E69" w14:textId="77777777" w:rsidR="000A06D2" w:rsidRPr="00B23E56" w:rsidRDefault="000A06D2" w:rsidP="00C048DA">
            <w:pPr>
              <w:pStyle w:val="BodyText"/>
              <w:spacing w:before="120" w:after="0" w:line="276" w:lineRule="auto"/>
              <w:jc w:val="center"/>
              <w:rPr>
                <w:rFonts w:ascii="Times New Roman" w:hAnsi="Times New Roman"/>
                <w:sz w:val="20"/>
              </w:rPr>
            </w:pPr>
            <w:r w:rsidRPr="00B23E56">
              <w:rPr>
                <w:rFonts w:ascii="Times New Roman" w:hAnsi="Times New Roman"/>
                <w:sz w:val="20"/>
              </w:rPr>
              <w:t>7.93</w:t>
            </w:r>
          </w:p>
        </w:tc>
        <w:tc>
          <w:tcPr>
            <w:tcW w:w="553" w:type="pct"/>
            <w:vAlign w:val="center"/>
            <w:hideMark/>
          </w:tcPr>
          <w:p w14:paraId="0440031D" w14:textId="77777777" w:rsidR="000A06D2" w:rsidRPr="00B23E56" w:rsidRDefault="000A06D2" w:rsidP="00C048DA">
            <w:pPr>
              <w:pStyle w:val="BodyText"/>
              <w:spacing w:before="120" w:after="0" w:line="276" w:lineRule="auto"/>
              <w:jc w:val="center"/>
              <w:rPr>
                <w:rFonts w:ascii="Times New Roman" w:hAnsi="Times New Roman"/>
                <w:sz w:val="20"/>
              </w:rPr>
            </w:pPr>
            <w:r w:rsidRPr="00B23E56">
              <w:rPr>
                <w:rFonts w:ascii="Times New Roman" w:hAnsi="Times New Roman"/>
                <w:sz w:val="20"/>
              </w:rPr>
              <w:t>-27.52</w:t>
            </w:r>
          </w:p>
        </w:tc>
        <w:tc>
          <w:tcPr>
            <w:tcW w:w="549" w:type="pct"/>
            <w:vAlign w:val="center"/>
            <w:hideMark/>
          </w:tcPr>
          <w:p w14:paraId="26C40F28" w14:textId="77777777" w:rsidR="000A06D2" w:rsidRPr="00B23E56" w:rsidRDefault="000A06D2" w:rsidP="00C048DA">
            <w:pPr>
              <w:pStyle w:val="BodyText"/>
              <w:spacing w:before="120" w:after="0" w:line="276" w:lineRule="auto"/>
              <w:jc w:val="center"/>
              <w:rPr>
                <w:rFonts w:ascii="Times New Roman" w:hAnsi="Times New Roman"/>
                <w:sz w:val="20"/>
              </w:rPr>
            </w:pPr>
            <w:r w:rsidRPr="00B23E56">
              <w:rPr>
                <w:rFonts w:ascii="Times New Roman" w:hAnsi="Times New Roman"/>
                <w:sz w:val="20"/>
              </w:rPr>
              <w:t>1.90</w:t>
            </w:r>
          </w:p>
        </w:tc>
      </w:tr>
      <w:tr w:rsidR="000A06D2" w:rsidRPr="00C048DA" w14:paraId="175DC19E" w14:textId="77777777" w:rsidTr="00AC64F6">
        <w:trPr>
          <w:cnfStyle w:val="000000100000" w:firstRow="0" w:lastRow="0" w:firstColumn="0" w:lastColumn="0" w:oddVBand="0" w:evenVBand="0" w:oddHBand="1" w:evenHBand="0" w:firstRowFirstColumn="0" w:firstRowLastColumn="0" w:lastRowFirstColumn="0" w:lastRowLastColumn="0"/>
          <w:trHeight w:val="57"/>
        </w:trPr>
        <w:tc>
          <w:tcPr>
            <w:tcW w:w="579" w:type="pct"/>
            <w:vAlign w:val="center"/>
            <w:hideMark/>
          </w:tcPr>
          <w:p w14:paraId="1B06A435" w14:textId="77777777" w:rsidR="000A06D2" w:rsidRPr="00B23E56" w:rsidRDefault="000A06D2" w:rsidP="00C048DA">
            <w:pPr>
              <w:pStyle w:val="BodyText"/>
              <w:spacing w:before="120" w:after="0" w:line="276" w:lineRule="auto"/>
              <w:jc w:val="center"/>
              <w:rPr>
                <w:rFonts w:ascii="Times New Roman" w:hAnsi="Times New Roman"/>
                <w:sz w:val="20"/>
              </w:rPr>
            </w:pPr>
            <w:r w:rsidRPr="00B23E56">
              <w:rPr>
                <w:rFonts w:ascii="Times New Roman" w:hAnsi="Times New Roman"/>
                <w:sz w:val="20"/>
              </w:rPr>
              <w:t>maximum</w:t>
            </w:r>
          </w:p>
        </w:tc>
        <w:tc>
          <w:tcPr>
            <w:tcW w:w="553" w:type="pct"/>
            <w:vAlign w:val="center"/>
            <w:hideMark/>
          </w:tcPr>
          <w:p w14:paraId="68D63CEC" w14:textId="77777777" w:rsidR="000A06D2" w:rsidRPr="00B23E56" w:rsidRDefault="000A06D2" w:rsidP="00C048DA">
            <w:pPr>
              <w:pStyle w:val="BodyText"/>
              <w:spacing w:before="120" w:after="0" w:line="276" w:lineRule="auto"/>
              <w:jc w:val="center"/>
              <w:rPr>
                <w:rFonts w:ascii="Times New Roman" w:hAnsi="Times New Roman"/>
                <w:sz w:val="20"/>
              </w:rPr>
            </w:pPr>
            <w:r w:rsidRPr="00B23E56">
              <w:rPr>
                <w:rFonts w:ascii="Times New Roman" w:hAnsi="Times New Roman"/>
                <w:sz w:val="20"/>
              </w:rPr>
              <w:t>4.13</w:t>
            </w:r>
          </w:p>
        </w:tc>
        <w:tc>
          <w:tcPr>
            <w:tcW w:w="553" w:type="pct"/>
            <w:vAlign w:val="center"/>
            <w:hideMark/>
          </w:tcPr>
          <w:p w14:paraId="7DEC285C" w14:textId="77777777" w:rsidR="000A06D2" w:rsidRPr="00B23E56" w:rsidRDefault="000A06D2" w:rsidP="00C048DA">
            <w:pPr>
              <w:pStyle w:val="BodyText"/>
              <w:spacing w:before="120" w:after="0" w:line="276" w:lineRule="auto"/>
              <w:jc w:val="center"/>
              <w:rPr>
                <w:rFonts w:ascii="Times New Roman" w:hAnsi="Times New Roman"/>
                <w:sz w:val="20"/>
              </w:rPr>
            </w:pPr>
            <w:r w:rsidRPr="00B23E56">
              <w:rPr>
                <w:rFonts w:ascii="Times New Roman" w:hAnsi="Times New Roman"/>
                <w:sz w:val="20"/>
              </w:rPr>
              <w:t>15.39</w:t>
            </w:r>
          </w:p>
        </w:tc>
        <w:tc>
          <w:tcPr>
            <w:tcW w:w="553" w:type="pct"/>
            <w:vAlign w:val="center"/>
            <w:hideMark/>
          </w:tcPr>
          <w:p w14:paraId="67D55093" w14:textId="77777777" w:rsidR="000A06D2" w:rsidRPr="00B23E56" w:rsidRDefault="000A06D2" w:rsidP="00C048DA">
            <w:pPr>
              <w:pStyle w:val="BodyText"/>
              <w:spacing w:before="120" w:after="0" w:line="276" w:lineRule="auto"/>
              <w:jc w:val="center"/>
              <w:rPr>
                <w:rFonts w:ascii="Times New Roman" w:hAnsi="Times New Roman"/>
                <w:sz w:val="20"/>
              </w:rPr>
            </w:pPr>
            <w:r w:rsidRPr="00B23E56">
              <w:rPr>
                <w:rFonts w:ascii="Times New Roman" w:hAnsi="Times New Roman"/>
                <w:sz w:val="20"/>
              </w:rPr>
              <w:t>4.03</w:t>
            </w:r>
          </w:p>
        </w:tc>
        <w:tc>
          <w:tcPr>
            <w:tcW w:w="553" w:type="pct"/>
            <w:vAlign w:val="center"/>
            <w:hideMark/>
          </w:tcPr>
          <w:p w14:paraId="7D80FAAE" w14:textId="77777777" w:rsidR="000A06D2" w:rsidRPr="00B23E56" w:rsidRDefault="000A06D2" w:rsidP="00C048DA">
            <w:pPr>
              <w:pStyle w:val="BodyText"/>
              <w:spacing w:before="120" w:after="0" w:line="276" w:lineRule="auto"/>
              <w:jc w:val="center"/>
              <w:rPr>
                <w:rFonts w:ascii="Times New Roman" w:hAnsi="Times New Roman"/>
                <w:sz w:val="20"/>
              </w:rPr>
            </w:pPr>
            <w:r w:rsidRPr="00B23E56">
              <w:rPr>
                <w:rFonts w:ascii="Times New Roman" w:hAnsi="Times New Roman"/>
                <w:sz w:val="20"/>
              </w:rPr>
              <w:t>0.27</w:t>
            </w:r>
          </w:p>
        </w:tc>
        <w:tc>
          <w:tcPr>
            <w:tcW w:w="553" w:type="pct"/>
            <w:vAlign w:val="center"/>
            <w:hideMark/>
          </w:tcPr>
          <w:p w14:paraId="581DD8E6" w14:textId="77777777" w:rsidR="000A06D2" w:rsidRPr="00B23E56" w:rsidRDefault="000A06D2" w:rsidP="00C048DA">
            <w:pPr>
              <w:pStyle w:val="BodyText"/>
              <w:spacing w:before="120" w:after="0" w:line="276" w:lineRule="auto"/>
              <w:jc w:val="center"/>
              <w:rPr>
                <w:rFonts w:ascii="Times New Roman" w:hAnsi="Times New Roman"/>
                <w:sz w:val="20"/>
              </w:rPr>
            </w:pPr>
            <w:r w:rsidRPr="00B23E56">
              <w:rPr>
                <w:rFonts w:ascii="Times New Roman" w:hAnsi="Times New Roman"/>
                <w:sz w:val="20"/>
              </w:rPr>
              <w:t>15.39</w:t>
            </w:r>
          </w:p>
        </w:tc>
        <w:tc>
          <w:tcPr>
            <w:tcW w:w="553" w:type="pct"/>
            <w:vAlign w:val="center"/>
            <w:hideMark/>
          </w:tcPr>
          <w:p w14:paraId="0C16DAC8" w14:textId="77777777" w:rsidR="000A06D2" w:rsidRPr="00B23E56" w:rsidRDefault="000A06D2" w:rsidP="00C048DA">
            <w:pPr>
              <w:pStyle w:val="BodyText"/>
              <w:spacing w:before="120" w:after="0" w:line="276" w:lineRule="auto"/>
              <w:jc w:val="center"/>
              <w:rPr>
                <w:rFonts w:ascii="Times New Roman" w:hAnsi="Times New Roman"/>
                <w:sz w:val="20"/>
              </w:rPr>
            </w:pPr>
            <w:r w:rsidRPr="00B23E56">
              <w:rPr>
                <w:rFonts w:ascii="Times New Roman" w:hAnsi="Times New Roman"/>
                <w:sz w:val="20"/>
              </w:rPr>
              <w:t>17.97</w:t>
            </w:r>
          </w:p>
        </w:tc>
        <w:tc>
          <w:tcPr>
            <w:tcW w:w="553" w:type="pct"/>
            <w:vAlign w:val="center"/>
            <w:hideMark/>
          </w:tcPr>
          <w:p w14:paraId="63D3DB5C" w14:textId="77777777" w:rsidR="000A06D2" w:rsidRPr="00B23E56" w:rsidRDefault="000A06D2" w:rsidP="00C048DA">
            <w:pPr>
              <w:pStyle w:val="BodyText"/>
              <w:spacing w:before="120" w:after="0" w:line="276" w:lineRule="auto"/>
              <w:jc w:val="center"/>
              <w:rPr>
                <w:rFonts w:ascii="Times New Roman" w:hAnsi="Times New Roman"/>
                <w:sz w:val="20"/>
              </w:rPr>
            </w:pPr>
            <w:r w:rsidRPr="00B23E56">
              <w:rPr>
                <w:rFonts w:ascii="Times New Roman" w:hAnsi="Times New Roman"/>
                <w:sz w:val="20"/>
              </w:rPr>
              <w:t>-23.35</w:t>
            </w:r>
          </w:p>
        </w:tc>
        <w:tc>
          <w:tcPr>
            <w:tcW w:w="549" w:type="pct"/>
            <w:vAlign w:val="center"/>
            <w:hideMark/>
          </w:tcPr>
          <w:p w14:paraId="519334CF" w14:textId="77777777" w:rsidR="000A06D2" w:rsidRPr="00B23E56" w:rsidRDefault="000A06D2" w:rsidP="00C048DA">
            <w:pPr>
              <w:pStyle w:val="BodyText"/>
              <w:spacing w:before="120" w:after="0" w:line="276" w:lineRule="auto"/>
              <w:jc w:val="center"/>
              <w:rPr>
                <w:rFonts w:ascii="Times New Roman" w:hAnsi="Times New Roman"/>
                <w:sz w:val="20"/>
              </w:rPr>
            </w:pPr>
            <w:r w:rsidRPr="00B23E56">
              <w:rPr>
                <w:rFonts w:ascii="Times New Roman" w:hAnsi="Times New Roman"/>
                <w:sz w:val="20"/>
              </w:rPr>
              <w:t>3.30</w:t>
            </w:r>
          </w:p>
        </w:tc>
      </w:tr>
      <w:tr w:rsidR="000A06D2" w:rsidRPr="00C048DA" w14:paraId="173D9C3E" w14:textId="77777777" w:rsidTr="00AC64F6">
        <w:trPr>
          <w:trHeight w:val="57"/>
        </w:trPr>
        <w:tc>
          <w:tcPr>
            <w:tcW w:w="579" w:type="pct"/>
            <w:vAlign w:val="center"/>
            <w:hideMark/>
          </w:tcPr>
          <w:p w14:paraId="02D98AC4" w14:textId="77777777" w:rsidR="000A06D2" w:rsidRPr="00B23E56" w:rsidRDefault="000A06D2" w:rsidP="00C048DA">
            <w:pPr>
              <w:pStyle w:val="BodyText"/>
              <w:spacing w:before="120" w:after="0" w:line="276" w:lineRule="auto"/>
              <w:jc w:val="center"/>
              <w:rPr>
                <w:rFonts w:ascii="Times New Roman" w:hAnsi="Times New Roman"/>
                <w:sz w:val="20"/>
              </w:rPr>
            </w:pPr>
            <w:r w:rsidRPr="00B23E56">
              <w:rPr>
                <w:rFonts w:ascii="Times New Roman" w:hAnsi="Times New Roman"/>
                <w:sz w:val="20"/>
              </w:rPr>
              <w:t>mean</w:t>
            </w:r>
          </w:p>
        </w:tc>
        <w:tc>
          <w:tcPr>
            <w:tcW w:w="553" w:type="pct"/>
            <w:vAlign w:val="center"/>
            <w:hideMark/>
          </w:tcPr>
          <w:p w14:paraId="6EAD35CD" w14:textId="77777777" w:rsidR="000A06D2" w:rsidRPr="00B23E56" w:rsidRDefault="000A06D2" w:rsidP="00C048DA">
            <w:pPr>
              <w:pStyle w:val="BodyText"/>
              <w:spacing w:before="120" w:after="0" w:line="276" w:lineRule="auto"/>
              <w:jc w:val="center"/>
              <w:rPr>
                <w:rFonts w:ascii="Times New Roman" w:hAnsi="Times New Roman"/>
                <w:sz w:val="20"/>
              </w:rPr>
            </w:pPr>
            <w:r w:rsidRPr="00B23E56">
              <w:rPr>
                <w:rFonts w:ascii="Times New Roman" w:hAnsi="Times New Roman"/>
                <w:sz w:val="20"/>
              </w:rPr>
              <w:t>1.15</w:t>
            </w:r>
          </w:p>
        </w:tc>
        <w:tc>
          <w:tcPr>
            <w:tcW w:w="553" w:type="pct"/>
            <w:vAlign w:val="center"/>
            <w:hideMark/>
          </w:tcPr>
          <w:p w14:paraId="05F5E6F3" w14:textId="77777777" w:rsidR="000A06D2" w:rsidRPr="00B23E56" w:rsidRDefault="000A06D2" w:rsidP="00C048DA">
            <w:pPr>
              <w:pStyle w:val="BodyText"/>
              <w:spacing w:before="120" w:after="0" w:line="276" w:lineRule="auto"/>
              <w:jc w:val="center"/>
              <w:rPr>
                <w:rFonts w:ascii="Times New Roman" w:hAnsi="Times New Roman"/>
                <w:sz w:val="20"/>
              </w:rPr>
            </w:pPr>
            <w:r w:rsidRPr="00B23E56">
              <w:rPr>
                <w:rFonts w:ascii="Times New Roman" w:hAnsi="Times New Roman"/>
                <w:sz w:val="20"/>
              </w:rPr>
              <w:t>11.16</w:t>
            </w:r>
          </w:p>
        </w:tc>
        <w:tc>
          <w:tcPr>
            <w:tcW w:w="553" w:type="pct"/>
            <w:vAlign w:val="center"/>
            <w:hideMark/>
          </w:tcPr>
          <w:p w14:paraId="45A9AADB" w14:textId="77777777" w:rsidR="000A06D2" w:rsidRPr="00B23E56" w:rsidRDefault="000A06D2" w:rsidP="00C048DA">
            <w:pPr>
              <w:pStyle w:val="BodyText"/>
              <w:spacing w:before="120" w:after="0" w:line="276" w:lineRule="auto"/>
              <w:jc w:val="center"/>
              <w:rPr>
                <w:rFonts w:ascii="Times New Roman" w:hAnsi="Times New Roman"/>
                <w:sz w:val="20"/>
              </w:rPr>
            </w:pPr>
            <w:r w:rsidRPr="00B23E56">
              <w:rPr>
                <w:rFonts w:ascii="Times New Roman" w:hAnsi="Times New Roman"/>
                <w:sz w:val="20"/>
              </w:rPr>
              <w:t>0.76</w:t>
            </w:r>
          </w:p>
        </w:tc>
        <w:tc>
          <w:tcPr>
            <w:tcW w:w="553" w:type="pct"/>
            <w:vAlign w:val="center"/>
            <w:hideMark/>
          </w:tcPr>
          <w:p w14:paraId="190C5E57" w14:textId="77777777" w:rsidR="000A06D2" w:rsidRPr="00B23E56" w:rsidRDefault="000A06D2" w:rsidP="00C048DA">
            <w:pPr>
              <w:pStyle w:val="BodyText"/>
              <w:spacing w:before="120" w:after="0" w:line="276" w:lineRule="auto"/>
              <w:jc w:val="center"/>
              <w:rPr>
                <w:rFonts w:ascii="Times New Roman" w:hAnsi="Times New Roman"/>
                <w:sz w:val="20"/>
              </w:rPr>
            </w:pPr>
            <w:r w:rsidRPr="00B23E56">
              <w:rPr>
                <w:rFonts w:ascii="Times New Roman" w:hAnsi="Times New Roman"/>
                <w:sz w:val="20"/>
              </w:rPr>
              <w:t>0.04</w:t>
            </w:r>
          </w:p>
        </w:tc>
        <w:tc>
          <w:tcPr>
            <w:tcW w:w="553" w:type="pct"/>
            <w:vAlign w:val="center"/>
            <w:hideMark/>
          </w:tcPr>
          <w:p w14:paraId="0A8BEDBA" w14:textId="77777777" w:rsidR="000A06D2" w:rsidRPr="00B23E56" w:rsidRDefault="000A06D2" w:rsidP="00C048DA">
            <w:pPr>
              <w:pStyle w:val="BodyText"/>
              <w:spacing w:before="120" w:after="0" w:line="276" w:lineRule="auto"/>
              <w:jc w:val="center"/>
              <w:rPr>
                <w:rFonts w:ascii="Times New Roman" w:hAnsi="Times New Roman"/>
                <w:sz w:val="20"/>
              </w:rPr>
            </w:pPr>
            <w:r w:rsidRPr="00B23E56">
              <w:rPr>
                <w:rFonts w:ascii="Times New Roman" w:hAnsi="Times New Roman"/>
                <w:sz w:val="20"/>
              </w:rPr>
              <w:t>11.16</w:t>
            </w:r>
          </w:p>
        </w:tc>
        <w:tc>
          <w:tcPr>
            <w:tcW w:w="553" w:type="pct"/>
            <w:vAlign w:val="center"/>
            <w:hideMark/>
          </w:tcPr>
          <w:p w14:paraId="352B9BF0" w14:textId="77777777" w:rsidR="000A06D2" w:rsidRPr="00B23E56" w:rsidRDefault="000A06D2" w:rsidP="00C048DA">
            <w:pPr>
              <w:pStyle w:val="BodyText"/>
              <w:spacing w:before="120" w:after="0" w:line="276" w:lineRule="auto"/>
              <w:jc w:val="center"/>
              <w:rPr>
                <w:rFonts w:ascii="Times New Roman" w:hAnsi="Times New Roman"/>
                <w:sz w:val="20"/>
              </w:rPr>
            </w:pPr>
            <w:r w:rsidRPr="00B23E56">
              <w:rPr>
                <w:rFonts w:ascii="Times New Roman" w:hAnsi="Times New Roman"/>
                <w:sz w:val="20"/>
              </w:rPr>
              <w:t>13.02</w:t>
            </w:r>
          </w:p>
        </w:tc>
        <w:tc>
          <w:tcPr>
            <w:tcW w:w="553" w:type="pct"/>
            <w:vAlign w:val="center"/>
            <w:hideMark/>
          </w:tcPr>
          <w:p w14:paraId="650A15D6" w14:textId="77777777" w:rsidR="000A06D2" w:rsidRPr="00B23E56" w:rsidRDefault="000A06D2" w:rsidP="00C048DA">
            <w:pPr>
              <w:pStyle w:val="BodyText"/>
              <w:spacing w:before="120" w:after="0" w:line="276" w:lineRule="auto"/>
              <w:jc w:val="center"/>
              <w:rPr>
                <w:rFonts w:ascii="Times New Roman" w:hAnsi="Times New Roman"/>
                <w:sz w:val="20"/>
              </w:rPr>
            </w:pPr>
            <w:r w:rsidRPr="00B23E56">
              <w:rPr>
                <w:rFonts w:ascii="Times New Roman" w:hAnsi="Times New Roman"/>
                <w:sz w:val="20"/>
              </w:rPr>
              <w:t>-25.02</w:t>
            </w:r>
          </w:p>
        </w:tc>
        <w:tc>
          <w:tcPr>
            <w:tcW w:w="549" w:type="pct"/>
            <w:vAlign w:val="center"/>
            <w:hideMark/>
          </w:tcPr>
          <w:p w14:paraId="4EF48FCD" w14:textId="77777777" w:rsidR="000A06D2" w:rsidRPr="00B23E56" w:rsidRDefault="000A06D2" w:rsidP="00C048DA">
            <w:pPr>
              <w:pStyle w:val="BodyText"/>
              <w:spacing w:before="120" w:after="0" w:line="276" w:lineRule="auto"/>
              <w:jc w:val="center"/>
              <w:rPr>
                <w:rFonts w:ascii="Times New Roman" w:hAnsi="Times New Roman"/>
                <w:sz w:val="20"/>
              </w:rPr>
            </w:pPr>
            <w:r w:rsidRPr="00B23E56">
              <w:rPr>
                <w:rFonts w:ascii="Times New Roman" w:hAnsi="Times New Roman"/>
                <w:sz w:val="20"/>
              </w:rPr>
              <w:t>2.79</w:t>
            </w:r>
          </w:p>
        </w:tc>
      </w:tr>
      <w:tr w:rsidR="000A06D2" w:rsidRPr="00C048DA" w14:paraId="45B08F6F" w14:textId="77777777" w:rsidTr="00AC64F6">
        <w:trPr>
          <w:cnfStyle w:val="000000100000" w:firstRow="0" w:lastRow="0" w:firstColumn="0" w:lastColumn="0" w:oddVBand="0" w:evenVBand="0" w:oddHBand="1" w:evenHBand="0" w:firstRowFirstColumn="0" w:firstRowLastColumn="0" w:lastRowFirstColumn="0" w:lastRowLastColumn="0"/>
          <w:trHeight w:val="235"/>
        </w:trPr>
        <w:tc>
          <w:tcPr>
            <w:tcW w:w="579" w:type="pct"/>
            <w:vAlign w:val="center"/>
            <w:hideMark/>
          </w:tcPr>
          <w:p w14:paraId="319FB829" w14:textId="77777777" w:rsidR="000A06D2" w:rsidRPr="00B23E56" w:rsidRDefault="000A06D2" w:rsidP="00C048DA">
            <w:pPr>
              <w:pStyle w:val="BodyText"/>
              <w:spacing w:before="120" w:after="0" w:line="276" w:lineRule="auto"/>
              <w:jc w:val="center"/>
              <w:rPr>
                <w:rFonts w:ascii="Times New Roman" w:hAnsi="Times New Roman"/>
                <w:sz w:val="20"/>
              </w:rPr>
            </w:pPr>
            <w:r w:rsidRPr="00B23E56">
              <w:rPr>
                <w:rFonts w:ascii="Times New Roman" w:hAnsi="Times New Roman"/>
                <w:sz w:val="20"/>
              </w:rPr>
              <w:t>median</w:t>
            </w:r>
          </w:p>
        </w:tc>
        <w:tc>
          <w:tcPr>
            <w:tcW w:w="553" w:type="pct"/>
            <w:vAlign w:val="center"/>
            <w:hideMark/>
          </w:tcPr>
          <w:p w14:paraId="5768DB3A" w14:textId="77777777" w:rsidR="000A06D2" w:rsidRPr="00B23E56" w:rsidRDefault="000A06D2" w:rsidP="00C048DA">
            <w:pPr>
              <w:pStyle w:val="BodyText"/>
              <w:spacing w:before="120" w:after="0" w:line="276" w:lineRule="auto"/>
              <w:jc w:val="center"/>
              <w:rPr>
                <w:rFonts w:ascii="Times New Roman" w:hAnsi="Times New Roman"/>
                <w:sz w:val="20"/>
              </w:rPr>
            </w:pPr>
            <w:r w:rsidRPr="00B23E56">
              <w:rPr>
                <w:rFonts w:ascii="Times New Roman" w:hAnsi="Times New Roman"/>
                <w:sz w:val="20"/>
              </w:rPr>
              <w:t>0.77</w:t>
            </w:r>
          </w:p>
        </w:tc>
        <w:tc>
          <w:tcPr>
            <w:tcW w:w="553" w:type="pct"/>
            <w:vAlign w:val="center"/>
            <w:hideMark/>
          </w:tcPr>
          <w:p w14:paraId="6CAF3435" w14:textId="77777777" w:rsidR="000A06D2" w:rsidRPr="00B23E56" w:rsidRDefault="000A06D2" w:rsidP="00C048DA">
            <w:pPr>
              <w:pStyle w:val="BodyText"/>
              <w:spacing w:before="120" w:after="0" w:line="276" w:lineRule="auto"/>
              <w:jc w:val="center"/>
              <w:rPr>
                <w:rFonts w:ascii="Times New Roman" w:hAnsi="Times New Roman"/>
                <w:sz w:val="20"/>
              </w:rPr>
            </w:pPr>
            <w:r w:rsidRPr="00B23E56">
              <w:rPr>
                <w:rFonts w:ascii="Times New Roman" w:hAnsi="Times New Roman"/>
                <w:sz w:val="20"/>
              </w:rPr>
              <w:t>10.73</w:t>
            </w:r>
          </w:p>
        </w:tc>
        <w:tc>
          <w:tcPr>
            <w:tcW w:w="553" w:type="pct"/>
            <w:vAlign w:val="center"/>
            <w:hideMark/>
          </w:tcPr>
          <w:p w14:paraId="1872C3ED" w14:textId="77777777" w:rsidR="000A06D2" w:rsidRPr="00B23E56" w:rsidRDefault="000A06D2" w:rsidP="00C048DA">
            <w:pPr>
              <w:pStyle w:val="BodyText"/>
              <w:spacing w:before="120" w:after="0" w:line="276" w:lineRule="auto"/>
              <w:jc w:val="center"/>
              <w:rPr>
                <w:rFonts w:ascii="Times New Roman" w:hAnsi="Times New Roman"/>
                <w:sz w:val="20"/>
              </w:rPr>
            </w:pPr>
            <w:r w:rsidRPr="00B23E56">
              <w:rPr>
                <w:rFonts w:ascii="Times New Roman" w:hAnsi="Times New Roman"/>
                <w:sz w:val="20"/>
              </w:rPr>
              <w:t>0.51</w:t>
            </w:r>
          </w:p>
        </w:tc>
        <w:tc>
          <w:tcPr>
            <w:tcW w:w="553" w:type="pct"/>
            <w:vAlign w:val="center"/>
            <w:hideMark/>
          </w:tcPr>
          <w:p w14:paraId="05D31984" w14:textId="77777777" w:rsidR="000A06D2" w:rsidRPr="00B23E56" w:rsidRDefault="000A06D2" w:rsidP="00C048DA">
            <w:pPr>
              <w:pStyle w:val="BodyText"/>
              <w:spacing w:before="120" w:after="0" w:line="276" w:lineRule="auto"/>
              <w:jc w:val="center"/>
              <w:rPr>
                <w:rFonts w:ascii="Times New Roman" w:hAnsi="Times New Roman"/>
                <w:sz w:val="20"/>
              </w:rPr>
            </w:pPr>
            <w:r w:rsidRPr="00B23E56">
              <w:rPr>
                <w:rFonts w:ascii="Times New Roman" w:hAnsi="Times New Roman"/>
                <w:sz w:val="20"/>
              </w:rPr>
              <w:t>0.00</w:t>
            </w:r>
          </w:p>
        </w:tc>
        <w:tc>
          <w:tcPr>
            <w:tcW w:w="553" w:type="pct"/>
            <w:vAlign w:val="center"/>
            <w:hideMark/>
          </w:tcPr>
          <w:p w14:paraId="0E869C32" w14:textId="77777777" w:rsidR="000A06D2" w:rsidRPr="00B23E56" w:rsidRDefault="000A06D2" w:rsidP="00C048DA">
            <w:pPr>
              <w:pStyle w:val="BodyText"/>
              <w:spacing w:before="120" w:after="0" w:line="276" w:lineRule="auto"/>
              <w:jc w:val="center"/>
              <w:rPr>
                <w:rFonts w:ascii="Times New Roman" w:hAnsi="Times New Roman"/>
                <w:sz w:val="20"/>
              </w:rPr>
            </w:pPr>
            <w:r w:rsidRPr="00B23E56">
              <w:rPr>
                <w:rFonts w:ascii="Times New Roman" w:hAnsi="Times New Roman"/>
                <w:sz w:val="20"/>
              </w:rPr>
              <w:t>10.73</w:t>
            </w:r>
          </w:p>
        </w:tc>
        <w:tc>
          <w:tcPr>
            <w:tcW w:w="553" w:type="pct"/>
            <w:vAlign w:val="center"/>
            <w:hideMark/>
          </w:tcPr>
          <w:p w14:paraId="5D22E954" w14:textId="77777777" w:rsidR="000A06D2" w:rsidRPr="00B23E56" w:rsidRDefault="000A06D2" w:rsidP="00C048DA">
            <w:pPr>
              <w:pStyle w:val="BodyText"/>
              <w:spacing w:before="120" w:after="0" w:line="276" w:lineRule="auto"/>
              <w:jc w:val="center"/>
              <w:rPr>
                <w:rFonts w:ascii="Times New Roman" w:hAnsi="Times New Roman"/>
                <w:sz w:val="20"/>
              </w:rPr>
            </w:pPr>
            <w:r w:rsidRPr="00B23E56">
              <w:rPr>
                <w:rFonts w:ascii="Times New Roman" w:hAnsi="Times New Roman"/>
                <w:sz w:val="20"/>
              </w:rPr>
              <w:t>12.53</w:t>
            </w:r>
          </w:p>
        </w:tc>
        <w:tc>
          <w:tcPr>
            <w:tcW w:w="553" w:type="pct"/>
            <w:vAlign w:val="center"/>
            <w:hideMark/>
          </w:tcPr>
          <w:p w14:paraId="1F5E1A14" w14:textId="77777777" w:rsidR="000A06D2" w:rsidRPr="00B23E56" w:rsidRDefault="000A06D2" w:rsidP="00C048DA">
            <w:pPr>
              <w:pStyle w:val="BodyText"/>
              <w:spacing w:before="120" w:after="0" w:line="276" w:lineRule="auto"/>
              <w:jc w:val="center"/>
              <w:rPr>
                <w:rFonts w:ascii="Times New Roman" w:hAnsi="Times New Roman"/>
                <w:sz w:val="20"/>
              </w:rPr>
            </w:pPr>
            <w:r w:rsidRPr="00B23E56">
              <w:rPr>
                <w:rFonts w:ascii="Times New Roman" w:hAnsi="Times New Roman"/>
                <w:sz w:val="20"/>
              </w:rPr>
              <w:t>-24.68</w:t>
            </w:r>
          </w:p>
        </w:tc>
        <w:tc>
          <w:tcPr>
            <w:tcW w:w="549" w:type="pct"/>
            <w:vAlign w:val="center"/>
            <w:hideMark/>
          </w:tcPr>
          <w:p w14:paraId="781B2D94" w14:textId="77777777" w:rsidR="000A06D2" w:rsidRPr="00B23E56" w:rsidRDefault="000A06D2" w:rsidP="00C048DA">
            <w:pPr>
              <w:pStyle w:val="BodyText"/>
              <w:spacing w:before="120" w:after="0" w:line="276" w:lineRule="auto"/>
              <w:jc w:val="center"/>
              <w:rPr>
                <w:rFonts w:ascii="Times New Roman" w:hAnsi="Times New Roman"/>
                <w:sz w:val="20"/>
              </w:rPr>
            </w:pPr>
            <w:r w:rsidRPr="00B23E56">
              <w:rPr>
                <w:rFonts w:ascii="Times New Roman" w:hAnsi="Times New Roman"/>
                <w:sz w:val="20"/>
              </w:rPr>
              <w:t>2.80</w:t>
            </w:r>
          </w:p>
        </w:tc>
      </w:tr>
    </w:tbl>
    <w:p w14:paraId="217B7B27" w14:textId="77777777" w:rsidR="000A06D2" w:rsidRPr="00CB4B34" w:rsidRDefault="000A06D2" w:rsidP="00CB4B34">
      <w:pPr>
        <w:rPr>
          <w:lang w:val="en-US" w:eastAsia="en-US"/>
        </w:rPr>
      </w:pPr>
    </w:p>
    <w:p w14:paraId="3FA0431B" w14:textId="2E36AC99" w:rsidR="00AD16AD" w:rsidRPr="00B05654" w:rsidRDefault="00AD16AD" w:rsidP="00AD16AD">
      <w:pPr>
        <w:pStyle w:val="NormalWeb"/>
        <w:spacing w:before="120" w:beforeAutospacing="0" w:after="240" w:afterAutospacing="0"/>
        <w:rPr>
          <w:rFonts w:eastAsiaTheme="minorHAnsi"/>
          <w:color w:val="000000"/>
        </w:rPr>
      </w:pPr>
      <w:r w:rsidRPr="005F0997">
        <w:rPr>
          <w:b/>
        </w:rPr>
        <w:t>Supplementary Table S</w:t>
      </w:r>
      <w:r>
        <w:rPr>
          <w:b/>
        </w:rPr>
        <w:t>8</w:t>
      </w:r>
      <w:r w:rsidRPr="005F0997">
        <w:rPr>
          <w:b/>
        </w:rPr>
        <w:t>.</w:t>
      </w:r>
      <w:r>
        <w:rPr>
          <w:b/>
        </w:rPr>
        <w:t xml:space="preserve"> </w:t>
      </w:r>
      <w:r w:rsidRPr="00B05654">
        <w:rPr>
          <w:rFonts w:eastAsiaTheme="minorHAnsi"/>
          <w:bCs/>
          <w:color w:val="000000"/>
        </w:rPr>
        <w:t>Statistics summary of hydrochemical results for Uomullyakh Lagoon (</w:t>
      </w:r>
      <w:proofErr w:type="spellStart"/>
      <w:r w:rsidRPr="00B05654">
        <w:rPr>
          <w:rFonts w:eastAsiaTheme="minorHAnsi"/>
          <w:bCs/>
          <w:color w:val="000000"/>
        </w:rPr>
        <w:t>UoL</w:t>
      </w:r>
      <w:proofErr w:type="spellEnd"/>
      <w:r w:rsidRPr="00B05654">
        <w:rPr>
          <w:rFonts w:eastAsiaTheme="minorHAnsi"/>
          <w:bCs/>
          <w:color w:val="000000"/>
        </w:rPr>
        <w:t>) and Polar Fox Lagoon (PFL)</w:t>
      </w:r>
    </w:p>
    <w:p w14:paraId="023B38D5" w14:textId="77777777" w:rsidR="00AD16AD" w:rsidRDefault="00AD16AD" w:rsidP="00AD16AD">
      <w:pPr>
        <w:rPr>
          <w:lang w:val="en-US" w:eastAsia="en-US"/>
        </w:rPr>
      </w:pPr>
    </w:p>
    <w:tbl>
      <w:tblPr>
        <w:tblStyle w:val="PlainTable21"/>
        <w:tblW w:w="9573" w:type="dxa"/>
        <w:tblLayout w:type="fixed"/>
        <w:tblLook w:val="0420" w:firstRow="1" w:lastRow="0" w:firstColumn="0" w:lastColumn="0" w:noHBand="0" w:noVBand="1"/>
      </w:tblPr>
      <w:tblGrid>
        <w:gridCol w:w="1151"/>
        <w:gridCol w:w="567"/>
        <w:gridCol w:w="57"/>
        <w:gridCol w:w="510"/>
        <w:gridCol w:w="57"/>
        <w:gridCol w:w="103"/>
        <w:gridCol w:w="564"/>
        <w:gridCol w:w="57"/>
        <w:gridCol w:w="623"/>
        <w:gridCol w:w="107"/>
        <w:gridCol w:w="103"/>
        <w:gridCol w:w="470"/>
        <w:gridCol w:w="107"/>
        <w:gridCol w:w="573"/>
        <w:gridCol w:w="132"/>
        <w:gridCol w:w="137"/>
        <w:gridCol w:w="426"/>
        <w:gridCol w:w="132"/>
        <w:gridCol w:w="568"/>
        <w:gridCol w:w="132"/>
        <w:gridCol w:w="137"/>
        <w:gridCol w:w="468"/>
        <w:gridCol w:w="95"/>
        <w:gridCol w:w="642"/>
        <w:gridCol w:w="59"/>
        <w:gridCol w:w="137"/>
        <w:gridCol w:w="503"/>
        <w:gridCol w:w="59"/>
        <w:gridCol w:w="636"/>
        <w:gridCol w:w="59"/>
        <w:gridCol w:w="202"/>
      </w:tblGrid>
      <w:tr w:rsidR="00AD16AD" w:rsidRPr="00EB124D" w14:paraId="54DB4131" w14:textId="77777777" w:rsidTr="00AD16AD">
        <w:trPr>
          <w:cnfStyle w:val="100000000000" w:firstRow="1" w:lastRow="0" w:firstColumn="0" w:lastColumn="0" w:oddVBand="0" w:evenVBand="0" w:oddHBand="0" w:evenHBand="0" w:firstRowFirstColumn="0" w:firstRowLastColumn="0" w:lastRowFirstColumn="0" w:lastRowLastColumn="0"/>
          <w:trHeight w:val="57"/>
        </w:trPr>
        <w:tc>
          <w:tcPr>
            <w:tcW w:w="1151" w:type="dxa"/>
            <w:vMerge w:val="restart"/>
            <w:vAlign w:val="center"/>
          </w:tcPr>
          <w:p w14:paraId="34FFE493" w14:textId="77777777" w:rsidR="00AD16AD" w:rsidRPr="00EB124D" w:rsidRDefault="00AD16AD" w:rsidP="00AD16AD">
            <w:pPr>
              <w:spacing w:before="120" w:line="276" w:lineRule="auto"/>
              <w:jc w:val="center"/>
              <w:rPr>
                <w:color w:val="000000"/>
                <w:sz w:val="20"/>
                <w:szCs w:val="20"/>
              </w:rPr>
            </w:pPr>
            <w:r w:rsidRPr="00EB124D">
              <w:rPr>
                <w:color w:val="000000"/>
                <w:sz w:val="20"/>
                <w:szCs w:val="20"/>
              </w:rPr>
              <w:t>Statistical para-meter</w:t>
            </w:r>
          </w:p>
        </w:tc>
        <w:tc>
          <w:tcPr>
            <w:tcW w:w="1294" w:type="dxa"/>
            <w:gridSpan w:val="5"/>
            <w:vAlign w:val="center"/>
          </w:tcPr>
          <w:p w14:paraId="57F0A0CA" w14:textId="77777777" w:rsidR="00AD16AD" w:rsidRPr="00EB124D" w:rsidRDefault="00AD16AD" w:rsidP="00AD16AD">
            <w:pPr>
              <w:spacing w:before="120" w:line="276" w:lineRule="auto"/>
              <w:jc w:val="center"/>
              <w:rPr>
                <w:color w:val="000000"/>
                <w:sz w:val="20"/>
                <w:szCs w:val="20"/>
              </w:rPr>
            </w:pPr>
            <w:r w:rsidRPr="00EB124D">
              <w:rPr>
                <w:color w:val="000000"/>
                <w:sz w:val="20"/>
                <w:szCs w:val="20"/>
              </w:rPr>
              <w:t>pH</w:t>
            </w:r>
          </w:p>
        </w:tc>
        <w:tc>
          <w:tcPr>
            <w:tcW w:w="1454" w:type="dxa"/>
            <w:gridSpan w:val="5"/>
            <w:vAlign w:val="center"/>
          </w:tcPr>
          <w:p w14:paraId="45553781" w14:textId="77777777" w:rsidR="00AD16AD" w:rsidRPr="00EB124D" w:rsidRDefault="00AD16AD" w:rsidP="00AD16AD">
            <w:pPr>
              <w:spacing w:before="120" w:line="276" w:lineRule="auto"/>
              <w:jc w:val="center"/>
              <w:rPr>
                <w:color w:val="000000"/>
                <w:sz w:val="20"/>
                <w:szCs w:val="20"/>
              </w:rPr>
            </w:pPr>
            <w:r w:rsidRPr="00EB124D">
              <w:rPr>
                <w:color w:val="000000"/>
                <w:sz w:val="20"/>
                <w:szCs w:val="20"/>
              </w:rPr>
              <w:t>EC (mS/cm)</w:t>
            </w:r>
          </w:p>
        </w:tc>
        <w:tc>
          <w:tcPr>
            <w:tcW w:w="1419" w:type="dxa"/>
            <w:gridSpan w:val="5"/>
            <w:vAlign w:val="center"/>
          </w:tcPr>
          <w:p w14:paraId="713F2CB2" w14:textId="77777777" w:rsidR="00AD16AD" w:rsidRPr="00EB124D" w:rsidRDefault="00AD16AD" w:rsidP="00AD16AD">
            <w:pPr>
              <w:spacing w:before="120" w:line="276" w:lineRule="auto"/>
              <w:jc w:val="center"/>
              <w:rPr>
                <w:color w:val="000000"/>
                <w:sz w:val="20"/>
                <w:szCs w:val="20"/>
              </w:rPr>
            </w:pPr>
            <w:r w:rsidRPr="00EB124D">
              <w:rPr>
                <w:color w:val="000000"/>
                <w:sz w:val="20"/>
                <w:szCs w:val="20"/>
              </w:rPr>
              <w:t>DOC (mg/l)</w:t>
            </w:r>
          </w:p>
        </w:tc>
        <w:tc>
          <w:tcPr>
            <w:tcW w:w="1395" w:type="dxa"/>
            <w:gridSpan w:val="5"/>
            <w:vAlign w:val="center"/>
          </w:tcPr>
          <w:p w14:paraId="1FA2AAE4" w14:textId="77777777" w:rsidR="00AD16AD" w:rsidRPr="00EB124D" w:rsidRDefault="00AD16AD" w:rsidP="00AD16AD">
            <w:pPr>
              <w:spacing w:before="120" w:line="276" w:lineRule="auto"/>
              <w:jc w:val="center"/>
              <w:rPr>
                <w:color w:val="000000"/>
                <w:sz w:val="20"/>
                <w:szCs w:val="20"/>
              </w:rPr>
            </w:pPr>
            <w:r w:rsidRPr="00EB124D">
              <w:rPr>
                <w:color w:val="000000"/>
                <w:sz w:val="20"/>
                <w:szCs w:val="20"/>
              </w:rPr>
              <w:t>δ</w:t>
            </w:r>
            <w:r w:rsidRPr="00EB124D">
              <w:rPr>
                <w:color w:val="000000"/>
                <w:sz w:val="20"/>
                <w:szCs w:val="20"/>
                <w:vertAlign w:val="superscript"/>
              </w:rPr>
              <w:t>18</w:t>
            </w:r>
            <w:r w:rsidRPr="00EB124D">
              <w:rPr>
                <w:color w:val="000000"/>
                <w:sz w:val="20"/>
                <w:szCs w:val="20"/>
              </w:rPr>
              <w:t>O (‰ vs. SMOW)</w:t>
            </w:r>
          </w:p>
        </w:tc>
        <w:tc>
          <w:tcPr>
            <w:tcW w:w="1401" w:type="dxa"/>
            <w:gridSpan w:val="5"/>
            <w:vAlign w:val="center"/>
          </w:tcPr>
          <w:p w14:paraId="3E82BAFB" w14:textId="77777777" w:rsidR="00AD16AD" w:rsidRPr="00EB124D" w:rsidRDefault="00AD16AD" w:rsidP="00AD16AD">
            <w:pPr>
              <w:spacing w:before="120" w:line="276" w:lineRule="auto"/>
              <w:jc w:val="center"/>
              <w:rPr>
                <w:color w:val="000000"/>
                <w:sz w:val="20"/>
                <w:szCs w:val="20"/>
              </w:rPr>
            </w:pPr>
            <w:proofErr w:type="spellStart"/>
            <w:r w:rsidRPr="00EB124D">
              <w:rPr>
                <w:color w:val="000000"/>
                <w:sz w:val="20"/>
                <w:szCs w:val="20"/>
              </w:rPr>
              <w:t>δD</w:t>
            </w:r>
            <w:proofErr w:type="spellEnd"/>
            <w:r w:rsidRPr="00EB124D">
              <w:rPr>
                <w:color w:val="000000"/>
                <w:sz w:val="20"/>
                <w:szCs w:val="20"/>
              </w:rPr>
              <w:t xml:space="preserve"> (‰ vs. SMOW)</w:t>
            </w:r>
          </w:p>
        </w:tc>
        <w:tc>
          <w:tcPr>
            <w:tcW w:w="1459" w:type="dxa"/>
            <w:gridSpan w:val="5"/>
            <w:vAlign w:val="center"/>
          </w:tcPr>
          <w:p w14:paraId="384BF3F8" w14:textId="77777777" w:rsidR="00AD16AD" w:rsidRPr="00EB124D" w:rsidRDefault="00AD16AD" w:rsidP="00AD16AD">
            <w:pPr>
              <w:spacing w:before="120" w:line="276" w:lineRule="auto"/>
              <w:jc w:val="center"/>
              <w:rPr>
                <w:color w:val="000000"/>
                <w:sz w:val="20"/>
                <w:szCs w:val="20"/>
              </w:rPr>
            </w:pPr>
            <w:r w:rsidRPr="00EB124D">
              <w:rPr>
                <w:color w:val="000000"/>
                <w:sz w:val="20"/>
                <w:szCs w:val="20"/>
              </w:rPr>
              <w:t>d-excess (‰ vs. SMOW)</w:t>
            </w:r>
          </w:p>
        </w:tc>
      </w:tr>
      <w:tr w:rsidR="00AD16AD" w:rsidRPr="00EB124D" w14:paraId="0099BB35" w14:textId="77777777" w:rsidTr="00AD16AD">
        <w:trPr>
          <w:gridAfter w:val="1"/>
          <w:cnfStyle w:val="000000100000" w:firstRow="0" w:lastRow="0" w:firstColumn="0" w:lastColumn="0" w:oddVBand="0" w:evenVBand="0" w:oddHBand="1" w:evenHBand="0" w:firstRowFirstColumn="0" w:firstRowLastColumn="0" w:lastRowFirstColumn="0" w:lastRowLastColumn="0"/>
          <w:wAfter w:w="202" w:type="dxa"/>
          <w:trHeight w:val="57"/>
        </w:trPr>
        <w:tc>
          <w:tcPr>
            <w:tcW w:w="1151" w:type="dxa"/>
            <w:vMerge/>
            <w:vAlign w:val="center"/>
          </w:tcPr>
          <w:p w14:paraId="7A60D54E" w14:textId="77777777" w:rsidR="00AD16AD" w:rsidRPr="00EB124D" w:rsidRDefault="00AD16AD" w:rsidP="00AD16AD">
            <w:pPr>
              <w:spacing w:before="120" w:line="276" w:lineRule="auto"/>
              <w:jc w:val="center"/>
              <w:rPr>
                <w:color w:val="000000"/>
                <w:sz w:val="20"/>
                <w:szCs w:val="20"/>
              </w:rPr>
            </w:pPr>
          </w:p>
        </w:tc>
        <w:tc>
          <w:tcPr>
            <w:tcW w:w="624" w:type="dxa"/>
            <w:gridSpan w:val="2"/>
            <w:vAlign w:val="center"/>
          </w:tcPr>
          <w:p w14:paraId="6FE40FBD" w14:textId="77777777" w:rsidR="00AD16AD" w:rsidRPr="00EB124D" w:rsidRDefault="00AD16AD" w:rsidP="00AD16AD">
            <w:pPr>
              <w:spacing w:before="120" w:line="276" w:lineRule="auto"/>
              <w:jc w:val="center"/>
              <w:rPr>
                <w:color w:val="000000"/>
                <w:sz w:val="20"/>
                <w:szCs w:val="20"/>
              </w:rPr>
            </w:pPr>
            <w:proofErr w:type="spellStart"/>
            <w:r w:rsidRPr="00EB124D">
              <w:rPr>
                <w:color w:val="000000"/>
                <w:sz w:val="20"/>
                <w:szCs w:val="20"/>
              </w:rPr>
              <w:t>UoL</w:t>
            </w:r>
            <w:proofErr w:type="spellEnd"/>
          </w:p>
        </w:tc>
        <w:tc>
          <w:tcPr>
            <w:tcW w:w="567" w:type="dxa"/>
            <w:gridSpan w:val="2"/>
            <w:vAlign w:val="center"/>
          </w:tcPr>
          <w:p w14:paraId="1B3CAFFC" w14:textId="77777777" w:rsidR="00AD16AD" w:rsidRPr="00EB124D" w:rsidRDefault="00AD16AD" w:rsidP="00AD16AD">
            <w:pPr>
              <w:spacing w:before="120" w:line="276" w:lineRule="auto"/>
              <w:jc w:val="center"/>
              <w:rPr>
                <w:color w:val="000000"/>
                <w:sz w:val="20"/>
                <w:szCs w:val="20"/>
              </w:rPr>
            </w:pPr>
            <w:r w:rsidRPr="00EB124D">
              <w:rPr>
                <w:color w:val="000000"/>
                <w:sz w:val="20"/>
                <w:szCs w:val="20"/>
              </w:rPr>
              <w:t>PFL</w:t>
            </w:r>
          </w:p>
        </w:tc>
        <w:tc>
          <w:tcPr>
            <w:tcW w:w="724" w:type="dxa"/>
            <w:gridSpan w:val="3"/>
            <w:vAlign w:val="center"/>
          </w:tcPr>
          <w:p w14:paraId="023826CD" w14:textId="77777777" w:rsidR="00AD16AD" w:rsidRPr="00EB124D" w:rsidRDefault="00AD16AD" w:rsidP="00AD16AD">
            <w:pPr>
              <w:spacing w:before="120" w:line="276" w:lineRule="auto"/>
              <w:jc w:val="center"/>
              <w:rPr>
                <w:color w:val="000000"/>
                <w:sz w:val="20"/>
                <w:szCs w:val="20"/>
              </w:rPr>
            </w:pPr>
            <w:proofErr w:type="spellStart"/>
            <w:r w:rsidRPr="00EB124D">
              <w:rPr>
                <w:color w:val="000000"/>
                <w:sz w:val="20"/>
                <w:szCs w:val="20"/>
              </w:rPr>
              <w:t>UoL</w:t>
            </w:r>
            <w:proofErr w:type="spellEnd"/>
          </w:p>
        </w:tc>
        <w:tc>
          <w:tcPr>
            <w:tcW w:w="730" w:type="dxa"/>
            <w:gridSpan w:val="2"/>
            <w:vAlign w:val="center"/>
          </w:tcPr>
          <w:p w14:paraId="3F352831" w14:textId="77777777" w:rsidR="00AD16AD" w:rsidRPr="00EB124D" w:rsidRDefault="00AD16AD" w:rsidP="00AD16AD">
            <w:pPr>
              <w:spacing w:before="120" w:line="276" w:lineRule="auto"/>
              <w:jc w:val="center"/>
              <w:rPr>
                <w:color w:val="000000"/>
                <w:sz w:val="20"/>
                <w:szCs w:val="20"/>
              </w:rPr>
            </w:pPr>
            <w:r w:rsidRPr="00EB124D">
              <w:rPr>
                <w:color w:val="000000"/>
                <w:sz w:val="20"/>
                <w:szCs w:val="20"/>
              </w:rPr>
              <w:t>PFL</w:t>
            </w:r>
          </w:p>
        </w:tc>
        <w:tc>
          <w:tcPr>
            <w:tcW w:w="680" w:type="dxa"/>
            <w:gridSpan w:val="3"/>
            <w:vAlign w:val="center"/>
          </w:tcPr>
          <w:p w14:paraId="7553AF99" w14:textId="77777777" w:rsidR="00AD16AD" w:rsidRPr="00EB124D" w:rsidRDefault="00AD16AD" w:rsidP="00AD16AD">
            <w:pPr>
              <w:spacing w:before="120" w:line="276" w:lineRule="auto"/>
              <w:jc w:val="center"/>
              <w:rPr>
                <w:color w:val="000000"/>
                <w:sz w:val="20"/>
                <w:szCs w:val="20"/>
              </w:rPr>
            </w:pPr>
            <w:proofErr w:type="spellStart"/>
            <w:r w:rsidRPr="00EB124D">
              <w:rPr>
                <w:color w:val="000000"/>
                <w:sz w:val="20"/>
                <w:szCs w:val="20"/>
              </w:rPr>
              <w:t>UoL</w:t>
            </w:r>
            <w:proofErr w:type="spellEnd"/>
          </w:p>
        </w:tc>
        <w:tc>
          <w:tcPr>
            <w:tcW w:w="705" w:type="dxa"/>
            <w:gridSpan w:val="2"/>
            <w:vAlign w:val="center"/>
          </w:tcPr>
          <w:p w14:paraId="26848296" w14:textId="77777777" w:rsidR="00AD16AD" w:rsidRPr="00EB124D" w:rsidRDefault="00AD16AD" w:rsidP="00AD16AD">
            <w:pPr>
              <w:spacing w:before="120" w:line="276" w:lineRule="auto"/>
              <w:jc w:val="center"/>
              <w:rPr>
                <w:color w:val="000000"/>
                <w:sz w:val="20"/>
                <w:szCs w:val="20"/>
              </w:rPr>
            </w:pPr>
            <w:r w:rsidRPr="00EB124D">
              <w:rPr>
                <w:color w:val="000000"/>
                <w:sz w:val="20"/>
                <w:szCs w:val="20"/>
              </w:rPr>
              <w:t>PFL</w:t>
            </w:r>
          </w:p>
        </w:tc>
        <w:tc>
          <w:tcPr>
            <w:tcW w:w="695" w:type="dxa"/>
            <w:gridSpan w:val="3"/>
            <w:vAlign w:val="center"/>
          </w:tcPr>
          <w:p w14:paraId="44926DAA" w14:textId="77777777" w:rsidR="00AD16AD" w:rsidRPr="00EB124D" w:rsidRDefault="00AD16AD" w:rsidP="00AD16AD">
            <w:pPr>
              <w:spacing w:before="120" w:line="276" w:lineRule="auto"/>
              <w:jc w:val="center"/>
              <w:rPr>
                <w:color w:val="000000"/>
                <w:sz w:val="20"/>
                <w:szCs w:val="20"/>
              </w:rPr>
            </w:pPr>
            <w:proofErr w:type="spellStart"/>
            <w:r w:rsidRPr="00EB124D">
              <w:rPr>
                <w:color w:val="000000"/>
                <w:sz w:val="20"/>
                <w:szCs w:val="20"/>
              </w:rPr>
              <w:t>UoL</w:t>
            </w:r>
            <w:proofErr w:type="spellEnd"/>
          </w:p>
        </w:tc>
        <w:tc>
          <w:tcPr>
            <w:tcW w:w="700" w:type="dxa"/>
            <w:gridSpan w:val="2"/>
            <w:vAlign w:val="center"/>
          </w:tcPr>
          <w:p w14:paraId="4085DCF0" w14:textId="77777777" w:rsidR="00AD16AD" w:rsidRPr="00EB124D" w:rsidRDefault="00AD16AD" w:rsidP="00AD16AD">
            <w:pPr>
              <w:spacing w:before="120" w:line="276" w:lineRule="auto"/>
              <w:jc w:val="center"/>
              <w:rPr>
                <w:color w:val="000000"/>
                <w:sz w:val="20"/>
                <w:szCs w:val="20"/>
              </w:rPr>
            </w:pPr>
            <w:r w:rsidRPr="00EB124D">
              <w:rPr>
                <w:color w:val="000000"/>
                <w:sz w:val="20"/>
                <w:szCs w:val="20"/>
              </w:rPr>
              <w:t>PFL</w:t>
            </w:r>
          </w:p>
        </w:tc>
        <w:tc>
          <w:tcPr>
            <w:tcW w:w="700" w:type="dxa"/>
            <w:gridSpan w:val="3"/>
            <w:vAlign w:val="center"/>
          </w:tcPr>
          <w:p w14:paraId="6A79B648" w14:textId="77777777" w:rsidR="00AD16AD" w:rsidRPr="00EB124D" w:rsidRDefault="00AD16AD" w:rsidP="00AD16AD">
            <w:pPr>
              <w:spacing w:before="120" w:line="276" w:lineRule="auto"/>
              <w:jc w:val="center"/>
              <w:rPr>
                <w:color w:val="000000"/>
                <w:sz w:val="20"/>
                <w:szCs w:val="20"/>
              </w:rPr>
            </w:pPr>
            <w:proofErr w:type="spellStart"/>
            <w:r w:rsidRPr="00EB124D">
              <w:rPr>
                <w:color w:val="000000"/>
                <w:sz w:val="20"/>
                <w:szCs w:val="20"/>
              </w:rPr>
              <w:t>UoL</w:t>
            </w:r>
            <w:proofErr w:type="spellEnd"/>
          </w:p>
        </w:tc>
        <w:tc>
          <w:tcPr>
            <w:tcW w:w="701" w:type="dxa"/>
            <w:gridSpan w:val="2"/>
            <w:vAlign w:val="center"/>
          </w:tcPr>
          <w:p w14:paraId="5A52D2DA" w14:textId="77777777" w:rsidR="00AD16AD" w:rsidRPr="00EB124D" w:rsidRDefault="00AD16AD" w:rsidP="00AD16AD">
            <w:pPr>
              <w:spacing w:before="120" w:line="276" w:lineRule="auto"/>
              <w:jc w:val="center"/>
              <w:rPr>
                <w:color w:val="000000"/>
                <w:sz w:val="20"/>
                <w:szCs w:val="20"/>
              </w:rPr>
            </w:pPr>
            <w:r w:rsidRPr="00EB124D">
              <w:rPr>
                <w:color w:val="000000"/>
                <w:sz w:val="20"/>
                <w:szCs w:val="20"/>
              </w:rPr>
              <w:t>PFL</w:t>
            </w:r>
          </w:p>
        </w:tc>
        <w:tc>
          <w:tcPr>
            <w:tcW w:w="699" w:type="dxa"/>
            <w:gridSpan w:val="3"/>
            <w:vAlign w:val="center"/>
          </w:tcPr>
          <w:p w14:paraId="366FE836" w14:textId="77777777" w:rsidR="00AD16AD" w:rsidRPr="00EB124D" w:rsidRDefault="00AD16AD" w:rsidP="00AD16AD">
            <w:pPr>
              <w:spacing w:before="120" w:line="276" w:lineRule="auto"/>
              <w:jc w:val="center"/>
              <w:rPr>
                <w:color w:val="000000"/>
                <w:sz w:val="20"/>
                <w:szCs w:val="20"/>
              </w:rPr>
            </w:pPr>
            <w:proofErr w:type="spellStart"/>
            <w:r w:rsidRPr="00EB124D">
              <w:rPr>
                <w:color w:val="000000"/>
                <w:sz w:val="20"/>
                <w:szCs w:val="20"/>
              </w:rPr>
              <w:t>UoL</w:t>
            </w:r>
            <w:proofErr w:type="spellEnd"/>
          </w:p>
        </w:tc>
        <w:tc>
          <w:tcPr>
            <w:tcW w:w="695" w:type="dxa"/>
            <w:gridSpan w:val="2"/>
            <w:vAlign w:val="center"/>
          </w:tcPr>
          <w:p w14:paraId="7E2C327C" w14:textId="77777777" w:rsidR="00AD16AD" w:rsidRPr="00EB124D" w:rsidRDefault="00AD16AD" w:rsidP="00AD16AD">
            <w:pPr>
              <w:spacing w:before="120" w:line="276" w:lineRule="auto"/>
              <w:jc w:val="center"/>
              <w:rPr>
                <w:color w:val="000000"/>
                <w:sz w:val="20"/>
                <w:szCs w:val="20"/>
              </w:rPr>
            </w:pPr>
            <w:r w:rsidRPr="00EB124D">
              <w:rPr>
                <w:color w:val="000000"/>
                <w:sz w:val="20"/>
                <w:szCs w:val="20"/>
              </w:rPr>
              <w:t>PFL</w:t>
            </w:r>
          </w:p>
        </w:tc>
      </w:tr>
      <w:tr w:rsidR="00AD16AD" w:rsidRPr="00EB124D" w14:paraId="03C553BD" w14:textId="77777777" w:rsidTr="00AD16AD">
        <w:trPr>
          <w:gridAfter w:val="2"/>
          <w:wAfter w:w="261" w:type="dxa"/>
          <w:trHeight w:val="57"/>
        </w:trPr>
        <w:tc>
          <w:tcPr>
            <w:tcW w:w="1151" w:type="dxa"/>
            <w:vAlign w:val="center"/>
          </w:tcPr>
          <w:p w14:paraId="24AF92FB" w14:textId="77777777" w:rsidR="00AD16AD" w:rsidRPr="00EB124D" w:rsidRDefault="00AD16AD" w:rsidP="00AD16AD">
            <w:pPr>
              <w:spacing w:before="120" w:line="276" w:lineRule="auto"/>
              <w:jc w:val="center"/>
              <w:rPr>
                <w:color w:val="000000"/>
                <w:sz w:val="20"/>
                <w:szCs w:val="20"/>
              </w:rPr>
            </w:pPr>
            <w:r w:rsidRPr="00EB124D">
              <w:rPr>
                <w:color w:val="000000"/>
                <w:sz w:val="20"/>
                <w:szCs w:val="20"/>
              </w:rPr>
              <w:t>minimum</w:t>
            </w:r>
          </w:p>
        </w:tc>
        <w:tc>
          <w:tcPr>
            <w:tcW w:w="567" w:type="dxa"/>
            <w:vAlign w:val="center"/>
          </w:tcPr>
          <w:p w14:paraId="7EA67FE5" w14:textId="77777777" w:rsidR="00AD16AD" w:rsidRPr="00EB124D" w:rsidRDefault="00AD16AD" w:rsidP="00AD16AD">
            <w:pPr>
              <w:spacing w:before="120" w:line="276" w:lineRule="auto"/>
              <w:jc w:val="center"/>
              <w:rPr>
                <w:color w:val="000000"/>
                <w:sz w:val="20"/>
                <w:szCs w:val="20"/>
              </w:rPr>
            </w:pPr>
            <w:r w:rsidRPr="00EB124D">
              <w:rPr>
                <w:color w:val="000000"/>
                <w:sz w:val="20"/>
                <w:szCs w:val="20"/>
              </w:rPr>
              <w:t>6.9</w:t>
            </w:r>
          </w:p>
        </w:tc>
        <w:tc>
          <w:tcPr>
            <w:tcW w:w="567" w:type="dxa"/>
            <w:gridSpan w:val="2"/>
            <w:vAlign w:val="center"/>
          </w:tcPr>
          <w:p w14:paraId="5485824B" w14:textId="77777777" w:rsidR="00AD16AD" w:rsidRPr="00EB124D" w:rsidRDefault="00AD16AD" w:rsidP="00AD16AD">
            <w:pPr>
              <w:spacing w:before="120" w:line="276" w:lineRule="auto"/>
              <w:jc w:val="center"/>
              <w:rPr>
                <w:color w:val="000000"/>
                <w:sz w:val="20"/>
                <w:szCs w:val="20"/>
              </w:rPr>
            </w:pPr>
            <w:r w:rsidRPr="00EB124D">
              <w:rPr>
                <w:color w:val="000000"/>
                <w:sz w:val="20"/>
                <w:szCs w:val="20"/>
              </w:rPr>
              <w:t>6.8</w:t>
            </w:r>
          </w:p>
        </w:tc>
        <w:tc>
          <w:tcPr>
            <w:tcW w:w="724" w:type="dxa"/>
            <w:gridSpan w:val="3"/>
            <w:vAlign w:val="center"/>
          </w:tcPr>
          <w:p w14:paraId="20E4507D" w14:textId="77777777" w:rsidR="00AD16AD" w:rsidRPr="00EB124D" w:rsidRDefault="00AD16AD" w:rsidP="00AD16AD">
            <w:pPr>
              <w:spacing w:before="120" w:line="276" w:lineRule="auto"/>
              <w:jc w:val="center"/>
              <w:rPr>
                <w:color w:val="000000"/>
                <w:sz w:val="20"/>
                <w:szCs w:val="20"/>
              </w:rPr>
            </w:pPr>
            <w:r w:rsidRPr="00EB124D">
              <w:rPr>
                <w:color w:val="000000"/>
                <w:sz w:val="20"/>
                <w:szCs w:val="20"/>
              </w:rPr>
              <w:t>20.5</w:t>
            </w:r>
          </w:p>
        </w:tc>
        <w:tc>
          <w:tcPr>
            <w:tcW w:w="680" w:type="dxa"/>
            <w:gridSpan w:val="2"/>
            <w:vAlign w:val="center"/>
          </w:tcPr>
          <w:p w14:paraId="71F08BB2" w14:textId="77777777" w:rsidR="00AD16AD" w:rsidRPr="00EB124D" w:rsidRDefault="00AD16AD" w:rsidP="00AD16AD">
            <w:pPr>
              <w:spacing w:before="120" w:line="276" w:lineRule="auto"/>
              <w:jc w:val="center"/>
              <w:rPr>
                <w:color w:val="000000"/>
                <w:sz w:val="20"/>
                <w:szCs w:val="20"/>
              </w:rPr>
            </w:pPr>
            <w:r w:rsidRPr="00EB124D">
              <w:rPr>
                <w:color w:val="000000"/>
                <w:sz w:val="20"/>
                <w:szCs w:val="20"/>
              </w:rPr>
              <w:t>0.6</w:t>
            </w:r>
          </w:p>
        </w:tc>
        <w:tc>
          <w:tcPr>
            <w:tcW w:w="680" w:type="dxa"/>
            <w:gridSpan w:val="3"/>
            <w:vAlign w:val="center"/>
          </w:tcPr>
          <w:p w14:paraId="342C2606" w14:textId="77777777" w:rsidR="00AD16AD" w:rsidRPr="00EB124D" w:rsidRDefault="00AD16AD" w:rsidP="00AD16AD">
            <w:pPr>
              <w:spacing w:before="120" w:line="276" w:lineRule="auto"/>
              <w:jc w:val="center"/>
              <w:rPr>
                <w:color w:val="000000"/>
                <w:sz w:val="20"/>
                <w:szCs w:val="20"/>
              </w:rPr>
            </w:pPr>
            <w:r w:rsidRPr="00EB124D">
              <w:rPr>
                <w:color w:val="000000"/>
                <w:sz w:val="20"/>
                <w:szCs w:val="20"/>
              </w:rPr>
              <w:t>14.9</w:t>
            </w:r>
          </w:p>
        </w:tc>
        <w:tc>
          <w:tcPr>
            <w:tcW w:w="680" w:type="dxa"/>
            <w:gridSpan w:val="2"/>
            <w:vAlign w:val="center"/>
          </w:tcPr>
          <w:p w14:paraId="1CBB7F7C" w14:textId="77777777" w:rsidR="00AD16AD" w:rsidRPr="00EB124D" w:rsidRDefault="00AD16AD" w:rsidP="00AD16AD">
            <w:pPr>
              <w:spacing w:before="120" w:line="276" w:lineRule="auto"/>
              <w:jc w:val="center"/>
              <w:rPr>
                <w:color w:val="000000"/>
                <w:sz w:val="20"/>
                <w:szCs w:val="20"/>
              </w:rPr>
            </w:pPr>
            <w:r w:rsidRPr="00EB124D">
              <w:rPr>
                <w:color w:val="000000"/>
                <w:sz w:val="20"/>
                <w:szCs w:val="20"/>
              </w:rPr>
              <w:t>24.6</w:t>
            </w:r>
          </w:p>
        </w:tc>
        <w:tc>
          <w:tcPr>
            <w:tcW w:w="695" w:type="dxa"/>
            <w:gridSpan w:val="3"/>
            <w:vAlign w:val="center"/>
          </w:tcPr>
          <w:p w14:paraId="60168093" w14:textId="77777777" w:rsidR="00AD16AD" w:rsidRPr="00EB124D" w:rsidRDefault="00AD16AD" w:rsidP="00AD16AD">
            <w:pPr>
              <w:spacing w:before="120" w:line="276" w:lineRule="auto"/>
              <w:jc w:val="center"/>
              <w:rPr>
                <w:color w:val="000000"/>
                <w:sz w:val="20"/>
                <w:szCs w:val="20"/>
              </w:rPr>
            </w:pPr>
            <w:r w:rsidRPr="00EB124D">
              <w:rPr>
                <w:color w:val="000000"/>
                <w:sz w:val="20"/>
                <w:szCs w:val="20"/>
              </w:rPr>
              <w:t>-19.8</w:t>
            </w:r>
          </w:p>
        </w:tc>
        <w:tc>
          <w:tcPr>
            <w:tcW w:w="700" w:type="dxa"/>
            <w:gridSpan w:val="2"/>
            <w:vAlign w:val="center"/>
          </w:tcPr>
          <w:p w14:paraId="5A4F8102" w14:textId="77777777" w:rsidR="00AD16AD" w:rsidRPr="00EB124D" w:rsidRDefault="00AD16AD" w:rsidP="00AD16AD">
            <w:pPr>
              <w:spacing w:before="120" w:line="276" w:lineRule="auto"/>
              <w:jc w:val="center"/>
              <w:rPr>
                <w:color w:val="000000"/>
                <w:sz w:val="20"/>
                <w:szCs w:val="20"/>
              </w:rPr>
            </w:pPr>
            <w:r w:rsidRPr="00EB124D">
              <w:rPr>
                <w:color w:val="000000"/>
                <w:sz w:val="20"/>
                <w:szCs w:val="20"/>
              </w:rPr>
              <w:t>-22.1</w:t>
            </w:r>
          </w:p>
        </w:tc>
        <w:tc>
          <w:tcPr>
            <w:tcW w:w="737" w:type="dxa"/>
            <w:gridSpan w:val="3"/>
            <w:vAlign w:val="center"/>
          </w:tcPr>
          <w:p w14:paraId="3715225D" w14:textId="77777777" w:rsidR="00AD16AD" w:rsidRPr="00EB124D" w:rsidRDefault="00AD16AD" w:rsidP="00AD16AD">
            <w:pPr>
              <w:spacing w:before="120" w:line="276" w:lineRule="auto"/>
              <w:jc w:val="center"/>
              <w:rPr>
                <w:color w:val="000000"/>
                <w:sz w:val="20"/>
                <w:szCs w:val="20"/>
              </w:rPr>
            </w:pPr>
            <w:r w:rsidRPr="00EB124D">
              <w:rPr>
                <w:color w:val="000000"/>
                <w:sz w:val="20"/>
                <w:szCs w:val="20"/>
              </w:rPr>
              <w:t>-144.9</w:t>
            </w:r>
          </w:p>
        </w:tc>
        <w:tc>
          <w:tcPr>
            <w:tcW w:w="737" w:type="dxa"/>
            <w:gridSpan w:val="2"/>
            <w:vAlign w:val="center"/>
          </w:tcPr>
          <w:p w14:paraId="40D40E32" w14:textId="77777777" w:rsidR="00AD16AD" w:rsidRPr="00EB124D" w:rsidRDefault="00AD16AD" w:rsidP="00AD16AD">
            <w:pPr>
              <w:spacing w:before="120" w:line="276" w:lineRule="auto"/>
              <w:jc w:val="center"/>
              <w:rPr>
                <w:color w:val="000000"/>
                <w:sz w:val="20"/>
                <w:szCs w:val="20"/>
              </w:rPr>
            </w:pPr>
            <w:r w:rsidRPr="00EB124D">
              <w:rPr>
                <w:color w:val="000000"/>
                <w:sz w:val="20"/>
                <w:szCs w:val="20"/>
              </w:rPr>
              <w:t>-169.9</w:t>
            </w:r>
          </w:p>
        </w:tc>
        <w:tc>
          <w:tcPr>
            <w:tcW w:w="699" w:type="dxa"/>
            <w:gridSpan w:val="3"/>
            <w:vAlign w:val="center"/>
          </w:tcPr>
          <w:p w14:paraId="223167C9" w14:textId="77777777" w:rsidR="00AD16AD" w:rsidRPr="00EB124D" w:rsidRDefault="00AD16AD" w:rsidP="00AD16AD">
            <w:pPr>
              <w:spacing w:before="120" w:line="276" w:lineRule="auto"/>
              <w:jc w:val="center"/>
              <w:rPr>
                <w:color w:val="000000"/>
                <w:sz w:val="20"/>
                <w:szCs w:val="20"/>
              </w:rPr>
            </w:pPr>
            <w:r w:rsidRPr="00EB124D">
              <w:rPr>
                <w:color w:val="000000"/>
                <w:sz w:val="20"/>
                <w:szCs w:val="20"/>
              </w:rPr>
              <w:t>4.7</w:t>
            </w:r>
          </w:p>
        </w:tc>
        <w:tc>
          <w:tcPr>
            <w:tcW w:w="695" w:type="dxa"/>
            <w:gridSpan w:val="2"/>
            <w:vAlign w:val="center"/>
          </w:tcPr>
          <w:p w14:paraId="5C6758C5" w14:textId="77777777" w:rsidR="00AD16AD" w:rsidRPr="00EB124D" w:rsidRDefault="00AD16AD" w:rsidP="00AD16AD">
            <w:pPr>
              <w:spacing w:before="120" w:line="276" w:lineRule="auto"/>
              <w:jc w:val="center"/>
              <w:rPr>
                <w:color w:val="000000"/>
                <w:sz w:val="20"/>
                <w:szCs w:val="20"/>
              </w:rPr>
            </w:pPr>
            <w:r w:rsidRPr="00EB124D">
              <w:rPr>
                <w:color w:val="000000"/>
                <w:sz w:val="20"/>
                <w:szCs w:val="20"/>
              </w:rPr>
              <w:t>-0.1</w:t>
            </w:r>
          </w:p>
        </w:tc>
      </w:tr>
      <w:tr w:rsidR="00AD16AD" w:rsidRPr="00EB124D" w14:paraId="04368C0E" w14:textId="77777777" w:rsidTr="00AD16AD">
        <w:trPr>
          <w:gridAfter w:val="2"/>
          <w:cnfStyle w:val="000000100000" w:firstRow="0" w:lastRow="0" w:firstColumn="0" w:lastColumn="0" w:oddVBand="0" w:evenVBand="0" w:oddHBand="1" w:evenHBand="0" w:firstRowFirstColumn="0" w:firstRowLastColumn="0" w:lastRowFirstColumn="0" w:lastRowLastColumn="0"/>
          <w:wAfter w:w="261" w:type="dxa"/>
          <w:trHeight w:val="57"/>
        </w:trPr>
        <w:tc>
          <w:tcPr>
            <w:tcW w:w="1151" w:type="dxa"/>
            <w:vAlign w:val="center"/>
          </w:tcPr>
          <w:p w14:paraId="442A28CA" w14:textId="77777777" w:rsidR="00AD16AD" w:rsidRPr="00EB124D" w:rsidRDefault="00AD16AD" w:rsidP="00AD16AD">
            <w:pPr>
              <w:spacing w:before="120" w:line="276" w:lineRule="auto"/>
              <w:jc w:val="center"/>
              <w:rPr>
                <w:color w:val="000000"/>
                <w:sz w:val="20"/>
                <w:szCs w:val="20"/>
              </w:rPr>
            </w:pPr>
            <w:r w:rsidRPr="00EB124D">
              <w:rPr>
                <w:color w:val="000000"/>
                <w:sz w:val="20"/>
                <w:szCs w:val="20"/>
              </w:rPr>
              <w:t>maximum</w:t>
            </w:r>
          </w:p>
        </w:tc>
        <w:tc>
          <w:tcPr>
            <w:tcW w:w="567" w:type="dxa"/>
            <w:vAlign w:val="center"/>
          </w:tcPr>
          <w:p w14:paraId="206BB0E4" w14:textId="77777777" w:rsidR="00AD16AD" w:rsidRPr="00EB124D" w:rsidRDefault="00AD16AD" w:rsidP="00AD16AD">
            <w:pPr>
              <w:spacing w:before="120" w:line="276" w:lineRule="auto"/>
              <w:jc w:val="center"/>
              <w:rPr>
                <w:color w:val="000000"/>
                <w:sz w:val="20"/>
                <w:szCs w:val="20"/>
              </w:rPr>
            </w:pPr>
            <w:r w:rsidRPr="00EB124D">
              <w:rPr>
                <w:color w:val="000000"/>
                <w:sz w:val="20"/>
                <w:szCs w:val="20"/>
              </w:rPr>
              <w:t>8.1</w:t>
            </w:r>
          </w:p>
        </w:tc>
        <w:tc>
          <w:tcPr>
            <w:tcW w:w="567" w:type="dxa"/>
            <w:gridSpan w:val="2"/>
            <w:vAlign w:val="center"/>
          </w:tcPr>
          <w:p w14:paraId="5E6DD6B2" w14:textId="77777777" w:rsidR="00AD16AD" w:rsidRPr="00EB124D" w:rsidRDefault="00AD16AD" w:rsidP="00AD16AD">
            <w:pPr>
              <w:spacing w:before="120" w:line="276" w:lineRule="auto"/>
              <w:jc w:val="center"/>
              <w:rPr>
                <w:color w:val="000000"/>
                <w:sz w:val="20"/>
                <w:szCs w:val="20"/>
              </w:rPr>
            </w:pPr>
            <w:r w:rsidRPr="00EB124D">
              <w:rPr>
                <w:color w:val="000000"/>
                <w:sz w:val="20"/>
                <w:szCs w:val="20"/>
              </w:rPr>
              <w:t>8.82</w:t>
            </w:r>
          </w:p>
        </w:tc>
        <w:tc>
          <w:tcPr>
            <w:tcW w:w="724" w:type="dxa"/>
            <w:gridSpan w:val="3"/>
            <w:vAlign w:val="center"/>
          </w:tcPr>
          <w:p w14:paraId="36D24986" w14:textId="77777777" w:rsidR="00AD16AD" w:rsidRPr="00EB124D" w:rsidRDefault="00AD16AD" w:rsidP="00AD16AD">
            <w:pPr>
              <w:spacing w:before="120" w:line="276" w:lineRule="auto"/>
              <w:jc w:val="center"/>
              <w:rPr>
                <w:color w:val="000000"/>
                <w:sz w:val="20"/>
                <w:szCs w:val="20"/>
              </w:rPr>
            </w:pPr>
            <w:r w:rsidRPr="00EB124D">
              <w:rPr>
                <w:color w:val="000000"/>
                <w:sz w:val="20"/>
                <w:szCs w:val="20"/>
              </w:rPr>
              <w:t>108.1</w:t>
            </w:r>
          </w:p>
        </w:tc>
        <w:tc>
          <w:tcPr>
            <w:tcW w:w="680" w:type="dxa"/>
            <w:gridSpan w:val="2"/>
            <w:vAlign w:val="center"/>
          </w:tcPr>
          <w:p w14:paraId="3C5B71DF" w14:textId="77777777" w:rsidR="00AD16AD" w:rsidRPr="00EB124D" w:rsidRDefault="00AD16AD" w:rsidP="00AD16AD">
            <w:pPr>
              <w:spacing w:before="120" w:line="276" w:lineRule="auto"/>
              <w:jc w:val="center"/>
              <w:rPr>
                <w:color w:val="000000"/>
                <w:sz w:val="20"/>
                <w:szCs w:val="20"/>
              </w:rPr>
            </w:pPr>
            <w:r w:rsidRPr="00EB124D">
              <w:rPr>
                <w:color w:val="000000"/>
                <w:sz w:val="20"/>
                <w:szCs w:val="20"/>
              </w:rPr>
              <w:t>40.5</w:t>
            </w:r>
          </w:p>
        </w:tc>
        <w:tc>
          <w:tcPr>
            <w:tcW w:w="680" w:type="dxa"/>
            <w:gridSpan w:val="3"/>
            <w:vAlign w:val="center"/>
          </w:tcPr>
          <w:p w14:paraId="1B2C49D6" w14:textId="77777777" w:rsidR="00AD16AD" w:rsidRPr="00EB124D" w:rsidRDefault="00AD16AD" w:rsidP="00AD16AD">
            <w:pPr>
              <w:spacing w:before="120" w:line="276" w:lineRule="auto"/>
              <w:jc w:val="center"/>
              <w:rPr>
                <w:color w:val="000000"/>
                <w:sz w:val="20"/>
                <w:szCs w:val="20"/>
              </w:rPr>
            </w:pPr>
            <w:r w:rsidRPr="00EB124D">
              <w:rPr>
                <w:color w:val="000000"/>
                <w:sz w:val="20"/>
                <w:szCs w:val="20"/>
              </w:rPr>
              <w:t>282.4</w:t>
            </w:r>
          </w:p>
        </w:tc>
        <w:tc>
          <w:tcPr>
            <w:tcW w:w="680" w:type="dxa"/>
            <w:gridSpan w:val="2"/>
            <w:vAlign w:val="center"/>
          </w:tcPr>
          <w:p w14:paraId="0D1957B5" w14:textId="77777777" w:rsidR="00AD16AD" w:rsidRPr="00EB124D" w:rsidRDefault="00AD16AD" w:rsidP="00AD16AD">
            <w:pPr>
              <w:spacing w:before="120" w:line="276" w:lineRule="auto"/>
              <w:jc w:val="center"/>
              <w:rPr>
                <w:color w:val="000000"/>
                <w:sz w:val="20"/>
                <w:szCs w:val="20"/>
              </w:rPr>
            </w:pPr>
            <w:r w:rsidRPr="00EB124D">
              <w:rPr>
                <w:color w:val="000000"/>
                <w:sz w:val="20"/>
                <w:szCs w:val="20"/>
              </w:rPr>
              <w:t>221.4</w:t>
            </w:r>
          </w:p>
        </w:tc>
        <w:tc>
          <w:tcPr>
            <w:tcW w:w="695" w:type="dxa"/>
            <w:gridSpan w:val="3"/>
            <w:vAlign w:val="center"/>
          </w:tcPr>
          <w:p w14:paraId="204680BD" w14:textId="77777777" w:rsidR="00AD16AD" w:rsidRPr="00EB124D" w:rsidRDefault="00AD16AD" w:rsidP="00AD16AD">
            <w:pPr>
              <w:spacing w:before="120" w:line="276" w:lineRule="auto"/>
              <w:jc w:val="center"/>
              <w:rPr>
                <w:color w:val="000000"/>
                <w:sz w:val="20"/>
                <w:szCs w:val="20"/>
              </w:rPr>
            </w:pPr>
            <w:r w:rsidRPr="00EB124D">
              <w:rPr>
                <w:color w:val="000000"/>
                <w:sz w:val="20"/>
                <w:szCs w:val="20"/>
              </w:rPr>
              <w:t>-16.5</w:t>
            </w:r>
          </w:p>
        </w:tc>
        <w:tc>
          <w:tcPr>
            <w:tcW w:w="700" w:type="dxa"/>
            <w:gridSpan w:val="2"/>
            <w:vAlign w:val="center"/>
          </w:tcPr>
          <w:p w14:paraId="4BC59F29" w14:textId="77777777" w:rsidR="00AD16AD" w:rsidRPr="00EB124D" w:rsidRDefault="00AD16AD" w:rsidP="00AD16AD">
            <w:pPr>
              <w:spacing w:before="120" w:line="276" w:lineRule="auto"/>
              <w:jc w:val="center"/>
              <w:rPr>
                <w:color w:val="000000"/>
                <w:sz w:val="20"/>
                <w:szCs w:val="20"/>
              </w:rPr>
            </w:pPr>
            <w:r w:rsidRPr="00EB124D">
              <w:rPr>
                <w:color w:val="000000"/>
                <w:sz w:val="20"/>
                <w:szCs w:val="20"/>
              </w:rPr>
              <w:t>-18.6</w:t>
            </w:r>
          </w:p>
        </w:tc>
        <w:tc>
          <w:tcPr>
            <w:tcW w:w="737" w:type="dxa"/>
            <w:gridSpan w:val="3"/>
            <w:vAlign w:val="center"/>
          </w:tcPr>
          <w:p w14:paraId="7777D330" w14:textId="77777777" w:rsidR="00AD16AD" w:rsidRPr="00EB124D" w:rsidRDefault="00AD16AD" w:rsidP="00AD16AD">
            <w:pPr>
              <w:spacing w:before="120" w:line="276" w:lineRule="auto"/>
              <w:jc w:val="center"/>
              <w:rPr>
                <w:color w:val="000000"/>
                <w:sz w:val="20"/>
                <w:szCs w:val="20"/>
              </w:rPr>
            </w:pPr>
            <w:r w:rsidRPr="00EB124D">
              <w:rPr>
                <w:color w:val="000000"/>
                <w:sz w:val="20"/>
                <w:szCs w:val="20"/>
              </w:rPr>
              <w:t>-119.8</w:t>
            </w:r>
          </w:p>
        </w:tc>
        <w:tc>
          <w:tcPr>
            <w:tcW w:w="737" w:type="dxa"/>
            <w:gridSpan w:val="2"/>
            <w:vAlign w:val="center"/>
          </w:tcPr>
          <w:p w14:paraId="4AEDDCD6" w14:textId="77777777" w:rsidR="00AD16AD" w:rsidRPr="00EB124D" w:rsidRDefault="00AD16AD" w:rsidP="00AD16AD">
            <w:pPr>
              <w:spacing w:before="120" w:line="276" w:lineRule="auto"/>
              <w:jc w:val="center"/>
              <w:rPr>
                <w:color w:val="000000"/>
                <w:sz w:val="20"/>
                <w:szCs w:val="20"/>
              </w:rPr>
            </w:pPr>
            <w:r w:rsidRPr="00EB124D">
              <w:rPr>
                <w:color w:val="000000"/>
                <w:sz w:val="20"/>
                <w:szCs w:val="20"/>
              </w:rPr>
              <w:t>-144.0</w:t>
            </w:r>
          </w:p>
        </w:tc>
        <w:tc>
          <w:tcPr>
            <w:tcW w:w="699" w:type="dxa"/>
            <w:gridSpan w:val="3"/>
            <w:vAlign w:val="center"/>
          </w:tcPr>
          <w:p w14:paraId="223DD616" w14:textId="77777777" w:rsidR="00AD16AD" w:rsidRPr="00EB124D" w:rsidRDefault="00AD16AD" w:rsidP="00AD16AD">
            <w:pPr>
              <w:spacing w:before="120" w:line="276" w:lineRule="auto"/>
              <w:jc w:val="center"/>
              <w:rPr>
                <w:color w:val="000000"/>
                <w:sz w:val="20"/>
                <w:szCs w:val="20"/>
              </w:rPr>
            </w:pPr>
            <w:r w:rsidRPr="00EB124D">
              <w:rPr>
                <w:color w:val="000000"/>
                <w:sz w:val="20"/>
                <w:szCs w:val="20"/>
              </w:rPr>
              <w:t>13.7</w:t>
            </w:r>
          </w:p>
        </w:tc>
        <w:tc>
          <w:tcPr>
            <w:tcW w:w="695" w:type="dxa"/>
            <w:gridSpan w:val="2"/>
            <w:vAlign w:val="center"/>
          </w:tcPr>
          <w:p w14:paraId="394AC363" w14:textId="77777777" w:rsidR="00AD16AD" w:rsidRPr="00EB124D" w:rsidRDefault="00AD16AD" w:rsidP="00AD16AD">
            <w:pPr>
              <w:spacing w:before="120" w:line="276" w:lineRule="auto"/>
              <w:jc w:val="center"/>
              <w:rPr>
                <w:color w:val="000000"/>
                <w:sz w:val="20"/>
                <w:szCs w:val="20"/>
              </w:rPr>
            </w:pPr>
            <w:r w:rsidRPr="00EB124D">
              <w:rPr>
                <w:color w:val="000000"/>
                <w:sz w:val="20"/>
                <w:szCs w:val="20"/>
              </w:rPr>
              <w:t>10.4</w:t>
            </w:r>
          </w:p>
        </w:tc>
      </w:tr>
      <w:tr w:rsidR="00AD16AD" w:rsidRPr="00EB124D" w14:paraId="086F6ECA" w14:textId="77777777" w:rsidTr="00AD16AD">
        <w:trPr>
          <w:gridAfter w:val="2"/>
          <w:wAfter w:w="261" w:type="dxa"/>
          <w:trHeight w:val="57"/>
        </w:trPr>
        <w:tc>
          <w:tcPr>
            <w:tcW w:w="1151" w:type="dxa"/>
            <w:vAlign w:val="center"/>
          </w:tcPr>
          <w:p w14:paraId="3BA79575" w14:textId="77777777" w:rsidR="00AD16AD" w:rsidRPr="00EB124D" w:rsidRDefault="00AD16AD" w:rsidP="00AD16AD">
            <w:pPr>
              <w:spacing w:before="120" w:line="276" w:lineRule="auto"/>
              <w:jc w:val="center"/>
              <w:rPr>
                <w:color w:val="000000"/>
                <w:sz w:val="20"/>
                <w:szCs w:val="20"/>
              </w:rPr>
            </w:pPr>
            <w:r w:rsidRPr="00EB124D">
              <w:rPr>
                <w:color w:val="000000"/>
                <w:sz w:val="20"/>
                <w:szCs w:val="20"/>
              </w:rPr>
              <w:t>mean</w:t>
            </w:r>
          </w:p>
        </w:tc>
        <w:tc>
          <w:tcPr>
            <w:tcW w:w="567" w:type="dxa"/>
            <w:vAlign w:val="center"/>
          </w:tcPr>
          <w:p w14:paraId="271D6EF7" w14:textId="77777777" w:rsidR="00AD16AD" w:rsidRPr="00EB124D" w:rsidRDefault="00AD16AD" w:rsidP="00AD16AD">
            <w:pPr>
              <w:spacing w:before="120" w:line="276" w:lineRule="auto"/>
              <w:jc w:val="center"/>
              <w:rPr>
                <w:color w:val="000000"/>
                <w:sz w:val="20"/>
                <w:szCs w:val="20"/>
              </w:rPr>
            </w:pPr>
            <w:r w:rsidRPr="00EB124D">
              <w:rPr>
                <w:color w:val="000000"/>
                <w:sz w:val="20"/>
                <w:szCs w:val="20"/>
              </w:rPr>
              <w:t>7.5</w:t>
            </w:r>
          </w:p>
        </w:tc>
        <w:tc>
          <w:tcPr>
            <w:tcW w:w="567" w:type="dxa"/>
            <w:gridSpan w:val="2"/>
            <w:vAlign w:val="center"/>
          </w:tcPr>
          <w:p w14:paraId="2F36BBD2" w14:textId="77777777" w:rsidR="00AD16AD" w:rsidRPr="00EB124D" w:rsidRDefault="00AD16AD" w:rsidP="00AD16AD">
            <w:pPr>
              <w:spacing w:before="120" w:line="276" w:lineRule="auto"/>
              <w:jc w:val="center"/>
              <w:rPr>
                <w:color w:val="000000"/>
                <w:sz w:val="20"/>
                <w:szCs w:val="20"/>
              </w:rPr>
            </w:pPr>
            <w:r w:rsidRPr="00EB124D">
              <w:rPr>
                <w:color w:val="000000"/>
                <w:sz w:val="20"/>
                <w:szCs w:val="20"/>
              </w:rPr>
              <w:t>7.9</w:t>
            </w:r>
          </w:p>
        </w:tc>
        <w:tc>
          <w:tcPr>
            <w:tcW w:w="724" w:type="dxa"/>
            <w:gridSpan w:val="3"/>
            <w:vAlign w:val="center"/>
          </w:tcPr>
          <w:p w14:paraId="61D022B5" w14:textId="77777777" w:rsidR="00AD16AD" w:rsidRPr="00EB124D" w:rsidRDefault="00AD16AD" w:rsidP="00AD16AD">
            <w:pPr>
              <w:spacing w:before="120" w:line="276" w:lineRule="auto"/>
              <w:jc w:val="center"/>
              <w:rPr>
                <w:color w:val="000000"/>
                <w:sz w:val="20"/>
                <w:szCs w:val="20"/>
              </w:rPr>
            </w:pPr>
            <w:r w:rsidRPr="00EB124D">
              <w:rPr>
                <w:color w:val="000000"/>
                <w:sz w:val="20"/>
                <w:szCs w:val="20"/>
              </w:rPr>
              <w:t>76.6</w:t>
            </w:r>
          </w:p>
        </w:tc>
        <w:tc>
          <w:tcPr>
            <w:tcW w:w="680" w:type="dxa"/>
            <w:gridSpan w:val="2"/>
            <w:vAlign w:val="center"/>
          </w:tcPr>
          <w:p w14:paraId="08D0552C" w14:textId="77777777" w:rsidR="00AD16AD" w:rsidRPr="00EB124D" w:rsidRDefault="00AD16AD" w:rsidP="00AD16AD">
            <w:pPr>
              <w:spacing w:before="120" w:line="276" w:lineRule="auto"/>
              <w:jc w:val="center"/>
              <w:rPr>
                <w:color w:val="000000"/>
                <w:sz w:val="20"/>
                <w:szCs w:val="20"/>
              </w:rPr>
            </w:pPr>
            <w:r w:rsidRPr="00EB124D">
              <w:rPr>
                <w:color w:val="000000"/>
                <w:sz w:val="20"/>
                <w:szCs w:val="20"/>
              </w:rPr>
              <w:t>6.5</w:t>
            </w:r>
          </w:p>
        </w:tc>
        <w:tc>
          <w:tcPr>
            <w:tcW w:w="680" w:type="dxa"/>
            <w:gridSpan w:val="3"/>
            <w:vAlign w:val="center"/>
          </w:tcPr>
          <w:p w14:paraId="3B601D2D" w14:textId="77777777" w:rsidR="00AD16AD" w:rsidRPr="00EB124D" w:rsidRDefault="00AD16AD" w:rsidP="00AD16AD">
            <w:pPr>
              <w:spacing w:before="120" w:line="276" w:lineRule="auto"/>
              <w:jc w:val="center"/>
              <w:rPr>
                <w:color w:val="000000"/>
                <w:sz w:val="20"/>
                <w:szCs w:val="20"/>
              </w:rPr>
            </w:pPr>
            <w:r w:rsidRPr="00EB124D">
              <w:rPr>
                <w:color w:val="000000"/>
                <w:sz w:val="20"/>
                <w:szCs w:val="20"/>
              </w:rPr>
              <w:t>81.6</w:t>
            </w:r>
          </w:p>
        </w:tc>
        <w:tc>
          <w:tcPr>
            <w:tcW w:w="680" w:type="dxa"/>
            <w:gridSpan w:val="2"/>
            <w:vAlign w:val="center"/>
          </w:tcPr>
          <w:p w14:paraId="714C16EB" w14:textId="77777777" w:rsidR="00AD16AD" w:rsidRPr="00EB124D" w:rsidRDefault="00AD16AD" w:rsidP="00AD16AD">
            <w:pPr>
              <w:spacing w:before="120" w:line="276" w:lineRule="auto"/>
              <w:jc w:val="center"/>
              <w:rPr>
                <w:color w:val="000000"/>
                <w:sz w:val="20"/>
                <w:szCs w:val="20"/>
              </w:rPr>
            </w:pPr>
            <w:r w:rsidRPr="00EB124D">
              <w:rPr>
                <w:color w:val="000000"/>
                <w:sz w:val="20"/>
                <w:szCs w:val="20"/>
              </w:rPr>
              <w:t>71.2</w:t>
            </w:r>
          </w:p>
        </w:tc>
        <w:tc>
          <w:tcPr>
            <w:tcW w:w="695" w:type="dxa"/>
            <w:gridSpan w:val="3"/>
            <w:vAlign w:val="center"/>
          </w:tcPr>
          <w:p w14:paraId="0F1831D5" w14:textId="77777777" w:rsidR="00AD16AD" w:rsidRPr="00EB124D" w:rsidRDefault="00AD16AD" w:rsidP="00AD16AD">
            <w:pPr>
              <w:spacing w:before="120" w:line="276" w:lineRule="auto"/>
              <w:jc w:val="center"/>
              <w:rPr>
                <w:color w:val="000000"/>
                <w:sz w:val="20"/>
                <w:szCs w:val="20"/>
              </w:rPr>
            </w:pPr>
            <w:r w:rsidRPr="00EB124D">
              <w:rPr>
                <w:color w:val="000000"/>
                <w:sz w:val="20"/>
                <w:szCs w:val="20"/>
              </w:rPr>
              <w:t>-17.7</w:t>
            </w:r>
          </w:p>
        </w:tc>
        <w:tc>
          <w:tcPr>
            <w:tcW w:w="700" w:type="dxa"/>
            <w:gridSpan w:val="2"/>
            <w:vAlign w:val="center"/>
          </w:tcPr>
          <w:p w14:paraId="2E3C609E" w14:textId="77777777" w:rsidR="00AD16AD" w:rsidRPr="00EB124D" w:rsidRDefault="00AD16AD" w:rsidP="00AD16AD">
            <w:pPr>
              <w:spacing w:before="120" w:line="276" w:lineRule="auto"/>
              <w:jc w:val="center"/>
              <w:rPr>
                <w:color w:val="000000"/>
                <w:sz w:val="20"/>
                <w:szCs w:val="20"/>
              </w:rPr>
            </w:pPr>
            <w:r w:rsidRPr="00EB124D">
              <w:rPr>
                <w:color w:val="000000"/>
                <w:sz w:val="20"/>
                <w:szCs w:val="20"/>
              </w:rPr>
              <w:t>-20.9</w:t>
            </w:r>
          </w:p>
        </w:tc>
        <w:tc>
          <w:tcPr>
            <w:tcW w:w="737" w:type="dxa"/>
            <w:gridSpan w:val="3"/>
            <w:vAlign w:val="center"/>
          </w:tcPr>
          <w:p w14:paraId="5D5355A1" w14:textId="77777777" w:rsidR="00AD16AD" w:rsidRPr="00EB124D" w:rsidRDefault="00AD16AD" w:rsidP="00AD16AD">
            <w:pPr>
              <w:spacing w:before="120" w:line="276" w:lineRule="auto"/>
              <w:jc w:val="center"/>
              <w:rPr>
                <w:color w:val="000000"/>
                <w:sz w:val="20"/>
                <w:szCs w:val="20"/>
              </w:rPr>
            </w:pPr>
            <w:r w:rsidRPr="00EB124D">
              <w:rPr>
                <w:color w:val="000000"/>
                <w:sz w:val="20"/>
                <w:szCs w:val="20"/>
              </w:rPr>
              <w:t>-133.7</w:t>
            </w:r>
          </w:p>
        </w:tc>
        <w:tc>
          <w:tcPr>
            <w:tcW w:w="737" w:type="dxa"/>
            <w:gridSpan w:val="2"/>
            <w:vAlign w:val="center"/>
          </w:tcPr>
          <w:p w14:paraId="6108DF39" w14:textId="77777777" w:rsidR="00AD16AD" w:rsidRPr="00EB124D" w:rsidRDefault="00AD16AD" w:rsidP="00AD16AD">
            <w:pPr>
              <w:spacing w:before="120" w:line="276" w:lineRule="auto"/>
              <w:jc w:val="center"/>
              <w:rPr>
                <w:color w:val="000000"/>
                <w:sz w:val="20"/>
                <w:szCs w:val="20"/>
              </w:rPr>
            </w:pPr>
            <w:r w:rsidRPr="00EB124D">
              <w:rPr>
                <w:color w:val="000000"/>
                <w:sz w:val="20"/>
                <w:szCs w:val="20"/>
              </w:rPr>
              <w:t>-163.4</w:t>
            </w:r>
          </w:p>
        </w:tc>
        <w:tc>
          <w:tcPr>
            <w:tcW w:w="699" w:type="dxa"/>
            <w:gridSpan w:val="3"/>
            <w:vAlign w:val="center"/>
          </w:tcPr>
          <w:p w14:paraId="2C687077" w14:textId="77777777" w:rsidR="00AD16AD" w:rsidRPr="00EB124D" w:rsidRDefault="00AD16AD" w:rsidP="00AD16AD">
            <w:pPr>
              <w:spacing w:before="120" w:line="276" w:lineRule="auto"/>
              <w:jc w:val="center"/>
              <w:rPr>
                <w:color w:val="000000"/>
                <w:sz w:val="20"/>
                <w:szCs w:val="20"/>
              </w:rPr>
            </w:pPr>
            <w:r w:rsidRPr="00EB124D">
              <w:rPr>
                <w:color w:val="000000"/>
                <w:sz w:val="20"/>
                <w:szCs w:val="20"/>
              </w:rPr>
              <w:t>8.1</w:t>
            </w:r>
          </w:p>
        </w:tc>
        <w:tc>
          <w:tcPr>
            <w:tcW w:w="695" w:type="dxa"/>
            <w:gridSpan w:val="2"/>
            <w:vAlign w:val="center"/>
          </w:tcPr>
          <w:p w14:paraId="3DAF4824" w14:textId="77777777" w:rsidR="00AD16AD" w:rsidRPr="00EB124D" w:rsidRDefault="00AD16AD" w:rsidP="00AD16AD">
            <w:pPr>
              <w:spacing w:before="120" w:line="276" w:lineRule="auto"/>
              <w:jc w:val="center"/>
              <w:rPr>
                <w:color w:val="000000"/>
                <w:sz w:val="20"/>
                <w:szCs w:val="20"/>
              </w:rPr>
            </w:pPr>
            <w:r w:rsidRPr="00EB124D">
              <w:rPr>
                <w:color w:val="000000"/>
                <w:sz w:val="20"/>
                <w:szCs w:val="20"/>
              </w:rPr>
              <w:t>4.1</w:t>
            </w:r>
          </w:p>
        </w:tc>
      </w:tr>
      <w:tr w:rsidR="00AD16AD" w:rsidRPr="00EB124D" w14:paraId="5BCD0F26" w14:textId="77777777" w:rsidTr="00AD16AD">
        <w:trPr>
          <w:gridAfter w:val="2"/>
          <w:cnfStyle w:val="000000100000" w:firstRow="0" w:lastRow="0" w:firstColumn="0" w:lastColumn="0" w:oddVBand="0" w:evenVBand="0" w:oddHBand="1" w:evenHBand="0" w:firstRowFirstColumn="0" w:firstRowLastColumn="0" w:lastRowFirstColumn="0" w:lastRowLastColumn="0"/>
          <w:wAfter w:w="261" w:type="dxa"/>
          <w:trHeight w:val="57"/>
        </w:trPr>
        <w:tc>
          <w:tcPr>
            <w:tcW w:w="1151" w:type="dxa"/>
            <w:vAlign w:val="center"/>
          </w:tcPr>
          <w:p w14:paraId="35F9E977" w14:textId="77777777" w:rsidR="00AD16AD" w:rsidRPr="00EB124D" w:rsidRDefault="00AD16AD" w:rsidP="00AD16AD">
            <w:pPr>
              <w:spacing w:before="120" w:line="276" w:lineRule="auto"/>
              <w:jc w:val="center"/>
              <w:rPr>
                <w:color w:val="000000"/>
                <w:sz w:val="20"/>
                <w:szCs w:val="20"/>
              </w:rPr>
            </w:pPr>
            <w:r w:rsidRPr="00EB124D">
              <w:rPr>
                <w:color w:val="000000"/>
                <w:sz w:val="20"/>
                <w:szCs w:val="20"/>
              </w:rPr>
              <w:t>median</w:t>
            </w:r>
          </w:p>
        </w:tc>
        <w:tc>
          <w:tcPr>
            <w:tcW w:w="567" w:type="dxa"/>
            <w:vAlign w:val="center"/>
          </w:tcPr>
          <w:p w14:paraId="4F7E48E8" w14:textId="77777777" w:rsidR="00AD16AD" w:rsidRPr="00EB124D" w:rsidRDefault="00AD16AD" w:rsidP="00AD16AD">
            <w:pPr>
              <w:spacing w:before="120" w:line="276" w:lineRule="auto"/>
              <w:jc w:val="center"/>
              <w:rPr>
                <w:color w:val="000000"/>
                <w:sz w:val="20"/>
                <w:szCs w:val="20"/>
              </w:rPr>
            </w:pPr>
            <w:r w:rsidRPr="00EB124D">
              <w:rPr>
                <w:color w:val="000000"/>
                <w:sz w:val="20"/>
                <w:szCs w:val="20"/>
              </w:rPr>
              <w:t>7.5</w:t>
            </w:r>
          </w:p>
        </w:tc>
        <w:tc>
          <w:tcPr>
            <w:tcW w:w="567" w:type="dxa"/>
            <w:gridSpan w:val="2"/>
            <w:vAlign w:val="center"/>
          </w:tcPr>
          <w:p w14:paraId="3ABFBB7B" w14:textId="77777777" w:rsidR="00AD16AD" w:rsidRPr="00EB124D" w:rsidRDefault="00AD16AD" w:rsidP="00AD16AD">
            <w:pPr>
              <w:spacing w:before="120" w:line="276" w:lineRule="auto"/>
              <w:jc w:val="center"/>
              <w:rPr>
                <w:color w:val="000000"/>
                <w:sz w:val="20"/>
                <w:szCs w:val="20"/>
              </w:rPr>
            </w:pPr>
            <w:r w:rsidRPr="00EB124D">
              <w:rPr>
                <w:color w:val="000000"/>
                <w:sz w:val="20"/>
                <w:szCs w:val="20"/>
              </w:rPr>
              <w:t>8.0</w:t>
            </w:r>
          </w:p>
        </w:tc>
        <w:tc>
          <w:tcPr>
            <w:tcW w:w="724" w:type="dxa"/>
            <w:gridSpan w:val="3"/>
            <w:vAlign w:val="center"/>
          </w:tcPr>
          <w:p w14:paraId="6888374C" w14:textId="77777777" w:rsidR="00AD16AD" w:rsidRPr="00EB124D" w:rsidRDefault="00AD16AD" w:rsidP="00AD16AD">
            <w:pPr>
              <w:spacing w:before="120" w:line="276" w:lineRule="auto"/>
              <w:jc w:val="center"/>
              <w:rPr>
                <w:color w:val="000000"/>
                <w:sz w:val="20"/>
                <w:szCs w:val="20"/>
              </w:rPr>
            </w:pPr>
            <w:r w:rsidRPr="00EB124D">
              <w:rPr>
                <w:color w:val="000000"/>
                <w:sz w:val="20"/>
                <w:szCs w:val="20"/>
              </w:rPr>
              <w:t>83.1</w:t>
            </w:r>
          </w:p>
        </w:tc>
        <w:tc>
          <w:tcPr>
            <w:tcW w:w="680" w:type="dxa"/>
            <w:gridSpan w:val="2"/>
            <w:vAlign w:val="center"/>
          </w:tcPr>
          <w:p w14:paraId="4CBE41BD" w14:textId="77777777" w:rsidR="00AD16AD" w:rsidRPr="00EB124D" w:rsidRDefault="00AD16AD" w:rsidP="00AD16AD">
            <w:pPr>
              <w:spacing w:before="120" w:line="276" w:lineRule="auto"/>
              <w:jc w:val="center"/>
              <w:rPr>
                <w:color w:val="000000"/>
                <w:sz w:val="20"/>
                <w:szCs w:val="20"/>
              </w:rPr>
            </w:pPr>
            <w:r w:rsidRPr="00EB124D">
              <w:rPr>
                <w:color w:val="000000"/>
                <w:sz w:val="20"/>
                <w:szCs w:val="20"/>
              </w:rPr>
              <w:t>3.3</w:t>
            </w:r>
          </w:p>
        </w:tc>
        <w:tc>
          <w:tcPr>
            <w:tcW w:w="680" w:type="dxa"/>
            <w:gridSpan w:val="3"/>
            <w:vAlign w:val="center"/>
          </w:tcPr>
          <w:p w14:paraId="39ECD56A" w14:textId="77777777" w:rsidR="00AD16AD" w:rsidRPr="00EB124D" w:rsidRDefault="00AD16AD" w:rsidP="00AD16AD">
            <w:pPr>
              <w:spacing w:before="120" w:line="276" w:lineRule="auto"/>
              <w:jc w:val="center"/>
              <w:rPr>
                <w:color w:val="000000"/>
                <w:sz w:val="20"/>
                <w:szCs w:val="20"/>
              </w:rPr>
            </w:pPr>
            <w:r w:rsidRPr="00EB124D">
              <w:rPr>
                <w:color w:val="000000"/>
                <w:sz w:val="20"/>
                <w:szCs w:val="20"/>
              </w:rPr>
              <w:t>58.0</w:t>
            </w:r>
          </w:p>
        </w:tc>
        <w:tc>
          <w:tcPr>
            <w:tcW w:w="680" w:type="dxa"/>
            <w:gridSpan w:val="2"/>
            <w:vAlign w:val="center"/>
          </w:tcPr>
          <w:p w14:paraId="4DC4109C" w14:textId="77777777" w:rsidR="00AD16AD" w:rsidRPr="00EB124D" w:rsidRDefault="00AD16AD" w:rsidP="00AD16AD">
            <w:pPr>
              <w:spacing w:before="120" w:line="276" w:lineRule="auto"/>
              <w:jc w:val="center"/>
              <w:rPr>
                <w:color w:val="000000"/>
                <w:sz w:val="20"/>
                <w:szCs w:val="20"/>
              </w:rPr>
            </w:pPr>
            <w:r w:rsidRPr="00EB124D">
              <w:rPr>
                <w:color w:val="000000"/>
                <w:sz w:val="20"/>
                <w:szCs w:val="20"/>
              </w:rPr>
              <w:t>50.0</w:t>
            </w:r>
          </w:p>
        </w:tc>
        <w:tc>
          <w:tcPr>
            <w:tcW w:w="695" w:type="dxa"/>
            <w:gridSpan w:val="3"/>
            <w:vAlign w:val="center"/>
          </w:tcPr>
          <w:p w14:paraId="75BE06FC" w14:textId="77777777" w:rsidR="00AD16AD" w:rsidRPr="00EB124D" w:rsidRDefault="00AD16AD" w:rsidP="00AD16AD">
            <w:pPr>
              <w:spacing w:before="120" w:line="276" w:lineRule="auto"/>
              <w:jc w:val="center"/>
              <w:rPr>
                <w:color w:val="000000"/>
                <w:sz w:val="20"/>
                <w:szCs w:val="20"/>
              </w:rPr>
            </w:pPr>
            <w:r w:rsidRPr="00EB124D">
              <w:rPr>
                <w:color w:val="000000"/>
                <w:sz w:val="20"/>
                <w:szCs w:val="20"/>
              </w:rPr>
              <w:t>-17.8</w:t>
            </w:r>
          </w:p>
        </w:tc>
        <w:tc>
          <w:tcPr>
            <w:tcW w:w="700" w:type="dxa"/>
            <w:gridSpan w:val="2"/>
            <w:vAlign w:val="center"/>
          </w:tcPr>
          <w:p w14:paraId="161EFB58" w14:textId="77777777" w:rsidR="00AD16AD" w:rsidRPr="00EB124D" w:rsidRDefault="00AD16AD" w:rsidP="00AD16AD">
            <w:pPr>
              <w:spacing w:before="120" w:line="276" w:lineRule="auto"/>
              <w:jc w:val="center"/>
              <w:rPr>
                <w:color w:val="000000"/>
                <w:sz w:val="20"/>
                <w:szCs w:val="20"/>
              </w:rPr>
            </w:pPr>
            <w:r w:rsidRPr="00EB124D">
              <w:rPr>
                <w:color w:val="000000"/>
                <w:sz w:val="20"/>
                <w:szCs w:val="20"/>
              </w:rPr>
              <w:t>-21.1</w:t>
            </w:r>
          </w:p>
        </w:tc>
        <w:tc>
          <w:tcPr>
            <w:tcW w:w="737" w:type="dxa"/>
            <w:gridSpan w:val="3"/>
            <w:vAlign w:val="center"/>
          </w:tcPr>
          <w:p w14:paraId="3D9D13F2" w14:textId="77777777" w:rsidR="00AD16AD" w:rsidRPr="00EB124D" w:rsidRDefault="00AD16AD" w:rsidP="00AD16AD">
            <w:pPr>
              <w:spacing w:before="120" w:line="276" w:lineRule="auto"/>
              <w:jc w:val="center"/>
              <w:rPr>
                <w:color w:val="000000"/>
                <w:sz w:val="20"/>
                <w:szCs w:val="20"/>
              </w:rPr>
            </w:pPr>
            <w:r w:rsidRPr="00EB124D">
              <w:rPr>
                <w:color w:val="000000"/>
                <w:sz w:val="20"/>
                <w:szCs w:val="20"/>
              </w:rPr>
              <w:t>-133.3</w:t>
            </w:r>
          </w:p>
        </w:tc>
        <w:tc>
          <w:tcPr>
            <w:tcW w:w="737" w:type="dxa"/>
            <w:gridSpan w:val="2"/>
            <w:vAlign w:val="center"/>
          </w:tcPr>
          <w:p w14:paraId="4E12EE80" w14:textId="77777777" w:rsidR="00AD16AD" w:rsidRPr="00EB124D" w:rsidRDefault="00AD16AD" w:rsidP="00AD16AD">
            <w:pPr>
              <w:spacing w:before="120" w:line="276" w:lineRule="auto"/>
              <w:jc w:val="center"/>
              <w:rPr>
                <w:color w:val="000000"/>
                <w:sz w:val="20"/>
                <w:szCs w:val="20"/>
              </w:rPr>
            </w:pPr>
            <w:r w:rsidRPr="00EB124D">
              <w:rPr>
                <w:color w:val="000000"/>
                <w:sz w:val="20"/>
                <w:szCs w:val="20"/>
              </w:rPr>
              <w:t>-166.3</w:t>
            </w:r>
          </w:p>
        </w:tc>
        <w:tc>
          <w:tcPr>
            <w:tcW w:w="699" w:type="dxa"/>
            <w:gridSpan w:val="3"/>
            <w:vAlign w:val="center"/>
          </w:tcPr>
          <w:p w14:paraId="47547832" w14:textId="77777777" w:rsidR="00AD16AD" w:rsidRPr="00EB124D" w:rsidRDefault="00AD16AD" w:rsidP="00AD16AD">
            <w:pPr>
              <w:spacing w:before="120" w:line="276" w:lineRule="auto"/>
              <w:jc w:val="center"/>
              <w:rPr>
                <w:color w:val="000000"/>
                <w:sz w:val="20"/>
                <w:szCs w:val="20"/>
              </w:rPr>
            </w:pPr>
            <w:r w:rsidRPr="00EB124D">
              <w:rPr>
                <w:color w:val="000000"/>
                <w:sz w:val="20"/>
                <w:szCs w:val="20"/>
              </w:rPr>
              <w:t>7.4</w:t>
            </w:r>
          </w:p>
        </w:tc>
        <w:tc>
          <w:tcPr>
            <w:tcW w:w="695" w:type="dxa"/>
            <w:gridSpan w:val="2"/>
            <w:vAlign w:val="center"/>
          </w:tcPr>
          <w:p w14:paraId="0E93EBE3" w14:textId="77777777" w:rsidR="00AD16AD" w:rsidRPr="00EB124D" w:rsidRDefault="00AD16AD" w:rsidP="00AD16AD">
            <w:pPr>
              <w:spacing w:before="120" w:line="276" w:lineRule="auto"/>
              <w:jc w:val="center"/>
              <w:rPr>
                <w:color w:val="000000"/>
                <w:sz w:val="20"/>
                <w:szCs w:val="20"/>
              </w:rPr>
            </w:pPr>
            <w:r w:rsidRPr="00EB124D">
              <w:rPr>
                <w:color w:val="000000"/>
                <w:sz w:val="20"/>
                <w:szCs w:val="20"/>
              </w:rPr>
              <w:t>4.2</w:t>
            </w:r>
          </w:p>
        </w:tc>
      </w:tr>
      <w:tr w:rsidR="00AD16AD" w:rsidRPr="00EB124D" w14:paraId="2882F94A" w14:textId="77777777" w:rsidTr="00AD16AD">
        <w:trPr>
          <w:gridAfter w:val="2"/>
          <w:wAfter w:w="261" w:type="dxa"/>
          <w:trHeight w:val="57"/>
        </w:trPr>
        <w:tc>
          <w:tcPr>
            <w:tcW w:w="1151" w:type="dxa"/>
            <w:vAlign w:val="center"/>
          </w:tcPr>
          <w:p w14:paraId="64CAFAAC" w14:textId="77777777" w:rsidR="00AD16AD" w:rsidRPr="00EB124D" w:rsidRDefault="00AD16AD" w:rsidP="00AD16AD">
            <w:pPr>
              <w:spacing w:before="120" w:line="276" w:lineRule="auto"/>
              <w:jc w:val="center"/>
              <w:rPr>
                <w:color w:val="000000"/>
                <w:sz w:val="20"/>
                <w:szCs w:val="20"/>
              </w:rPr>
            </w:pPr>
            <w:r w:rsidRPr="00EB124D">
              <w:rPr>
                <w:color w:val="000000"/>
                <w:sz w:val="20"/>
                <w:szCs w:val="20"/>
              </w:rPr>
              <w:t>standard deviation</w:t>
            </w:r>
          </w:p>
        </w:tc>
        <w:tc>
          <w:tcPr>
            <w:tcW w:w="567" w:type="dxa"/>
            <w:vAlign w:val="center"/>
          </w:tcPr>
          <w:p w14:paraId="59FF7877" w14:textId="77777777" w:rsidR="00AD16AD" w:rsidRPr="00EB124D" w:rsidRDefault="00AD16AD" w:rsidP="00AD16AD">
            <w:pPr>
              <w:spacing w:before="120" w:line="276" w:lineRule="auto"/>
              <w:jc w:val="center"/>
              <w:rPr>
                <w:color w:val="000000"/>
                <w:sz w:val="20"/>
                <w:szCs w:val="20"/>
              </w:rPr>
            </w:pPr>
            <w:r w:rsidRPr="00EB124D">
              <w:rPr>
                <w:color w:val="000000"/>
                <w:sz w:val="20"/>
                <w:szCs w:val="20"/>
              </w:rPr>
              <w:t>0.27</w:t>
            </w:r>
          </w:p>
        </w:tc>
        <w:tc>
          <w:tcPr>
            <w:tcW w:w="567" w:type="dxa"/>
            <w:gridSpan w:val="2"/>
            <w:vAlign w:val="center"/>
          </w:tcPr>
          <w:p w14:paraId="38BD6138" w14:textId="77777777" w:rsidR="00AD16AD" w:rsidRPr="00EB124D" w:rsidRDefault="00AD16AD" w:rsidP="00AD16AD">
            <w:pPr>
              <w:spacing w:before="120" w:line="276" w:lineRule="auto"/>
              <w:jc w:val="center"/>
              <w:rPr>
                <w:color w:val="000000"/>
                <w:sz w:val="20"/>
                <w:szCs w:val="20"/>
              </w:rPr>
            </w:pPr>
            <w:r w:rsidRPr="00EB124D">
              <w:rPr>
                <w:color w:val="000000"/>
                <w:sz w:val="20"/>
                <w:szCs w:val="20"/>
              </w:rPr>
              <w:t>0.52</w:t>
            </w:r>
          </w:p>
        </w:tc>
        <w:tc>
          <w:tcPr>
            <w:tcW w:w="724" w:type="dxa"/>
            <w:gridSpan w:val="3"/>
            <w:vAlign w:val="center"/>
          </w:tcPr>
          <w:p w14:paraId="54478213" w14:textId="77777777" w:rsidR="00AD16AD" w:rsidRPr="00EB124D" w:rsidRDefault="00AD16AD" w:rsidP="00AD16AD">
            <w:pPr>
              <w:spacing w:before="120" w:line="276" w:lineRule="auto"/>
              <w:jc w:val="center"/>
              <w:rPr>
                <w:color w:val="000000"/>
                <w:sz w:val="20"/>
                <w:szCs w:val="20"/>
              </w:rPr>
            </w:pPr>
            <w:r w:rsidRPr="00EB124D">
              <w:rPr>
                <w:color w:val="000000"/>
                <w:sz w:val="20"/>
                <w:szCs w:val="20"/>
              </w:rPr>
              <w:t>22.82</w:t>
            </w:r>
          </w:p>
        </w:tc>
        <w:tc>
          <w:tcPr>
            <w:tcW w:w="680" w:type="dxa"/>
            <w:gridSpan w:val="2"/>
            <w:vAlign w:val="center"/>
          </w:tcPr>
          <w:p w14:paraId="5655FFD9" w14:textId="77777777" w:rsidR="00AD16AD" w:rsidRPr="00EB124D" w:rsidRDefault="00AD16AD" w:rsidP="00AD16AD">
            <w:pPr>
              <w:spacing w:before="120" w:line="276" w:lineRule="auto"/>
              <w:jc w:val="center"/>
              <w:rPr>
                <w:color w:val="000000"/>
                <w:sz w:val="20"/>
                <w:szCs w:val="20"/>
              </w:rPr>
            </w:pPr>
            <w:r w:rsidRPr="00EB124D">
              <w:rPr>
                <w:color w:val="000000"/>
                <w:sz w:val="20"/>
                <w:szCs w:val="20"/>
              </w:rPr>
              <w:t>9.82</w:t>
            </w:r>
          </w:p>
        </w:tc>
        <w:tc>
          <w:tcPr>
            <w:tcW w:w="680" w:type="dxa"/>
            <w:gridSpan w:val="3"/>
            <w:vAlign w:val="center"/>
          </w:tcPr>
          <w:p w14:paraId="3C4505B8" w14:textId="77777777" w:rsidR="00AD16AD" w:rsidRPr="00EB124D" w:rsidRDefault="00AD16AD" w:rsidP="00AD16AD">
            <w:pPr>
              <w:spacing w:before="120" w:line="276" w:lineRule="auto"/>
              <w:jc w:val="center"/>
              <w:rPr>
                <w:color w:val="000000"/>
                <w:sz w:val="20"/>
                <w:szCs w:val="20"/>
              </w:rPr>
            </w:pPr>
            <w:r w:rsidRPr="00EB124D">
              <w:rPr>
                <w:color w:val="000000"/>
                <w:sz w:val="20"/>
                <w:szCs w:val="20"/>
              </w:rPr>
              <w:t>61.17</w:t>
            </w:r>
          </w:p>
        </w:tc>
        <w:tc>
          <w:tcPr>
            <w:tcW w:w="680" w:type="dxa"/>
            <w:gridSpan w:val="2"/>
            <w:vAlign w:val="center"/>
          </w:tcPr>
          <w:p w14:paraId="3EF92E2C" w14:textId="77777777" w:rsidR="00AD16AD" w:rsidRPr="00EB124D" w:rsidRDefault="00AD16AD" w:rsidP="00AD16AD">
            <w:pPr>
              <w:spacing w:before="120" w:line="276" w:lineRule="auto"/>
              <w:jc w:val="center"/>
              <w:rPr>
                <w:color w:val="000000"/>
                <w:sz w:val="20"/>
                <w:szCs w:val="20"/>
              </w:rPr>
            </w:pPr>
            <w:r w:rsidRPr="00EB124D">
              <w:rPr>
                <w:color w:val="000000"/>
                <w:sz w:val="20"/>
                <w:szCs w:val="20"/>
              </w:rPr>
              <w:t>43.39</w:t>
            </w:r>
          </w:p>
        </w:tc>
        <w:tc>
          <w:tcPr>
            <w:tcW w:w="695" w:type="dxa"/>
            <w:gridSpan w:val="3"/>
            <w:vAlign w:val="center"/>
          </w:tcPr>
          <w:p w14:paraId="786D2F03" w14:textId="77777777" w:rsidR="00AD16AD" w:rsidRPr="00EB124D" w:rsidRDefault="00AD16AD" w:rsidP="00AD16AD">
            <w:pPr>
              <w:spacing w:before="120" w:line="276" w:lineRule="auto"/>
              <w:jc w:val="center"/>
              <w:rPr>
                <w:color w:val="000000"/>
                <w:sz w:val="20"/>
                <w:szCs w:val="20"/>
              </w:rPr>
            </w:pPr>
            <w:r w:rsidRPr="00EB124D">
              <w:rPr>
                <w:color w:val="000000"/>
                <w:sz w:val="20"/>
                <w:szCs w:val="20"/>
              </w:rPr>
              <w:t>0.70</w:t>
            </w:r>
          </w:p>
        </w:tc>
        <w:tc>
          <w:tcPr>
            <w:tcW w:w="700" w:type="dxa"/>
            <w:gridSpan w:val="2"/>
            <w:vAlign w:val="center"/>
          </w:tcPr>
          <w:p w14:paraId="0FB18EEA" w14:textId="77777777" w:rsidR="00AD16AD" w:rsidRPr="00EB124D" w:rsidRDefault="00AD16AD" w:rsidP="00AD16AD">
            <w:pPr>
              <w:spacing w:before="120" w:line="276" w:lineRule="auto"/>
              <w:jc w:val="center"/>
              <w:rPr>
                <w:color w:val="000000"/>
                <w:sz w:val="20"/>
                <w:szCs w:val="20"/>
              </w:rPr>
            </w:pPr>
            <w:r w:rsidRPr="00EB124D">
              <w:rPr>
                <w:color w:val="000000"/>
                <w:sz w:val="20"/>
                <w:szCs w:val="20"/>
              </w:rPr>
              <w:t>0.84</w:t>
            </w:r>
          </w:p>
        </w:tc>
        <w:tc>
          <w:tcPr>
            <w:tcW w:w="737" w:type="dxa"/>
            <w:gridSpan w:val="3"/>
            <w:vAlign w:val="center"/>
          </w:tcPr>
          <w:p w14:paraId="29C44E32" w14:textId="77777777" w:rsidR="00AD16AD" w:rsidRPr="00EB124D" w:rsidRDefault="00AD16AD" w:rsidP="00AD16AD">
            <w:pPr>
              <w:spacing w:before="120" w:line="276" w:lineRule="auto"/>
              <w:jc w:val="center"/>
              <w:rPr>
                <w:color w:val="000000"/>
                <w:sz w:val="20"/>
                <w:szCs w:val="20"/>
              </w:rPr>
            </w:pPr>
            <w:r w:rsidRPr="00EB124D">
              <w:rPr>
                <w:color w:val="000000"/>
                <w:sz w:val="20"/>
                <w:szCs w:val="20"/>
              </w:rPr>
              <w:t>5.07</w:t>
            </w:r>
          </w:p>
        </w:tc>
        <w:tc>
          <w:tcPr>
            <w:tcW w:w="737" w:type="dxa"/>
            <w:gridSpan w:val="2"/>
            <w:vAlign w:val="center"/>
          </w:tcPr>
          <w:p w14:paraId="6AF8ADED" w14:textId="77777777" w:rsidR="00AD16AD" w:rsidRPr="00EB124D" w:rsidRDefault="00AD16AD" w:rsidP="00AD16AD">
            <w:pPr>
              <w:spacing w:before="120" w:line="276" w:lineRule="auto"/>
              <w:jc w:val="center"/>
              <w:rPr>
                <w:color w:val="000000"/>
                <w:sz w:val="20"/>
                <w:szCs w:val="20"/>
              </w:rPr>
            </w:pPr>
            <w:r w:rsidRPr="00EB124D">
              <w:rPr>
                <w:color w:val="000000"/>
                <w:sz w:val="20"/>
                <w:szCs w:val="20"/>
              </w:rPr>
              <w:t>7.08</w:t>
            </w:r>
          </w:p>
        </w:tc>
        <w:tc>
          <w:tcPr>
            <w:tcW w:w="699" w:type="dxa"/>
            <w:gridSpan w:val="3"/>
            <w:vAlign w:val="center"/>
          </w:tcPr>
          <w:p w14:paraId="61354E2A" w14:textId="77777777" w:rsidR="00AD16AD" w:rsidRPr="00EB124D" w:rsidRDefault="00AD16AD" w:rsidP="00AD16AD">
            <w:pPr>
              <w:spacing w:before="120" w:line="276" w:lineRule="auto"/>
              <w:jc w:val="center"/>
              <w:rPr>
                <w:color w:val="000000"/>
                <w:sz w:val="20"/>
                <w:szCs w:val="20"/>
              </w:rPr>
            </w:pPr>
            <w:r w:rsidRPr="00EB124D">
              <w:rPr>
                <w:color w:val="000000"/>
                <w:sz w:val="20"/>
                <w:szCs w:val="20"/>
              </w:rPr>
              <w:t>2.36</w:t>
            </w:r>
          </w:p>
        </w:tc>
        <w:tc>
          <w:tcPr>
            <w:tcW w:w="695" w:type="dxa"/>
            <w:gridSpan w:val="2"/>
            <w:vAlign w:val="center"/>
          </w:tcPr>
          <w:p w14:paraId="55047ED8" w14:textId="77777777" w:rsidR="00AD16AD" w:rsidRPr="00EB124D" w:rsidRDefault="00AD16AD" w:rsidP="00AD16AD">
            <w:pPr>
              <w:spacing w:before="120" w:line="276" w:lineRule="auto"/>
              <w:jc w:val="center"/>
              <w:rPr>
                <w:color w:val="000000"/>
                <w:sz w:val="20"/>
                <w:szCs w:val="20"/>
              </w:rPr>
            </w:pPr>
            <w:r w:rsidRPr="00EB124D">
              <w:rPr>
                <w:color w:val="000000"/>
                <w:sz w:val="20"/>
                <w:szCs w:val="20"/>
              </w:rPr>
              <w:t>2.10</w:t>
            </w:r>
          </w:p>
        </w:tc>
      </w:tr>
    </w:tbl>
    <w:p w14:paraId="43A25709" w14:textId="77777777" w:rsidR="00AD16AD" w:rsidRPr="00B23E56" w:rsidRDefault="00AD16AD" w:rsidP="00AD16AD">
      <w:pPr>
        <w:rPr>
          <w:sz w:val="20"/>
          <w:lang w:val="en-US"/>
        </w:rPr>
      </w:pPr>
    </w:p>
    <w:p w14:paraId="19305B3D" w14:textId="314A8C32" w:rsidR="00CA5930" w:rsidRDefault="00CA5930" w:rsidP="00654E8F">
      <w:pPr>
        <w:spacing w:before="240"/>
      </w:pPr>
    </w:p>
    <w:p w14:paraId="13F12279" w14:textId="620EADD2" w:rsidR="00EE2460" w:rsidRDefault="00EE2460" w:rsidP="00654E8F">
      <w:pPr>
        <w:spacing w:before="240"/>
      </w:pPr>
    </w:p>
    <w:p w14:paraId="682F4833" w14:textId="5ED29AF2" w:rsidR="00EE2460" w:rsidRDefault="00EE2460" w:rsidP="00654E8F">
      <w:pPr>
        <w:spacing w:before="240"/>
      </w:pPr>
    </w:p>
    <w:p w14:paraId="508F1BBE" w14:textId="3E3182B8" w:rsidR="00EE2460" w:rsidRDefault="00EE2460" w:rsidP="00654E8F">
      <w:pPr>
        <w:spacing w:before="240"/>
      </w:pPr>
    </w:p>
    <w:p w14:paraId="0C709261" w14:textId="16F6DBC2" w:rsidR="00EE2460" w:rsidRDefault="00EE2460" w:rsidP="00654E8F">
      <w:pPr>
        <w:spacing w:before="240"/>
      </w:pPr>
    </w:p>
    <w:p w14:paraId="17596B95" w14:textId="77777777" w:rsidR="00EE2460" w:rsidRDefault="00EE2460" w:rsidP="00654E8F">
      <w:pPr>
        <w:spacing w:before="240"/>
      </w:pPr>
    </w:p>
    <w:p w14:paraId="5F195CF2" w14:textId="531F714B" w:rsidR="00A92D02" w:rsidRDefault="00C163B2" w:rsidP="00B23E56">
      <w:pPr>
        <w:spacing w:after="200" w:line="276" w:lineRule="auto"/>
      </w:pPr>
      <w:r>
        <w:br w:type="page"/>
      </w:r>
    </w:p>
    <w:p w14:paraId="6F29055B" w14:textId="77777777" w:rsidR="00A52AE1" w:rsidRPr="00A52AE1" w:rsidRDefault="00A52AE1" w:rsidP="00A52AE1">
      <w:pPr>
        <w:pStyle w:val="Heading1"/>
      </w:pPr>
      <w:r>
        <w:lastRenderedPageBreak/>
        <w:t>References</w:t>
      </w:r>
    </w:p>
    <w:p w14:paraId="13BF57DE" w14:textId="77777777" w:rsidR="00CA5930" w:rsidRDefault="00CA5930" w:rsidP="00654E8F">
      <w:pPr>
        <w:spacing w:before="240"/>
      </w:pPr>
    </w:p>
    <w:p w14:paraId="2E9A9107" w14:textId="77777777" w:rsidR="00A52AE1" w:rsidRDefault="00AE0543" w:rsidP="009116C6">
      <w:pPr>
        <w:pStyle w:val="Bibliography"/>
        <w:spacing w:before="120"/>
      </w:pPr>
      <w:r>
        <w:fldChar w:fldCharType="begin"/>
      </w:r>
      <w:r w:rsidR="00A52AE1">
        <w:instrText xml:space="preserve"> ADDIN ZOTERO_BIBL {"uncited":[],"omitted":[],"custom":[]} CSL_BIBLIOGRAPHY </w:instrText>
      </w:r>
      <w:r>
        <w:fldChar w:fldCharType="separate"/>
      </w:r>
      <w:r w:rsidR="00A52AE1" w:rsidRPr="00A52AE1">
        <w:t xml:space="preserve">Aitken, M. J. 1985. “Thermoluminescence Dating: Past Progress and Future Trends.” </w:t>
      </w:r>
      <w:r w:rsidR="00A52AE1" w:rsidRPr="00A52AE1">
        <w:rPr>
          <w:i/>
          <w:iCs/>
        </w:rPr>
        <w:t>Nuclear Tracks and Radiation Measurements (1982)</w:t>
      </w:r>
      <w:r w:rsidR="00A52AE1" w:rsidRPr="00A52AE1">
        <w:t>, Special Issue Theory and Practice of Thermally Stimulated Luminescence and Related Phenomena, 10 (1): 3–6. https://doi.org/10.1016/0735-245X(85)90003-1.</w:t>
      </w:r>
    </w:p>
    <w:p w14:paraId="7ABA87EA" w14:textId="77777777" w:rsidR="00A52AE1" w:rsidRPr="00A52AE1" w:rsidRDefault="00A52AE1" w:rsidP="009116C6">
      <w:pPr>
        <w:pStyle w:val="NormalWeb"/>
        <w:spacing w:before="120" w:beforeAutospacing="0" w:after="0" w:afterAutospacing="0"/>
        <w:ind w:left="709" w:hanging="709"/>
        <w:rPr>
          <w:rFonts w:eastAsiaTheme="minorHAnsi"/>
          <w:color w:val="000000"/>
        </w:rPr>
      </w:pPr>
      <w:r w:rsidRPr="00C377AE">
        <w:rPr>
          <w:rFonts w:eastAsiaTheme="minorHAnsi"/>
          <w:color w:val="000000"/>
        </w:rPr>
        <w:t>Blott, S</w:t>
      </w:r>
      <w:r>
        <w:rPr>
          <w:rFonts w:eastAsiaTheme="minorHAnsi"/>
          <w:color w:val="000000"/>
        </w:rPr>
        <w:t>.</w:t>
      </w:r>
      <w:r w:rsidRPr="00C377AE">
        <w:rPr>
          <w:rFonts w:eastAsiaTheme="minorHAnsi"/>
          <w:color w:val="000000"/>
        </w:rPr>
        <w:t>J., and Pye</w:t>
      </w:r>
      <w:r>
        <w:rPr>
          <w:rFonts w:eastAsiaTheme="minorHAnsi"/>
          <w:color w:val="000000"/>
        </w:rPr>
        <w:t>, K</w:t>
      </w:r>
      <w:r w:rsidRPr="00C377AE">
        <w:rPr>
          <w:rFonts w:eastAsiaTheme="minorHAnsi"/>
          <w:color w:val="000000"/>
        </w:rPr>
        <w:t xml:space="preserve">. </w:t>
      </w:r>
      <w:r>
        <w:rPr>
          <w:rFonts w:eastAsiaTheme="minorHAnsi"/>
          <w:color w:val="000000"/>
        </w:rPr>
        <w:t>(</w:t>
      </w:r>
      <w:r w:rsidRPr="00C377AE">
        <w:rPr>
          <w:rFonts w:eastAsiaTheme="minorHAnsi"/>
          <w:color w:val="000000"/>
        </w:rPr>
        <w:t>2001</w:t>
      </w:r>
      <w:r>
        <w:rPr>
          <w:rFonts w:eastAsiaTheme="minorHAnsi"/>
          <w:color w:val="000000"/>
        </w:rPr>
        <w:t xml:space="preserve">). </w:t>
      </w:r>
      <w:r w:rsidRPr="00C377AE">
        <w:rPr>
          <w:rFonts w:eastAsiaTheme="minorHAnsi"/>
          <w:color w:val="000000"/>
        </w:rPr>
        <w:t>GRADISTAT: A Grain Size Distribution and Statistics Package for the Analy</w:t>
      </w:r>
      <w:r>
        <w:rPr>
          <w:rFonts w:eastAsiaTheme="minorHAnsi"/>
          <w:color w:val="000000"/>
        </w:rPr>
        <w:t>sis of Unconsolidated Sediments</w:t>
      </w:r>
      <w:r w:rsidRPr="00C377AE">
        <w:rPr>
          <w:rFonts w:eastAsiaTheme="minorHAnsi"/>
          <w:color w:val="000000"/>
        </w:rPr>
        <w:t xml:space="preserve">. </w:t>
      </w:r>
      <w:r w:rsidRPr="00C377AE">
        <w:rPr>
          <w:rFonts w:eastAsiaTheme="minorHAnsi"/>
          <w:i/>
          <w:iCs/>
          <w:color w:val="000000"/>
        </w:rPr>
        <w:t>Earth Surface Processes and Landforms</w:t>
      </w:r>
      <w:r w:rsidRPr="00C377AE">
        <w:rPr>
          <w:rFonts w:eastAsiaTheme="minorHAnsi"/>
          <w:color w:val="000000"/>
        </w:rPr>
        <w:t xml:space="preserve"> 26 (11): 1237–48. https://doi.org/10.1002/esp.261.</w:t>
      </w:r>
    </w:p>
    <w:p w14:paraId="60FD1C0F" w14:textId="77777777" w:rsidR="00A52AE1" w:rsidRDefault="00A52AE1" w:rsidP="009116C6">
      <w:pPr>
        <w:pStyle w:val="Bibliography"/>
        <w:spacing w:before="120"/>
      </w:pPr>
      <w:r w:rsidRPr="00A52AE1">
        <w:t xml:space="preserve">Emeis, Kay-Christian, Ulrich Struck, Thomas Blanz, Alexander Kohly, and Maren Voβ. 2003. “Salinity Changes in the Central Baltic Sea (NW Europe) over the Last 10000 Years:” </w:t>
      </w:r>
      <w:r w:rsidRPr="00A52AE1">
        <w:rPr>
          <w:i/>
          <w:iCs/>
        </w:rPr>
        <w:t>The Holocene</w:t>
      </w:r>
      <w:r w:rsidRPr="00A52AE1">
        <w:t>. https://doi.org/10.1191/0959683603hl634rp.</w:t>
      </w:r>
    </w:p>
    <w:p w14:paraId="692A559F" w14:textId="282DBED8" w:rsidR="00A52AE1" w:rsidRPr="00B23E56" w:rsidRDefault="00A52AE1" w:rsidP="009116C6">
      <w:pPr>
        <w:spacing w:before="120"/>
        <w:ind w:left="709" w:hanging="709"/>
        <w:rPr>
          <w:i/>
          <w:color w:val="000000"/>
        </w:rPr>
      </w:pPr>
      <w:r>
        <w:rPr>
          <w:rFonts w:eastAsia="Times New Roman"/>
          <w:color w:val="000000"/>
        </w:rPr>
        <w:t xml:space="preserve">Folk, R.L., and Ward, W.C. (1957). Brazos River Bar [Texas]; a Study in the Significance of Grain Size Parameters. </w:t>
      </w:r>
      <w:r>
        <w:rPr>
          <w:rFonts w:eastAsia="Times New Roman"/>
          <w:i/>
          <w:iCs/>
          <w:color w:val="000000"/>
        </w:rPr>
        <w:t>Journal of Sedimentary Resea</w:t>
      </w:r>
    </w:p>
    <w:p w14:paraId="7DFF2308" w14:textId="61FD9AF8" w:rsidR="00C16CAC" w:rsidRPr="00E87E1C" w:rsidRDefault="00C16CAC" w:rsidP="00C16CAC">
      <w:pPr>
        <w:pStyle w:val="Bibliography"/>
        <w:spacing w:before="120"/>
        <w:rPr>
          <w:lang w:val="en-US"/>
        </w:rPr>
      </w:pPr>
      <w:r w:rsidRPr="00683A5A">
        <w:rPr>
          <w:lang w:val="en-US"/>
        </w:rPr>
        <w:t xml:space="preserve">Fuchs, M., Grosse, G., Strauss, J., Günther, F., Grigoriev, M., </w:t>
      </w:r>
      <w:proofErr w:type="spellStart"/>
      <w:r w:rsidRPr="00683A5A">
        <w:rPr>
          <w:lang w:val="en-US"/>
        </w:rPr>
        <w:t>Maximov</w:t>
      </w:r>
      <w:proofErr w:type="spellEnd"/>
      <w:r w:rsidRPr="00683A5A">
        <w:rPr>
          <w:lang w:val="en-US"/>
        </w:rPr>
        <w:t xml:space="preserve">, G.M. and </w:t>
      </w:r>
      <w:proofErr w:type="spellStart"/>
      <w:r w:rsidRPr="00683A5A">
        <w:rPr>
          <w:lang w:val="en-US"/>
        </w:rPr>
        <w:t>Hugelius</w:t>
      </w:r>
      <w:proofErr w:type="spellEnd"/>
      <w:r w:rsidRPr="00683A5A">
        <w:rPr>
          <w:lang w:val="en-US"/>
        </w:rPr>
        <w:t xml:space="preserve">, G. (2018). Carbon and Nitrogen Pools in Thermokarst-Affected Permafrost Landscapes in Arctic Siberia. </w:t>
      </w:r>
      <w:proofErr w:type="spellStart"/>
      <w:r w:rsidRPr="00E87E1C">
        <w:rPr>
          <w:i/>
          <w:iCs/>
          <w:lang w:val="en-US"/>
        </w:rPr>
        <w:t>Biogeosciences</w:t>
      </w:r>
      <w:proofErr w:type="spellEnd"/>
      <w:r w:rsidRPr="00E87E1C">
        <w:rPr>
          <w:lang w:val="en-US"/>
        </w:rPr>
        <w:t xml:space="preserve"> 15 (3): 953–71. https://doi.org/10.5194/bg-15-953-2018.</w:t>
      </w:r>
    </w:p>
    <w:p w14:paraId="18239D5D" w14:textId="77777777" w:rsidR="00A52AE1" w:rsidRDefault="00A52AE1" w:rsidP="009116C6">
      <w:pPr>
        <w:pStyle w:val="Bibliography"/>
        <w:spacing w:before="120"/>
      </w:pPr>
      <w:r w:rsidRPr="00A52AE1">
        <w:t xml:space="preserve">Gearing, J. N. 1988. “The Use of Stable Isotope Ratios for Tracing the Nearshore-Offshore Exchange of Organic Matter.” In </w:t>
      </w:r>
      <w:r w:rsidRPr="00A52AE1">
        <w:rPr>
          <w:i/>
          <w:iCs/>
        </w:rPr>
        <w:t>Coastal-Offshore Ecosystem Interactions</w:t>
      </w:r>
      <w:r w:rsidRPr="00A52AE1">
        <w:t>, edited by Bengt-Owe Jansson, 69–101. Lecture Notes on Coastal and Estuarine Studies. Berlin, Heidelberg: Springer. https://doi.org/10.1007/978-3-642-52452-3_4.</w:t>
      </w:r>
    </w:p>
    <w:p w14:paraId="2958C224" w14:textId="77777777" w:rsidR="009116C6" w:rsidRPr="009116C6" w:rsidRDefault="009116C6" w:rsidP="009116C6">
      <w:pPr>
        <w:spacing w:before="120"/>
        <w:ind w:left="720" w:hanging="720"/>
      </w:pPr>
      <w:r w:rsidRPr="00E57371">
        <w:t>GISTEMP Team, 2020: </w:t>
      </w:r>
      <w:r w:rsidRPr="00E57371">
        <w:rPr>
          <w:i/>
          <w:iCs/>
        </w:rPr>
        <w:t>GISS Surface Temperature Analysis (GISTEMP), version 4</w:t>
      </w:r>
      <w:r w:rsidRPr="00E57371">
        <w:t>. NASA Goddard Institute for Space Studies. Dataset accessed 20</w:t>
      </w:r>
      <w:r>
        <w:t>20</w:t>
      </w:r>
      <w:r w:rsidRPr="00E57371">
        <w:t>-</w:t>
      </w:r>
      <w:r>
        <w:t>22</w:t>
      </w:r>
      <w:r w:rsidRPr="00E57371">
        <w:t>-</w:t>
      </w:r>
      <w:r>
        <w:t>26</w:t>
      </w:r>
      <w:r w:rsidRPr="00E57371">
        <w:t xml:space="preserve"> at data.giss.nasa.gov/gistemp/.</w:t>
      </w:r>
    </w:p>
    <w:p w14:paraId="4D1CB240" w14:textId="77777777" w:rsidR="00A52AE1" w:rsidRPr="00A52AE1" w:rsidRDefault="00A52AE1" w:rsidP="009116C6">
      <w:pPr>
        <w:pStyle w:val="Bibliography"/>
        <w:spacing w:before="120"/>
      </w:pPr>
      <w:r w:rsidRPr="00A52AE1">
        <w:t>Guérin, G, N Mercier, and G Adamiec. 2011. “Dose-Rate Conversion Factors: Update” 29: 4.</w:t>
      </w:r>
    </w:p>
    <w:p w14:paraId="60EF0C8D" w14:textId="77777777" w:rsidR="00A52AE1" w:rsidRPr="00A52AE1" w:rsidRDefault="00A52AE1" w:rsidP="009116C6">
      <w:pPr>
        <w:pStyle w:val="Bibliography"/>
        <w:spacing w:before="120"/>
      </w:pPr>
      <w:r w:rsidRPr="00A52AE1">
        <w:t xml:space="preserve">Keeley, J. E., and D. R. Sandquist. 1992. “Carbon: Freshwater Plants.” </w:t>
      </w:r>
      <w:r w:rsidRPr="00A52AE1">
        <w:rPr>
          <w:i/>
          <w:iCs/>
        </w:rPr>
        <w:t>Plant, Cell &amp; Environment</w:t>
      </w:r>
      <w:r w:rsidRPr="00A52AE1">
        <w:t xml:space="preserve"> 15 (9): 1021–35. https://doi.org/10.1111/j.1365-3040.1992.tb01653.x.</w:t>
      </w:r>
    </w:p>
    <w:p w14:paraId="4DC16C1E" w14:textId="77777777" w:rsidR="00A52AE1" w:rsidRDefault="00A52AE1" w:rsidP="009116C6">
      <w:pPr>
        <w:pStyle w:val="Bibliography"/>
        <w:spacing w:before="120"/>
      </w:pPr>
      <w:r w:rsidRPr="00A52AE1">
        <w:t xml:space="preserve">Lachenbruch, Arthur H., and Max C. Brewer. 1959. </w:t>
      </w:r>
      <w:r w:rsidRPr="00A52AE1">
        <w:rPr>
          <w:i/>
          <w:iCs/>
        </w:rPr>
        <w:t>Dissipation of the Temperature Effect of Drilling a Well in Arctic Alaska</w:t>
      </w:r>
      <w:r w:rsidRPr="00A52AE1">
        <w:t>. U.S. Government Printing Office.</w:t>
      </w:r>
    </w:p>
    <w:p w14:paraId="105D8E26" w14:textId="77777777" w:rsidR="009116C6" w:rsidRDefault="009116C6" w:rsidP="009116C6">
      <w:pPr>
        <w:spacing w:before="120"/>
        <w:ind w:left="709" w:hanging="709"/>
      </w:pPr>
      <w:r>
        <w:t xml:space="preserve">Lenssen, N., </w:t>
      </w:r>
      <w:r w:rsidRPr="004A1145">
        <w:t>Schmidt,</w:t>
      </w:r>
      <w:r>
        <w:t xml:space="preserve"> G., </w:t>
      </w:r>
      <w:r w:rsidRPr="004A1145">
        <w:t xml:space="preserve">Hansen, </w:t>
      </w:r>
      <w:r>
        <w:t xml:space="preserve">J., </w:t>
      </w:r>
      <w:r w:rsidRPr="004A1145">
        <w:t>Menne,</w:t>
      </w:r>
      <w:r>
        <w:t xml:space="preserve"> M., Persin, A., Ruedy, R. and Zyss, D. (</w:t>
      </w:r>
      <w:r w:rsidRPr="004A1145">
        <w:t>2019</w:t>
      </w:r>
      <w:r>
        <w:t>).</w:t>
      </w:r>
    </w:p>
    <w:p w14:paraId="7022F3B6" w14:textId="77777777" w:rsidR="009116C6" w:rsidRPr="009116C6" w:rsidRDefault="009116C6" w:rsidP="00661A07">
      <w:pPr>
        <w:spacing w:before="120"/>
        <w:ind w:left="709" w:hanging="709"/>
      </w:pPr>
      <w:r w:rsidRPr="004A1145">
        <w:t>Improvements in the GISTEMP uncertainty model. </w:t>
      </w:r>
      <w:r w:rsidRPr="004A1145">
        <w:rPr>
          <w:i/>
          <w:iCs/>
        </w:rPr>
        <w:t>J. Geophys. Res. Atmos.</w:t>
      </w:r>
      <w:r w:rsidRPr="004A1145">
        <w:t>, </w:t>
      </w:r>
      <w:r w:rsidRPr="004A1145">
        <w:rPr>
          <w:b/>
          <w:bCs/>
        </w:rPr>
        <w:t>124</w:t>
      </w:r>
      <w:r w:rsidRPr="004A1145">
        <w:t>, no. 12, 6307-6326, doi:10.1029/2018JD029522.</w:t>
      </w:r>
    </w:p>
    <w:p w14:paraId="07EC77E5" w14:textId="77777777" w:rsidR="00A52AE1" w:rsidRPr="00A52AE1" w:rsidRDefault="00A52AE1" w:rsidP="009116C6">
      <w:pPr>
        <w:pStyle w:val="NormalWeb"/>
        <w:spacing w:before="120" w:beforeAutospacing="0" w:after="0" w:afterAutospacing="0"/>
        <w:ind w:left="709" w:hanging="709"/>
        <w:jc w:val="both"/>
        <w:rPr>
          <w:color w:val="000000"/>
        </w:rPr>
      </w:pPr>
      <w:r w:rsidRPr="00FC07FF">
        <w:rPr>
          <w:color w:val="000000"/>
        </w:rPr>
        <w:t xml:space="preserve">Lide, D. R., G. Baysinger, H. V. Kehiaian, L. I. Berger, K. Kuchitsu, R. N. Goldberg, D. L. Roth, W. M. Haynes, and D. Zwillinger (2008), Proper- ties of ice and supercooled water, in CRC Handbook of Chemistry and Physics, edited by D. R. Lide et al., p. 1101, CRC Press, Boca Raton, Florida. </w:t>
      </w:r>
    </w:p>
    <w:p w14:paraId="15C03987" w14:textId="77777777" w:rsidR="00A52AE1" w:rsidRDefault="00A52AE1" w:rsidP="009116C6">
      <w:pPr>
        <w:pStyle w:val="Bibliography"/>
        <w:spacing w:before="120"/>
      </w:pPr>
      <w:r w:rsidRPr="00A52AE1">
        <w:t xml:space="preserve">Mackie, Elizabeth A. V., Melanie J. Leng, Jeremy M. Lloyd, and Carol Arrowsmith. 2005. “Bulk Organic Δ13C and C/N Ratios as Palaeosalinity Indicators within a Scottish Isolation Basin.” </w:t>
      </w:r>
      <w:r w:rsidRPr="00A52AE1">
        <w:rPr>
          <w:i/>
          <w:iCs/>
        </w:rPr>
        <w:t>Journal of Quaternary Science</w:t>
      </w:r>
      <w:r w:rsidRPr="00A52AE1">
        <w:t xml:space="preserve"> 20 (4): 303–12. https://doi.org/10.1002/jqs.919.</w:t>
      </w:r>
    </w:p>
    <w:p w14:paraId="0A6B9F67" w14:textId="77777777" w:rsidR="00A52AE1" w:rsidRDefault="00A52AE1" w:rsidP="009116C6">
      <w:pPr>
        <w:pStyle w:val="Bibliography"/>
        <w:spacing w:before="120"/>
        <w:ind w:left="709" w:hanging="709"/>
      </w:pPr>
      <w:r>
        <w:t>Möller, P.</w:t>
      </w:r>
      <w:r w:rsidRPr="00A07DF2">
        <w:t>, and Murray</w:t>
      </w:r>
      <w:r>
        <w:t>, A.S</w:t>
      </w:r>
      <w:r w:rsidRPr="00A07DF2">
        <w:t xml:space="preserve">. </w:t>
      </w:r>
      <w:r>
        <w:t>(</w:t>
      </w:r>
      <w:r w:rsidRPr="00A07DF2">
        <w:t>2015</w:t>
      </w:r>
      <w:r>
        <w:t xml:space="preserve">). </w:t>
      </w:r>
      <w:r w:rsidRPr="00A07DF2">
        <w:t xml:space="preserve">Drumlinised Glaciofluvial and Glaciolacustrine Sediments on the Småland Peneplain, South Sweden – New Information on the Growth and Decay History </w:t>
      </w:r>
      <w:r w:rsidRPr="00A07DF2">
        <w:lastRenderedPageBreak/>
        <w:t>of the Fennos</w:t>
      </w:r>
      <w:r>
        <w:t>candian Ice Sheets during MIS 3</w:t>
      </w:r>
      <w:r w:rsidRPr="00A07DF2">
        <w:t xml:space="preserve">. </w:t>
      </w:r>
      <w:r w:rsidRPr="00A07DF2">
        <w:rPr>
          <w:i/>
          <w:iCs/>
        </w:rPr>
        <w:t>Quaternary Science Reviews</w:t>
      </w:r>
      <w:r w:rsidRPr="00A07DF2">
        <w:t xml:space="preserve"> 122 (August): 1–29. https://doi.org/10.1016/j.quascirev.2015.04.025.</w:t>
      </w:r>
    </w:p>
    <w:p w14:paraId="5DCEDE1A" w14:textId="77777777" w:rsidR="00A52AE1" w:rsidRDefault="00A52AE1" w:rsidP="009116C6">
      <w:pPr>
        <w:pStyle w:val="NormalWeb"/>
        <w:spacing w:before="120" w:beforeAutospacing="0" w:after="0" w:afterAutospacing="0"/>
        <w:ind w:left="709" w:hanging="709"/>
        <w:rPr>
          <w:color w:val="000000"/>
        </w:rPr>
      </w:pPr>
      <w:r>
        <w:rPr>
          <w:color w:val="000000"/>
        </w:rPr>
        <w:t xml:space="preserve">Murray, A. S.; Helsted, L. M.; Autzen, M.; Jain, M.; Buylaert, J. P. (2018). Measurement of natural radioactivity: Calibration and performance of a high-resolution gamma spectrometry facility. Radiation Measurements 120, 215-220. </w:t>
      </w:r>
      <w:r w:rsidRPr="00863043">
        <w:rPr>
          <w:rFonts w:eastAsia="Cambria"/>
          <w:color w:val="000000"/>
        </w:rPr>
        <w:t>https://doi.org/10.1016/j.radmeas.2018.04.006</w:t>
      </w:r>
      <w:r>
        <w:rPr>
          <w:color w:val="000000"/>
        </w:rPr>
        <w:t>.</w:t>
      </w:r>
    </w:p>
    <w:p w14:paraId="642B6150" w14:textId="77777777" w:rsidR="00A52AE1" w:rsidRDefault="00A52AE1" w:rsidP="009116C6">
      <w:pPr>
        <w:pStyle w:val="NormalWeb"/>
        <w:spacing w:before="120" w:beforeAutospacing="0" w:after="0" w:afterAutospacing="0"/>
        <w:ind w:left="709" w:hanging="709"/>
        <w:rPr>
          <w:color w:val="000000"/>
        </w:rPr>
      </w:pPr>
      <w:r>
        <w:rPr>
          <w:color w:val="000000"/>
        </w:rPr>
        <w:t xml:space="preserve">Murray A.S., Thomsen K.J., Masuda N., Buylaert J.P. and Jain M. (2012). Identifying well-bleached quartz using the different bleaching rates of quartz and feldspar luminescence signals. Radiation Measurements 47, 688-695. </w:t>
      </w:r>
      <w:r w:rsidRPr="00863043">
        <w:rPr>
          <w:rFonts w:eastAsia="Cambria"/>
          <w:color w:val="000000"/>
        </w:rPr>
        <w:t>https://doi.org/10.1016/j.radmeas.2012.05.006</w:t>
      </w:r>
      <w:r>
        <w:rPr>
          <w:color w:val="000000"/>
        </w:rPr>
        <w:t>.</w:t>
      </w:r>
    </w:p>
    <w:p w14:paraId="6F411A0B" w14:textId="77777777" w:rsidR="00A52AE1" w:rsidRDefault="00A52AE1" w:rsidP="009116C6">
      <w:pPr>
        <w:pStyle w:val="NormalWeb"/>
        <w:spacing w:before="120" w:beforeAutospacing="0" w:after="0" w:afterAutospacing="0"/>
        <w:ind w:left="709" w:hanging="709"/>
        <w:rPr>
          <w:color w:val="000000"/>
        </w:rPr>
      </w:pPr>
      <w:r>
        <w:rPr>
          <w:color w:val="000000"/>
        </w:rPr>
        <w:t xml:space="preserve">Murray A.S. and Wintle A.G. (2003). The single aliquot regenerative dose protocol: potential for improvements in reliability. Radiation Measurements 37, 377-381. </w:t>
      </w:r>
      <w:r w:rsidRPr="00863043">
        <w:rPr>
          <w:rFonts w:eastAsia="Cambria"/>
          <w:color w:val="000000"/>
        </w:rPr>
        <w:t>https://doi.org/10.1016/S1350-4487(03)00053-2</w:t>
      </w:r>
      <w:r>
        <w:rPr>
          <w:color w:val="000000"/>
        </w:rPr>
        <w:t>.</w:t>
      </w:r>
    </w:p>
    <w:p w14:paraId="2F910BFD" w14:textId="77777777" w:rsidR="00A52AE1" w:rsidRDefault="00A52AE1" w:rsidP="009116C6">
      <w:pPr>
        <w:pStyle w:val="NormalWeb"/>
        <w:spacing w:before="120" w:beforeAutospacing="0" w:after="0" w:afterAutospacing="0"/>
        <w:ind w:left="709" w:hanging="709"/>
        <w:rPr>
          <w:color w:val="000000"/>
        </w:rPr>
      </w:pPr>
      <w:r>
        <w:rPr>
          <w:color w:val="000000"/>
        </w:rPr>
        <w:t xml:space="preserve">Murray A.S. and Wintle A.G (2000). Luminescence dating of quartz using an improved single-aliquot regenerative-dose protocol. Radiation Measurements 32, 57-73. </w:t>
      </w:r>
      <w:r w:rsidRPr="00863043">
        <w:rPr>
          <w:rFonts w:eastAsia="Cambria"/>
          <w:color w:val="000000"/>
        </w:rPr>
        <w:t>https://doi.org/10.1016/S1350-4487(99)00253-X</w:t>
      </w:r>
      <w:r>
        <w:rPr>
          <w:color w:val="000000"/>
        </w:rPr>
        <w:t>.</w:t>
      </w:r>
    </w:p>
    <w:p w14:paraId="6A85A347" w14:textId="77777777" w:rsidR="00A52AE1" w:rsidRDefault="00A52AE1" w:rsidP="009116C6">
      <w:pPr>
        <w:pStyle w:val="NormalWeb"/>
        <w:spacing w:before="120" w:beforeAutospacing="0" w:after="0" w:afterAutospacing="0"/>
        <w:ind w:left="709" w:hanging="709"/>
        <w:rPr>
          <w:color w:val="000000"/>
        </w:rPr>
      </w:pPr>
      <w:r>
        <w:rPr>
          <w:color w:val="000000"/>
        </w:rPr>
        <w:t>Murray A.S., Marten R., Johnston A., Martin P.  (1987). Analysis for naturally occuring radionuclides at environmental concentrations by gamma spectrometry. Journal of Radioanalytical and Nuclear Chemistry 115, 263–288</w:t>
      </w:r>
    </w:p>
    <w:p w14:paraId="23D5C7BE" w14:textId="77777777" w:rsidR="00A52AE1" w:rsidRDefault="00A52AE1" w:rsidP="009116C6">
      <w:pPr>
        <w:pStyle w:val="NormalWeb"/>
        <w:spacing w:before="120" w:beforeAutospacing="0" w:after="0" w:afterAutospacing="0"/>
        <w:ind w:left="709" w:hanging="709"/>
        <w:rPr>
          <w:color w:val="000000"/>
        </w:rPr>
      </w:pPr>
      <w:r>
        <w:rPr>
          <w:color w:val="000000"/>
        </w:rPr>
        <w:t xml:space="preserve">Murray A.S. and Wintle A.G. (2003). The single aliquot regenerative dose protocol: potential for improvements in reliability. Radiation Measurements 37, 377-381. </w:t>
      </w:r>
      <w:r w:rsidRPr="00863043">
        <w:rPr>
          <w:rFonts w:eastAsia="Cambria"/>
          <w:color w:val="000000"/>
        </w:rPr>
        <w:t>https://doi.org/10.1016/S1350-4487(03)00053-2</w:t>
      </w:r>
      <w:r>
        <w:rPr>
          <w:color w:val="000000"/>
        </w:rPr>
        <w:t>.</w:t>
      </w:r>
    </w:p>
    <w:p w14:paraId="5B5C7B8B" w14:textId="77777777" w:rsidR="00A52AE1" w:rsidRPr="00A52AE1" w:rsidRDefault="00A52AE1" w:rsidP="009116C6">
      <w:pPr>
        <w:pStyle w:val="NormalWeb"/>
        <w:spacing w:before="120" w:beforeAutospacing="0" w:after="0" w:afterAutospacing="0"/>
        <w:ind w:left="709" w:hanging="709"/>
        <w:rPr>
          <w:color w:val="000000"/>
        </w:rPr>
      </w:pPr>
      <w:r>
        <w:rPr>
          <w:color w:val="000000"/>
        </w:rPr>
        <w:t xml:space="preserve">Murray A.S. and Wintle A.G (2000). Luminescence dating of quartz using an improved single-aliquot regenerative-dose protocol. Radiation Measurements 32, 57-73. </w:t>
      </w:r>
      <w:r w:rsidRPr="009116C6">
        <w:rPr>
          <w:rFonts w:eastAsia="Cambria"/>
        </w:rPr>
        <w:t>https://doi.org/10.1016/S1350-4487(99)00253-X</w:t>
      </w:r>
      <w:r>
        <w:rPr>
          <w:color w:val="000000"/>
        </w:rPr>
        <w:t>.</w:t>
      </w:r>
    </w:p>
    <w:p w14:paraId="05FC7431" w14:textId="77777777" w:rsidR="00A52AE1" w:rsidRPr="00A52AE1" w:rsidRDefault="00A52AE1" w:rsidP="009116C6">
      <w:pPr>
        <w:pStyle w:val="Bibliography"/>
        <w:spacing w:before="120"/>
      </w:pPr>
      <w:r w:rsidRPr="00A52AE1">
        <w:t xml:space="preserve">O´Leary, Marion H. 1988. “Carbon Isotopes in Photosynthesis.” </w:t>
      </w:r>
      <w:r w:rsidRPr="00A52AE1">
        <w:rPr>
          <w:i/>
          <w:iCs/>
        </w:rPr>
        <w:t>BioScience</w:t>
      </w:r>
      <w:r w:rsidRPr="00A52AE1">
        <w:t xml:space="preserve"> 38 (5): 9.</w:t>
      </w:r>
    </w:p>
    <w:p w14:paraId="41023678" w14:textId="77777777" w:rsidR="00A52AE1" w:rsidRDefault="00A52AE1" w:rsidP="009116C6">
      <w:pPr>
        <w:pStyle w:val="Bibliography"/>
        <w:spacing w:before="120"/>
      </w:pPr>
      <w:r w:rsidRPr="00A52AE1">
        <w:t xml:space="preserve">Osmond, C. B., N. Valaane, S. M. Haslam, P. Uotila, and Z. Roksandic. 1981. “Comparisons of Δ13C Values in Leaves of Aquatic Macrophytes from Different Habitats in Britain and Finland; Some Implications for Photosynthetic Processes in Aquatic Plants.” </w:t>
      </w:r>
      <w:r w:rsidRPr="00A52AE1">
        <w:rPr>
          <w:i/>
          <w:iCs/>
        </w:rPr>
        <w:t>Oecologia</w:t>
      </w:r>
      <w:r w:rsidRPr="00A52AE1">
        <w:t xml:space="preserve"> 50 (1): 117–24. https://doi.org/10.1007/BF00378804.</w:t>
      </w:r>
    </w:p>
    <w:p w14:paraId="0CF07C0E" w14:textId="77777777" w:rsidR="00A52AE1" w:rsidRPr="00A52AE1" w:rsidRDefault="00A52AE1" w:rsidP="009116C6">
      <w:pPr>
        <w:pStyle w:val="NormalWeb"/>
        <w:spacing w:before="120" w:beforeAutospacing="0" w:after="0" w:afterAutospacing="0"/>
        <w:ind w:left="709" w:hanging="709"/>
        <w:rPr>
          <w:color w:val="000000"/>
        </w:rPr>
      </w:pPr>
      <w:r>
        <w:rPr>
          <w:color w:val="000000"/>
        </w:rPr>
        <w:t xml:space="preserve">Prescott, J. R., Hutton, J. T. (1994). Cosmic ray contributions to dose rates for luminescence and ESR dating: large depths and long-term variations. </w:t>
      </w:r>
      <w:r>
        <w:rPr>
          <w:i/>
          <w:iCs/>
          <w:color w:val="000000"/>
        </w:rPr>
        <w:t>Radiation Measurements</w:t>
      </w:r>
      <w:r>
        <w:rPr>
          <w:color w:val="000000"/>
        </w:rPr>
        <w:t xml:space="preserve"> 23, 497–500. </w:t>
      </w:r>
      <w:r w:rsidRPr="009116C6">
        <w:rPr>
          <w:rFonts w:eastAsia="Cambria"/>
        </w:rPr>
        <w:t>https://doi.org/10.1016/1350-4487(94)90086-8</w:t>
      </w:r>
    </w:p>
    <w:p w14:paraId="00D3CC21" w14:textId="77777777" w:rsidR="00A52AE1" w:rsidRPr="00A52AE1" w:rsidRDefault="00A52AE1" w:rsidP="009116C6">
      <w:pPr>
        <w:pStyle w:val="Bibliography"/>
        <w:spacing w:before="120"/>
      </w:pPr>
      <w:r w:rsidRPr="00A52AE1">
        <w:t xml:space="preserve">Rowell, David L. 1994. </w:t>
      </w:r>
      <w:r w:rsidRPr="00A52AE1">
        <w:rPr>
          <w:i/>
          <w:iCs/>
        </w:rPr>
        <w:t>Soil Science: Methods and Applications</w:t>
      </w:r>
      <w:r w:rsidRPr="00A52AE1">
        <w:t>. Longman Scientific &amp; Technical.</w:t>
      </w:r>
    </w:p>
    <w:p w14:paraId="584AB374" w14:textId="77777777" w:rsidR="00A52AE1" w:rsidRDefault="00A52AE1" w:rsidP="009116C6">
      <w:pPr>
        <w:pStyle w:val="Bibliography"/>
        <w:spacing w:before="120"/>
      </w:pPr>
      <w:r w:rsidRPr="00A52AE1">
        <w:t xml:space="preserve">Smith, Bruce N., and Samuel Epstein. 1971. “Two Categories of 13C/12C Ratios for Higher Plants 1.” </w:t>
      </w:r>
      <w:r w:rsidRPr="00A52AE1">
        <w:rPr>
          <w:i/>
          <w:iCs/>
        </w:rPr>
        <w:t>Plant Physiology</w:t>
      </w:r>
      <w:r w:rsidRPr="00A52AE1">
        <w:t xml:space="preserve"> 47 (3): 380–84.</w:t>
      </w:r>
    </w:p>
    <w:p w14:paraId="44D33C16" w14:textId="77777777" w:rsidR="00A52AE1" w:rsidRPr="00A52AE1" w:rsidRDefault="00A52AE1" w:rsidP="009116C6">
      <w:pPr>
        <w:pStyle w:val="NormalWeb"/>
        <w:spacing w:before="120" w:beforeAutospacing="0" w:after="0" w:afterAutospacing="0"/>
        <w:ind w:left="709" w:hanging="709"/>
        <w:jc w:val="both"/>
        <w:rPr>
          <w:color w:val="000000"/>
        </w:rPr>
      </w:pPr>
      <w:r w:rsidRPr="0082684E">
        <w:rPr>
          <w:color w:val="000000"/>
        </w:rPr>
        <w:t xml:space="preserve">Thomsen K.J., Bøtter-Jensen L., Jain M., Denby P.M. and Murray A.S. 2008. Recent instrumental developments for trapped electron dosimetry. Radiation Measurements 43, 414-421. </w:t>
      </w:r>
      <w:r w:rsidRPr="009116C6">
        <w:t>https://doi.org/10.1016/j.radmeas.2008.01.003</w:t>
      </w:r>
    </w:p>
    <w:p w14:paraId="76B50037" w14:textId="77777777" w:rsidR="00A52AE1" w:rsidRPr="00A52AE1" w:rsidRDefault="00A52AE1" w:rsidP="009116C6">
      <w:pPr>
        <w:pStyle w:val="Bibliography"/>
        <w:spacing w:before="120"/>
      </w:pPr>
      <w:r w:rsidRPr="00A52AE1">
        <w:t xml:space="preserve">Voβ, Maren, and Ulrich Struck. 1997. “Stable Nitrogen and Carbon Isotopes as Indicator of Eutrophication of the Oder River (Baltic Sea).” </w:t>
      </w:r>
      <w:r w:rsidRPr="00A52AE1">
        <w:rPr>
          <w:i/>
          <w:iCs/>
        </w:rPr>
        <w:t>Marine Chemistry</w:t>
      </w:r>
      <w:r w:rsidRPr="00A52AE1">
        <w:t xml:space="preserve"> 59 (1): 35–49. https://doi.org/10.1016/S0304-4203(97)00073-X.</w:t>
      </w:r>
    </w:p>
    <w:p w14:paraId="18D63139" w14:textId="77777777" w:rsidR="00A52AE1" w:rsidRPr="00A52AE1" w:rsidRDefault="00A52AE1" w:rsidP="009116C6">
      <w:pPr>
        <w:pStyle w:val="Bibliography"/>
        <w:spacing w:before="120"/>
      </w:pPr>
      <w:r w:rsidRPr="00A52AE1">
        <w:lastRenderedPageBreak/>
        <w:t xml:space="preserve">Westman, Per, and Anna Hedenström. 2002. “Environmental Changes during Isolation Processes from the Litorina Sea as Reflected by Diatoms and Geochemical Parameters -a Case Study:” </w:t>
      </w:r>
      <w:r w:rsidRPr="00A52AE1">
        <w:rPr>
          <w:i/>
          <w:iCs/>
        </w:rPr>
        <w:t>The Holocene</w:t>
      </w:r>
      <w:r w:rsidRPr="00A52AE1">
        <w:t>. https://doi.org/10.1191/0959683602hl560rp.</w:t>
      </w:r>
    </w:p>
    <w:p w14:paraId="6C2B1944" w14:textId="77777777" w:rsidR="00A52AE1" w:rsidRPr="001549D3" w:rsidRDefault="00AE0543" w:rsidP="009116C6">
      <w:pPr>
        <w:spacing w:before="120"/>
      </w:pPr>
      <w:r>
        <w:fldChar w:fldCharType="end"/>
      </w:r>
    </w:p>
    <w:sectPr w:rsidR="00A52AE1" w:rsidRPr="001549D3" w:rsidSect="0093429D">
      <w:headerReference w:type="even" r:id="rId19"/>
      <w:headerReference w:type="default" r:id="rId20"/>
      <w:footerReference w:type="even" r:id="rId21"/>
      <w:footerReference w:type="default" r:id="rId22"/>
      <w:headerReference w:type="first" r:id="rId23"/>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DDA06F" w14:textId="77777777" w:rsidR="00C13183" w:rsidRDefault="00C13183" w:rsidP="00117666">
      <w:r>
        <w:separator/>
      </w:r>
    </w:p>
  </w:endnote>
  <w:endnote w:type="continuationSeparator" w:id="0">
    <w:p w14:paraId="1D497A05" w14:textId="77777777" w:rsidR="00C13183" w:rsidRDefault="00C13183" w:rsidP="00117666">
      <w:r>
        <w:continuationSeparator/>
      </w:r>
    </w:p>
  </w:endnote>
  <w:endnote w:type="continuationNotice" w:id="1">
    <w:p w14:paraId="33C6A949" w14:textId="77777777" w:rsidR="00C13183" w:rsidRDefault="00C131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MU Serif">
    <w:panose1 w:val="02000603000000000000"/>
    <w:charset w:val="00"/>
    <w:family w:val="auto"/>
    <w:pitch w:val="variable"/>
    <w:sig w:usb0="E10002FF" w:usb1="5201E9EB" w:usb2="02020004"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MU Serif Roman">
    <w:altName w:val="CMU Serif Roman"/>
    <w:panose1 w:val="02000603000000000000"/>
    <w:charset w:val="00"/>
    <w:family w:val="auto"/>
    <w:pitch w:val="variable"/>
    <w:sig w:usb0="E10002FF" w:usb1="5201E9EB" w:usb2="02020004"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2F42B7" w14:textId="24E4A7A4" w:rsidR="0083096A" w:rsidRPr="00577C4C" w:rsidRDefault="0083096A">
    <w:pPr>
      <w:rPr>
        <w:color w:val="C00000"/>
      </w:rPr>
    </w:pPr>
    <w:r w:rsidRPr="00B23E56">
      <mc:AlternateContent>
        <mc:Choice Requires="wps">
          <w:drawing>
            <wp:anchor distT="0" distB="0" distL="114300" distR="114300" simplePos="0" relativeHeight="251659264" behindDoc="0" locked="0" layoutInCell="1" allowOverlap="1" wp14:anchorId="066CAB0F" wp14:editId="420069B9">
              <wp:simplePos x="0" y="0"/>
              <wp:positionH relativeFrom="margin">
                <wp:align>right</wp:align>
              </wp:positionH>
              <wp:positionV relativeFrom="bottomMargin">
                <wp:align>top</wp:align>
              </wp:positionV>
              <wp:extent cx="1508760" cy="27305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8760" cy="273050"/>
                      </a:xfrm>
                      <a:prstGeom prst="rect">
                        <a:avLst/>
                      </a:prstGeom>
                      <a:noFill/>
                      <a:ln w="6350">
                        <a:noFill/>
                      </a:ln>
                      <a:effectLst/>
                    </wps:spPr>
                    <wps:txbx>
                      <w:txbxContent>
                        <w:p w14:paraId="2AC18623" w14:textId="03B89D24" w:rsidR="0083096A" w:rsidRPr="00577C4C" w:rsidRDefault="0083096A">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103C5F">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66CAB0F" id="_x0000_t202" coordsize="21600,21600" o:spt="202" path="m,l,21600r21600,l21600,xe">
              <v:stroke joinstyle="miter"/>
              <v:path gradientshapeok="t" o:connecttype="rect"/>
            </v:shapetype>
            <v:shape id="Text Box 1" o:spid="_x0000_s1026" type="#_x0000_t202" style="position:absolute;margin-left:67.6pt;margin-top:0;width:118.8pt;height:2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he+XOgIAAHgEAAAOAAAAZHJzL2Uyb0RvYy54bWysVEtv2zAMvg/YfxB0X+ykebRGnCJrkWFA&#13;&#10;0BZIhp4VWY6NSaImKbGzXz9KdtKs22nYRSbFT3x9pOf3rZLkKKyrQed0OEgpEZpDUet9Tr9tV59u&#13;&#10;KXGe6YJJ0CKnJ+Ho/eLjh3ljMjGCCmQhLEEn2mWNyWnlvcmSxPFKKOYGYIRGYwlWMY+q3SeFZQ16&#13;&#10;VzIZpek0acAWxgIXzuHtY2eki+i/LAX3z2XphCcyp5ibj6eN5y6cyWLOsr1lpqp5nwb7hywUqzUG&#13;&#10;vbh6ZJ6Rg63/cKVqbsFB6QccVAJlWXMRa8Bqhum7ajYVMyLWgs1x5tIm9//c8qfjiyV1gdxRoplC&#13;&#10;irai9eQztGQYutMYlyFoYxDmW7wOyFCpM2vg3x1CkitM98AhOmDa0qrwxToJPkQCTpemhyg8eJuk&#13;&#10;t7MpmjjaRrObdBJZSd5eG+v8FwGKBCGnFkmNGbDj2vkQn2VnSAimYVVLGYmVmjQ5nd6gy98s+ELq&#13;&#10;cCPiiPRuQhld5kHy7a7t699BccLyLXTj4wxf1ZjKmjn/wizOC2aPO+Cf8SglYEjoJUoqsD//dh/w&#13;&#10;SCNaKWlw/nLqfhyYFZTIrxoJvhuOx2FgozKezEao2GvL7tqiD+oBcMSRRMwuigHv5VksLahXXJVl&#13;&#10;iIompjnGzqk/iw++2wpcNS6WywjCETXMr/XG8DProdHb9pVZ07PhkccnOE8qy96R0mFDq51ZHjxS&#13;&#10;ExkLDe662o8Pjncksl/FsD/XekS9/TAWvwAAAP//AwBQSwMEFAAGAAgAAAAhAMrPUQDcAAAACQEA&#13;&#10;AA8AAABkcnMvZG93bnJldi54bWxMj8FOwzAQRO9I/IO1SFwQtZuigtI4FSrKuWraD3DjJUkbr6PY&#13;&#10;acLfs3CBy0ir0czOy7az68QNh9B60rBcKBBIlbct1RpOx+L5DUSIhqzpPKGGLwywze/vMpNaP9EB&#13;&#10;b2WsBZdQSI2GJsY+lTJUDToTFr5HYu/TD85EPoda2sFMXO46mSi1ls60xB8a0+Ouwepajk6DT6an&#13;&#10;7lAui91+uhRqP+KxDKj148P8sWF534CIOMe/BPww8H7IedjZj2SD6DQwTfxV9pLV6xrEWcPLSoHM&#13;&#10;M/mfIP8GAAD//wMAUEsBAi0AFAAGAAgAAAAhALaDOJL+AAAA4QEAABMAAAAAAAAAAAAAAAAAAAAA&#13;&#10;AFtDb250ZW50X1R5cGVzXS54bWxQSwECLQAUAAYACAAAACEAOP0h/9YAAACUAQAACwAAAAAAAAAA&#13;&#10;AAAAAAAvAQAAX3JlbHMvLnJlbHNQSwECLQAUAAYACAAAACEAYoXvlzoCAAB4BAAADgAAAAAAAAAA&#13;&#10;AAAAAAAuAgAAZHJzL2Uyb0RvYy54bWxQSwECLQAUAAYACAAAACEAys9RANwAAAAJAQAADwAAAAAA&#13;&#10;AAAAAAAAAACUBAAAZHJzL2Rvd25yZXYueG1sUEsFBgAAAAAEAAQA8wAAAJ0FAAAAAA==&#13;&#10;" filled="f" stroked="f" strokeweight=".5pt">
              <v:textbox style="mso-fit-shape-to-text:t">
                <w:txbxContent>
                  <w:p w14:paraId="2AC18623" w14:textId="03B89D24" w:rsidR="0083096A" w:rsidRPr="00577C4C" w:rsidRDefault="0083096A">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103C5F">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EB9567" w14:textId="5690B8DF" w:rsidR="0083096A" w:rsidRPr="00577C4C" w:rsidRDefault="0083096A">
    <w:pPr>
      <w:rPr>
        <w:b/>
        <w:sz w:val="20"/>
      </w:rPr>
    </w:pPr>
    <w:r w:rsidRPr="00B23E56">
      <mc:AlternateContent>
        <mc:Choice Requires="wps">
          <w:drawing>
            <wp:anchor distT="0" distB="0" distL="114300" distR="114300" simplePos="0" relativeHeight="251646976" behindDoc="0" locked="0" layoutInCell="1" allowOverlap="1" wp14:anchorId="11EB2496" wp14:editId="3AC5EFE3">
              <wp:simplePos x="0" y="0"/>
              <wp:positionH relativeFrom="margin">
                <wp:align>right</wp:align>
              </wp:positionH>
              <wp:positionV relativeFrom="bottomMargin">
                <wp:align>top</wp:align>
              </wp:positionV>
              <wp:extent cx="1508760" cy="273050"/>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8760" cy="273050"/>
                      </a:xfrm>
                      <a:prstGeom prst="rect">
                        <a:avLst/>
                      </a:prstGeom>
                      <a:noFill/>
                      <a:ln w="6350">
                        <a:noFill/>
                      </a:ln>
                      <a:effectLst/>
                    </wps:spPr>
                    <wps:txbx>
                      <w:txbxContent>
                        <w:p w14:paraId="08BB2E94" w14:textId="3BBAC278" w:rsidR="0083096A" w:rsidRPr="00577C4C" w:rsidRDefault="0083096A">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103C5F">
                            <w:rPr>
                              <w:noProof/>
                              <w:color w:val="000000" w:themeColor="text1"/>
                              <w:szCs w:val="40"/>
                            </w:rPr>
                            <w:t>17</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1EB2496" id="_x0000_t202" coordsize="21600,21600" o:spt="202" path="m,l,21600r21600,l21600,xe">
              <v:stroke joinstyle="miter"/>
              <v:path gradientshapeok="t" o:connecttype="rect"/>
            </v:shapetype>
            <v:shape id="Text Box 56" o:spid="_x0000_s1027" type="#_x0000_t202" style="position:absolute;margin-left:67.6pt;margin-top:0;width:118.8pt;height:2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h1mxQQIAAIEEAAAOAAAAZHJzL2Uyb0RvYy54bWysVEtv2zAMvg/YfxB0X+ykebRGnCJrkWFA&#13;&#10;0BZIhp4VWY6NSaImKbGzXz9KdtKs22nYRaZIio/vIz2/b5UkR2FdDTqnw0FKidAcilrvc/ptu/p0&#13;&#10;S4nzTBdMghY5PQlH7xcfP8wbk4kRVCALYQkG0S5rTE4r702WJI5XQjE3ACM0Gkuwinm82n1SWNZg&#13;&#10;dCWTUZpOkwZsYSxw4RxqHzsjXcT4ZSm4fy5LJzyROcXafDxtPHfhTBZzlu0tM1XN+zLYP1ShWK0x&#13;&#10;6SXUI/OMHGz9RyhVcwsOSj/goBIoy5qL2AN2M0zfdbOpmBGxFwTHmQtM7v+F5U/HF0vqIqeTKSWa&#13;&#10;KeRoK1pPPkNLUIX4NMZl6LYx6Ohb1CPPsVdn1sC/O3RJrny6Bw69Ax5taVX4YqcEHyIFpwvsIQ0P&#13;&#10;0Sbp7WyKJo620ewmnURekrfXxjr/RYAiQcipRVpjBey4dj7kZ9nZJSTTsKqljNRKTZqcTm8w5G8W&#13;&#10;fCF10Ig4JH2Y0EZXeZB8u2sjNMMzDDsoToiChW6OnOGrGitaM+dfmMXBwSZwGfwzHqUEzAy9REkF&#13;&#10;9uff9MEf+UQrJQ0OYk7djwOzghL5VSPTd8PxOExuvIwnsxFe7LVld23RB/UAOOtDXDvDoxj8vTyL&#13;&#10;pQX1ijuzDFnRxDTH3Dn1Z/HBd+uBO8fFchmdcFYN82u9MfxMfsB7274ya3pSPNL5BOeRZdk7bjrf&#13;&#10;gLgzy4NHhiJxAecO1X6KcM4jn/1OhkW6vkevtz/H4hcAAAD//wMAUEsDBBQABgAIAAAAIQDKz1EA&#13;&#10;3AAAAAkBAAAPAAAAZHJzL2Rvd25yZXYueG1sTI/BTsMwEETvSPyDtUhcELWbooLSOBUqyrlq2g9w&#13;&#10;4yVJG6+j2GnC37NwgctIq9HMzsu2s+vEDYfQetKwXCgQSJW3LdUaTsfi+Q1EiIas6Tyhhi8MsM3v&#13;&#10;7zKTWj/RAW9lrAWXUEiNhibGPpUyVA06Exa+R2Lv0w/ORD6HWtrBTFzuOpkotZbOtMQfGtPjrsHq&#13;&#10;Wo5Og0+mp+5QLovdfroUaj/isQyo9ePD/LFhed+AiDjHvwT8MPB+yHnY2Y9kg+g0ME38VfaS1esa&#13;&#10;xFnDy0qBzDP5nyD/BgAA//8DAFBLAQItABQABgAIAAAAIQC2gziS/gAAAOEBAAATAAAAAAAAAAAA&#13;&#10;AAAAAAAAAABbQ29udGVudF9UeXBlc10ueG1sUEsBAi0AFAAGAAgAAAAhADj9If/WAAAAlAEAAAsA&#13;&#10;AAAAAAAAAAAAAAAALwEAAF9yZWxzLy5yZWxzUEsBAi0AFAAGAAgAAAAhANWHWbFBAgAAgQQAAA4A&#13;&#10;AAAAAAAAAAAAAAAALgIAAGRycy9lMm9Eb2MueG1sUEsBAi0AFAAGAAgAAAAhAMrPUQDcAAAACQEA&#13;&#10;AA8AAAAAAAAAAAAAAAAAmwQAAGRycy9kb3ducmV2LnhtbFBLBQYAAAAABAAEAPMAAACkBQAAAAA=&#13;&#10;" filled="f" stroked="f" strokeweight=".5pt">
              <v:textbox style="mso-fit-shape-to-text:t">
                <w:txbxContent>
                  <w:p w14:paraId="08BB2E94" w14:textId="3BBAC278" w:rsidR="0083096A" w:rsidRPr="00577C4C" w:rsidRDefault="0083096A">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103C5F">
                      <w:rPr>
                        <w:noProof/>
                        <w:color w:val="000000" w:themeColor="text1"/>
                        <w:szCs w:val="40"/>
                      </w:rPr>
                      <w:t>17</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156F7C" w14:textId="77777777" w:rsidR="00C13183" w:rsidRDefault="00C13183" w:rsidP="00117666">
      <w:r>
        <w:separator/>
      </w:r>
    </w:p>
  </w:footnote>
  <w:footnote w:type="continuationSeparator" w:id="0">
    <w:p w14:paraId="3A7943E5" w14:textId="77777777" w:rsidR="00C13183" w:rsidRDefault="00C13183" w:rsidP="00117666">
      <w:r>
        <w:continuationSeparator/>
      </w:r>
    </w:p>
  </w:footnote>
  <w:footnote w:type="continuationNotice" w:id="1">
    <w:p w14:paraId="654B4097" w14:textId="77777777" w:rsidR="00C13183" w:rsidRDefault="00C1318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673E4B" w14:textId="77777777" w:rsidR="0083096A" w:rsidRPr="009151AA" w:rsidRDefault="0083096A">
    <w:r w:rsidRPr="009151AA">
      <w:ptab w:relativeTo="margin" w:alignment="center" w:leader="none"/>
    </w:r>
    <w:r w:rsidRPr="009151AA">
      <w:ptab w:relativeTo="margin" w:alignment="right" w:leader="none"/>
    </w:r>
    <w:r w:rsidRPr="009151AA">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55F1BE" w14:textId="77777777" w:rsidR="00B23E56" w:rsidRDefault="00B23E5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13325D" w14:textId="77777777" w:rsidR="0083096A" w:rsidRDefault="0083096A" w:rsidP="0093429D">
    <w:r w:rsidRPr="00B23E56">
      <w:rPr>
        <w:b/>
        <w:color w:val="A6A6A6" w:themeColor="background1" w:themeShade="A6"/>
      </w:rPr>
      <w:drawing>
        <wp:inline distT="0" distB="0" distL="0" distR="0" wp14:anchorId="04E74292" wp14:editId="36F197BB">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43937FB"/>
    <w:multiLevelType w:val="hybridMultilevel"/>
    <w:tmpl w:val="98C8A758"/>
    <w:lvl w:ilvl="0" w:tplc="8F646492">
      <w:start w:val="10"/>
      <w:numFmt w:val="bullet"/>
      <w:lvlText w:val="-"/>
      <w:lvlJc w:val="left"/>
      <w:pPr>
        <w:ind w:left="440" w:hanging="360"/>
      </w:pPr>
      <w:rPr>
        <w:rFonts w:ascii="CMU Serif" w:eastAsiaTheme="minorHAnsi" w:hAnsi="CMU Serif" w:cstheme="minorBidi" w:hint="default"/>
      </w:rPr>
    </w:lvl>
    <w:lvl w:ilvl="1" w:tplc="08090003">
      <w:start w:val="1"/>
      <w:numFmt w:val="bullet"/>
      <w:lvlText w:val="o"/>
      <w:lvlJc w:val="left"/>
      <w:pPr>
        <w:ind w:left="1160" w:hanging="360"/>
      </w:pPr>
      <w:rPr>
        <w:rFonts w:ascii="Courier New" w:hAnsi="Courier New" w:cs="Courier New" w:hint="default"/>
      </w:rPr>
    </w:lvl>
    <w:lvl w:ilvl="2" w:tplc="08090005" w:tentative="1">
      <w:start w:val="1"/>
      <w:numFmt w:val="bullet"/>
      <w:lvlText w:val=""/>
      <w:lvlJc w:val="left"/>
      <w:pPr>
        <w:ind w:left="1880" w:hanging="360"/>
      </w:pPr>
      <w:rPr>
        <w:rFonts w:ascii="Wingdings" w:hAnsi="Wingdings" w:hint="default"/>
      </w:rPr>
    </w:lvl>
    <w:lvl w:ilvl="3" w:tplc="08090001" w:tentative="1">
      <w:start w:val="1"/>
      <w:numFmt w:val="bullet"/>
      <w:lvlText w:val=""/>
      <w:lvlJc w:val="left"/>
      <w:pPr>
        <w:ind w:left="2600" w:hanging="360"/>
      </w:pPr>
      <w:rPr>
        <w:rFonts w:ascii="Symbol" w:hAnsi="Symbol" w:hint="default"/>
      </w:rPr>
    </w:lvl>
    <w:lvl w:ilvl="4" w:tplc="08090003" w:tentative="1">
      <w:start w:val="1"/>
      <w:numFmt w:val="bullet"/>
      <w:lvlText w:val="o"/>
      <w:lvlJc w:val="left"/>
      <w:pPr>
        <w:ind w:left="3320" w:hanging="360"/>
      </w:pPr>
      <w:rPr>
        <w:rFonts w:ascii="Courier New" w:hAnsi="Courier New" w:cs="Courier New" w:hint="default"/>
      </w:rPr>
    </w:lvl>
    <w:lvl w:ilvl="5" w:tplc="08090005" w:tentative="1">
      <w:start w:val="1"/>
      <w:numFmt w:val="bullet"/>
      <w:lvlText w:val=""/>
      <w:lvlJc w:val="left"/>
      <w:pPr>
        <w:ind w:left="4040" w:hanging="360"/>
      </w:pPr>
      <w:rPr>
        <w:rFonts w:ascii="Wingdings" w:hAnsi="Wingdings" w:hint="default"/>
      </w:rPr>
    </w:lvl>
    <w:lvl w:ilvl="6" w:tplc="08090001" w:tentative="1">
      <w:start w:val="1"/>
      <w:numFmt w:val="bullet"/>
      <w:lvlText w:val=""/>
      <w:lvlJc w:val="left"/>
      <w:pPr>
        <w:ind w:left="4760" w:hanging="360"/>
      </w:pPr>
      <w:rPr>
        <w:rFonts w:ascii="Symbol" w:hAnsi="Symbol" w:hint="default"/>
      </w:rPr>
    </w:lvl>
    <w:lvl w:ilvl="7" w:tplc="08090003" w:tentative="1">
      <w:start w:val="1"/>
      <w:numFmt w:val="bullet"/>
      <w:lvlText w:val="o"/>
      <w:lvlJc w:val="left"/>
      <w:pPr>
        <w:ind w:left="5480" w:hanging="360"/>
      </w:pPr>
      <w:rPr>
        <w:rFonts w:ascii="Courier New" w:hAnsi="Courier New" w:cs="Courier New" w:hint="default"/>
      </w:rPr>
    </w:lvl>
    <w:lvl w:ilvl="8" w:tplc="08090005" w:tentative="1">
      <w:start w:val="1"/>
      <w:numFmt w:val="bullet"/>
      <w:lvlText w:val=""/>
      <w:lvlJc w:val="left"/>
      <w:pPr>
        <w:ind w:left="6200" w:hanging="360"/>
      </w:pPr>
      <w:rPr>
        <w:rFonts w:ascii="Wingdings" w:hAnsi="Wingdings" w:hint="default"/>
      </w:rPr>
    </w:lvl>
  </w:abstractNum>
  <w:abstractNum w:abstractNumId="2" w15:restartNumberingAfterBreak="0">
    <w:nsid w:val="0A65090B"/>
    <w:multiLevelType w:val="hybridMultilevel"/>
    <w:tmpl w:val="AD6EF558"/>
    <w:lvl w:ilvl="0" w:tplc="36829D72">
      <w:start w:val="3"/>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5"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6"/>
  </w:num>
  <w:num w:numId="3">
    <w:abstractNumId w:val="3"/>
  </w:num>
  <w:num w:numId="4">
    <w:abstractNumId w:val="7"/>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8"/>
  </w:num>
  <w:num w:numId="8">
    <w:abstractNumId w:val="8"/>
  </w:num>
  <w:num w:numId="9">
    <w:abstractNumId w:val="8"/>
  </w:num>
  <w:num w:numId="10">
    <w:abstractNumId w:val="8"/>
  </w:num>
  <w:num w:numId="11">
    <w:abstractNumId w:val="8"/>
  </w:num>
  <w:num w:numId="12">
    <w:abstractNumId w:val="8"/>
  </w:num>
  <w:num w:numId="13">
    <w:abstractNumId w:val="5"/>
  </w:num>
  <w:num w:numId="14">
    <w:abstractNumId w:val="4"/>
  </w:num>
  <w:num w:numId="15">
    <w:abstractNumId w:val="4"/>
  </w:num>
  <w:num w:numId="16">
    <w:abstractNumId w:val="4"/>
  </w:num>
  <w:num w:numId="17">
    <w:abstractNumId w:val="4"/>
  </w:num>
  <w:num w:numId="18">
    <w:abstractNumId w:val="4"/>
  </w:num>
  <w:num w:numId="19">
    <w:abstractNumId w:val="4"/>
  </w:num>
  <w:num w:numId="20">
    <w:abstractNumId w:val="1"/>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2"/>
  <w:proofState w:spelling="clean"/>
  <w:attachedTemplate r:id="rId1"/>
  <w:defaultTabStop w:val="720"/>
  <w:hyphenationZone w:val="425"/>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0B5"/>
    <w:rsid w:val="0001436A"/>
    <w:rsid w:val="000269CE"/>
    <w:rsid w:val="00027586"/>
    <w:rsid w:val="00030C35"/>
    <w:rsid w:val="00033088"/>
    <w:rsid w:val="00034304"/>
    <w:rsid w:val="00035434"/>
    <w:rsid w:val="00052A14"/>
    <w:rsid w:val="00077D53"/>
    <w:rsid w:val="00085C92"/>
    <w:rsid w:val="0009051C"/>
    <w:rsid w:val="00095FF7"/>
    <w:rsid w:val="000A06D2"/>
    <w:rsid w:val="000B352F"/>
    <w:rsid w:val="000D0292"/>
    <w:rsid w:val="000E7FAD"/>
    <w:rsid w:val="000F2ED0"/>
    <w:rsid w:val="00103C5F"/>
    <w:rsid w:val="00105FD9"/>
    <w:rsid w:val="00117666"/>
    <w:rsid w:val="001273A9"/>
    <w:rsid w:val="0015014D"/>
    <w:rsid w:val="0015458E"/>
    <w:rsid w:val="001549D3"/>
    <w:rsid w:val="00160065"/>
    <w:rsid w:val="00177D84"/>
    <w:rsid w:val="00182567"/>
    <w:rsid w:val="001A4C2F"/>
    <w:rsid w:val="001A7F2F"/>
    <w:rsid w:val="001D0C7D"/>
    <w:rsid w:val="001E522A"/>
    <w:rsid w:val="00223257"/>
    <w:rsid w:val="00263B7F"/>
    <w:rsid w:val="00267D18"/>
    <w:rsid w:val="00274347"/>
    <w:rsid w:val="00284470"/>
    <w:rsid w:val="002868E2"/>
    <w:rsid w:val="002869C3"/>
    <w:rsid w:val="002936E4"/>
    <w:rsid w:val="002B083F"/>
    <w:rsid w:val="002B4A57"/>
    <w:rsid w:val="002C74CA"/>
    <w:rsid w:val="003101A7"/>
    <w:rsid w:val="003123F4"/>
    <w:rsid w:val="003258AC"/>
    <w:rsid w:val="003354DA"/>
    <w:rsid w:val="003544FB"/>
    <w:rsid w:val="003555CD"/>
    <w:rsid w:val="0035661D"/>
    <w:rsid w:val="00382AB0"/>
    <w:rsid w:val="003A561E"/>
    <w:rsid w:val="003D2F2D"/>
    <w:rsid w:val="003E03DD"/>
    <w:rsid w:val="00401590"/>
    <w:rsid w:val="00427730"/>
    <w:rsid w:val="004339F3"/>
    <w:rsid w:val="00447801"/>
    <w:rsid w:val="00450F97"/>
    <w:rsid w:val="0045146D"/>
    <w:rsid w:val="004514EB"/>
    <w:rsid w:val="00452E9C"/>
    <w:rsid w:val="004544C6"/>
    <w:rsid w:val="004612F7"/>
    <w:rsid w:val="004735C8"/>
    <w:rsid w:val="00476DF5"/>
    <w:rsid w:val="00477AFA"/>
    <w:rsid w:val="00487623"/>
    <w:rsid w:val="004947A6"/>
    <w:rsid w:val="004961FF"/>
    <w:rsid w:val="004A71F3"/>
    <w:rsid w:val="004F6EFA"/>
    <w:rsid w:val="005019F4"/>
    <w:rsid w:val="00513F8E"/>
    <w:rsid w:val="00517A89"/>
    <w:rsid w:val="005231C5"/>
    <w:rsid w:val="005250F2"/>
    <w:rsid w:val="005273F0"/>
    <w:rsid w:val="0054025C"/>
    <w:rsid w:val="005635D1"/>
    <w:rsid w:val="00593EEA"/>
    <w:rsid w:val="005A5EEE"/>
    <w:rsid w:val="005B65A8"/>
    <w:rsid w:val="005F0997"/>
    <w:rsid w:val="00600D84"/>
    <w:rsid w:val="00613182"/>
    <w:rsid w:val="00635A91"/>
    <w:rsid w:val="006375C7"/>
    <w:rsid w:val="00644300"/>
    <w:rsid w:val="00647ED0"/>
    <w:rsid w:val="00654E8F"/>
    <w:rsid w:val="00660D05"/>
    <w:rsid w:val="00661A07"/>
    <w:rsid w:val="00681EBC"/>
    <w:rsid w:val="006820B1"/>
    <w:rsid w:val="00685C9A"/>
    <w:rsid w:val="006B7D14"/>
    <w:rsid w:val="00701727"/>
    <w:rsid w:val="00704C91"/>
    <w:rsid w:val="0070566C"/>
    <w:rsid w:val="007143D0"/>
    <w:rsid w:val="00714C50"/>
    <w:rsid w:val="00725A7D"/>
    <w:rsid w:val="007501BE"/>
    <w:rsid w:val="0076248F"/>
    <w:rsid w:val="00790BB3"/>
    <w:rsid w:val="007C206C"/>
    <w:rsid w:val="007E23F4"/>
    <w:rsid w:val="007F0523"/>
    <w:rsid w:val="00817DD6"/>
    <w:rsid w:val="00824D14"/>
    <w:rsid w:val="0082684E"/>
    <w:rsid w:val="0083096A"/>
    <w:rsid w:val="0083759F"/>
    <w:rsid w:val="00857BF4"/>
    <w:rsid w:val="00885156"/>
    <w:rsid w:val="008B0B1E"/>
    <w:rsid w:val="008C023A"/>
    <w:rsid w:val="008F6A0E"/>
    <w:rsid w:val="009116C6"/>
    <w:rsid w:val="009151AA"/>
    <w:rsid w:val="009250AD"/>
    <w:rsid w:val="0093429D"/>
    <w:rsid w:val="00937C25"/>
    <w:rsid w:val="00942C93"/>
    <w:rsid w:val="00943573"/>
    <w:rsid w:val="00964134"/>
    <w:rsid w:val="00970F7D"/>
    <w:rsid w:val="009775D1"/>
    <w:rsid w:val="009868F0"/>
    <w:rsid w:val="00994A3D"/>
    <w:rsid w:val="009971FD"/>
    <w:rsid w:val="009C2B12"/>
    <w:rsid w:val="009D1BC5"/>
    <w:rsid w:val="009F0963"/>
    <w:rsid w:val="00A103B2"/>
    <w:rsid w:val="00A1663E"/>
    <w:rsid w:val="00A174D9"/>
    <w:rsid w:val="00A50736"/>
    <w:rsid w:val="00A51EC6"/>
    <w:rsid w:val="00A52AE1"/>
    <w:rsid w:val="00A918C9"/>
    <w:rsid w:val="00A91DB1"/>
    <w:rsid w:val="00A92D02"/>
    <w:rsid w:val="00AA415E"/>
    <w:rsid w:val="00AA4D24"/>
    <w:rsid w:val="00AB3787"/>
    <w:rsid w:val="00AB6715"/>
    <w:rsid w:val="00AB7073"/>
    <w:rsid w:val="00AC64F6"/>
    <w:rsid w:val="00AD16AD"/>
    <w:rsid w:val="00AE0543"/>
    <w:rsid w:val="00B05654"/>
    <w:rsid w:val="00B1671E"/>
    <w:rsid w:val="00B20E89"/>
    <w:rsid w:val="00B23E56"/>
    <w:rsid w:val="00B24D6E"/>
    <w:rsid w:val="00B25EB8"/>
    <w:rsid w:val="00B301FF"/>
    <w:rsid w:val="00B31F2B"/>
    <w:rsid w:val="00B37F4D"/>
    <w:rsid w:val="00B71E6B"/>
    <w:rsid w:val="00B74265"/>
    <w:rsid w:val="00B74B6C"/>
    <w:rsid w:val="00B85616"/>
    <w:rsid w:val="00BA06F4"/>
    <w:rsid w:val="00C048DA"/>
    <w:rsid w:val="00C13183"/>
    <w:rsid w:val="00C163B2"/>
    <w:rsid w:val="00C16CAC"/>
    <w:rsid w:val="00C52A7B"/>
    <w:rsid w:val="00C5320E"/>
    <w:rsid w:val="00C54EF3"/>
    <w:rsid w:val="00C56BAF"/>
    <w:rsid w:val="00C679AA"/>
    <w:rsid w:val="00C75972"/>
    <w:rsid w:val="00C84645"/>
    <w:rsid w:val="00CA5930"/>
    <w:rsid w:val="00CB4B34"/>
    <w:rsid w:val="00CD066B"/>
    <w:rsid w:val="00CD68D0"/>
    <w:rsid w:val="00CE4FEE"/>
    <w:rsid w:val="00CF2F1E"/>
    <w:rsid w:val="00D043CC"/>
    <w:rsid w:val="00D060CF"/>
    <w:rsid w:val="00D1520D"/>
    <w:rsid w:val="00D16563"/>
    <w:rsid w:val="00D17964"/>
    <w:rsid w:val="00D51539"/>
    <w:rsid w:val="00D652CA"/>
    <w:rsid w:val="00D812B4"/>
    <w:rsid w:val="00D93190"/>
    <w:rsid w:val="00DB59C3"/>
    <w:rsid w:val="00DC259A"/>
    <w:rsid w:val="00DE1D36"/>
    <w:rsid w:val="00DE23E8"/>
    <w:rsid w:val="00DE541F"/>
    <w:rsid w:val="00DF07FF"/>
    <w:rsid w:val="00E00ED4"/>
    <w:rsid w:val="00E03CE6"/>
    <w:rsid w:val="00E10AF7"/>
    <w:rsid w:val="00E313D6"/>
    <w:rsid w:val="00E357BA"/>
    <w:rsid w:val="00E52377"/>
    <w:rsid w:val="00E537AD"/>
    <w:rsid w:val="00E54EDF"/>
    <w:rsid w:val="00E64E17"/>
    <w:rsid w:val="00E729C3"/>
    <w:rsid w:val="00E866C9"/>
    <w:rsid w:val="00E87E1C"/>
    <w:rsid w:val="00E95518"/>
    <w:rsid w:val="00EA3D3C"/>
    <w:rsid w:val="00EA60AA"/>
    <w:rsid w:val="00EA626D"/>
    <w:rsid w:val="00EA68B0"/>
    <w:rsid w:val="00EB124D"/>
    <w:rsid w:val="00EC090A"/>
    <w:rsid w:val="00EC249B"/>
    <w:rsid w:val="00ED1CF0"/>
    <w:rsid w:val="00ED20B5"/>
    <w:rsid w:val="00EE2460"/>
    <w:rsid w:val="00EE3231"/>
    <w:rsid w:val="00EF756A"/>
    <w:rsid w:val="00F105EF"/>
    <w:rsid w:val="00F45D1D"/>
    <w:rsid w:val="00F46900"/>
    <w:rsid w:val="00F57965"/>
    <w:rsid w:val="00F61D89"/>
    <w:rsid w:val="00F77DE6"/>
    <w:rsid w:val="00FC07FF"/>
    <w:rsid w:val="00FC4069"/>
    <w:rsid w:val="00FD1A4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FF9AE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7965"/>
    <w:pPr>
      <w:spacing w:after="0" w:line="240" w:lineRule="auto"/>
    </w:pPr>
    <w:rPr>
      <w:rFonts w:ascii="Times New Roman" w:hAnsi="Times New Roman" w:cs="Times New Roman"/>
      <w:sz w:val="24"/>
      <w:szCs w:val="24"/>
      <w:lang w:val="en-GB" w:eastAsia="en-GB"/>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b/>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b/>
      <w:bCs/>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unhideWhenUsed/>
    <w:rsid w:val="00AB6715"/>
    <w:rPr>
      <w:sz w:val="20"/>
      <w:szCs w:val="20"/>
    </w:rPr>
  </w:style>
  <w:style w:type="character" w:customStyle="1" w:styleId="CommentTextChar">
    <w:name w:val="Comment Text Char"/>
    <w:basedOn w:val="DefaultParagraphFont"/>
    <w:link w:val="CommentText"/>
    <w:uiPriority w:val="99"/>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4"/>
    <w:qFormat/>
    <w:rsid w:val="00AB6715"/>
    <w:pPr>
      <w:numPr>
        <w:numId w:val="13"/>
      </w:numPr>
      <w:contextualSpacing/>
    </w:pPr>
    <w:rPr>
      <w:rFonts w:eastAsia="Cambria"/>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character" w:customStyle="1" w:styleId="apple-tab-span">
    <w:name w:val="apple-tab-span"/>
    <w:basedOn w:val="DefaultParagraphFont"/>
    <w:rsid w:val="004339F3"/>
  </w:style>
  <w:style w:type="paragraph" w:styleId="Bibliography">
    <w:name w:val="Bibliography"/>
    <w:basedOn w:val="Normal"/>
    <w:next w:val="Normal"/>
    <w:uiPriority w:val="37"/>
    <w:unhideWhenUsed/>
    <w:rsid w:val="00CA5930"/>
    <w:pPr>
      <w:ind w:left="720" w:hanging="720"/>
    </w:pPr>
  </w:style>
  <w:style w:type="table" w:customStyle="1" w:styleId="TableGridLight1">
    <w:name w:val="Table Grid Light1"/>
    <w:basedOn w:val="TableNormal"/>
    <w:uiPriority w:val="40"/>
    <w:rsid w:val="00B05654"/>
    <w:pPr>
      <w:spacing w:after="0" w:line="240" w:lineRule="auto"/>
    </w:pPr>
    <w:rPr>
      <w:rFonts w:asciiTheme="majorHAnsi" w:hAnsiTheme="majorHAns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odyText">
    <w:name w:val="Body Text"/>
    <w:basedOn w:val="Normal"/>
    <w:link w:val="BodyTextChar"/>
    <w:uiPriority w:val="99"/>
    <w:unhideWhenUsed/>
    <w:rsid w:val="000A06D2"/>
    <w:pPr>
      <w:spacing w:after="120"/>
      <w:jc w:val="both"/>
    </w:pPr>
    <w:rPr>
      <w:rFonts w:ascii="CMU Serif Roman" w:hAnsi="CMU Serif Roman"/>
    </w:rPr>
  </w:style>
  <w:style w:type="character" w:customStyle="1" w:styleId="BodyTextChar">
    <w:name w:val="Body Text Char"/>
    <w:basedOn w:val="DefaultParagraphFont"/>
    <w:link w:val="BodyText"/>
    <w:uiPriority w:val="99"/>
    <w:rsid w:val="000A06D2"/>
    <w:rPr>
      <w:rFonts w:ascii="CMU Serif Roman" w:hAnsi="CMU Serif Roman" w:cs="Times New Roman"/>
      <w:sz w:val="24"/>
      <w:szCs w:val="24"/>
      <w:lang w:val="en-GB" w:eastAsia="en-GB"/>
    </w:rPr>
  </w:style>
  <w:style w:type="table" w:customStyle="1" w:styleId="PlainTable21">
    <w:name w:val="Plain Table 21"/>
    <w:basedOn w:val="TableNormal"/>
    <w:uiPriority w:val="42"/>
    <w:rsid w:val="000A06D2"/>
    <w:pPr>
      <w:spacing w:after="0" w:line="240" w:lineRule="auto"/>
    </w:pPr>
    <w:rPr>
      <w:sz w:val="24"/>
      <w:szCs w:val="24"/>
      <w:lang w:val="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stTable21">
    <w:name w:val="List Table 21"/>
    <w:basedOn w:val="TableNormal"/>
    <w:uiPriority w:val="47"/>
    <w:rsid w:val="000A06D2"/>
    <w:pPr>
      <w:spacing w:after="0" w:line="240" w:lineRule="auto"/>
    </w:pPr>
    <w:rPr>
      <w:sz w:val="24"/>
      <w:szCs w:val="24"/>
      <w:lang w:val="en-GB"/>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1">
    <w:name w:val="Grid Table 1 Light1"/>
    <w:basedOn w:val="TableNormal"/>
    <w:uiPriority w:val="46"/>
    <w:rsid w:val="00AC64F6"/>
    <w:pPr>
      <w:spacing w:after="0" w:line="240" w:lineRule="auto"/>
    </w:pPr>
    <w:rPr>
      <w:sz w:val="24"/>
      <w:szCs w:val="24"/>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Revision">
    <w:name w:val="Revision"/>
    <w:hidden/>
    <w:uiPriority w:val="99"/>
    <w:semiHidden/>
    <w:rsid w:val="005B65A8"/>
    <w:pPr>
      <w:spacing w:after="0" w:line="240" w:lineRule="auto"/>
    </w:pPr>
    <w:rPr>
      <w:rFonts w:ascii="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15701">
      <w:bodyDiv w:val="1"/>
      <w:marLeft w:val="0"/>
      <w:marRight w:val="0"/>
      <w:marTop w:val="0"/>
      <w:marBottom w:val="0"/>
      <w:divBdr>
        <w:top w:val="none" w:sz="0" w:space="0" w:color="auto"/>
        <w:left w:val="none" w:sz="0" w:space="0" w:color="auto"/>
        <w:bottom w:val="none" w:sz="0" w:space="0" w:color="auto"/>
        <w:right w:val="none" w:sz="0" w:space="0" w:color="auto"/>
      </w:divBdr>
    </w:div>
    <w:div w:id="105974410">
      <w:bodyDiv w:val="1"/>
      <w:marLeft w:val="0"/>
      <w:marRight w:val="0"/>
      <w:marTop w:val="0"/>
      <w:marBottom w:val="0"/>
      <w:divBdr>
        <w:top w:val="none" w:sz="0" w:space="0" w:color="auto"/>
        <w:left w:val="none" w:sz="0" w:space="0" w:color="auto"/>
        <w:bottom w:val="none" w:sz="0" w:space="0" w:color="auto"/>
        <w:right w:val="none" w:sz="0" w:space="0" w:color="auto"/>
      </w:divBdr>
    </w:div>
    <w:div w:id="190845657">
      <w:bodyDiv w:val="1"/>
      <w:marLeft w:val="0"/>
      <w:marRight w:val="0"/>
      <w:marTop w:val="0"/>
      <w:marBottom w:val="0"/>
      <w:divBdr>
        <w:top w:val="none" w:sz="0" w:space="0" w:color="auto"/>
        <w:left w:val="none" w:sz="0" w:space="0" w:color="auto"/>
        <w:bottom w:val="none" w:sz="0" w:space="0" w:color="auto"/>
        <w:right w:val="none" w:sz="0" w:space="0" w:color="auto"/>
      </w:divBdr>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379256934">
      <w:bodyDiv w:val="1"/>
      <w:marLeft w:val="0"/>
      <w:marRight w:val="0"/>
      <w:marTop w:val="0"/>
      <w:marBottom w:val="0"/>
      <w:divBdr>
        <w:top w:val="none" w:sz="0" w:space="0" w:color="auto"/>
        <w:left w:val="none" w:sz="0" w:space="0" w:color="auto"/>
        <w:bottom w:val="none" w:sz="0" w:space="0" w:color="auto"/>
        <w:right w:val="none" w:sz="0" w:space="0" w:color="auto"/>
      </w:divBdr>
    </w:div>
    <w:div w:id="464857191">
      <w:bodyDiv w:val="1"/>
      <w:marLeft w:val="0"/>
      <w:marRight w:val="0"/>
      <w:marTop w:val="0"/>
      <w:marBottom w:val="0"/>
      <w:divBdr>
        <w:top w:val="none" w:sz="0" w:space="0" w:color="auto"/>
        <w:left w:val="none" w:sz="0" w:space="0" w:color="auto"/>
        <w:bottom w:val="none" w:sz="0" w:space="0" w:color="auto"/>
        <w:right w:val="none" w:sz="0" w:space="0" w:color="auto"/>
      </w:divBdr>
    </w:div>
    <w:div w:id="492987816">
      <w:bodyDiv w:val="1"/>
      <w:marLeft w:val="0"/>
      <w:marRight w:val="0"/>
      <w:marTop w:val="0"/>
      <w:marBottom w:val="0"/>
      <w:divBdr>
        <w:top w:val="none" w:sz="0" w:space="0" w:color="auto"/>
        <w:left w:val="none" w:sz="0" w:space="0" w:color="auto"/>
        <w:bottom w:val="none" w:sz="0" w:space="0" w:color="auto"/>
        <w:right w:val="none" w:sz="0" w:space="0" w:color="auto"/>
      </w:divBdr>
    </w:div>
    <w:div w:id="545412256">
      <w:bodyDiv w:val="1"/>
      <w:marLeft w:val="0"/>
      <w:marRight w:val="0"/>
      <w:marTop w:val="0"/>
      <w:marBottom w:val="0"/>
      <w:divBdr>
        <w:top w:val="none" w:sz="0" w:space="0" w:color="auto"/>
        <w:left w:val="none" w:sz="0" w:space="0" w:color="auto"/>
        <w:bottom w:val="none" w:sz="0" w:space="0" w:color="auto"/>
        <w:right w:val="none" w:sz="0" w:space="0" w:color="auto"/>
      </w:divBdr>
    </w:div>
    <w:div w:id="590508108">
      <w:bodyDiv w:val="1"/>
      <w:marLeft w:val="0"/>
      <w:marRight w:val="0"/>
      <w:marTop w:val="0"/>
      <w:marBottom w:val="0"/>
      <w:divBdr>
        <w:top w:val="none" w:sz="0" w:space="0" w:color="auto"/>
        <w:left w:val="none" w:sz="0" w:space="0" w:color="auto"/>
        <w:bottom w:val="none" w:sz="0" w:space="0" w:color="auto"/>
        <w:right w:val="none" w:sz="0" w:space="0" w:color="auto"/>
      </w:divBdr>
    </w:div>
    <w:div w:id="615411704">
      <w:bodyDiv w:val="1"/>
      <w:marLeft w:val="0"/>
      <w:marRight w:val="0"/>
      <w:marTop w:val="0"/>
      <w:marBottom w:val="0"/>
      <w:divBdr>
        <w:top w:val="none" w:sz="0" w:space="0" w:color="auto"/>
        <w:left w:val="none" w:sz="0" w:space="0" w:color="auto"/>
        <w:bottom w:val="none" w:sz="0" w:space="0" w:color="auto"/>
        <w:right w:val="none" w:sz="0" w:space="0" w:color="auto"/>
      </w:divBdr>
    </w:div>
    <w:div w:id="681664103">
      <w:bodyDiv w:val="1"/>
      <w:marLeft w:val="0"/>
      <w:marRight w:val="0"/>
      <w:marTop w:val="0"/>
      <w:marBottom w:val="0"/>
      <w:divBdr>
        <w:top w:val="none" w:sz="0" w:space="0" w:color="auto"/>
        <w:left w:val="none" w:sz="0" w:space="0" w:color="auto"/>
        <w:bottom w:val="none" w:sz="0" w:space="0" w:color="auto"/>
        <w:right w:val="none" w:sz="0" w:space="0" w:color="auto"/>
      </w:divBdr>
    </w:div>
    <w:div w:id="698552484">
      <w:bodyDiv w:val="1"/>
      <w:marLeft w:val="0"/>
      <w:marRight w:val="0"/>
      <w:marTop w:val="0"/>
      <w:marBottom w:val="0"/>
      <w:divBdr>
        <w:top w:val="none" w:sz="0" w:space="0" w:color="auto"/>
        <w:left w:val="none" w:sz="0" w:space="0" w:color="auto"/>
        <w:bottom w:val="none" w:sz="0" w:space="0" w:color="auto"/>
        <w:right w:val="none" w:sz="0" w:space="0" w:color="auto"/>
      </w:divBdr>
    </w:div>
    <w:div w:id="737363617">
      <w:bodyDiv w:val="1"/>
      <w:marLeft w:val="0"/>
      <w:marRight w:val="0"/>
      <w:marTop w:val="0"/>
      <w:marBottom w:val="0"/>
      <w:divBdr>
        <w:top w:val="none" w:sz="0" w:space="0" w:color="auto"/>
        <w:left w:val="none" w:sz="0" w:space="0" w:color="auto"/>
        <w:bottom w:val="none" w:sz="0" w:space="0" w:color="auto"/>
        <w:right w:val="none" w:sz="0" w:space="0" w:color="auto"/>
      </w:divBdr>
    </w:div>
    <w:div w:id="769593934">
      <w:bodyDiv w:val="1"/>
      <w:marLeft w:val="0"/>
      <w:marRight w:val="0"/>
      <w:marTop w:val="0"/>
      <w:marBottom w:val="0"/>
      <w:divBdr>
        <w:top w:val="none" w:sz="0" w:space="0" w:color="auto"/>
        <w:left w:val="none" w:sz="0" w:space="0" w:color="auto"/>
        <w:bottom w:val="none" w:sz="0" w:space="0" w:color="auto"/>
        <w:right w:val="none" w:sz="0" w:space="0" w:color="auto"/>
      </w:divBdr>
    </w:div>
    <w:div w:id="902644202">
      <w:bodyDiv w:val="1"/>
      <w:marLeft w:val="0"/>
      <w:marRight w:val="0"/>
      <w:marTop w:val="0"/>
      <w:marBottom w:val="0"/>
      <w:divBdr>
        <w:top w:val="none" w:sz="0" w:space="0" w:color="auto"/>
        <w:left w:val="none" w:sz="0" w:space="0" w:color="auto"/>
        <w:bottom w:val="none" w:sz="0" w:space="0" w:color="auto"/>
        <w:right w:val="none" w:sz="0" w:space="0" w:color="auto"/>
      </w:divBdr>
    </w:div>
    <w:div w:id="984241656">
      <w:bodyDiv w:val="1"/>
      <w:marLeft w:val="0"/>
      <w:marRight w:val="0"/>
      <w:marTop w:val="0"/>
      <w:marBottom w:val="0"/>
      <w:divBdr>
        <w:top w:val="none" w:sz="0" w:space="0" w:color="auto"/>
        <w:left w:val="none" w:sz="0" w:space="0" w:color="auto"/>
        <w:bottom w:val="none" w:sz="0" w:space="0" w:color="auto"/>
        <w:right w:val="none" w:sz="0" w:space="0" w:color="auto"/>
      </w:divBdr>
    </w:div>
    <w:div w:id="1040204845">
      <w:bodyDiv w:val="1"/>
      <w:marLeft w:val="0"/>
      <w:marRight w:val="0"/>
      <w:marTop w:val="0"/>
      <w:marBottom w:val="0"/>
      <w:divBdr>
        <w:top w:val="none" w:sz="0" w:space="0" w:color="auto"/>
        <w:left w:val="none" w:sz="0" w:space="0" w:color="auto"/>
        <w:bottom w:val="none" w:sz="0" w:space="0" w:color="auto"/>
        <w:right w:val="none" w:sz="0" w:space="0" w:color="auto"/>
      </w:divBdr>
      <w:divsChild>
        <w:div w:id="2032220113">
          <w:marLeft w:val="0"/>
          <w:marRight w:val="0"/>
          <w:marTop w:val="0"/>
          <w:marBottom w:val="0"/>
          <w:divBdr>
            <w:top w:val="none" w:sz="0" w:space="0" w:color="auto"/>
            <w:left w:val="none" w:sz="0" w:space="0" w:color="auto"/>
            <w:bottom w:val="none" w:sz="0" w:space="0" w:color="auto"/>
            <w:right w:val="none" w:sz="0" w:space="0" w:color="auto"/>
          </w:divBdr>
        </w:div>
      </w:divsChild>
    </w:div>
    <w:div w:id="1066149101">
      <w:bodyDiv w:val="1"/>
      <w:marLeft w:val="0"/>
      <w:marRight w:val="0"/>
      <w:marTop w:val="0"/>
      <w:marBottom w:val="0"/>
      <w:divBdr>
        <w:top w:val="none" w:sz="0" w:space="0" w:color="auto"/>
        <w:left w:val="none" w:sz="0" w:space="0" w:color="auto"/>
        <w:bottom w:val="none" w:sz="0" w:space="0" w:color="auto"/>
        <w:right w:val="none" w:sz="0" w:space="0" w:color="auto"/>
      </w:divBdr>
      <w:divsChild>
        <w:div w:id="288896747">
          <w:marLeft w:val="0"/>
          <w:marRight w:val="0"/>
          <w:marTop w:val="0"/>
          <w:marBottom w:val="0"/>
          <w:divBdr>
            <w:top w:val="none" w:sz="0" w:space="0" w:color="auto"/>
            <w:left w:val="none" w:sz="0" w:space="0" w:color="auto"/>
            <w:bottom w:val="none" w:sz="0" w:space="0" w:color="auto"/>
            <w:right w:val="none" w:sz="0" w:space="0" w:color="auto"/>
          </w:divBdr>
        </w:div>
      </w:divsChild>
    </w:div>
    <w:div w:id="1238712426">
      <w:bodyDiv w:val="1"/>
      <w:marLeft w:val="0"/>
      <w:marRight w:val="0"/>
      <w:marTop w:val="0"/>
      <w:marBottom w:val="0"/>
      <w:divBdr>
        <w:top w:val="none" w:sz="0" w:space="0" w:color="auto"/>
        <w:left w:val="none" w:sz="0" w:space="0" w:color="auto"/>
        <w:bottom w:val="none" w:sz="0" w:space="0" w:color="auto"/>
        <w:right w:val="none" w:sz="0" w:space="0" w:color="auto"/>
      </w:divBdr>
    </w:div>
    <w:div w:id="1306550481">
      <w:bodyDiv w:val="1"/>
      <w:marLeft w:val="0"/>
      <w:marRight w:val="0"/>
      <w:marTop w:val="0"/>
      <w:marBottom w:val="0"/>
      <w:divBdr>
        <w:top w:val="none" w:sz="0" w:space="0" w:color="auto"/>
        <w:left w:val="none" w:sz="0" w:space="0" w:color="auto"/>
        <w:bottom w:val="none" w:sz="0" w:space="0" w:color="auto"/>
        <w:right w:val="none" w:sz="0" w:space="0" w:color="auto"/>
      </w:divBdr>
    </w:div>
    <w:div w:id="1324696484">
      <w:bodyDiv w:val="1"/>
      <w:marLeft w:val="0"/>
      <w:marRight w:val="0"/>
      <w:marTop w:val="0"/>
      <w:marBottom w:val="0"/>
      <w:divBdr>
        <w:top w:val="none" w:sz="0" w:space="0" w:color="auto"/>
        <w:left w:val="none" w:sz="0" w:space="0" w:color="auto"/>
        <w:bottom w:val="none" w:sz="0" w:space="0" w:color="auto"/>
        <w:right w:val="none" w:sz="0" w:space="0" w:color="auto"/>
      </w:divBdr>
    </w:div>
    <w:div w:id="1406876862">
      <w:bodyDiv w:val="1"/>
      <w:marLeft w:val="0"/>
      <w:marRight w:val="0"/>
      <w:marTop w:val="0"/>
      <w:marBottom w:val="0"/>
      <w:divBdr>
        <w:top w:val="none" w:sz="0" w:space="0" w:color="auto"/>
        <w:left w:val="none" w:sz="0" w:space="0" w:color="auto"/>
        <w:bottom w:val="none" w:sz="0" w:space="0" w:color="auto"/>
        <w:right w:val="none" w:sz="0" w:space="0" w:color="auto"/>
      </w:divBdr>
    </w:div>
    <w:div w:id="1422795828">
      <w:bodyDiv w:val="1"/>
      <w:marLeft w:val="0"/>
      <w:marRight w:val="0"/>
      <w:marTop w:val="0"/>
      <w:marBottom w:val="0"/>
      <w:divBdr>
        <w:top w:val="none" w:sz="0" w:space="0" w:color="auto"/>
        <w:left w:val="none" w:sz="0" w:space="0" w:color="auto"/>
        <w:bottom w:val="none" w:sz="0" w:space="0" w:color="auto"/>
        <w:right w:val="none" w:sz="0" w:space="0" w:color="auto"/>
      </w:divBdr>
    </w:div>
    <w:div w:id="1443770928">
      <w:bodyDiv w:val="1"/>
      <w:marLeft w:val="0"/>
      <w:marRight w:val="0"/>
      <w:marTop w:val="0"/>
      <w:marBottom w:val="0"/>
      <w:divBdr>
        <w:top w:val="none" w:sz="0" w:space="0" w:color="auto"/>
        <w:left w:val="none" w:sz="0" w:space="0" w:color="auto"/>
        <w:bottom w:val="none" w:sz="0" w:space="0" w:color="auto"/>
        <w:right w:val="none" w:sz="0" w:space="0" w:color="auto"/>
      </w:divBdr>
    </w:div>
    <w:div w:id="1477213094">
      <w:bodyDiv w:val="1"/>
      <w:marLeft w:val="0"/>
      <w:marRight w:val="0"/>
      <w:marTop w:val="0"/>
      <w:marBottom w:val="0"/>
      <w:divBdr>
        <w:top w:val="none" w:sz="0" w:space="0" w:color="auto"/>
        <w:left w:val="none" w:sz="0" w:space="0" w:color="auto"/>
        <w:bottom w:val="none" w:sz="0" w:space="0" w:color="auto"/>
        <w:right w:val="none" w:sz="0" w:space="0" w:color="auto"/>
      </w:divBdr>
    </w:div>
    <w:div w:id="1483350081">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585528850">
      <w:bodyDiv w:val="1"/>
      <w:marLeft w:val="0"/>
      <w:marRight w:val="0"/>
      <w:marTop w:val="0"/>
      <w:marBottom w:val="0"/>
      <w:divBdr>
        <w:top w:val="none" w:sz="0" w:space="0" w:color="auto"/>
        <w:left w:val="none" w:sz="0" w:space="0" w:color="auto"/>
        <w:bottom w:val="none" w:sz="0" w:space="0" w:color="auto"/>
        <w:right w:val="none" w:sz="0" w:space="0" w:color="auto"/>
      </w:divBdr>
    </w:div>
    <w:div w:id="1599634689">
      <w:bodyDiv w:val="1"/>
      <w:marLeft w:val="0"/>
      <w:marRight w:val="0"/>
      <w:marTop w:val="0"/>
      <w:marBottom w:val="0"/>
      <w:divBdr>
        <w:top w:val="none" w:sz="0" w:space="0" w:color="auto"/>
        <w:left w:val="none" w:sz="0" w:space="0" w:color="auto"/>
        <w:bottom w:val="none" w:sz="0" w:space="0" w:color="auto"/>
        <w:right w:val="none" w:sz="0" w:space="0" w:color="auto"/>
      </w:divBdr>
    </w:div>
    <w:div w:id="1634209416">
      <w:bodyDiv w:val="1"/>
      <w:marLeft w:val="0"/>
      <w:marRight w:val="0"/>
      <w:marTop w:val="0"/>
      <w:marBottom w:val="0"/>
      <w:divBdr>
        <w:top w:val="none" w:sz="0" w:space="0" w:color="auto"/>
        <w:left w:val="none" w:sz="0" w:space="0" w:color="auto"/>
        <w:bottom w:val="none" w:sz="0" w:space="0" w:color="auto"/>
        <w:right w:val="none" w:sz="0" w:space="0" w:color="auto"/>
      </w:divBdr>
    </w:div>
    <w:div w:id="1693455224">
      <w:bodyDiv w:val="1"/>
      <w:marLeft w:val="0"/>
      <w:marRight w:val="0"/>
      <w:marTop w:val="0"/>
      <w:marBottom w:val="0"/>
      <w:divBdr>
        <w:top w:val="none" w:sz="0" w:space="0" w:color="auto"/>
        <w:left w:val="none" w:sz="0" w:space="0" w:color="auto"/>
        <w:bottom w:val="none" w:sz="0" w:space="0" w:color="auto"/>
        <w:right w:val="none" w:sz="0" w:space="0" w:color="auto"/>
      </w:divBdr>
    </w:div>
    <w:div w:id="1789274944">
      <w:bodyDiv w:val="1"/>
      <w:marLeft w:val="0"/>
      <w:marRight w:val="0"/>
      <w:marTop w:val="0"/>
      <w:marBottom w:val="0"/>
      <w:divBdr>
        <w:top w:val="none" w:sz="0" w:space="0" w:color="auto"/>
        <w:left w:val="none" w:sz="0" w:space="0" w:color="auto"/>
        <w:bottom w:val="none" w:sz="0" w:space="0" w:color="auto"/>
        <w:right w:val="none" w:sz="0" w:space="0" w:color="auto"/>
      </w:divBdr>
    </w:div>
    <w:div w:id="1818066398">
      <w:bodyDiv w:val="1"/>
      <w:marLeft w:val="0"/>
      <w:marRight w:val="0"/>
      <w:marTop w:val="0"/>
      <w:marBottom w:val="0"/>
      <w:divBdr>
        <w:top w:val="none" w:sz="0" w:space="0" w:color="auto"/>
        <w:left w:val="none" w:sz="0" w:space="0" w:color="auto"/>
        <w:bottom w:val="none" w:sz="0" w:space="0" w:color="auto"/>
        <w:right w:val="none" w:sz="0" w:space="0" w:color="auto"/>
      </w:divBdr>
    </w:div>
    <w:div w:id="1839225772">
      <w:bodyDiv w:val="1"/>
      <w:marLeft w:val="0"/>
      <w:marRight w:val="0"/>
      <w:marTop w:val="0"/>
      <w:marBottom w:val="0"/>
      <w:divBdr>
        <w:top w:val="none" w:sz="0" w:space="0" w:color="auto"/>
        <w:left w:val="none" w:sz="0" w:space="0" w:color="auto"/>
        <w:bottom w:val="none" w:sz="0" w:space="0" w:color="auto"/>
        <w:right w:val="none" w:sz="0" w:space="0" w:color="auto"/>
      </w:divBdr>
    </w:div>
    <w:div w:id="1843739716">
      <w:bodyDiv w:val="1"/>
      <w:marLeft w:val="0"/>
      <w:marRight w:val="0"/>
      <w:marTop w:val="0"/>
      <w:marBottom w:val="0"/>
      <w:divBdr>
        <w:top w:val="none" w:sz="0" w:space="0" w:color="auto"/>
        <w:left w:val="none" w:sz="0" w:space="0" w:color="auto"/>
        <w:bottom w:val="none" w:sz="0" w:space="0" w:color="auto"/>
        <w:right w:val="none" w:sz="0" w:space="0" w:color="auto"/>
      </w:divBdr>
    </w:div>
    <w:div w:id="1854176400">
      <w:bodyDiv w:val="1"/>
      <w:marLeft w:val="0"/>
      <w:marRight w:val="0"/>
      <w:marTop w:val="0"/>
      <w:marBottom w:val="0"/>
      <w:divBdr>
        <w:top w:val="none" w:sz="0" w:space="0" w:color="auto"/>
        <w:left w:val="none" w:sz="0" w:space="0" w:color="auto"/>
        <w:bottom w:val="none" w:sz="0" w:space="0" w:color="auto"/>
        <w:right w:val="none" w:sz="0" w:space="0" w:color="auto"/>
      </w:divBdr>
    </w:div>
    <w:div w:id="1859392161">
      <w:bodyDiv w:val="1"/>
      <w:marLeft w:val="0"/>
      <w:marRight w:val="0"/>
      <w:marTop w:val="0"/>
      <w:marBottom w:val="0"/>
      <w:divBdr>
        <w:top w:val="none" w:sz="0" w:space="0" w:color="auto"/>
        <w:left w:val="none" w:sz="0" w:space="0" w:color="auto"/>
        <w:bottom w:val="none" w:sz="0" w:space="0" w:color="auto"/>
        <w:right w:val="none" w:sz="0" w:space="0" w:color="auto"/>
      </w:divBdr>
    </w:div>
    <w:div w:id="1861040171">
      <w:bodyDiv w:val="1"/>
      <w:marLeft w:val="0"/>
      <w:marRight w:val="0"/>
      <w:marTop w:val="0"/>
      <w:marBottom w:val="0"/>
      <w:divBdr>
        <w:top w:val="none" w:sz="0" w:space="0" w:color="auto"/>
        <w:left w:val="none" w:sz="0" w:space="0" w:color="auto"/>
        <w:bottom w:val="none" w:sz="0" w:space="0" w:color="auto"/>
        <w:right w:val="none" w:sz="0" w:space="0" w:color="auto"/>
      </w:divBdr>
    </w:div>
    <w:div w:id="1891576991">
      <w:bodyDiv w:val="1"/>
      <w:marLeft w:val="0"/>
      <w:marRight w:val="0"/>
      <w:marTop w:val="0"/>
      <w:marBottom w:val="0"/>
      <w:divBdr>
        <w:top w:val="none" w:sz="0" w:space="0" w:color="auto"/>
        <w:left w:val="none" w:sz="0" w:space="0" w:color="auto"/>
        <w:bottom w:val="none" w:sz="0" w:space="0" w:color="auto"/>
        <w:right w:val="none" w:sz="0" w:space="0" w:color="auto"/>
      </w:divBdr>
    </w:div>
    <w:div w:id="1907256287">
      <w:bodyDiv w:val="1"/>
      <w:marLeft w:val="0"/>
      <w:marRight w:val="0"/>
      <w:marTop w:val="0"/>
      <w:marBottom w:val="0"/>
      <w:divBdr>
        <w:top w:val="none" w:sz="0" w:space="0" w:color="auto"/>
        <w:left w:val="none" w:sz="0" w:space="0" w:color="auto"/>
        <w:bottom w:val="none" w:sz="0" w:space="0" w:color="auto"/>
        <w:right w:val="none" w:sz="0" w:space="0" w:color="auto"/>
      </w:divBdr>
    </w:div>
    <w:div w:id="1944917090">
      <w:bodyDiv w:val="1"/>
      <w:marLeft w:val="0"/>
      <w:marRight w:val="0"/>
      <w:marTop w:val="0"/>
      <w:marBottom w:val="0"/>
      <w:divBdr>
        <w:top w:val="none" w:sz="0" w:space="0" w:color="auto"/>
        <w:left w:val="none" w:sz="0" w:space="0" w:color="auto"/>
        <w:bottom w:val="none" w:sz="0" w:space="0" w:color="auto"/>
        <w:right w:val="none" w:sz="0" w:space="0" w:color="auto"/>
      </w:divBdr>
      <w:divsChild>
        <w:div w:id="156850317">
          <w:marLeft w:val="0"/>
          <w:marRight w:val="0"/>
          <w:marTop w:val="0"/>
          <w:marBottom w:val="0"/>
          <w:divBdr>
            <w:top w:val="none" w:sz="0" w:space="0" w:color="auto"/>
            <w:left w:val="none" w:sz="0" w:space="0" w:color="auto"/>
            <w:bottom w:val="none" w:sz="0" w:space="0" w:color="auto"/>
            <w:right w:val="none" w:sz="0" w:space="0" w:color="auto"/>
          </w:divBdr>
        </w:div>
      </w:divsChild>
    </w:div>
    <w:div w:id="1983340069">
      <w:bodyDiv w:val="1"/>
      <w:marLeft w:val="0"/>
      <w:marRight w:val="0"/>
      <w:marTop w:val="0"/>
      <w:marBottom w:val="0"/>
      <w:divBdr>
        <w:top w:val="none" w:sz="0" w:space="0" w:color="auto"/>
        <w:left w:val="none" w:sz="0" w:space="0" w:color="auto"/>
        <w:bottom w:val="none" w:sz="0" w:space="0" w:color="auto"/>
        <w:right w:val="none" w:sz="0" w:space="0" w:color="auto"/>
      </w:divBdr>
    </w:div>
    <w:div w:id="2015913659">
      <w:bodyDiv w:val="1"/>
      <w:marLeft w:val="0"/>
      <w:marRight w:val="0"/>
      <w:marTop w:val="0"/>
      <w:marBottom w:val="0"/>
      <w:divBdr>
        <w:top w:val="none" w:sz="0" w:space="0" w:color="auto"/>
        <w:left w:val="none" w:sz="0" w:space="0" w:color="auto"/>
        <w:bottom w:val="none" w:sz="0" w:space="0" w:color="auto"/>
        <w:right w:val="none" w:sz="0" w:space="0" w:color="auto"/>
      </w:divBdr>
      <w:divsChild>
        <w:div w:id="746195265">
          <w:marLeft w:val="0"/>
          <w:marRight w:val="0"/>
          <w:marTop w:val="0"/>
          <w:marBottom w:val="0"/>
          <w:divBdr>
            <w:top w:val="none" w:sz="0" w:space="0" w:color="auto"/>
            <w:left w:val="none" w:sz="0" w:space="0" w:color="auto"/>
            <w:bottom w:val="none" w:sz="0" w:space="0" w:color="auto"/>
            <w:right w:val="none" w:sz="0" w:space="0" w:color="auto"/>
          </w:divBdr>
        </w:div>
      </w:divsChild>
    </w:div>
    <w:div w:id="2020159277">
      <w:bodyDiv w:val="1"/>
      <w:marLeft w:val="0"/>
      <w:marRight w:val="0"/>
      <w:marTop w:val="0"/>
      <w:marBottom w:val="0"/>
      <w:divBdr>
        <w:top w:val="none" w:sz="0" w:space="0" w:color="auto"/>
        <w:left w:val="none" w:sz="0" w:space="0" w:color="auto"/>
        <w:bottom w:val="none" w:sz="0" w:space="0" w:color="auto"/>
        <w:right w:val="none" w:sz="0" w:space="0" w:color="auto"/>
      </w:divBdr>
    </w:div>
    <w:div w:id="2023044355">
      <w:bodyDiv w:val="1"/>
      <w:marLeft w:val="0"/>
      <w:marRight w:val="0"/>
      <w:marTop w:val="0"/>
      <w:marBottom w:val="0"/>
      <w:divBdr>
        <w:top w:val="none" w:sz="0" w:space="0" w:color="auto"/>
        <w:left w:val="none" w:sz="0" w:space="0" w:color="auto"/>
        <w:bottom w:val="none" w:sz="0" w:space="0" w:color="auto"/>
        <w:right w:val="none" w:sz="0" w:space="0" w:color="auto"/>
      </w:divBdr>
    </w:div>
    <w:div w:id="2045906446">
      <w:bodyDiv w:val="1"/>
      <w:marLeft w:val="0"/>
      <w:marRight w:val="0"/>
      <w:marTop w:val="0"/>
      <w:marBottom w:val="0"/>
      <w:divBdr>
        <w:top w:val="none" w:sz="0" w:space="0" w:color="auto"/>
        <w:left w:val="none" w:sz="0" w:space="0" w:color="auto"/>
        <w:bottom w:val="none" w:sz="0" w:space="0" w:color="auto"/>
        <w:right w:val="none" w:sz="0" w:space="0" w:color="auto"/>
      </w:divBdr>
    </w:div>
    <w:div w:id="2052538623">
      <w:bodyDiv w:val="1"/>
      <w:marLeft w:val="0"/>
      <w:marRight w:val="0"/>
      <w:marTop w:val="0"/>
      <w:marBottom w:val="0"/>
      <w:divBdr>
        <w:top w:val="none" w:sz="0" w:space="0" w:color="auto"/>
        <w:left w:val="none" w:sz="0" w:space="0" w:color="auto"/>
        <w:bottom w:val="none" w:sz="0" w:space="0" w:color="auto"/>
        <w:right w:val="none" w:sz="0" w:space="0" w:color="auto"/>
      </w:divBdr>
    </w:div>
    <w:div w:id="2057775853">
      <w:bodyDiv w:val="1"/>
      <w:marLeft w:val="0"/>
      <w:marRight w:val="0"/>
      <w:marTop w:val="0"/>
      <w:marBottom w:val="0"/>
      <w:divBdr>
        <w:top w:val="none" w:sz="0" w:space="0" w:color="auto"/>
        <w:left w:val="none" w:sz="0" w:space="0" w:color="auto"/>
        <w:bottom w:val="none" w:sz="0" w:space="0" w:color="auto"/>
        <w:right w:val="none" w:sz="0" w:space="0" w:color="auto"/>
      </w:divBdr>
    </w:div>
    <w:div w:id="2113740445">
      <w:bodyDiv w:val="1"/>
      <w:marLeft w:val="0"/>
      <w:marRight w:val="0"/>
      <w:marTop w:val="0"/>
      <w:marBottom w:val="0"/>
      <w:divBdr>
        <w:top w:val="none" w:sz="0" w:space="0" w:color="auto"/>
        <w:left w:val="none" w:sz="0" w:space="0" w:color="auto"/>
        <w:bottom w:val="none" w:sz="0" w:space="0" w:color="auto"/>
        <w:right w:val="none" w:sz="0" w:space="0" w:color="auto"/>
      </w:divBdr>
      <w:divsChild>
        <w:div w:id="1441103093">
          <w:marLeft w:val="-108"/>
          <w:marRight w:val="0"/>
          <w:marTop w:val="0"/>
          <w:marBottom w:val="0"/>
          <w:divBdr>
            <w:top w:val="none" w:sz="0" w:space="0" w:color="auto"/>
            <w:left w:val="none" w:sz="0" w:space="0" w:color="auto"/>
            <w:bottom w:val="none" w:sz="0" w:space="0" w:color="auto"/>
            <w:right w:val="none" w:sz="0" w:space="0" w:color="auto"/>
          </w:divBdr>
        </w:div>
      </w:divsChild>
    </w:div>
    <w:div w:id="2130735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2B85C5EE-742C-4491-83DC-BA183FB19F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C:\Users\joshua.stocco\Documents\Templates\Frontiers_Word_Templates\Supplementary_Material.dotx</Template>
  <TotalTime>3</TotalTime>
  <Pages>17</Pages>
  <Words>6814</Words>
  <Characters>38841</Characters>
  <Application>Microsoft Office Word</Application>
  <DocSecurity>0</DocSecurity>
  <Lines>323</Lines>
  <Paragraphs>91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Maren Jenrich</cp:lastModifiedBy>
  <cp:revision>1</cp:revision>
  <cp:lastPrinted>2013-10-03T12:51:00Z</cp:lastPrinted>
  <dcterms:created xsi:type="dcterms:W3CDTF">2021-06-23T16:42:00Z</dcterms:created>
  <dcterms:modified xsi:type="dcterms:W3CDTF">2021-06-25T20:47:00Z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zotero-version="5.0.92"&gt;&lt;session id="2QdrO6bs"/&gt;&lt;style id="http://www.zotero.org/styles/chicago-author-date" locale="en-US" hasBibliography="1" bibliographyStyleHasBeenSet="1"/&gt;&lt;prefs&gt;&lt;pref name="fieldType" value="Field"/&gt;&lt;/prefs&gt;&lt;/</vt:lpwstr>
  </property>
  <property fmtid="{D5CDD505-2E9C-101B-9397-08002B2CF9AE}" pid="3" name="ZOTERO_PREF_2">
    <vt:lpwstr>data&gt;</vt:lpwstr>
  </property>
</Properties>
</file>