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0064F84F" w:rsidR="00994A3D" w:rsidRDefault="00994A3D" w:rsidP="00640B4F">
      <w:pPr>
        <w:pStyle w:val="Rubrik1"/>
      </w:pPr>
      <w:r w:rsidRPr="0001436A">
        <w:t>Supplementary</w:t>
      </w:r>
      <w:r w:rsidRPr="001549D3">
        <w:t xml:space="preserve"> Figures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2"/>
      </w:tblGrid>
      <w:tr w:rsidR="00C21C7E" w:rsidRPr="00C21C7E" w14:paraId="7BFB5F48" w14:textId="77777777" w:rsidTr="00C21C7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85095BC" w14:textId="350E0370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Reference sequence (1): P</w:t>
            </w:r>
            <w:r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b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a</w:t>
            </w:r>
          </w:p>
          <w:p w14:paraId="368D069E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Identities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normalised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by aligned length.</w:t>
            </w:r>
          </w:p>
          <w:p w14:paraId="5B43B38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Colored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by: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identity</w:t>
            </w:r>
            <w:proofErr w:type="spellEnd"/>
          </w:p>
          <w:p w14:paraId="4F4A99CE" w14:textId="77777777" w:rsidR="00C21C7E" w:rsidRPr="00C21C7E" w:rsidRDefault="00C21C7E" w:rsidP="00C21C7E">
            <w:pPr>
              <w:spacing w:before="0" w:after="0"/>
              <w:rPr>
                <w:rFonts w:eastAsia="Times New Roman" w:cs="Times New Roman"/>
                <w:sz w:val="10"/>
                <w:szCs w:val="10"/>
                <w:lang w:val="sv-SE" w:eastAsia="sv-SE"/>
              </w:rPr>
            </w:pPr>
          </w:p>
        </w:tc>
      </w:tr>
      <w:tr w:rsidR="00C21C7E" w:rsidRPr="00C21C7E" w14:paraId="2088F041" w14:textId="77777777" w:rsidTr="00C21C7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5833920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               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cov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pid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1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proofErr w:type="gramStart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[  </w:t>
            </w:r>
            <w:proofErr w:type="gramEnd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   .         .         .         .         :         .         .         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80 </w:t>
            </w:r>
          </w:p>
          <w:p w14:paraId="46337716" w14:textId="156241A9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1 P</w:t>
            </w:r>
            <w:r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b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a            </w:t>
            </w:r>
            <w:proofErr w:type="gram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100.0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% 100.0%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--------------------------------------------------------------------------------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</w:p>
          <w:p w14:paraId="3F6C679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2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OprF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           86.7</w:t>
            </w:r>
            <w:proofErr w:type="gram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%  20.6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MKLKNTLGVVIGSLVAASAMNAFAQGQNSVEIEAFGKR-YFTDSVRN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-------------MKNADLYGGSIGYFLTDDVE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</w:p>
          <w:p w14:paraId="3CCE5169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3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AbOmpA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         82.9</w:t>
            </w:r>
            <w:proofErr w:type="gram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%  13.8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MKLSRI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---ALATMLVAAPLAAAN---AGVTVTPLLLGYTFQDSQHNNGGKDGNLTNGPELQDDLFVGAALGIELTPWLG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</w:p>
          <w:p w14:paraId="52160F45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4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EcPal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          81.4</w:t>
            </w:r>
            <w:proofErr w:type="gram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%  18.7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--------------------------------------------------------------------------------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</w:p>
          <w:p w14:paraId="3354BA0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5 HiP6            71.9</w:t>
            </w:r>
            <w:proofErr w:type="gram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%  17.4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--------------------------------------------------------------------------------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</w:p>
          <w:p w14:paraId="5470C6CD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6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KpOmpA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         74.8</w:t>
            </w:r>
            <w:proofErr w:type="gram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>%  11.8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val="sv-SE" w:eastAsia="sv-SE"/>
              </w:rPr>
              <w:t>MK-------------AIFVLNAAPKDNTWYAGGKLGWSQYHDTGF---YGNGFQNNNGPTRNDQLGAGAFGGYQVNPYLG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val="sv-SE" w:eastAsia="sv-SE"/>
              </w:rPr>
              <w:t xml:space="preserve">   </w:t>
            </w:r>
          </w:p>
          <w:p w14:paraId="05878BC8" w14:textId="77777777" w:rsidR="00C21C7E" w:rsidRPr="00D37B44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val="sv-SE" w:eastAsia="sv-SE"/>
              </w:rPr>
              <w:t xml:space="preserve">  </w:t>
            </w:r>
            <w:r w:rsidRPr="00D37B44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consensus/100%               </w:t>
            </w:r>
            <w:r w:rsidRPr="00D37B44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D37B44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D37B44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D37B44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D37B44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3C0A1AF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D37B44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consensus/90%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AB8A4F5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consensus/80%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489D2C30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consensus/70%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0B4F777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</w:p>
          <w:p w14:paraId="49867BC1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    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cov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pid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81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      .         1         .         .         .         .         :         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160</w:t>
            </w:r>
          </w:p>
          <w:p w14:paraId="474667B1" w14:textId="7306D105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1 P</w:t>
            </w:r>
            <w:r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b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a            100.0% 100.0%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--------------------------------------------------------------------------------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7304BD3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2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OprF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86.7%  20.6%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LALSYGEYHDV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--RGTYET-------GNKKVHGNLTSLDAIYHFGTPGVGLRPYVSAGLAHQ------NI--TNINSDSQ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7DB4DCF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3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AbOmpA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82.9%  13.8%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FE---AEYNQV--KGDVDGASAGAEYKQKQINGNFYVTSDLI-TKNYDSKIKPYVLLGAGHY------KYDFDGVNRGTR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344B07A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4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EcPal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81.4%  18.7%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--------------------------------------------------------------------------------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0D330D98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5 HiP6            71.9%  17.4%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--------------------------------------------------------------------------------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7A9D2874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6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KpOmpA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74.8%  11.8%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FEMGYDWLGRMAYKGSVDNGAFKAQGVQLTAKLGYPITDD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----------LDIYTRLGGMVWRADSKGNYASTGVSRSEH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7A25D8BB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consensus/100%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8F88209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consensus/90%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0A14FBD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consensus/80%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77CCF8B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consensus/70%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A32BEB8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</w:p>
          <w:p w14:paraId="77CB6DA9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    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cov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pid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161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      .         .         .         2         .         .         .         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240</w:t>
            </w:r>
          </w:p>
          <w:p w14:paraId="523ADDE9" w14:textId="425E5D1D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1 P</w:t>
            </w:r>
            <w:r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b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a            100.0% 100.0%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ALPLI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GLL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FFFF0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AGL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W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FFFF0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AAVGGV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GAGLGAI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SSS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W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W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ALIGGGVGAA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FFFF0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376014AD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2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OprF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86.7%  20.6%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GRQQ-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TMANIGAG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KYYFTENFFAKAS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R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-------------------DNGHQGE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W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M--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--FN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7C06134D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3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AbOmpA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82.9%  13.8%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GTSEEGTLGNAGVGAFWRLNDALSLRTEARA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-------------------------TYNADEEF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W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NYT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LN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01F64BD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4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EcPal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81.4%  18.7%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QL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-------------NKVLK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MIAL---PVMAIAA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FFFF0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SSN------KNASND-G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EGML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MDA-----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F687291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5 HiP6            71.9%  17.4%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-------M-------------NKF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VAG---SVAALAA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FFFF0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SSS------NND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AGNGAAQTF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04FFD83B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6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KpOmpA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74.8%  11.8%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DTGV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---SPVFAGGVEWAVTRDI--------------------------------------------------ATRLE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61701B5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consensus/100%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BA9786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consensus/90%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4F7C3C90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consensus/80%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C2C4EE7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consensus/70%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7ADBF80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</w:p>
          <w:p w14:paraId="63C69448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    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cov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pid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241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      :         .         .         .         .         3         .         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320</w:t>
            </w:r>
          </w:p>
          <w:p w14:paraId="54337E79" w14:textId="278383AE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1 P</w:t>
            </w:r>
            <w:r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b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a            100.0% 100.0%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W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GAG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VAPPPP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--------------------------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APPPPVV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IVV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HF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687CC82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2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OprF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86.7%  20.6%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F----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GS--K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CSDSDNDGVCDNVDKCPDTPANVTVD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NGC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VVR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KENSYA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32BD8E4A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3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AbOmpA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82.9%  13.8%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L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GH--LK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--AA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------------------APVEPTPV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QELT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DLNMELRVF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DTNK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NIKDQYKP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D087869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4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EcPal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81.4%  18.7%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NM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--SS------------------------------------EEQARLQMQQLQQNNIVY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KYDIRSDFAQ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39003195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5 HiP6            71.9%  17.4%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---Y---------------------------------------------S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ADLQQRYNTVY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KYDITGEYVQ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77AE80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6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KpOmpA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74.8%  11.8%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W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NNI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DAGT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GTR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DNGML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-------SLGVSYRFGQEDAAPVVAPAP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ATKHFTLKS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NKATLKPEGQQ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1238E7D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consensus/100%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C1E0B41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consensus/90%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.......................................................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7A29F25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consensus/80%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gram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</w:t>
            </w:r>
            <w:proofErr w:type="gramEnd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14C022E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consensus/70%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gram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</w:t>
            </w:r>
            <w:proofErr w:type="gramEnd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....................................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A072D24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</w:p>
          <w:p w14:paraId="705B8D46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    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cov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pid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321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      .         .         :         .         .         .         .         4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400</w:t>
            </w:r>
          </w:p>
          <w:p w14:paraId="0347B669" w14:textId="1526D446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1 P</w:t>
            </w:r>
            <w:r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b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a            100.0% 100.0%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GIA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AVA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AGVP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IIVGV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GLG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PVA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712D96E9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2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OprF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86.7%  20.6%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DIKNL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DFM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-QYP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STTVE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RDV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VNEYGVEGGR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NAV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PVA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7D034E65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3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AbOmpA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82.9%  13.8%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EIAKV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S-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YPN-ATAR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PRKL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LA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KSA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VNEYNVDASRLST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FAWD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02E3833D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4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EcPal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81.4%  18.7%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DAH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NF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R-SNP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-YKVTVE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TPE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IS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QGK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ADQISIVSY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KEK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AVLGHDEA--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D2E6917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5 HiP6            71.9%  17.4%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DAH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N-ATPA-AKVLVE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TPE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IA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AGK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-VDAGKL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TVSY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AVLGHDEA--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8827E76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6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KpOmpA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74.8%  11.8%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DQLYTQ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SNMDPKDGSAVVL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RI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QS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VAK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-IPAGKISAR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TCDNVK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313A3D06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consensus/100%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proofErr w:type="gram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ltthht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</w:t>
            </w:r>
            <w:proofErr w:type="gramEnd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sth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lsh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uhu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ststt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243E5F3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consensus/90%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proofErr w:type="gram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ltthht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</w:t>
            </w:r>
            <w:proofErr w:type="gramEnd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sth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lsh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uhu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ststt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1D95BCB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consensus/80%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lsth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00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o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CC0000"/>
                <w:sz w:val="10"/>
                <w:szCs w:val="10"/>
                <w:lang w:eastAsia="sv-SE"/>
              </w:rPr>
              <w:t>+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tsh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lsus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lus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proofErr w:type="gram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AA33D49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consensus/70%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lsth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00"/>
                <w:sz w:val="10"/>
                <w:szCs w:val="1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FF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o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9900"/>
                <w:lang w:eastAsia="sv-SE"/>
              </w:rPr>
              <w:t>Y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CC0000"/>
                <w:sz w:val="10"/>
                <w:szCs w:val="10"/>
                <w:lang w:eastAsia="sv-SE"/>
              </w:rPr>
              <w:t>+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tsh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lsus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lus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proofErr w:type="gram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99FF"/>
                <w:sz w:val="10"/>
                <w:szCs w:val="10"/>
                <w:lang w:eastAsia="sv-SE"/>
              </w:rPr>
              <w:t>p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00CC"/>
                <w:sz w:val="10"/>
                <w:szCs w:val="10"/>
                <w:lang w:eastAsia="sv-SE"/>
              </w:rPr>
              <w:t>c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</w:t>
            </w:r>
            <w:proofErr w:type="gram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372D862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</w:p>
          <w:p w14:paraId="77E410A6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    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cov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pid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401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      .         .         .         ]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>440</w:t>
            </w:r>
          </w:p>
          <w:p w14:paraId="035FA379" w14:textId="59E9C9D8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1 P</w:t>
            </w:r>
            <w:r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b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a            100.0% 100.0%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ILI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070F137B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2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OprF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 86.7%  20.6%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AEVEA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AK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86B03D6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3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AbOmpA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82.9%  13.8%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G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M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FAT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TGSRTVVVQPGQEAAAPAAAQ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C7F24BF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4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EcPal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 81.4%  18.7%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AYSK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AVLVY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64B1A4D4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5 HiP6            71.9%  17.4%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-------AYSK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AVLAY---------------------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0E0D3328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6 </w:t>
            </w:r>
            <w:proofErr w:type="spellStart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>KpOmpA</w:t>
            </w:r>
            <w:proofErr w:type="spellEnd"/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        74.8%  11.8%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ARAALIDCL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A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PD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0033FF"/>
                <w:lang w:eastAsia="sv-SE"/>
              </w:rPr>
              <w:t>E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shd w:val="clear" w:color="auto" w:fill="33CC00"/>
                <w:lang w:eastAsia="sv-SE"/>
              </w:rPr>
              <w:t>I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EV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K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GYKEVVTQPQA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---------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B704CB7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consensus/100%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0E3BD164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consensus/90%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shu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27DC92B1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consensus/80%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uhu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3F44DF7" w14:textId="77777777" w:rsidR="00C21C7E" w:rsidRPr="00C21C7E" w:rsidRDefault="00C21C7E" w:rsidP="00C21C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</w:pP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 consensus/70%               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</w:t>
            </w:r>
            <w:proofErr w:type="spellStart"/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uhu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6600CC"/>
                <w:lang w:eastAsia="sv-SE"/>
              </w:rPr>
              <w:t>N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FFFFFF"/>
                <w:sz w:val="10"/>
                <w:szCs w:val="10"/>
                <w:shd w:val="clear" w:color="auto" w:fill="CC0000"/>
                <w:lang w:eastAsia="sv-SE"/>
              </w:rPr>
              <w:t>RR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s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33CC00"/>
                <w:sz w:val="10"/>
                <w:szCs w:val="10"/>
                <w:lang w:eastAsia="sv-SE"/>
              </w:rPr>
              <w:t>h</w:t>
            </w:r>
            <w:proofErr w:type="spellEnd"/>
            <w:r w:rsidRPr="00C21C7E">
              <w:rPr>
                <w:rFonts w:ascii="Courier New" w:eastAsia="Times New Roman" w:hAnsi="Courier New" w:cs="Courier New"/>
                <w:b/>
                <w:bCs/>
                <w:color w:val="666666"/>
                <w:sz w:val="10"/>
                <w:szCs w:val="10"/>
                <w:lang w:eastAsia="sv-SE"/>
              </w:rPr>
              <w:t>.....................</w:t>
            </w:r>
            <w:r w:rsidRPr="00C21C7E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sv-SE"/>
              </w:rPr>
              <w:t xml:space="preserve"> </w:t>
            </w:r>
            <w:r w:rsidRPr="00C21C7E">
              <w:rPr>
                <w:rFonts w:ascii="Courier New" w:eastAsia="Times New Roman" w:hAnsi="Courier New" w:cs="Courier New"/>
                <w:b/>
                <w:bCs/>
                <w:color w:val="000000"/>
                <w:sz w:val="10"/>
                <w:szCs w:val="10"/>
                <w:lang w:eastAsia="sv-SE"/>
              </w:rPr>
              <w:t xml:space="preserve">   </w:t>
            </w:r>
          </w:p>
          <w:p w14:paraId="5E5FE960" w14:textId="77777777" w:rsidR="00C21C7E" w:rsidRPr="00C21C7E" w:rsidRDefault="00C21C7E" w:rsidP="00C21C7E">
            <w:pPr>
              <w:spacing w:before="0" w:after="0"/>
              <w:rPr>
                <w:rFonts w:eastAsia="Times New Roman" w:cs="Times New Roman"/>
                <w:sz w:val="10"/>
                <w:szCs w:val="10"/>
                <w:lang w:eastAsia="sv-SE"/>
              </w:rPr>
            </w:pPr>
          </w:p>
        </w:tc>
      </w:tr>
    </w:tbl>
    <w:p w14:paraId="3AE196DF" w14:textId="4F8B5CEE" w:rsidR="00155B5F" w:rsidRDefault="00994A3D" w:rsidP="00155B5F">
      <w:pPr>
        <w:keepNext/>
        <w:keepLines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640B4F">
        <w:rPr>
          <w:rFonts w:cs="Times New Roman"/>
          <w:szCs w:val="24"/>
        </w:rPr>
        <w:t xml:space="preserve"> Multiple amino acid sequence alignment </w:t>
      </w:r>
      <w:r w:rsidR="00261530">
        <w:rPr>
          <w:rFonts w:cs="Times New Roman"/>
          <w:szCs w:val="24"/>
        </w:rPr>
        <w:t xml:space="preserve">of various </w:t>
      </w:r>
      <w:proofErr w:type="spellStart"/>
      <w:r w:rsidR="00990164">
        <w:rPr>
          <w:rFonts w:cs="Times New Roman"/>
          <w:szCs w:val="24"/>
        </w:rPr>
        <w:t>Pba</w:t>
      </w:r>
      <w:proofErr w:type="spellEnd"/>
      <w:r w:rsidR="00261530">
        <w:rPr>
          <w:rFonts w:cs="Times New Roman"/>
          <w:szCs w:val="24"/>
        </w:rPr>
        <w:t xml:space="preserve"> </w:t>
      </w:r>
      <w:proofErr w:type="spellStart"/>
      <w:r w:rsidR="00261530">
        <w:rPr>
          <w:rFonts w:cs="Times New Roman"/>
          <w:szCs w:val="24"/>
        </w:rPr>
        <w:t>orthologoues</w:t>
      </w:r>
      <w:proofErr w:type="spellEnd"/>
      <w:r w:rsidR="00261530">
        <w:rPr>
          <w:rFonts w:cs="Times New Roman"/>
          <w:szCs w:val="24"/>
        </w:rPr>
        <w:t xml:space="preserve"> including</w:t>
      </w:r>
      <w:r w:rsidR="00640B4F">
        <w:rPr>
          <w:rFonts w:cs="Times New Roman"/>
          <w:szCs w:val="24"/>
        </w:rPr>
        <w:t xml:space="preserve"> </w:t>
      </w:r>
      <w:r w:rsidR="00640B4F" w:rsidRPr="00640B4F">
        <w:rPr>
          <w:rFonts w:cs="Times New Roman"/>
          <w:i/>
          <w:iCs/>
          <w:szCs w:val="24"/>
        </w:rPr>
        <w:t>P. aeruginosa</w:t>
      </w:r>
      <w:r w:rsidR="00640B4F">
        <w:rPr>
          <w:rFonts w:cs="Times New Roman"/>
          <w:szCs w:val="24"/>
        </w:rPr>
        <w:t xml:space="preserve"> </w:t>
      </w:r>
      <w:proofErr w:type="spellStart"/>
      <w:r w:rsidR="00640B4F">
        <w:rPr>
          <w:rFonts w:cs="Times New Roman"/>
          <w:szCs w:val="24"/>
        </w:rPr>
        <w:t>OprF</w:t>
      </w:r>
      <w:proofErr w:type="spellEnd"/>
      <w:r w:rsidR="00640B4F">
        <w:rPr>
          <w:rFonts w:cs="Times New Roman"/>
          <w:szCs w:val="24"/>
        </w:rPr>
        <w:t xml:space="preserve">, </w:t>
      </w:r>
      <w:r w:rsidR="00640B4F" w:rsidRPr="00640B4F">
        <w:rPr>
          <w:rFonts w:cs="Times New Roman"/>
          <w:i/>
          <w:iCs/>
          <w:szCs w:val="24"/>
        </w:rPr>
        <w:t>Acinetobacter baumannii</w:t>
      </w:r>
      <w:r w:rsidR="00640B4F">
        <w:rPr>
          <w:rFonts w:cs="Times New Roman"/>
          <w:szCs w:val="24"/>
        </w:rPr>
        <w:t xml:space="preserve"> </w:t>
      </w:r>
      <w:proofErr w:type="spellStart"/>
      <w:r w:rsidR="00640B4F">
        <w:rPr>
          <w:rFonts w:cs="Times New Roman"/>
          <w:szCs w:val="24"/>
        </w:rPr>
        <w:t>OmpA</w:t>
      </w:r>
      <w:proofErr w:type="spellEnd"/>
      <w:r w:rsidR="00640B4F">
        <w:rPr>
          <w:rFonts w:cs="Times New Roman"/>
          <w:szCs w:val="24"/>
        </w:rPr>
        <w:t xml:space="preserve"> (</w:t>
      </w:r>
      <w:proofErr w:type="spellStart"/>
      <w:r w:rsidR="00640B4F">
        <w:rPr>
          <w:rFonts w:cs="Times New Roman"/>
          <w:szCs w:val="24"/>
        </w:rPr>
        <w:t>AbOmpA</w:t>
      </w:r>
      <w:proofErr w:type="spellEnd"/>
      <w:r w:rsidR="00640B4F">
        <w:rPr>
          <w:rFonts w:cs="Times New Roman"/>
          <w:szCs w:val="24"/>
        </w:rPr>
        <w:t xml:space="preserve">), </w:t>
      </w:r>
      <w:r w:rsidR="00640B4F" w:rsidRPr="00640B4F">
        <w:rPr>
          <w:rFonts w:cs="Times New Roman"/>
          <w:i/>
          <w:iCs/>
          <w:szCs w:val="24"/>
        </w:rPr>
        <w:t>Escherichia coli</w:t>
      </w:r>
      <w:r w:rsidR="00640B4F">
        <w:rPr>
          <w:rFonts w:cs="Times New Roman"/>
          <w:szCs w:val="24"/>
        </w:rPr>
        <w:t xml:space="preserve"> Pal</w:t>
      </w:r>
      <w:r w:rsidR="00155B5F">
        <w:rPr>
          <w:rFonts w:cs="Times New Roman"/>
          <w:szCs w:val="24"/>
        </w:rPr>
        <w:t xml:space="preserve"> </w:t>
      </w:r>
      <w:r w:rsidR="00640B4F">
        <w:rPr>
          <w:rFonts w:cs="Times New Roman"/>
          <w:szCs w:val="24"/>
        </w:rPr>
        <w:t>(</w:t>
      </w:r>
      <w:proofErr w:type="spellStart"/>
      <w:r w:rsidR="00640B4F">
        <w:rPr>
          <w:rFonts w:cs="Times New Roman"/>
          <w:szCs w:val="24"/>
        </w:rPr>
        <w:t>EcPal</w:t>
      </w:r>
      <w:proofErr w:type="spellEnd"/>
      <w:r w:rsidR="00640B4F">
        <w:rPr>
          <w:rFonts w:cs="Times New Roman"/>
          <w:szCs w:val="24"/>
        </w:rPr>
        <w:t xml:space="preserve">), </w:t>
      </w:r>
      <w:r w:rsidR="00640B4F" w:rsidRPr="00640B4F">
        <w:rPr>
          <w:rFonts w:cs="Times New Roman"/>
          <w:i/>
          <w:iCs/>
          <w:szCs w:val="24"/>
        </w:rPr>
        <w:t>Haemophilus influenzae</w:t>
      </w:r>
      <w:r w:rsidR="00640B4F">
        <w:rPr>
          <w:rFonts w:cs="Times New Roman"/>
          <w:szCs w:val="24"/>
        </w:rPr>
        <w:t xml:space="preserve"> P6 (HiP6), </w:t>
      </w:r>
      <w:r w:rsidR="00261530">
        <w:rPr>
          <w:rFonts w:cs="Times New Roman"/>
          <w:szCs w:val="24"/>
        </w:rPr>
        <w:t xml:space="preserve">and, finally, </w:t>
      </w:r>
      <w:r w:rsidR="00640B4F" w:rsidRPr="00FE198F">
        <w:rPr>
          <w:rFonts w:cs="Times New Roman"/>
          <w:i/>
          <w:iCs/>
          <w:szCs w:val="24"/>
        </w:rPr>
        <w:t>Klebsiella pneumoniae</w:t>
      </w:r>
      <w:r w:rsidR="00640B4F">
        <w:rPr>
          <w:rFonts w:cs="Times New Roman"/>
          <w:szCs w:val="24"/>
        </w:rPr>
        <w:t xml:space="preserve"> </w:t>
      </w:r>
      <w:proofErr w:type="spellStart"/>
      <w:r w:rsidR="00640B4F">
        <w:rPr>
          <w:rFonts w:cs="Times New Roman"/>
          <w:szCs w:val="24"/>
        </w:rPr>
        <w:t>OmpA</w:t>
      </w:r>
      <w:proofErr w:type="spellEnd"/>
      <w:r w:rsidR="00640B4F">
        <w:rPr>
          <w:rFonts w:cs="Times New Roman"/>
          <w:szCs w:val="24"/>
        </w:rPr>
        <w:t xml:space="preserve"> (</w:t>
      </w:r>
      <w:proofErr w:type="spellStart"/>
      <w:r w:rsidR="00640B4F">
        <w:rPr>
          <w:rFonts w:cs="Times New Roman"/>
          <w:szCs w:val="24"/>
        </w:rPr>
        <w:t>KpOmpA</w:t>
      </w:r>
      <w:proofErr w:type="spellEnd"/>
      <w:r w:rsidR="00640B4F">
        <w:rPr>
          <w:rFonts w:cs="Times New Roman"/>
          <w:szCs w:val="24"/>
        </w:rPr>
        <w:t xml:space="preserve">). Alignment </w:t>
      </w:r>
      <w:r w:rsidR="00261530">
        <w:rPr>
          <w:rFonts w:cs="Times New Roman"/>
          <w:szCs w:val="24"/>
        </w:rPr>
        <w:t xml:space="preserve">was </w:t>
      </w:r>
      <w:r w:rsidR="00640B4F">
        <w:rPr>
          <w:rFonts w:cs="Times New Roman"/>
          <w:szCs w:val="24"/>
        </w:rPr>
        <w:t>generated with</w:t>
      </w:r>
      <w:r w:rsidR="00A72A7B">
        <w:rPr>
          <w:rFonts w:cs="Times New Roman"/>
          <w:szCs w:val="24"/>
        </w:rPr>
        <w:t xml:space="preserve"> </w:t>
      </w:r>
      <w:proofErr w:type="spellStart"/>
      <w:r w:rsidR="00A72A7B">
        <w:rPr>
          <w:rFonts w:cs="Times New Roman"/>
          <w:szCs w:val="24"/>
        </w:rPr>
        <w:t>Clustal</w:t>
      </w:r>
      <w:proofErr w:type="spellEnd"/>
      <w:r w:rsidR="00A72A7B">
        <w:rPr>
          <w:rFonts w:cs="Times New Roman"/>
          <w:szCs w:val="24"/>
        </w:rPr>
        <w:t xml:space="preserve"> O</w:t>
      </w:r>
      <w:r w:rsidR="00A74EDB">
        <w:rPr>
          <w:rFonts w:cs="Times New Roman"/>
          <w:szCs w:val="24"/>
        </w:rPr>
        <w:t xml:space="preserve"> and </w:t>
      </w:r>
      <w:r w:rsidR="00A72A7B">
        <w:rPr>
          <w:rFonts w:cs="Times New Roman"/>
          <w:szCs w:val="24"/>
        </w:rPr>
        <w:t>formatted with</w:t>
      </w:r>
      <w:r w:rsidR="00640B4F">
        <w:rPr>
          <w:rFonts w:cs="Times New Roman"/>
          <w:szCs w:val="24"/>
        </w:rPr>
        <w:t xml:space="preserve"> </w:t>
      </w:r>
      <w:proofErr w:type="spellStart"/>
      <w:r w:rsidR="00640B4F">
        <w:rPr>
          <w:rFonts w:cs="Times New Roman"/>
          <w:szCs w:val="24"/>
        </w:rPr>
        <w:t>Mview</w:t>
      </w:r>
      <w:proofErr w:type="spellEnd"/>
      <w:r w:rsidR="004B1512">
        <w:rPr>
          <w:rFonts w:cs="Times New Roman"/>
          <w:szCs w:val="24"/>
        </w:rPr>
        <w:t xml:space="preserve"> 1.63</w:t>
      </w:r>
      <w:r w:rsidR="00640B4F">
        <w:rPr>
          <w:rFonts w:cs="Times New Roman"/>
          <w:szCs w:val="24"/>
        </w:rPr>
        <w:t xml:space="preserve"> at </w:t>
      </w:r>
      <w:proofErr w:type="spellStart"/>
      <w:r w:rsidR="00640B4F">
        <w:rPr>
          <w:rFonts w:cs="Times New Roman"/>
          <w:szCs w:val="24"/>
        </w:rPr>
        <w:t>EMBL</w:t>
      </w:r>
      <w:proofErr w:type="spellEnd"/>
      <w:r w:rsidR="00640B4F">
        <w:rPr>
          <w:rFonts w:cs="Times New Roman"/>
          <w:szCs w:val="24"/>
        </w:rPr>
        <w:t>-EBI</w:t>
      </w:r>
      <w:r w:rsidR="00667FEB">
        <w:rPr>
          <w:rFonts w:cs="Times New Roman"/>
          <w:szCs w:val="24"/>
        </w:rPr>
        <w:t xml:space="preserve"> </w:t>
      </w:r>
      <w:r w:rsidR="00894EFC">
        <w:rPr>
          <w:rFonts w:cs="Times New Roman"/>
          <w:szCs w:val="24"/>
        </w:rPr>
        <w:t xml:space="preserve">with </w:t>
      </w:r>
      <w:proofErr w:type="spellStart"/>
      <w:r w:rsidR="00894EFC">
        <w:rPr>
          <w:rFonts w:cs="Times New Roman"/>
          <w:szCs w:val="24"/>
        </w:rPr>
        <w:t>colouring</w:t>
      </w:r>
      <w:proofErr w:type="spellEnd"/>
      <w:r w:rsidR="00894EFC">
        <w:rPr>
          <w:rFonts w:cs="Times New Roman"/>
          <w:szCs w:val="24"/>
        </w:rPr>
        <w:t xml:space="preserve"> for amino acid identity </w:t>
      </w:r>
      <w:r w:rsidR="00667FEB">
        <w:rPr>
          <w:rFonts w:cs="Times New Roman"/>
          <w:szCs w:val="24"/>
        </w:rPr>
        <w:t>(</w:t>
      </w:r>
      <w:r w:rsidR="00667FEB" w:rsidRPr="00667FEB">
        <w:rPr>
          <w:rFonts w:cs="Times New Roman"/>
          <w:szCs w:val="24"/>
        </w:rPr>
        <w:t>https://www.ebi.ac.uk/Tools/msa/mview/</w:t>
      </w:r>
      <w:r w:rsidR="00667FEB">
        <w:rPr>
          <w:rFonts w:cs="Times New Roman"/>
          <w:szCs w:val="24"/>
        </w:rPr>
        <w:t>)</w:t>
      </w:r>
      <w:r w:rsidR="00640B4F">
        <w:rPr>
          <w:rFonts w:cs="Times New Roman"/>
          <w:szCs w:val="24"/>
        </w:rPr>
        <w:t>.</w:t>
      </w:r>
    </w:p>
    <w:p w14:paraId="3574FFCA" w14:textId="77777777" w:rsidR="00155B5F" w:rsidRDefault="00155B5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FC3090E" w14:textId="77777777" w:rsidR="00994A3D" w:rsidRDefault="00994A3D" w:rsidP="00155B5F">
      <w:pPr>
        <w:keepNext/>
        <w:keepLines/>
        <w:rPr>
          <w:rFonts w:cs="Times New Roman"/>
          <w:szCs w:val="24"/>
        </w:rPr>
      </w:pPr>
    </w:p>
    <w:p w14:paraId="7A67EFBC" w14:textId="77777777" w:rsidR="000D4F2D" w:rsidRDefault="000D4F2D" w:rsidP="002B4A57">
      <w:pPr>
        <w:keepNext/>
        <w:rPr>
          <w:rFonts w:cs="Times New Roman"/>
          <w:szCs w:val="24"/>
        </w:rPr>
      </w:pPr>
    </w:p>
    <w:p w14:paraId="7D5EEABE" w14:textId="427A7769" w:rsidR="004B1512" w:rsidRDefault="000D4F2D" w:rsidP="002B4A57">
      <w:pPr>
        <w:keepNext/>
        <w:rPr>
          <w:rFonts w:cs="Times New Roman"/>
          <w:szCs w:val="24"/>
        </w:rPr>
      </w:pPr>
      <w:r>
        <w:rPr>
          <w:rFonts w:ascii="Arial" w:eastAsia="Times New Roman" w:hAnsi="Arial" w:cs="Arial"/>
          <w:noProof/>
          <w:color w:val="222222"/>
          <w:lang w:eastAsia="sv-SE"/>
        </w:rPr>
        <w:drawing>
          <wp:inline distT="0" distB="0" distL="0" distR="0" wp14:anchorId="220B373E" wp14:editId="235301D8">
            <wp:extent cx="4319810" cy="3600000"/>
            <wp:effectExtent l="0" t="0" r="0" b="0"/>
            <wp:docPr id="4" name="Bildobjekt 4" descr="En bild som visar lj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ljus&#10;&#10;Automatiskt genererad beskrivn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53" b="37459"/>
                    <a:stretch/>
                  </pic:blipFill>
                  <pic:spPr bwMode="auto">
                    <a:xfrm>
                      <a:off x="0" y="0"/>
                      <a:ext cx="4320316" cy="360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D66C7" w14:textId="73A99D36" w:rsidR="00155B5F" w:rsidRDefault="00640B4F" w:rsidP="000D4F2D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DD72BC">
        <w:rPr>
          <w:rFonts w:cs="Times New Roman"/>
          <w:szCs w:val="24"/>
        </w:rPr>
        <w:t>Three</w:t>
      </w:r>
      <w:r w:rsidR="00261530">
        <w:rPr>
          <w:rFonts w:cs="Times New Roman"/>
          <w:szCs w:val="24"/>
        </w:rPr>
        <w:t>-</w:t>
      </w:r>
      <w:r w:rsidR="00DD72BC">
        <w:rPr>
          <w:rFonts w:cs="Times New Roman"/>
          <w:szCs w:val="24"/>
        </w:rPr>
        <w:t xml:space="preserve">dimensional </w:t>
      </w:r>
      <w:r w:rsidR="006D3F09">
        <w:rPr>
          <w:rFonts w:cs="Times New Roman"/>
          <w:szCs w:val="24"/>
        </w:rPr>
        <w:t xml:space="preserve">ribbon image model </w:t>
      </w:r>
      <w:r w:rsidR="00DD72BC">
        <w:rPr>
          <w:rFonts w:cs="Times New Roman"/>
          <w:szCs w:val="24"/>
        </w:rPr>
        <w:t xml:space="preserve">of </w:t>
      </w:r>
      <w:proofErr w:type="spellStart"/>
      <w:r w:rsidR="00990164">
        <w:rPr>
          <w:rFonts w:cs="Times New Roman"/>
          <w:szCs w:val="24"/>
        </w:rPr>
        <w:t>Pba</w:t>
      </w:r>
      <w:proofErr w:type="spellEnd"/>
      <w:r w:rsidR="00DD72BC">
        <w:rPr>
          <w:rFonts w:cs="Times New Roman"/>
          <w:szCs w:val="24"/>
        </w:rPr>
        <w:t xml:space="preserve"> </w:t>
      </w:r>
      <w:r w:rsidR="006D3F09">
        <w:rPr>
          <w:rFonts w:cs="Times New Roman"/>
          <w:szCs w:val="24"/>
        </w:rPr>
        <w:t xml:space="preserve">and </w:t>
      </w:r>
      <w:proofErr w:type="spellStart"/>
      <w:r w:rsidR="006D3F09">
        <w:rPr>
          <w:rFonts w:cs="Times New Roman"/>
          <w:szCs w:val="24"/>
        </w:rPr>
        <w:t>TriDAP</w:t>
      </w:r>
      <w:proofErr w:type="spellEnd"/>
      <w:r w:rsidR="006D3F09">
        <w:rPr>
          <w:rFonts w:cs="Times New Roman"/>
          <w:szCs w:val="24"/>
        </w:rPr>
        <w:t xml:space="preserve"> as a ligand. The model was </w:t>
      </w:r>
      <w:r w:rsidR="00DD72BC">
        <w:rPr>
          <w:rFonts w:cs="Times New Roman"/>
          <w:szCs w:val="24"/>
        </w:rPr>
        <w:t xml:space="preserve">based on </w:t>
      </w:r>
      <w:r w:rsidR="00261530">
        <w:rPr>
          <w:rFonts w:cs="Times New Roman"/>
          <w:szCs w:val="24"/>
        </w:rPr>
        <w:t xml:space="preserve">the </w:t>
      </w:r>
      <w:r w:rsidR="00DD72BC">
        <w:rPr>
          <w:rFonts w:cs="Times New Roman"/>
          <w:szCs w:val="24"/>
        </w:rPr>
        <w:t xml:space="preserve">crystal structure of </w:t>
      </w:r>
      <w:r w:rsidR="006D3F09">
        <w:rPr>
          <w:rFonts w:cs="Times New Roman"/>
          <w:szCs w:val="24"/>
        </w:rPr>
        <w:t xml:space="preserve">the </w:t>
      </w:r>
      <w:proofErr w:type="spellStart"/>
      <w:r w:rsidR="006D3F09">
        <w:rPr>
          <w:rFonts w:cs="Times New Roman"/>
          <w:szCs w:val="24"/>
        </w:rPr>
        <w:t>OmpA</w:t>
      </w:r>
      <w:proofErr w:type="spellEnd"/>
      <w:r w:rsidR="006D3F09">
        <w:rPr>
          <w:rFonts w:cs="Times New Roman"/>
          <w:szCs w:val="24"/>
        </w:rPr>
        <w:t xml:space="preserve"> domain of </w:t>
      </w:r>
      <w:proofErr w:type="spellStart"/>
      <w:r w:rsidR="00DD72BC">
        <w:rPr>
          <w:rFonts w:cs="Times New Roman"/>
          <w:szCs w:val="24"/>
        </w:rPr>
        <w:t>OprF</w:t>
      </w:r>
      <w:proofErr w:type="spellEnd"/>
      <w:r w:rsidR="00DD72BC">
        <w:rPr>
          <w:rFonts w:cs="Times New Roman"/>
          <w:szCs w:val="24"/>
        </w:rPr>
        <w:t xml:space="preserve">. Three alpha-helixes and three beta sheets form a pocket in which </w:t>
      </w:r>
      <w:proofErr w:type="spellStart"/>
      <w:r w:rsidR="00DD72BC">
        <w:rPr>
          <w:rFonts w:cs="Times New Roman"/>
          <w:szCs w:val="24"/>
        </w:rPr>
        <w:t>mDAP</w:t>
      </w:r>
      <w:proofErr w:type="spellEnd"/>
      <w:r w:rsidR="00DD72BC">
        <w:rPr>
          <w:rFonts w:cs="Times New Roman"/>
          <w:szCs w:val="24"/>
        </w:rPr>
        <w:t xml:space="preserve"> is</w:t>
      </w:r>
      <w:r w:rsidR="004B1512">
        <w:rPr>
          <w:rFonts w:cs="Times New Roman"/>
          <w:szCs w:val="24"/>
        </w:rPr>
        <w:t xml:space="preserve"> </w:t>
      </w:r>
      <w:r w:rsidR="00DD72BC">
        <w:rPr>
          <w:rFonts w:cs="Times New Roman"/>
          <w:szCs w:val="24"/>
        </w:rPr>
        <w:t xml:space="preserve">bound. Model generated by Swiss-model </w:t>
      </w:r>
      <w:r w:rsidR="00667FEB">
        <w:rPr>
          <w:rFonts w:cs="Times New Roman"/>
          <w:szCs w:val="24"/>
        </w:rPr>
        <w:t>(</w:t>
      </w:r>
      <w:hyperlink r:id="rId9" w:history="1">
        <w:r w:rsidR="00667FEB" w:rsidRPr="007D3C80">
          <w:rPr>
            <w:rStyle w:val="Hyperlnk"/>
            <w:rFonts w:cs="Times New Roman"/>
            <w:szCs w:val="24"/>
          </w:rPr>
          <w:t>https://swissmodel.expasy.org</w:t>
        </w:r>
      </w:hyperlink>
      <w:r w:rsidR="00667FEB">
        <w:rPr>
          <w:rFonts w:cs="Times New Roman"/>
          <w:szCs w:val="24"/>
        </w:rPr>
        <w:t xml:space="preserve">) </w:t>
      </w:r>
      <w:r w:rsidR="006D3F09">
        <w:rPr>
          <w:rFonts w:cs="Times New Roman"/>
          <w:szCs w:val="24"/>
        </w:rPr>
        <w:t xml:space="preserve">for </w:t>
      </w:r>
      <w:proofErr w:type="spellStart"/>
      <w:r w:rsidR="00990164">
        <w:rPr>
          <w:rFonts w:cs="Times New Roman"/>
          <w:szCs w:val="24"/>
        </w:rPr>
        <w:t>Pba</w:t>
      </w:r>
      <w:proofErr w:type="spellEnd"/>
      <w:r w:rsidR="00DD72BC">
        <w:rPr>
          <w:rFonts w:cs="Times New Roman"/>
          <w:szCs w:val="24"/>
        </w:rPr>
        <w:t xml:space="preserve"> (Q9I4T3) </w:t>
      </w:r>
      <w:r w:rsidR="006D3F09">
        <w:rPr>
          <w:rFonts w:cs="Times New Roman"/>
          <w:szCs w:val="24"/>
        </w:rPr>
        <w:t xml:space="preserve">and </w:t>
      </w:r>
      <w:r w:rsidR="00DD72BC">
        <w:rPr>
          <w:rFonts w:cs="Times New Roman"/>
          <w:szCs w:val="24"/>
        </w:rPr>
        <w:t xml:space="preserve">5u1h.1.A as template. Coloring </w:t>
      </w:r>
      <w:proofErr w:type="gramStart"/>
      <w:r w:rsidR="00DD72BC">
        <w:rPr>
          <w:rFonts w:cs="Times New Roman"/>
          <w:szCs w:val="24"/>
        </w:rPr>
        <w:t>represent</w:t>
      </w:r>
      <w:proofErr w:type="gramEnd"/>
      <w:r w:rsidR="00DD72BC">
        <w:rPr>
          <w:rFonts w:cs="Times New Roman"/>
          <w:szCs w:val="24"/>
        </w:rPr>
        <w:t xml:space="preserve"> quality estimate (</w:t>
      </w:r>
      <w:proofErr w:type="spellStart"/>
      <w:r w:rsidR="00DD72BC">
        <w:rPr>
          <w:rFonts w:cs="Times New Roman"/>
          <w:szCs w:val="24"/>
        </w:rPr>
        <w:t>QMEAN</w:t>
      </w:r>
      <w:proofErr w:type="spellEnd"/>
      <w:r w:rsidR="00DD72BC">
        <w:rPr>
          <w:rFonts w:cs="Times New Roman"/>
          <w:szCs w:val="24"/>
        </w:rPr>
        <w:t>)</w:t>
      </w:r>
      <w:r w:rsidR="00667FEB">
        <w:rPr>
          <w:rFonts w:cs="Times New Roman"/>
          <w:szCs w:val="24"/>
        </w:rPr>
        <w:t xml:space="preserve"> </w:t>
      </w:r>
      <w:r w:rsidR="00667FEB" w:rsidRPr="00667FEB">
        <w:rPr>
          <w:rFonts w:cs="Times New Roman"/>
          <w:szCs w:val="24"/>
        </w:rPr>
        <w:t xml:space="preserve">of </w:t>
      </w:r>
      <w:r w:rsidR="00667FEB">
        <w:rPr>
          <w:rFonts w:cs="Times New Roman"/>
          <w:szCs w:val="24"/>
        </w:rPr>
        <w:t xml:space="preserve">the </w:t>
      </w:r>
      <w:r w:rsidR="00667FEB" w:rsidRPr="00667FEB">
        <w:rPr>
          <w:rFonts w:cs="Times New Roman"/>
          <w:szCs w:val="24"/>
        </w:rPr>
        <w:t>protein structure model</w:t>
      </w:r>
      <w:r w:rsidR="00DD72BC">
        <w:rPr>
          <w:rFonts w:cs="Times New Roman"/>
          <w:szCs w:val="24"/>
        </w:rPr>
        <w:t>.</w:t>
      </w:r>
    </w:p>
    <w:p w14:paraId="10F91795" w14:textId="77777777" w:rsidR="00155B5F" w:rsidRDefault="00155B5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84E0F56" w14:textId="77777777" w:rsidR="00DD72BC" w:rsidRDefault="00DD72BC" w:rsidP="000D4F2D">
      <w:pPr>
        <w:rPr>
          <w:rFonts w:cs="Times New Roman"/>
          <w:szCs w:val="24"/>
        </w:rPr>
      </w:pPr>
    </w:p>
    <w:p w14:paraId="19811087" w14:textId="77777777" w:rsidR="000D4F2D" w:rsidRDefault="000D4F2D" w:rsidP="00DD72BC"/>
    <w:p w14:paraId="16CCCCAD" w14:textId="646D852C" w:rsidR="00326409" w:rsidRPr="00DF2BE6" w:rsidRDefault="00326409" w:rsidP="00DD72BC">
      <w:r>
        <w:rPr>
          <w:noProof/>
          <w:sz w:val="10"/>
          <w:szCs w:val="10"/>
        </w:rPr>
        <w:drawing>
          <wp:inline distT="0" distB="0" distL="0" distR="0" wp14:anchorId="589AC3A5" wp14:editId="047B0FE3">
            <wp:extent cx="5756910" cy="2265194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6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9208" w14:textId="33A97201" w:rsidR="00155B5F" w:rsidRDefault="00326409" w:rsidP="00326409">
      <w:r w:rsidRPr="0001436A">
        <w:rPr>
          <w:rFonts w:cs="Times New Roman"/>
          <w:b/>
          <w:szCs w:val="24"/>
        </w:rPr>
        <w:t xml:space="preserve">Supplementary Figure </w:t>
      </w:r>
      <w:r w:rsidR="000C50CD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A dose</w:t>
      </w:r>
      <w:r w:rsidR="00EC4EF5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dependen</w:t>
      </w:r>
      <w:r w:rsidR="00EC4EF5">
        <w:rPr>
          <w:rFonts w:cs="Times New Roman"/>
          <w:szCs w:val="24"/>
        </w:rPr>
        <w:t>t</w:t>
      </w:r>
      <w:r>
        <w:rPr>
          <w:rFonts w:cs="Times New Roman"/>
          <w:szCs w:val="24"/>
        </w:rPr>
        <w:t xml:space="preserve"> </w:t>
      </w:r>
      <w:r w:rsidR="007250D0">
        <w:rPr>
          <w:rFonts w:cs="Times New Roman"/>
          <w:szCs w:val="24"/>
        </w:rPr>
        <w:t xml:space="preserve">binding kinetics </w:t>
      </w:r>
      <w:r>
        <w:rPr>
          <w:rFonts w:cs="Times New Roman"/>
          <w:szCs w:val="24"/>
        </w:rPr>
        <w:t xml:space="preserve">was </w:t>
      </w:r>
      <w:r w:rsidR="007250D0">
        <w:rPr>
          <w:rFonts w:cs="Times New Roman"/>
          <w:szCs w:val="24"/>
        </w:rPr>
        <w:t xml:space="preserve">observed with </w:t>
      </w:r>
      <w:r w:rsidR="00EC4EF5">
        <w:rPr>
          <w:rFonts w:cs="Times New Roman"/>
          <w:szCs w:val="24"/>
        </w:rPr>
        <w:t>P</w:t>
      </w:r>
      <w:r w:rsidR="00FE198F">
        <w:rPr>
          <w:rFonts w:cs="Times New Roman"/>
          <w:szCs w:val="24"/>
        </w:rPr>
        <w:t>b</w:t>
      </w:r>
      <w:r w:rsidR="00EC4EF5">
        <w:rPr>
          <w:rFonts w:cs="Times New Roman"/>
          <w:szCs w:val="24"/>
        </w:rPr>
        <w:t xml:space="preserve">a and </w:t>
      </w:r>
      <w:r w:rsidR="007250D0">
        <w:rPr>
          <w:rFonts w:cs="Times New Roman"/>
          <w:szCs w:val="24"/>
        </w:rPr>
        <w:t xml:space="preserve">PG </w:t>
      </w:r>
      <w:r w:rsidR="00EC4EF5">
        <w:rPr>
          <w:rFonts w:cs="Times New Roman"/>
          <w:szCs w:val="24"/>
        </w:rPr>
        <w:t xml:space="preserve">sacculi </w:t>
      </w:r>
      <w:r w:rsidR="00EC4EF5">
        <w:t>when</w:t>
      </w:r>
      <w:r w:rsidRPr="00326409">
        <w:t xml:space="preserve"> analyzed </w:t>
      </w:r>
      <w:r w:rsidR="007250D0">
        <w:t>by</w:t>
      </w:r>
      <w:r w:rsidR="007250D0" w:rsidRPr="00326409">
        <w:t xml:space="preserve"> </w:t>
      </w:r>
      <w:r w:rsidRPr="00326409">
        <w:t xml:space="preserve">bio-layer interferometry (Octet Red96; Pall, Menlo Park, CA). Sensors were activated by submersion into 0.2 M 1-ethyl-3-(3-dimethylaminopropyl) carbodiimide and 0.05 M </w:t>
      </w:r>
      <w:r w:rsidRPr="00326409">
        <w:rPr>
          <w:i/>
          <w:iCs/>
        </w:rPr>
        <w:t>N</w:t>
      </w:r>
      <w:r w:rsidRPr="00326409">
        <w:t>-</w:t>
      </w:r>
      <w:proofErr w:type="spellStart"/>
      <w:r w:rsidRPr="00326409">
        <w:t>hydroxysulfosuccinimide</w:t>
      </w:r>
      <w:proofErr w:type="spellEnd"/>
      <w:r w:rsidRPr="00326409">
        <w:t xml:space="preserve">. </w:t>
      </w:r>
      <w:r w:rsidR="00990164">
        <w:t>Pba</w:t>
      </w:r>
      <w:r w:rsidRPr="00326409">
        <w:t xml:space="preserve"> in 10 mM sodium acetate pH 5 was immobilized on amine reactive (AR2G) sensors. Approximately 5 nm protein layer was built up </w:t>
      </w:r>
      <w:r w:rsidR="007250D0">
        <w:t>prior to</w:t>
      </w:r>
      <w:r w:rsidR="007250D0" w:rsidRPr="00326409">
        <w:t xml:space="preserve"> </w:t>
      </w:r>
      <w:r w:rsidRPr="00326409">
        <w:t xml:space="preserve">quenching with 2 M ethanolamine. Purified </w:t>
      </w:r>
      <w:r w:rsidR="007250D0">
        <w:t>PGs</w:t>
      </w:r>
      <w:r w:rsidR="007250D0" w:rsidRPr="00326409">
        <w:t xml:space="preserve"> </w:t>
      </w:r>
      <w:r w:rsidRPr="00326409">
        <w:t xml:space="preserve">were dialyzed in PBS and used for analysis of binding kinetics. One empty sensor and one </w:t>
      </w:r>
      <w:r w:rsidR="00990164">
        <w:t>Pba</w:t>
      </w:r>
      <w:r w:rsidRPr="00326409">
        <w:t>-bound sensor in PBS were used as controls. Data handling was done in the accompanying software</w:t>
      </w:r>
      <w:r w:rsidR="007250D0">
        <w:t xml:space="preserve"> (</w:t>
      </w:r>
      <w:r w:rsidRPr="00326409">
        <w:t>Octet Data acquisition and Data Analysis 8.1</w:t>
      </w:r>
      <w:r w:rsidR="007250D0">
        <w:t xml:space="preserve">; </w:t>
      </w:r>
      <w:r w:rsidRPr="00326409">
        <w:t xml:space="preserve">Pall). </w:t>
      </w:r>
    </w:p>
    <w:p w14:paraId="068754ED" w14:textId="77777777" w:rsidR="00155B5F" w:rsidRDefault="00155B5F">
      <w:pPr>
        <w:spacing w:before="0" w:after="200" w:line="276" w:lineRule="auto"/>
      </w:pPr>
      <w:r>
        <w:br w:type="page"/>
      </w:r>
    </w:p>
    <w:p w14:paraId="0E782ED6" w14:textId="77777777" w:rsidR="00326409" w:rsidRDefault="00326409" w:rsidP="00326409"/>
    <w:p w14:paraId="3896D25F" w14:textId="0D115B69" w:rsidR="00EC4EF5" w:rsidRDefault="00EC4EF5" w:rsidP="00326409"/>
    <w:p w14:paraId="6677B23B" w14:textId="18C4F4CE" w:rsidR="00640B4F" w:rsidRPr="002B4A57" w:rsidRDefault="00010432" w:rsidP="000D4F2D">
      <w:pPr>
        <w:rPr>
          <w:rFonts w:cs="Times New Roman"/>
          <w:b/>
          <w:szCs w:val="24"/>
        </w:rPr>
      </w:pPr>
      <w:r w:rsidRPr="00010432">
        <w:rPr>
          <w:noProof/>
        </w:rPr>
        <w:drawing>
          <wp:inline distT="0" distB="0" distL="0" distR="0" wp14:anchorId="2CF57820" wp14:editId="600E3645">
            <wp:extent cx="4902200" cy="24511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32">
        <w:rPr>
          <w:noProof/>
        </w:rPr>
        <w:t xml:space="preserve"> </w:t>
      </w:r>
    </w:p>
    <w:p w14:paraId="03487E16" w14:textId="4D011F52" w:rsidR="00155B5F" w:rsidRDefault="00EC4EF5" w:rsidP="00EC4EF5">
      <w:r w:rsidRPr="0001436A">
        <w:rPr>
          <w:rFonts w:cs="Times New Roman"/>
          <w:b/>
          <w:szCs w:val="24"/>
        </w:rPr>
        <w:t xml:space="preserve">Supplementary Figure </w:t>
      </w:r>
      <w:r w:rsidR="000C50CD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Growth rate of mutated and wildtype strains were similar. </w:t>
      </w:r>
      <w:r w:rsidRPr="00193039">
        <w:t xml:space="preserve">Bacterial cells were cultured in </w:t>
      </w:r>
      <w:r>
        <w:t xml:space="preserve">96-well plates in </w:t>
      </w:r>
      <w:proofErr w:type="spellStart"/>
      <w:r w:rsidRPr="00193039">
        <w:t>LB</w:t>
      </w:r>
      <w:proofErr w:type="spellEnd"/>
      <w:r w:rsidRPr="00193039">
        <w:t xml:space="preserve"> media</w:t>
      </w:r>
      <w:r>
        <w:t xml:space="preserve"> at 37</w:t>
      </w:r>
      <w:r w:rsidR="0079727E">
        <w:t xml:space="preserve"> °</w:t>
      </w:r>
      <w:r>
        <w:t xml:space="preserve">C. Absorption at 600 nm was measured </w:t>
      </w:r>
      <w:r w:rsidR="0079727E">
        <w:t xml:space="preserve">6 </w:t>
      </w:r>
      <w:r>
        <w:t>times per hour in a plate reader (</w:t>
      </w:r>
      <w:proofErr w:type="spellStart"/>
      <w:r>
        <w:t>Fluostar</w:t>
      </w:r>
      <w:proofErr w:type="spellEnd"/>
      <w:r>
        <w:t xml:space="preserve"> Omega, BMG Labtech, </w:t>
      </w:r>
      <w:proofErr w:type="spellStart"/>
      <w:r>
        <w:t>Ortenberg</w:t>
      </w:r>
      <w:proofErr w:type="spellEnd"/>
      <w:r>
        <w:t xml:space="preserve">, Germany). </w:t>
      </w:r>
    </w:p>
    <w:p w14:paraId="56AE025B" w14:textId="77777777" w:rsidR="00155B5F" w:rsidRDefault="00155B5F">
      <w:pPr>
        <w:spacing w:before="0" w:after="200" w:line="276" w:lineRule="auto"/>
      </w:pPr>
      <w:r>
        <w:br w:type="page"/>
      </w:r>
    </w:p>
    <w:p w14:paraId="5A3DDAC1" w14:textId="77777777" w:rsidR="00EC4EF5" w:rsidRDefault="00EC4EF5" w:rsidP="00EC4EF5"/>
    <w:p w14:paraId="07EA9DEA" w14:textId="77777777" w:rsidR="000D4F2D" w:rsidRDefault="000D4F2D" w:rsidP="00EC4EF5"/>
    <w:p w14:paraId="7B65BC41" w14:textId="4A39C75B" w:rsidR="00DE23E8" w:rsidRDefault="00010432" w:rsidP="00654E8F">
      <w:pPr>
        <w:spacing w:before="240"/>
      </w:pPr>
      <w:r w:rsidRPr="00010432">
        <w:rPr>
          <w:rFonts w:ascii="Helvetica" w:hAnsi="Helvetica" w:cs="Helvetica"/>
          <w:noProof/>
        </w:rPr>
        <w:drawing>
          <wp:inline distT="0" distB="0" distL="0" distR="0" wp14:anchorId="769FFDE7" wp14:editId="72DC7283">
            <wp:extent cx="2032000" cy="23368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32">
        <w:rPr>
          <w:rFonts w:ascii="Helvetica" w:hAnsi="Helvetica" w:cs="Helvetica"/>
          <w:noProof/>
        </w:rPr>
        <w:t xml:space="preserve"> </w:t>
      </w:r>
    </w:p>
    <w:p w14:paraId="089ECD49" w14:textId="4A3D1589" w:rsidR="00EC4EF5" w:rsidRDefault="00EC4EF5" w:rsidP="00EC4EF5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34E0E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EC4EF5">
        <w:rPr>
          <w:rFonts w:cs="Times New Roman"/>
          <w:szCs w:val="24"/>
        </w:rPr>
        <w:t>Adhesion to protein coated glass slides</w:t>
      </w:r>
      <w:r>
        <w:rPr>
          <w:rFonts w:cs="Times New Roman"/>
          <w:szCs w:val="24"/>
        </w:rPr>
        <w:t xml:space="preserve">. </w:t>
      </w:r>
      <w:r w:rsidRPr="00EC4EF5">
        <w:rPr>
          <w:rFonts w:cs="Times New Roman"/>
          <w:szCs w:val="24"/>
        </w:rPr>
        <w:t xml:space="preserve">Wildtype PAO1 and PW2884 were added to </w:t>
      </w:r>
      <w:r w:rsidR="00667FEB">
        <w:rPr>
          <w:rFonts w:cs="Times New Roman"/>
          <w:szCs w:val="24"/>
        </w:rPr>
        <w:t>protein-</w:t>
      </w:r>
      <w:r w:rsidRPr="00EC4EF5">
        <w:rPr>
          <w:rFonts w:cs="Times New Roman"/>
          <w:szCs w:val="24"/>
        </w:rPr>
        <w:t>coated glass slides</w:t>
      </w:r>
      <w:r>
        <w:rPr>
          <w:rFonts w:cs="Times New Roman"/>
          <w:szCs w:val="24"/>
        </w:rPr>
        <w:t xml:space="preserve">. </w:t>
      </w:r>
      <w:r w:rsidR="00667FEB">
        <w:rPr>
          <w:rFonts w:cs="Times New Roman"/>
          <w:szCs w:val="24"/>
        </w:rPr>
        <w:t xml:space="preserve">Each slide was coated with </w:t>
      </w:r>
      <w:r w:rsidR="00667FEB" w:rsidRPr="00667FEB">
        <w:rPr>
          <w:rFonts w:cs="Times New Roman"/>
          <w:szCs w:val="24"/>
        </w:rPr>
        <w:t xml:space="preserve">0.5 </w:t>
      </w:r>
      <w:proofErr w:type="spellStart"/>
      <w:r w:rsidR="00667FEB" w:rsidRPr="00667FEB">
        <w:rPr>
          <w:rFonts w:cs="Times New Roman"/>
          <w:szCs w:val="24"/>
        </w:rPr>
        <w:t>μg</w:t>
      </w:r>
      <w:proofErr w:type="spellEnd"/>
      <w:r w:rsidR="00667FEB" w:rsidRPr="00667FEB">
        <w:rPr>
          <w:rFonts w:cs="Times New Roman"/>
          <w:szCs w:val="24"/>
        </w:rPr>
        <w:t xml:space="preserve"> human plasma vitronectin</w:t>
      </w:r>
      <w:r w:rsidR="00667FEB">
        <w:rPr>
          <w:rFonts w:cs="Times New Roman"/>
          <w:szCs w:val="24"/>
        </w:rPr>
        <w:t xml:space="preserve"> and dried at 37 </w:t>
      </w:r>
      <w:r w:rsidR="00667FEB" w:rsidRPr="00667FEB">
        <w:rPr>
          <w:rFonts w:cs="Times New Roman"/>
          <w:szCs w:val="24"/>
        </w:rPr>
        <w:t>°C</w:t>
      </w:r>
      <w:r w:rsidR="00667FEB">
        <w:rPr>
          <w:rFonts w:cs="Times New Roman"/>
          <w:szCs w:val="24"/>
        </w:rPr>
        <w:t xml:space="preserve">. </w:t>
      </w:r>
      <w:r w:rsidR="00667FEB" w:rsidRPr="00667FEB">
        <w:rPr>
          <w:rFonts w:cs="Times New Roman"/>
          <w:szCs w:val="24"/>
        </w:rPr>
        <w:t xml:space="preserve">Bacteria were grown in </w:t>
      </w:r>
      <w:proofErr w:type="spellStart"/>
      <w:r w:rsidR="00667FEB" w:rsidRPr="00667FEB">
        <w:rPr>
          <w:rFonts w:cs="Times New Roman"/>
          <w:szCs w:val="24"/>
        </w:rPr>
        <w:t>LB</w:t>
      </w:r>
      <w:proofErr w:type="spellEnd"/>
      <w:r w:rsidR="00667FEB" w:rsidRPr="00667FEB">
        <w:rPr>
          <w:rFonts w:cs="Times New Roman"/>
          <w:szCs w:val="24"/>
        </w:rPr>
        <w:t xml:space="preserve"> medium, washed and resuspended in PBS</w:t>
      </w:r>
      <w:r w:rsidR="0079727E">
        <w:rPr>
          <w:rFonts w:cs="Times New Roman"/>
          <w:szCs w:val="24"/>
        </w:rPr>
        <w:t xml:space="preserve"> to</w:t>
      </w:r>
      <w:r w:rsidR="00667FEB" w:rsidRPr="00667FEB">
        <w:rPr>
          <w:rFonts w:cs="Times New Roman"/>
          <w:szCs w:val="24"/>
        </w:rPr>
        <w:t xml:space="preserve"> OD</w:t>
      </w:r>
      <w:r w:rsidR="00667FEB" w:rsidRPr="001E6D23">
        <w:rPr>
          <w:rFonts w:cs="Times New Roman"/>
          <w:szCs w:val="24"/>
          <w:vertAlign w:val="subscript"/>
        </w:rPr>
        <w:t>600</w:t>
      </w:r>
      <w:r w:rsidR="00667FEB" w:rsidRPr="00667FEB">
        <w:rPr>
          <w:rFonts w:cs="Times New Roman"/>
          <w:szCs w:val="24"/>
        </w:rPr>
        <w:t xml:space="preserve"> = 0.5. The slide was submerged in the bacterial suspension and incubated at 37 °C for 1 h.</w:t>
      </w:r>
      <w:r w:rsidR="00667FE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Slides were rinsed after incubation and a</w:t>
      </w:r>
      <w:r w:rsidRPr="00EC4EF5">
        <w:rPr>
          <w:rFonts w:cs="Times New Roman"/>
          <w:szCs w:val="24"/>
        </w:rPr>
        <w:t>ttached cells were gram-stained and counted in light microscopy.</w:t>
      </w:r>
      <w:r w:rsidR="00667FEB">
        <w:rPr>
          <w:rFonts w:cs="Times New Roman"/>
          <w:szCs w:val="24"/>
        </w:rPr>
        <w:t xml:space="preserve"> </w:t>
      </w:r>
      <w:r w:rsidR="00667FEB" w:rsidRPr="00667FEB">
        <w:rPr>
          <w:rFonts w:cs="Times New Roman"/>
          <w:szCs w:val="24"/>
        </w:rPr>
        <w:t xml:space="preserve">Adherent bacteria were automatically counted by the light microscopy image analysis software </w:t>
      </w:r>
      <w:proofErr w:type="spellStart"/>
      <w:r w:rsidR="00667FEB" w:rsidRPr="00667FEB">
        <w:rPr>
          <w:rFonts w:cs="Times New Roman"/>
          <w:szCs w:val="24"/>
        </w:rPr>
        <w:t>cellSens</w:t>
      </w:r>
      <w:proofErr w:type="spellEnd"/>
      <w:r w:rsidR="00667FEB" w:rsidRPr="00667FEB">
        <w:rPr>
          <w:rFonts w:cs="Times New Roman"/>
          <w:szCs w:val="24"/>
        </w:rPr>
        <w:t xml:space="preserve"> (Olympus) in 6 randomly selected regions of interest (ROI, red), in biological triplicates.</w:t>
      </w:r>
    </w:p>
    <w:sectPr w:rsidR="00EC4EF5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B4930" w14:textId="77777777" w:rsidR="0013188C" w:rsidRDefault="0013188C" w:rsidP="00117666">
      <w:pPr>
        <w:spacing w:after="0"/>
      </w:pPr>
      <w:r>
        <w:separator/>
      </w:r>
    </w:p>
  </w:endnote>
  <w:endnote w:type="continuationSeparator" w:id="0">
    <w:p w14:paraId="56725FCA" w14:textId="77777777" w:rsidR="0013188C" w:rsidRDefault="0013188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C21C7E" w:rsidRPr="00577C4C" w:rsidRDefault="00C21C7E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C21C7E" w:rsidRPr="00577C4C" w:rsidRDefault="00C21C7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C21C7E" w:rsidRPr="00577C4C" w:rsidRDefault="00C21C7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C21C7E" w:rsidRPr="00577C4C" w:rsidRDefault="00C21C7E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C21C7E" w:rsidRPr="00577C4C" w:rsidRDefault="00C21C7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C21C7E" w:rsidRPr="00577C4C" w:rsidRDefault="00C21C7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9A4DC" w14:textId="77777777" w:rsidR="0013188C" w:rsidRDefault="0013188C" w:rsidP="00117666">
      <w:pPr>
        <w:spacing w:after="0"/>
      </w:pPr>
      <w:r>
        <w:separator/>
      </w:r>
    </w:p>
  </w:footnote>
  <w:footnote w:type="continuationSeparator" w:id="0">
    <w:p w14:paraId="7313402A" w14:textId="77777777" w:rsidR="0013188C" w:rsidRDefault="0013188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C21C7E" w:rsidRPr="009151AA" w:rsidRDefault="00C21C7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C21C7E" w:rsidRDefault="00C21C7E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Rubri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hideSpellingErrors/>
  <w:hideGrammaticalErrors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0432"/>
    <w:rsid w:val="0001436A"/>
    <w:rsid w:val="00034304"/>
    <w:rsid w:val="00035434"/>
    <w:rsid w:val="00052A14"/>
    <w:rsid w:val="00077D53"/>
    <w:rsid w:val="000A00B7"/>
    <w:rsid w:val="000C50CD"/>
    <w:rsid w:val="000D4F2D"/>
    <w:rsid w:val="00105FD9"/>
    <w:rsid w:val="00117666"/>
    <w:rsid w:val="0013188C"/>
    <w:rsid w:val="001549D3"/>
    <w:rsid w:val="00154A68"/>
    <w:rsid w:val="00155B5F"/>
    <w:rsid w:val="00160065"/>
    <w:rsid w:val="00177D84"/>
    <w:rsid w:val="001856DE"/>
    <w:rsid w:val="001B71DD"/>
    <w:rsid w:val="001E6D23"/>
    <w:rsid w:val="00215B1B"/>
    <w:rsid w:val="00234E0E"/>
    <w:rsid w:val="00261530"/>
    <w:rsid w:val="00267D18"/>
    <w:rsid w:val="00274347"/>
    <w:rsid w:val="00285921"/>
    <w:rsid w:val="002868E2"/>
    <w:rsid w:val="002869C3"/>
    <w:rsid w:val="002936E4"/>
    <w:rsid w:val="002B4A57"/>
    <w:rsid w:val="002C74CA"/>
    <w:rsid w:val="003123F4"/>
    <w:rsid w:val="00326409"/>
    <w:rsid w:val="003544FB"/>
    <w:rsid w:val="003D2F2D"/>
    <w:rsid w:val="00401590"/>
    <w:rsid w:val="00447801"/>
    <w:rsid w:val="00452E9C"/>
    <w:rsid w:val="004735C8"/>
    <w:rsid w:val="00474484"/>
    <w:rsid w:val="004947A6"/>
    <w:rsid w:val="004961FF"/>
    <w:rsid w:val="004B1512"/>
    <w:rsid w:val="00517A89"/>
    <w:rsid w:val="005250F2"/>
    <w:rsid w:val="005655D3"/>
    <w:rsid w:val="00593EEA"/>
    <w:rsid w:val="005A5EEE"/>
    <w:rsid w:val="00621A38"/>
    <w:rsid w:val="006242B4"/>
    <w:rsid w:val="006375C7"/>
    <w:rsid w:val="00640B4F"/>
    <w:rsid w:val="00641A87"/>
    <w:rsid w:val="00654E8F"/>
    <w:rsid w:val="00660D05"/>
    <w:rsid w:val="00667FEB"/>
    <w:rsid w:val="006820B1"/>
    <w:rsid w:val="006B7D14"/>
    <w:rsid w:val="006D3F09"/>
    <w:rsid w:val="00701727"/>
    <w:rsid w:val="0070566C"/>
    <w:rsid w:val="00714C50"/>
    <w:rsid w:val="007250D0"/>
    <w:rsid w:val="00725A7D"/>
    <w:rsid w:val="007501BE"/>
    <w:rsid w:val="00790BB3"/>
    <w:rsid w:val="0079727E"/>
    <w:rsid w:val="007C206C"/>
    <w:rsid w:val="00817DD6"/>
    <w:rsid w:val="0083759F"/>
    <w:rsid w:val="008675E4"/>
    <w:rsid w:val="00885156"/>
    <w:rsid w:val="00894EFC"/>
    <w:rsid w:val="009151AA"/>
    <w:rsid w:val="0093429D"/>
    <w:rsid w:val="00943573"/>
    <w:rsid w:val="00964134"/>
    <w:rsid w:val="00970F7D"/>
    <w:rsid w:val="00990164"/>
    <w:rsid w:val="00994A3D"/>
    <w:rsid w:val="009C2B12"/>
    <w:rsid w:val="00A174D9"/>
    <w:rsid w:val="00A60A5A"/>
    <w:rsid w:val="00A72A7B"/>
    <w:rsid w:val="00A74EDB"/>
    <w:rsid w:val="00AA4D24"/>
    <w:rsid w:val="00AB6715"/>
    <w:rsid w:val="00B1671E"/>
    <w:rsid w:val="00B17F63"/>
    <w:rsid w:val="00B25EB8"/>
    <w:rsid w:val="00B31851"/>
    <w:rsid w:val="00B36266"/>
    <w:rsid w:val="00B37F4D"/>
    <w:rsid w:val="00B457B0"/>
    <w:rsid w:val="00C2151A"/>
    <w:rsid w:val="00C21C7E"/>
    <w:rsid w:val="00C52A7B"/>
    <w:rsid w:val="00C56BAF"/>
    <w:rsid w:val="00C679AA"/>
    <w:rsid w:val="00C75972"/>
    <w:rsid w:val="00CD066B"/>
    <w:rsid w:val="00CE4FEE"/>
    <w:rsid w:val="00D060CF"/>
    <w:rsid w:val="00D37B44"/>
    <w:rsid w:val="00D744CD"/>
    <w:rsid w:val="00DA3576"/>
    <w:rsid w:val="00DA7FEA"/>
    <w:rsid w:val="00DB59C3"/>
    <w:rsid w:val="00DC259A"/>
    <w:rsid w:val="00DD72BC"/>
    <w:rsid w:val="00DE23E8"/>
    <w:rsid w:val="00DE4629"/>
    <w:rsid w:val="00E1317A"/>
    <w:rsid w:val="00E52377"/>
    <w:rsid w:val="00E537AD"/>
    <w:rsid w:val="00E64E17"/>
    <w:rsid w:val="00E866C9"/>
    <w:rsid w:val="00EA3D3C"/>
    <w:rsid w:val="00EC090A"/>
    <w:rsid w:val="00EC4EF5"/>
    <w:rsid w:val="00ED20B5"/>
    <w:rsid w:val="00F46900"/>
    <w:rsid w:val="00F61D89"/>
    <w:rsid w:val="00F75532"/>
    <w:rsid w:val="00FE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Rubrik1">
    <w:name w:val="heading 1"/>
    <w:basedOn w:val="Liststycke"/>
    <w:next w:val="Normal"/>
    <w:link w:val="Rubrik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Rubrik2">
    <w:name w:val="heading 2"/>
    <w:basedOn w:val="Rubrik1"/>
    <w:next w:val="Normal"/>
    <w:link w:val="Rubrik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Rubrik3">
    <w:name w:val="heading 3"/>
    <w:basedOn w:val="Normal"/>
    <w:next w:val="Normal"/>
    <w:link w:val="Rubrik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Rubrik4">
    <w:name w:val="heading 4"/>
    <w:basedOn w:val="Rubrik3"/>
    <w:next w:val="Normal"/>
    <w:link w:val="Rubrik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Rubrik5">
    <w:name w:val="heading 5"/>
    <w:basedOn w:val="Rubrik4"/>
    <w:next w:val="Normal"/>
    <w:link w:val="Rubrik5Char"/>
    <w:uiPriority w:val="2"/>
    <w:qFormat/>
    <w:rsid w:val="00AB6715"/>
    <w:pPr>
      <w:numPr>
        <w:ilvl w:val="4"/>
      </w:numPr>
      <w:outlineLvl w:val="4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derrubrik">
    <w:name w:val="Subtitle"/>
    <w:basedOn w:val="Normal"/>
    <w:next w:val="Normal"/>
    <w:link w:val="Underrubrik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derrubrik"/>
    <w:next w:val="Normal"/>
    <w:uiPriority w:val="1"/>
    <w:qFormat/>
    <w:rsid w:val="00AB6715"/>
  </w:style>
  <w:style w:type="paragraph" w:styleId="Ballongtext">
    <w:name w:val="Balloon Text"/>
    <w:basedOn w:val="Normal"/>
    <w:link w:val="Ballong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kenstitel">
    <w:name w:val="Book Title"/>
    <w:basedOn w:val="Standardstycketeckensnit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krivning">
    <w:name w:val="caption"/>
    <w:basedOn w:val="Normal"/>
    <w:next w:val="Ingetavst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Ingetavst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671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671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671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Betoning">
    <w:name w:val="Emphasis"/>
    <w:basedOn w:val="Standardstycketeckensnitt"/>
    <w:uiPriority w:val="20"/>
    <w:qFormat/>
    <w:rsid w:val="00AB6715"/>
    <w:rPr>
      <w:rFonts w:ascii="Times New Roman" w:hAnsi="Times New Roman"/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AB6715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AB6715"/>
    <w:rPr>
      <w:rFonts w:ascii="Times New Roman" w:hAnsi="Times New Roman"/>
      <w:sz w:val="24"/>
    </w:rPr>
  </w:style>
  <w:style w:type="character" w:styleId="Fotnotsreferens">
    <w:name w:val="footnote reference"/>
    <w:basedOn w:val="Standardstycketeckensnitt"/>
    <w:uiPriority w:val="99"/>
    <w:semiHidden/>
    <w:unhideWhenUsed/>
    <w:rsid w:val="00AB6715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SidhuvudChar">
    <w:name w:val="Sidhuvud Char"/>
    <w:basedOn w:val="Standardstycketeckensnitt"/>
    <w:link w:val="Sidhuvud"/>
    <w:uiPriority w:val="99"/>
    <w:rsid w:val="00AB6715"/>
    <w:rPr>
      <w:rFonts w:ascii="Times New Roman" w:hAnsi="Times New Roman"/>
      <w:b/>
      <w:sz w:val="24"/>
    </w:rPr>
  </w:style>
  <w:style w:type="paragraph" w:styleId="Liststyck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nk">
    <w:name w:val="Hyperlink"/>
    <w:basedOn w:val="Standardstycketeckensnitt"/>
    <w:uiPriority w:val="99"/>
    <w:unhideWhenUsed/>
    <w:rsid w:val="00AB6715"/>
    <w:rPr>
      <w:color w:val="0000FF"/>
      <w:u w:val="single"/>
    </w:rPr>
  </w:style>
  <w:style w:type="character" w:styleId="Starkbetoning">
    <w:name w:val="Intense Emphasis"/>
    <w:basedOn w:val="Standardstycketeckensnit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Starkreferens">
    <w:name w:val="Intense Reference"/>
    <w:basedOn w:val="Standardstycketeckensnitt"/>
    <w:uiPriority w:val="32"/>
    <w:qFormat/>
    <w:rsid w:val="00AB6715"/>
    <w:rPr>
      <w:b/>
      <w:bCs/>
      <w:smallCaps/>
      <w:color w:val="auto"/>
      <w:spacing w:val="5"/>
    </w:rPr>
  </w:style>
  <w:style w:type="character" w:styleId="Radnummer">
    <w:name w:val="line number"/>
    <w:basedOn w:val="Standardstycketeckensnitt"/>
    <w:uiPriority w:val="99"/>
    <w:semiHidden/>
    <w:unhideWhenUsed/>
    <w:rsid w:val="00AB6715"/>
  </w:style>
  <w:style w:type="character" w:customStyle="1" w:styleId="Rubrik3Char">
    <w:name w:val="Rubrik 3 Char"/>
    <w:basedOn w:val="Standardstycketeckensnitt"/>
    <w:link w:val="Rubri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ark">
    <w:name w:val="Strong"/>
    <w:basedOn w:val="Standardstycketeckensnitt"/>
    <w:uiPriority w:val="22"/>
    <w:qFormat/>
    <w:rsid w:val="00AB6715"/>
    <w:rPr>
      <w:rFonts w:ascii="Times New Roman" w:hAnsi="Times New Roman"/>
      <w:b/>
      <w:bCs/>
    </w:rPr>
  </w:style>
  <w:style w:type="character" w:styleId="Diskretbetoning">
    <w:name w:val="Subtle Emphasis"/>
    <w:basedOn w:val="Standardstycketeckensnit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rutnt">
    <w:name w:val="Table Grid"/>
    <w:basedOn w:val="Normaltabel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Rubrik"/>
    <w:next w:val="Rubrik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FE198F"/>
    <w:pPr>
      <w:spacing w:after="0" w:line="240" w:lineRule="auto"/>
    </w:pPr>
    <w:rPr>
      <w:rFonts w:ascii="Times New Roman" w:hAnsi="Times New Roman"/>
      <w:sz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667F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swissmodel.expasy.org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1629</Words>
  <Characters>8639</Characters>
  <Application>Microsoft Office Word</Application>
  <DocSecurity>0</DocSecurity>
  <Lines>71</Lines>
  <Paragraphs>20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Magnus Paulsson</cp:lastModifiedBy>
  <cp:revision>3</cp:revision>
  <cp:lastPrinted>2013-10-03T12:51:00Z</cp:lastPrinted>
  <dcterms:created xsi:type="dcterms:W3CDTF">2021-01-21T09:08:00Z</dcterms:created>
  <dcterms:modified xsi:type="dcterms:W3CDTF">2021-01-21T09:08:00Z</dcterms:modified>
</cp:coreProperties>
</file>