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88641" w14:textId="77777777" w:rsidR="00F125EE" w:rsidRDefault="00F125EE" w:rsidP="00DD57CB">
      <w:pPr>
        <w:spacing w:line="480" w:lineRule="auto"/>
        <w:jc w:val="center"/>
        <w:rPr>
          <w:sz w:val="36"/>
          <w:szCs w:val="36"/>
        </w:rPr>
      </w:pPr>
    </w:p>
    <w:p w14:paraId="31C337D1" w14:textId="77777777" w:rsidR="00D04BCF" w:rsidRPr="003B40E6" w:rsidRDefault="00BB2D2A" w:rsidP="00DD57CB">
      <w:pPr>
        <w:spacing w:line="480" w:lineRule="auto"/>
        <w:jc w:val="center"/>
        <w:rPr>
          <w:sz w:val="36"/>
          <w:szCs w:val="36"/>
        </w:rPr>
      </w:pPr>
      <w:r>
        <w:rPr>
          <w:sz w:val="36"/>
          <w:szCs w:val="36"/>
        </w:rPr>
        <w:t>Supplementary Materials</w:t>
      </w:r>
      <w:r w:rsidR="009743A9">
        <w:rPr>
          <w:sz w:val="36"/>
          <w:szCs w:val="36"/>
        </w:rPr>
        <w:t xml:space="preserve"> for</w:t>
      </w:r>
    </w:p>
    <w:p w14:paraId="29411C5A" w14:textId="77777777" w:rsidR="005001AC" w:rsidRDefault="005001AC" w:rsidP="00DD57CB">
      <w:pPr>
        <w:spacing w:line="480" w:lineRule="auto"/>
      </w:pPr>
    </w:p>
    <w:p w14:paraId="2F7F0CB4" w14:textId="494B3662" w:rsidR="00F73EA2" w:rsidRDefault="00F73EA2" w:rsidP="00DD57CB">
      <w:pPr>
        <w:pStyle w:val="Head"/>
        <w:spacing w:line="480" w:lineRule="auto"/>
      </w:pPr>
      <w:r w:rsidRPr="00B0156C">
        <w:t>Sexual dimorphism in language, and the gender shift hypothesis of homosexuality</w:t>
      </w:r>
      <w:r>
        <w:t xml:space="preserve"> </w:t>
      </w:r>
    </w:p>
    <w:p w14:paraId="223EBBEB" w14:textId="77777777" w:rsidR="002C030F" w:rsidRDefault="002C030F" w:rsidP="00DD57CB">
      <w:pPr>
        <w:spacing w:line="480" w:lineRule="auto"/>
      </w:pPr>
    </w:p>
    <w:p w14:paraId="5BBBF32C" w14:textId="77777777" w:rsidR="00015F74" w:rsidRDefault="00015F74" w:rsidP="00DD57CB">
      <w:pPr>
        <w:spacing w:line="480" w:lineRule="auto"/>
        <w:rPr>
          <w:b/>
        </w:rPr>
      </w:pPr>
    </w:p>
    <w:p w14:paraId="546CBFCA" w14:textId="14C89EEA" w:rsidR="002C030F" w:rsidRPr="00262D72" w:rsidRDefault="009743A9" w:rsidP="00DD57CB">
      <w:pPr>
        <w:spacing w:line="480" w:lineRule="auto"/>
        <w:rPr>
          <w:b/>
        </w:rPr>
      </w:pPr>
      <w:r>
        <w:rPr>
          <w:b/>
        </w:rPr>
        <w:t xml:space="preserve">This file </w:t>
      </w:r>
      <w:r w:rsidR="002C030F" w:rsidRPr="00262D72">
        <w:rPr>
          <w:b/>
        </w:rPr>
        <w:t>includes:</w:t>
      </w:r>
    </w:p>
    <w:p w14:paraId="6B069C4B" w14:textId="77777777" w:rsidR="002C030F" w:rsidRDefault="002C030F" w:rsidP="00DD57CB">
      <w:pPr>
        <w:spacing w:line="480" w:lineRule="auto"/>
      </w:pPr>
    </w:p>
    <w:p w14:paraId="788DD4A2" w14:textId="5EF51E40" w:rsidR="00B91E38" w:rsidRDefault="00B91E38" w:rsidP="00DD57CB">
      <w:pPr>
        <w:spacing w:line="480" w:lineRule="auto"/>
        <w:ind w:left="720"/>
      </w:pPr>
      <w:r w:rsidRPr="00B91E38">
        <w:t xml:space="preserve">Hypotheses and </w:t>
      </w:r>
      <w:r>
        <w:t>P</w:t>
      </w:r>
      <w:r w:rsidRPr="00B91E38">
        <w:t>redictions</w:t>
      </w:r>
    </w:p>
    <w:p w14:paraId="5953D2BA" w14:textId="1313C589" w:rsidR="002C030F" w:rsidRDefault="00BB2D2A" w:rsidP="00DD57CB">
      <w:pPr>
        <w:spacing w:line="480" w:lineRule="auto"/>
        <w:ind w:left="720"/>
      </w:pPr>
      <w:r>
        <w:t>Supplementary</w:t>
      </w:r>
      <w:r w:rsidR="00AB399E">
        <w:t xml:space="preserve"> </w:t>
      </w:r>
      <w:r w:rsidR="002C030F">
        <w:t>Text</w:t>
      </w:r>
    </w:p>
    <w:p w14:paraId="39DE064C" w14:textId="1F5C7AAD" w:rsidR="002C030F" w:rsidRDefault="002C030F" w:rsidP="00DD57CB">
      <w:pPr>
        <w:spacing w:line="480" w:lineRule="auto"/>
        <w:ind w:left="720"/>
      </w:pPr>
      <w:r>
        <w:t>Tables S1</w:t>
      </w:r>
      <w:r w:rsidR="00A3403B">
        <w:t xml:space="preserve"> to </w:t>
      </w:r>
      <w:r>
        <w:t>S</w:t>
      </w:r>
      <w:r w:rsidR="004D6869">
        <w:t>11</w:t>
      </w:r>
    </w:p>
    <w:p w14:paraId="4B448789" w14:textId="77777777" w:rsidR="002C030F" w:rsidRDefault="002C030F" w:rsidP="00DD57CB">
      <w:pPr>
        <w:spacing w:line="480" w:lineRule="auto"/>
      </w:pPr>
    </w:p>
    <w:p w14:paraId="1F1080B1" w14:textId="64A22570" w:rsidR="00065EBD" w:rsidRPr="00B57F00" w:rsidRDefault="002C030F" w:rsidP="00DD57CB">
      <w:pPr>
        <w:spacing w:line="480" w:lineRule="auto"/>
      </w:pPr>
      <w:r w:rsidRPr="00262D72">
        <w:rPr>
          <w:b/>
        </w:rPr>
        <w:t>Other Sup</w:t>
      </w:r>
      <w:r w:rsidR="00B77B2A">
        <w:rPr>
          <w:b/>
        </w:rPr>
        <w:t>p</w:t>
      </w:r>
      <w:r w:rsidR="00BB2D2A">
        <w:rPr>
          <w:b/>
        </w:rPr>
        <w:t>lementary</w:t>
      </w:r>
      <w:r w:rsidRPr="00262D72">
        <w:rPr>
          <w:b/>
        </w:rPr>
        <w:t xml:space="preserve"> Material</w:t>
      </w:r>
      <w:r w:rsidR="00BB2D2A">
        <w:rPr>
          <w:b/>
        </w:rPr>
        <w:t>s</w:t>
      </w:r>
      <w:r w:rsidRPr="00262D72">
        <w:rPr>
          <w:b/>
        </w:rPr>
        <w:t xml:space="preserve"> </w:t>
      </w:r>
      <w:r w:rsidR="009743A9">
        <w:rPr>
          <w:b/>
        </w:rPr>
        <w:t xml:space="preserve">for this manuscript </w:t>
      </w:r>
      <w:r w:rsidRPr="00262D72">
        <w:rPr>
          <w:b/>
        </w:rPr>
        <w:t>include the following</w:t>
      </w:r>
      <w:r w:rsidR="00B57F00">
        <w:rPr>
          <w:b/>
        </w:rPr>
        <w:t xml:space="preserve">: </w:t>
      </w:r>
    </w:p>
    <w:p w14:paraId="5725CBAF" w14:textId="77777777" w:rsidR="002C030F" w:rsidRDefault="002C030F" w:rsidP="00DD57CB">
      <w:pPr>
        <w:spacing w:line="480" w:lineRule="auto"/>
      </w:pPr>
    </w:p>
    <w:p w14:paraId="68691C5A" w14:textId="655226B0" w:rsidR="00065EBD" w:rsidRDefault="00656E18" w:rsidP="00656E18">
      <w:pPr>
        <w:spacing w:line="480" w:lineRule="auto"/>
        <w:ind w:left="720"/>
      </w:pPr>
      <w:r>
        <w:t>Psycholinguistic d</w:t>
      </w:r>
      <w:r w:rsidR="002C030F">
        <w:t>ata</w:t>
      </w:r>
      <w:r w:rsidR="00065EBD">
        <w:t xml:space="preserve"> </w:t>
      </w:r>
      <w:r>
        <w:t xml:space="preserve">used in this study are available in </w:t>
      </w:r>
      <w:proofErr w:type="spellStart"/>
      <w:r>
        <w:t>Luoto</w:t>
      </w:r>
      <w:proofErr w:type="spellEnd"/>
      <w:r>
        <w:t xml:space="preserve"> and van </w:t>
      </w:r>
      <w:proofErr w:type="spellStart"/>
      <w:r>
        <w:t>Cranenburgh</w:t>
      </w:r>
      <w:proofErr w:type="spellEnd"/>
      <w:r>
        <w:t xml:space="preserve"> </w:t>
      </w:r>
      <w:r>
        <w:fldChar w:fldCharType="begin" w:fldLock="1"/>
      </w:r>
      <w:r>
        <w:instrText>ADDIN CSL_CITATION {"citationItems":[{"id":"ITEM-1","itemData":{"DOI":"10.1016/j.dib.2020.106655","ISSN":"23523409","author":[{"dropping-particle":"","family":"Luoto","given":"Severi","non-dropping-particle":"","parse-names":false,"suffix":""},{"dropping-particle":"","family":"Cranenburgh","given":"Andreas","non-dropping-particle":"van","parse-names":false,"suffix":""}],"container-title":"Data in Brief","id":"ITEM-1","issued":{"date-parts":[["2021"]]},"page":"106655","title":"Psycholinguistic dataset on language use in 1145 novels published in English and Dutch","type":"article-journal","volume":"34"},"suppress-author":1,"uris":["http://www.mendeley.com/documents/?uuid=5d45d0f9-da96-45f3-9d58-00b13fb03341"]}],"mendeley":{"formattedCitation":"(2021)","plainTextFormattedCitation":"(2021)"},"properties":{"noteIndex":0},"schema":"https://github.com/citation-style-language/schema/raw/master/csl-citation.json"}</w:instrText>
      </w:r>
      <w:r>
        <w:fldChar w:fldCharType="separate"/>
      </w:r>
      <w:r w:rsidRPr="00656E18">
        <w:rPr>
          <w:noProof/>
        </w:rPr>
        <w:t>(2021)</w:t>
      </w:r>
      <w:r>
        <w:fldChar w:fldCharType="end"/>
      </w:r>
      <w:r>
        <w:t>.</w:t>
      </w:r>
    </w:p>
    <w:p w14:paraId="23718CE0" w14:textId="77777777" w:rsidR="00015F74" w:rsidRDefault="00015F74" w:rsidP="00262D72">
      <w:pPr>
        <w:ind w:left="720"/>
      </w:pPr>
      <w:r>
        <w:br/>
      </w:r>
    </w:p>
    <w:p w14:paraId="2142D00A" w14:textId="77777777" w:rsidR="0053642B" w:rsidRPr="00A611B2" w:rsidRDefault="00015F74" w:rsidP="0053642B">
      <w:pPr>
        <w:spacing w:before="120" w:line="480" w:lineRule="auto"/>
        <w:rPr>
          <w:b/>
          <w:bCs/>
          <w:szCs w:val="24"/>
        </w:rPr>
      </w:pPr>
      <w:r>
        <w:br w:type="page"/>
      </w:r>
      <w:bookmarkStart w:id="0" w:name="Tables"/>
      <w:bookmarkStart w:id="1" w:name="MaterialsMethods"/>
      <w:bookmarkEnd w:id="0"/>
      <w:bookmarkEnd w:id="1"/>
      <w:r w:rsidR="0053642B" w:rsidRPr="00A611B2">
        <w:rPr>
          <w:b/>
          <w:bCs/>
          <w:szCs w:val="24"/>
        </w:rPr>
        <w:lastRenderedPageBreak/>
        <w:t>Hypotheses and Predictions</w:t>
      </w:r>
    </w:p>
    <w:p w14:paraId="1B33C2BD" w14:textId="77777777" w:rsidR="0053642B" w:rsidRPr="00A611B2" w:rsidRDefault="0053642B" w:rsidP="0053642B">
      <w:pPr>
        <w:spacing w:before="120" w:line="480" w:lineRule="auto"/>
        <w:rPr>
          <w:szCs w:val="24"/>
        </w:rPr>
      </w:pPr>
    </w:p>
    <w:p w14:paraId="2BC27B7E" w14:textId="2707E7B4" w:rsidR="0053642B" w:rsidRPr="00A611B2" w:rsidRDefault="0053642B" w:rsidP="0053642B">
      <w:pPr>
        <w:spacing w:before="120" w:line="480" w:lineRule="auto"/>
        <w:rPr>
          <w:szCs w:val="24"/>
        </w:rPr>
      </w:pPr>
      <w:r w:rsidRPr="00A611B2">
        <w:rPr>
          <w:szCs w:val="24"/>
        </w:rPr>
        <w:t xml:space="preserve">The main hypothesis of this study was that psychological sex differences and sexual orientation differences, as reported in psychological research on people living in the 21st century </w:t>
      </w:r>
      <w:r w:rsidRPr="00A611B2">
        <w:rPr>
          <w:szCs w:val="24"/>
        </w:rPr>
        <w:fldChar w:fldCharType="begin" w:fldLock="1"/>
      </w:r>
      <w:r w:rsidR="00656E18">
        <w:rPr>
          <w:szCs w:val="24"/>
        </w:rPr>
        <w:instrText>ADDIN CSL_CITATION {"citationItems":[{"id":"ITEM-1","itemData":{"DOI":"10.1111/brv.12507","ISSN":"1464-7931","abstract":"The aims of this article are: (1) to provide a quantitative overview of sex differences in human psychological attributes, and (2) to consider evidence for their possible evolutionary origins. Sex differences were identified from a systematic literature search of meta-analyses and large-sample studies. These were organized in terms of evolutionary significance as follows: (1) characteristics arising from inter-male competition (within-sex aggression; impulsiveness and sensation-seeking; fearfulness; visuospatial and object-location memory; object-centred orientations); (2) those concerning social relations that are likely to have arisen from women’s adaptations for small-group interactions and men’s for larger co-operative groups (person-centred orientation and social skills; language; depression and anxiety); (3) those arising from female choice (sexuality; mate choice; sexual conflict). There were sex differences in all categories, whose magnitudes ranged from (1) small (object location memory; negative emotions), to (2) medium (mental rotation; anxiety disorders; impulsivity; sex drive; interest in casual sex), to (3) large (social interests and abilities; sociosexuality), and (4) very large (escalated aggression; systemizing; sexual violence). Evolutionary explanations were evaluated according to whether: (1) similar differences occur in other mammals; (2) there is cross-cultural consistency; (3) the origin was early in life or at puberty; (4) there was evidence for hormonal influences; and (5), where possible, whether there was evidence for evolutionarily derived design features. The evidence was positive for most features in most categories, suggesting evolutionary origins for a broad range of sex differences. Attributes for which there was no sex difference are also noted. Within-sex variations are discussed as limitations to the emphasis on sex differences","author":[{"dropping-particle":"","family":"Archer","given":"John","non-dropping-particle":"","parse-names":false,"suffix":""}],"container-title":"Biological Reviews","id":"ITEM-1","issue":"4","issued":{"date-parts":[["2019"]]},"page":"1381-1415","title":"The reality and evolutionary significance of human psychological sex differences","type":"article-journal","volume":"94"},"uris":["http://www.mendeley.com/documents/?uuid=bc1b1a85-7cd7-40da-8d7c-93365fab1b0d"]},{"id":"ITEM-2","itemData":{"DOI":"10.1007/s10508-018-1261-0","ISSN":"00040002","abstract":"Women's capacity for sexual fluidity is at least as interesting a phenomenon from the point of view of evolutionary biology and behavioral endocrinology as exclusively homosexual orientation. Evolutionary hypotheses for female nonheterosexuality have failed to fully account for the existence of these different categories of nonheterosexual women, while also overlooking broader data on the causal mechanisms, physiology, ontogeny, and phylogeny of female nonheterosexuality. We review the evolutionary-developmental origins of various phenotypes in the female sexual orientation spectrum using the synergistic approach of Tinbergen's four questions. We also present femme-specific and butch-specific hypotheses at proximate and ultimate levels of analysis. This review article indicates that various nonheterosexual female phenotypes emerge from and contribute to hormonally mediated fast life history strategies. Life history theory provides a biobehavioral explanatory framework for nonheterosexual women's masculinized body morphology, psychological dispositions, and their elevated likelihood of experiencing violence, substance use, obesity, teenage pregnancy, and lower general health. This pattern of life outcomes can create a feedback loop of environmental unpredictability and harshness which destabilizes intrauterine hormonal conditions in mothers, leading to a greater likelihood of fast life history strategies, global health problems, and nonheterosexual preferences in female offspring. We further explore the potential of female nonheterosexuality to function as an alloparental buffer that enables masculinizing alleles to execute their characteristic fast life history strategies as they appear in the female and the male phenotype. Synthesizing life history theory with the female sexual orientation spectrum enriches existing scientific knowledge on the evolutionary-developmental mechanisms of human sex differences.","author":[{"dropping-particle":"","family":"Luoto","given":"Severi","non-dropping-particle":"","parse-names":false,"suffix":""},{"dropping-particle":"","family":"Krams","given":"Indrikis","non-dropping-particle":"","parse-names":false,"suffix":""},{"dropping-particle":"","family":"Rantala","given":"Markus J.","non-dropping-particle":"","parse-names":false,"suffix":""}],"container-title":"Archives of Sexual Behavior","id":"ITEM-2","issue":"5","issued":{"date-parts":[["2019","7","15"]]},"page":"1273-1308","publisher":"Springer New York LLC","title":"A life history approach to the female sexual orientation spectrum: Evolution, development, causal mechanisms, and health","type":"article-journal","volume":"48"},"uris":["http://www.mendeley.com/documents/?uuid=9611913d-739b-323e-a81b-b6caf67b1ee2"]},{"id":"ITEM-3","itemData":{"DOI":"10.1016/j.neubiorev.2017.06.014","ISSN":"18737528","abstract":"The cross-sex-shift hypothesis predicts that homosexual men and women will be similar in certain neurobehavioral traits to their opposite-sex counterparts. Accordingly, it predicts that homosexual men should perform in the direction of heterosexual women, and homosexual women in the direction of heterosexual men, on neurocognitive tests that show normative sex differences. We conducted a meta-analysis on the relationship between sexual orientation and cognitive performance, and tested the effects of potential moderating variables separately by sex. A total of 106 samples and 254,231 participants were included. The meta-analysis revealed that homosexual men performed like heterosexual women in both male-favouring (e.g., spatial cognition) and female-favouring (e.g., verbal fluency) cognitive tests, while homosexual women performed like heterosexual men only in male-favouring tests. The magnitude of the sexual orientation difference varied across cognitive domains (larger for spatial abilities). It was also larger in studies comparing exclusive heterosexuals with exclusive homosexuals compared to studies comparing exclusive heterosexuals with non-exclusive homosexuals for both sexes. The results may narrow down potential sites for sexual orientation-related neural differences.","author":[{"dropping-particle":"","family":"Xu","given":"Yin","non-dropping-particle":"","parse-names":false,"suffix":""},{"dropping-particle":"","family":"Norton","given":"Sam","non-dropping-particle":"","parse-names":false,"suffix":""},{"dropping-particle":"","family":"Rahman","given":"Qazi","non-dropping-particle":"","parse-names":false,"suffix":""}],"container-title":"Neuroscience and Biobehavioral Reviews","id":"ITEM-3","issued":{"date-parts":[["2017"]]},"page":"691-696","title":"Sexual orientation and neurocognitive ability: A meta-analysis in men and women","type":"article","volume":"83"},"uris":["http://www.mendeley.com/documents/?uuid=f981049a-893a-48c8-ac1e-2cd2dc94b708"]}],"mendeley":{"formattedCitation":"(Archer, 2019; Luoto, Krams, &amp; Rantala, 2019; Xu, Norton, &amp; Rahman, 2017)","plainTextFormattedCitation":"(Archer, 2019; Luoto, Krams, &amp; Rantala, 2019; Xu, Norton, &amp; Rahman, 2017)","previouslyFormattedCitation":"(Archer, 2019; Luoto, Krams, &amp; Rantala, 2019; Xu, Norton, &amp; Rahman, 2017)"},"properties":{"noteIndex":0},"schema":"https://github.com/citation-style-language/schema/raw/master/csl-citation.json"}</w:instrText>
      </w:r>
      <w:r w:rsidRPr="00A611B2">
        <w:rPr>
          <w:szCs w:val="24"/>
        </w:rPr>
        <w:fldChar w:fldCharType="separate"/>
      </w:r>
      <w:r w:rsidR="0081635B" w:rsidRPr="0081635B">
        <w:rPr>
          <w:noProof/>
          <w:szCs w:val="24"/>
        </w:rPr>
        <w:t>(Archer, 2019; Luoto, Krams, &amp; Rantala, 2019; Xu, Norton, &amp; Rahman, 2017)</w:t>
      </w:r>
      <w:r w:rsidRPr="00A611B2">
        <w:rPr>
          <w:szCs w:val="24"/>
        </w:rPr>
        <w:fldChar w:fldCharType="end"/>
      </w:r>
      <w:r w:rsidRPr="00A611B2">
        <w:rPr>
          <w:szCs w:val="24"/>
        </w:rPr>
        <w:t xml:space="preserve">, replicate or have equivalents in the linguistic outputs of authors of literature living and writing decades and centuries ago. Since literary art is solely produced by the human mind—or minds—it reflects the general inclinations and idiosyncrasies with which that mind or those minds are preoccupied </w:t>
      </w:r>
      <w:r w:rsidRPr="00A611B2">
        <w:rPr>
          <w:szCs w:val="24"/>
        </w:rPr>
        <w:fldChar w:fldCharType="begin" w:fldLock="1"/>
      </w:r>
      <w:r w:rsidR="00656E18">
        <w:rPr>
          <w:szCs w:val="24"/>
        </w:rPr>
        <w:instrText>ADDIN CSL_CITATION {"citationItems":[{"id":"ITEM-1","itemData":{"DOI":"10.1371/journal.pcbi.1006504","ISSN":"15537358","abstract":"In the last few million years, the hominin brain more than tripled in size. Comparisons across evolutionary lineages suggest that this expansion may be part of a broader trend toward larger, more complex brains in many taxa. Efforts to understand the evolutionary forces driving brain expansion have focused on climatic, ecological, and social factors. Here, building on existing research on learning, we analytically and computationally model the predictions of two closely related hypotheses: The Cultural Brain Hypothesis and the Cumulative Cultural Brain Hypothesis. The Cultural Brain Hypothesis posits that brains have been selected for their ability to store and manage information, acquired through asocial or social learning. The model of the Cultural Brain Hypothesis reveals relationships between brain size, group size, innovation, social learning, mating structures, and the length of the juvenile period that are supported by the existing empirical literature. From this model, we derive a set of predictions—the Cumulative Cultural Brain Hypothesis—for the conditions that favor an autocatalytic take-off characteristic of human evolution. This narrow evolutionary pathway, created by cumulative cultural evolution, may help explain the rapid expansion of human brains and other aspects of our species’ life history and psychology.","author":[{"dropping-particle":"","family":"Muthukrishna","given":"Michael","non-dropping-particle":"","parse-names":false,"suffix":""},{"dropping-particle":"","family":"Doebeli","given":"Michael","non-dropping-particle":"","parse-names":false,"suffix":""},{"dropping-particle":"","family":"Chudek","given":"Maciej","non-dropping-particle":"","parse-names":false,"suffix":""},{"dropping-particle":"","family":"Henrich","given":"Joseph","non-dropping-particle":"","parse-names":false,"suffix":""}],"container-title":"PLoS Computational Biology","id":"ITEM-1","issue":"11","issued":{"date-parts":[["2018"]]},"page":"e1006504","title":"The Cultural Brain Hypothesis: How culture drives brain expansion, sociality, and life history","type":"article-journal","volume":"14"},"uris":["http://www.mendeley.com/documents/?uuid=1835f711-2996-4114-a55b-63ea47f9afb5"]},{"id":"ITEM-2","itemData":{"DOI":"10.1037/gpr0000104","ISSN":"10892680","abstract":"This article presents a theoretical framework for an evolutionary understanding of minds and meaning in fictional narratives. The article aims to demonstrate that meaning in fiction can be incorporated in an explanatory network that includes the whole scope of human behavior. In both reality and fiction, meaning consists of experiences in individual minds: sensations, emotions, perceptions, and thoughts. Writing and reading fiction involve 3 sets of minds, those of authors, readers, and characters. Meaning in the minds of authors and readers emerges in relation to the experiences of fictional characters. Characters engage in motivated actions. To understand minds and meaning in fiction, researchers need analytic categories for human motives. A comprehensive model of human motives can be constructed by integrating ideas from evolutionary biology, anthropology, and psychology. Motives combine in different ways to produce different cultures and different individual identities, which influence experience in individual minds. The mental experiences produced in authors and readers by fictional narratives have adaptive psychological functions. By encompassing the minds of authors, characters, and readers within a comprehensive model of human motives, this article situates the psychology of fiction within the larger research program of the evolutionary social sciences.","author":[{"dropping-particle":"","family":"Carroll","given":"Joseph","non-dropping-particle":"","parse-names":false,"suffix":""}],"container-title":"Review of General Psychology","id":"ITEM-2","issue":"2","issued":{"date-parts":[["2018"]]},"page":"135-146","title":"Minds and meaning in fictional narratives: An evolutionary perspective","type":"article-journal","volume":"22"},"uris":["http://www.mendeley.com/documents/?uuid=5d71defd-db00-41b2-a43b-ff9ada9580ed"]},{"id":"ITEM-3","itemData":{"author":[{"dropping-particle":"","family":"Pennebaker","given":"James W.","non-dropping-particle":"","parse-names":false,"suffix":""},{"dropping-particle":"","family":"Ireland","given":"Molly E","non-dropping-particle":"","parse-names":false,"suffix":""}],"container-title":"Scientific Study of Literature","id":"ITEM-3","issue":"1","issued":{"date-parts":[["2011"]]},"page":"34-48","title":"Using literature to understand authors: The case for computerized text analysis","type":"article-journal","volume":"1"},"uris":["http://www.mendeley.com/documents/?uuid=481490b8-ee22-475c-b830-c424f6648fe5"]}],"mendeley":{"formattedCitation":"(Carroll, 2018; Muthukrishna, Doebeli, Chudek, &amp; Henrich, 2018; James W. Pennebaker &amp; Ireland, 2011)","manualFormatting":"(Carroll, 2018; Muthukrishna, Doebeli, Chudek, &amp; Henrich, 2018; Pennebaker &amp; Ireland, 2011)","plainTextFormattedCitation":"(Carroll, 2018; Muthukrishna, Doebeli, Chudek, &amp; Henrich, 2018; James W. Pennebaker &amp; Ireland, 2011)","previouslyFormattedCitation":"(Carroll, 2018; Muthukrishna, Doebeli, Chudek, &amp; Henrich, 2018; James W. Pennebaker &amp; Ireland, 2011)"},"properties":{"noteIndex":0},"schema":"https://github.com/citation-style-language/schema/raw/master/csl-citation.json"}</w:instrText>
      </w:r>
      <w:r w:rsidRPr="00A611B2">
        <w:rPr>
          <w:szCs w:val="24"/>
        </w:rPr>
        <w:fldChar w:fldCharType="separate"/>
      </w:r>
      <w:r w:rsidR="0081635B" w:rsidRPr="0081635B">
        <w:rPr>
          <w:noProof/>
          <w:szCs w:val="24"/>
        </w:rPr>
        <w:t>(Carroll, 2018; Muthukrishna, Doebeli, Chudek, &amp; Henrich, 2018; Pennebaker &amp; Ireland, 2011)</w:t>
      </w:r>
      <w:r w:rsidRPr="00A611B2">
        <w:rPr>
          <w:szCs w:val="24"/>
        </w:rPr>
        <w:fldChar w:fldCharType="end"/>
      </w:r>
      <w:r w:rsidRPr="00A611B2">
        <w:rPr>
          <w:szCs w:val="24"/>
        </w:rPr>
        <w:t xml:space="preserve">. It is therefore possible to gain invaluable insight into human nature, and additional evidence on psychological sex differences and sexual orientation differences, by </w:t>
      </w:r>
      <w:proofErr w:type="spellStart"/>
      <w:r w:rsidRPr="00A611B2">
        <w:rPr>
          <w:szCs w:val="24"/>
        </w:rPr>
        <w:t>analysing</w:t>
      </w:r>
      <w:proofErr w:type="spellEnd"/>
      <w:r w:rsidRPr="00A611B2">
        <w:rPr>
          <w:szCs w:val="24"/>
        </w:rPr>
        <w:t xml:space="preserve"> works of literature. </w:t>
      </w:r>
    </w:p>
    <w:p w14:paraId="5F085867" w14:textId="77777777" w:rsidR="0053642B" w:rsidRPr="00A611B2" w:rsidRDefault="0053642B" w:rsidP="0053642B">
      <w:pPr>
        <w:spacing w:before="120" w:line="480" w:lineRule="auto"/>
        <w:rPr>
          <w:szCs w:val="24"/>
        </w:rPr>
      </w:pPr>
    </w:p>
    <w:p w14:paraId="5E345A22" w14:textId="5481D95B" w:rsidR="0053642B" w:rsidRPr="00A611B2" w:rsidRDefault="0053642B" w:rsidP="0053642B">
      <w:pPr>
        <w:spacing w:before="120" w:line="480" w:lineRule="auto"/>
        <w:rPr>
          <w:szCs w:val="24"/>
        </w:rPr>
      </w:pPr>
      <w:r w:rsidRPr="00A611B2">
        <w:rPr>
          <w:szCs w:val="24"/>
        </w:rPr>
        <w:t xml:space="preserve">Fifteen predictions on sex differences and sexual orientation differences were made based on existing research in psychology, cognitive neuroscience, and linguistics </w:t>
      </w:r>
      <w:r w:rsidRPr="00A611B2">
        <w:rPr>
          <w:szCs w:val="24"/>
        </w:rPr>
        <w:fldChar w:fldCharType="begin" w:fldLock="1"/>
      </w:r>
      <w:r w:rsidR="00656E18">
        <w:rPr>
          <w:szCs w:val="24"/>
        </w:rPr>
        <w:instrText>ADDIN CSL_CITATION {"citationItems":[{"id":"ITEM-1","itemData":{"DOI":"10.1111/brv.12507","ISSN":"1464-7931","abstract":"The aims of this article are: (1) to provide a quantitative overview of sex differences in human psychological attributes, and (2) to consider evidence for their possible evolutionary origins. Sex differences were identified from a systematic literature search of meta-analyses and large-sample studies. These were organized in terms of evolutionary significance as follows: (1) characteristics arising from inter-male competition (within-sex aggression; impulsiveness and sensation-seeking; fearfulness; visuospatial and object-location memory; object-centred orientations); (2) those concerning social relations that are likely to have arisen from women’s adaptations for small-group interactions and men’s for larger co-operative groups (person-centred orientation and social skills; language; depression and anxiety); (3) those arising from female choice (sexuality; mate choice; sexual conflict). There were sex differences in all categories, whose magnitudes ranged from (1) small (object location memory; negative emotions), to (2) medium (mental rotation; anxiety disorders; impulsivity; sex drive; interest in casual sex), to (3) large (social interests and abilities; sociosexuality), and (4) very large (escalated aggression; systemizing; sexual violence). Evolutionary explanations were evaluated according to whether: (1) similar differences occur in other mammals; (2) there is cross-cultural consistency; (3) the origin was early in life or at puberty; (4) there was evidence for hormonal influences; and (5), where possible, whether there was evidence for evolutionarily derived design features. The evidence was positive for most features in most categories, suggesting evolutionary origins for a broad range of sex differences. Attributes for which there was no sex difference are also noted. Within-sex variations are discussed as limitations to the emphasis on sex differences","author":[{"dropping-particle":"","family":"Archer","given":"John","non-dropping-particle":"","parse-names":false,"suffix":""}],"container-title":"Biological Reviews","id":"ITEM-1","issue":"4","issued":{"date-parts":[["2019"]]},"page":"1381-1415","title":"The reality and evolutionary significance of human psychological sex differences","type":"article-journal","volume":"94"},"prefix":"e.g. ","uris":["http://www.mendeley.com/documents/?uuid=bc1b1a85-7cd7-40da-8d7c-93365fab1b0d"]},{"id":"ITEM-2","itemData":{"DOI":"10.1007/s10508-018-1261-0","ISSN":"00040002","abstract":"Women's capacity for sexual fluidity is at least as interesting a phenomenon from the point of view of evolutionary biology and behavioral endocrinology as exclusively homosexual orientation. Evolutionary hypotheses for female nonheterosexuality have failed to fully account for the existence of these different categories of nonheterosexual women, while also overlooking broader data on the causal mechanisms, physiology, ontogeny, and phylogeny of female nonheterosexuality. We review the evolutionary-developmental origins of various phenotypes in the female sexual orientation spectrum using the synergistic approach of Tinbergen's four questions. We also present femme-specific and butch-specific hypotheses at proximate and ultimate levels of analysis. This review article indicates that various nonheterosexual female phenotypes emerge from and contribute to hormonally mediated fast life history strategies. Life history theory provides a biobehavioral explanatory framework for nonheterosexual women's masculinized body morphology, psychological dispositions, and their elevated likelihood of experiencing violence, substance use, obesity, teenage pregnancy, and lower general health. This pattern of life outcomes can create a feedback loop of environmental unpredictability and harshness which destabilizes intrauterine hormonal conditions in mothers, leading to a greater likelihood of fast life history strategies, global health problems, and nonheterosexual preferences in female offspring. We further explore the potential of female nonheterosexuality to function as an alloparental buffer that enables masculinizing alleles to execute their characteristic fast life history strategies as they appear in the female and the male phenotype. Synthesizing life history theory with the female sexual orientation spectrum enriches existing scientific knowledge on the evolutionary-developmental mechanisms of human sex differences.","author":[{"dropping-particle":"","family":"Luoto","given":"Severi","non-dropping-particle":"","parse-names":false,"suffix":""},{"dropping-particle":"","family":"Krams","given":"Indrikis","non-dropping-particle":"","parse-names":false,"suffix":""},{"dropping-particle":"","family":"Rantala","given":"Markus J.","non-dropping-particle":"","parse-names":false,"suffix":""}],"container-title":"Archives of Sexual Behavior","id":"ITEM-2","issue":"5","issued":{"date-parts":[["2019","7","15"]]},"page":"1273-1308","publisher":"Springer New York LLC","title":"A life history approach to the female sexual orientation spectrum: Evolution, development, causal mechanisms, and health","type":"article-journal","volume":"48"},"uris":["http://www.mendeley.com/documents/?uuid=9611913d-739b-323e-a81b-b6caf67b1ee2"]},{"id":"ITEM-3","itemData":{"DOI":"10.1016/j.neubiorev.2017.06.014","ISSN":"18737528","abstract":"The cross-sex-shift hypothesis predicts that homosexual men and women will be similar in certain neurobehavioral traits to their opposite-sex counterparts. Accordingly, it predicts that homosexual men should perform in the direction of heterosexual women, and homosexual women in the direction of heterosexual men, on neurocognitive tests that show normative sex differences. We conducted a meta-analysis on the relationship between sexual orientation and cognitive performance, and tested the effects of potential moderating variables separately by sex. A total of 106 samples and 254,231 participants were included. The meta-analysis revealed that homosexual men performed like heterosexual women in both male-favouring (e.g., spatial cognition) and female-favouring (e.g., verbal fluency) cognitive tests, while homosexual women performed like heterosexual men only in male-favouring tests. The magnitude of the sexual orientation difference varied across cognitive domains (larger for spatial abilities). It was also larger in studies comparing exclusive heterosexuals with exclusive homosexuals compared to studies comparing exclusive heterosexuals with non-exclusive homosexuals for both sexes. The results may narrow down potential sites for sexual orientation-related neural differences.","author":[{"dropping-particle":"","family":"Xu","given":"Yin","non-dropping-particle":"","parse-names":false,"suffix":""},{"dropping-particle":"","family":"Norton","given":"Sam","non-dropping-particle":"","parse-names":false,"suffix":""},{"dropping-particle":"","family":"Rahman","given":"Qazi","non-dropping-particle":"","parse-names":false,"suffix":""}],"container-title":"Neuroscience and Biobehavioral Reviews","id":"ITEM-3","issued":{"date-parts":[["2017"]]},"page":"691-696","title":"Sexual orientation and neurocognitive ability: A meta-analysis in men and women","type":"article","volume":"83"},"uris":["http://www.mendeley.com/documents/?uuid=f981049a-893a-48c8-ac1e-2cd2dc94b708"]}],"mendeley":{"formattedCitation":"(e.g. Archer, 2019; Luoto et al., 2019; Xu et al., 2017)","plainTextFormattedCitation":"(e.g. Archer, 2019; Luoto et al., 2019; Xu et al., 2017)","previouslyFormattedCitation":"(e.g. Archer, 2019; Luoto et al., 2019; Xu et al., 2017)"},"properties":{"noteIndex":0},"schema":"https://github.com/citation-style-language/schema/raw/master/csl-citation.json"}</w:instrText>
      </w:r>
      <w:r w:rsidRPr="00A611B2">
        <w:rPr>
          <w:szCs w:val="24"/>
        </w:rPr>
        <w:fldChar w:fldCharType="separate"/>
      </w:r>
      <w:r w:rsidR="0081635B" w:rsidRPr="0081635B">
        <w:rPr>
          <w:noProof/>
          <w:szCs w:val="24"/>
        </w:rPr>
        <w:t>(e.g. Archer, 2019; Luoto et al., 2019; Xu et al., 2017)</w:t>
      </w:r>
      <w:r w:rsidRPr="00A611B2">
        <w:rPr>
          <w:szCs w:val="24"/>
        </w:rPr>
        <w:fldChar w:fldCharType="end"/>
      </w:r>
      <w:r w:rsidRPr="00A611B2">
        <w:rPr>
          <w:szCs w:val="24"/>
        </w:rPr>
        <w:t xml:space="preserve">. The predictions are listed in Table S1. A preregistration of the hypotheses was made in August 2018 and is available </w:t>
      </w:r>
      <w:r w:rsidR="001117E1">
        <w:rPr>
          <w:szCs w:val="24"/>
        </w:rPr>
        <w:t>at</w:t>
      </w:r>
      <w:r w:rsidRPr="00A611B2">
        <w:rPr>
          <w:szCs w:val="24"/>
        </w:rPr>
        <w:t xml:space="preserve"> </w:t>
      </w:r>
      <w:hyperlink r:id="rId8" w:history="1">
        <w:r w:rsidRPr="00A611B2">
          <w:rPr>
            <w:color w:val="0000FF"/>
            <w:szCs w:val="24"/>
            <w:u w:val="single"/>
          </w:rPr>
          <w:t>http://aspredicted.org/blind.php?x=up3i96</w:t>
        </w:r>
      </w:hyperlink>
      <w:r w:rsidRPr="00A611B2">
        <w:rPr>
          <w:szCs w:val="24"/>
        </w:rPr>
        <w:t>. Specific predictions were not preregistered as they were subsequently derived from the hypotheses and existing literature.</w:t>
      </w:r>
    </w:p>
    <w:p w14:paraId="08216FA7" w14:textId="77777777" w:rsidR="0053642B" w:rsidRDefault="0053642B" w:rsidP="0074400D">
      <w:pPr>
        <w:pStyle w:val="SMHeading"/>
        <w:spacing w:line="480" w:lineRule="auto"/>
      </w:pPr>
      <w:r>
        <w:br/>
      </w:r>
    </w:p>
    <w:p w14:paraId="760E79A9" w14:textId="77777777" w:rsidR="0053642B" w:rsidRDefault="0053642B">
      <w:pPr>
        <w:rPr>
          <w:b/>
          <w:bCs/>
          <w:kern w:val="32"/>
          <w:szCs w:val="24"/>
        </w:rPr>
      </w:pPr>
      <w:r>
        <w:br w:type="page"/>
      </w:r>
    </w:p>
    <w:p w14:paraId="12923ABF" w14:textId="05C51DA2" w:rsidR="00015F74" w:rsidRDefault="00BB2D2A" w:rsidP="0074400D">
      <w:pPr>
        <w:pStyle w:val="SMHeading"/>
        <w:spacing w:line="480" w:lineRule="auto"/>
      </w:pPr>
      <w:r>
        <w:lastRenderedPageBreak/>
        <w:t>Supplementary</w:t>
      </w:r>
      <w:r w:rsidR="00015F74">
        <w:t xml:space="preserve"> Text</w:t>
      </w:r>
    </w:p>
    <w:p w14:paraId="0EE46098" w14:textId="6767C870" w:rsidR="00F74F95" w:rsidRPr="00AA520C" w:rsidRDefault="00AA520C" w:rsidP="0074400D">
      <w:pPr>
        <w:pStyle w:val="SMSubheading"/>
        <w:spacing w:line="480" w:lineRule="auto"/>
        <w:outlineLvl w:val="1"/>
        <w:rPr>
          <w:u w:val="single"/>
        </w:rPr>
      </w:pPr>
      <w:r w:rsidRPr="00AA520C">
        <w:rPr>
          <w:u w:val="single"/>
        </w:rPr>
        <w:t>Psycholinguistic categories</w:t>
      </w:r>
    </w:p>
    <w:p w14:paraId="368133A7" w14:textId="77777777" w:rsidR="00AA520C" w:rsidRPr="00355362" w:rsidRDefault="00AA520C" w:rsidP="0074400D">
      <w:pPr>
        <w:pStyle w:val="SMSubheading"/>
        <w:spacing w:line="480" w:lineRule="auto"/>
      </w:pPr>
    </w:p>
    <w:p w14:paraId="45426630" w14:textId="77777777" w:rsidR="00AA520C" w:rsidRPr="00AF689C" w:rsidRDefault="00AA520C" w:rsidP="0074400D">
      <w:pPr>
        <w:spacing w:line="480" w:lineRule="auto"/>
      </w:pPr>
      <w:r w:rsidRPr="00AF689C">
        <w:t xml:space="preserve">The following LIWC categories </w:t>
      </w:r>
      <w:r>
        <w:t>were</w:t>
      </w:r>
      <w:r w:rsidRPr="00AF689C">
        <w:t xml:space="preserve"> used </w:t>
      </w:r>
      <w:r>
        <w:t>in the analyses. Examples of words in each category are given. The examples comprise words actually used in the novels in this sample.</w:t>
      </w:r>
    </w:p>
    <w:p w14:paraId="1F572A23" w14:textId="5576C444" w:rsidR="00AA520C" w:rsidRDefault="00AA520C" w:rsidP="0074400D">
      <w:pPr>
        <w:pStyle w:val="ListParagraph"/>
        <w:numPr>
          <w:ilvl w:val="0"/>
          <w:numId w:val="11"/>
        </w:numPr>
        <w:spacing w:after="160" w:line="480" w:lineRule="auto"/>
        <w:contextualSpacing/>
      </w:pPr>
      <w:r w:rsidRPr="00015683">
        <w:rPr>
          <w:b/>
        </w:rPr>
        <w:t>Analytical thinking</w:t>
      </w:r>
      <w:r>
        <w:t>.</w:t>
      </w:r>
      <w:r w:rsidRPr="00593828">
        <w:t xml:space="preserve"> </w:t>
      </w:r>
      <w:r>
        <w:t>T</w:t>
      </w:r>
      <w:r w:rsidRPr="00593828">
        <w:t xml:space="preserve">his variable is a factor-analytically derived dimension based on eight function word dimensions. All eight function word categories load on a single dimension: two positively </w:t>
      </w:r>
      <w:r>
        <w:t>(</w:t>
      </w:r>
      <w:r w:rsidRPr="00593828">
        <w:t>articles, prepositions</w:t>
      </w:r>
      <w:r>
        <w:t>)</w:t>
      </w:r>
      <w:r w:rsidRPr="00593828">
        <w:t xml:space="preserve"> and six negatively </w:t>
      </w:r>
      <w:r>
        <w:t>(</w:t>
      </w:r>
      <w:r w:rsidRPr="00593828">
        <w:t>personal pronouns, impersonal pronouns, auxiliary verbs, conjunctions, adverbs, and negations</w:t>
      </w:r>
      <w:r>
        <w:t>)</w:t>
      </w:r>
      <w:r w:rsidRPr="00593828">
        <w:t xml:space="preserve">. </w:t>
      </w:r>
      <w:r>
        <w:t>A</w:t>
      </w:r>
      <w:r w:rsidRPr="00593828">
        <w:t xml:space="preserve"> high </w:t>
      </w:r>
      <w:r>
        <w:t>value on this dimension</w:t>
      </w:r>
      <w:r w:rsidRPr="00593828">
        <w:t xml:space="preserve"> reflects formal, logical, and hierarchical thinking; lower </w:t>
      </w:r>
      <w:r>
        <w:t>values</w:t>
      </w:r>
      <w:r w:rsidRPr="00593828">
        <w:t xml:space="preserve"> reflect more informal, personal, here-and-now, and narrative thinking.</w:t>
      </w:r>
      <w:r>
        <w:t xml:space="preserve"> See Pennebaker et al. </w:t>
      </w:r>
      <w:r>
        <w:fldChar w:fldCharType="begin" w:fldLock="1"/>
      </w:r>
      <w:r w:rsidR="0081635B">
        <w:instrText>ADDIN CSL_CITATION {"citationItems":[{"id":"ITEM-1","itemData":{"DOI":"10.1371/journal.pone.0115844","ISSN":"19326203","abstract":"The smallest and most commonly used words in English are pronouns, articles, and other function words. Almost invisible to the reader or writer, function words can reveal ways people think and approach topics. A computerized text analysis of over 50,000 college admissions essays from more than 25,000 entering students found a coherent dimension of language use based on eight standard function word categories. The dimension, which reflected the degree students used categorical versus dynamic language, was analyzed to track college grades over students' four years of college. Higher grades were associated with greater article and preposition use, indicating categorical language (i.e., references to complexly organized objects and concepts). Lower grades were associated with greater use of auxiliary verbs, pronouns, adverbs, conjunctions, and negations, indicating more dynamic language (i.e., personal narratives). The links between the categorical-dynamic index (CDI) and academic performance hint at the cognitive styles rewarded by higher education institutions.","author":[{"dropping-particle":"","family":"Pennebaker","given":"J. W.","non-dropping-particle":"","parse-names":false,"suffix":""},{"dropping-particle":"","family":"Chung","given":"Cindy K","non-dropping-particle":"","parse-names":false,"suffix":""},{"dropping-particle":"","family":"Frazee","given":"Joey","non-dropping-particle":"","parse-names":false,"suffix":""},{"dropping-particle":"","family":"Lavergne","given":"Gary M","non-dropping-particle":"","parse-names":false,"suffix":""},{"dropping-particle":"","family":"Beaver","given":"David I.","non-dropping-particle":"","parse-names":false,"suffix":""}],"container-title":"PLoS ONE","id":"ITEM-1","issue":"12","issued":{"date-parts":[["2014"]]},"page":"1-10","title":"When small words foretell academic success: The case of college admissions essays","type":"article-journal","volume":"9"},"suppress-author":1,"uris":["http://www.mendeley.com/documents/?uuid=a081a2f6-5f14-49c3-be4c-72345526879a"]}],"mendeley":{"formattedCitation":"(2014)","plainTextFormattedCitation":"(2014)","previouslyFormattedCitation":"(2014)"},"properties":{"noteIndex":0},"schema":"https://github.com/citation-style-language/schema/raw/master/csl-citation.json"}</w:instrText>
      </w:r>
      <w:r>
        <w:fldChar w:fldCharType="separate"/>
      </w:r>
      <w:r w:rsidR="0081635B" w:rsidRPr="0081635B">
        <w:rPr>
          <w:noProof/>
        </w:rPr>
        <w:t>(2014)</w:t>
      </w:r>
      <w:r>
        <w:fldChar w:fldCharType="end"/>
      </w:r>
      <w:r>
        <w:t>.</w:t>
      </w:r>
    </w:p>
    <w:p w14:paraId="6DF84D5D" w14:textId="77777777" w:rsidR="00AA520C" w:rsidRPr="00015683" w:rsidRDefault="00AA520C" w:rsidP="0074400D">
      <w:pPr>
        <w:pStyle w:val="ListParagraph"/>
        <w:numPr>
          <w:ilvl w:val="0"/>
          <w:numId w:val="11"/>
        </w:numPr>
        <w:spacing w:after="160" w:line="480" w:lineRule="auto"/>
        <w:contextualSpacing/>
        <w:rPr>
          <w:b/>
        </w:rPr>
      </w:pPr>
      <w:r w:rsidRPr="00015683">
        <w:rPr>
          <w:b/>
        </w:rPr>
        <w:t>Words with six or more letters</w:t>
      </w:r>
      <w:r>
        <w:rPr>
          <w:b/>
        </w:rPr>
        <w:t xml:space="preserve"> </w:t>
      </w:r>
      <w:r w:rsidRPr="00A376C8">
        <w:t>(e.g. ‘ponderous’)</w:t>
      </w:r>
    </w:p>
    <w:p w14:paraId="69BCE204" w14:textId="77777777" w:rsidR="00AA520C" w:rsidRDefault="00AA520C" w:rsidP="0074400D">
      <w:pPr>
        <w:pStyle w:val="ListParagraph"/>
        <w:numPr>
          <w:ilvl w:val="0"/>
          <w:numId w:val="11"/>
        </w:numPr>
        <w:spacing w:after="160" w:line="480" w:lineRule="auto"/>
        <w:contextualSpacing/>
      </w:pPr>
      <w:r w:rsidRPr="00015683">
        <w:rPr>
          <w:b/>
        </w:rPr>
        <w:t>Personal pronouns</w:t>
      </w:r>
      <w:r>
        <w:t xml:space="preserve"> (e.g. ‘</w:t>
      </w:r>
      <w:r w:rsidRPr="002851F5">
        <w:t>I</w:t>
      </w:r>
      <w:r>
        <w:t>’</w:t>
      </w:r>
      <w:r w:rsidRPr="002851F5">
        <w:t xml:space="preserve">, </w:t>
      </w:r>
      <w:r>
        <w:t>‘</w:t>
      </w:r>
      <w:r w:rsidRPr="002851F5">
        <w:t>you</w:t>
      </w:r>
      <w:r>
        <w:t>’</w:t>
      </w:r>
      <w:r w:rsidRPr="002851F5">
        <w:t xml:space="preserve">, </w:t>
      </w:r>
      <w:r>
        <w:t>‘</w:t>
      </w:r>
      <w:r w:rsidRPr="002851F5">
        <w:t>his</w:t>
      </w:r>
      <w:r>
        <w:t>’</w:t>
      </w:r>
      <w:r w:rsidRPr="002851F5">
        <w:t xml:space="preserve">, </w:t>
      </w:r>
      <w:r>
        <w:t>‘</w:t>
      </w:r>
      <w:r w:rsidRPr="002851F5">
        <w:t>her</w:t>
      </w:r>
      <w:r>
        <w:t>’, ‘herself’, ‘ours’)</w:t>
      </w:r>
    </w:p>
    <w:p w14:paraId="0E37AFC3" w14:textId="77777777" w:rsidR="00AA520C" w:rsidRPr="00AF689C" w:rsidRDefault="00AA520C" w:rsidP="0074400D">
      <w:pPr>
        <w:pStyle w:val="ListParagraph"/>
        <w:numPr>
          <w:ilvl w:val="0"/>
          <w:numId w:val="11"/>
        </w:numPr>
        <w:spacing w:after="160" w:line="480" w:lineRule="auto"/>
        <w:contextualSpacing/>
      </w:pPr>
      <w:r w:rsidRPr="00015683">
        <w:rPr>
          <w:b/>
        </w:rPr>
        <w:t>Articles</w:t>
      </w:r>
      <w:r>
        <w:t xml:space="preserve"> (‘</w:t>
      </w:r>
      <w:r w:rsidRPr="002851F5">
        <w:t>the</w:t>
      </w:r>
      <w:r>
        <w:t>’</w:t>
      </w:r>
      <w:r w:rsidRPr="002851F5">
        <w:t xml:space="preserve">, </w:t>
      </w:r>
      <w:r>
        <w:t>‘</w:t>
      </w:r>
      <w:r w:rsidRPr="002851F5">
        <w:t>a</w:t>
      </w:r>
      <w:r>
        <w:t>’</w:t>
      </w:r>
      <w:r w:rsidRPr="002851F5">
        <w:t xml:space="preserve">, </w:t>
      </w:r>
      <w:r>
        <w:t>‘</w:t>
      </w:r>
      <w:r w:rsidRPr="002851F5">
        <w:t>an</w:t>
      </w:r>
      <w:r>
        <w:t>’)</w:t>
      </w:r>
    </w:p>
    <w:p w14:paraId="095E8C6F" w14:textId="77777777" w:rsidR="00AA520C" w:rsidRDefault="00AA520C" w:rsidP="0074400D">
      <w:pPr>
        <w:pStyle w:val="ListParagraph"/>
        <w:numPr>
          <w:ilvl w:val="0"/>
          <w:numId w:val="11"/>
        </w:numPr>
        <w:spacing w:after="160" w:line="480" w:lineRule="auto"/>
        <w:contextualSpacing/>
      </w:pPr>
      <w:r w:rsidRPr="00015683">
        <w:rPr>
          <w:b/>
        </w:rPr>
        <w:t>Positive emotion</w:t>
      </w:r>
      <w:r>
        <w:t xml:space="preserve"> (e.g. ‘</w:t>
      </w:r>
      <w:r w:rsidRPr="002851F5">
        <w:t>good</w:t>
      </w:r>
      <w:r>
        <w:t>’</w:t>
      </w:r>
      <w:r w:rsidRPr="002851F5">
        <w:t xml:space="preserve">, </w:t>
      </w:r>
      <w:r>
        <w:t>‘</w:t>
      </w:r>
      <w:r w:rsidRPr="002851F5">
        <w:t>bliss</w:t>
      </w:r>
      <w:r>
        <w:t>’</w:t>
      </w:r>
      <w:r w:rsidRPr="002851F5">
        <w:t xml:space="preserve">, </w:t>
      </w:r>
      <w:r>
        <w:t>‘</w:t>
      </w:r>
      <w:r w:rsidRPr="002851F5">
        <w:t>merry</w:t>
      </w:r>
      <w:r>
        <w:t>’, ‘smile’, ‘beloved’)</w:t>
      </w:r>
    </w:p>
    <w:p w14:paraId="0B3E2178" w14:textId="77777777" w:rsidR="00AA520C" w:rsidRDefault="00AA520C" w:rsidP="0074400D">
      <w:pPr>
        <w:pStyle w:val="ListParagraph"/>
        <w:numPr>
          <w:ilvl w:val="0"/>
          <w:numId w:val="11"/>
        </w:numPr>
        <w:spacing w:after="160" w:line="480" w:lineRule="auto"/>
        <w:contextualSpacing/>
      </w:pPr>
      <w:r w:rsidRPr="00015683">
        <w:rPr>
          <w:b/>
        </w:rPr>
        <w:t>Negative emotion</w:t>
      </w:r>
      <w:r>
        <w:t xml:space="preserve"> (e.g. ‘</w:t>
      </w:r>
      <w:r w:rsidRPr="002851F5">
        <w:t>ruin</w:t>
      </w:r>
      <w:r>
        <w:t>’</w:t>
      </w:r>
      <w:r w:rsidRPr="002851F5">
        <w:t xml:space="preserve">, </w:t>
      </w:r>
      <w:r>
        <w:t>‘</w:t>
      </w:r>
      <w:r w:rsidRPr="002851F5">
        <w:t>mourn</w:t>
      </w:r>
      <w:r>
        <w:t>’</w:t>
      </w:r>
      <w:r w:rsidRPr="002851F5">
        <w:t xml:space="preserve">, </w:t>
      </w:r>
      <w:r>
        <w:t>‘</w:t>
      </w:r>
      <w:r w:rsidRPr="002851F5">
        <w:t>resent</w:t>
      </w:r>
      <w:r>
        <w:t>’, ‘depressed’, ‘crying’)</w:t>
      </w:r>
    </w:p>
    <w:p w14:paraId="6996B356" w14:textId="77777777" w:rsidR="00AA520C" w:rsidRDefault="00AA520C" w:rsidP="0074400D">
      <w:pPr>
        <w:pStyle w:val="ListParagraph"/>
        <w:numPr>
          <w:ilvl w:val="0"/>
          <w:numId w:val="11"/>
        </w:numPr>
        <w:spacing w:after="160" w:line="480" w:lineRule="auto"/>
        <w:contextualSpacing/>
      </w:pPr>
      <w:r w:rsidRPr="00015683">
        <w:rPr>
          <w:b/>
        </w:rPr>
        <w:t>Anxiety</w:t>
      </w:r>
      <w:r>
        <w:t xml:space="preserve"> (e.g. ‘fearful’, ‘stresses’, ‘worry’, ‘apprehension’)</w:t>
      </w:r>
    </w:p>
    <w:p w14:paraId="556AD3AA" w14:textId="77777777" w:rsidR="00AA520C" w:rsidRDefault="00AA520C" w:rsidP="0074400D">
      <w:pPr>
        <w:pStyle w:val="ListParagraph"/>
        <w:numPr>
          <w:ilvl w:val="0"/>
          <w:numId w:val="11"/>
        </w:numPr>
        <w:spacing w:after="160" w:line="480" w:lineRule="auto"/>
        <w:contextualSpacing/>
      </w:pPr>
      <w:r w:rsidRPr="00015683">
        <w:rPr>
          <w:b/>
        </w:rPr>
        <w:t>Anger</w:t>
      </w:r>
      <w:r>
        <w:t xml:space="preserve"> (e.g. ‘</w:t>
      </w:r>
      <w:r w:rsidRPr="002851F5">
        <w:t>revenge</w:t>
      </w:r>
      <w:r>
        <w:t>’</w:t>
      </w:r>
      <w:r w:rsidRPr="002851F5">
        <w:t xml:space="preserve">, </w:t>
      </w:r>
      <w:r>
        <w:t>‘</w:t>
      </w:r>
      <w:r w:rsidRPr="002851F5">
        <w:t>punish</w:t>
      </w:r>
      <w:r>
        <w:t>’, ‘furious’, ‘murder’, ‘outrage’)</w:t>
      </w:r>
    </w:p>
    <w:p w14:paraId="7E471066" w14:textId="77777777" w:rsidR="00AA520C" w:rsidRDefault="00AA520C" w:rsidP="0074400D">
      <w:pPr>
        <w:pStyle w:val="ListParagraph"/>
        <w:numPr>
          <w:ilvl w:val="0"/>
          <w:numId w:val="11"/>
        </w:numPr>
        <w:spacing w:after="160" w:line="480" w:lineRule="auto"/>
        <w:contextualSpacing/>
      </w:pPr>
      <w:r w:rsidRPr="00015683">
        <w:rPr>
          <w:b/>
        </w:rPr>
        <w:t>Sad</w:t>
      </w:r>
      <w:r>
        <w:t xml:space="preserve"> (e.g. ‘misery’, ‘depressed’, ‘cry’, ‘sorrow’)</w:t>
      </w:r>
    </w:p>
    <w:p w14:paraId="074D0BA0" w14:textId="77777777" w:rsidR="00AA520C" w:rsidRDefault="00AA520C" w:rsidP="0074400D">
      <w:pPr>
        <w:pStyle w:val="ListParagraph"/>
        <w:numPr>
          <w:ilvl w:val="0"/>
          <w:numId w:val="11"/>
        </w:numPr>
        <w:spacing w:after="160" w:line="480" w:lineRule="auto"/>
        <w:contextualSpacing/>
      </w:pPr>
      <w:r w:rsidRPr="00015683">
        <w:rPr>
          <w:b/>
        </w:rPr>
        <w:t>Social</w:t>
      </w:r>
      <w:r>
        <w:t xml:space="preserve"> (e.g. ‘trust’, ‘love’, ‘dear’, ‘darling’, ‘sociable’, ‘politely’, ‘compassion’)</w:t>
      </w:r>
    </w:p>
    <w:p w14:paraId="31C3A243" w14:textId="77777777" w:rsidR="00AA520C" w:rsidRDefault="00AA520C" w:rsidP="0074400D">
      <w:pPr>
        <w:pStyle w:val="ListParagraph"/>
        <w:numPr>
          <w:ilvl w:val="0"/>
          <w:numId w:val="11"/>
        </w:numPr>
        <w:spacing w:after="160" w:line="480" w:lineRule="auto"/>
        <w:contextualSpacing/>
      </w:pPr>
      <w:r w:rsidRPr="00015683">
        <w:rPr>
          <w:b/>
        </w:rPr>
        <w:t>Cognitive processes</w:t>
      </w:r>
      <w:r>
        <w:t xml:space="preserve"> (e.g. ‘memory’, ‘idea’, ‘realize’, ‘</w:t>
      </w:r>
      <w:r w:rsidRPr="002851F5">
        <w:t>know</w:t>
      </w:r>
      <w:r>
        <w:t>’</w:t>
      </w:r>
      <w:r w:rsidRPr="002851F5">
        <w:t xml:space="preserve">, </w:t>
      </w:r>
      <w:r>
        <w:t>‘</w:t>
      </w:r>
      <w:r w:rsidRPr="002851F5">
        <w:t>hence</w:t>
      </w:r>
      <w:r>
        <w:t>’</w:t>
      </w:r>
      <w:r w:rsidRPr="002851F5">
        <w:t xml:space="preserve">, </w:t>
      </w:r>
      <w:r>
        <w:t>‘thoughts’)</w:t>
      </w:r>
    </w:p>
    <w:p w14:paraId="3934B377" w14:textId="77777777" w:rsidR="00AA520C" w:rsidRDefault="00AA520C" w:rsidP="0074400D">
      <w:pPr>
        <w:pStyle w:val="ListParagraph"/>
        <w:numPr>
          <w:ilvl w:val="0"/>
          <w:numId w:val="11"/>
        </w:numPr>
        <w:spacing w:after="160" w:line="480" w:lineRule="auto"/>
        <w:contextualSpacing/>
      </w:pPr>
      <w:r w:rsidRPr="00015683">
        <w:rPr>
          <w:b/>
        </w:rPr>
        <w:t>Differentiation</w:t>
      </w:r>
      <w:r>
        <w:t xml:space="preserve"> (e.g. ‘</w:t>
      </w:r>
      <w:r w:rsidRPr="005D1F7A">
        <w:t>either</w:t>
      </w:r>
      <w:r>
        <w:t>’</w:t>
      </w:r>
      <w:r w:rsidRPr="005D1F7A">
        <w:t xml:space="preserve">, </w:t>
      </w:r>
      <w:r>
        <w:t>‘</w:t>
      </w:r>
      <w:r w:rsidRPr="005D1F7A">
        <w:t>or</w:t>
      </w:r>
      <w:r>
        <w:t>’</w:t>
      </w:r>
      <w:r w:rsidRPr="005D1F7A">
        <w:t xml:space="preserve">, </w:t>
      </w:r>
      <w:r>
        <w:t>‘</w:t>
      </w:r>
      <w:r w:rsidRPr="005D1F7A">
        <w:t>however</w:t>
      </w:r>
      <w:r>
        <w:t>’, ‘versus’, ‘unless’, ‘nevertheless’)</w:t>
      </w:r>
    </w:p>
    <w:p w14:paraId="35D5AEE1" w14:textId="77777777" w:rsidR="00AA520C" w:rsidRDefault="00AA520C" w:rsidP="0074400D">
      <w:pPr>
        <w:pStyle w:val="ListParagraph"/>
        <w:numPr>
          <w:ilvl w:val="0"/>
          <w:numId w:val="11"/>
        </w:numPr>
        <w:spacing w:after="160" w:line="480" w:lineRule="auto"/>
        <w:contextualSpacing/>
      </w:pPr>
      <w:r w:rsidRPr="00015683">
        <w:rPr>
          <w:b/>
        </w:rPr>
        <w:lastRenderedPageBreak/>
        <w:t>Conjunctions</w:t>
      </w:r>
      <w:r>
        <w:t xml:space="preserve"> (e.g. ‘</w:t>
      </w:r>
      <w:r w:rsidRPr="005D1F7A">
        <w:t>but</w:t>
      </w:r>
      <w:r>
        <w:t>’</w:t>
      </w:r>
      <w:r w:rsidRPr="005D1F7A">
        <w:t xml:space="preserve">, </w:t>
      </w:r>
      <w:r>
        <w:t>‘</w:t>
      </w:r>
      <w:r w:rsidRPr="005D1F7A">
        <w:t>and</w:t>
      </w:r>
      <w:r>
        <w:t>’</w:t>
      </w:r>
      <w:r w:rsidRPr="005D1F7A">
        <w:t xml:space="preserve">, </w:t>
      </w:r>
      <w:r>
        <w:t>‘</w:t>
      </w:r>
      <w:r w:rsidRPr="005D1F7A">
        <w:t>so</w:t>
      </w:r>
      <w:r>
        <w:t>’, ‘how’, ‘then’, ‘because’)</w:t>
      </w:r>
    </w:p>
    <w:p w14:paraId="61A2AEA0" w14:textId="77777777" w:rsidR="00AA520C" w:rsidRDefault="00AA520C" w:rsidP="0074400D">
      <w:pPr>
        <w:pStyle w:val="ListParagraph"/>
        <w:numPr>
          <w:ilvl w:val="0"/>
          <w:numId w:val="11"/>
        </w:numPr>
        <w:spacing w:after="160" w:line="480" w:lineRule="auto"/>
        <w:contextualSpacing/>
      </w:pPr>
      <w:r w:rsidRPr="00015683">
        <w:rPr>
          <w:b/>
        </w:rPr>
        <w:t>Sexual</w:t>
      </w:r>
      <w:r>
        <w:t xml:space="preserve"> (e.g. ‘</w:t>
      </w:r>
      <w:r w:rsidRPr="005D1F7A">
        <w:t>lusty</w:t>
      </w:r>
      <w:r>
        <w:t>’</w:t>
      </w:r>
      <w:r w:rsidRPr="005D1F7A">
        <w:t xml:space="preserve">, </w:t>
      </w:r>
      <w:r>
        <w:t>‘</w:t>
      </w:r>
      <w:r w:rsidRPr="005D1F7A">
        <w:t>slut</w:t>
      </w:r>
      <w:r>
        <w:t>’</w:t>
      </w:r>
      <w:r w:rsidRPr="005D1F7A">
        <w:t xml:space="preserve">, </w:t>
      </w:r>
      <w:r>
        <w:t>‘</w:t>
      </w:r>
      <w:r w:rsidRPr="005D1F7A">
        <w:t>lover</w:t>
      </w:r>
      <w:r>
        <w:t>’, ‘fuck’, ‘lust’, ‘orgasm’)</w:t>
      </w:r>
    </w:p>
    <w:p w14:paraId="39121581" w14:textId="77777777" w:rsidR="00AA520C" w:rsidRDefault="00AA520C" w:rsidP="0074400D">
      <w:pPr>
        <w:pStyle w:val="ListParagraph"/>
        <w:numPr>
          <w:ilvl w:val="0"/>
          <w:numId w:val="11"/>
        </w:numPr>
        <w:spacing w:after="160" w:line="480" w:lineRule="auto"/>
        <w:contextualSpacing/>
      </w:pPr>
      <w:r w:rsidRPr="00015683">
        <w:rPr>
          <w:b/>
        </w:rPr>
        <w:t>Death</w:t>
      </w:r>
      <w:r>
        <w:t xml:space="preserve"> (e.g. ‘war’, ‘</w:t>
      </w:r>
      <w:r w:rsidRPr="005D1F7A">
        <w:t>mortals</w:t>
      </w:r>
      <w:r>
        <w:t>’</w:t>
      </w:r>
      <w:r w:rsidRPr="005D1F7A">
        <w:t xml:space="preserve">, </w:t>
      </w:r>
      <w:r>
        <w:t>‘</w:t>
      </w:r>
      <w:r w:rsidRPr="005D1F7A">
        <w:t>dying</w:t>
      </w:r>
      <w:r>
        <w:t>’</w:t>
      </w:r>
      <w:r w:rsidRPr="005D1F7A">
        <w:t xml:space="preserve">, </w:t>
      </w:r>
      <w:r>
        <w:t>‘</w:t>
      </w:r>
      <w:r w:rsidRPr="005D1F7A">
        <w:t>dead</w:t>
      </w:r>
      <w:r>
        <w:t>’, ‘killing’, ‘murderous’)</w:t>
      </w:r>
    </w:p>
    <w:p w14:paraId="05CFC67D" w14:textId="77777777" w:rsidR="00AA520C" w:rsidRPr="00593828" w:rsidRDefault="00AA520C" w:rsidP="0074400D">
      <w:pPr>
        <w:pStyle w:val="ListParagraph"/>
        <w:numPr>
          <w:ilvl w:val="0"/>
          <w:numId w:val="11"/>
        </w:numPr>
        <w:spacing w:after="160" w:line="480" w:lineRule="auto"/>
        <w:contextualSpacing/>
      </w:pPr>
      <w:r w:rsidRPr="00015683">
        <w:rPr>
          <w:b/>
        </w:rPr>
        <w:t>Verbs</w:t>
      </w:r>
      <w:r>
        <w:t xml:space="preserve"> (e.g. ‘</w:t>
      </w:r>
      <w:r w:rsidRPr="005D1F7A">
        <w:t>go</w:t>
      </w:r>
      <w:r>
        <w:t>’</w:t>
      </w:r>
      <w:r w:rsidRPr="005D1F7A">
        <w:t xml:space="preserve">, </w:t>
      </w:r>
      <w:r>
        <w:t>‘</w:t>
      </w:r>
      <w:r w:rsidRPr="005D1F7A">
        <w:t>be</w:t>
      </w:r>
      <w:r>
        <w:t>’</w:t>
      </w:r>
      <w:r w:rsidRPr="005D1F7A">
        <w:t xml:space="preserve">, </w:t>
      </w:r>
      <w:r>
        <w:t>‘</w:t>
      </w:r>
      <w:r w:rsidRPr="005D1F7A">
        <w:t>listen</w:t>
      </w:r>
      <w:r>
        <w:t>’, ‘trying’)</w:t>
      </w:r>
    </w:p>
    <w:p w14:paraId="0EFE6DF9" w14:textId="77777777" w:rsidR="00AA520C" w:rsidRPr="00AF689C" w:rsidRDefault="00AA520C" w:rsidP="0074400D">
      <w:pPr>
        <w:pStyle w:val="ListParagraph"/>
        <w:numPr>
          <w:ilvl w:val="0"/>
          <w:numId w:val="11"/>
        </w:numPr>
        <w:spacing w:after="160" w:line="480" w:lineRule="auto"/>
        <w:contextualSpacing/>
      </w:pPr>
      <w:r w:rsidRPr="00015683">
        <w:rPr>
          <w:b/>
        </w:rPr>
        <w:t>Past focus</w:t>
      </w:r>
      <w:r>
        <w:t xml:space="preserve"> (including past tense verbs and words related to the past, e.g. ‘previously’, ‘yesterday’, ‘</w:t>
      </w:r>
      <w:r w:rsidRPr="005D1F7A">
        <w:t>was</w:t>
      </w:r>
      <w:r>
        <w:t>’</w:t>
      </w:r>
      <w:r w:rsidRPr="005D1F7A">
        <w:t xml:space="preserve">, </w:t>
      </w:r>
      <w:r>
        <w:t>‘</w:t>
      </w:r>
      <w:r w:rsidRPr="005D1F7A">
        <w:t>had</w:t>
      </w:r>
      <w:r>
        <w:t>’</w:t>
      </w:r>
      <w:r w:rsidRPr="005D1F7A">
        <w:t xml:space="preserve">, </w:t>
      </w:r>
      <w:r>
        <w:t>‘</w:t>
      </w:r>
      <w:r w:rsidRPr="005D1F7A">
        <w:t>done</w:t>
      </w:r>
      <w:r>
        <w:t>’)</w:t>
      </w:r>
    </w:p>
    <w:p w14:paraId="51CDA4A6" w14:textId="77777777" w:rsidR="00AA520C" w:rsidRPr="00AF689C" w:rsidRDefault="00AA520C" w:rsidP="0074400D">
      <w:pPr>
        <w:pStyle w:val="ListParagraph"/>
        <w:numPr>
          <w:ilvl w:val="0"/>
          <w:numId w:val="11"/>
        </w:numPr>
        <w:spacing w:after="160" w:line="480" w:lineRule="auto"/>
        <w:contextualSpacing/>
      </w:pPr>
      <w:r w:rsidRPr="00015683">
        <w:rPr>
          <w:b/>
        </w:rPr>
        <w:t>Present focus</w:t>
      </w:r>
      <w:r>
        <w:t xml:space="preserve"> (including present tense verbs and words related to the present, e.g. ‘today’, ‘</w:t>
      </w:r>
      <w:r w:rsidRPr="005D1F7A">
        <w:t>attract</w:t>
      </w:r>
      <w:r>
        <w:t>’</w:t>
      </w:r>
      <w:r w:rsidRPr="005D1F7A">
        <w:t xml:space="preserve">, </w:t>
      </w:r>
      <w:r>
        <w:t>‘</w:t>
      </w:r>
      <w:r w:rsidRPr="005D1F7A">
        <w:t>hate</w:t>
      </w:r>
      <w:r>
        <w:t>’</w:t>
      </w:r>
      <w:r w:rsidRPr="005D1F7A">
        <w:t xml:space="preserve">, </w:t>
      </w:r>
      <w:r>
        <w:t>‘</w:t>
      </w:r>
      <w:r w:rsidRPr="005D1F7A">
        <w:t>thank</w:t>
      </w:r>
      <w:r>
        <w:t>’)</w:t>
      </w:r>
    </w:p>
    <w:p w14:paraId="5932612D" w14:textId="77777777" w:rsidR="00AA520C" w:rsidRDefault="00AA520C" w:rsidP="0074400D">
      <w:pPr>
        <w:pStyle w:val="ListParagraph"/>
        <w:numPr>
          <w:ilvl w:val="0"/>
          <w:numId w:val="11"/>
        </w:numPr>
        <w:spacing w:after="160" w:line="480" w:lineRule="auto"/>
        <w:contextualSpacing/>
      </w:pPr>
      <w:r w:rsidRPr="00015683">
        <w:rPr>
          <w:b/>
        </w:rPr>
        <w:t>Future focus</w:t>
      </w:r>
      <w:r>
        <w:t xml:space="preserve"> (e.g. ‘will’, ‘</w:t>
      </w:r>
      <w:r w:rsidRPr="005D1F7A">
        <w:t>shall</w:t>
      </w:r>
      <w:r>
        <w:t>’</w:t>
      </w:r>
      <w:r w:rsidRPr="005D1F7A">
        <w:t xml:space="preserve">, </w:t>
      </w:r>
      <w:r>
        <w:t>‘</w:t>
      </w:r>
      <w:r w:rsidRPr="005D1F7A">
        <w:t>expectation</w:t>
      </w:r>
      <w:r>
        <w:t>’, ‘foresee’, ‘prospect’, ‘anticipation’)</w:t>
      </w:r>
    </w:p>
    <w:p w14:paraId="7CC6D243" w14:textId="77777777" w:rsidR="00AA520C" w:rsidRDefault="00AA520C" w:rsidP="0074400D">
      <w:pPr>
        <w:pStyle w:val="ListParagraph"/>
        <w:numPr>
          <w:ilvl w:val="0"/>
          <w:numId w:val="11"/>
        </w:numPr>
        <w:spacing w:after="160" w:line="480" w:lineRule="auto"/>
        <w:contextualSpacing/>
      </w:pPr>
      <w:r w:rsidRPr="00015683">
        <w:rPr>
          <w:b/>
        </w:rPr>
        <w:t>Swear words</w:t>
      </w:r>
      <w:r>
        <w:t xml:space="preserve"> (e.g. ‘cunt’, ‘fuck’, ‘whore’)</w:t>
      </w:r>
    </w:p>
    <w:p w14:paraId="727D4926" w14:textId="77777777" w:rsidR="00AA520C" w:rsidRDefault="00AA520C" w:rsidP="0074400D">
      <w:pPr>
        <w:pStyle w:val="ListParagraph"/>
        <w:numPr>
          <w:ilvl w:val="0"/>
          <w:numId w:val="11"/>
        </w:numPr>
        <w:spacing w:after="160" w:line="480" w:lineRule="auto"/>
        <w:contextualSpacing/>
      </w:pPr>
      <w:r w:rsidRPr="00015683">
        <w:rPr>
          <w:b/>
        </w:rPr>
        <w:t>Numbers</w:t>
      </w:r>
      <w:r>
        <w:t xml:space="preserve"> (e.g. ‘1’, ‘twenty’, ‘279’, ‘thousands’)</w:t>
      </w:r>
    </w:p>
    <w:p w14:paraId="4B6C3DE6" w14:textId="77777777" w:rsidR="00AA520C" w:rsidRDefault="00AA520C" w:rsidP="0074400D">
      <w:pPr>
        <w:pStyle w:val="ListParagraph"/>
        <w:numPr>
          <w:ilvl w:val="0"/>
          <w:numId w:val="11"/>
        </w:numPr>
        <w:spacing w:after="160" w:line="480" w:lineRule="auto"/>
        <w:contextualSpacing/>
      </w:pPr>
      <w:r w:rsidRPr="00015683">
        <w:rPr>
          <w:b/>
        </w:rPr>
        <w:t>Risk</w:t>
      </w:r>
      <w:r>
        <w:t xml:space="preserve"> (e.g. ‘distrusting’, ‘apprehension’, ‘hazard’, ‘disaster’)</w:t>
      </w:r>
    </w:p>
    <w:p w14:paraId="128F8D94" w14:textId="77777777" w:rsidR="00AA520C" w:rsidRDefault="00AA520C" w:rsidP="0074400D">
      <w:pPr>
        <w:pStyle w:val="ListParagraph"/>
        <w:numPr>
          <w:ilvl w:val="0"/>
          <w:numId w:val="11"/>
        </w:numPr>
        <w:spacing w:after="160" w:line="480" w:lineRule="auto"/>
        <w:contextualSpacing/>
      </w:pPr>
      <w:r w:rsidRPr="00015683">
        <w:rPr>
          <w:b/>
        </w:rPr>
        <w:t>Space</w:t>
      </w:r>
      <w:r>
        <w:t xml:space="preserve"> (e.g. ‘wherever’, ‘down’, ‘surrounding’, ‘land’, ‘middle’, ‘right’, ‘skyline’)</w:t>
      </w:r>
    </w:p>
    <w:p w14:paraId="28372542" w14:textId="77777777" w:rsidR="00AA520C" w:rsidRDefault="00AA520C" w:rsidP="0074400D">
      <w:pPr>
        <w:pStyle w:val="ListParagraph"/>
        <w:numPr>
          <w:ilvl w:val="0"/>
          <w:numId w:val="11"/>
        </w:numPr>
        <w:spacing w:after="160" w:line="480" w:lineRule="auto"/>
        <w:contextualSpacing/>
      </w:pPr>
      <w:r w:rsidRPr="00015683">
        <w:rPr>
          <w:b/>
        </w:rPr>
        <w:t>Work</w:t>
      </w:r>
      <w:r>
        <w:t xml:space="preserve"> (e.g. ‘earns’, ‘company’, ‘colleague’, ‘profit’, ‘duty’, ‘financial’)</w:t>
      </w:r>
      <w:r w:rsidRPr="00400292">
        <w:rPr>
          <w:rStyle w:val="FootnoteReference"/>
        </w:rPr>
        <w:footnoteReference w:id="1"/>
      </w:r>
    </w:p>
    <w:p w14:paraId="69F83748" w14:textId="621BEE22" w:rsidR="00983305" w:rsidRDefault="00983305" w:rsidP="0074400D">
      <w:pPr>
        <w:pStyle w:val="SMText"/>
        <w:spacing w:line="480" w:lineRule="auto"/>
      </w:pPr>
    </w:p>
    <w:p w14:paraId="648B802A" w14:textId="1F46D27B" w:rsidR="00983305" w:rsidRDefault="00983305" w:rsidP="0074400D">
      <w:pPr>
        <w:pStyle w:val="SMText"/>
        <w:spacing w:line="480" w:lineRule="auto"/>
      </w:pPr>
    </w:p>
    <w:p w14:paraId="7B058568" w14:textId="344DE90E" w:rsidR="00656E18" w:rsidRDefault="00656E18" w:rsidP="0074400D">
      <w:pPr>
        <w:pStyle w:val="SMText"/>
        <w:spacing w:line="480" w:lineRule="auto"/>
      </w:pPr>
    </w:p>
    <w:p w14:paraId="2BF2887E" w14:textId="77777777" w:rsidR="00656E18" w:rsidRDefault="00656E18" w:rsidP="0074400D">
      <w:pPr>
        <w:pStyle w:val="SMText"/>
        <w:spacing w:line="480" w:lineRule="auto"/>
      </w:pPr>
    </w:p>
    <w:p w14:paraId="30EA357E" w14:textId="77777777" w:rsidR="00D766F1" w:rsidRDefault="00D766F1" w:rsidP="0074400D">
      <w:pPr>
        <w:pStyle w:val="SMText"/>
        <w:spacing w:line="480" w:lineRule="auto"/>
      </w:pPr>
    </w:p>
    <w:p w14:paraId="72555ECB" w14:textId="77777777" w:rsidR="00983305" w:rsidRPr="00605CD6" w:rsidRDefault="00983305" w:rsidP="0074400D">
      <w:pPr>
        <w:pStyle w:val="SMcaption"/>
        <w:spacing w:line="480" w:lineRule="auto"/>
        <w:outlineLvl w:val="1"/>
        <w:rPr>
          <w:u w:val="single"/>
        </w:rPr>
      </w:pPr>
      <w:r w:rsidRPr="00605CD6">
        <w:rPr>
          <w:u w:val="single"/>
        </w:rPr>
        <w:lastRenderedPageBreak/>
        <w:t>Additional statistical tests</w:t>
      </w:r>
    </w:p>
    <w:p w14:paraId="56E48471" w14:textId="77777777" w:rsidR="00983305" w:rsidRDefault="00983305" w:rsidP="0074400D">
      <w:pPr>
        <w:pStyle w:val="SMcaption"/>
        <w:spacing w:line="480" w:lineRule="auto"/>
      </w:pPr>
    </w:p>
    <w:p w14:paraId="726D34A0" w14:textId="59B9C058" w:rsidR="00C3394E" w:rsidRDefault="00C3394E" w:rsidP="00C3394E">
      <w:pPr>
        <w:spacing w:line="480" w:lineRule="auto"/>
        <w:rPr>
          <w:szCs w:val="24"/>
        </w:rPr>
      </w:pPr>
      <w:r w:rsidRPr="00DA2668">
        <w:rPr>
          <w:szCs w:val="24"/>
        </w:rPr>
        <w:t xml:space="preserve">Effect sizes (Cohen’s </w:t>
      </w:r>
      <w:r w:rsidRPr="00DA2668">
        <w:rPr>
          <w:i/>
          <w:szCs w:val="24"/>
        </w:rPr>
        <w:t>d</w:t>
      </w:r>
      <w:r w:rsidRPr="00DA2668">
        <w:rPr>
          <w:szCs w:val="24"/>
        </w:rPr>
        <w:t xml:space="preserve">s) for </w:t>
      </w:r>
      <w:r w:rsidRPr="00DA2668">
        <w:rPr>
          <w:i/>
          <w:szCs w:val="24"/>
        </w:rPr>
        <w:t>t</w:t>
      </w:r>
      <w:r w:rsidRPr="00DA2668">
        <w:rPr>
          <w:szCs w:val="24"/>
        </w:rPr>
        <w:t xml:space="preserve"> tests were calculated</w:t>
      </w:r>
      <w:r>
        <w:rPr>
          <w:szCs w:val="24"/>
        </w:rPr>
        <w:t xml:space="preserve"> (Table S9)</w:t>
      </w:r>
      <w:r w:rsidRPr="00DA2668">
        <w:rPr>
          <w:szCs w:val="24"/>
        </w:rPr>
        <w:t xml:space="preserve"> using an online effect size calculator </w:t>
      </w:r>
      <w:r w:rsidRPr="00DA2668">
        <w:rPr>
          <w:szCs w:val="24"/>
        </w:rPr>
        <w:fldChar w:fldCharType="begin" w:fldLock="1"/>
      </w:r>
      <w:r w:rsidRPr="00DA2668">
        <w:rPr>
          <w:szCs w:val="24"/>
        </w:rPr>
        <w:instrText>ADDIN CSL_CITATION {"citationItems":[{"id":"ITEM-1","itemData":{"URL":"https://www.uccs.edu/~lbecker/","author":[{"dropping-particle":"","family":"Becker","given":"L. A.","non-dropping-particle":"","parse-names":false,"suffix":""}],"container-title":"University of Colorado","id":"ITEM-1","issued":{"date-parts":[["2000"]]},"title":"Effect Size Calculators","type":"webpage"},"uris":["http://www.mendeley.com/documents/?uuid=4fce8839-cc43-4e2d-b9bc-b08a6feb167b"]}],"mendeley":{"formattedCitation":"(Becker, 2000)","plainTextFormattedCitation":"(Becker, 2000)","previouslyFormattedCitation":"(Becker, 2000)"},"properties":{"noteIndex":0},"schema":"https://github.com/citation-style-language/schema/raw/master/csl-citation.json"}</w:instrText>
      </w:r>
      <w:r w:rsidRPr="00DA2668">
        <w:rPr>
          <w:szCs w:val="24"/>
        </w:rPr>
        <w:fldChar w:fldCharType="separate"/>
      </w:r>
      <w:r w:rsidRPr="00DA2668">
        <w:rPr>
          <w:noProof/>
          <w:szCs w:val="24"/>
        </w:rPr>
        <w:t>(Becker, 2000)</w:t>
      </w:r>
      <w:r w:rsidRPr="00DA2668">
        <w:rPr>
          <w:szCs w:val="24"/>
        </w:rPr>
        <w:fldChar w:fldCharType="end"/>
      </w:r>
      <w:r w:rsidRPr="00DA2668">
        <w:rPr>
          <w:szCs w:val="24"/>
        </w:rPr>
        <w:t xml:space="preserve">: these calculations were based on the means and standard deviations that were acquired using SPSS version 26. </w:t>
      </w:r>
    </w:p>
    <w:p w14:paraId="4614D0ED" w14:textId="63041333" w:rsidR="00C3394E" w:rsidRDefault="00C3394E" w:rsidP="00C3394E">
      <w:pPr>
        <w:spacing w:line="480" w:lineRule="auto"/>
        <w:rPr>
          <w:szCs w:val="24"/>
        </w:rPr>
      </w:pPr>
    </w:p>
    <w:p w14:paraId="2E618058" w14:textId="66F29CDF" w:rsidR="00C3394E" w:rsidRPr="00DA2668" w:rsidRDefault="00C3394E" w:rsidP="00C3394E">
      <w:pPr>
        <w:spacing w:line="480" w:lineRule="auto"/>
        <w:rPr>
          <w:szCs w:val="24"/>
        </w:rPr>
      </w:pPr>
      <w:r w:rsidRPr="00C3394E">
        <w:rPr>
          <w:szCs w:val="24"/>
        </w:rPr>
        <w:t xml:space="preserve">Homogeneity of variances of residuals was </w:t>
      </w:r>
      <w:proofErr w:type="spellStart"/>
      <w:r w:rsidRPr="00C3394E">
        <w:rPr>
          <w:szCs w:val="24"/>
        </w:rPr>
        <w:t>analysed</w:t>
      </w:r>
      <w:proofErr w:type="spellEnd"/>
      <w:r w:rsidRPr="00C3394E">
        <w:rPr>
          <w:szCs w:val="24"/>
        </w:rPr>
        <w:t xml:space="preserve"> using </w:t>
      </w:r>
      <w:proofErr w:type="spellStart"/>
      <w:r w:rsidRPr="00C3394E">
        <w:rPr>
          <w:szCs w:val="24"/>
        </w:rPr>
        <w:t>Levene’s</w:t>
      </w:r>
      <w:proofErr w:type="spellEnd"/>
      <w:r w:rsidRPr="00C3394E">
        <w:rPr>
          <w:szCs w:val="24"/>
        </w:rPr>
        <w:t xml:space="preserve"> test. The data were further checked for normality of distribution of residuals using the Shapiro-Wilk test and skewness analyses in SPSS. Data that had non-normally distributed residuals (i.e. skewness &gt; 1; or skewness &gt; skewness Std. Error multiplied by 2; or </w:t>
      </w:r>
      <w:r w:rsidRPr="00C3394E">
        <w:rPr>
          <w:i/>
          <w:szCs w:val="24"/>
        </w:rPr>
        <w:t>p</w:t>
      </w:r>
      <w:r w:rsidRPr="00C3394E">
        <w:rPr>
          <w:szCs w:val="24"/>
        </w:rPr>
        <w:t xml:space="preserve">-value &lt; .05 in the Shapiro-Wilk test) were natural logarithm transformed to reach normal distribution. If the logarithm transformed data did not meet the assumptions of normality and homogeneity of variances of residuals, Whitney-Mann </w:t>
      </w:r>
      <w:r w:rsidRPr="00C3394E">
        <w:rPr>
          <w:i/>
          <w:szCs w:val="24"/>
        </w:rPr>
        <w:t>U</w:t>
      </w:r>
      <w:r w:rsidRPr="00C3394E">
        <w:rPr>
          <w:szCs w:val="24"/>
        </w:rPr>
        <w:t xml:space="preserve"> test was used to calculate the effect size </w:t>
      </w:r>
      <w:r w:rsidRPr="00C3394E">
        <w:rPr>
          <w:i/>
          <w:szCs w:val="24"/>
        </w:rPr>
        <w:t>r</w:t>
      </w:r>
      <w:r w:rsidRPr="00C3394E">
        <w:rPr>
          <w:szCs w:val="24"/>
        </w:rPr>
        <w:t xml:space="preserve"> statistic using the formula </w:t>
      </w:r>
      <w:r w:rsidRPr="00C3394E">
        <w:rPr>
          <w:i/>
          <w:szCs w:val="24"/>
        </w:rPr>
        <w:t xml:space="preserve">r </w:t>
      </w:r>
      <w:r w:rsidRPr="00C3394E">
        <w:rPr>
          <w:szCs w:val="24"/>
        </w:rPr>
        <w:t xml:space="preserve">= </w:t>
      </w:r>
      <w:r w:rsidRPr="00C3394E">
        <w:rPr>
          <w:i/>
          <w:szCs w:val="24"/>
        </w:rPr>
        <w:t xml:space="preserve">Z </w:t>
      </w:r>
      <w:r w:rsidRPr="00C3394E">
        <w:rPr>
          <w:szCs w:val="24"/>
        </w:rPr>
        <w:t>/ √</w:t>
      </w:r>
      <w:r w:rsidRPr="00C3394E">
        <w:rPr>
          <w:i/>
          <w:szCs w:val="24"/>
        </w:rPr>
        <w:t>n</w:t>
      </w:r>
      <w:r w:rsidRPr="00C3394E">
        <w:rPr>
          <w:szCs w:val="24"/>
        </w:rPr>
        <w:t xml:space="preserve">. For ease of comparison, the </w:t>
      </w:r>
      <w:r w:rsidRPr="00C3394E">
        <w:rPr>
          <w:i/>
          <w:szCs w:val="24"/>
        </w:rPr>
        <w:t>r</w:t>
      </w:r>
      <w:r w:rsidRPr="00C3394E">
        <w:rPr>
          <w:szCs w:val="24"/>
        </w:rPr>
        <w:t xml:space="preserve"> value was transformed into </w:t>
      </w:r>
      <w:r w:rsidRPr="00C3394E">
        <w:rPr>
          <w:i/>
          <w:szCs w:val="24"/>
        </w:rPr>
        <w:t>d</w:t>
      </w:r>
      <w:r w:rsidRPr="00C3394E">
        <w:rPr>
          <w:szCs w:val="24"/>
        </w:rPr>
        <w:t xml:space="preserve"> (Table S9) using an effect size calculator </w:t>
      </w:r>
      <w:r w:rsidRPr="00C3394E">
        <w:rPr>
          <w:szCs w:val="24"/>
        </w:rPr>
        <w:fldChar w:fldCharType="begin" w:fldLock="1"/>
      </w:r>
      <w:r w:rsidRPr="00C3394E">
        <w:rPr>
          <w:szCs w:val="24"/>
        </w:rPr>
        <w:instrText>ADDIN CSL_CITATION {"citationItems":[{"id":"ITEM-1","itemData":{"DOI":"10.13140/RG.2.2.17823.92329","URL":"https://www.psychometrica.de/effect_size.html","accessed":{"date-parts":[["2019","11","10"]]},"author":[{"dropping-particle":"","family":"Lenhard","given":"W.","non-dropping-particle":"","parse-names":false,"suffix":""},{"dropping-particle":"","family":"Lenhard","given":"A","non-dropping-particle":"","parse-names":false,"suffix":""}],"id":"ITEM-1","issued":{"date-parts":[["2016"]]},"title":"Calculation of Effect Sizes","type":"webpage"},"uris":["http://www.mendeley.com/documents/?uuid=51fab8e3-97f3-4e47-ad9f-ed10514fbb7e"]}],"mendeley":{"formattedCitation":"(Lenhard &amp; Lenhard, 2016)","plainTextFormattedCitation":"(Lenhard &amp; Lenhard, 2016)","previouslyFormattedCitation":"(Lenhard &amp; Lenhard, 2016)"},"properties":{"noteIndex":0},"schema":"https://github.com/citation-style-language/schema/raw/master/csl-citation.json"}</w:instrText>
      </w:r>
      <w:r w:rsidRPr="00C3394E">
        <w:rPr>
          <w:szCs w:val="24"/>
        </w:rPr>
        <w:fldChar w:fldCharType="separate"/>
      </w:r>
      <w:r w:rsidRPr="00C3394E">
        <w:rPr>
          <w:noProof/>
          <w:szCs w:val="24"/>
        </w:rPr>
        <w:t>(Lenhard &amp; Lenhard, 2016)</w:t>
      </w:r>
      <w:r w:rsidRPr="00C3394E">
        <w:rPr>
          <w:szCs w:val="24"/>
        </w:rPr>
        <w:fldChar w:fldCharType="end"/>
      </w:r>
      <w:r w:rsidRPr="00C3394E">
        <w:rPr>
          <w:szCs w:val="24"/>
        </w:rPr>
        <w:t>. Outlier analysis was conducted using Cook’s distance and boxplot graphs produced in SPSS version 26.</w:t>
      </w:r>
    </w:p>
    <w:p w14:paraId="2A14CE70" w14:textId="7B40765A" w:rsidR="00983305" w:rsidRDefault="00983305" w:rsidP="0074400D">
      <w:pPr>
        <w:spacing w:line="480" w:lineRule="auto"/>
      </w:pPr>
    </w:p>
    <w:p w14:paraId="28FB1A46" w14:textId="6F7E30D4" w:rsidR="006266E9" w:rsidRDefault="00983305" w:rsidP="0074400D">
      <w:pPr>
        <w:spacing w:line="480" w:lineRule="auto"/>
      </w:pPr>
      <w:r>
        <w:t xml:space="preserve">There are various ways to report the results of </w:t>
      </w:r>
      <w:r w:rsidRPr="003A3A52">
        <w:t>multilevel analysis</w:t>
      </w:r>
      <w:r>
        <w:t xml:space="preserve"> depending on the parameters of the analysis</w:t>
      </w:r>
      <w:r w:rsidRPr="003A3A52">
        <w:t>.</w:t>
      </w:r>
      <w:r>
        <w:t xml:space="preserve"> It is important to note the complexity of this topic</w:t>
      </w:r>
      <w:r w:rsidR="00216971">
        <w:t xml:space="preserve"> </w:t>
      </w:r>
      <w:r w:rsidR="00216971">
        <w:fldChar w:fldCharType="begin" w:fldLock="1"/>
      </w:r>
      <w:r w:rsidR="0081635B">
        <w:instrText>ADDIN CSL_CITATION {"citationItems":[{"id":"ITEM-1","itemData":{"DOI":"10.3102/1076998606298043","ISSN":"10769986","abstract":"Multisite research designs involving cluster randomization are becoming increasingly important in educational and behavioral research. Researchers would like to compute effect size indexes based on the standardized mean difference to compare the results of cluster-randomized studies (and corresponding quasi-experiments) with other studies and to combine information across studies in meta-analyses. This article addresses the problem of defining effect sizes in multilevel designs and computing estimates of those effect sizes and their standard errors from information that is likely to be reported in journal articles. Three effect sizes are defined corresponding to different standardizations. Estimators of each effect size index are also presented along with their sampling distributions (including standard errors). © 2007 AERA and ASA.","author":[{"dropping-particle":"V.","family":"Hedges","given":"Larry","non-dropping-particle":"","parse-names":false,"suffix":""}],"container-title":"Journal of Educational and Behavioral Statistics","id":"ITEM-1","issue":"4","issued":{"date-parts":[["2007"]]},"title":"Effect sizes in cluster-randomized designs","type":"article-journal","volume":"32"},"uris":["http://www.mendeley.com/documents/?uuid=74deecfb-2239-4dad-a710-41f4c2f1b7ba"]},{"id":"ITEM-2","itemData":{"DOI":"10.1111/j.1469-185X.2007.00027.x","ISSN":"14647931","PMID":"17944619","abstract":"Null hypothesis significance testing (NHST) is the dominant statistical approach in biology, although it has many, frequently unappreciated, problems. Most importantly, NHST does not provide us with two crucial pieces of information: (1) the magnitude of an effect of interest, and (2) the precision of the estimate of the magnitude of that effect. All biologists should be ultimately interested in biological importance, which may be assessed using the magnitude of an effect, but not its statistical significance. Therefore, we advocate presentation of measures of the magnitude of effects (i.e. effect size statistics) and their confidence intervals (CIs) in all biological journals. Combined use of an effect size and its CIs enables one to assess the relationships within data more effectively than the use of p values, regardless of statistical significance. In addition, routine presentation of effect sizes will encourage researchers to view their results in the context of previous research and facilitate the incorporation of results into future meta-analysis, which has been increasingly used as the standard method of quantitative review in biology. In this article, we extensively discuss two dimensionless (and thus standardised) classes of effect size statistics: d statistics (standardised mean difference) and r statistics (correlation coefficient), because these can be calculated from almost all study designs and also because their calculations are essential for meta-analysis. However, our focus on these standardised effect size statistics does not mean unstandardised effect size statistics (e.g. mean difference and regression coefficient) are less important. We provide potential solutions for four main technical problems researchers may encounter when calculating effect size and CIs: (1) when covariates exist, (2) when bias in estimating effect size is possible, (3) when data have non-normal error structure and/or variances, and (4) when data are non-independent. Although interpretations of effect sizes are often difficult, we provide some pointers to help researchers. This paper serves both as a beginner's instruction manual and a stimulus for changing statistical practice for the better in the biological sciences. © 2007 Cambridge Philosophical Society.","author":[{"dropping-particle":"","family":"Nakagawa","given":"Shinichi","non-dropping-particle":"","parse-names":false,"suffix":""},{"dropping-particle":"","family":"Cuthill","given":"Innes C","non-dropping-particle":"","parse-names":false,"suffix":""}],"container-title":"Biological Reviews","id":"ITEM-2","issue":"4","issued":{"date-parts":[["2007"]]},"page":"591-605","title":"Effect size, confidence interval and statistical significance: A practical guide for biologists","type":"article-journal","volume":"82"},"uris":["http://www.mendeley.com/documents/?uuid=724c9fd6-00b5-48b2-8d9f-e250482181c2"]}],"mendeley":{"formattedCitation":"(Hedges, 2007; Nakagawa &amp; Cuthill, 2007)","plainTextFormattedCitation":"(Hedges, 2007; Nakagawa &amp; Cuthill, 2007)","previouslyFormattedCitation":"(Hedges, 2007; Nakagawa &amp; Cuthill, 2007)"},"properties":{"noteIndex":0},"schema":"https://github.com/citation-style-language/schema/raw/master/csl-citation.json"}</w:instrText>
      </w:r>
      <w:r w:rsidR="00216971">
        <w:fldChar w:fldCharType="separate"/>
      </w:r>
      <w:r w:rsidR="0081635B" w:rsidRPr="0081635B">
        <w:rPr>
          <w:noProof/>
        </w:rPr>
        <w:t>(Hedges, 2007; Nakagawa &amp; Cuthill, 2007)</w:t>
      </w:r>
      <w:r w:rsidR="00216971">
        <w:fldChar w:fldCharType="end"/>
      </w:r>
      <w:r w:rsidR="00216971">
        <w:t xml:space="preserve">, </w:t>
      </w:r>
      <w:r>
        <w:t xml:space="preserve">the various existing suggestions for reporting effect sizes in multilevel models </w:t>
      </w:r>
      <w:r>
        <w:fldChar w:fldCharType="begin" w:fldLock="1"/>
      </w:r>
      <w:r w:rsidR="0081635B">
        <w:instrText>ADDIN CSL_CITATION {"citationItems":[{"id":"ITEM-1","itemData":{"DOI":"10.1348/000712608X377117","ISSN":"20448295","abstract":"It is regarded as best practice for psychologists to report effect size when disseminating quantitative research findings. Reporting of effect size in the psychological literature is patchy - though this may be changing - and when reported it is far from clear that appropriate effect size statistics are employed. This paper considers the practice of reporting point estimates of standardized effect size and explores factors such as reliability, range restriction and differences in design that distort standardized effect size unless suitable corrections are employed. For most purposes simple (unstandardized) effect size is more robust and versatile than standardized effect size. Guidelines for deciding what effect size metric to use and how to report it are outlined. Foremost among these are: (i) a preference for simple effect size over standardized effect size, and (ii) the use of confidence intervals to indicate a plausible range of values the effect might take. Deciding on the appropriate effect size statistic to report always requires careful thought and should be influenced by the goals of the researcher, the context of the research and the potential needs of readers. © 2009 The British Psychological Society.","author":[{"dropping-particle":"","family":"Baguley","given":"Thom","non-dropping-particle":"","parse-names":false,"suffix":""}],"container-title":"British Journal of Psychology","id":"ITEM-1","issue":"3","issued":{"date-parts":[["2009"]]},"page":"603-617","title":"Standardized or simple effect size: What should be reported?","type":"article-journal","volume":"100"},"uris":["http://www.mendeley.com/documents/?uuid=47599dca-24d9-4e59-9f22-a2187ae34062"]},{"id":"ITEM-2","itemData":{"DOI":"10.1037/a0037721","ISSN":"19392117","abstract":"Objective: Multilevel and latent growth models are frequently used interchangeably to examine differences between groups in trajectories of outcomes from controlled clinical trials. The unstandardized coefficient for the effect from group to slope (the treatment effect) from such models can be converted to a standardized mean difference (Cohen's d) between the treatment and control groups at end of study. This article addresses the confidence interval (CI) for this effect size. Method: Two sets of equations for estimating the CI for the treatment effect size in multilevel models were derived, and the usage of each was illustrated with data from the National Youth Study (Elliott, Huizinga, &amp; Menard, 1989). Validity of the CIs was examined with a Monte Carlo simulation study that manipulated effect potency and sample size. Results: The equivalence of the 2 new CI estimation methods was demonstrated, and the Monte Carlo study found that bias in the CI for the effect size was not appreciably larger than bias in the CI for the widely used unstandardized coefficient. Conclusions: Investigators reporting this increasingly popular effect size can estimate its CI with equations presented in this article.","author":[{"dropping-particle":"","family":"Feingold","given":"Alan","non-dropping-particle":"","parse-names":false,"suffix":""}],"container-title":"Journal of Consulting and Clinical Psychology","id":"ITEM-2","issue":"1","issued":{"date-parts":[["2015"]]},"page":"157-168","title":"Confidence interval estimation for standardized effect sizes in multilevel and latent growth modeling","type":"article-journal","volume":"83"},"uris":["http://www.mendeley.com/documents/?uuid=fd8c3c44-f3c7-49fb-9e20-cf658de026d8"]}],"mendeley":{"formattedCitation":"(Baguley, 2009; Feingold, 2015)","plainTextFormattedCitation":"(Baguley, 2009; Feingold, 2015)","previouslyFormattedCitation":"(Baguley, 2009; Feingold, 2015)"},"properties":{"noteIndex":0},"schema":"https://github.com/citation-style-language/schema/raw/master/csl-citation.json"}</w:instrText>
      </w:r>
      <w:r>
        <w:fldChar w:fldCharType="separate"/>
      </w:r>
      <w:r w:rsidR="0081635B" w:rsidRPr="0081635B">
        <w:rPr>
          <w:noProof/>
        </w:rPr>
        <w:t>(Baguley, 2009; Feingold, 2015)</w:t>
      </w:r>
      <w:r>
        <w:fldChar w:fldCharType="end"/>
      </w:r>
      <w:r>
        <w:t xml:space="preserve">, and the lack of full agreement on how to do it </w:t>
      </w:r>
      <w:r>
        <w:fldChar w:fldCharType="begin" w:fldLock="1"/>
      </w:r>
      <w:r w:rsidR="0081635B">
        <w:instrText>ADDIN CSL_CITATION {"citationItems":[{"id":"ITEM-1","itemData":{"DOI":"10.1080/00273171.2016.1231606","ISSN":"00273171","abstract":"Although previous research has discussed an effect size estimator for partially nested cluster randomized designs, the existing estimator (a) is not efficient when used with primary data, (b) can be biased when the homogeneity of variance assumption is violated, and (c) has not yet been empirically evaluated for its finite sample properties. The present paper addresses these limitations by proposing an alternative maximum likelihood estimator for obtaining standardized mean difference effect size and the corresponding sampling variance for partially nested data, as well as the variants that do not make an assumption of homogeneity of variance. The typical estimator, denoted as d (dW with pooled SD and dC with control arm SD), requires input of summary statistics such as observed means, variances, and the intraclass correlation, and is useful for meta-analyses and secondary data analyses; the newly proposed estimator (Formula presented.) ((Formula presented.) and (Formula presented.)) takes parameter estimates from a correctly specified multilevel model as input and is mainly of interest to researchers doing primary research. The simulation results showed that the two methods (d and (Formula presented.)) produced unbiased point and variance estimates for effect size. As expected, in general, (Formula presented.) was more efficient than d with unequal cluster sizes, especially with large average cluster size and large intraclass correlation. Furthermore, under heterogeneous variances,S(Formula presented.) demonstrated a greater relative efficiency with small sample size for the unclustered control arm. Real data examples, one from a youth preventive program and one from an eating disorder intervention, were used to demonstrate the methods presented. In addition, we extend the discussion to a scenario with a three-level treatment arm and an unclustered control arm, and illustrate the procedures for effect size estimation using a hypothetical example of multiple therapy groups of clients clustered within therapists.","author":[{"dropping-particle":"","family":"Lai","given":"Mark H.C.","non-dropping-particle":"","parse-names":false,"suffix":""},{"dropping-particle":"","family":"Kwok","given":"Oi Man","non-dropping-particle":"","parse-names":false,"suffix":""}],"container-title":"Multivariate Behavioral Research","id":"ITEM-1","issue":"6","issued":{"date-parts":[["2016"]]},"page":"740-756","title":"Estimating Standardized Effect Sizes for Two- and Three-Level Partially Nested Data","type":"article-journal","volume":"51"},"uris":["http://www.mendeley.com/documents/?uuid=1b1b77d1-3da0-4397-98e0-c165fb9558a0"]}],"mendeley":{"formattedCitation":"(Lai &amp; Kwok, 2016)","plainTextFormattedCitation":"(Lai &amp; Kwok, 2016)","previouslyFormattedCitation":"(Lai &amp; Kwok, 2016)"},"properties":{"noteIndex":0},"schema":"https://github.com/citation-style-language/schema/raw/master/csl-citation.json"}</w:instrText>
      </w:r>
      <w:r>
        <w:fldChar w:fldCharType="separate"/>
      </w:r>
      <w:r w:rsidR="0081635B" w:rsidRPr="0081635B">
        <w:rPr>
          <w:noProof/>
        </w:rPr>
        <w:t>(Lai &amp; Kwok, 2016)</w:t>
      </w:r>
      <w:r>
        <w:fldChar w:fldCharType="end"/>
      </w:r>
      <w:r>
        <w:t xml:space="preserve">. </w:t>
      </w:r>
      <w:bookmarkStart w:id="4" w:name="_Hlk69037173"/>
      <w:r>
        <w:t>T</w:t>
      </w:r>
      <w:r w:rsidR="007A5526">
        <w:t>h</w:t>
      </w:r>
      <w:r>
        <w:t xml:space="preserve">ere is no consensus among statisticians on which effect size to use in multilevel modelling </w:t>
      </w:r>
      <w:r>
        <w:fldChar w:fldCharType="begin" w:fldLock="1"/>
      </w:r>
      <w:r w:rsidR="0081635B">
        <w:instrText>ADDIN CSL_CITATION {"citationItems":[{"id":"ITEM-1","itemData":{"DOI":"10.4135/9781483384450","abstract":"This book provides a brief, easy-to-read guide to implementing hierarchical linear modeling using three leading software platforms, followed by a set of original how-to applications articles following a standardard instructional format. The \"guide\" portion consists of five chapters by the editor, providing an overview of HLM, discussion of methodological assumptions, and parallel worked model examples in SPSS, SAS, and HLM software. The \"applications\" portion consists of ten contributions in which authors provide step by step presentations of how HLM is implemented and reported for introductory to intermediate applications.","author":[{"dropping-particle":"","family":"Garson","given":"G.","non-dropping-particle":"","parse-names":false,"suffix":""}],"id":"ITEM-1","issued":{"date-parts":[["2014"]]},"publisher":"SAGE Publications Inc","title":"Hierarchical Linear Modeling: Guide and Applications","type":"book"},"uris":["http://www.mendeley.com/documents/?uuid=6236cb1a-f73d-4ce9-808c-aa21a0170907"]}],"mendeley":{"formattedCitation":"(Garson, 2014)","plainTextFormattedCitation":"(Garson, 2014)","previouslyFormattedCitation":"(Garson, 2014)"},"properties":{"noteIndex":0},"schema":"https://github.com/citation-style-language/schema/raw/master/csl-citation.json"}</w:instrText>
      </w:r>
      <w:r>
        <w:fldChar w:fldCharType="separate"/>
      </w:r>
      <w:r w:rsidR="0081635B" w:rsidRPr="0081635B">
        <w:rPr>
          <w:noProof/>
        </w:rPr>
        <w:t>(Garson, 2014)</w:t>
      </w:r>
      <w:r>
        <w:fldChar w:fldCharType="end"/>
      </w:r>
      <w:r>
        <w:t xml:space="preserve">. Some authors have suggested that the </w:t>
      </w:r>
      <w:proofErr w:type="spellStart"/>
      <w:r>
        <w:t>unstandardised</w:t>
      </w:r>
      <w:proofErr w:type="spellEnd"/>
      <w:r>
        <w:t xml:space="preserve"> beta can be used </w:t>
      </w:r>
      <w:r>
        <w:lastRenderedPageBreak/>
        <w:t xml:space="preserve">to calculate </w:t>
      </w:r>
      <w:r>
        <w:rPr>
          <w:i/>
        </w:rPr>
        <w:t xml:space="preserve">d </w:t>
      </w:r>
      <w:r>
        <w:t xml:space="preserve">using pooled standard deviation and the following formula: </w:t>
      </w:r>
      <w:r>
        <w:rPr>
          <w:i/>
        </w:rPr>
        <w:t xml:space="preserve">d </w:t>
      </w:r>
      <w:r>
        <w:t xml:space="preserve">= </w:t>
      </w:r>
      <w:r>
        <w:rPr>
          <w:i/>
        </w:rPr>
        <w:t xml:space="preserve">b </w:t>
      </w:r>
      <w:r>
        <w:t>/</w:t>
      </w:r>
      <w:r>
        <w:rPr>
          <w:i/>
        </w:rPr>
        <w:t xml:space="preserve"> SD</w:t>
      </w:r>
      <w:r>
        <w:rPr>
          <w:vertAlign w:val="subscript"/>
        </w:rPr>
        <w:t>pooled</w:t>
      </w:r>
      <w:r>
        <w:t xml:space="preserve"> </w:t>
      </w:r>
      <w:r w:rsidR="006D0454">
        <w:fldChar w:fldCharType="begin" w:fldLock="1"/>
      </w:r>
      <w:r w:rsidR="0081635B">
        <w:instrText>ADDIN CSL_CITATION {"citationItems":[{"id":"ITEM-1","itemData":{"DOI":"10.1037/a0037721","ISSN":"19392117","abstract":"Objective: Multilevel and latent growth models are frequently used interchangeably to examine differences between groups in trajectories of outcomes from controlled clinical trials. The unstandardized coefficient for the effect from group to slope (the treatment effect) from such models can be converted to a standardized mean difference (Cohen's d) between the treatment and control groups at end of study. This article addresses the confidence interval (CI) for this effect size. Method: Two sets of equations for estimating the CI for the treatment effect size in multilevel models were derived, and the usage of each was illustrated with data from the National Youth Study (Elliott, Huizinga, &amp; Menard, 1989). Validity of the CIs was examined with a Monte Carlo simulation study that manipulated effect potency and sample size. Results: The equivalence of the 2 new CI estimation methods was demonstrated, and the Monte Carlo study found that bias in the CI for the effect size was not appreciably larger than bias in the CI for the widely used unstandardized coefficient. Conclusions: Investigators reporting this increasingly popular effect size can estimate its CI with equations presented in this article.","author":[{"dropping-particle":"","family":"Feingold","given":"Alan","non-dropping-particle":"","parse-names":false,"suffix":""}],"container-title":"Journal of Consulting and Clinical Psychology","id":"ITEM-1","issue":"1","issued":{"date-parts":[["2015"]]},"page":"157-168","title":"Confidence interval estimation for standardized effect sizes in multilevel and latent growth modeling","type":"article-journal","volume":"83"},"uris":["http://www.mendeley.com/documents/?uuid=fd8c3c44-f3c7-49fb-9e20-cf658de026d8"]},{"id":"ITEM-2","itemData":{"DOI":"10.1348/000712608X377117","ISSN":"20448295","abstract":"It is regarded as best practice for psychologists to report effect size when disseminating quantitative research findings. Reporting of effect size in the psychological literature is patchy - though this may be changing - and when reported it is far from clear that appropriate effect size statistics are employed. This paper considers the practice of reporting point estimates of standardized effect size and explores factors such as reliability, range restriction and differences in design that distort standardized effect size unless suitable corrections are employed. For most purposes simple (unstandardized) effect size is more robust and versatile than standardized effect size. Guidelines for deciding what effect size metric to use and how to report it are outlined. Foremost among these are: (i) a preference for simple effect size over standardized effect size, and (ii) the use of confidence intervals to indicate a plausible range of values the effect might take. Deciding on the appropriate effect size statistic to report always requires careful thought and should be influenced by the goals of the researcher, the context of the research and the potential needs of readers. © 2009 The British Psychological Society.","author":[{"dropping-particle":"","family":"Baguley","given":"Thom","non-dropping-particle":"","parse-names":false,"suffix":""}],"container-title":"British Journal of Psychology","id":"ITEM-2","issue":"3","issued":{"date-parts":[["2009"]]},"page":"603-617","title":"Standardized or simple effect size: What should be reported?","type":"article-journal","volume":"100"},"uris":["http://www.mendeley.com/documents/?uuid=47599dca-24d9-4e59-9f22-a2187ae34062"]}],"mendeley":{"formattedCitation":"(Baguley, 2009; Feingold, 2015)","plainTextFormattedCitation":"(Baguley, 2009; Feingold, 2015)","previouslyFormattedCitation":"(Baguley, 2009; Feingold, 2015)"},"properties":{"noteIndex":0},"schema":"https://github.com/citation-style-language/schema/raw/master/csl-citation.json"}</w:instrText>
      </w:r>
      <w:r w:rsidR="006D0454">
        <w:fldChar w:fldCharType="separate"/>
      </w:r>
      <w:r w:rsidR="0081635B" w:rsidRPr="0081635B">
        <w:rPr>
          <w:noProof/>
        </w:rPr>
        <w:t>(Baguley, 2009; Feingold, 2015)</w:t>
      </w:r>
      <w:r w:rsidR="006D0454">
        <w:fldChar w:fldCharType="end"/>
      </w:r>
      <w:r w:rsidR="006266E9">
        <w:t>. This protocol was followed in this study.</w:t>
      </w:r>
    </w:p>
    <w:bookmarkEnd w:id="4"/>
    <w:p w14:paraId="029B25D5" w14:textId="1506FD46" w:rsidR="006266E9" w:rsidRDefault="006266E9" w:rsidP="0074400D">
      <w:pPr>
        <w:spacing w:line="480" w:lineRule="auto"/>
      </w:pPr>
    </w:p>
    <w:p w14:paraId="11CA6CD2" w14:textId="24C7984B" w:rsidR="00173A76" w:rsidRDefault="00173A76" w:rsidP="0074400D">
      <w:pPr>
        <w:pStyle w:val="Heading2"/>
        <w:spacing w:line="480" w:lineRule="auto"/>
        <w:rPr>
          <w:rFonts w:ascii="Times New Roman" w:hAnsi="Times New Roman"/>
          <w:b w:val="0"/>
          <w:bCs w:val="0"/>
          <w:i w:val="0"/>
          <w:iCs w:val="0"/>
          <w:sz w:val="24"/>
          <w:szCs w:val="24"/>
          <w:u w:val="single"/>
        </w:rPr>
      </w:pPr>
      <w:r w:rsidRPr="0041489C">
        <w:rPr>
          <w:rFonts w:ascii="Times New Roman" w:hAnsi="Times New Roman"/>
          <w:b w:val="0"/>
          <w:bCs w:val="0"/>
          <w:i w:val="0"/>
          <w:iCs w:val="0"/>
          <w:sz w:val="24"/>
          <w:szCs w:val="24"/>
          <w:u w:val="single"/>
        </w:rPr>
        <w:t xml:space="preserve">Additional tests on </w:t>
      </w:r>
      <w:r>
        <w:rPr>
          <w:rFonts w:ascii="Times New Roman" w:hAnsi="Times New Roman"/>
          <w:b w:val="0"/>
          <w:bCs w:val="0"/>
          <w:i w:val="0"/>
          <w:iCs w:val="0"/>
          <w:sz w:val="24"/>
          <w:szCs w:val="24"/>
          <w:u w:val="single"/>
        </w:rPr>
        <w:t>cognitive process words and analytical thinking</w:t>
      </w:r>
    </w:p>
    <w:p w14:paraId="09227AC5" w14:textId="77777777" w:rsidR="00173A76" w:rsidRPr="00173A76" w:rsidRDefault="00173A76" w:rsidP="0074400D">
      <w:pPr>
        <w:spacing w:line="480" w:lineRule="auto"/>
      </w:pPr>
    </w:p>
    <w:p w14:paraId="1C712DF1" w14:textId="75AE3BF3" w:rsidR="00173A76" w:rsidRDefault="00173A76" w:rsidP="0074400D">
      <w:pPr>
        <w:spacing w:line="480" w:lineRule="auto"/>
      </w:pPr>
      <w:r>
        <w:t xml:space="preserve">This </w:t>
      </w:r>
      <w:r w:rsidRPr="00504EC0">
        <w:t xml:space="preserve">post-hoc analysis </w:t>
      </w:r>
      <w:r>
        <w:t>included</w:t>
      </w:r>
      <w:r w:rsidRPr="00504EC0">
        <w:t xml:space="preserve"> social words, positive emotion words, anxiety words, and sadness-related words as covariates in</w:t>
      </w:r>
      <w:r>
        <w:t xml:space="preserve"> a</w:t>
      </w:r>
      <w:r w:rsidRPr="00504EC0">
        <w:t xml:space="preserve"> multilevel </w:t>
      </w:r>
      <w:r>
        <w:t>m</w:t>
      </w:r>
      <w:r w:rsidRPr="00504EC0">
        <w:t>odel on sex differences in cognitive process words</w:t>
      </w:r>
      <w:r>
        <w:t>.</w:t>
      </w:r>
      <w:r w:rsidRPr="00504EC0">
        <w:t xml:space="preserve"> In this model, the effect of sex on cognitive process word frequency disappears: </w:t>
      </w:r>
      <w:r w:rsidRPr="00504EC0">
        <w:rPr>
          <w:i/>
        </w:rPr>
        <w:t>γ</w:t>
      </w:r>
      <w:r w:rsidRPr="00504EC0">
        <w:t xml:space="preserve"> = –0.083, </w:t>
      </w:r>
      <w:r w:rsidRPr="00504EC0">
        <w:rPr>
          <w:i/>
        </w:rPr>
        <w:t>SE</w:t>
      </w:r>
      <w:r w:rsidRPr="00504EC0">
        <w:t xml:space="preserve"> = 0.193, </w:t>
      </w:r>
      <w:r w:rsidRPr="00504EC0">
        <w:rPr>
          <w:i/>
        </w:rPr>
        <w:t>t</w:t>
      </w:r>
      <w:r w:rsidRPr="00504EC0">
        <w:t xml:space="preserve">(193) = –0.431, </w:t>
      </w:r>
      <w:r w:rsidRPr="00504EC0">
        <w:rPr>
          <w:i/>
        </w:rPr>
        <w:t>p</w:t>
      </w:r>
      <w:r w:rsidRPr="00504EC0">
        <w:t xml:space="preserve"> = .667, 95%CI = [–0.46; 0.30]. Running the same multilevel model on analytical thinking as the outcome variable shows that positive emotion words (</w:t>
      </w:r>
      <w:r w:rsidRPr="00504EC0">
        <w:rPr>
          <w:i/>
        </w:rPr>
        <w:t>t</w:t>
      </w:r>
      <w:r w:rsidRPr="00504EC0">
        <w:t xml:space="preserve">(292) = –6.067, </w:t>
      </w:r>
      <w:r w:rsidRPr="00504EC0">
        <w:rPr>
          <w:i/>
        </w:rPr>
        <w:t xml:space="preserve">p </w:t>
      </w:r>
      <w:r w:rsidRPr="00504EC0">
        <w:t>&lt; .001) and social words (</w:t>
      </w:r>
      <w:r w:rsidRPr="00504EC0">
        <w:rPr>
          <w:i/>
        </w:rPr>
        <w:t>t</w:t>
      </w:r>
      <w:r w:rsidRPr="00504EC0">
        <w:t xml:space="preserve">(296) = –6.564, </w:t>
      </w:r>
      <w:r w:rsidRPr="00504EC0">
        <w:rPr>
          <w:i/>
        </w:rPr>
        <w:t xml:space="preserve">p </w:t>
      </w:r>
      <w:r w:rsidRPr="00504EC0">
        <w:t xml:space="preserve">&lt; .001) are significantly </w:t>
      </w:r>
      <w:r w:rsidRPr="00504EC0">
        <w:rPr>
          <w:i/>
        </w:rPr>
        <w:t>negatively</w:t>
      </w:r>
      <w:r w:rsidRPr="00504EC0">
        <w:t xml:space="preserve"> correlated with analytical thinking. This is interesting because positive emotion words (</w:t>
      </w:r>
      <w:r w:rsidRPr="00504EC0">
        <w:rPr>
          <w:i/>
        </w:rPr>
        <w:t>t</w:t>
      </w:r>
      <w:r w:rsidRPr="00504EC0">
        <w:t xml:space="preserve">(293) = 10.055, </w:t>
      </w:r>
      <w:r w:rsidRPr="00504EC0">
        <w:rPr>
          <w:i/>
        </w:rPr>
        <w:t xml:space="preserve">p </w:t>
      </w:r>
      <w:r w:rsidRPr="00504EC0">
        <w:t>&lt; .001) and anxiety-related words (</w:t>
      </w:r>
      <w:r w:rsidRPr="00504EC0">
        <w:rPr>
          <w:i/>
        </w:rPr>
        <w:t>t</w:t>
      </w:r>
      <w:r w:rsidRPr="00504EC0">
        <w:t xml:space="preserve">(293) = 3.186, </w:t>
      </w:r>
      <w:r w:rsidRPr="00504EC0">
        <w:rPr>
          <w:i/>
        </w:rPr>
        <w:t xml:space="preserve">p </w:t>
      </w:r>
      <w:r w:rsidRPr="00504EC0">
        <w:t xml:space="preserve">= .002) are </w:t>
      </w:r>
      <w:r w:rsidRPr="00504EC0">
        <w:rPr>
          <w:i/>
        </w:rPr>
        <w:t>positively</w:t>
      </w:r>
      <w:r w:rsidRPr="00504EC0">
        <w:t xml:space="preserve"> correlated with cognitive </w:t>
      </w:r>
      <w:r>
        <w:t>process words in these data</w:t>
      </w:r>
      <w:r w:rsidRPr="00504EC0">
        <w:t xml:space="preserve">. The sex difference in analytical thinking becomes marginally non-significant, </w:t>
      </w:r>
      <w:r w:rsidRPr="00504EC0">
        <w:rPr>
          <w:i/>
        </w:rPr>
        <w:t>γ</w:t>
      </w:r>
      <w:r w:rsidRPr="00504EC0">
        <w:t xml:space="preserve"> = 2.848, </w:t>
      </w:r>
      <w:r w:rsidRPr="00504EC0">
        <w:rPr>
          <w:i/>
        </w:rPr>
        <w:t>SE</w:t>
      </w:r>
      <w:r w:rsidRPr="00504EC0">
        <w:t xml:space="preserve"> = 1.628, </w:t>
      </w:r>
      <w:r w:rsidRPr="00504EC0">
        <w:rPr>
          <w:i/>
        </w:rPr>
        <w:t>t</w:t>
      </w:r>
      <w:r w:rsidRPr="00504EC0">
        <w:t xml:space="preserve">(192) = 1.749, </w:t>
      </w:r>
      <w:r w:rsidRPr="00504EC0">
        <w:rPr>
          <w:i/>
        </w:rPr>
        <w:t>p</w:t>
      </w:r>
      <w:r w:rsidRPr="00504EC0">
        <w:t xml:space="preserve"> = .082, 95%CI = [–0.36; 6.06], when social words, positive emotion words, anxiety words, and sadness-related words are added as covariates.</w:t>
      </w:r>
    </w:p>
    <w:p w14:paraId="383ECA92" w14:textId="77777777" w:rsidR="00656E18" w:rsidRDefault="00656E18" w:rsidP="0074400D">
      <w:pPr>
        <w:spacing w:line="480" w:lineRule="auto"/>
        <w:rPr>
          <w:b/>
          <w:bCs/>
          <w:i/>
          <w:iCs/>
          <w:szCs w:val="24"/>
          <w:u w:val="single"/>
        </w:rPr>
      </w:pPr>
    </w:p>
    <w:p w14:paraId="699D5D8F" w14:textId="301478F5" w:rsidR="00605CD6" w:rsidRPr="0041489C" w:rsidRDefault="00605CD6" w:rsidP="0074400D">
      <w:pPr>
        <w:pStyle w:val="Heading2"/>
        <w:spacing w:line="480" w:lineRule="auto"/>
        <w:rPr>
          <w:rFonts w:ascii="Times New Roman" w:hAnsi="Times New Roman"/>
          <w:b w:val="0"/>
          <w:bCs w:val="0"/>
          <w:i w:val="0"/>
          <w:iCs w:val="0"/>
          <w:sz w:val="24"/>
          <w:szCs w:val="24"/>
          <w:u w:val="single"/>
        </w:rPr>
      </w:pPr>
      <w:r w:rsidRPr="0041489C">
        <w:rPr>
          <w:rFonts w:ascii="Times New Roman" w:hAnsi="Times New Roman"/>
          <w:b w:val="0"/>
          <w:bCs w:val="0"/>
          <w:i w:val="0"/>
          <w:iCs w:val="0"/>
          <w:sz w:val="24"/>
          <w:szCs w:val="24"/>
          <w:u w:val="single"/>
        </w:rPr>
        <w:t>Additional tests on time orientation and verb frequency</w:t>
      </w:r>
    </w:p>
    <w:p w14:paraId="663C4CBE" w14:textId="32590DCF" w:rsidR="00605CD6" w:rsidRDefault="00605CD6" w:rsidP="0074400D">
      <w:pPr>
        <w:spacing w:line="480" w:lineRule="auto"/>
      </w:pPr>
    </w:p>
    <w:p w14:paraId="4CED1C40" w14:textId="3F61B045" w:rsidR="00173A76" w:rsidRDefault="00605CD6" w:rsidP="0074400D">
      <w:pPr>
        <w:spacing w:line="480" w:lineRule="auto"/>
      </w:pPr>
      <w:r>
        <w:t xml:space="preserve">The results of the main analyses suggested that female authors’ seemingly higher focus on present and future was likely driven by their higher verb use. Therefore, further multilevel </w:t>
      </w:r>
      <w:r>
        <w:lastRenderedPageBreak/>
        <w:t xml:space="preserve">analyses were conducted in which verb frequency was added as a covariate when </w:t>
      </w:r>
      <w:proofErr w:type="spellStart"/>
      <w:r>
        <w:t>analysing</w:t>
      </w:r>
      <w:proofErr w:type="spellEnd"/>
      <w:r>
        <w:t xml:space="preserve"> sex differences in present focus and future focus. The effect of author’s sex on present focus (logarithm transformed) was no longer significant </w:t>
      </w:r>
      <w:r w:rsidRPr="00CA6278">
        <w:rPr>
          <w:i/>
        </w:rPr>
        <w:t>γ</w:t>
      </w:r>
      <w:r w:rsidRPr="00CA6278">
        <w:t xml:space="preserve"> = </w:t>
      </w:r>
      <w:r>
        <w:t>–0</w:t>
      </w:r>
      <w:r w:rsidRPr="00CA6278">
        <w:t>.</w:t>
      </w:r>
      <w:r>
        <w:t>035</w:t>
      </w:r>
      <w:r w:rsidRPr="00CA6278">
        <w:t xml:space="preserve">, </w:t>
      </w:r>
      <w:r w:rsidRPr="00CA6278">
        <w:rPr>
          <w:i/>
        </w:rPr>
        <w:t>SE</w:t>
      </w:r>
      <w:r w:rsidRPr="00CA6278">
        <w:t xml:space="preserve"> = </w:t>
      </w:r>
      <w:r>
        <w:t>0</w:t>
      </w:r>
      <w:r w:rsidRPr="00CA6278">
        <w:t>.</w:t>
      </w:r>
      <w:r>
        <w:t>033</w:t>
      </w:r>
      <w:r w:rsidRPr="00CA6278">
        <w:t xml:space="preserve">, </w:t>
      </w:r>
      <w:r w:rsidRPr="00CA6278">
        <w:rPr>
          <w:i/>
        </w:rPr>
        <w:t>t</w:t>
      </w:r>
      <w:r w:rsidRPr="00CA6278">
        <w:t>(</w:t>
      </w:r>
      <w:r>
        <w:t>178</w:t>
      </w:r>
      <w:r w:rsidRPr="00CA6278">
        <w:t xml:space="preserve">) = </w:t>
      </w:r>
      <w:r>
        <w:t>–1</w:t>
      </w:r>
      <w:r w:rsidRPr="00CA6278">
        <w:t>.</w:t>
      </w:r>
      <w:r>
        <w:t>073</w:t>
      </w:r>
      <w:r w:rsidRPr="00CA6278">
        <w:t xml:space="preserve">, </w:t>
      </w:r>
      <w:r w:rsidRPr="00CA6278">
        <w:rPr>
          <w:i/>
        </w:rPr>
        <w:t>p</w:t>
      </w:r>
      <w:r w:rsidRPr="00CA6278">
        <w:t xml:space="preserve"> </w:t>
      </w:r>
      <w:r>
        <w:t>=</w:t>
      </w:r>
      <w:r w:rsidRPr="00CA6278">
        <w:t xml:space="preserve"> .</w:t>
      </w:r>
      <w:r>
        <w:t>285</w:t>
      </w:r>
      <w:r w:rsidRPr="00CA6278">
        <w:t>, 95%CI = [</w:t>
      </w:r>
      <w:r>
        <w:t>–0.10</w:t>
      </w:r>
      <w:r w:rsidRPr="00CA6278">
        <w:t xml:space="preserve">; </w:t>
      </w:r>
      <w:r>
        <w:t>0.03</w:t>
      </w:r>
      <w:r w:rsidRPr="00CA6278">
        <w:t>]</w:t>
      </w:r>
      <w:r>
        <w:t xml:space="preserve">, but verb frequency was: </w:t>
      </w:r>
      <w:r w:rsidRPr="00CA6278">
        <w:rPr>
          <w:i/>
        </w:rPr>
        <w:t>γ</w:t>
      </w:r>
      <w:r w:rsidRPr="00CA6278">
        <w:t xml:space="preserve"> = </w:t>
      </w:r>
      <w:r>
        <w:t>0</w:t>
      </w:r>
      <w:r w:rsidRPr="00CA6278">
        <w:t>.</w:t>
      </w:r>
      <w:r>
        <w:t>063</w:t>
      </w:r>
      <w:r w:rsidRPr="00CA6278">
        <w:t xml:space="preserve">, </w:t>
      </w:r>
      <w:r w:rsidRPr="00CA6278">
        <w:rPr>
          <w:i/>
        </w:rPr>
        <w:t>SE</w:t>
      </w:r>
      <w:r w:rsidRPr="00CA6278">
        <w:t xml:space="preserve"> = </w:t>
      </w:r>
      <w:r>
        <w:t>0</w:t>
      </w:r>
      <w:r w:rsidRPr="00CA6278">
        <w:t>.</w:t>
      </w:r>
      <w:r>
        <w:t>007</w:t>
      </w:r>
      <w:r w:rsidRPr="00CA6278">
        <w:t xml:space="preserve">, </w:t>
      </w:r>
      <w:r w:rsidRPr="00CA6278">
        <w:rPr>
          <w:i/>
        </w:rPr>
        <w:t>t</w:t>
      </w:r>
      <w:r w:rsidRPr="00CA6278">
        <w:t>(</w:t>
      </w:r>
      <w:r>
        <w:t>299</w:t>
      </w:r>
      <w:r w:rsidRPr="00CA6278">
        <w:t xml:space="preserve">) = </w:t>
      </w:r>
      <w:r>
        <w:t>9</w:t>
      </w:r>
      <w:r w:rsidRPr="00CA6278">
        <w:t>.</w:t>
      </w:r>
      <w:r>
        <w:t>580</w:t>
      </w:r>
      <w:r w:rsidRPr="00CA6278">
        <w:t xml:space="preserve">, </w:t>
      </w:r>
      <w:r w:rsidRPr="00CA6278">
        <w:rPr>
          <w:i/>
        </w:rPr>
        <w:t>p</w:t>
      </w:r>
      <w:r w:rsidRPr="00CA6278">
        <w:t xml:space="preserve"> </w:t>
      </w:r>
      <w:r>
        <w:t>&lt;</w:t>
      </w:r>
      <w:r w:rsidRPr="00CA6278">
        <w:t xml:space="preserve"> .</w:t>
      </w:r>
      <w:r>
        <w:t>001</w:t>
      </w:r>
      <w:r w:rsidRPr="00CA6278">
        <w:t>, 95%CI = [</w:t>
      </w:r>
      <w:r>
        <w:t>0.05</w:t>
      </w:r>
      <w:r w:rsidRPr="00CA6278">
        <w:t xml:space="preserve">; </w:t>
      </w:r>
      <w:r>
        <w:t>0.08</w:t>
      </w:r>
      <w:r w:rsidRPr="00CA6278">
        <w:t>]</w:t>
      </w:r>
      <w:r>
        <w:t xml:space="preserve">. Likewise with future focus: the effect of author’s sex on future focus (logarithm transformed) was not significant </w:t>
      </w:r>
      <w:r w:rsidRPr="00CA6278">
        <w:rPr>
          <w:i/>
        </w:rPr>
        <w:t>γ</w:t>
      </w:r>
      <w:r w:rsidRPr="00CA6278">
        <w:t xml:space="preserve"> = </w:t>
      </w:r>
      <w:r>
        <w:t>–0</w:t>
      </w:r>
      <w:r w:rsidRPr="00CA6278">
        <w:t>.</w:t>
      </w:r>
      <w:r>
        <w:t>024</w:t>
      </w:r>
      <w:r w:rsidRPr="00CA6278">
        <w:t xml:space="preserve">, </w:t>
      </w:r>
      <w:r w:rsidRPr="00CA6278">
        <w:rPr>
          <w:i/>
        </w:rPr>
        <w:t>SE</w:t>
      </w:r>
      <w:r w:rsidRPr="00CA6278">
        <w:t xml:space="preserve"> = </w:t>
      </w:r>
      <w:r>
        <w:t>0</w:t>
      </w:r>
      <w:r w:rsidRPr="00CA6278">
        <w:t>.</w:t>
      </w:r>
      <w:r>
        <w:t>029</w:t>
      </w:r>
      <w:r w:rsidRPr="00CA6278">
        <w:t xml:space="preserve">, </w:t>
      </w:r>
      <w:r w:rsidRPr="00CA6278">
        <w:rPr>
          <w:i/>
        </w:rPr>
        <w:t>t</w:t>
      </w:r>
      <w:r w:rsidRPr="00CA6278">
        <w:t>(</w:t>
      </w:r>
      <w:r>
        <w:t>174</w:t>
      </w:r>
      <w:r w:rsidRPr="00CA6278">
        <w:t xml:space="preserve">) = </w:t>
      </w:r>
      <w:r>
        <w:t>–0</w:t>
      </w:r>
      <w:r w:rsidRPr="00CA6278">
        <w:t>.</w:t>
      </w:r>
      <w:r>
        <w:t>836</w:t>
      </w:r>
      <w:r w:rsidRPr="00CA6278">
        <w:t xml:space="preserve">, </w:t>
      </w:r>
      <w:r w:rsidRPr="00CA6278">
        <w:rPr>
          <w:i/>
        </w:rPr>
        <w:t>p</w:t>
      </w:r>
      <w:r w:rsidRPr="00CA6278">
        <w:t xml:space="preserve"> </w:t>
      </w:r>
      <w:r>
        <w:t>=</w:t>
      </w:r>
      <w:r w:rsidRPr="00CA6278">
        <w:t xml:space="preserve"> .</w:t>
      </w:r>
      <w:r>
        <w:t>404</w:t>
      </w:r>
      <w:r w:rsidRPr="00CA6278">
        <w:t>, 95%CI = [</w:t>
      </w:r>
      <w:r>
        <w:t>–0.08</w:t>
      </w:r>
      <w:r w:rsidRPr="00CA6278">
        <w:t xml:space="preserve">; </w:t>
      </w:r>
      <w:r>
        <w:t>0.03</w:t>
      </w:r>
      <w:r w:rsidRPr="00CA6278">
        <w:t>]</w:t>
      </w:r>
      <w:r>
        <w:t xml:space="preserve">. Verb frequency, however, was a significant predictor of future focus: </w:t>
      </w:r>
      <w:r w:rsidRPr="00CA6278">
        <w:rPr>
          <w:i/>
        </w:rPr>
        <w:t>γ</w:t>
      </w:r>
      <w:r w:rsidRPr="00CA6278">
        <w:t xml:space="preserve"> = </w:t>
      </w:r>
      <w:r>
        <w:t>0</w:t>
      </w:r>
      <w:r w:rsidRPr="00CA6278">
        <w:t>.</w:t>
      </w:r>
      <w:r>
        <w:t>036</w:t>
      </w:r>
      <w:r w:rsidRPr="00CA6278">
        <w:t xml:space="preserve">, </w:t>
      </w:r>
      <w:r w:rsidRPr="00CA6278">
        <w:rPr>
          <w:i/>
        </w:rPr>
        <w:t>SE</w:t>
      </w:r>
      <w:r w:rsidRPr="00CA6278">
        <w:t xml:space="preserve"> = </w:t>
      </w:r>
      <w:r>
        <w:t>0</w:t>
      </w:r>
      <w:r w:rsidRPr="00CA6278">
        <w:t>.</w:t>
      </w:r>
      <w:r>
        <w:t>005</w:t>
      </w:r>
      <w:r w:rsidRPr="00CA6278">
        <w:t xml:space="preserve">, </w:t>
      </w:r>
      <w:r w:rsidRPr="00CA6278">
        <w:rPr>
          <w:i/>
        </w:rPr>
        <w:t>t</w:t>
      </w:r>
      <w:r w:rsidRPr="00CA6278">
        <w:t>(</w:t>
      </w:r>
      <w:r>
        <w:t>296</w:t>
      </w:r>
      <w:r w:rsidRPr="00CA6278">
        <w:t xml:space="preserve">) = </w:t>
      </w:r>
      <w:r>
        <w:t>6</w:t>
      </w:r>
      <w:r w:rsidRPr="00CA6278">
        <w:t>.</w:t>
      </w:r>
      <w:r>
        <w:t>816</w:t>
      </w:r>
      <w:r w:rsidRPr="00CA6278">
        <w:t xml:space="preserve">, </w:t>
      </w:r>
      <w:r w:rsidRPr="00CA6278">
        <w:rPr>
          <w:i/>
        </w:rPr>
        <w:t>p</w:t>
      </w:r>
      <w:r w:rsidRPr="00CA6278">
        <w:t xml:space="preserve"> </w:t>
      </w:r>
      <w:r>
        <w:t>&lt;</w:t>
      </w:r>
      <w:r w:rsidRPr="00CA6278">
        <w:t xml:space="preserve"> .</w:t>
      </w:r>
      <w:r>
        <w:t>001</w:t>
      </w:r>
      <w:r w:rsidRPr="00CA6278">
        <w:t>, 95%CI = [</w:t>
      </w:r>
      <w:r>
        <w:t>0.03</w:t>
      </w:r>
      <w:r w:rsidRPr="00CA6278">
        <w:t xml:space="preserve">; </w:t>
      </w:r>
      <w:r>
        <w:t>0.05</w:t>
      </w:r>
      <w:r w:rsidRPr="00CA6278">
        <w:t>]</w:t>
      </w:r>
      <w:r>
        <w:t xml:space="preserve">. </w:t>
      </w:r>
      <w:r w:rsidRPr="00605CD6">
        <w:t>These results indicate that female authors’ higher focus on present and future was indeed almost fully driven by female authors’ higher verb use.</w:t>
      </w:r>
      <w:r w:rsidR="00536B8B">
        <w:t xml:space="preserve"> Past, present, and future focus were therefore </w:t>
      </w:r>
      <w:proofErr w:type="spellStart"/>
      <w:r w:rsidR="00536B8B">
        <w:t>summarised</w:t>
      </w:r>
      <w:proofErr w:type="spellEnd"/>
      <w:r w:rsidR="00536B8B">
        <w:t xml:space="preserve"> and each category was </w:t>
      </w:r>
      <w:proofErr w:type="spellStart"/>
      <w:r w:rsidR="00536B8B">
        <w:t>analysed</w:t>
      </w:r>
      <w:proofErr w:type="spellEnd"/>
      <w:r w:rsidR="00536B8B">
        <w:t xml:space="preserve"> as a percentage value of the total sum (past/present/future focus) by dividing it with the sum of the three categories. This analysis enables the evaluation of </w:t>
      </w:r>
      <w:r w:rsidR="00536B8B" w:rsidRPr="004D013D">
        <w:rPr>
          <w:i/>
        </w:rPr>
        <w:t>relative</w:t>
      </w:r>
      <w:r w:rsidR="00536B8B">
        <w:t xml:space="preserve"> </w:t>
      </w:r>
      <w:r w:rsidR="00536B8B" w:rsidRPr="004D013D">
        <w:rPr>
          <w:i/>
        </w:rPr>
        <w:t>within-sex</w:t>
      </w:r>
      <w:r w:rsidR="00536B8B">
        <w:t xml:space="preserve"> </w:t>
      </w:r>
      <w:r w:rsidR="00536B8B" w:rsidRPr="004D013D">
        <w:rPr>
          <w:i/>
        </w:rPr>
        <w:t>focus</w:t>
      </w:r>
      <w:r w:rsidR="00536B8B">
        <w:t xml:space="preserve"> on past/present/future. For male authors, the distributions were as follows: 48.6% past, 44% present, and 7.4% future focus. For female authors, the distributions were 46.6% past, 45.9% present, and 7.5% future focus. These results show small sex differences, with male authors having a slightly higher relative focus on the past, while female authors had a slightly higher relative focus on the present. Relative future focus showed no substantial sex difference.</w:t>
      </w:r>
    </w:p>
    <w:p w14:paraId="5510E33F" w14:textId="77777777" w:rsidR="001E458F" w:rsidRDefault="001E458F" w:rsidP="0074400D">
      <w:pPr>
        <w:spacing w:line="480" w:lineRule="auto"/>
        <w:rPr>
          <w:b/>
          <w:bCs/>
          <w:kern w:val="32"/>
          <w:szCs w:val="24"/>
        </w:rPr>
      </w:pPr>
      <w:r>
        <w:br w:type="page"/>
      </w:r>
    </w:p>
    <w:p w14:paraId="16966F07" w14:textId="63E5CD73" w:rsidR="009A5287" w:rsidRDefault="00015F74" w:rsidP="00656E18">
      <w:pPr>
        <w:pStyle w:val="SMHeading"/>
        <w:spacing w:line="480" w:lineRule="auto"/>
      </w:pPr>
      <w:r>
        <w:lastRenderedPageBreak/>
        <w:t>Table S1.</w:t>
      </w:r>
      <w:r w:rsidR="00B91E38">
        <w:t xml:space="preserve"> </w:t>
      </w:r>
      <w:r w:rsidR="00B91E38" w:rsidRPr="0051140E">
        <w:rPr>
          <w:b w:val="0"/>
          <w:bCs w:val="0"/>
        </w:rPr>
        <w:t>Predictions</w:t>
      </w:r>
      <w:r w:rsidR="00D25E07">
        <w:rPr>
          <w:b w:val="0"/>
          <w:bCs w:val="0"/>
        </w:rPr>
        <w:t xml:space="preserve"> </w:t>
      </w:r>
      <w:r w:rsidR="00D25E07" w:rsidRPr="00D25E07">
        <w:rPr>
          <w:b w:val="0"/>
          <w:bCs w:val="0"/>
        </w:rPr>
        <w:t>based on a review of psychological</w:t>
      </w:r>
      <w:r w:rsidR="00D25E07">
        <w:rPr>
          <w:b w:val="0"/>
          <w:bCs w:val="0"/>
        </w:rPr>
        <w:t>,</w:t>
      </w:r>
      <w:r w:rsidR="00D25E07" w:rsidRPr="00D25E07">
        <w:rPr>
          <w:b w:val="0"/>
          <w:bCs w:val="0"/>
        </w:rPr>
        <w:t xml:space="preserve"> linguistic</w:t>
      </w:r>
      <w:r w:rsidR="00D25E07">
        <w:rPr>
          <w:b w:val="0"/>
          <w:bCs w:val="0"/>
        </w:rPr>
        <w:t>, and cognitive neuroscience</w:t>
      </w:r>
      <w:r w:rsidR="00D25E07" w:rsidRPr="00D25E07">
        <w:rPr>
          <w:b w:val="0"/>
          <w:bCs w:val="0"/>
        </w:rPr>
        <w:t xml:space="preserve"> research.</w:t>
      </w:r>
    </w:p>
    <w:tbl>
      <w:tblPr>
        <w:tblStyle w:val="ListTable2-Accent1"/>
        <w:tblW w:w="0" w:type="auto"/>
        <w:tblLook w:val="04A0" w:firstRow="1" w:lastRow="0" w:firstColumn="1" w:lastColumn="0" w:noHBand="0" w:noVBand="1"/>
      </w:tblPr>
      <w:tblGrid>
        <w:gridCol w:w="4380"/>
        <w:gridCol w:w="4646"/>
      </w:tblGrid>
      <w:tr w:rsidR="008E70F2" w:rsidRPr="00AF689C" w14:paraId="696F27D3" w14:textId="77777777" w:rsidTr="00B91E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0" w:type="dxa"/>
            <w:shd w:val="clear" w:color="auto" w:fill="auto"/>
          </w:tcPr>
          <w:p w14:paraId="3381B80E" w14:textId="77777777" w:rsidR="008E70F2" w:rsidRPr="00AF689C" w:rsidRDefault="008E70F2" w:rsidP="0074400D">
            <w:pPr>
              <w:spacing w:before="240" w:line="480" w:lineRule="auto"/>
              <w:rPr>
                <w:rFonts w:ascii="Times New Roman" w:hAnsi="Times New Roman" w:cs="Times New Roman"/>
              </w:rPr>
            </w:pPr>
            <w:r w:rsidRPr="00AF689C">
              <w:rPr>
                <w:noProof/>
                <w:lang w:eastAsia="en-NZ"/>
              </w:rPr>
              <mc:AlternateContent>
                <mc:Choice Requires="wps">
                  <w:drawing>
                    <wp:anchor distT="0" distB="0" distL="114300" distR="114300" simplePos="0" relativeHeight="251659264" behindDoc="0" locked="0" layoutInCell="1" allowOverlap="1" wp14:anchorId="184B684D" wp14:editId="635B6AAE">
                      <wp:simplePos x="0" y="0"/>
                      <wp:positionH relativeFrom="column">
                        <wp:posOffset>-68580</wp:posOffset>
                      </wp:positionH>
                      <wp:positionV relativeFrom="paragraph">
                        <wp:posOffset>-25879</wp:posOffset>
                      </wp:positionV>
                      <wp:extent cx="5953125" cy="4572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5953125"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25CD5A" w14:textId="77777777" w:rsidR="0098372A" w:rsidRPr="007230DE" w:rsidRDefault="0098372A" w:rsidP="008E70F2">
                                  <w:pPr>
                                    <w:rPr>
                                      <w:b/>
                                      <w:color w:val="000000" w:themeColor="text1"/>
                                    </w:rPr>
                                  </w:pPr>
                                  <w:r>
                                    <w:rPr>
                                      <w:b/>
                                      <w:color w:val="000000" w:themeColor="text1"/>
                                    </w:rPr>
                                    <w:t>Sex difference predictions</w:t>
                                  </w:r>
                                  <w:r>
                                    <w:rPr>
                                      <w:b/>
                                      <w:color w:val="000000" w:themeColor="text1"/>
                                    </w:rPr>
                                    <w:tab/>
                                  </w:r>
                                  <w:r>
                                    <w:rPr>
                                      <w:b/>
                                      <w:color w:val="000000" w:themeColor="text1"/>
                                    </w:rPr>
                                    <w:tab/>
                                  </w:r>
                                  <w:r>
                                    <w:rPr>
                                      <w:b/>
                                      <w:color w:val="000000" w:themeColor="text1"/>
                                    </w:rPr>
                                    <w:tab/>
                                    <w:t xml:space="preserve"> Existing evidence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4B684D" id="Rectangle 7" o:spid="_x0000_s1026" style="position:absolute;margin-left:-5.4pt;margin-top:-2.05pt;width:468.7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" filled="f" strokecolor="black [3213]" strokeweight="2pt">
                      <v:textbox>
                        <w:txbxContent>
                          <w:p w14:paraId="4825CD5A" w14:textId="77777777" w:rsidR="0098372A" w:rsidRPr="007230DE" w:rsidRDefault="0098372A" w:rsidP="008E70F2">
                            <w:pPr>
                              <w:rPr>
                                <w:b/>
                                <w:color w:val="000000" w:themeColor="text1"/>
                              </w:rPr>
                            </w:pPr>
                            <w:r>
                              <w:rPr>
                                <w:b/>
                                <w:color w:val="000000" w:themeColor="text1"/>
                              </w:rPr>
                              <w:t>Sex difference predictions</w:t>
                            </w:r>
                            <w:r>
                              <w:rPr>
                                <w:b/>
                                <w:color w:val="000000" w:themeColor="text1"/>
                              </w:rPr>
                              <w:tab/>
                            </w:r>
                            <w:r>
                              <w:rPr>
                                <w:b/>
                                <w:color w:val="000000" w:themeColor="text1"/>
                              </w:rPr>
                              <w:tab/>
                            </w:r>
                            <w:r>
                              <w:rPr>
                                <w:b/>
                                <w:color w:val="000000" w:themeColor="text1"/>
                              </w:rPr>
                              <w:tab/>
                              <w:t xml:space="preserve"> Existing evidence</w:t>
                            </w:r>
                          </w:p>
                        </w:txbxContent>
                      </v:textbox>
                    </v:rect>
                  </w:pict>
                </mc:Fallback>
              </mc:AlternateContent>
            </w:r>
          </w:p>
          <w:p w14:paraId="127EBE44" w14:textId="77777777" w:rsidR="008E70F2" w:rsidRDefault="008E70F2" w:rsidP="0074400D">
            <w:pPr>
              <w:spacing w:before="240" w:line="480" w:lineRule="auto"/>
              <w:rPr>
                <w:rFonts w:ascii="Times New Roman" w:hAnsi="Times New Roman" w:cs="Times New Roman"/>
                <w:b w:val="0"/>
                <w:i/>
              </w:rPr>
            </w:pPr>
            <w:r>
              <w:rPr>
                <w:rFonts w:ascii="Times New Roman" w:hAnsi="Times New Roman" w:cs="Times New Roman"/>
              </w:rPr>
              <w:t>Prediction 1</w:t>
            </w:r>
            <w:r w:rsidRPr="00AF689C">
              <w:rPr>
                <w:rFonts w:ascii="Times New Roman" w:hAnsi="Times New Roman" w:cs="Times New Roman"/>
              </w:rPr>
              <w:t xml:space="preserve">: </w:t>
            </w:r>
            <w:r w:rsidRPr="00AF689C">
              <w:rPr>
                <w:rFonts w:ascii="Times New Roman" w:hAnsi="Times New Roman" w:cs="Times New Roman"/>
                <w:b w:val="0"/>
                <w:i/>
              </w:rPr>
              <w:t xml:space="preserve">There is a small sex difference in analytical thinking </w:t>
            </w:r>
            <w:r>
              <w:rPr>
                <w:rFonts w:ascii="Times New Roman" w:hAnsi="Times New Roman" w:cs="Times New Roman"/>
                <w:b w:val="0"/>
                <w:i/>
              </w:rPr>
              <w:t>which would show up in</w:t>
            </w:r>
            <w:r w:rsidRPr="00AF689C">
              <w:rPr>
                <w:rFonts w:ascii="Times New Roman" w:hAnsi="Times New Roman" w:cs="Times New Roman"/>
                <w:b w:val="0"/>
                <w:i/>
              </w:rPr>
              <w:t xml:space="preserve"> m</w:t>
            </w:r>
            <w:r>
              <w:rPr>
                <w:rFonts w:ascii="Times New Roman" w:hAnsi="Times New Roman" w:cs="Times New Roman"/>
                <w:b w:val="0"/>
                <w:i/>
              </w:rPr>
              <w:t>ale author</w:t>
            </w:r>
            <w:r w:rsidRPr="00AF689C">
              <w:rPr>
                <w:rFonts w:ascii="Times New Roman" w:hAnsi="Times New Roman" w:cs="Times New Roman"/>
                <w:b w:val="0"/>
                <w:i/>
              </w:rPr>
              <w:t>s</w:t>
            </w:r>
            <w:r>
              <w:rPr>
                <w:rFonts w:ascii="Times New Roman" w:hAnsi="Times New Roman" w:cs="Times New Roman"/>
                <w:b w:val="0"/>
                <w:i/>
              </w:rPr>
              <w:t>’</w:t>
            </w:r>
            <w:r w:rsidRPr="00AF689C">
              <w:rPr>
                <w:rFonts w:ascii="Times New Roman" w:hAnsi="Times New Roman" w:cs="Times New Roman"/>
                <w:b w:val="0"/>
                <w:i/>
              </w:rPr>
              <w:t xml:space="preserve"> word use </w:t>
            </w:r>
            <w:r>
              <w:rPr>
                <w:rFonts w:ascii="Times New Roman" w:hAnsi="Times New Roman" w:cs="Times New Roman"/>
                <w:b w:val="0"/>
                <w:i/>
              </w:rPr>
              <w:t>as</w:t>
            </w:r>
            <w:r w:rsidRPr="00AF689C">
              <w:rPr>
                <w:rFonts w:ascii="Times New Roman" w:hAnsi="Times New Roman" w:cs="Times New Roman"/>
                <w:b w:val="0"/>
                <w:i/>
              </w:rPr>
              <w:t xml:space="preserve"> a relatively higher frequency of words in the LIWC category ‘Analytical thinking’, as well as using </w:t>
            </w:r>
            <w:r>
              <w:rPr>
                <w:rFonts w:ascii="Times New Roman" w:hAnsi="Times New Roman" w:cs="Times New Roman"/>
                <w:b w:val="0"/>
                <w:i/>
              </w:rPr>
              <w:t>fewer</w:t>
            </w:r>
            <w:r w:rsidRPr="00AF689C">
              <w:rPr>
                <w:rFonts w:ascii="Times New Roman" w:hAnsi="Times New Roman" w:cs="Times New Roman"/>
                <w:b w:val="0"/>
                <w:i/>
              </w:rPr>
              <w:t xml:space="preserve"> conjunctions</w:t>
            </w:r>
            <w:r>
              <w:rPr>
                <w:rFonts w:ascii="Times New Roman" w:hAnsi="Times New Roman" w:cs="Times New Roman"/>
                <w:b w:val="0"/>
                <w:i/>
              </w:rPr>
              <w:t>, fewer personal pronouns, more differentiation words,</w:t>
            </w:r>
            <w:r w:rsidRPr="00AF689C">
              <w:rPr>
                <w:rFonts w:ascii="Times New Roman" w:hAnsi="Times New Roman" w:cs="Times New Roman"/>
                <w:b w:val="0"/>
                <w:i/>
              </w:rPr>
              <w:t xml:space="preserve"> and more cognitive words</w:t>
            </w:r>
            <w:r>
              <w:rPr>
                <w:rFonts w:ascii="Times New Roman" w:hAnsi="Times New Roman" w:cs="Times New Roman"/>
                <w:b w:val="0"/>
                <w:i/>
              </w:rPr>
              <w:t xml:space="preserve"> than female authors</w:t>
            </w:r>
            <w:r w:rsidRPr="00AF689C">
              <w:rPr>
                <w:rFonts w:ascii="Times New Roman" w:hAnsi="Times New Roman" w:cs="Times New Roman"/>
                <w:b w:val="0"/>
                <w:i/>
              </w:rPr>
              <w:t xml:space="preserve">. </w:t>
            </w:r>
          </w:p>
          <w:p w14:paraId="2355EDA1" w14:textId="77777777" w:rsidR="008E70F2" w:rsidRPr="00AF689C" w:rsidRDefault="008E70F2" w:rsidP="0074400D">
            <w:pPr>
              <w:spacing w:before="240" w:line="480" w:lineRule="auto"/>
              <w:rPr>
                <w:rFonts w:ascii="Times New Roman" w:hAnsi="Times New Roman" w:cs="Times New Roman"/>
              </w:rPr>
            </w:pPr>
          </w:p>
        </w:tc>
        <w:tc>
          <w:tcPr>
            <w:tcW w:w="4646" w:type="dxa"/>
            <w:shd w:val="clear" w:color="auto" w:fill="auto"/>
          </w:tcPr>
          <w:p w14:paraId="3289F26F" w14:textId="77777777" w:rsidR="008E70F2" w:rsidRPr="00AF689C" w:rsidRDefault="008E70F2" w:rsidP="0074400D">
            <w:pPr>
              <w:spacing w:before="240"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p w14:paraId="712667F5" w14:textId="588CD152" w:rsidR="008E70F2" w:rsidRPr="00937E02" w:rsidRDefault="008E70F2" w:rsidP="0074400D">
            <w:pPr>
              <w:spacing w:before="240"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E742D3">
              <w:rPr>
                <w:rFonts w:ascii="Times New Roman" w:hAnsi="Times New Roman" w:cs="Times New Roman"/>
                <w:b w:val="0"/>
              </w:rPr>
              <w:t>Men have higher levels of systemi</w:t>
            </w:r>
            <w:r>
              <w:rPr>
                <w:rFonts w:ascii="Times New Roman" w:hAnsi="Times New Roman" w:cs="Times New Roman"/>
                <w:b w:val="0"/>
              </w:rPr>
              <w:t>s</w:t>
            </w:r>
            <w:r w:rsidRPr="00E742D3">
              <w:rPr>
                <w:rFonts w:ascii="Times New Roman" w:hAnsi="Times New Roman" w:cs="Times New Roman"/>
                <w:b w:val="0"/>
              </w:rPr>
              <w:t>ing than women; that is, men have a higher drive to analyse or construct systematic relationships in non-social domains</w:t>
            </w:r>
            <w:r>
              <w:rPr>
                <w:rFonts w:ascii="Times New Roman" w:hAnsi="Times New Roman" w:cs="Times New Roman"/>
                <w:b w:val="0"/>
              </w:rPr>
              <w:t xml:space="preserve"> </w:t>
            </w:r>
            <w:r>
              <w:fldChar w:fldCharType="begin" w:fldLock="1"/>
            </w:r>
            <w:r w:rsidR="0081635B">
              <w:rPr>
                <w:rFonts w:ascii="Times New Roman" w:hAnsi="Times New Roman" w:cs="Times New Roman"/>
                <w:b w:val="0"/>
              </w:rPr>
              <w:instrText>ADDIN CSL_CITATION {"citationItems":[{"id":"ITEM-1","itemData":{"DOI":"10.1126/science.1115455","ISSN":"00368075","abstract":"Empathizing is the capacity to predict and to respond to the behavior of agents (usually people) by inferring their mental states and responding to these with an appropriate emotion. Systemizing is the capacity to predict and to respond to the behavior of nonagentive deterministic systems by analyzing input-operation-output relations and inferring the rules that govern such systems. At a population level, females are stronger empathizers and males are stronger systemizers. The \"extreme male brain\" theory posits that autism represents an extreme of the male pattern (impaired empathizing and enhanced systemizing). Here we suggest that specific aspects of autistic neuroanatomy may also be extremes of typical mate neuroanatomy.","author":[{"dropping-particle":"","family":"Baron-Cohen","given":"Simon","non-dropping-particle":"","parse-names":false,"suffix":""},{"dropping-particle":"","family":"Knickmeyer","given":"Rebecca C","non-dropping-particle":"","parse-names":false,"suffix":""},{"dropping-particle":"","family":"Belmonte","given":"Matthew K","non-dropping-particle":"","parse-names":false,"suffix":""}],"container-title":"Science","id":"ITEM-1","issue":"5749","issued":{"date-parts":[["2005"]]},"page":"819-823","title":"Sex differences in the brain: Implications for explaining autism","type":"article","volume":"310"},"uris":["http://www.mendeley.com/documents/?uuid=072f050c-614e-48c1-b699-88337208cb1c"]},{"id":"ITEM-2","itemData":{"DOI":"10.1007/s10339-017-0848-z","ISBN":"0123456789","ISSN":"16124790","abstract":"Based on the Empathizing–Systemizing (E–S) theory, it was hypothesized that the underrepresentation of female students in the physical sciences and the underrepresentation of males in the social sciences relates to differences in E–S cognitive style between the sexes. This hypothesis was tested in 115 physical science students and 155 social science students from a university in the Netherlands. The students completed visuospatial tests and the systemizing quotient-revised (SQ-R) as measures for systemizing, and a Cartoon Prediction test and the empathy quotient (EQ) as measures for empathizing. Independent of sex, the physical science students scored significantly lower than social science students on EQ (with large effect size) and ‘brain type’ that represents the standardized difference score between EQ and SQ-R (with large effect size). Physical science students, furthermore, scored significantly higher on the Cartoon Prediction task and one of the visuospatial tasks; however, these effects were only small of size. Unlike the scores on the SQ-R and the performance tests, the ‘brain type’ score of the EQ and SQ-R questionnaires was a good predictor of entry into social or physical sciences. Interestingly, the typical sex differences in more empathizing and less systemizing in females compared to males were only small for EQ and ‘brain type’, and absent for the SQ-R and the performance tests. This study only partially confirms the E–S theory, because typical sex differences were only minor in this selective sample and only the self-report measures predicted academic area in the absence of a role for sex.","author":[{"dropping-particle":"","family":"Groen","given":"Y.","non-dropping-particle":"","parse-names":false,"suffix":""},{"dropping-particle":"","family":"Fuermaier","given":"A. B.M.","non-dropping-particle":"","parse-names":false,"suffix":""},{"dropping-particle":"","family":"Tucha","given":"L. I.","non-dropping-particle":"","parse-names":false,"suffix":""},{"dropping-particle":"","family":"Koerts","given":"J.","non-dropping-particle":"","parse-names":false,"suffix":""},{"dropping-particle":"","family":"Tucha","given":"O.","non-dropping-particle":"","parse-names":false,"suffix":""}],"container-title":"Cognitive Processing","id":"ITEM-2","issue":"1","issued":{"date-parts":[["2018"]]},"page":"95-106","publisher":"Springer Berlin Heidelberg","title":"How predictive are sex and empathizing–systemizing cognitive style for entry into the academic areas of social or physical sciences?","type":"article-journal","volume":"19"},"uris":["http://www.mendeley.com/documents/?uuid=71016967-b0b9-4e36-89a4-3b6a1130bf36"]},{"id":"ITEM-3","itemData":{"DOI":"10.1348/000712606X117612","ISSN":"20448295","abstract":"Empathizing and systemizing have recently been put forward as two important individual-difference dimensions, whose different mean levels in men and women are argued to account for many psychological sex differences. This paper presents a series of studies designed to investigate the reliability and validity of the empathizing and systemizing quotients (EQ &amp; SQ), to relate them to existing personality constructs, and to replicate reported sex and sexual orientation-related differences. Correlations with interests and social behaviour suggest the two measures are valid. However, empathizing appears essentially equivalent to agreeableness in the five-factor model of personality. Systemizing cannot be reduced to established personality dimensions, though it is moderately correlated with conscientiousness and openness. Men have higher levels of systemizing than women, and non-heterosexual women higher than heterosexuals. However, no differences were found between heterosexual and non-heterosexual men. Although systemizing and empathizing account for a number of observed sex differences, there are others they do not explain. © 2007 The British Psychological Society.","author":[{"dropping-particle":"","family":"Nettle","given":"Daniel","non-dropping-particle":"","parse-names":false,"suffix":""}],"container-title":"British Journal of Psychology","id":"ITEM-3","issue":"2","issued":{"date-parts":[["2007"]]},"page":"237-255","title":"Empathizing and systemizing: What are they, and what do they contribute to our understanding of psychological sex differences?","type":"article-journal","volume":"98"},"uris":["http://www.mendeley.com/documents/?uuid=4c6c0fdc-67b0-4e68-9d8d-0cb40a760a0c"]},{"id":"ITEM-4","itemData":{"DOI":"10.1016/j.paid.2015.08.014","ISBN":"0004-0002","ISSN":"01918869","PMID":"21080048","abstract":"The present study examined sex and sexual orientation differences in empathizing-systemizing (E-S) in a Chinese sample of 239 heterosexual men, 266 heterosexual women, 492 gay men, and 430 lesbian women recruited via the Internet. Empathizing and systemizing were assessed using two different abbreviated 8-item scales derived from longer original scales. There was a significant sex difference in S, with heterosexual men scoring significantly higher on S than heterosexual women, but there was no significant sex difference in E. For men, there were significant sexual orientation differences in E and S. Heterosexual men scored significantly higher on S than gay men, and gay men scored significantly higher on E than heterosexual men. For women, there were no significant differences in E and S between heterosexual and lesbian women. The results indicate a cross-cultural consistency of sex differences in S, while suggesting that E is influenced by culture.","author":[{"dropping-particle":"","family":"Zheng","given":"Lijun","non-dropping-particle":"","parse-names":false,"suffix":""},{"dropping-particle":"","family":"Zheng","given":"Yong","non-dropping-particle":"","parse-names":false,"suffix":""}],"container-title":"Personality and Individual Differences","id":"ITEM-4","issued":{"date-parts":[["2015"]]},"page":"267-271","publisher":"Elsevier Ltd","title":"Sex and sexual orientation differences in empathizing-systemizing cognitive styles in China","type":"article-journal","volume":"87"},"uris":["http://www.mendeley.com/documents/?uuid=94e64bd5-c34c-46c6-8275-b68b039c097f"]}],"mendeley":{"formattedCitation":"(Baron-Cohen, Knickmeyer, &amp; Belmonte, 2005; Groen, Fuermaier, Tucha, Koerts, &amp; Tucha, 2018; Nettle, 2007; Zheng &amp; Zheng, 2015)","plainTextFormattedCitation":"(Baron-Cohen, Knickmeyer, &amp; Belmonte, 2005; Groen, Fuermaier, Tucha, Koerts, &amp; Tucha, 2018; Nettle, 2007; Zheng &amp; Zheng, 2015)","previouslyFormattedCitation":"(Baron-Cohen, Knickmeyer, &amp; Belmonte, 2005; Groen, Fuermaier, Tucha, Koerts, &amp; Tucha, 2018; Nettle, 2007; Zheng &amp; Zheng, 2015)"},"properties":{"noteIndex":0},"schema":"https://github.com/citation-style-language/schema/raw/master/csl-citation.json"}</w:instrText>
            </w:r>
            <w:r>
              <w:fldChar w:fldCharType="separate"/>
            </w:r>
            <w:r w:rsidR="0081635B" w:rsidRPr="0081635B">
              <w:rPr>
                <w:rFonts w:ascii="Times New Roman" w:hAnsi="Times New Roman" w:cs="Times New Roman"/>
                <w:b w:val="0"/>
                <w:noProof/>
              </w:rPr>
              <w:t>(Baron-Cohen, Knickmeyer, &amp; Belmonte, 2005; Groen, Fuermaier, Tucha, Koerts, &amp; Tucha, 2018; Nettle, 2007; Zheng &amp; Zheng, 2015)</w:t>
            </w:r>
            <w:r>
              <w:fldChar w:fldCharType="end"/>
            </w:r>
            <w:r>
              <w:rPr>
                <w:rFonts w:ascii="Times New Roman" w:hAnsi="Times New Roman" w:cs="Times New Roman"/>
                <w:b w:val="0"/>
              </w:rPr>
              <w:t xml:space="preserve">. Perhaps surprisingly, </w:t>
            </w:r>
            <w:proofErr w:type="spellStart"/>
            <w:r>
              <w:rPr>
                <w:rFonts w:ascii="Times New Roman" w:hAnsi="Times New Roman" w:cs="Times New Roman"/>
                <w:b w:val="0"/>
              </w:rPr>
              <w:t>Koolen</w:t>
            </w:r>
            <w:proofErr w:type="spellEnd"/>
            <w:r>
              <w:rPr>
                <w:rFonts w:ascii="Times New Roman" w:hAnsi="Times New Roman" w:cs="Times New Roman"/>
                <w:b w:val="0"/>
              </w:rPr>
              <w:t xml:space="preserve"> </w:t>
            </w:r>
            <w:r>
              <w:fldChar w:fldCharType="begin" w:fldLock="1"/>
            </w:r>
            <w:r w:rsidR="0081635B">
              <w:rPr>
                <w:rFonts w:ascii="Times New Roman" w:hAnsi="Times New Roman" w:cs="Times New Roman"/>
                <w:b w:val="0"/>
              </w:rPr>
              <w:instrText>ADDIN CSL_CITATION {"citationItems":[{"id":"ITEM-1","itemData":{"ISBN":"9789402809510","author":[{"dropping-particle":"","family":"Koolen","given":"Corina","non-dropping-particle":"","parse-names":false,"suffix":""}],"id":"ITEM-1","issued":{"date-parts":[["2018"]]},"publisher":"Universiteit van Amsterdam","title":"Reading beyond the female: The relationship between perception of author gender and literary quality","type":"thesis"},"locator":"139","suppress-author":1,"uris":["http://www.mendeley.com/documents/?uuid=352f0039-abcd-4c91-a567-5fad81649c4b"]}],"mendeley":{"formattedCitation":"(2018, p. 139)","plainTextFormattedCitation":"(2018, p. 139)","previouslyFormattedCitation":"(2018, p. 139)"},"properties":{"noteIndex":0},"schema":"https://github.com/citation-style-language/schema/raw/master/csl-citation.json"}</w:instrText>
            </w:r>
            <w:r>
              <w:fldChar w:fldCharType="separate"/>
            </w:r>
            <w:r w:rsidR="0081635B" w:rsidRPr="0081635B">
              <w:rPr>
                <w:rFonts w:ascii="Times New Roman" w:hAnsi="Times New Roman" w:cs="Times New Roman"/>
                <w:b w:val="0"/>
                <w:noProof/>
              </w:rPr>
              <w:t>(2018, p. 139)</w:t>
            </w:r>
            <w:r>
              <w:fldChar w:fldCharType="end"/>
            </w:r>
            <w:r w:rsidRPr="00E742D3">
              <w:rPr>
                <w:rFonts w:ascii="Times New Roman" w:hAnsi="Times New Roman" w:cs="Times New Roman"/>
                <w:b w:val="0"/>
              </w:rPr>
              <w:t xml:space="preserve"> reported an effect size of </w:t>
            </w:r>
            <w:r w:rsidRPr="00E742D3">
              <w:rPr>
                <w:rFonts w:ascii="Times New Roman" w:hAnsi="Times New Roman" w:cs="Times New Roman"/>
                <w:b w:val="0"/>
                <w:i/>
              </w:rPr>
              <w:t xml:space="preserve">d </w:t>
            </w:r>
            <w:r w:rsidRPr="00E742D3">
              <w:rPr>
                <w:rFonts w:ascii="Times New Roman" w:hAnsi="Times New Roman" w:cs="Times New Roman"/>
                <w:b w:val="0"/>
              </w:rPr>
              <w:t>= –0.69</w:t>
            </w:r>
            <w:r>
              <w:rPr>
                <w:rFonts w:ascii="Times New Roman" w:hAnsi="Times New Roman" w:cs="Times New Roman"/>
                <w:b w:val="0"/>
              </w:rPr>
              <w:t>, which</w:t>
            </w:r>
            <w:r w:rsidRPr="00E742D3">
              <w:rPr>
                <w:rFonts w:ascii="Times New Roman" w:hAnsi="Times New Roman" w:cs="Times New Roman"/>
                <w:b w:val="0"/>
              </w:rPr>
              <w:t xml:space="preserve"> indicat</w:t>
            </w:r>
            <w:r>
              <w:rPr>
                <w:rFonts w:ascii="Times New Roman" w:hAnsi="Times New Roman" w:cs="Times New Roman"/>
                <w:b w:val="0"/>
              </w:rPr>
              <w:t>ed</w:t>
            </w:r>
            <w:r w:rsidRPr="00E742D3">
              <w:rPr>
                <w:rFonts w:ascii="Times New Roman" w:hAnsi="Times New Roman" w:cs="Times New Roman"/>
                <w:b w:val="0"/>
              </w:rPr>
              <w:t xml:space="preserve"> higher use of words reflecting cognitive processes in women than in men.</w:t>
            </w:r>
            <w:r>
              <w:rPr>
                <w:rFonts w:ascii="Times New Roman" w:hAnsi="Times New Roman" w:cs="Times New Roman"/>
                <w:b w:val="0"/>
              </w:rPr>
              <w:t xml:space="preserve"> </w:t>
            </w:r>
            <w:bookmarkStart w:id="5" w:name="_Hlk24964550"/>
            <w:r>
              <w:rPr>
                <w:rFonts w:ascii="Times New Roman" w:hAnsi="Times New Roman" w:cs="Times New Roman"/>
                <w:b w:val="0"/>
              </w:rPr>
              <w:t>Pennebaker et al.</w:t>
            </w:r>
            <w:r w:rsidRPr="00E742D3">
              <w:rPr>
                <w:rFonts w:ascii="Times New Roman" w:hAnsi="Times New Roman" w:cs="Times New Roman"/>
                <w:b w:val="0"/>
              </w:rPr>
              <w:t xml:space="preserve"> </w:t>
            </w:r>
            <w:r>
              <w:fldChar w:fldCharType="begin" w:fldLock="1"/>
            </w:r>
            <w:r w:rsidR="0081635B">
              <w:rPr>
                <w:rFonts w:ascii="Times New Roman" w:hAnsi="Times New Roman" w:cs="Times New Roman"/>
                <w:b w:val="0"/>
              </w:rPr>
              <w:instrText>ADDIN CSL_CITATION {"citationItems":[{"id":"ITEM-1","itemData":{"DOI":"10.1371/journal.pone.0115844","ISSN":"19326203","abstract":"The smallest and most commonly used words in English are pronouns, articles, and other function words. Almost invisible to the reader or writer, function words can reveal ways people think and approach topics. A computerized text analysis of over 50,000 college admissions essays from more than 25,000 entering students found a coherent dimension of language use based on eight standard function word categories. The dimension, which reflected the degree students used categorical versus dynamic language, was analyzed to track college grades over students' four years of college. Higher grades were associated with greater article and preposition use, indicating categorical language (i.e., references to complexly organized objects and concepts). Lower grades were associated with greater use of auxiliary verbs, pronouns, adverbs, conjunctions, and negations, indicating more dynamic language (i.e., personal narratives). The links between the categorical-dynamic index (CDI) and academic performance hint at the cognitive styles rewarded by higher education institutions.","author":[{"dropping-particle":"","family":"Pennebaker","given":"J. W.","non-dropping-particle":"","parse-names":false,"suffix":""},{"dropping-particle":"","family":"Chung","given":"Cindy K","non-dropping-particle":"","parse-names":false,"suffix":""},{"dropping-particle":"","family":"Frazee","given":"Joey","non-dropping-particle":"","parse-names":false,"suffix":""},{"dropping-particle":"","family":"Lavergne","given":"Gary M","non-dropping-particle":"","parse-names":false,"suffix":""},{"dropping-particle":"","family":"Beaver","given":"David I.","non-dropping-particle":"","parse-names":false,"suffix":""}],"container-title":"PLoS ONE","id":"ITEM-1","issue":"12","issued":{"date-parts":[["2014"]]},"page":"1-10","title":"When small words foretell academic success: The case of college admissions essays","type":"article-journal","volume":"9"},"suppress-author":1,"uris":["http://www.mendeley.com/documents/?uuid=a081a2f6-5f14-49c3-be4c-72345526879a"]}],"mendeley":{"formattedCitation":"(2014)","plainTextFormattedCitation":"(2014)","previouslyFormattedCitation":"(2014)"},"properties":{"noteIndex":0},"schema":"https://github.com/citation-style-language/schema/raw/master/csl-citation.json"}</w:instrText>
            </w:r>
            <w:r>
              <w:fldChar w:fldCharType="separate"/>
            </w:r>
            <w:r w:rsidR="0081635B" w:rsidRPr="0081635B">
              <w:rPr>
                <w:rFonts w:ascii="Times New Roman" w:hAnsi="Times New Roman" w:cs="Times New Roman"/>
                <w:b w:val="0"/>
                <w:noProof/>
              </w:rPr>
              <w:t>(2014)</w:t>
            </w:r>
            <w:r>
              <w:fldChar w:fldCharType="end"/>
            </w:r>
            <w:r>
              <w:rPr>
                <w:rFonts w:ascii="Times New Roman" w:hAnsi="Times New Roman" w:cs="Times New Roman"/>
                <w:b w:val="0"/>
              </w:rPr>
              <w:t xml:space="preserve"> found that conjunctions and personal pronouns load negatively on the ‘analytical thinking’ factor (referred to as the ‘</w:t>
            </w:r>
            <w:r w:rsidRPr="00C04C98">
              <w:rPr>
                <w:rFonts w:ascii="Times New Roman" w:hAnsi="Times New Roman" w:cs="Times New Roman"/>
                <w:b w:val="0"/>
              </w:rPr>
              <w:t>categorical-dynamic</w:t>
            </w:r>
            <w:r>
              <w:rPr>
                <w:rFonts w:ascii="Times New Roman" w:hAnsi="Times New Roman" w:cs="Times New Roman"/>
                <w:b w:val="0"/>
              </w:rPr>
              <w:t xml:space="preserve"> </w:t>
            </w:r>
            <w:r w:rsidRPr="00C04C98">
              <w:rPr>
                <w:rFonts w:ascii="Times New Roman" w:hAnsi="Times New Roman" w:cs="Times New Roman"/>
                <w:b w:val="0"/>
              </w:rPr>
              <w:t>index</w:t>
            </w:r>
            <w:r>
              <w:rPr>
                <w:rFonts w:ascii="Times New Roman" w:hAnsi="Times New Roman" w:cs="Times New Roman"/>
                <w:b w:val="0"/>
              </w:rPr>
              <w:t>’). F</w:t>
            </w:r>
            <w:r w:rsidRPr="00937E02">
              <w:rPr>
                <w:rFonts w:ascii="Times New Roman" w:hAnsi="Times New Roman" w:cs="Times New Roman"/>
                <w:b w:val="0"/>
              </w:rPr>
              <w:t>emale bloggers</w:t>
            </w:r>
            <w:r>
              <w:rPr>
                <w:rFonts w:ascii="Times New Roman" w:hAnsi="Times New Roman" w:cs="Times New Roman"/>
                <w:b w:val="0"/>
              </w:rPr>
              <w:t xml:space="preserve"> have been reported to</w:t>
            </w:r>
            <w:r w:rsidRPr="00937E02">
              <w:rPr>
                <w:rFonts w:ascii="Times New Roman" w:hAnsi="Times New Roman" w:cs="Times New Roman"/>
                <w:b w:val="0"/>
              </w:rPr>
              <w:t xml:space="preserve"> use significantly</w:t>
            </w:r>
            <w:r>
              <w:rPr>
                <w:rFonts w:ascii="Times New Roman" w:hAnsi="Times New Roman" w:cs="Times New Roman"/>
                <w:b w:val="0"/>
              </w:rPr>
              <w:t xml:space="preserve"> more</w:t>
            </w:r>
            <w:r w:rsidRPr="00937E02">
              <w:rPr>
                <w:rFonts w:ascii="Times New Roman" w:hAnsi="Times New Roman" w:cs="Times New Roman"/>
                <w:b w:val="0"/>
              </w:rPr>
              <w:t xml:space="preserve"> conjunctions</w:t>
            </w:r>
            <w:r>
              <w:rPr>
                <w:rFonts w:ascii="Times New Roman" w:hAnsi="Times New Roman" w:cs="Times New Roman"/>
                <w:b w:val="0"/>
              </w:rPr>
              <w:t xml:space="preserve"> than males</w:t>
            </w:r>
            <w:r w:rsidRPr="00937E02">
              <w:rPr>
                <w:rFonts w:ascii="Times New Roman" w:hAnsi="Times New Roman" w:cs="Times New Roman"/>
                <w:b w:val="0"/>
              </w:rPr>
              <w:t xml:space="preserve"> </w:t>
            </w:r>
            <w:r w:rsidRPr="00937E02">
              <w:fldChar w:fldCharType="begin" w:fldLock="1"/>
            </w:r>
            <w:r w:rsidR="0081635B">
              <w:rPr>
                <w:rFonts w:ascii="Times New Roman" w:hAnsi="Times New Roman" w:cs="Times New Roman"/>
                <w:b w:val="0"/>
              </w:rPr>
              <w:instrText>ADDIN CSL_CITATION {"citationItems":[{"id":"ITEM-1","itemData":{"DOI":"10.5210/fm.v12i9.2003","ISSN":"13960466","abstract":"The growth of the blogosphere offers an unprecedented opportunity to study language and how people use it on a large scale. We present an analysis of over 140 million words of English text drawn from the blogosphere, exploring if and how age and gender affect writing style and topic. Our primary result is that a number of stylistic and contentbased indicators are significantly affected by both age and gender, and that the main difference between older and younger bloggers, and between male and female bloggers, lies in the extent to which their discourse is outer or innerdirected. In fact, the linguistic factors that increase in use with age are just those used more by males of any age, and conversely, those that decrease in use with age are those used more by females of any age.","author":[{"dropping-particle":"","family":"Argamon","given":"Shlomo","non-dropping-particle":"","parse-names":false,"suffix":""},{"dropping-particle":"","family":"Konnel","given":"Moshe","non-dropping-particle":"","parse-names":false,"suffix":""},{"dropping-particle":"","family":"Pennebaker","given":"James W.","non-dropping-particle":"","parse-names":false,"suffix":""},{"dropping-particle":"","family":"Schier","given":"Jonathan","non-dropping-particle":"","parse-names":false,"suffix":""}],"container-title":"First Monday","id":"ITEM-1","issue":"9","issued":{"date-parts":[["2007"]]},"title":"Mining the Blogosphere: Age, gender and the varieties of self-expression","type":"article-journal","volume":"12"},"uris":["http://www.mendeley.com/documents/?uuid=04cd0827-43de-43fc-a718-b47a3fa29f9f"]}],"mendeley":{"formattedCitation":"(Argamon, Konnel, Pennebaker, &amp; Schier, 2007)","plainTextFormattedCitation":"(Argamon, Konnel, Pennebaker, &amp; Schier, 2007)","previouslyFormattedCitation":"(Argamon, Konnel, Pennebaker, &amp; Schier, 2007)"},"properties":{"noteIndex":0},"schema":"https://github.com/citation-style-language/schema/raw/master/csl-citation.json"}</w:instrText>
            </w:r>
            <w:r w:rsidRPr="00937E02">
              <w:fldChar w:fldCharType="separate"/>
            </w:r>
            <w:r w:rsidR="0081635B" w:rsidRPr="0081635B">
              <w:rPr>
                <w:rFonts w:ascii="Times New Roman" w:hAnsi="Times New Roman" w:cs="Times New Roman"/>
                <w:b w:val="0"/>
                <w:noProof/>
              </w:rPr>
              <w:t>(Argamon, Konnel, Pennebaker, &amp; Schier, 2007)</w:t>
            </w:r>
            <w:r w:rsidRPr="00937E02">
              <w:fldChar w:fldCharType="end"/>
            </w:r>
            <w:r>
              <w:rPr>
                <w:rFonts w:ascii="Times New Roman" w:hAnsi="Times New Roman" w:cs="Times New Roman"/>
                <w:b w:val="0"/>
              </w:rPr>
              <w:t>.</w:t>
            </w:r>
            <w:bookmarkEnd w:id="5"/>
          </w:p>
        </w:tc>
      </w:tr>
      <w:tr w:rsidR="008E70F2" w:rsidRPr="00AF689C" w14:paraId="3BAA480C" w14:textId="77777777" w:rsidTr="00B91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0" w:type="dxa"/>
            <w:shd w:val="clear" w:color="auto" w:fill="auto"/>
          </w:tcPr>
          <w:p w14:paraId="6857B360" w14:textId="77777777" w:rsidR="008E70F2" w:rsidRPr="00AF689C" w:rsidRDefault="008E70F2" w:rsidP="0074400D">
            <w:pPr>
              <w:spacing w:before="240" w:line="480" w:lineRule="auto"/>
              <w:rPr>
                <w:rFonts w:ascii="Times New Roman" w:hAnsi="Times New Roman" w:cs="Times New Roman"/>
                <w:noProof/>
                <w:lang w:eastAsia="en-NZ"/>
              </w:rPr>
            </w:pPr>
            <w:r>
              <w:rPr>
                <w:rFonts w:ascii="Times New Roman" w:hAnsi="Times New Roman" w:cs="Times New Roman"/>
              </w:rPr>
              <w:lastRenderedPageBreak/>
              <w:t>Prediction 2</w:t>
            </w:r>
            <w:r w:rsidRPr="00AF689C">
              <w:rPr>
                <w:rFonts w:ascii="Times New Roman" w:hAnsi="Times New Roman" w:cs="Times New Roman"/>
              </w:rPr>
              <w:t xml:space="preserve">: </w:t>
            </w:r>
            <w:r>
              <w:rPr>
                <w:rFonts w:ascii="Times New Roman" w:hAnsi="Times New Roman" w:cs="Times New Roman"/>
                <w:b w:val="0"/>
                <w:i/>
              </w:rPr>
              <w:t xml:space="preserve">Men use </w:t>
            </w:r>
            <w:r w:rsidRPr="00AF689C">
              <w:rPr>
                <w:rFonts w:ascii="Times New Roman" w:hAnsi="Times New Roman" w:cs="Times New Roman"/>
                <w:b w:val="0"/>
                <w:i/>
              </w:rPr>
              <w:t xml:space="preserve">words </w:t>
            </w:r>
            <w:r>
              <w:rPr>
                <w:rFonts w:ascii="Times New Roman" w:hAnsi="Times New Roman" w:cs="Times New Roman"/>
                <w:b w:val="0"/>
                <w:i/>
              </w:rPr>
              <w:t>comprising</w:t>
            </w:r>
            <w:r w:rsidRPr="00AF689C">
              <w:rPr>
                <w:rFonts w:ascii="Times New Roman" w:hAnsi="Times New Roman" w:cs="Times New Roman"/>
                <w:b w:val="0"/>
                <w:i/>
              </w:rPr>
              <w:t xml:space="preserve"> six or more letters</w:t>
            </w:r>
            <w:r>
              <w:rPr>
                <w:rFonts w:ascii="Times New Roman" w:hAnsi="Times New Roman" w:cs="Times New Roman"/>
                <w:b w:val="0"/>
                <w:i/>
              </w:rPr>
              <w:t xml:space="preserve"> with higher frequency than women.</w:t>
            </w:r>
          </w:p>
        </w:tc>
        <w:tc>
          <w:tcPr>
            <w:tcW w:w="4646" w:type="dxa"/>
            <w:shd w:val="clear" w:color="auto" w:fill="auto"/>
          </w:tcPr>
          <w:p w14:paraId="07894F08" w14:textId="72DFD358" w:rsidR="008E70F2" w:rsidRPr="007068FB" w:rsidRDefault="008E70F2" w:rsidP="0074400D">
            <w:pPr>
              <w:spacing w:before="240"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068FB">
              <w:rPr>
                <w:rFonts w:ascii="Times New Roman" w:hAnsi="Times New Roman" w:cs="Times New Roman"/>
              </w:rPr>
              <w:t>Newman et al.</w:t>
            </w:r>
            <w:r>
              <w:rPr>
                <w:rFonts w:ascii="Times New Roman" w:hAnsi="Times New Roman" w:cs="Times New Roman"/>
              </w:rPr>
              <w:t xml:space="preserve"> </w:t>
            </w:r>
            <w:r>
              <w:fldChar w:fldCharType="begin" w:fldLock="1"/>
            </w:r>
            <w:r w:rsidR="0081635B">
              <w:rPr>
                <w:rFonts w:ascii="Times New Roman" w:hAnsi="Times New Roman" w:cs="Times New Roman"/>
              </w:rPr>
              <w:instrText>ADDIN CSL_CITATION {"citationItems":[{"id":"ITEM-1","itemData":{"DOI":"10.1080/01638530802073712","ISSN":"0163853X","abstract":"Differences in theways that men andwomen use language have long been of interest in the study of discourse. Despite extensive theorizing, actual empirical investiga- tions have yet to converge on a coherent picture of gender differences in language.A significant reason is the lack of agreement over the best way to analyze language. In this research, gender differences in language use were examined using standardized categories to analyze a database of over 14,000 text files from 70 separate studies. Women used morewords related to psychological and social processes.Menreferred more to object properties and impersonal topics. Although these effects were largely consistent across different contexts, the pattern of variation suggests that gender differences are larger on tasks that place fewer constraints on language use.","author":[{"dropping-particle":"","family":"Newman","given":"Matthew L","non-dropping-particle":"","parse-names":false,"suffix":""},{"dropping-particle":"","family":"Groom","given":"Carla J","non-dropping-particle":"","parse-names":false,"suffix":""},{"dropping-particle":"","family":"Handelman","given":"Lori D","non-dropping-particle":"","parse-names":false,"suffix":""},{"dropping-particle":"","family":"Pennebaker","given":"James W.","non-dropping-particle":"","parse-names":false,"suffix":""}],"container-title":"Discourse Processes","id":"ITEM-1","issue":"3","issued":{"date-parts":[["2008"]]},"page":"211-236","title":"Gender differences in language use: An analysis of 14,000 text samples","type":"article","volume":"45"},"suppress-author":1,"uris":["http://www.mendeley.com/documents/?uuid=03c2cf2a-1f95-4bc0-b967-2f49e1110ef4"]}],"mendeley":{"formattedCitation":"(2008)","plainTextFormattedCitation":"(2008)","previouslyFormattedCitation":"(2008)"},"properties":{"noteIndex":0},"schema":"https://github.com/citation-style-language/schema/raw/master/csl-citation.json"}</w:instrText>
            </w:r>
            <w:r>
              <w:fldChar w:fldCharType="separate"/>
            </w:r>
            <w:r w:rsidR="0081635B" w:rsidRPr="0081635B">
              <w:rPr>
                <w:rFonts w:ascii="Times New Roman" w:hAnsi="Times New Roman" w:cs="Times New Roman"/>
                <w:noProof/>
              </w:rPr>
              <w:t>(2008)</w:t>
            </w:r>
            <w:r>
              <w:fldChar w:fldCharType="end"/>
            </w:r>
            <w:r w:rsidRPr="007068FB">
              <w:rPr>
                <w:rFonts w:ascii="Times New Roman" w:hAnsi="Times New Roman" w:cs="Times New Roman"/>
              </w:rPr>
              <w:t xml:space="preserve"> reported a higher frequency of words with six or more letters in men’s language (</w:t>
            </w:r>
            <w:r w:rsidRPr="007068FB">
              <w:rPr>
                <w:rFonts w:ascii="Times New Roman" w:hAnsi="Times New Roman" w:cs="Times New Roman"/>
                <w:i/>
              </w:rPr>
              <w:t>d</w:t>
            </w:r>
            <w:r w:rsidRPr="007068FB">
              <w:rPr>
                <w:rFonts w:ascii="Times New Roman" w:hAnsi="Times New Roman" w:cs="Times New Roman"/>
              </w:rPr>
              <w:t xml:space="preserve"> = 0.24).</w:t>
            </w:r>
          </w:p>
          <w:p w14:paraId="39A9A1A0" w14:textId="77777777" w:rsidR="008E70F2" w:rsidRPr="00AF689C" w:rsidRDefault="008E70F2" w:rsidP="0074400D">
            <w:pPr>
              <w:spacing w:before="240"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8E70F2" w:rsidRPr="00AF689C" w14:paraId="56DD804B" w14:textId="77777777" w:rsidTr="00B91E38">
        <w:tc>
          <w:tcPr>
            <w:cnfStyle w:val="001000000000" w:firstRow="0" w:lastRow="0" w:firstColumn="1" w:lastColumn="0" w:oddVBand="0" w:evenVBand="0" w:oddHBand="0" w:evenHBand="0" w:firstRowFirstColumn="0" w:firstRowLastColumn="0" w:lastRowFirstColumn="0" w:lastRowLastColumn="0"/>
            <w:tcW w:w="4380" w:type="dxa"/>
            <w:shd w:val="clear" w:color="auto" w:fill="auto"/>
          </w:tcPr>
          <w:p w14:paraId="0E9AD4CC" w14:textId="77777777" w:rsidR="008E70F2" w:rsidRPr="00AF689C" w:rsidRDefault="008E70F2" w:rsidP="0074400D">
            <w:pPr>
              <w:spacing w:before="240" w:line="480" w:lineRule="auto"/>
              <w:rPr>
                <w:rFonts w:ascii="Times New Roman" w:hAnsi="Times New Roman" w:cs="Times New Roman"/>
                <w:noProof/>
                <w:lang w:eastAsia="en-NZ"/>
              </w:rPr>
            </w:pPr>
            <w:r>
              <w:rPr>
                <w:rFonts w:ascii="Times New Roman" w:hAnsi="Times New Roman" w:cs="Times New Roman"/>
              </w:rPr>
              <w:t>Prediction 3</w:t>
            </w:r>
            <w:r w:rsidRPr="00AF689C">
              <w:rPr>
                <w:rFonts w:ascii="Times New Roman" w:hAnsi="Times New Roman" w:cs="Times New Roman"/>
              </w:rPr>
              <w:t xml:space="preserve">: </w:t>
            </w:r>
            <w:r>
              <w:rPr>
                <w:rFonts w:ascii="Times New Roman" w:hAnsi="Times New Roman" w:cs="Times New Roman"/>
                <w:b w:val="0"/>
                <w:i/>
              </w:rPr>
              <w:t xml:space="preserve">Female authors’ </w:t>
            </w:r>
            <w:r w:rsidRPr="00AF689C">
              <w:rPr>
                <w:rFonts w:ascii="Times New Roman" w:hAnsi="Times New Roman" w:cs="Times New Roman"/>
                <w:b w:val="0"/>
                <w:i/>
              </w:rPr>
              <w:t>word use focus</w:t>
            </w:r>
            <w:r>
              <w:rPr>
                <w:rFonts w:ascii="Times New Roman" w:hAnsi="Times New Roman" w:cs="Times New Roman"/>
                <w:b w:val="0"/>
                <w:i/>
              </w:rPr>
              <w:t>es</w:t>
            </w:r>
            <w:r w:rsidRPr="00AF689C">
              <w:rPr>
                <w:rFonts w:ascii="Times New Roman" w:hAnsi="Times New Roman" w:cs="Times New Roman"/>
                <w:b w:val="0"/>
                <w:i/>
              </w:rPr>
              <w:t xml:space="preserve"> on people (</w:t>
            </w:r>
            <w:r>
              <w:rPr>
                <w:rFonts w:ascii="Times New Roman" w:hAnsi="Times New Roman" w:cs="Times New Roman"/>
                <w:b w:val="0"/>
                <w:i/>
              </w:rPr>
              <w:t>personal pronouns and social words in LIWC</w:t>
            </w:r>
            <w:r w:rsidRPr="00AF689C">
              <w:rPr>
                <w:rFonts w:ascii="Times New Roman" w:hAnsi="Times New Roman" w:cs="Times New Roman"/>
                <w:b w:val="0"/>
                <w:i/>
              </w:rPr>
              <w:t>)</w:t>
            </w:r>
            <w:r>
              <w:rPr>
                <w:rFonts w:ascii="Times New Roman" w:hAnsi="Times New Roman" w:cs="Times New Roman"/>
                <w:b w:val="0"/>
                <w:i/>
              </w:rPr>
              <w:t xml:space="preserve"> more than male authors’ language,</w:t>
            </w:r>
            <w:r w:rsidRPr="00AF689C">
              <w:rPr>
                <w:rFonts w:ascii="Times New Roman" w:hAnsi="Times New Roman" w:cs="Times New Roman"/>
                <w:b w:val="0"/>
                <w:i/>
              </w:rPr>
              <w:t xml:space="preserve"> while focus on objects (articles in LIWC) is more frequent in m</w:t>
            </w:r>
            <w:r>
              <w:rPr>
                <w:rFonts w:ascii="Times New Roman" w:hAnsi="Times New Roman" w:cs="Times New Roman"/>
                <w:b w:val="0"/>
                <w:i/>
              </w:rPr>
              <w:t>ale authors’</w:t>
            </w:r>
            <w:r w:rsidRPr="00AF689C">
              <w:rPr>
                <w:rFonts w:ascii="Times New Roman" w:hAnsi="Times New Roman" w:cs="Times New Roman"/>
                <w:b w:val="0"/>
                <w:i/>
              </w:rPr>
              <w:t xml:space="preserve"> </w:t>
            </w:r>
            <w:r>
              <w:rPr>
                <w:rFonts w:ascii="Times New Roman" w:hAnsi="Times New Roman" w:cs="Times New Roman"/>
                <w:b w:val="0"/>
                <w:i/>
              </w:rPr>
              <w:t>language</w:t>
            </w:r>
            <w:r w:rsidRPr="00AF689C">
              <w:rPr>
                <w:rFonts w:ascii="Times New Roman" w:hAnsi="Times New Roman" w:cs="Times New Roman"/>
                <w:b w:val="0"/>
                <w:i/>
              </w:rPr>
              <w:t>.</w:t>
            </w:r>
          </w:p>
        </w:tc>
        <w:tc>
          <w:tcPr>
            <w:tcW w:w="4646" w:type="dxa"/>
            <w:shd w:val="clear" w:color="auto" w:fill="auto"/>
          </w:tcPr>
          <w:p w14:paraId="64E240D1" w14:textId="6C7FD0EC" w:rsidR="008E70F2" w:rsidRPr="00E742D3" w:rsidRDefault="008E70F2" w:rsidP="0074400D">
            <w:pPr>
              <w:spacing w:before="240"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42D3">
              <w:rPr>
                <w:rFonts w:ascii="Times New Roman" w:hAnsi="Times New Roman" w:cs="Times New Roman"/>
              </w:rPr>
              <w:t xml:space="preserve">This was one of the most robust differences reported by </w:t>
            </w:r>
            <w:r w:rsidRPr="007068FB">
              <w:rPr>
                <w:rFonts w:ascii="Times New Roman" w:hAnsi="Times New Roman" w:cs="Times New Roman"/>
              </w:rPr>
              <w:t>Newman et al.</w:t>
            </w:r>
            <w:r>
              <w:rPr>
                <w:rFonts w:ascii="Times New Roman" w:hAnsi="Times New Roman" w:cs="Times New Roman"/>
              </w:rPr>
              <w:t xml:space="preserve"> </w:t>
            </w:r>
            <w:r>
              <w:fldChar w:fldCharType="begin" w:fldLock="1"/>
            </w:r>
            <w:r w:rsidR="0081635B">
              <w:rPr>
                <w:rFonts w:ascii="Times New Roman" w:hAnsi="Times New Roman" w:cs="Times New Roman"/>
              </w:rPr>
              <w:instrText>ADDIN CSL_CITATION {"citationItems":[{"id":"ITEM-1","itemData":{"DOI":"10.1080/01638530802073712","ISSN":"0163853X","abstract":"Differences in theways that men andwomen use language have long been of interest in the study of discourse. Despite extensive theorizing, actual empirical investiga- tions have yet to converge on a coherent picture of gender differences in language.A significant reason is the lack of agreement over the best way to analyze language. In this research, gender differences in language use were examined using standardized categories to analyze a database of over 14,000 text files from 70 separate studies. Women used morewords related to psychological and social processes.Menreferred more to object properties and impersonal topics. Although these effects were largely consistent across different contexts, the pattern of variation suggests that gender differences are larger on tasks that place fewer constraints on language use.","author":[{"dropping-particle":"","family":"Newman","given":"Matthew L","non-dropping-particle":"","parse-names":false,"suffix":""},{"dropping-particle":"","family":"Groom","given":"Carla J","non-dropping-particle":"","parse-names":false,"suffix":""},{"dropping-particle":"","family":"Handelman","given":"Lori D","non-dropping-particle":"","parse-names":false,"suffix":""},{"dropping-particle":"","family":"Pennebaker","given":"James W.","non-dropping-particle":"","parse-names":false,"suffix":""}],"container-title":"Discourse Processes","id":"ITEM-1","issue":"3","issued":{"date-parts":[["2008"]]},"page":"211-236","title":"Gender differences in language use: An analysis of 14,000 text samples","type":"article","volume":"45"},"suppress-author":1,"uris":["http://www.mendeley.com/documents/?uuid=03c2cf2a-1f95-4bc0-b967-2f49e1110ef4"]}],"mendeley":{"formattedCitation":"(2008)","plainTextFormattedCitation":"(2008)","previouslyFormattedCitation":"(2008)"},"properties":{"noteIndex":0},"schema":"https://github.com/citation-style-language/schema/raw/master/csl-citation.json"}</w:instrText>
            </w:r>
            <w:r>
              <w:fldChar w:fldCharType="separate"/>
            </w:r>
            <w:r w:rsidR="0081635B" w:rsidRPr="0081635B">
              <w:rPr>
                <w:rFonts w:ascii="Times New Roman" w:hAnsi="Times New Roman" w:cs="Times New Roman"/>
                <w:noProof/>
              </w:rPr>
              <w:t>(2008)</w:t>
            </w:r>
            <w:r>
              <w:fldChar w:fldCharType="end"/>
            </w:r>
            <w:r>
              <w:rPr>
                <w:rFonts w:ascii="Times New Roman" w:hAnsi="Times New Roman" w:cs="Times New Roman"/>
              </w:rPr>
              <w:t xml:space="preserve"> </w:t>
            </w:r>
            <w:r w:rsidRPr="00E742D3">
              <w:rPr>
                <w:rFonts w:ascii="Times New Roman" w:hAnsi="Times New Roman" w:cs="Times New Roman"/>
              </w:rPr>
              <w:t xml:space="preserve">in English and </w:t>
            </w:r>
            <w:proofErr w:type="spellStart"/>
            <w:r w:rsidRPr="00E742D3">
              <w:rPr>
                <w:rFonts w:ascii="Times New Roman" w:hAnsi="Times New Roman" w:cs="Times New Roman"/>
              </w:rPr>
              <w:t>Koolen</w:t>
            </w:r>
            <w:proofErr w:type="spellEnd"/>
            <w:r w:rsidRPr="00E742D3">
              <w:rPr>
                <w:rFonts w:ascii="Times New Roman" w:hAnsi="Times New Roman" w:cs="Times New Roman"/>
              </w:rPr>
              <w:t xml:space="preserve"> </w:t>
            </w:r>
            <w:r w:rsidRPr="000E6AB5">
              <w:fldChar w:fldCharType="begin" w:fldLock="1"/>
            </w:r>
            <w:r w:rsidR="0081635B">
              <w:rPr>
                <w:rFonts w:ascii="Times New Roman" w:hAnsi="Times New Roman" w:cs="Times New Roman"/>
              </w:rPr>
              <w:instrText>ADDIN CSL_CITATION {"citationItems":[{"id":"ITEM-1","itemData":{"ISBN":"9789402809510","author":[{"dropping-particle":"","family":"Koolen","given":"Corina","non-dropping-particle":"","parse-names":false,"suffix":""}],"id":"ITEM-1","issued":{"date-parts":[["2018"]]},"publisher":"Universiteit van Amsterdam","title":"Reading beyond the female: The relationship between perception of author gender and literary quality","type":"thesis"},"locator":"139","suppress-author":1,"uris":["http://www.mendeley.com/documents/?uuid=352f0039-abcd-4c91-a567-5fad81649c4b"]}],"mendeley":{"formattedCitation":"(2018, p. 139)","plainTextFormattedCitation":"(2018, p. 139)","previouslyFormattedCitation":"(2018, p. 139)"},"properties":{"noteIndex":0},"schema":"https://github.com/citation-style-language/schema/raw/master/csl-citation.json"}</w:instrText>
            </w:r>
            <w:r w:rsidRPr="000E6AB5">
              <w:fldChar w:fldCharType="separate"/>
            </w:r>
            <w:r w:rsidR="0081635B" w:rsidRPr="0081635B">
              <w:rPr>
                <w:rFonts w:ascii="Times New Roman" w:hAnsi="Times New Roman" w:cs="Times New Roman"/>
                <w:noProof/>
              </w:rPr>
              <w:t>(2018, p. 139)</w:t>
            </w:r>
            <w:r w:rsidRPr="000E6AB5">
              <w:fldChar w:fldCharType="end"/>
            </w:r>
            <w:r w:rsidRPr="00E742D3">
              <w:rPr>
                <w:rFonts w:ascii="Times New Roman" w:hAnsi="Times New Roman" w:cs="Times New Roman"/>
                <w:b/>
              </w:rPr>
              <w:t xml:space="preserve"> </w:t>
            </w:r>
            <w:r w:rsidRPr="00E742D3">
              <w:rPr>
                <w:rFonts w:ascii="Times New Roman" w:hAnsi="Times New Roman" w:cs="Times New Roman"/>
              </w:rPr>
              <w:t>in Dutch. Using a sample of 14 000 texts,</w:t>
            </w:r>
            <w:r>
              <w:rPr>
                <w:rFonts w:ascii="Times New Roman" w:hAnsi="Times New Roman" w:cs="Times New Roman"/>
              </w:rPr>
              <w:t xml:space="preserve"> </w:t>
            </w:r>
            <w:r w:rsidRPr="007068FB">
              <w:rPr>
                <w:rFonts w:ascii="Times New Roman" w:hAnsi="Times New Roman" w:cs="Times New Roman"/>
              </w:rPr>
              <w:t>Newman et al.</w:t>
            </w:r>
            <w:r>
              <w:rPr>
                <w:rFonts w:ascii="Times New Roman" w:hAnsi="Times New Roman" w:cs="Times New Roman"/>
              </w:rPr>
              <w:t xml:space="preserve"> </w:t>
            </w:r>
            <w:r>
              <w:fldChar w:fldCharType="begin" w:fldLock="1"/>
            </w:r>
            <w:r w:rsidR="0081635B">
              <w:rPr>
                <w:rFonts w:ascii="Times New Roman" w:hAnsi="Times New Roman" w:cs="Times New Roman"/>
              </w:rPr>
              <w:instrText>ADDIN CSL_CITATION {"citationItems":[{"id":"ITEM-1","itemData":{"DOI":"10.1080/01638530802073712","ISSN":"0163853X","abstract":"Differences in theways that men andwomen use language have long been of interest in the study of discourse. Despite extensive theorizing, actual empirical investiga- tions have yet to converge on a coherent picture of gender differences in language.A significant reason is the lack of agreement over the best way to analyze language. In this research, gender differences in language use were examined using standardized categories to analyze a database of over 14,000 text files from 70 separate studies. Women used morewords related to psychological and social processes.Menreferred more to object properties and impersonal topics. Although these effects were largely consistent across different contexts, the pattern of variation suggests that gender differences are larger on tasks that place fewer constraints on language use.","author":[{"dropping-particle":"","family":"Newman","given":"Matthew L","non-dropping-particle":"","parse-names":false,"suffix":""},{"dropping-particle":"","family":"Groom","given":"Carla J","non-dropping-particle":"","parse-names":false,"suffix":""},{"dropping-particle":"","family":"Handelman","given":"Lori D","non-dropping-particle":"","parse-names":false,"suffix":""},{"dropping-particle":"","family":"Pennebaker","given":"James W.","non-dropping-particle":"","parse-names":false,"suffix":""}],"container-title":"Discourse Processes","id":"ITEM-1","issue":"3","issued":{"date-parts":[["2008"]]},"page":"211-236","title":"Gender differences in language use: An analysis of 14,000 text samples","type":"article","volume":"45"},"suppress-author":1,"uris":["http://www.mendeley.com/documents/?uuid=03c2cf2a-1f95-4bc0-b967-2f49e1110ef4"]}],"mendeley":{"formattedCitation":"(2008)","plainTextFormattedCitation":"(2008)","previouslyFormattedCitation":"(2008)"},"properties":{"noteIndex":0},"schema":"https://github.com/citation-style-language/schema/raw/master/csl-citation.json"}</w:instrText>
            </w:r>
            <w:r>
              <w:fldChar w:fldCharType="separate"/>
            </w:r>
            <w:r w:rsidR="0081635B" w:rsidRPr="0081635B">
              <w:rPr>
                <w:rFonts w:ascii="Times New Roman" w:hAnsi="Times New Roman" w:cs="Times New Roman"/>
                <w:noProof/>
              </w:rPr>
              <w:t>(2008)</w:t>
            </w:r>
            <w:r>
              <w:fldChar w:fldCharType="end"/>
            </w:r>
            <w:r w:rsidRPr="00E742D3">
              <w:rPr>
                <w:rFonts w:ascii="Times New Roman" w:hAnsi="Times New Roman" w:cs="Times New Roman"/>
              </w:rPr>
              <w:t xml:space="preserve"> found that men used significantly more articles than women, but women used significantly more pronouns than men. Women also used more social words than men. This </w:t>
            </w:r>
            <w:r>
              <w:rPr>
                <w:rFonts w:ascii="Times New Roman" w:hAnsi="Times New Roman" w:cs="Times New Roman"/>
              </w:rPr>
              <w:t>finding</w:t>
            </w:r>
            <w:r w:rsidRPr="00E742D3">
              <w:rPr>
                <w:rFonts w:ascii="Times New Roman" w:hAnsi="Times New Roman" w:cs="Times New Roman"/>
              </w:rPr>
              <w:t xml:space="preserve"> has been </w:t>
            </w:r>
            <w:r>
              <w:rPr>
                <w:rFonts w:ascii="Times New Roman" w:hAnsi="Times New Roman" w:cs="Times New Roman"/>
              </w:rPr>
              <w:t>replicated</w:t>
            </w:r>
            <w:r w:rsidRPr="00E742D3">
              <w:rPr>
                <w:rFonts w:ascii="Times New Roman" w:hAnsi="Times New Roman" w:cs="Times New Roman"/>
              </w:rPr>
              <w:t xml:space="preserve"> using other languages</w:t>
            </w:r>
            <w:r w:rsidR="006D0454">
              <w:rPr>
                <w:rFonts w:ascii="Times New Roman" w:hAnsi="Times New Roman" w:cs="Times New Roman"/>
              </w:rPr>
              <w:t xml:space="preserve"> </w:t>
            </w:r>
            <w:r w:rsidR="006D0454">
              <w:fldChar w:fldCharType="begin" w:fldLock="1"/>
            </w:r>
            <w:r w:rsidR="0081635B">
              <w:rPr>
                <w:rFonts w:ascii="Times New Roman" w:hAnsi="Times New Roman" w:cs="Times New Roman"/>
              </w:rPr>
              <w:instrText>ADDIN CSL_CITATION {"citationItems":[{"id":"ITEM-1","itemData":{"ISBN":"9789402809510","author":[{"dropping-particle":"","family":"Koolen","given":"Corina","non-dropping-particle":"","parse-names":false,"suffix":""}],"id":"ITEM-1","issued":{"date-parts":[["2018"]]},"publisher":"Universiteit van Amsterdam","title":"Reading beyond the female: The relationship between perception of author gender and literary quality","type":"thesis"},"uris":["http://www.mendeley.com/documents/?uuid=352f0039-abcd-4c91-a567-5fad81649c4b"]},{"id":"ITEM-2","itemData":{"DOI":"10.1093/llc/fqi020","ISSN":"02681145","abstract":"It is well documented that men and women use informal language, such as conversation and correspondence, in rather different ways, reflecting a wide variety of cultural forces and practices. There have been relatively few attempts to examine gender differences in more formal, published writing. Using two corpora balanced by time period and genre of 300 French literary texts by male and female authors written between the 16th and 20th centuries, this study examines rates of word use and common lexical contexts associated with particular terms in an effort to isolate some characteristics of female writing in this time period. While there are clear differences in the words used by male and female authors not explained by genre or time period, it would appear that the meaning of these words was not significantly altered. It is suggested that these characteristics of earlier practices of feminine writing are indicative of the conscious agency of early women writers in establishing a distinct female literary voice and may inform future proponents of 'écriture féminine'. © The Author 2005. Published by Oxford University Press on behalf of ALLC and ACH. All rights reserved.","author":[{"dropping-particle":"","family":"Olsen","given":"Mark","non-dropping-particle":"","parse-names":false,"suffix":""}],"container-title":"Literary and Linguistics Computing","id":"ITEM-2","issue":"SUPPL. 1","issued":{"date-parts":[["2005"]]},"page":"147-164","title":"Écriture féminine: Searching for an indefinable practice?","type":"article-journal","volume":"20"},"uris":["http://www.mendeley.com/documents/?uuid=4756484c-ecc8-42ce-a6b4-647c9ec926f3"]},{"id":"ITEM-3","itemData":{"author":[{"dropping-particle":"","family":"Argamon","given":"Shlomo","non-dropping-particle":"","parse-names":false,"suffix":""},{"dropping-particle":"","family":"Goulain","given":"Jean-Baptiste","non-dropping-particle":"","parse-names":false,"suffix":""},{"dropping-particle":"","family":"Horton","given":"Russell","non-dropping-particle":"","parse-names":false,"suffix":""},{"dropping-particle":"","family":"Olsen","given":"Mark","non-dropping-particle":"","parse-names":false,"suffix":""}],"container-title":"DHQ: Digital Humanities Quarterly","id":"ITEM-3","issue":"2","issued":{"date-parts":[["2009"]]},"page":"1-11","title":"Vive la Différence! Text Mining Gender Difference in French Literature","type":"article-journal","volume":"3"},"uris":["http://www.mendeley.com/documents/?uuid=cd0dda66-9e18-4ae1-9dea-ebc24bb874e7"]}],"mendeley":{"formattedCitation":"(Argamon, Goulain, Horton, &amp; Olsen, 2009; Koolen, 2018; Olsen, 2005)","plainTextFormattedCitation":"(Argamon, Goulain, Horton, &amp; Olsen, 2009; Koolen, 2018; Olsen, 2005)","previouslyFormattedCitation":"(Argamon, Goulain, Horton, &amp; Olsen, 2009; Koolen, 2018; Olsen, 2005)"},"properties":{"noteIndex":0},"schema":"https://github.com/citation-style-language/schema/raw/master/csl-citation.json"}</w:instrText>
            </w:r>
            <w:r w:rsidR="006D0454">
              <w:fldChar w:fldCharType="separate"/>
            </w:r>
            <w:r w:rsidR="0081635B" w:rsidRPr="0081635B">
              <w:rPr>
                <w:rFonts w:ascii="Times New Roman" w:hAnsi="Times New Roman" w:cs="Times New Roman"/>
                <w:noProof/>
              </w:rPr>
              <w:t>(Argamon, Goulain, Horton, &amp; Olsen, 2009; Koolen, 2018; Olsen, 2005)</w:t>
            </w:r>
            <w:r w:rsidR="006D0454">
              <w:fldChar w:fldCharType="end"/>
            </w:r>
            <w:r w:rsidRPr="00E742D3">
              <w:rPr>
                <w:rFonts w:ascii="Times New Roman" w:hAnsi="Times New Roman" w:cs="Times New Roman"/>
              </w:rPr>
              <w:t xml:space="preserve"> and other psychological methods</w:t>
            </w:r>
            <w:r w:rsidR="006D0454">
              <w:rPr>
                <w:rFonts w:ascii="Times New Roman" w:hAnsi="Times New Roman" w:cs="Times New Roman"/>
              </w:rPr>
              <w:t xml:space="preserve"> </w:t>
            </w:r>
            <w:r w:rsidR="006D0454">
              <w:fldChar w:fldCharType="begin" w:fldLock="1"/>
            </w:r>
            <w:r w:rsidR="00656E18">
              <w:rPr>
                <w:rFonts w:ascii="Times New Roman" w:hAnsi="Times New Roman" w:cs="Times New Roman"/>
              </w:rPr>
              <w:instrText>ADDIN CSL_CITATION {"citationItems":[{"id":"ITEM-1","itemData":{"DOI":"10.1111/j.1751-9004.2010.00320.x","ISSN":"1751-9004","abstract":"How big are gender differences in personality and interests, and how stable are these differences across cultures and over time? To answer these questions, I summarize data from two meta-analyses and three cross-cultural studies on gender differences in personality and interests. Results show that gender differences in Big Five personality traits are small to moderate, with the largest differences occurring for agreeableness and neuroticism (respective ds = 0.40 and 0.34; women higher than men). In contrast, gender differences on the peoplethings dimension of interests are very large (d = 1.18), with women more people-oriented and less thing-oriented than men. Gender differences in personality tend to be larger in gender-egalitarian societies than in gender- inegalitarian societies, a finding that contradicts social role theory but is consistent with evolution- ary, attributional, and social comparison theories. In contrast, gender differences in interests appear to be consistent across cultures and over time, a finding that suggests possible biologic influences.","author":[{"dropping-particle":"","family":"Lippa","given":"Richard A","non-dropping-particle":"","parse-names":false,"suffix":""}],"container-title":"Social and Personality Psychology Compass","id":"ITEM-1","issue":"11","issued":{"date-parts":[["2010"]]},"page":"1098-1110","title":"Gender Differences in Personality and Interests: When, Where, and Why?","type":"article-journal","volume":"4"},"uris":["http://www.mendeley.com/documents/?uuid=9ee46a56-d2da-4f63-9270-34a3da0b961b"]},{"id":"ITEM-2","itemData":{"DOI":"10.1007/s10508-008-9380-7","ISBN":"1050800893","ISSN":"00040002","abstract":"Using data from over 200,000 participants from 53 nations, I examined the cross-cultural consistency of sex differences for four traits: extraversion, agreeableness, neuroticism, and male-versus-female-typical occupational preferences. Across nations, men and women differed significantly on all four traits (mean ds = -.15, -.56, -.41, and 1.40, respectively, with negative values indicating women scoring higher). The strongest evidence for sex differences in SDs was for extraversion (women more variable) and for agreeableness (men more variable). United Nations indices of gender equality and economic development were associated with larger sex differences in agreeableness, but not with sex differences in other traits. Gender equality and economic development were negatively associated with mean national levels of neuroticism, suggesting that economic stress was associated with higher neuroticism. Regression analyses explored the power of sex, gender equality, and their interaction to predict men's and women's 106 national trait means for each of the four traits. Only sex predicted means for all four traits, and sex predicted trait means much more strongly than did gender equality or the interaction between sex and gender equality. These results suggest that biological factors may contribute to sex differences in personality and that culture plays a negligible to small role in moderating sex differences in personality. © 2008 Springer Science+Business Media, LLC.","author":[{"dropping-particle":"","family":"Lippa","given":"Richard A","non-dropping-particle":"","parse-names":false,"suffix":""}],"container-title":"Archives of Sexual Behavior","id":"ITEM-2","issue":"3","issued":{"date-parts":[["2010"]]},"page":"619-636","title":"Sex differences in personality traits and gender-related occupational preferences across 53 nations: Testing evolutionary and social-environmental theories","type":"article-journal","volume":"39"},"uris":["http://www.mendeley.com/documents/?uuid=2bab16e7-a4df-4fa7-a05b-f332926f7a57"]},{"id":"ITEM-3","itemData":{"DOI":"10.1037/a0017364","ISSN":"00332909","abstract":"The magnitude and variability of sex differences in vocational interests were examined in the present meta-analysis for Holland's (1959, 1997) categories (Realistic, Investigative, Artistic, Social, Enterprising, and Conventional), Prediger's (1982) Things-People and Data-Ideas dimensions, and the STEM (science, technology, engineering, and mathematics) interest areas. Technical manuals for 47 interest inventories were used, yielding 503,188 respondents. Results showed that men prefer working with things and women prefer working with people, producing a large effect size (d = 0.93) on the Things-People dimension. Men showed stronger Realistic (d = 0.84) and Investigative (d = 0.26) interests, and women showed stronger Artistic (d = -0.35), Social (d = -0.68), and Conventional (d = -0.33) interests. Sex differences favoring men were also found for more specific measures of engineering (d = 1.11), science (d = 0.36), and mathematics (d = 0.34) interests. Average effect sizes varied across interest inventories, ranging from 0.08 to 0.79. The quality of interest inventories, based on professional reputation, was not differentially related to the magnitude of sex differences. Moderators of the effect sizes included interest inventory item development strategy, scoring method, theoretical framework, and sample variables of age and cohort. Application of some item development strategies can substantially reduce sex differences. The present study suggests that interests may play a critical role in gendered occupational choices and gender disparity in the STEM fields. © 2009 American Psychological Association.","author":[{"dropping-particle":"","family":"Su","given":"Rong","non-dropping-particle":"","parse-names":false,"suffix":""},{"dropping-particle":"","family":"Rounds","given":"James","non-dropping-particle":"","parse-names":false,"suffix":""},{"dropping-particle":"","family":"Armstrong","given":"Patrick Ian","non-dropping-particle":"","parse-names":false,"suffix":""}],"container-title":"Psychological Bulletin","id":"ITEM-3","issue":"6","issued":{"date-parts":[["2009"]]},"page":"859-884","title":"Men and Things, Women and People: A Meta-Analysis of Sex Differences in Interests","type":"article-journal","volume":"135"},"uris":["http://www.mendeley.com/documents/?uuid=b932852f-beff-461d-a483-5af6c513e1c8"]}],"mendeley":{"formattedCitation":"(Lippa, 2010a, 2010b; Su, Rounds, &amp; Armstrong, 2009)","plainTextFormattedCitation":"(Lippa, 2010a, 2010b; Su, Rounds, &amp; Armstrong, 2009)","previouslyFormattedCitation":"(Lippa, 2010a, 2010b; Su, Rounds, &amp; Armstrong, 2009)"},"properties":{"noteIndex":0},"schema":"https://github.com/citation-style-language/schema/raw/master/csl-citation.json"}</w:instrText>
            </w:r>
            <w:r w:rsidR="006D0454">
              <w:fldChar w:fldCharType="separate"/>
            </w:r>
            <w:r w:rsidR="0081635B" w:rsidRPr="0081635B">
              <w:rPr>
                <w:rFonts w:ascii="Times New Roman" w:hAnsi="Times New Roman" w:cs="Times New Roman"/>
                <w:noProof/>
              </w:rPr>
              <w:t>(Lippa, 2010a, 2010b; Su, Rounds, &amp; Armstrong, 2009)</w:t>
            </w:r>
            <w:r w:rsidR="006D0454">
              <w:fldChar w:fldCharType="end"/>
            </w:r>
            <w:r w:rsidRPr="00E742D3">
              <w:rPr>
                <w:rFonts w:ascii="Times New Roman" w:hAnsi="Times New Roman" w:cs="Times New Roman"/>
              </w:rPr>
              <w:t>.</w:t>
            </w:r>
          </w:p>
        </w:tc>
      </w:tr>
      <w:tr w:rsidR="008E70F2" w:rsidRPr="00AF689C" w14:paraId="0EEB4DFD" w14:textId="77777777" w:rsidTr="00B91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0" w:type="dxa"/>
            <w:shd w:val="clear" w:color="auto" w:fill="FFFFFF" w:themeFill="background1"/>
          </w:tcPr>
          <w:p w14:paraId="0A8FAC71" w14:textId="77777777" w:rsidR="008E70F2" w:rsidRPr="00AF689C" w:rsidRDefault="008E70F2" w:rsidP="0074400D">
            <w:pPr>
              <w:spacing w:before="240" w:line="480" w:lineRule="auto"/>
              <w:rPr>
                <w:rFonts w:ascii="Times New Roman" w:hAnsi="Times New Roman" w:cs="Times New Roman"/>
                <w:b w:val="0"/>
                <w:i/>
              </w:rPr>
            </w:pPr>
            <w:r>
              <w:rPr>
                <w:rFonts w:ascii="Times New Roman" w:hAnsi="Times New Roman" w:cs="Times New Roman"/>
              </w:rPr>
              <w:t>Prediction 4</w:t>
            </w:r>
            <w:r w:rsidRPr="00AF689C">
              <w:rPr>
                <w:rFonts w:ascii="Times New Roman" w:hAnsi="Times New Roman" w:cs="Times New Roman"/>
              </w:rPr>
              <w:t xml:space="preserve">: </w:t>
            </w:r>
            <w:r w:rsidRPr="00AF689C">
              <w:rPr>
                <w:rFonts w:ascii="Times New Roman" w:hAnsi="Times New Roman" w:cs="Times New Roman"/>
                <w:b w:val="0"/>
                <w:i/>
              </w:rPr>
              <w:t>Women’s word use has a relatively higher frequency of emotion words than m</w:t>
            </w:r>
            <w:r>
              <w:rPr>
                <w:rFonts w:ascii="Times New Roman" w:hAnsi="Times New Roman" w:cs="Times New Roman"/>
                <w:b w:val="0"/>
                <w:i/>
              </w:rPr>
              <w:t xml:space="preserve">en’s, with the exception of </w:t>
            </w:r>
            <w:r>
              <w:rPr>
                <w:rFonts w:ascii="Times New Roman" w:hAnsi="Times New Roman" w:cs="Times New Roman"/>
                <w:b w:val="0"/>
                <w:i/>
              </w:rPr>
              <w:lastRenderedPageBreak/>
              <w:t>anger</w:t>
            </w:r>
            <w:r w:rsidRPr="00AF689C">
              <w:rPr>
                <w:rFonts w:ascii="Times New Roman" w:hAnsi="Times New Roman" w:cs="Times New Roman"/>
                <w:b w:val="0"/>
                <w:i/>
              </w:rPr>
              <w:t xml:space="preserve">, which is predicted to be more frequent in men’s word use </w:t>
            </w:r>
            <w:r>
              <w:rPr>
                <w:rFonts w:ascii="Times New Roman" w:hAnsi="Times New Roman" w:cs="Times New Roman"/>
                <w:b w:val="0"/>
                <w:i/>
              </w:rPr>
              <w:t>because of</w:t>
            </w:r>
            <w:r w:rsidRPr="00AF689C">
              <w:rPr>
                <w:rFonts w:ascii="Times New Roman" w:hAnsi="Times New Roman" w:cs="Times New Roman"/>
                <w:b w:val="0"/>
                <w:i/>
              </w:rPr>
              <w:t xml:space="preserve"> sex differences in aggression (Archer, 2009)</w:t>
            </w:r>
            <w:r>
              <w:rPr>
                <w:rFonts w:ascii="Times New Roman" w:hAnsi="Times New Roman" w:cs="Times New Roman"/>
                <w:b w:val="0"/>
                <w:i/>
              </w:rPr>
              <w:t>.</w:t>
            </w:r>
          </w:p>
        </w:tc>
        <w:tc>
          <w:tcPr>
            <w:tcW w:w="4646" w:type="dxa"/>
            <w:shd w:val="clear" w:color="auto" w:fill="FFFFFF" w:themeFill="background1"/>
          </w:tcPr>
          <w:p w14:paraId="44D733CE" w14:textId="6C90779D" w:rsidR="008E70F2" w:rsidRPr="00AF689C" w:rsidRDefault="008E70F2" w:rsidP="0074400D">
            <w:pPr>
              <w:spacing w:before="240"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AF689C">
              <w:rPr>
                <w:rFonts w:ascii="Times New Roman" w:hAnsi="Times New Roman" w:cs="Times New Roman"/>
              </w:rPr>
              <w:lastRenderedPageBreak/>
              <w:t>Mehl</w:t>
            </w:r>
            <w:proofErr w:type="spellEnd"/>
            <w:r w:rsidRPr="00AF689C">
              <w:rPr>
                <w:rFonts w:ascii="Times New Roman" w:hAnsi="Times New Roman" w:cs="Times New Roman"/>
              </w:rPr>
              <w:t xml:space="preserve"> and Pennebaker </w:t>
            </w:r>
            <w:r>
              <w:fldChar w:fldCharType="begin" w:fldLock="1"/>
            </w:r>
            <w:r w:rsidR="0081635B">
              <w:rPr>
                <w:rFonts w:ascii="Times New Roman" w:hAnsi="Times New Roman" w:cs="Times New Roman"/>
              </w:rPr>
              <w:instrText>ADDIN CSL_CITATION {"citationItems":[{"id":"ITEM-1","itemData":{"DOI":"10.1037/0022-3514.84.4.857","ISSN":"00223514","abstract":"The natural conversations and social environments of 52 undergraduates were tracked across two 2-day periods separated by 4 weeks using a computerized tape recorder (the Electronically Activated Recorder [EAR]). The EAR was programmed to record 30-s snippets of ambient sounds approximately every 12 min during participants' waking hours. Students' social environments and use of language in their natural conversations were mapped in terms of base rates and temporal stability. The degree of cross-context consistency and between-speaker synchrony in language use was assessed. Students' social worlds as well as their everyday language were highly consistent across time and context. The study sheds light on a methodological blind spot—the sampling of naturalistic social information from an unobtrusive observer's perspective.","author":[{"dropping-particle":"","family":"Mehl","given":"Matthias R","non-dropping-particle":"","parse-names":false,"suffix":""},{"dropping-particle":"","family":"Pennebaker","given":"James W","non-dropping-particle":"","parse-names":false,"suffix":""}],"container-title":"Journal of Personality and Social Psychology","id":"ITEM-1","issue":"4","issued":{"date-parts":[["2003"]]},"page":"857-870","title":"The Sounds of Social Life: A Psychometric Analysis of Students' Daily Social Environments and Natural Conversations","type":"article-journal","volume":"84"},"suppress-author":1,"uris":["http://www.mendeley.com/documents/?uuid=43e7c89f-a2df-4002-8918-3499852c3c09"]}],"mendeley":{"formattedCitation":"(2003)","plainTextFormattedCitation":"(2003)","previouslyFormattedCitation":"(2003)"},"properties":{"noteIndex":0},"schema":"https://github.com/citation-style-language/schema/raw/master/csl-citation.json"}</w:instrText>
            </w:r>
            <w:r>
              <w:fldChar w:fldCharType="separate"/>
            </w:r>
            <w:r w:rsidR="0081635B" w:rsidRPr="0081635B">
              <w:rPr>
                <w:rFonts w:ascii="Times New Roman" w:hAnsi="Times New Roman" w:cs="Times New Roman"/>
                <w:noProof/>
              </w:rPr>
              <w:t>(2003)</w:t>
            </w:r>
            <w:r>
              <w:fldChar w:fldCharType="end"/>
            </w:r>
            <w:r>
              <w:rPr>
                <w:rFonts w:ascii="Times New Roman" w:hAnsi="Times New Roman" w:cs="Times New Roman"/>
              </w:rPr>
              <w:t xml:space="preserve"> and </w:t>
            </w:r>
            <w:proofErr w:type="spellStart"/>
            <w:r>
              <w:rPr>
                <w:rFonts w:ascii="Times New Roman" w:hAnsi="Times New Roman" w:cs="Times New Roman"/>
              </w:rPr>
              <w:t>Koolen</w:t>
            </w:r>
            <w:proofErr w:type="spellEnd"/>
            <w:r w:rsidR="006D0454">
              <w:rPr>
                <w:rFonts w:ascii="Times New Roman" w:hAnsi="Times New Roman" w:cs="Times New Roman"/>
              </w:rPr>
              <w:t xml:space="preserve"> </w:t>
            </w:r>
            <w:r w:rsidR="006D0454">
              <w:fldChar w:fldCharType="begin" w:fldLock="1"/>
            </w:r>
            <w:r w:rsidR="0081635B">
              <w:rPr>
                <w:rFonts w:ascii="Times New Roman" w:hAnsi="Times New Roman" w:cs="Times New Roman"/>
              </w:rPr>
              <w:instrText>ADDIN CSL_CITATION {"citationItems":[{"id":"ITEM-1","itemData":{"ISBN":"9789402809510","author":[{"dropping-particle":"","family":"Koolen","given":"Corina","non-dropping-particle":"","parse-names":false,"suffix":""}],"id":"ITEM-1","issued":{"date-parts":[["2018"]]},"publisher":"Universiteit van Amsterdam","title":"Reading beyond the female: The relationship between perception of author gender and literary quality","type":"thesis"},"uris":["http://www.mendeley.com/documents/?uuid=352f0039-abcd-4c91-a567-5fad81649c4b"]}],"mendeley":{"formattedCitation":"(Koolen, 2018)","plainTextFormattedCitation":"(Koolen, 2018)","previouslyFormattedCitation":"(Koolen, 2018)"},"properties":{"noteIndex":0},"schema":"https://github.com/citation-style-language/schema/raw/master/csl-citation.json"}</w:instrText>
            </w:r>
            <w:r w:rsidR="006D0454">
              <w:fldChar w:fldCharType="separate"/>
            </w:r>
            <w:r w:rsidR="0081635B" w:rsidRPr="0081635B">
              <w:rPr>
                <w:rFonts w:ascii="Times New Roman" w:hAnsi="Times New Roman" w:cs="Times New Roman"/>
                <w:noProof/>
              </w:rPr>
              <w:t>(Koolen, 2018)</w:t>
            </w:r>
            <w:r w:rsidR="006D0454">
              <w:fldChar w:fldCharType="end"/>
            </w:r>
            <w:r>
              <w:rPr>
                <w:rFonts w:ascii="Times New Roman" w:hAnsi="Times New Roman" w:cs="Times New Roman"/>
              </w:rPr>
              <w:t xml:space="preserve"> </w:t>
            </w:r>
            <w:r w:rsidRPr="00AF689C">
              <w:rPr>
                <w:rFonts w:ascii="Times New Roman" w:hAnsi="Times New Roman" w:cs="Times New Roman"/>
              </w:rPr>
              <w:t xml:space="preserve">found that women used more references to positive emotion, but men </w:t>
            </w:r>
            <w:r w:rsidRPr="00AF689C">
              <w:rPr>
                <w:rFonts w:ascii="Times New Roman" w:hAnsi="Times New Roman" w:cs="Times New Roman"/>
              </w:rPr>
              <w:lastRenderedPageBreak/>
              <w:t>referred more to anger</w:t>
            </w:r>
            <w:r w:rsidR="006D0454">
              <w:rPr>
                <w:rFonts w:ascii="Times New Roman" w:hAnsi="Times New Roman" w:cs="Times New Roman"/>
              </w:rPr>
              <w:t xml:space="preserve">. </w:t>
            </w:r>
            <w:r>
              <w:rPr>
                <w:rFonts w:ascii="Times New Roman" w:hAnsi="Times New Roman" w:cs="Times New Roman"/>
              </w:rPr>
              <w:t xml:space="preserve">Using a topic modelling approach, Jockers </w:t>
            </w:r>
            <w:r>
              <w:fldChar w:fldCharType="begin" w:fldLock="1"/>
            </w:r>
            <w:r w:rsidR="0081635B">
              <w:rPr>
                <w:rFonts w:ascii="Times New Roman" w:hAnsi="Times New Roman" w:cs="Times New Roman"/>
              </w:rPr>
              <w:instrText>ADDIN CSL_CITATION {"citationItems":[{"id":"ITEM-1","itemData":{"author":[{"dropping-particle":"","family":"Jockers","given":"Matthew L","non-dropping-particle":"","parse-names":false,"suffix":""}],"id":"ITEM-1","issued":{"date-parts":[["2013"]]},"publisher":"University of Illinois Press","title":"Macroanalysis: Digital methods and literary history","type":"book"},"locator":"136","suppress-author":1,"uris":["http://www.mendeley.com/documents/?uuid=5d369487-2437-42b3-9ec2-0f8e26eab7e3"]}],"mendeley":{"formattedCitation":"(2013, p. 136)","plainTextFormattedCitation":"(2013, p. 136)","previouslyFormattedCitation":"(2013, p. 136)"},"properties":{"noteIndex":0},"schema":"https://github.com/citation-style-language/schema/raw/master/csl-citation.json"}</w:instrText>
            </w:r>
            <w:r>
              <w:fldChar w:fldCharType="separate"/>
            </w:r>
            <w:r w:rsidR="0081635B" w:rsidRPr="0081635B">
              <w:rPr>
                <w:rFonts w:ascii="Times New Roman" w:hAnsi="Times New Roman" w:cs="Times New Roman"/>
                <w:noProof/>
              </w:rPr>
              <w:t>(2013, p. 136)</w:t>
            </w:r>
            <w:r>
              <w:fldChar w:fldCharType="end"/>
            </w:r>
            <w:r>
              <w:rPr>
                <w:rFonts w:ascii="Times New Roman" w:hAnsi="Times New Roman" w:cs="Times New Roman"/>
              </w:rPr>
              <w:t xml:space="preserve"> reported that the topic of ‘Affection and happiness’ was more than twice as prevalent in female authors’ works than in those of male authors. Archer </w:t>
            </w:r>
            <w:r>
              <w:fldChar w:fldCharType="begin" w:fldLock="1"/>
            </w:r>
            <w:r w:rsidR="0081635B">
              <w:rPr>
                <w:rFonts w:ascii="Times New Roman" w:hAnsi="Times New Roman" w:cs="Times New Roman"/>
              </w:rPr>
              <w:instrText>ADDIN CSL_CITATION {"citationItems":[{"id":"ITEM-1","itemData":{"DOI":"10.1111/brv.12507","ISSN":"1464-7931","abstract":"The aims of this article are: (1) to provide a quantitative overview of sex differences in human psychological attributes, and (2) to consider evidence for their possible evolutionary origins. Sex differences were identified from a systematic literature search of meta-analyses and large-sample studies. These were organized in terms of evolutionary significance as follows: (1) characteristics arising from inter-male competition (within-sex aggression; impulsiveness and sensation-seeking; fearfulness; visuospatial and object-location memory; object-centred orientations); (2) those concerning social relations that are likely to have arisen from women’s adaptations for small-group interactions and men’s for larger co-operative groups (person-centred orientation and social skills; language; depression and anxiety); (3) those arising from female choice (sexuality; mate choice; sexual conflict). There were sex differences in all categories, whose magnitudes ranged from (1) small (object location memory; negative emotions), to (2) medium (mental rotation; anxiety disorders; impulsivity; sex drive; interest in casual sex), to (3) large (social interests and abilities; sociosexuality), and (4) very large (escalated aggression; systemizing; sexual violence). Evolutionary explanations were evaluated according to whether: (1) similar differences occur in other mammals; (2) there is cross-cultural consistency; (3) the origin was early in life or at puberty; (4) there was evidence for hormonal influences; and (5), where possible, whether there was evidence for evolutionarily derived design features. The evidence was positive for most features in most categories, suggesting evolutionary origins for a broad range of sex differences. Attributes for which there was no sex difference are also noted. Within-sex variations are discussed as limitations to the emphasis on sex differences","author":[{"dropping-particle":"","family":"Archer","given":"John","non-dropping-particle":"","parse-names":false,"suffix":""}],"container-title":"Biological Reviews","id":"ITEM-1","issue":"4","issued":{"date-parts":[["2019"]]},"page":"1381-1415","title":"The reality and evolutionary significance of human psychological sex differences","type":"article-journal","volume":"94"},"suppress-author":1,"uris":["http://www.mendeley.com/documents/?uuid=bc1b1a85-7cd7-40da-8d7c-93365fab1b0d"]}],"mendeley":{"formattedCitation":"(2019)","plainTextFormattedCitation":"(2019)","previouslyFormattedCitation":"(2019)"},"properties":{"noteIndex":0},"schema":"https://github.com/citation-style-language/schema/raw/master/csl-citation.json"}</w:instrText>
            </w:r>
            <w:r>
              <w:fldChar w:fldCharType="separate"/>
            </w:r>
            <w:r w:rsidR="0081635B" w:rsidRPr="0081635B">
              <w:rPr>
                <w:rFonts w:ascii="Times New Roman" w:hAnsi="Times New Roman" w:cs="Times New Roman"/>
                <w:noProof/>
              </w:rPr>
              <w:t>(2019)</w:t>
            </w:r>
            <w:r>
              <w:fldChar w:fldCharType="end"/>
            </w:r>
            <w:r>
              <w:rPr>
                <w:rFonts w:ascii="Times New Roman" w:hAnsi="Times New Roman" w:cs="Times New Roman"/>
              </w:rPr>
              <w:t xml:space="preserve"> reported higher frequency of positive emotions (</w:t>
            </w:r>
            <w:r w:rsidRPr="00A037A8">
              <w:rPr>
                <w:rFonts w:ascii="Times New Roman" w:hAnsi="Times New Roman" w:cs="Times New Roman"/>
                <w:i/>
              </w:rPr>
              <w:t>d</w:t>
            </w:r>
            <w:r>
              <w:rPr>
                <w:rFonts w:ascii="Times New Roman" w:hAnsi="Times New Roman" w:cs="Times New Roman"/>
              </w:rPr>
              <w:t xml:space="preserve"> = –0.20) and neuroticism (</w:t>
            </w:r>
            <w:r w:rsidRPr="00A037A8">
              <w:rPr>
                <w:rFonts w:ascii="Times New Roman" w:hAnsi="Times New Roman" w:cs="Times New Roman"/>
                <w:i/>
              </w:rPr>
              <w:t>d</w:t>
            </w:r>
            <w:r>
              <w:rPr>
                <w:rFonts w:ascii="Times New Roman" w:hAnsi="Times New Roman" w:cs="Times New Roman"/>
              </w:rPr>
              <w:t xml:space="preserve"> = –0.31) in women, with no sex difference in negative emotions (</w:t>
            </w:r>
            <w:r>
              <w:rPr>
                <w:rFonts w:ascii="Times New Roman" w:hAnsi="Times New Roman" w:cs="Times New Roman"/>
                <w:i/>
              </w:rPr>
              <w:t xml:space="preserve">d </w:t>
            </w:r>
            <w:r>
              <w:rPr>
                <w:rFonts w:ascii="Times New Roman" w:hAnsi="Times New Roman" w:cs="Times New Roman"/>
              </w:rPr>
              <w:t>= 0.03).</w:t>
            </w:r>
          </w:p>
        </w:tc>
      </w:tr>
      <w:tr w:rsidR="008E70F2" w:rsidRPr="00AF689C" w14:paraId="780B78B4" w14:textId="77777777" w:rsidTr="00B91E38">
        <w:tc>
          <w:tcPr>
            <w:cnfStyle w:val="001000000000" w:firstRow="0" w:lastRow="0" w:firstColumn="1" w:lastColumn="0" w:oddVBand="0" w:evenVBand="0" w:oddHBand="0" w:evenHBand="0" w:firstRowFirstColumn="0" w:firstRowLastColumn="0" w:lastRowFirstColumn="0" w:lastRowLastColumn="0"/>
            <w:tcW w:w="4380" w:type="dxa"/>
            <w:shd w:val="clear" w:color="auto" w:fill="FFFFFF" w:themeFill="background1"/>
          </w:tcPr>
          <w:p w14:paraId="741BA8D1" w14:textId="77777777" w:rsidR="008E70F2" w:rsidRPr="001F4CE6" w:rsidRDefault="008E70F2" w:rsidP="0074400D">
            <w:pPr>
              <w:spacing w:before="240" w:line="480" w:lineRule="auto"/>
              <w:rPr>
                <w:rFonts w:ascii="Times New Roman" w:hAnsi="Times New Roman" w:cs="Times New Roman"/>
                <w:b w:val="0"/>
                <w:i/>
              </w:rPr>
            </w:pPr>
            <w:r>
              <w:rPr>
                <w:rFonts w:ascii="Times New Roman" w:hAnsi="Times New Roman" w:cs="Times New Roman"/>
              </w:rPr>
              <w:lastRenderedPageBreak/>
              <w:t xml:space="preserve">Prediction 5: </w:t>
            </w:r>
            <w:r w:rsidRPr="001F4CE6">
              <w:rPr>
                <w:rFonts w:ascii="Times New Roman" w:hAnsi="Times New Roman" w:cs="Times New Roman"/>
                <w:b w:val="0"/>
                <w:i/>
              </w:rPr>
              <w:t>Wo</w:t>
            </w:r>
            <w:r>
              <w:rPr>
                <w:rFonts w:ascii="Times New Roman" w:hAnsi="Times New Roman" w:cs="Times New Roman"/>
                <w:b w:val="0"/>
                <w:i/>
              </w:rPr>
              <w:t>m</w:t>
            </w:r>
            <w:r w:rsidRPr="00AF689C">
              <w:rPr>
                <w:rFonts w:ascii="Times New Roman" w:hAnsi="Times New Roman" w:cs="Times New Roman"/>
                <w:b w:val="0"/>
                <w:i/>
              </w:rPr>
              <w:t>en’s word use has a relatively higher frequency of</w:t>
            </w:r>
            <w:r>
              <w:rPr>
                <w:rFonts w:ascii="Times New Roman" w:hAnsi="Times New Roman" w:cs="Times New Roman"/>
                <w:b w:val="0"/>
                <w:i/>
              </w:rPr>
              <w:t xml:space="preserve"> anxiety-related</w:t>
            </w:r>
            <w:r w:rsidRPr="00AF689C">
              <w:rPr>
                <w:rFonts w:ascii="Times New Roman" w:hAnsi="Times New Roman" w:cs="Times New Roman"/>
                <w:b w:val="0"/>
                <w:i/>
              </w:rPr>
              <w:t xml:space="preserve"> words than men’s word use</w:t>
            </w:r>
            <w:r>
              <w:rPr>
                <w:rFonts w:ascii="Times New Roman" w:hAnsi="Times New Roman" w:cs="Times New Roman"/>
                <w:b w:val="0"/>
                <w:i/>
              </w:rPr>
              <w:t>.</w:t>
            </w:r>
          </w:p>
        </w:tc>
        <w:tc>
          <w:tcPr>
            <w:tcW w:w="4646" w:type="dxa"/>
            <w:shd w:val="clear" w:color="auto" w:fill="FFFFFF" w:themeFill="background1"/>
          </w:tcPr>
          <w:p w14:paraId="642845D2" w14:textId="35BAA1A8" w:rsidR="008E70F2" w:rsidRPr="00AF689C" w:rsidRDefault="008E70F2" w:rsidP="0074400D">
            <w:pPr>
              <w:spacing w:before="240"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Women tend to have higher psychological anxiety scores than men (</w:t>
            </w:r>
            <w:r>
              <w:rPr>
                <w:rFonts w:ascii="Times New Roman" w:hAnsi="Times New Roman" w:cs="Times New Roman"/>
                <w:i/>
              </w:rPr>
              <w:t xml:space="preserve">d </w:t>
            </w:r>
            <w:r>
              <w:rPr>
                <w:rFonts w:ascii="Times New Roman" w:hAnsi="Times New Roman" w:cs="Times New Roman"/>
              </w:rPr>
              <w:t xml:space="preserve">= –0.59: Archer, 2019). Newman et al. </w:t>
            </w:r>
            <w:r w:rsidR="006D0454">
              <w:fldChar w:fldCharType="begin" w:fldLock="1"/>
            </w:r>
            <w:r w:rsidR="0081635B">
              <w:rPr>
                <w:rFonts w:ascii="Times New Roman" w:hAnsi="Times New Roman" w:cs="Times New Roman"/>
              </w:rPr>
              <w:instrText>ADDIN CSL_CITATION {"citationItems":[{"id":"ITEM-1","itemData":{"DOI":"10.1080/01638530802073712","ISSN":"0163853X","abstract":"Differences in theways that men andwomen use language have long been of interest in the study of discourse. Despite extensive theorizing, actual empirical investiga- tions have yet to converge on a coherent picture of gender differences in language.A significant reason is the lack of agreement over the best way to analyze language. In this research, gender differences in language use were examined using standardized categories to analyze a database of over 14,000 text files from 70 separate studies. Women used morewords related to psychological and social processes.Menreferred more to object properties and impersonal topics. Although these effects were largely consistent across different contexts, the pattern of variation suggests that gender differences are larger on tasks that place fewer constraints on language use.","author":[{"dropping-particle":"","family":"Newman","given":"Matthew L","non-dropping-particle":"","parse-names":false,"suffix":""},{"dropping-particle":"","family":"Groom","given":"Carla J","non-dropping-particle":"","parse-names":false,"suffix":""},{"dropping-particle":"","family":"Handelman","given":"Lori D","non-dropping-particle":"","parse-names":false,"suffix":""},{"dropping-particle":"","family":"Pennebaker","given":"James W.","non-dropping-particle":"","parse-names":false,"suffix":""}],"container-title":"Discourse Processes","id":"ITEM-1","issue":"3","issued":{"date-parts":[["2008"]]},"page":"211-236","title":"Gender differences in language use: An analysis of 14,000 text samples","type":"article","volume":"45"},"uris":["http://www.mendeley.com/documents/?uuid=03c2cf2a-1f95-4bc0-b967-2f49e1110ef4"]}],"mendeley":{"formattedCitation":"(Newman et al., 2008)","manualFormatting":"(2008)","plainTextFormattedCitation":"(Newman et al., 2008)","previouslyFormattedCitation":"(Newman et al., 2008)"},"properties":{"noteIndex":0},"schema":"https://github.com/citation-style-language/schema/raw/master/csl-citation.json"}</w:instrText>
            </w:r>
            <w:r w:rsidR="006D0454">
              <w:fldChar w:fldCharType="separate"/>
            </w:r>
            <w:r w:rsidR="0081635B" w:rsidRPr="0081635B">
              <w:rPr>
                <w:rFonts w:ascii="Times New Roman" w:hAnsi="Times New Roman" w:cs="Times New Roman"/>
                <w:noProof/>
              </w:rPr>
              <w:t>(2008)</w:t>
            </w:r>
            <w:r w:rsidR="006D0454">
              <w:fldChar w:fldCharType="end"/>
            </w:r>
            <w:r>
              <w:rPr>
                <w:rFonts w:ascii="Times New Roman" w:hAnsi="Times New Roman" w:cs="Times New Roman"/>
              </w:rPr>
              <w:t xml:space="preserve"> found that women used more anxiety-related language than men (</w:t>
            </w:r>
            <w:r>
              <w:rPr>
                <w:rFonts w:ascii="Times New Roman" w:hAnsi="Times New Roman" w:cs="Times New Roman"/>
                <w:i/>
              </w:rPr>
              <w:t xml:space="preserve">d </w:t>
            </w:r>
            <w:r>
              <w:rPr>
                <w:rFonts w:ascii="Times New Roman" w:hAnsi="Times New Roman" w:cs="Times New Roman"/>
              </w:rPr>
              <w:t xml:space="preserve">= –0.16). </w:t>
            </w:r>
          </w:p>
        </w:tc>
      </w:tr>
      <w:tr w:rsidR="008E70F2" w:rsidRPr="00AF689C" w14:paraId="09EAED76" w14:textId="77777777" w:rsidTr="00B91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0" w:type="dxa"/>
            <w:shd w:val="clear" w:color="auto" w:fill="auto"/>
          </w:tcPr>
          <w:p w14:paraId="6B229569" w14:textId="77777777" w:rsidR="008E70F2" w:rsidRPr="00AF689C" w:rsidRDefault="008E70F2" w:rsidP="0074400D">
            <w:pPr>
              <w:spacing w:before="240" w:line="480" w:lineRule="auto"/>
              <w:rPr>
                <w:rFonts w:ascii="Times New Roman" w:hAnsi="Times New Roman" w:cs="Times New Roman"/>
                <w:b w:val="0"/>
                <w:i/>
              </w:rPr>
            </w:pPr>
            <w:bookmarkStart w:id="6" w:name="_Hlk69050149"/>
            <w:r>
              <w:rPr>
                <w:rFonts w:ascii="Times New Roman" w:hAnsi="Times New Roman" w:cs="Times New Roman"/>
              </w:rPr>
              <w:t>Prediction 6</w:t>
            </w:r>
            <w:r w:rsidRPr="00AF689C">
              <w:rPr>
                <w:rFonts w:ascii="Times New Roman" w:hAnsi="Times New Roman" w:cs="Times New Roman"/>
              </w:rPr>
              <w:t xml:space="preserve">: </w:t>
            </w:r>
            <w:r w:rsidRPr="00AF689C">
              <w:rPr>
                <w:rFonts w:ascii="Times New Roman" w:hAnsi="Times New Roman" w:cs="Times New Roman"/>
                <w:b w:val="0"/>
                <w:i/>
              </w:rPr>
              <w:t xml:space="preserve">Men’s word use has a relatively higher frequency of words related to </w:t>
            </w:r>
            <w:r>
              <w:rPr>
                <w:rFonts w:ascii="Times New Roman" w:hAnsi="Times New Roman" w:cs="Times New Roman"/>
                <w:b w:val="0"/>
                <w:i/>
              </w:rPr>
              <w:t xml:space="preserve">death </w:t>
            </w:r>
            <w:r w:rsidRPr="00AF689C">
              <w:rPr>
                <w:rFonts w:ascii="Times New Roman" w:hAnsi="Times New Roman" w:cs="Times New Roman"/>
                <w:b w:val="0"/>
                <w:i/>
              </w:rPr>
              <w:t xml:space="preserve">than women’s word use. </w:t>
            </w:r>
          </w:p>
        </w:tc>
        <w:tc>
          <w:tcPr>
            <w:tcW w:w="4646" w:type="dxa"/>
            <w:shd w:val="clear" w:color="auto" w:fill="FFFFFF" w:themeFill="background1"/>
          </w:tcPr>
          <w:p w14:paraId="28CADF72" w14:textId="5D06E194" w:rsidR="008E70F2" w:rsidRPr="00AF689C" w:rsidRDefault="008E70F2" w:rsidP="0074400D">
            <w:pPr>
              <w:spacing w:before="240"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F689C">
              <w:rPr>
                <w:rFonts w:ascii="Times New Roman" w:hAnsi="Times New Roman" w:cs="Times New Roman"/>
              </w:rPr>
              <w:t>It was already Darwin</w:t>
            </w:r>
            <w:r>
              <w:rPr>
                <w:rFonts w:ascii="Times New Roman" w:hAnsi="Times New Roman" w:cs="Times New Roman"/>
              </w:rPr>
              <w:t xml:space="preserve"> </w:t>
            </w:r>
            <w:r>
              <w:fldChar w:fldCharType="begin" w:fldLock="1"/>
            </w:r>
            <w:r w:rsidR="0081635B">
              <w:rPr>
                <w:rFonts w:ascii="Times New Roman" w:hAnsi="Times New Roman" w:cs="Times New Roman"/>
              </w:rPr>
              <w:instrText>ADDIN CSL_CITATION {"citationItems":[{"id":"ITEM-1","itemData":{"ISSN":"00335770","abstract":"On the origin of species by means of natural selection, or the preservation of favoured races in the struggle for life.","author":[{"dropping-particle":"","family":"Darwin","given":"Charles","non-dropping-particle":"","parse-names":false,"suffix":""}],"id":"ITEM-1","issued":{"date-parts":[["1859"]]},"publisher":"Murray","publisher-place":"London","title":"On the Origin of Species","type":"book"},"suppress-author":1,"uris":["http://www.mendeley.com/documents/?uuid=cd18a768-95b1-42be-93a9-a65918f05883"]},{"id":"ITEM-2","itemData":{"DOI":"10.1017/CBO9780511703829","ISBN":"9780511703829","ISSN":"0028-0836","PMID":"22306720","abstract":"'With all these exalted powers – Man still bears in his bodily frame the indelible stamp of his lowly origin'\\r\\n\\r\\nIn The Origin of Species, 1859, Charles Darwin refused to discuss human evolution, believing the subject too ‘surrounded with prejudices’. He had been reworking his notes since the 1830s, but only with much trepidation did he finally publish The Descent of Man in 1871. The book notoriously put apes in our family tree and made the races one family, diversified by ‘sexual selection’ - Darwin’s provocative theory that female choice among competing males leads to diverging racial characteristics. Named by Sigmund Freud as ‘one of the ten most significant books’ ever written, Darwin’s Descent of Man continues to shape the way we think about what it is that makes us uniquely human.\\r\\n\\r\\nIn their introduction, James Moore and Adrian Desmond, acclaimed biographers of Charles Darwin, call for a radical re-assessment of the book, arguing that its core ideas on race were fired by Darwin’s hatred of slavery. This reprint of the second and definitive edition also contains suggestions for further reading, a chronology, and biographical sketches of prominent individuals.","author":[{"dropping-particle":"","family":"Darwin","given":"Charles","non-dropping-particle":"","parse-names":false,"suffix":""}],"id":"ITEM-2","issued":{"date-parts":[["1871"]]},"publisher":"Murray","publisher-place":"London","title":"The Descent of Man and Selection in Relation to Sex","type":"book","volume":"1"},"suppress-author":1,"uris":["http://www.mendeley.com/documents/?uuid=a8a2d46b-4db4-4b4d-966d-e76b56496654"]}],"mendeley":{"formattedCitation":"(1859, 1871)","plainTextFormattedCitation":"(1859, 1871)","previouslyFormattedCitation":"(1859, 1871)"},"properties":{"noteIndex":0},"schema":"https://github.com/citation-style-language/schema/raw/master/csl-citation.json"}</w:instrText>
            </w:r>
            <w:r>
              <w:fldChar w:fldCharType="separate"/>
            </w:r>
            <w:r w:rsidR="0081635B" w:rsidRPr="0081635B">
              <w:rPr>
                <w:rFonts w:ascii="Times New Roman" w:hAnsi="Times New Roman" w:cs="Times New Roman"/>
                <w:noProof/>
              </w:rPr>
              <w:t>(1859, 1871)</w:t>
            </w:r>
            <w:r>
              <w:fldChar w:fldCharType="end"/>
            </w:r>
            <w:r>
              <w:rPr>
                <w:rFonts w:ascii="Times New Roman" w:hAnsi="Times New Roman" w:cs="Times New Roman"/>
              </w:rPr>
              <w:t xml:space="preserve"> </w:t>
            </w:r>
            <w:r w:rsidRPr="00AF689C">
              <w:rPr>
                <w:rFonts w:ascii="Times New Roman" w:hAnsi="Times New Roman" w:cs="Times New Roman"/>
              </w:rPr>
              <w:t xml:space="preserve">who noted the greater proneness to physical aggression by men than women as part of a general mammalian pattern; see Archer </w:t>
            </w:r>
            <w:r>
              <w:fldChar w:fldCharType="begin" w:fldLock="1"/>
            </w:r>
            <w:r w:rsidR="0081635B">
              <w:rPr>
                <w:rFonts w:ascii="Times New Roman" w:hAnsi="Times New Roman" w:cs="Times New Roman"/>
              </w:rPr>
              <w:instrText>ADDIN CSL_CITATION {"citationItems":[{"id":"ITEM-1","itemData":{"DOI":"10.1017/S0140525X09990951","ISBN":"1469-1825 (Electronic)\\n0140-525X (Linking)","ISSN":"0140525X","PMID":"19691899","abstract":"I argue that the magnitude and nature of sex differences in aggression, their development, causation, and variability, can be better explained by sexual selection than by the alternative biosocial version of social role theory. Thus, sex differences in physical aggression increase with the degree of risk, occur early in life, peak in young adulthood, and are likely to be mediated by greater male impulsiveness, and greater female fear of physical danger. Male variability in physical aggression is consistent with an alternative life history perspective, and context-dependent variability with responses to reproductive competition, although some variability follows the internal and external influences of social roles. Other sex differences, in variance in reproductive output, threat displays, size and strength, maturation rates, and mortality and conception rates, all indicate that male aggression is part of a sexually selected adaptive complex. Physical aggression between partners can be explained using different evolutionary principles, arising from the conflicts of interest between males and females entering a reproductive alliance, combined with variability following differences in societal gender roles. In this case, social roles are particularly important since they enable both the relatively equality in physical aggression between partners from Western nations, and the considerable cross-national variability, to be explained.","author":[{"dropping-particle":"","family":"Archer","given":"John","non-dropping-particle":"","parse-names":false,"suffix":""}],"container-title":"Behavioral and Brain Sciences","id":"ITEM-1","issue":"3-4","issued":{"date-parts":[["2009"]]},"page":"249-311","publisher":"The University of Auckland Library","title":"Does sexual selection explain human sex differences in aggression?","type":"article-journal","volume":"32"},"suppress-author":1,"uris":["http://www.mendeley.com/documents/?uuid=d21c4589-af3b-486e-9675-91de074c2afd"]}],"mendeley":{"formattedCitation":"(2009)","plainTextFormattedCitation":"(2009)","previouslyFormattedCitation":"(2009)"},"properties":{"noteIndex":0},"schema":"https://github.com/citation-style-language/schema/raw/master/csl-citation.json"}</w:instrText>
            </w:r>
            <w:r>
              <w:fldChar w:fldCharType="separate"/>
            </w:r>
            <w:r w:rsidR="0081635B" w:rsidRPr="0081635B">
              <w:rPr>
                <w:rFonts w:ascii="Times New Roman" w:hAnsi="Times New Roman" w:cs="Times New Roman"/>
                <w:noProof/>
              </w:rPr>
              <w:t>(2009)</w:t>
            </w:r>
            <w:r>
              <w:fldChar w:fldCharType="end"/>
            </w:r>
            <w:r w:rsidRPr="00AF689C">
              <w:rPr>
                <w:rFonts w:ascii="Times New Roman" w:hAnsi="Times New Roman" w:cs="Times New Roman"/>
              </w:rPr>
              <w:t xml:space="preserve"> for a comprehensive review on sex differences in aggression in humans.</w:t>
            </w:r>
            <w:r>
              <w:rPr>
                <w:rFonts w:ascii="Times New Roman" w:hAnsi="Times New Roman" w:cs="Times New Roman"/>
              </w:rPr>
              <w:t xml:space="preserve"> There is a significantly greater likelihood for males to </w:t>
            </w:r>
            <w:r>
              <w:rPr>
                <w:rFonts w:ascii="Times New Roman" w:hAnsi="Times New Roman" w:cs="Times New Roman"/>
              </w:rPr>
              <w:lastRenderedPageBreak/>
              <w:t xml:space="preserve">suffer death from external causes at a young age </w:t>
            </w:r>
            <w:r>
              <w:fldChar w:fldCharType="begin" w:fldLock="1"/>
            </w:r>
            <w:r w:rsidR="0081635B">
              <w:rPr>
                <w:rFonts w:ascii="Times New Roman" w:hAnsi="Times New Roman" w:cs="Times New Roman"/>
              </w:rPr>
              <w:instrText>ADDIN CSL_CITATION {"citationItems":[{"id":"ITEM-1","itemData":{"ISBN":"9780521870382","abstract":"Homer's epics reflect an eighth-century BCE world of warrior tribes that were fractured by constant strife; aside from its fantastic scale, nothing is exceptional about Troy's conquest by the Greeks. Using a fascinating and innovative approach, Professor Gottschall analyses Homeric conflict from the perspective of modern evolutionary biology, attributing its intensity to a shortage of available young women. The warrior practice of taking enemy women as slaves and concubines meant that women were concentrated in the households of powerful men. In turn, this shortage drove men to compete fiercely over women: almost all the main conflicts of the Iliad and Odyssey can be traced back to disputes over women. The Rape of Troy integrates biological and humanistic understanding - biological theory is used to explore the ultimate sources of pitched Homeric conflict, and Homeric society is the subject of a bio-anthropological case study of why men fight.","author":[{"dropping-particle":"","family":"Gottschall","given":"Jonathan","non-dropping-particle":"","parse-names":false,"suffix":""}],"id":"ITEM-1","issued":{"date-parts":[["2008"]]},"publisher":"Cambridge University Press","title":"The Rape of Troy: Evolution, Violence, and the World of Homer","type":"book"},"uris":["http://www.mendeley.com/documents/?uuid=c3195c70-d70b-4a8a-9731-a62e14972f86","http://www.mendeley.com/documents/?uuid=93e6683b-3387-4b34-b7f6-cd177fe520ab"]},{"id":"ITEM-2","itemData":{"DOI":"10.1111/brv.12507","ISSN":"1464-7931","abstract":"The aims of this article are: (1) to provide a quantitative overview of sex differences in human psychological attributes, and (2) to consider evidence for their possible evolutionary origins. Sex differences were identified from a systematic literature search of meta-analyses and large-sample studies. These were organized in terms of evolutionary significance as follows: (1) characteristics arising from inter-male competition (within-sex aggression; impulsiveness and sensation-seeking; fearfulness; visuospatial and object-location memory; object-centred orientations); (2) those concerning social relations that are likely to have arisen from women’s adaptations for small-group interactions and men’s for larger co-operative groups (person-centred orientation and social skills; language; depression and anxiety); (3) those arising from female choice (sexuality; mate choice; sexual conflict). There were sex differences in all categories, whose magnitudes ranged from (1) small (object location memory; negative emotions), to (2) medium (mental rotation; anxiety disorders; impulsivity; sex drive; interest in casual sex), to (3) large (social interests and abilities; sociosexuality), and (4) very large (escalated aggression; systemizing; sexual violence). Evolutionary explanations were evaluated according to whether: (1) similar differences occur in other mammals; (2) there is cross-cultural consistency; (3) the origin was early in life or at puberty; (4) there was evidence for hormonal influences; and (5), where possible, whether there was evidence for evolutionarily derived design features. The evidence was positive for most features in most categories, suggesting evolutionary origins for a broad range of sex differences. Attributes for which there was no sex difference are also noted. Within-sex variations are discussed as limitations to the emphasis on sex differences","author":[{"dropping-particle":"","family":"Archer","given":"John","non-dropping-particle":"","parse-names":false,"suffix":""}],"container-title":"Biological Reviews","id":"ITEM-2","issue":"4","issued":{"date-parts":[["2019"]]},"page":"1381-1415","title":"The reality and evolutionary significance of human psychological sex differences","type":"article-journal","volume":"94"},"uris":["http://www.mendeley.com/documents/?uuid=bc1b1a85-7cd7-40da-8d7c-93365fab1b0d"]}],"mendeley":{"formattedCitation":"(Archer, 2019; Gottschall, 2008)","plainTextFormattedCitation":"(Archer, 2019; Gottschall, 2008)","previouslyFormattedCitation":"(Archer, 2019; Gottschall, 2008)"},"properties":{"noteIndex":0},"schema":"https://github.com/citation-style-language/schema/raw/master/csl-citation.json"}</w:instrText>
            </w:r>
            <w:r>
              <w:fldChar w:fldCharType="separate"/>
            </w:r>
            <w:r w:rsidR="0081635B" w:rsidRPr="0081635B">
              <w:rPr>
                <w:rFonts w:ascii="Times New Roman" w:hAnsi="Times New Roman" w:cs="Times New Roman"/>
                <w:noProof/>
              </w:rPr>
              <w:t>(Archer, 2019; Gottschall, 2008)</w:t>
            </w:r>
            <w:r>
              <w:fldChar w:fldCharType="end"/>
            </w:r>
            <w:r>
              <w:rPr>
                <w:rFonts w:ascii="Times New Roman" w:hAnsi="Times New Roman" w:cs="Times New Roman"/>
              </w:rPr>
              <w:t xml:space="preserve">, and sex differences in longevity (favouring females) are well-known across countries, time periods, and even species </w:t>
            </w:r>
            <w:r>
              <w:fldChar w:fldCharType="begin" w:fldLock="1"/>
            </w:r>
            <w:r w:rsidR="0081635B">
              <w:rPr>
                <w:rFonts w:ascii="Times New Roman" w:hAnsi="Times New Roman" w:cs="Times New Roman"/>
              </w:rPr>
              <w:instrText>ADDIN CSL_CITATION {"citationItems":[{"id":"ITEM-1","itemData":{"DOI":"10.1016/S1550-8579(06)80198-1","ISSN":"15508579","abstract":"Historically, women have lived longer than men in almost every country in the world. A similar pattern of sex differences in longevity is also found in many other species; however, it is not clear if there are more species in which females live longer or vice versa. For virtually all the primary causes of death and at virtually all ages, mortality rates are higher for men. Women do not live longer than men because they age more slowly, but because they are more robust at every age. Paradoxically, although women have lower mortality rates they have higher overall rates of physical illness than do men. Several hypotheses have been proposed for sex differences in longevity, including more active female immune functioning, the protective effect of estrogen, compensatory effects of the second X chromosome, reduction in the activity of growth hormone and the insulin-like growth factor 1 signaling cascade, and the influence of oxidative stress on aging and disease. At present, none of these hypotheses are strongly supported, although weak support is available for the oxidative stress hypothesis. With the advent of more rapid genome sequencing, molecular tools will become available for more species, thus further detailing the causes for the differences in longevity between the sexes. © 2006 Excerpts Medica, Inc.","author":[{"dropping-particle":"","family":"Austad","given":"Steven N.","non-dropping-particle":"","parse-names":false,"suffix":""}],"container-title":"Gender Medicine","id":"ITEM-1","issue":"2","issued":{"date-parts":[["2006"]]},"page":"79-92","title":"Why women live longer than men: Sex differences in longevity","type":"article-journal","volume":"3"},"uris":["http://www.mendeley.com/documents/?uuid=750ed82a-fe77-46fc-be06-70d3f7a4fc6b"]},{"id":"ITEM-2","itemData":{"DOI":"10.1016/j.cmet.2016.05.019","ISSN":"19327420","abstract":"Sex differences in longevity can provide insights into novel mechanisms of aging, yet they have been little studied. Surprisingly, sex-specific longevity patterns are best known in wild animals. Evolutionary hypotheses accounting for longevity patterns in natural populations include differential vulnerability to environmental hazards, differential intensity of sexual selection, and distinct patterns of parental care. Mechanistic hypotheses focus on hormones, asymmetric inheritance of sex chromosomes and mitochondria. Virtually all intensively studied species show conditional sex differences in longevity. Humans are the only species in which one sex is known to have a ubiquitous survival advantage. Paradoxically, although women live longer, they suffer greater morbidity particularly late in life. This mortality-morbidity paradox may be a consequence of greater connective tissue responsiveness to sex hormones in women. Human females' longevity advantage may result from hormonal influences on inflammatory and immunological responses, or greater resistance to oxidative damage; current support for these mechanisms is weak.","author":[{"dropping-particle":"","family":"Austad","given":"Steven N.","non-dropping-particle":"","parse-names":false,"suffix":""},{"dropping-particle":"","family":"Fischer","given":"Kathleen E.","non-dropping-particle":"","parse-names":false,"suffix":""}],"container-title":"Cell Metabolism","id":"ITEM-2","issue":"6","issued":{"date-parts":[["2016"]]},"page":"1022-1033","title":"Sex Differences in Lifespan","type":"article-journal","volume":"23"},"uris":["http://www.mendeley.com/documents/?uuid=ed6dec9a-26e9-4db4-93b7-6bc8df2e3c3d"]}],"mendeley":{"formattedCitation":"(Austad, 2006; Austad &amp; Fischer, 2016)","plainTextFormattedCitation":"(Austad, 2006; Austad &amp; Fischer, 2016)","previouslyFormattedCitation":"(Austad, 2006; Austad &amp; Fischer, 2016)"},"properties":{"noteIndex":0},"schema":"https://github.com/citation-style-language/schema/raw/master/csl-citation.json"}</w:instrText>
            </w:r>
            <w:r>
              <w:fldChar w:fldCharType="separate"/>
            </w:r>
            <w:r w:rsidR="0081635B" w:rsidRPr="0081635B">
              <w:rPr>
                <w:rFonts w:ascii="Times New Roman" w:hAnsi="Times New Roman" w:cs="Times New Roman"/>
                <w:noProof/>
              </w:rPr>
              <w:t>(Austad, 2006; Austad &amp; Fischer, 2016)</w:t>
            </w:r>
            <w:r>
              <w:fldChar w:fldCharType="end"/>
            </w:r>
            <w:r>
              <w:rPr>
                <w:rFonts w:ascii="Times New Roman" w:hAnsi="Times New Roman" w:cs="Times New Roman"/>
              </w:rPr>
              <w:t>.</w:t>
            </w:r>
          </w:p>
        </w:tc>
      </w:tr>
      <w:bookmarkEnd w:id="6"/>
      <w:tr w:rsidR="008E70F2" w:rsidRPr="00AF689C" w14:paraId="7985B1E4" w14:textId="77777777" w:rsidTr="00B91E38">
        <w:tc>
          <w:tcPr>
            <w:cnfStyle w:val="001000000000" w:firstRow="0" w:lastRow="0" w:firstColumn="1" w:lastColumn="0" w:oddVBand="0" w:evenVBand="0" w:oddHBand="0" w:evenHBand="0" w:firstRowFirstColumn="0" w:firstRowLastColumn="0" w:lastRowFirstColumn="0" w:lastRowLastColumn="0"/>
            <w:tcW w:w="4380" w:type="dxa"/>
            <w:shd w:val="clear" w:color="auto" w:fill="auto"/>
          </w:tcPr>
          <w:p w14:paraId="14A48191" w14:textId="77777777" w:rsidR="008E70F2" w:rsidRPr="00AF689C" w:rsidRDefault="008E70F2" w:rsidP="0074400D">
            <w:pPr>
              <w:spacing w:before="240" w:line="480" w:lineRule="auto"/>
              <w:rPr>
                <w:rFonts w:ascii="Times New Roman" w:hAnsi="Times New Roman" w:cs="Times New Roman"/>
              </w:rPr>
            </w:pPr>
            <w:r>
              <w:rPr>
                <w:rFonts w:ascii="Times New Roman" w:hAnsi="Times New Roman" w:cs="Times New Roman"/>
              </w:rPr>
              <w:lastRenderedPageBreak/>
              <w:t>Prediction 7</w:t>
            </w:r>
            <w:r w:rsidRPr="00AF689C">
              <w:rPr>
                <w:rFonts w:ascii="Times New Roman" w:hAnsi="Times New Roman" w:cs="Times New Roman"/>
              </w:rPr>
              <w:t xml:space="preserve">: </w:t>
            </w:r>
            <w:r w:rsidRPr="00AF689C">
              <w:rPr>
                <w:rFonts w:ascii="Times New Roman" w:hAnsi="Times New Roman" w:cs="Times New Roman"/>
                <w:b w:val="0"/>
                <w:i/>
              </w:rPr>
              <w:t>Men’s word use has a relatively higher fre</w:t>
            </w:r>
            <w:r>
              <w:rPr>
                <w:rFonts w:ascii="Times New Roman" w:hAnsi="Times New Roman" w:cs="Times New Roman"/>
                <w:b w:val="0"/>
                <w:i/>
              </w:rPr>
              <w:t>quency of words related to sex</w:t>
            </w:r>
            <w:r w:rsidRPr="00AF689C">
              <w:rPr>
                <w:rFonts w:ascii="Times New Roman" w:hAnsi="Times New Roman" w:cs="Times New Roman"/>
                <w:b w:val="0"/>
                <w:i/>
              </w:rPr>
              <w:t xml:space="preserve"> than women’s.</w:t>
            </w:r>
          </w:p>
        </w:tc>
        <w:tc>
          <w:tcPr>
            <w:tcW w:w="4646" w:type="dxa"/>
            <w:shd w:val="clear" w:color="auto" w:fill="auto"/>
          </w:tcPr>
          <w:p w14:paraId="060B45E9" w14:textId="445F35DD" w:rsidR="008E70F2" w:rsidRPr="00AF689C" w:rsidRDefault="008E70F2" w:rsidP="0074400D">
            <w:pPr>
              <w:spacing w:before="240"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bookmarkStart w:id="7" w:name="_Hlk69050198"/>
            <w:r w:rsidRPr="00AF689C">
              <w:rPr>
                <w:rFonts w:ascii="Times New Roman" w:hAnsi="Times New Roman" w:cs="Times New Roman"/>
              </w:rPr>
              <w:t>Men</w:t>
            </w:r>
            <w:r>
              <w:rPr>
                <w:rFonts w:ascii="Times New Roman" w:hAnsi="Times New Roman" w:cs="Times New Roman"/>
              </w:rPr>
              <w:t>, on average,</w:t>
            </w:r>
            <w:r w:rsidRPr="00AF689C">
              <w:rPr>
                <w:rFonts w:ascii="Times New Roman" w:hAnsi="Times New Roman" w:cs="Times New Roman"/>
              </w:rPr>
              <w:t xml:space="preserve"> have faster </w:t>
            </w:r>
            <w:r>
              <w:rPr>
                <w:rFonts w:ascii="Times New Roman" w:hAnsi="Times New Roman" w:cs="Times New Roman"/>
              </w:rPr>
              <w:t>life history</w:t>
            </w:r>
            <w:r w:rsidRPr="00AF689C">
              <w:rPr>
                <w:rFonts w:ascii="Times New Roman" w:hAnsi="Times New Roman" w:cs="Times New Roman"/>
              </w:rPr>
              <w:t xml:space="preserve"> strateg</w:t>
            </w:r>
            <w:r>
              <w:rPr>
                <w:rFonts w:ascii="Times New Roman" w:hAnsi="Times New Roman" w:cs="Times New Roman"/>
              </w:rPr>
              <w:t>ies</w:t>
            </w:r>
            <w:r w:rsidRPr="00AF689C">
              <w:rPr>
                <w:rFonts w:ascii="Times New Roman" w:hAnsi="Times New Roman" w:cs="Times New Roman"/>
              </w:rPr>
              <w:t xml:space="preserve"> </w:t>
            </w:r>
            <w:r>
              <w:rPr>
                <w:rFonts w:ascii="Times New Roman" w:hAnsi="Times New Roman" w:cs="Times New Roman"/>
              </w:rPr>
              <w:t xml:space="preserve">and higher </w:t>
            </w:r>
            <w:proofErr w:type="spellStart"/>
            <w:r>
              <w:rPr>
                <w:rFonts w:ascii="Times New Roman" w:hAnsi="Times New Roman" w:cs="Times New Roman"/>
              </w:rPr>
              <w:t>sociosexuality</w:t>
            </w:r>
            <w:proofErr w:type="spellEnd"/>
            <w:r>
              <w:rPr>
                <w:rFonts w:ascii="Times New Roman" w:hAnsi="Times New Roman" w:cs="Times New Roman"/>
              </w:rPr>
              <w:t xml:space="preserve"> </w:t>
            </w:r>
            <w:r w:rsidRPr="00AF689C">
              <w:rPr>
                <w:rFonts w:ascii="Times New Roman" w:hAnsi="Times New Roman" w:cs="Times New Roman"/>
              </w:rPr>
              <w:t>than women</w:t>
            </w:r>
            <w:r>
              <w:rPr>
                <w:rFonts w:ascii="Times New Roman" w:hAnsi="Times New Roman" w:cs="Times New Roman"/>
              </w:rPr>
              <w:t>: this</w:t>
            </w:r>
            <w:r w:rsidRPr="00AF689C">
              <w:rPr>
                <w:rFonts w:ascii="Times New Roman" w:hAnsi="Times New Roman" w:cs="Times New Roman"/>
              </w:rPr>
              <w:t xml:space="preserve"> basic </w:t>
            </w:r>
            <w:r>
              <w:rPr>
                <w:rFonts w:ascii="Times New Roman" w:hAnsi="Times New Roman" w:cs="Times New Roman"/>
              </w:rPr>
              <w:t>life history</w:t>
            </w:r>
            <w:r w:rsidRPr="00AF689C">
              <w:rPr>
                <w:rFonts w:ascii="Times New Roman" w:hAnsi="Times New Roman" w:cs="Times New Roman"/>
              </w:rPr>
              <w:t xml:space="preserve"> difference has been found in numerous studies</w:t>
            </w:r>
            <w:r w:rsidR="006D0454">
              <w:rPr>
                <w:rFonts w:ascii="Times New Roman" w:hAnsi="Times New Roman" w:cs="Times New Roman"/>
              </w:rPr>
              <w:t xml:space="preserve"> </w:t>
            </w:r>
            <w:bookmarkEnd w:id="7"/>
            <w:r w:rsidR="006D0454">
              <w:fldChar w:fldCharType="begin" w:fldLock="1"/>
            </w:r>
            <w:r w:rsidR="00656E18">
              <w:rPr>
                <w:rFonts w:ascii="Times New Roman" w:hAnsi="Times New Roman" w:cs="Times New Roman"/>
              </w:rPr>
              <w:instrText>ADDIN CSL_CITATION {"citationItems":[{"id":"ITEM-1","itemData":{"DOI":"10.1007/s10508-018-1261-0","ISSN":"00040002","abstract":"Women's capacity for sexual fluidity is at least as interesting a phenomenon from the point of view of evolutionary biology and behavioral endocrinology as exclusively homosexual orientation. Evolutionary hypotheses for female nonheterosexuality have failed to fully account for the existence of these different categories of nonheterosexual women, while also overlooking broader data on the causal mechanisms, physiology, ontogeny, and phylogeny of female nonheterosexuality. We review the evolutionary-developmental origins of various phenotypes in the female sexual orientation spectrum using the synergistic approach of Tinbergen's four questions. We also present femme-specific and butch-specific hypotheses at proximate and ultimate levels of analysis. This review article indicates that various nonheterosexual female phenotypes emerge from and contribute to hormonally mediated fast life history strategies. Life history theory provides a biobehavioral explanatory framework for nonheterosexual women's masculinized body morphology, psychological dispositions, and their elevated likelihood of experiencing violence, substance use, obesity, teenage pregnancy, and lower general health. This pattern of life outcomes can create a feedback loop of environmental unpredictability and harshness which destabilizes intrauterine hormonal conditions in mothers, leading to a greater likelihood of fast life history strategies, global health problems, and nonheterosexual preferences in female offspring. We further explore the potential of female nonheterosexuality to function as an alloparental buffer that enables masculinizing alleles to execute their characteristic fast life history strategies as they appear in the female and the male phenotype. Synthesizing life history theory with the female sexual orientation spectrum enriches existing scientific knowledge on the evolutionary-developmental mechanisms of human sex differences.","author":[{"dropping-particle":"","family":"Luoto","given":"Severi","non-dropping-particle":"","parse-names":false,"suffix":""},{"dropping-particle":"","family":"Krams","given":"Indrikis","non-dropping-particle":"","parse-names":false,"suffix":""},{"dropping-particle":"","family":"Rantala","given":"Markus J.","non-dropping-particle":"","parse-names":false,"suffix":""}],"container-title":"Archives of Sexual Behavior","id":"ITEM-1","issue":"5","issued":{"date-parts":[["2019","7","15"]]},"page":"1273-1308","publisher":"Springer New York LLC","title":"A life history approach to the female sexual orientation spectrum: Evolution, development, causal mechanisms, and health","type":"article-journal","volume":"48"},"uris":["http://www.mendeley.com/documents/?uuid=9611913d-739b-323e-a81b-b6caf67b1ee2"]}],"mendeley":{"formattedCitation":"(Luoto et al., 2019)","plainTextFormattedCitation":"(Luoto et al., 2019)","previouslyFormattedCitation":"(Luoto et al., 2019)"},"properties":{"noteIndex":0},"schema":"https://github.com/citation-style-language/schema/raw/master/csl-citation.json"}</w:instrText>
            </w:r>
            <w:r w:rsidR="006D0454">
              <w:fldChar w:fldCharType="separate"/>
            </w:r>
            <w:r w:rsidR="0081635B" w:rsidRPr="0081635B">
              <w:rPr>
                <w:rFonts w:ascii="Times New Roman" w:hAnsi="Times New Roman" w:cs="Times New Roman"/>
                <w:noProof/>
              </w:rPr>
              <w:t>(Luoto et al., 2019)</w:t>
            </w:r>
            <w:r w:rsidR="006D0454">
              <w:fldChar w:fldCharType="end"/>
            </w:r>
            <w:r w:rsidRPr="00AF689C">
              <w:rPr>
                <w:rFonts w:ascii="Times New Roman" w:hAnsi="Times New Roman" w:cs="Times New Roman"/>
              </w:rPr>
              <w:t xml:space="preserve">. Newman and colleagues </w:t>
            </w:r>
            <w:r w:rsidR="006D0454">
              <w:fldChar w:fldCharType="begin" w:fldLock="1"/>
            </w:r>
            <w:r w:rsidR="0081635B">
              <w:rPr>
                <w:rFonts w:ascii="Times New Roman" w:hAnsi="Times New Roman" w:cs="Times New Roman"/>
              </w:rPr>
              <w:instrText>ADDIN CSL_CITATION {"citationItems":[{"id":"ITEM-1","itemData":{"DOI":"10.1080/01638530802073712","ISSN":"0163853X","abstract":"Differences in theways that men andwomen use language have long been of interest in the study of discourse. Despite extensive theorizing, actual empirical investiga- tions have yet to converge on a coherent picture of gender differences in language.A significant reason is the lack of agreement over the best way to analyze language. In this research, gender differences in language use were examined using standardized categories to analyze a database of over 14,000 text files from 70 separate studies. Women used morewords related to psychological and social processes.Menreferred more to object properties and impersonal topics. Although these effects were largely consistent across different contexts, the pattern of variation suggests that gender differences are larger on tasks that place fewer constraints on language use.","author":[{"dropping-particle":"","family":"Newman","given":"Matthew L","non-dropping-particle":"","parse-names":false,"suffix":""},{"dropping-particle":"","family":"Groom","given":"Carla J","non-dropping-particle":"","parse-names":false,"suffix":""},{"dropping-particle":"","family":"Handelman","given":"Lori D","non-dropping-particle":"","parse-names":false,"suffix":""},{"dropping-particle":"","family":"Pennebaker","given":"James W.","non-dropping-particle":"","parse-names":false,"suffix":""}],"container-title":"Discourse Processes","id":"ITEM-1","issue":"3","issued":{"date-parts":[["2008"]]},"page":"211-236","title":"Gender differences in language use: An analysis of 14,000 text samples","type":"article","volume":"45"},"uris":["http://www.mendeley.com/documents/?uuid=03c2cf2a-1f95-4bc0-b967-2f49e1110ef4"]}],"mendeley":{"formattedCitation":"(Newman et al., 2008)","manualFormatting":"(2008)","plainTextFormattedCitation":"(Newman et al., 2008)","previouslyFormattedCitation":"(Newman et al., 2008)"},"properties":{"noteIndex":0},"schema":"https://github.com/citation-style-language/schema/raw/master/csl-citation.json"}</w:instrText>
            </w:r>
            <w:r w:rsidR="006D0454">
              <w:fldChar w:fldCharType="separate"/>
            </w:r>
            <w:r w:rsidR="0081635B" w:rsidRPr="0081635B">
              <w:rPr>
                <w:rFonts w:ascii="Times New Roman" w:hAnsi="Times New Roman" w:cs="Times New Roman"/>
                <w:noProof/>
              </w:rPr>
              <w:t>(2008)</w:t>
            </w:r>
            <w:r w:rsidR="006D0454">
              <w:fldChar w:fldCharType="end"/>
            </w:r>
            <w:r w:rsidRPr="00AF689C">
              <w:rPr>
                <w:rFonts w:ascii="Times New Roman" w:hAnsi="Times New Roman" w:cs="Times New Roman"/>
              </w:rPr>
              <w:t xml:space="preserve">, however, did not find significant differences between men and women in word frequencies related to sex. </w:t>
            </w:r>
          </w:p>
        </w:tc>
      </w:tr>
      <w:tr w:rsidR="008E70F2" w:rsidRPr="00AF689C" w14:paraId="6B315694" w14:textId="77777777" w:rsidTr="00B91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0" w:type="dxa"/>
            <w:shd w:val="clear" w:color="auto" w:fill="auto"/>
          </w:tcPr>
          <w:p w14:paraId="19066527" w14:textId="77777777" w:rsidR="008E70F2" w:rsidRPr="00AF689C" w:rsidRDefault="008E70F2" w:rsidP="0074400D">
            <w:pPr>
              <w:spacing w:before="240" w:line="480" w:lineRule="auto"/>
              <w:rPr>
                <w:rFonts w:ascii="Times New Roman" w:hAnsi="Times New Roman" w:cs="Times New Roman"/>
              </w:rPr>
            </w:pPr>
            <w:r>
              <w:rPr>
                <w:rFonts w:ascii="Times New Roman" w:hAnsi="Times New Roman" w:cs="Times New Roman"/>
              </w:rPr>
              <w:t>Prediction 8</w:t>
            </w:r>
            <w:r w:rsidRPr="00AF689C">
              <w:rPr>
                <w:rFonts w:ascii="Times New Roman" w:hAnsi="Times New Roman" w:cs="Times New Roman"/>
              </w:rPr>
              <w:t xml:space="preserve">: </w:t>
            </w:r>
            <w:r w:rsidRPr="00AF689C">
              <w:rPr>
                <w:rFonts w:ascii="Times New Roman" w:hAnsi="Times New Roman" w:cs="Times New Roman"/>
                <w:b w:val="0"/>
                <w:i/>
              </w:rPr>
              <w:t>There is a small sex difference in time orientation so that men’s word use has a relatively higher frequency of words related to the present (T1.1.2) while women focus slightly more on the future (T1.1.3)</w:t>
            </w:r>
          </w:p>
        </w:tc>
        <w:tc>
          <w:tcPr>
            <w:tcW w:w="4646" w:type="dxa"/>
            <w:shd w:val="clear" w:color="auto" w:fill="auto"/>
          </w:tcPr>
          <w:p w14:paraId="25633D3F" w14:textId="54EF704D" w:rsidR="008E70F2" w:rsidRPr="00AF689C" w:rsidRDefault="002A4EAE" w:rsidP="0074400D">
            <w:pPr>
              <w:spacing w:before="240"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bookmarkStart w:id="8" w:name="_Hlk69050297"/>
            <w:r>
              <w:rPr>
                <w:rFonts w:ascii="Times New Roman" w:hAnsi="Times New Roman" w:cs="Times New Roman"/>
              </w:rPr>
              <w:t xml:space="preserve">Men’s faster life history strategies could lead to men having higher present orientation relative to women. </w:t>
            </w:r>
            <w:bookmarkEnd w:id="8"/>
            <w:r w:rsidR="008E70F2" w:rsidRPr="00AF689C">
              <w:rPr>
                <w:rFonts w:ascii="Times New Roman" w:hAnsi="Times New Roman" w:cs="Times New Roman"/>
              </w:rPr>
              <w:t>Empirical evidence suggests that women have higher cognitive inhibition capacity than men</w:t>
            </w:r>
            <w:r w:rsidR="008E70F2">
              <w:rPr>
                <w:rFonts w:ascii="Times New Roman" w:hAnsi="Times New Roman" w:cs="Times New Roman"/>
              </w:rPr>
              <w:t xml:space="preserve"> </w:t>
            </w:r>
            <w:r w:rsidR="008E70F2">
              <w:fldChar w:fldCharType="begin" w:fldLock="1"/>
            </w:r>
            <w:r w:rsidR="0081635B">
              <w:rPr>
                <w:rFonts w:ascii="Times New Roman" w:hAnsi="Times New Roman" w:cs="Times New Roman"/>
              </w:rPr>
              <w:instrText>ADDIN CSL_CITATION {"citationItems":[{"id":"ITEM-1","itemData":{"DOI":"10.1007/s10508-017-1010-9","ISSN":"00040002","abstract":"Parental investment theory suggests that women, due to greater investment in child rearing, can be more choosy than men when considering a potential mate. A corollary to this is that women should possess greater inhibition abilities compared to men in contexts related to sex and reproduction. This notion has found support from the inhibition literature demonstrating that while women do indeed show greater inhibition on tasks that include a social aspect, no such effect is found on cognitive tasks that do not possess a social component. In the present experiment, participants (N = 66) performed a variant of a classic Go/No-Go task consisting of infrequent No-Go trials in which a response needed to be withheld. Importantly, the stimuli were geometric shapes possessing no social component. Results showed that women outperformed men on the No-Go trials, indicating greater inhibition. No significant difference was found in reaction time on Go trials. Thus, the results cannot be explained in terms of a speed/accuracy trade-off. We discuss the findings in the context of the female-evolved inhibition hypothesis.","author":[{"dropping-particle":"","family":"Sjoberg","given":"Espen A","non-dropping-particle":"","parse-names":false,"suffix":""},{"dropping-particle":"","family":"Cole","given":"Geoff G","non-dropping-particle":"","parse-names":false,"suffix":""}],"container-title":"Archives of Sexual Behavior","id":"ITEM-1","issue":"2","issued":{"date-parts":[["2018"]]},"page":"537-542","publisher":"Springer US","title":"Sex Differences on the Go/No-Go Test of Inhibition","type":"article-journal","volume":"47"},"uris":["http://www.mendeley.com/documents/?uuid=249f82a9-4be3-47b7-9599-b5c5c66dcd02"]}],"mendeley":{"formattedCitation":"(Sjoberg &amp; Cole, 2018)","plainTextFormattedCitation":"(Sjoberg &amp; Cole, 2018)","previouslyFormattedCitation":"(Sjoberg &amp; Cole, 2018)"},"properties":{"noteIndex":0},"schema":"https://github.com/citation-style-language/schema/raw/master/csl-citation.json"}</w:instrText>
            </w:r>
            <w:r w:rsidR="008E70F2">
              <w:fldChar w:fldCharType="separate"/>
            </w:r>
            <w:r w:rsidR="0081635B" w:rsidRPr="0081635B">
              <w:rPr>
                <w:rFonts w:ascii="Times New Roman" w:hAnsi="Times New Roman" w:cs="Times New Roman"/>
                <w:noProof/>
              </w:rPr>
              <w:t>(Sjoberg &amp; Cole, 2018)</w:t>
            </w:r>
            <w:r w:rsidR="008E70F2">
              <w:fldChar w:fldCharType="end"/>
            </w:r>
            <w:r w:rsidR="008E70F2" w:rsidRPr="00AF689C">
              <w:rPr>
                <w:rFonts w:ascii="Times New Roman" w:hAnsi="Times New Roman" w:cs="Times New Roman"/>
              </w:rPr>
              <w:t>. Newman et al.</w:t>
            </w:r>
            <w:r w:rsidR="006D0454">
              <w:rPr>
                <w:rFonts w:ascii="Times New Roman" w:hAnsi="Times New Roman" w:cs="Times New Roman"/>
              </w:rPr>
              <w:t xml:space="preserve"> </w:t>
            </w:r>
            <w:r w:rsidR="006D0454">
              <w:fldChar w:fldCharType="begin" w:fldLock="1"/>
            </w:r>
            <w:r w:rsidR="0081635B">
              <w:rPr>
                <w:rFonts w:ascii="Times New Roman" w:hAnsi="Times New Roman" w:cs="Times New Roman"/>
              </w:rPr>
              <w:instrText>ADDIN CSL_CITATION {"citationItems":[{"id":"ITEM-1","itemData":{"DOI":"10.1080/01638530802073712","ISSN":"0163853X","abstract":"Differences in theways that men andwomen use language have long been of interest in the study of discourse. Despite extensive theorizing, actual empirical investiga- tions have yet to converge on a coherent picture of gender differences in language.A significant reason is the lack of agreement over the best way to analyze language. In this research, gender differences in language use were examined using standardized categories to analyze a database of over 14,000 text files from 70 separate studies. Women used morewords related to psychological and social processes.Menreferred more to object properties and impersonal topics. Although these effects were largely consistent across different contexts, the pattern of variation suggests that gender differences are larger on tasks that place fewer constraints on language use.","author":[{"dropping-particle":"","family":"Newman","given":"Matthew L","non-dropping-particle":"","parse-names":false,"suffix":""},{"dropping-particle":"","family":"Groom","given":"Carla J","non-dropping-particle":"","parse-names":false,"suffix":""},{"dropping-particle":"","family":"Handelman","given":"Lori D","non-dropping-particle":"","parse-names":false,"suffix":""},{"dropping-particle":"","family":"Pennebaker","given":"James W.","non-dropping-particle":"","parse-names":false,"suffix":""}],"container-title":"Discourse Processes","id":"ITEM-1","issue":"3","issued":{"date-parts":[["2008"]]},"page":"211-236","title":"Gender differences in language use: An analysis of 14,000 text samples","type":"article","volume":"45"},"uris":["http://www.mendeley.com/documents/?uuid=03c2cf2a-1f95-4bc0-b967-2f49e1110ef4"]}],"mendeley":{"formattedCitation":"(Newman et al., 2008)","manualFormatting":"(2008)","plainTextFormattedCitation":"(Newman et al., 2008)","previouslyFormattedCitation":"(Newman et al., 2008)"},"properties":{"noteIndex":0},"schema":"https://github.com/citation-style-language/schema/raw/master/csl-citation.json"}</w:instrText>
            </w:r>
            <w:r w:rsidR="006D0454">
              <w:fldChar w:fldCharType="separate"/>
            </w:r>
            <w:r w:rsidR="0081635B" w:rsidRPr="0081635B">
              <w:rPr>
                <w:rFonts w:ascii="Times New Roman" w:hAnsi="Times New Roman" w:cs="Times New Roman"/>
                <w:noProof/>
              </w:rPr>
              <w:t>(2008)</w:t>
            </w:r>
            <w:r w:rsidR="006D0454">
              <w:fldChar w:fldCharType="end"/>
            </w:r>
            <w:r w:rsidR="008E70F2" w:rsidRPr="00AF689C">
              <w:rPr>
                <w:rFonts w:ascii="Times New Roman" w:hAnsi="Times New Roman" w:cs="Times New Roman"/>
              </w:rPr>
              <w:t xml:space="preserve">, however, reported no significant sex differences in future tense verb use. Perhaps surprisingly, </w:t>
            </w:r>
            <w:r w:rsidR="008E70F2" w:rsidRPr="00AF689C">
              <w:rPr>
                <w:rFonts w:ascii="Times New Roman" w:hAnsi="Times New Roman" w:cs="Times New Roman"/>
              </w:rPr>
              <w:lastRenderedPageBreak/>
              <w:t xml:space="preserve">women were found to use </w:t>
            </w:r>
            <w:r w:rsidR="008E70F2" w:rsidRPr="00AF689C">
              <w:rPr>
                <w:rFonts w:ascii="Times New Roman" w:hAnsi="Times New Roman" w:cs="Times New Roman"/>
                <w:i/>
              </w:rPr>
              <w:t xml:space="preserve">more </w:t>
            </w:r>
            <w:r w:rsidR="008E70F2" w:rsidRPr="00AF689C">
              <w:rPr>
                <w:rFonts w:ascii="Times New Roman" w:hAnsi="Times New Roman" w:cs="Times New Roman"/>
              </w:rPr>
              <w:t>present tense verb forms than men</w:t>
            </w:r>
            <w:r w:rsidR="006D0454">
              <w:rPr>
                <w:rFonts w:ascii="Times New Roman" w:hAnsi="Times New Roman" w:cs="Times New Roman"/>
              </w:rPr>
              <w:t xml:space="preserve"> </w:t>
            </w:r>
            <w:r w:rsidR="006D0454">
              <w:fldChar w:fldCharType="begin" w:fldLock="1"/>
            </w:r>
            <w:r w:rsidR="0081635B">
              <w:rPr>
                <w:rFonts w:ascii="Times New Roman" w:hAnsi="Times New Roman" w:cs="Times New Roman"/>
              </w:rPr>
              <w:instrText>ADDIN CSL_CITATION {"citationItems":[{"id":"ITEM-1","itemData":{"DOI":"10.1080/01638530802073712","ISSN":"0163853X","abstract":"Differences in theways that men andwomen use language have long been of interest in the study of discourse. Despite extensive theorizing, actual empirical investiga- tions have yet to converge on a coherent picture of gender differences in language.A significant reason is the lack of agreement over the best way to analyze language. In this research, gender differences in language use were examined using standardized categories to analyze a database of over 14,000 text files from 70 separate studies. Women used morewords related to psychological and social processes.Menreferred more to object properties and impersonal topics. Although these effects were largely consistent across different contexts, the pattern of variation suggests that gender differences are larger on tasks that place fewer constraints on language use.","author":[{"dropping-particle":"","family":"Newman","given":"Matthew L","non-dropping-particle":"","parse-names":false,"suffix":""},{"dropping-particle":"","family":"Groom","given":"Carla J","non-dropping-particle":"","parse-names":false,"suffix":""},{"dropping-particle":"","family":"Handelman","given":"Lori D","non-dropping-particle":"","parse-names":false,"suffix":""},{"dropping-particle":"","family":"Pennebaker","given":"James W.","non-dropping-particle":"","parse-names":false,"suffix":""}],"container-title":"Discourse Processes","id":"ITEM-1","issue":"3","issued":{"date-parts":[["2008"]]},"page":"211-236","title":"Gender differences in language use: An analysis of 14,000 text samples","type":"article","volume":"45"},"uris":["http://www.mendeley.com/documents/?uuid=03c2cf2a-1f95-4bc0-b967-2f49e1110ef4"]}],"mendeley":{"formattedCitation":"(Newman et al., 2008)","plainTextFormattedCitation":"(Newman et al., 2008)","previouslyFormattedCitation":"(Newman et al., 2008)"},"properties":{"noteIndex":0},"schema":"https://github.com/citation-style-language/schema/raw/master/csl-citation.json"}</w:instrText>
            </w:r>
            <w:r w:rsidR="006D0454">
              <w:fldChar w:fldCharType="separate"/>
            </w:r>
            <w:r w:rsidR="0081635B" w:rsidRPr="0081635B">
              <w:rPr>
                <w:rFonts w:ascii="Times New Roman" w:hAnsi="Times New Roman" w:cs="Times New Roman"/>
                <w:noProof/>
              </w:rPr>
              <w:t>(Newman et al., 2008)</w:t>
            </w:r>
            <w:r w:rsidR="006D0454">
              <w:fldChar w:fldCharType="end"/>
            </w:r>
            <w:r w:rsidR="008E70F2" w:rsidRPr="00AF689C">
              <w:rPr>
                <w:rFonts w:ascii="Times New Roman" w:hAnsi="Times New Roman" w:cs="Times New Roman"/>
              </w:rPr>
              <w:t xml:space="preserve">. </w:t>
            </w:r>
          </w:p>
        </w:tc>
      </w:tr>
      <w:tr w:rsidR="008E70F2" w:rsidRPr="00AF689C" w14:paraId="27E8CF3B" w14:textId="77777777" w:rsidTr="00B91E38">
        <w:tc>
          <w:tcPr>
            <w:cnfStyle w:val="001000000000" w:firstRow="0" w:lastRow="0" w:firstColumn="1" w:lastColumn="0" w:oddVBand="0" w:evenVBand="0" w:oddHBand="0" w:evenHBand="0" w:firstRowFirstColumn="0" w:firstRowLastColumn="0" w:lastRowFirstColumn="0" w:lastRowLastColumn="0"/>
            <w:tcW w:w="4380" w:type="dxa"/>
            <w:shd w:val="clear" w:color="auto" w:fill="auto"/>
          </w:tcPr>
          <w:p w14:paraId="5ED34A8C" w14:textId="77777777" w:rsidR="008E70F2" w:rsidRPr="00AF689C" w:rsidRDefault="008E70F2" w:rsidP="0074400D">
            <w:pPr>
              <w:spacing w:before="240" w:line="480" w:lineRule="auto"/>
              <w:rPr>
                <w:rFonts w:ascii="Times New Roman" w:hAnsi="Times New Roman" w:cs="Times New Roman"/>
              </w:rPr>
            </w:pPr>
            <w:r w:rsidRPr="00AF689C">
              <w:rPr>
                <w:rFonts w:ascii="Times New Roman" w:hAnsi="Times New Roman" w:cs="Times New Roman"/>
              </w:rPr>
              <w:lastRenderedPageBreak/>
              <w:t xml:space="preserve">Prediction </w:t>
            </w:r>
            <w:r>
              <w:rPr>
                <w:rFonts w:ascii="Times New Roman" w:hAnsi="Times New Roman" w:cs="Times New Roman"/>
              </w:rPr>
              <w:t>9</w:t>
            </w:r>
            <w:r w:rsidRPr="00AF689C">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b w:val="0"/>
                <w:i/>
              </w:rPr>
              <w:t>Men use more swear words than women</w:t>
            </w:r>
          </w:p>
        </w:tc>
        <w:tc>
          <w:tcPr>
            <w:tcW w:w="4646" w:type="dxa"/>
            <w:shd w:val="clear" w:color="auto" w:fill="auto"/>
          </w:tcPr>
          <w:p w14:paraId="6ADFD484" w14:textId="029F394E" w:rsidR="008E70F2" w:rsidRPr="00AF689C" w:rsidRDefault="008E70F2" w:rsidP="0074400D">
            <w:pPr>
              <w:spacing w:before="240"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Newman et al.</w:t>
            </w:r>
            <w:r w:rsidR="006D0454">
              <w:rPr>
                <w:rFonts w:ascii="Times New Roman" w:hAnsi="Times New Roman" w:cs="Times New Roman"/>
              </w:rPr>
              <w:t xml:space="preserve"> </w:t>
            </w:r>
            <w:r w:rsidR="006D0454">
              <w:fldChar w:fldCharType="begin" w:fldLock="1"/>
            </w:r>
            <w:r w:rsidR="00656E18">
              <w:rPr>
                <w:rFonts w:ascii="Times New Roman" w:hAnsi="Times New Roman" w:cs="Times New Roman"/>
              </w:rPr>
              <w:instrText>ADDIN CSL_CITATION {"citationItems":[{"id":"ITEM-1","itemData":{"DOI":"10.1080/01638530802073712","ISSN":"0163853X","abstract":"Differences in theways that men andwomen use language have long been of interest in the study of discourse. Despite extensive theorizing, actual empirical investiga- tions have yet to converge on a coherent picture of gender differences in language.A significant reason is the lack of agreement over the best way to analyze language. In this research, gender differences in language use were examined using standardized categories to analyze a database of over 14,000 text files from 70 separate studies. Women used morewords related to psychological and social processes.Menreferred more to object properties and impersonal topics. Although these effects were largely consistent across different contexts, the pattern of variation suggests that gender differences are larger on tasks that place fewer constraints on language use.","author":[{"dropping-particle":"","family":"Newman","given":"Matthew L","non-dropping-particle":"","parse-names":false,"suffix":""},{"dropping-particle":"","family":"Groom","given":"Carla J","non-dropping-particle":"","parse-names":false,"suffix":""},{"dropping-particle":"","family":"Handelman","given":"Lori D","non-dropping-particle":"","parse-names":false,"suffix":""},{"dropping-particle":"","family":"Pennebaker","given":"James W.","non-dropping-particle":"","parse-names":false,"suffix":""}],"container-title":"Discourse Processes","id":"ITEM-1","issue":"3","issued":{"date-parts":[["2008"]]},"page":"211-236","title":"Gender differences in language use: An analysis of 14,000 text samples","type":"article","volume":"45"},"uris":["http://www.mendeley.com/documents/?uuid=03c2cf2a-1f95-4bc0-b967-2f49e1110ef4"]}],"mendeley":{"formattedCitation":"(Newman et al., 2008)","manualFormatting":"(2008)","plainTextFormattedCitation":"(Newman et al., 2008)","previouslyFormattedCitation":"(Newman et al., 2008)"},"properties":{"noteIndex":0},"schema":"https://github.com/citation-style-language/schema/raw/master/csl-citation.json"}</w:instrText>
            </w:r>
            <w:r w:rsidR="006D0454">
              <w:fldChar w:fldCharType="separate"/>
            </w:r>
            <w:r w:rsidR="0081635B" w:rsidRPr="0081635B">
              <w:rPr>
                <w:rFonts w:ascii="Times New Roman" w:hAnsi="Times New Roman" w:cs="Times New Roman"/>
                <w:noProof/>
              </w:rPr>
              <w:t>(2008)</w:t>
            </w:r>
            <w:r w:rsidR="006D0454">
              <w:fldChar w:fldCharType="end"/>
            </w:r>
            <w:r>
              <w:rPr>
                <w:rFonts w:ascii="Times New Roman" w:hAnsi="Times New Roman" w:cs="Times New Roman"/>
              </w:rPr>
              <w:t xml:space="preserve"> reported an effect size of 0.22 for swear words. The use of swear words is significantly predicted by circulating testosterone levels in men </w:t>
            </w:r>
            <w:r>
              <w:fldChar w:fldCharType="begin" w:fldLock="1"/>
            </w:r>
            <w:r w:rsidR="0081635B">
              <w:rPr>
                <w:rFonts w:ascii="Times New Roman" w:hAnsi="Times New Roman" w:cs="Times New Roman"/>
              </w:rPr>
              <w:instrText>ADDIN CSL_CITATION {"citationItems":[{"id":"ITEM-1","itemData":{"DOI":"10.1002/ajhb.23136","ISSN":"15206300","abstract":"© 2018 Wiley Periodicals, Inc. Objectives: Testosterone (T) has an integral, albeit complex, relationship with social behavior, especially in the domains of aggression and competition. However, examining this relationship in humans is challenging given the often covert and subtle nature of human aggression and status-seeking. The present study aimed to investigate whether T levels and genetic polymorphisms in the AR gene are associated with social behavior assessed via natural language use. Methods: We used unobtrusive, behavioral, real-world ambulatory assessments of men in partnered heterosexual relationships to examine the relationship between plasma T levels, variation in the androgen receptor (AR) gene, and spontaneous, everyday language in three interpersonal contexts: with romantic partners, with co-workers, and with their children. Results: Men's T levels were positively correlated with their use of achievement words with their children, and the number of AR CAG trinucleotide repeats was inversely correlated with their use of anger and reward words with their children. T levels were positively correlated with sexual language and with use of swear words in the presence of their partner, but not in the presence of co-workers or children. Conclusions: Together, these results suggest that T may influence social behavior by increasing the frequency of words related to aggression, sexuality, and status, and that it may alter the quality of interactions with an intimate partner by amplifying emotions via swearing.","author":[{"dropping-particle":"","family":"Mascaro","given":"Jennifer S","non-dropping-particle":"","parse-names":false,"suffix":""},{"dropping-particle":"","family":"Rentscher","given":"Kelly E","non-dropping-particle":"","parse-names":false,"suffix":""},{"dropping-particle":"","family":"Hackett","given":"Patrick D","non-dropping-particle":"","parse-names":false,"suffix":""},{"dropping-particle":"","family":"Lori","given":"Adriana","non-dropping-particle":"","parse-names":false,"suffix":""},{"dropping-particle":"","family":"Darcher","given":"Alana","non-dropping-particle":"","parse-names":false,"suffix":""},{"dropping-particle":"","family":"Rilling","given":"James K","non-dropping-particle":"","parse-names":false,"suffix":""},{"dropping-particle":"","family":"Mehl","given":"Matthias R","non-dropping-particle":"","parse-names":false,"suffix":""}],"container-title":"American Journal of Human Biology","id":"ITEM-1","issue":"4","issued":{"date-parts":[["2018"]]},"page":"e23136","title":"Preliminary evidence that androgen signaling is correlated with men's everyday language","type":"article-journal","volume":"30"},"uris":["http://www.mendeley.com/documents/?uuid=8f24c5aa-15a5-451b-9ee4-8add81d009c3"]}],"mendeley":{"formattedCitation":"(Mascaro et al., 2018)","plainTextFormattedCitation":"(Mascaro et al., 2018)","previouslyFormattedCitation":"(Mascaro et al., 2018)"},"properties":{"noteIndex":0},"schema":"https://github.com/citation-style-language/schema/raw/master/csl-citation.json"}</w:instrText>
            </w:r>
            <w:r>
              <w:fldChar w:fldCharType="separate"/>
            </w:r>
            <w:r w:rsidR="0081635B" w:rsidRPr="0081635B">
              <w:rPr>
                <w:rFonts w:ascii="Times New Roman" w:hAnsi="Times New Roman" w:cs="Times New Roman"/>
                <w:noProof/>
              </w:rPr>
              <w:t>(Mascaro et al., 2018)</w:t>
            </w:r>
            <w:r>
              <w:fldChar w:fldCharType="end"/>
            </w:r>
            <w:r>
              <w:rPr>
                <w:rFonts w:ascii="Times New Roman" w:hAnsi="Times New Roman" w:cs="Times New Roman"/>
              </w:rPr>
              <w:t>, suggesting a connection with masculinity and aggression.</w:t>
            </w:r>
          </w:p>
        </w:tc>
      </w:tr>
      <w:tr w:rsidR="008E70F2" w:rsidRPr="00AF689C" w14:paraId="296950B2" w14:textId="77777777" w:rsidTr="00B91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0" w:type="dxa"/>
            <w:shd w:val="clear" w:color="auto" w:fill="auto"/>
          </w:tcPr>
          <w:p w14:paraId="2962C6E7" w14:textId="77777777" w:rsidR="008E70F2" w:rsidRPr="00AF689C" w:rsidRDefault="008E70F2" w:rsidP="0074400D">
            <w:pPr>
              <w:spacing w:before="240" w:line="480" w:lineRule="auto"/>
              <w:rPr>
                <w:rFonts w:ascii="Times New Roman" w:hAnsi="Times New Roman" w:cs="Times New Roman"/>
              </w:rPr>
            </w:pPr>
            <w:r w:rsidRPr="00AF689C">
              <w:rPr>
                <w:rFonts w:ascii="Times New Roman" w:hAnsi="Times New Roman" w:cs="Times New Roman"/>
              </w:rPr>
              <w:t xml:space="preserve">Prediction </w:t>
            </w:r>
            <w:r>
              <w:rPr>
                <w:rFonts w:ascii="Times New Roman" w:hAnsi="Times New Roman" w:cs="Times New Roman"/>
              </w:rPr>
              <w:t>10</w:t>
            </w:r>
            <w:r w:rsidRPr="00AF689C">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b w:val="0"/>
                <w:i/>
              </w:rPr>
              <w:t>Men use more numerical words than women</w:t>
            </w:r>
          </w:p>
        </w:tc>
        <w:tc>
          <w:tcPr>
            <w:tcW w:w="4646" w:type="dxa"/>
            <w:shd w:val="clear" w:color="auto" w:fill="auto"/>
          </w:tcPr>
          <w:p w14:paraId="4D7555CC" w14:textId="565CEBC1" w:rsidR="008E70F2" w:rsidRDefault="008E70F2" w:rsidP="0074400D">
            <w:pPr>
              <w:spacing w:before="240"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Pr>
                <w:rFonts w:ascii="Times New Roman" w:hAnsi="Times New Roman" w:cs="Times New Roman"/>
              </w:rPr>
              <w:t>Koolen</w:t>
            </w:r>
            <w:proofErr w:type="spellEnd"/>
            <w:r w:rsidR="006D0454">
              <w:rPr>
                <w:rFonts w:ascii="Times New Roman" w:hAnsi="Times New Roman" w:cs="Times New Roman"/>
              </w:rPr>
              <w:t xml:space="preserve"> </w:t>
            </w:r>
            <w:r w:rsidR="006D0454">
              <w:fldChar w:fldCharType="begin" w:fldLock="1"/>
            </w:r>
            <w:r w:rsidR="00656E18">
              <w:rPr>
                <w:rFonts w:ascii="Times New Roman" w:hAnsi="Times New Roman" w:cs="Times New Roman"/>
              </w:rPr>
              <w:instrText>ADDIN CSL_CITATION {"citationItems":[{"id":"ITEM-1","itemData":{"ISBN":"9789402809510","author":[{"dropping-particle":"","family":"Koolen","given":"Corina","non-dropping-particle":"","parse-names":false,"suffix":""}],"id":"ITEM-1","issued":{"date-parts":[["2018"]]},"publisher":"Universiteit van Amsterdam","title":"Reading beyond the female: The relationship between perception of author gender and literary quality","type":"thesis"},"uris":["http://www.mendeley.com/documents/?uuid=352f0039-abcd-4c91-a567-5fad81649c4b"]}],"mendeley":{"formattedCitation":"(Koolen, 2018)","manualFormatting":"(2018)","plainTextFormattedCitation":"(Koolen, 2018)","previouslyFormattedCitation":"(Koolen, 2018)"},"properties":{"noteIndex":0},"schema":"https://github.com/citation-style-language/schema/raw/master/csl-citation.json"}</w:instrText>
            </w:r>
            <w:r w:rsidR="006D0454">
              <w:fldChar w:fldCharType="separate"/>
            </w:r>
            <w:r w:rsidR="0081635B" w:rsidRPr="0081635B">
              <w:rPr>
                <w:rFonts w:ascii="Times New Roman" w:hAnsi="Times New Roman" w:cs="Times New Roman"/>
                <w:noProof/>
              </w:rPr>
              <w:t>(2018)</w:t>
            </w:r>
            <w:r w:rsidR="006D0454">
              <w:fldChar w:fldCharType="end"/>
            </w:r>
            <w:r>
              <w:rPr>
                <w:rFonts w:ascii="Times New Roman" w:hAnsi="Times New Roman" w:cs="Times New Roman"/>
              </w:rPr>
              <w:t xml:space="preserve"> reported greater male use of numbers in Dutch literature (</w:t>
            </w:r>
            <w:r>
              <w:rPr>
                <w:rFonts w:ascii="Times New Roman" w:hAnsi="Times New Roman" w:cs="Times New Roman"/>
                <w:i/>
              </w:rPr>
              <w:t xml:space="preserve">d </w:t>
            </w:r>
            <w:r>
              <w:rPr>
                <w:rFonts w:ascii="Times New Roman" w:hAnsi="Times New Roman" w:cs="Times New Roman"/>
              </w:rPr>
              <w:t xml:space="preserve">= 0.86). In academic publishing, Mathematics has a higher frequency of male than female authors </w:t>
            </w:r>
            <w:r>
              <w:fldChar w:fldCharType="begin" w:fldLock="1"/>
            </w:r>
            <w:r w:rsidR="0081635B">
              <w:rPr>
                <w:rFonts w:ascii="Times New Roman" w:hAnsi="Times New Roman" w:cs="Times New Roman"/>
              </w:rPr>
              <w:instrText>ADDIN CSL_CITATION {"citationItems":[{"id":"ITEM-1","itemData":{"DOI":"10.1016/j.joi.2018.12.003","ISSN":"18755879","abstract":"Women's access to academic careers has been historically limited by discrimination and cultural constraints. Comprehensive information about gender inequality within disciplines is needed to understand the problem and target remedial action. India is the fifth largest research producer but has a low international index of gender inequality and so is an important case. This study assesses gender inequalities in Indian journal article publishing in 2017 for 186 research fields. It also seeks overall gender differences in interests across academia by comparing the terms used in 27,710 articles with an Indian male or female first author. The data show that there are at least 1.5 male first authors per female first author in each of 26 broad fields and 2.8 male first authors per female first author overall. Compared to the USA, India has a much lower share of female first authors but smaller variations in gender differences between broad fields. Dentistry, Economics and Maths are all more female in India, but Veterinary is much less female than in the USA. There is a tendency for males to research thing-oriented topics and for females to research helping people and some life science topics. More initiatives to promote gender equality in science are needed to address the overall imbalance, but care should be taken to avoid creating the larger between-field gender differences found in the USA.","author":[{"dropping-particle":"","family":"Thelwall","given":"Mike","non-dropping-particle":"","parse-names":false,"suffix":""},{"dropping-particle":"","family":"Bailey","given":"Carol","non-dropping-particle":"","parse-names":false,"suffix":""},{"dropping-particle":"","family":"Makita","given":"Meiko","non-dropping-particle":"","parse-names":false,"suffix":""},{"dropping-particle":"","family":"Sud","given":"Pardeep","non-dropping-particle":"","parse-names":false,"suffix":""},{"dropping-particle":"","family":"Madalli","given":"Devika P.","non-dropping-particle":"","parse-names":false,"suffix":""}],"container-title":"Journal of Informetrics","id":"ITEM-1","issue":"1","issued":{"date-parts":[["2019"]]},"page":"118-131","publisher":"Elsevier Ltd","title":"Gender and Research Publishing in India: Uniformly high inequality?","type":"article-journal","volume":"13"},"uris":["http://www.mendeley.com/documents/?uuid=26159dd1-c093-4744-93a7-852b7fe09697"]}],"mendeley":{"formattedCitation":"(Thelwall, Bailey, Makita, Sud, &amp; Madalli, 2019)","plainTextFormattedCitation":"(Thelwall, Bailey, Makita, Sud, &amp; Madalli, 2019)","previouslyFormattedCitation":"(Thelwall, Bailey, Makita, Sud, &amp; Madalli, 2019)"},"properties":{"noteIndex":0},"schema":"https://github.com/citation-style-language/schema/raw/master/csl-citation.json"}</w:instrText>
            </w:r>
            <w:r>
              <w:fldChar w:fldCharType="separate"/>
            </w:r>
            <w:r w:rsidR="0081635B" w:rsidRPr="0081635B">
              <w:rPr>
                <w:rFonts w:ascii="Times New Roman" w:hAnsi="Times New Roman" w:cs="Times New Roman"/>
                <w:noProof/>
              </w:rPr>
              <w:t>(Thelwall, Bailey, Makita, Sud, &amp; Madalli, 2019)</w:t>
            </w:r>
            <w:r>
              <w:fldChar w:fldCharType="end"/>
            </w:r>
            <w:r>
              <w:rPr>
                <w:rFonts w:ascii="Times New Roman" w:hAnsi="Times New Roman" w:cs="Times New Roman"/>
              </w:rPr>
              <w:t>. See Archer</w:t>
            </w:r>
            <w:r w:rsidR="006D0454">
              <w:rPr>
                <w:rFonts w:ascii="Times New Roman" w:hAnsi="Times New Roman" w:cs="Times New Roman"/>
              </w:rPr>
              <w:t xml:space="preserve"> </w:t>
            </w:r>
            <w:r w:rsidR="006D0454">
              <w:fldChar w:fldCharType="begin" w:fldLock="1"/>
            </w:r>
            <w:r w:rsidR="0081635B">
              <w:rPr>
                <w:rFonts w:ascii="Times New Roman" w:hAnsi="Times New Roman" w:cs="Times New Roman"/>
              </w:rPr>
              <w:instrText>ADDIN CSL_CITATION {"citationItems":[{"id":"ITEM-1","itemData":{"DOI":"10.1111/brv.12507","ISSN":"1464-7931","abstract":"The aims of this article are: (1) to provide a quantitative overview of sex differences in human psychological attributes, and (2) to consider evidence for their possible evolutionary origins. Sex differences were identified from a systematic literature search of meta-analyses and large-sample studies. These were organized in terms of evolutionary significance as follows: (1) characteristics arising from inter-male competition (within-sex aggression; impulsiveness and sensation-seeking; fearfulness; visuospatial and object-location memory; object-centred orientations); (2) those concerning social relations that are likely to have arisen from women’s adaptations for small-group interactions and men’s for larger co-operative groups (person-centred orientation and social skills; language; depression and anxiety); (3) those arising from female choice (sexuality; mate choice; sexual conflict). There were sex differences in all categories, whose magnitudes ranged from (1) small (object location memory; negative emotions), to (2) medium (mental rotation; anxiety disorders; impulsivity; sex drive; interest in casual sex), to (3) large (social interests and abilities; sociosexuality), and (4) very large (escalated aggression; systemizing; sexual violence). Evolutionary explanations were evaluated according to whether: (1) similar differences occur in other mammals; (2) there is cross-cultural consistency; (3) the origin was early in life or at puberty; (4) there was evidence for hormonal influences; and (5), where possible, whether there was evidence for evolutionarily derived design features. The evidence was positive for most features in most categories, suggesting evolutionary origins for a broad range of sex differences. Attributes for which there was no sex difference are also noted. Within-sex variations are discussed as limitations to the emphasis on sex differences","author":[{"dropping-particle":"","family":"Archer","given":"John","non-dropping-particle":"","parse-names":false,"suffix":""}],"container-title":"Biological Reviews","id":"ITEM-1","issue":"4","issued":{"date-parts":[["2019"]]},"page":"1381-1415","title":"The reality and evolutionary significance of human psychological sex differences","type":"article-journal","volume":"94"},"uris":["http://www.mendeley.com/documents/?uuid=bc1b1a85-7cd7-40da-8d7c-93365fab1b0d"]}],"mendeley":{"formattedCitation":"(Archer, 2019)","plainTextFormattedCitation":"(Archer, 2019)","previouslyFormattedCitation":"(Archer, 2019)"},"properties":{"noteIndex":0},"schema":"https://github.com/citation-style-language/schema/raw/master/csl-citation.json"}</w:instrText>
            </w:r>
            <w:r w:rsidR="006D0454">
              <w:fldChar w:fldCharType="separate"/>
            </w:r>
            <w:r w:rsidR="0081635B" w:rsidRPr="0081635B">
              <w:rPr>
                <w:rFonts w:ascii="Times New Roman" w:hAnsi="Times New Roman" w:cs="Times New Roman"/>
                <w:noProof/>
              </w:rPr>
              <w:t>(Archer, 2019)</w:t>
            </w:r>
            <w:r w:rsidR="006D0454">
              <w:fldChar w:fldCharType="end"/>
            </w:r>
            <w:r>
              <w:rPr>
                <w:rFonts w:ascii="Times New Roman" w:hAnsi="Times New Roman" w:cs="Times New Roman"/>
              </w:rPr>
              <w:t xml:space="preserve"> for a detailed discussion of sex differences in mathematical ability.  </w:t>
            </w:r>
          </w:p>
        </w:tc>
      </w:tr>
      <w:tr w:rsidR="008E70F2" w:rsidRPr="00AF689C" w14:paraId="5E8A3E7C" w14:textId="77777777" w:rsidTr="00B91E38">
        <w:tc>
          <w:tcPr>
            <w:cnfStyle w:val="001000000000" w:firstRow="0" w:lastRow="0" w:firstColumn="1" w:lastColumn="0" w:oddVBand="0" w:evenVBand="0" w:oddHBand="0" w:evenHBand="0" w:firstRowFirstColumn="0" w:firstRowLastColumn="0" w:lastRowFirstColumn="0" w:lastRowLastColumn="0"/>
            <w:tcW w:w="4380" w:type="dxa"/>
            <w:shd w:val="clear" w:color="auto" w:fill="auto"/>
          </w:tcPr>
          <w:p w14:paraId="4849917C" w14:textId="77777777" w:rsidR="008E70F2" w:rsidRPr="00AF689C" w:rsidRDefault="008E70F2" w:rsidP="0074400D">
            <w:pPr>
              <w:spacing w:before="240" w:line="480" w:lineRule="auto"/>
              <w:rPr>
                <w:rFonts w:ascii="Times New Roman" w:hAnsi="Times New Roman" w:cs="Times New Roman"/>
              </w:rPr>
            </w:pPr>
            <w:r w:rsidRPr="00AF689C">
              <w:rPr>
                <w:rFonts w:ascii="Times New Roman" w:hAnsi="Times New Roman" w:cs="Times New Roman"/>
              </w:rPr>
              <w:t xml:space="preserve">Prediction </w:t>
            </w:r>
            <w:r>
              <w:rPr>
                <w:rFonts w:ascii="Times New Roman" w:hAnsi="Times New Roman" w:cs="Times New Roman"/>
              </w:rPr>
              <w:t>11</w:t>
            </w:r>
            <w:r w:rsidRPr="00AF689C">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b w:val="0"/>
                <w:i/>
              </w:rPr>
              <w:t>Men use more words related to occupation than women</w:t>
            </w:r>
          </w:p>
        </w:tc>
        <w:tc>
          <w:tcPr>
            <w:tcW w:w="4646" w:type="dxa"/>
            <w:shd w:val="clear" w:color="auto" w:fill="auto"/>
          </w:tcPr>
          <w:p w14:paraId="495F0D33" w14:textId="5A490002" w:rsidR="008E70F2" w:rsidRDefault="008E70F2" w:rsidP="0074400D">
            <w:pPr>
              <w:spacing w:before="240"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Pr>
                <w:rFonts w:ascii="Times New Roman" w:hAnsi="Times New Roman" w:cs="Times New Roman"/>
              </w:rPr>
              <w:t>Koolen</w:t>
            </w:r>
            <w:proofErr w:type="spellEnd"/>
            <w:r>
              <w:rPr>
                <w:rFonts w:ascii="Times New Roman" w:hAnsi="Times New Roman" w:cs="Times New Roman"/>
              </w:rPr>
              <w:t xml:space="preserve"> (2018) reported greater male use of occupational words in Dutch literature (</w:t>
            </w:r>
            <w:r>
              <w:rPr>
                <w:rFonts w:ascii="Times New Roman" w:hAnsi="Times New Roman" w:cs="Times New Roman"/>
                <w:i/>
              </w:rPr>
              <w:t xml:space="preserve">d </w:t>
            </w:r>
            <w:r>
              <w:rPr>
                <w:rFonts w:ascii="Times New Roman" w:hAnsi="Times New Roman" w:cs="Times New Roman"/>
              </w:rPr>
              <w:t>= 0.75). Newman et al. (2008) found a smaller effect size (</w:t>
            </w:r>
            <w:r>
              <w:rPr>
                <w:rFonts w:ascii="Times New Roman" w:hAnsi="Times New Roman" w:cs="Times New Roman"/>
                <w:i/>
              </w:rPr>
              <w:t xml:space="preserve">d </w:t>
            </w:r>
            <w:r>
              <w:rPr>
                <w:rFonts w:ascii="Times New Roman" w:hAnsi="Times New Roman" w:cs="Times New Roman"/>
              </w:rPr>
              <w:t xml:space="preserve">= 0.12) in a broader sample of spoken and written language. Parental investment theory suggests men can increase </w:t>
            </w:r>
            <w:r>
              <w:rPr>
                <w:rFonts w:ascii="Times New Roman" w:hAnsi="Times New Roman" w:cs="Times New Roman"/>
              </w:rPr>
              <w:lastRenderedPageBreak/>
              <w:t xml:space="preserve">their fitness by partitioning resources to their offspring and partner, which means men, relative to women, may have higher fitness payoffs when they engage in occupational pursuits </w:t>
            </w:r>
            <w:r>
              <w:fldChar w:fldCharType="begin" w:fldLock="1"/>
            </w:r>
            <w:r w:rsidR="00656E18">
              <w:rPr>
                <w:rFonts w:ascii="Times New Roman" w:hAnsi="Times New Roman" w:cs="Times New Roman"/>
              </w:rPr>
              <w:instrText>ADDIN CSL_CITATION {"citationItems":[{"id":"ITEM-1","itemData":{"DOI":"10.1007/s40750-018-0103-6","ISSN":"21987335","abstract":"Objectives Sexual selection typically centers on bodily and psychological traits. Non-bodily traits ranging from housing and vehicles through art to social media can, however, influence sexual selection even in absence of the phenotype proper. The theoretical framework of human sexual selection is updated in this article by unifying four theoretical approaches and conceptualizing non-bodily traits as extended pheno-typic traits. Methods Existing research is synthesized with extended phenotype theory, life history theory, and behavioral ecology. To test population-level hypotheses arising from the review, ecological and demographic data on 122 countries are analyzed with multiple linear regression modelling. Results A four-factor model of intelligence, adolescent fertility, population density, and atmospheric cold demands predicts 64% of global variation in economic complexity in 1995 and 72% of the variation in 2016. Conclusions The evolutionary pathways of extended phenotypes frequently undergo a categorical broadening from providing functional benefits to carrying signalling value. Extended phenotypes require investments in skills and bioenergetic resources, but they can improve survival in high latitudes, facilitate the extraction of resources from the environment, and substantially influence sexual selection outcomes. Bioenergetic investments in extended phenotypes create individual-and population-level tradeoffs with competing life history processes, exemplified here as a global tradeoff between adolescent fertility and economic complexity. The merits of the present model include a more systematic classification of sexual traits, a clearer articulation of their evolutionary-developmental hierarchy, and an analysis of ecological, genetic, and psychological mechanisms that modulate the flow of energy into extended phenotypes and cultural innovations.","author":[{"dropping-particle":"","family":"Luoto","given":"Severi","non-dropping-particle":"","parse-names":false,"suffix":""}],"container-title":"Adaptive Human Behavior and Physiology","id":"ITEM-1","issue":"1","issued":{"date-parts":[["2019"]]},"page":"48-102","title":"An updated theoretical framework for human sexual selection: From ecology, genetics, and life history to extended phenotypes","type":"article-journal","volume":"5"},"uris":["http://www.mendeley.com/documents/?uuid=22ac2a33-09e2-30d6-b2c4-1289f013cc5d"]}],"mendeley":{"formattedCitation":"(Luoto, 2019)","manualFormatting":"(Luoto, 2019a)","plainTextFormattedCitation":"(Luoto, 2019)","previouslyFormattedCitation":"(Luoto, 2019)"},"properties":{"noteIndex":0},"schema":"https://github.com/citation-style-language/schema/raw/master/csl-citation.json"}</w:instrText>
            </w:r>
            <w:r>
              <w:fldChar w:fldCharType="separate"/>
            </w:r>
            <w:r w:rsidRPr="00A97E06">
              <w:rPr>
                <w:rFonts w:ascii="Times New Roman" w:hAnsi="Times New Roman" w:cs="Times New Roman"/>
                <w:noProof/>
              </w:rPr>
              <w:t>(Luoto, 2019a)</w:t>
            </w:r>
            <w:r>
              <w:fldChar w:fldCharType="end"/>
            </w:r>
            <w:r>
              <w:rPr>
                <w:rFonts w:ascii="Times New Roman" w:hAnsi="Times New Roman" w:cs="Times New Roman"/>
              </w:rPr>
              <w:t xml:space="preserve">. </w:t>
            </w:r>
          </w:p>
        </w:tc>
      </w:tr>
      <w:tr w:rsidR="008E70F2" w:rsidRPr="00AF689C" w14:paraId="6DED83B2" w14:textId="77777777" w:rsidTr="00B91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0" w:type="dxa"/>
            <w:shd w:val="clear" w:color="auto" w:fill="auto"/>
          </w:tcPr>
          <w:p w14:paraId="788BF688" w14:textId="77777777" w:rsidR="008E70F2" w:rsidRPr="00AF689C" w:rsidRDefault="008E70F2" w:rsidP="0074400D">
            <w:pPr>
              <w:spacing w:before="240" w:line="480" w:lineRule="auto"/>
              <w:rPr>
                <w:rFonts w:ascii="Times New Roman" w:hAnsi="Times New Roman" w:cs="Times New Roman"/>
              </w:rPr>
            </w:pPr>
            <w:r w:rsidRPr="00AF689C">
              <w:rPr>
                <w:rFonts w:ascii="Times New Roman" w:hAnsi="Times New Roman" w:cs="Times New Roman"/>
              </w:rPr>
              <w:lastRenderedPageBreak/>
              <w:t xml:space="preserve">Prediction </w:t>
            </w:r>
            <w:r>
              <w:rPr>
                <w:rFonts w:ascii="Times New Roman" w:hAnsi="Times New Roman" w:cs="Times New Roman"/>
              </w:rPr>
              <w:t>12</w:t>
            </w:r>
            <w:r w:rsidRPr="00AF689C">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b w:val="0"/>
                <w:i/>
              </w:rPr>
              <w:t>Men use more words related to risk than women</w:t>
            </w:r>
          </w:p>
        </w:tc>
        <w:tc>
          <w:tcPr>
            <w:tcW w:w="4646" w:type="dxa"/>
            <w:shd w:val="clear" w:color="auto" w:fill="auto"/>
          </w:tcPr>
          <w:p w14:paraId="2C7DB74B" w14:textId="77777777" w:rsidR="008E70F2" w:rsidRDefault="008E70F2" w:rsidP="0074400D">
            <w:pPr>
              <w:spacing w:before="240"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Archer’s (2019) meta-analysis reported greater risk-taking in men (</w:t>
            </w:r>
            <w:r>
              <w:rPr>
                <w:rFonts w:ascii="Times New Roman" w:hAnsi="Times New Roman" w:cs="Times New Roman"/>
                <w:i/>
              </w:rPr>
              <w:t xml:space="preserve">d </w:t>
            </w:r>
            <w:r>
              <w:rPr>
                <w:rFonts w:ascii="Times New Roman" w:hAnsi="Times New Roman" w:cs="Times New Roman"/>
              </w:rPr>
              <w:t>= 0.49).</w:t>
            </w:r>
          </w:p>
        </w:tc>
      </w:tr>
      <w:tr w:rsidR="008E70F2" w:rsidRPr="00AF689C" w14:paraId="0CDDDED8" w14:textId="77777777" w:rsidTr="00B91E38">
        <w:tc>
          <w:tcPr>
            <w:cnfStyle w:val="001000000000" w:firstRow="0" w:lastRow="0" w:firstColumn="1" w:lastColumn="0" w:oddVBand="0" w:evenVBand="0" w:oddHBand="0" w:evenHBand="0" w:firstRowFirstColumn="0" w:firstRowLastColumn="0" w:lastRowFirstColumn="0" w:lastRowLastColumn="0"/>
            <w:tcW w:w="4380" w:type="dxa"/>
            <w:shd w:val="clear" w:color="auto" w:fill="auto"/>
          </w:tcPr>
          <w:p w14:paraId="4BE2407F" w14:textId="77777777" w:rsidR="008E70F2" w:rsidRPr="00AF689C" w:rsidRDefault="008E70F2" w:rsidP="0074400D">
            <w:pPr>
              <w:spacing w:before="240" w:line="480" w:lineRule="auto"/>
              <w:rPr>
                <w:rFonts w:ascii="Times New Roman" w:hAnsi="Times New Roman" w:cs="Times New Roman"/>
              </w:rPr>
            </w:pPr>
            <w:r w:rsidRPr="00AF689C">
              <w:rPr>
                <w:rFonts w:ascii="Times New Roman" w:hAnsi="Times New Roman" w:cs="Times New Roman"/>
              </w:rPr>
              <w:t xml:space="preserve">Prediction </w:t>
            </w:r>
            <w:r>
              <w:rPr>
                <w:rFonts w:ascii="Times New Roman" w:hAnsi="Times New Roman" w:cs="Times New Roman"/>
              </w:rPr>
              <w:t>13</w:t>
            </w:r>
            <w:r w:rsidRPr="00AF689C">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b w:val="0"/>
                <w:i/>
              </w:rPr>
              <w:t>Men use more words related to space than women</w:t>
            </w:r>
          </w:p>
        </w:tc>
        <w:tc>
          <w:tcPr>
            <w:tcW w:w="4646" w:type="dxa"/>
            <w:shd w:val="clear" w:color="auto" w:fill="auto"/>
          </w:tcPr>
          <w:p w14:paraId="41D1134A" w14:textId="6593C468" w:rsidR="008E70F2" w:rsidRPr="00AB77FC" w:rsidRDefault="008E70F2" w:rsidP="0074400D">
            <w:pPr>
              <w:spacing w:before="240"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Men have better mental rotation skills (</w:t>
            </w:r>
            <w:r>
              <w:rPr>
                <w:rFonts w:ascii="Times New Roman" w:hAnsi="Times New Roman" w:cs="Times New Roman"/>
                <w:i/>
              </w:rPr>
              <w:t xml:space="preserve">d </w:t>
            </w:r>
            <w:r>
              <w:rPr>
                <w:rFonts w:ascii="Times New Roman" w:hAnsi="Times New Roman" w:cs="Times New Roman"/>
              </w:rPr>
              <w:t>= 0.66), visuospatial abilities (</w:t>
            </w:r>
            <w:r w:rsidRPr="00BC4B75">
              <w:rPr>
                <w:rFonts w:ascii="Times New Roman" w:hAnsi="Times New Roman" w:cs="Times New Roman"/>
                <w:i/>
              </w:rPr>
              <w:t>d</w:t>
            </w:r>
            <w:r>
              <w:rPr>
                <w:rFonts w:ascii="Times New Roman" w:hAnsi="Times New Roman" w:cs="Times New Roman"/>
              </w:rPr>
              <w:t xml:space="preserve"> = 0.48), and spatial visualisation (</w:t>
            </w:r>
            <w:r>
              <w:rPr>
                <w:rFonts w:ascii="Times New Roman" w:hAnsi="Times New Roman" w:cs="Times New Roman"/>
                <w:i/>
              </w:rPr>
              <w:t xml:space="preserve">d </w:t>
            </w:r>
            <w:r>
              <w:rPr>
                <w:rFonts w:ascii="Times New Roman" w:hAnsi="Times New Roman" w:cs="Times New Roman"/>
              </w:rPr>
              <w:t xml:space="preserve">= 0.23) than women </w:t>
            </w:r>
            <w:r>
              <w:fldChar w:fldCharType="begin" w:fldLock="1"/>
            </w:r>
            <w:r w:rsidR="0081635B">
              <w:rPr>
                <w:rFonts w:ascii="Times New Roman" w:hAnsi="Times New Roman" w:cs="Times New Roman"/>
              </w:rPr>
              <w:instrText>ADDIN CSL_CITATION {"citationItems":[{"id":"ITEM-1","itemData":{"DOI":"10.1111/brv.12507","ISSN":"1464-7931","abstract":"The aims of this article are: (1) to provide a quantitative overview of sex differences in human psychological attributes, and (2) to consider evidence for their possible evolutionary origins. Sex differences were identified from a systematic literature search of meta-analyses and large-sample studies. These were organized in terms of evolutionary significance as follows: (1) characteristics arising from inter-male competition (within-sex aggression; impulsiveness and sensation-seeking; fearfulness; visuospatial and object-location memory; object-centred orientations); (2) those concerning social relations that are likely to have arisen from women’s adaptations for small-group interactions and men’s for larger co-operative groups (person-centred orientation and social skills; language; depression and anxiety); (3) those arising from female choice (sexuality; mate choice; sexual conflict). There were sex differences in all categories, whose magnitudes ranged from (1) small (object location memory; negative emotions), to (2) medium (mental rotation; anxiety disorders; impulsivity; sex drive; interest in casual sex), to (3) large (social interests and abilities; sociosexuality), and (4) very large (escalated aggression; systemizing; sexual violence). Evolutionary explanations were evaluated according to whether: (1) similar differences occur in other mammals; (2) there is cross-cultural consistency; (3) the origin was early in life or at puberty; (4) there was evidence for hormonal influences; and (5), where possible, whether there was evidence for evolutionarily derived design features. The evidence was positive for most features in most categories, suggesting evolutionary origins for a broad range of sex differences. Attributes for which there was no sex difference are also noted. Within-sex variations are discussed as limitations to the emphasis on sex differences","author":[{"dropping-particle":"","family":"Archer","given":"John","non-dropping-particle":"","parse-names":false,"suffix":""}],"container-title":"Biological Reviews","id":"ITEM-1","issue":"4","issued":{"date-parts":[["2019"]]},"page":"1381-1415","title":"The reality and evolutionary significance of human psychological sex differences","type":"article-journal","volume":"94"},"uris":["http://www.mendeley.com/documents/?uuid=bc1b1a85-7cd7-40da-8d7c-93365fab1b0d"]}],"mendeley":{"formattedCitation":"(Archer, 2019)","plainTextFormattedCitation":"(Archer, 2019)","previouslyFormattedCitation":"(Archer, 2019)"},"properties":{"noteIndex":0},"schema":"https://github.com/citation-style-language/schema/raw/master/csl-citation.json"}</w:instrText>
            </w:r>
            <w:r>
              <w:fldChar w:fldCharType="separate"/>
            </w:r>
            <w:r w:rsidR="0081635B" w:rsidRPr="0081635B">
              <w:rPr>
                <w:rFonts w:ascii="Times New Roman" w:hAnsi="Times New Roman" w:cs="Times New Roman"/>
                <w:noProof/>
              </w:rPr>
              <w:t>(Archer, 2019)</w:t>
            </w:r>
            <w:r>
              <w:fldChar w:fldCharType="end"/>
            </w:r>
            <w:r>
              <w:rPr>
                <w:rFonts w:ascii="Times New Roman" w:hAnsi="Times New Roman" w:cs="Times New Roman"/>
              </w:rPr>
              <w:t>. Although women have slightly better object location memory than men (</w:t>
            </w:r>
            <w:r>
              <w:rPr>
                <w:rFonts w:ascii="Times New Roman" w:hAnsi="Times New Roman" w:cs="Times New Roman"/>
                <w:i/>
              </w:rPr>
              <w:t xml:space="preserve">d </w:t>
            </w:r>
            <w:r>
              <w:rPr>
                <w:rFonts w:ascii="Times New Roman" w:hAnsi="Times New Roman" w:cs="Times New Roman"/>
              </w:rPr>
              <w:t>= –0.16), men have generally a better performance on memory tasks related to space, including spatial routes (</w:t>
            </w:r>
            <w:r>
              <w:rPr>
                <w:rFonts w:ascii="Times New Roman" w:hAnsi="Times New Roman" w:cs="Times New Roman"/>
                <w:i/>
              </w:rPr>
              <w:t>d</w:t>
            </w:r>
            <w:r>
              <w:rPr>
                <w:rFonts w:ascii="Times New Roman" w:hAnsi="Times New Roman" w:cs="Times New Roman"/>
              </w:rPr>
              <w:t xml:space="preserve"> = 0.24) </w:t>
            </w:r>
            <w:r>
              <w:fldChar w:fldCharType="begin" w:fldLock="1"/>
            </w:r>
            <w:r w:rsidR="0081635B">
              <w:rPr>
                <w:rFonts w:ascii="Times New Roman" w:hAnsi="Times New Roman" w:cs="Times New Roman"/>
              </w:rPr>
              <w:instrText>ADDIN CSL_CITATION {"citationItems":[{"id":"ITEM-1","itemData":{"DOI":"10.1037/bul0000197","ISSN":"00332909","abstract":"To remember what one did yesterday is an example of an everyday episodic memory task, in which a female advantage has sometimes been reported. Here, we quantify the impact of sex on episodic memory performance and investigate whether the magnitude of the sex difference is modified by study-, task-, and sample-specific moderators. Analyses were based on 617 studies conducted between 1973 and 2013 with 1,233,921 participants. A 5-level random-effects meta-analysis showed an overall female advantage in episodic memory (g = 0.19, 95% CI [0.17, 0.21]). The material to be remembered affected the magnitude of this advantage, with a female advantage for more verbal tasks, such as words, sentences, and prose (g = 0.28, 95% CI [0.25, 0.30]), nameable images (g = 0.16, 95% CI [0.11, 0.22]), and locations (g = 0.16, 95% CI [0.11, 0.21]), and a male advantage in more spatial tasks, such as abstract images (g = -0.20, 95% CI [-0.35, -0.05]) and routes (g = -0.24, 95% CI [-0.35, -0.12]). Furthermore, there was a female advantage for materials that cannot easily be placed along the verbal-spatial continuum, such as faces (g = 0.26, 95% CI [0.20, 0.33]), and odor, taste, and color (g = 0.37, 95% CI [0.18, 0.55]). These differences have remained stable since 1973. For verbal episodic memory tasks, differences were larger in Europe, North America, Oceania, and South America than in Asia, and smaller in childhood and old age than for other ages. Taken together, results suggest that men may use their spatial advantage in spatially demanding episodic memory tasks, whereas women do well in episodic memory tasks that are verbalizable and tasks that are neither verbal nor spatial, such as remembering faces and odors/tastes/colors. (PsycINFO Database Record (c) 2019 APA, all rights reserved).","author":[{"dropping-particle":"","family":"Asperholm","given":"Martin","non-dropping-particle":"","parse-names":false,"suffix":""},{"dropping-particle":"","family":"Högman","given":"Nadja","non-dropping-particle":"","parse-names":false,"suffix":""},{"dropping-particle":"","family":"Rafi","given":"Jonas","non-dropping-particle":"","parse-names":false,"suffix":""},{"dropping-particle":"","family":"Herlitz","given":"Agneta","non-dropping-particle":"","parse-names":false,"suffix":""}],"container-title":"Psychological Bulletin","id":"ITEM-1","issue":"8","issued":{"date-parts":[["2019"]]},"page":"785-821","title":"What Did You Do Yesterday? A Meta-Analysis of Sex Differences in Episodic Memory","type":"article-journal","volume":"145"},"uris":["http://www.mendeley.com/documents/?uuid=1711fde9-b6bc-4a56-9836-c04afbbb10a8"]}],"mendeley":{"formattedCitation":"(Asperholm, Högman, Rafi, &amp; Herlitz, 2019)","plainTextFormattedCitation":"(Asperholm, Högman, Rafi, &amp; Herlitz, 2019)","previouslyFormattedCitation":"(Asperholm, Högman, Rafi, &amp; Herlitz, 2019)"},"properties":{"noteIndex":0},"schema":"https://github.com/citation-style-language/schema/raw/master/csl-citation.json"}</w:instrText>
            </w:r>
            <w:r>
              <w:fldChar w:fldCharType="separate"/>
            </w:r>
            <w:r w:rsidR="0081635B" w:rsidRPr="0081635B">
              <w:rPr>
                <w:rFonts w:ascii="Times New Roman" w:hAnsi="Times New Roman" w:cs="Times New Roman"/>
                <w:noProof/>
              </w:rPr>
              <w:t>(Asperholm, Högman, Rafi, &amp; Herlitz, 2019)</w:t>
            </w:r>
            <w:r>
              <w:fldChar w:fldCharType="end"/>
            </w:r>
            <w:r>
              <w:rPr>
                <w:rFonts w:ascii="Times New Roman" w:hAnsi="Times New Roman" w:cs="Times New Roman"/>
              </w:rPr>
              <w:t>. Nevertheless, Newman et al. (2008) reported only a small sex difference in spatial words, favouring men (</w:t>
            </w:r>
            <w:r>
              <w:rPr>
                <w:rFonts w:ascii="Times New Roman" w:hAnsi="Times New Roman" w:cs="Times New Roman"/>
                <w:i/>
              </w:rPr>
              <w:t xml:space="preserve">d </w:t>
            </w:r>
            <w:r>
              <w:rPr>
                <w:rFonts w:ascii="Times New Roman" w:hAnsi="Times New Roman" w:cs="Times New Roman"/>
              </w:rPr>
              <w:t>= 0.12).</w:t>
            </w:r>
          </w:p>
        </w:tc>
      </w:tr>
      <w:tr w:rsidR="008E70F2" w:rsidRPr="00AF689C" w14:paraId="19D7BD7B" w14:textId="77777777" w:rsidTr="00B91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0" w:type="dxa"/>
            <w:shd w:val="clear" w:color="auto" w:fill="auto"/>
          </w:tcPr>
          <w:p w14:paraId="36BAB998" w14:textId="77777777" w:rsidR="008E70F2" w:rsidRPr="00AF689C" w:rsidRDefault="008E70F2" w:rsidP="0074400D">
            <w:pPr>
              <w:spacing w:before="240" w:line="480" w:lineRule="auto"/>
              <w:rPr>
                <w:rFonts w:ascii="Times New Roman" w:hAnsi="Times New Roman" w:cs="Times New Roman"/>
                <w:b w:val="0"/>
                <w:i/>
              </w:rPr>
            </w:pPr>
            <w:r w:rsidRPr="00AF689C">
              <w:rPr>
                <w:noProof/>
                <w:lang w:eastAsia="en-NZ"/>
              </w:rPr>
              <mc:AlternateContent>
                <mc:Choice Requires="wps">
                  <w:drawing>
                    <wp:anchor distT="0" distB="0" distL="114300" distR="114300" simplePos="0" relativeHeight="251660288" behindDoc="0" locked="0" layoutInCell="1" allowOverlap="1" wp14:anchorId="65EDBC4E" wp14:editId="76894F26">
                      <wp:simplePos x="0" y="0"/>
                      <wp:positionH relativeFrom="column">
                        <wp:posOffset>-66675</wp:posOffset>
                      </wp:positionH>
                      <wp:positionV relativeFrom="paragraph">
                        <wp:posOffset>-15240</wp:posOffset>
                      </wp:positionV>
                      <wp:extent cx="5953125" cy="4572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5953125"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49CEC5" w14:textId="77777777" w:rsidR="0098372A" w:rsidRPr="007230DE" w:rsidRDefault="0098372A" w:rsidP="008E70F2">
                                  <w:pPr>
                                    <w:rPr>
                                      <w:b/>
                                      <w:color w:val="000000" w:themeColor="text1"/>
                                    </w:rPr>
                                  </w:pPr>
                                  <w:r>
                                    <w:rPr>
                                      <w:b/>
                                      <w:color w:val="000000" w:themeColor="text1"/>
                                    </w:rPr>
                                    <w:t>Sexual orientation predictions</w:t>
                                  </w:r>
                                  <w:r>
                                    <w:rPr>
                                      <w:b/>
                                      <w:color w:val="000000" w:themeColor="text1"/>
                                    </w:rPr>
                                    <w:tab/>
                                  </w:r>
                                  <w:r>
                                    <w:rPr>
                                      <w:b/>
                                      <w:color w:val="000000" w:themeColor="text1"/>
                                    </w:rPr>
                                    <w:tab/>
                                    <w:t xml:space="preserve"> Existing evidence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EDBC4E" id="Rectangle 5" o:spid="_x0000_s1027" style="position:absolute;margin-left:-5.25pt;margin-top:-1.2pt;width:468.75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" filled="f" strokecolor="black [3213]" strokeweight="2pt">
                      <v:textbox>
                        <w:txbxContent>
                          <w:p w14:paraId="5D49CEC5" w14:textId="77777777" w:rsidR="0098372A" w:rsidRPr="007230DE" w:rsidRDefault="0098372A" w:rsidP="008E70F2">
                            <w:pPr>
                              <w:rPr>
                                <w:b/>
                                <w:color w:val="000000" w:themeColor="text1"/>
                              </w:rPr>
                            </w:pPr>
                            <w:r>
                              <w:rPr>
                                <w:b/>
                                <w:color w:val="000000" w:themeColor="text1"/>
                              </w:rPr>
                              <w:t>Sexual orientation predictions</w:t>
                            </w:r>
                            <w:r>
                              <w:rPr>
                                <w:b/>
                                <w:color w:val="000000" w:themeColor="text1"/>
                              </w:rPr>
                              <w:tab/>
                            </w:r>
                            <w:r>
                              <w:rPr>
                                <w:b/>
                                <w:color w:val="000000" w:themeColor="text1"/>
                              </w:rPr>
                              <w:tab/>
                              <w:t xml:space="preserve"> Existing evidence</w:t>
                            </w:r>
                          </w:p>
                        </w:txbxContent>
                      </v:textbox>
                    </v:rect>
                  </w:pict>
                </mc:Fallback>
              </mc:AlternateContent>
            </w:r>
          </w:p>
        </w:tc>
        <w:tc>
          <w:tcPr>
            <w:tcW w:w="4646" w:type="dxa"/>
            <w:shd w:val="clear" w:color="auto" w:fill="auto"/>
          </w:tcPr>
          <w:p w14:paraId="346ECDBE" w14:textId="77777777" w:rsidR="008E70F2" w:rsidRPr="00AF689C" w:rsidRDefault="008E70F2" w:rsidP="0074400D">
            <w:pPr>
              <w:spacing w:before="240"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8E70F2" w:rsidRPr="00AF689C" w14:paraId="5893B7FC" w14:textId="77777777" w:rsidTr="00B91E38">
        <w:tc>
          <w:tcPr>
            <w:cnfStyle w:val="001000000000" w:firstRow="0" w:lastRow="0" w:firstColumn="1" w:lastColumn="0" w:oddVBand="0" w:evenVBand="0" w:oddHBand="0" w:evenHBand="0" w:firstRowFirstColumn="0" w:firstRowLastColumn="0" w:lastRowFirstColumn="0" w:lastRowLastColumn="0"/>
            <w:tcW w:w="4380" w:type="dxa"/>
            <w:shd w:val="clear" w:color="auto" w:fill="auto"/>
          </w:tcPr>
          <w:p w14:paraId="048CC7CB" w14:textId="77777777" w:rsidR="008E70F2" w:rsidRPr="00AF689C" w:rsidRDefault="008E70F2" w:rsidP="0074400D">
            <w:pPr>
              <w:spacing w:before="240" w:line="480" w:lineRule="auto"/>
              <w:rPr>
                <w:rFonts w:ascii="Times New Roman" w:hAnsi="Times New Roman" w:cs="Times New Roman"/>
              </w:rPr>
            </w:pPr>
            <w:r w:rsidRPr="00AF689C">
              <w:rPr>
                <w:rFonts w:ascii="Times New Roman" w:hAnsi="Times New Roman" w:cs="Times New Roman"/>
              </w:rPr>
              <w:lastRenderedPageBreak/>
              <w:t xml:space="preserve">Prediction </w:t>
            </w:r>
            <w:r>
              <w:rPr>
                <w:rFonts w:ascii="Times New Roman" w:hAnsi="Times New Roman" w:cs="Times New Roman"/>
              </w:rPr>
              <w:t>14</w:t>
            </w:r>
            <w:r w:rsidRPr="00AF689C">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b w:val="0"/>
                <w:i/>
              </w:rPr>
              <w:t xml:space="preserve">Nonheterosexual female authors show psycholinguistic masculinisation in word categories in which sex differences have been previously recorded </w:t>
            </w:r>
          </w:p>
        </w:tc>
        <w:tc>
          <w:tcPr>
            <w:tcW w:w="4646" w:type="dxa"/>
            <w:shd w:val="clear" w:color="auto" w:fill="auto"/>
          </w:tcPr>
          <w:p w14:paraId="27D95B63" w14:textId="171C3858" w:rsidR="008E70F2" w:rsidRPr="00AF689C" w:rsidRDefault="008E70F2" w:rsidP="0074400D">
            <w:pPr>
              <w:spacing w:before="240"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Nonheterosexual female authors are masculinised on a variety of psychological and biobehavioural traits</w:t>
            </w:r>
            <w:r w:rsidR="006D0454">
              <w:rPr>
                <w:rFonts w:ascii="Times New Roman" w:hAnsi="Times New Roman" w:cs="Times New Roman"/>
              </w:rPr>
              <w:t xml:space="preserve"> </w:t>
            </w:r>
            <w:r w:rsidR="006D0454">
              <w:fldChar w:fldCharType="begin" w:fldLock="1"/>
            </w:r>
            <w:r w:rsidR="00656E18">
              <w:rPr>
                <w:rFonts w:ascii="Times New Roman" w:hAnsi="Times New Roman" w:cs="Times New Roman"/>
              </w:rPr>
              <w:instrText>ADDIN CSL_CITATION {"citationItems":[{"id":"ITEM-1","itemData":{"DOI":"10.1007/s10508-018-1261-0","ISSN":"00040002","abstract":"Women's capacity for sexual fluidity is at least as interesting a phenomenon from the point of view of evolutionary biology and behavioral endocrinology as exclusively homosexual orientation. Evolutionary hypotheses for female nonheterosexuality have failed to fully account for the existence of these different categories of nonheterosexual women, while also overlooking broader data on the causal mechanisms, physiology, ontogeny, and phylogeny of female nonheterosexuality. We review the evolutionary-developmental origins of various phenotypes in the female sexual orientation spectrum using the synergistic approach of Tinbergen's four questions. We also present femme-specific and butch-specific hypotheses at proximate and ultimate levels of analysis. This review article indicates that various nonheterosexual female phenotypes emerge from and contribute to hormonally mediated fast life history strategies. Life history theory provides a biobehavioral explanatory framework for nonheterosexual women's masculinized body morphology, psychological dispositions, and their elevated likelihood of experiencing violence, substance use, obesity, teenage pregnancy, and lower general health. This pattern of life outcomes can create a feedback loop of environmental unpredictability and harshness which destabilizes intrauterine hormonal conditions in mothers, leading to a greater likelihood of fast life history strategies, global health problems, and nonheterosexual preferences in female offspring. We further explore the potential of female nonheterosexuality to function as an alloparental buffer that enables masculinizing alleles to execute their characteristic fast life history strategies as they appear in the female and the male phenotype. Synthesizing life history theory with the female sexual orientation spectrum enriches existing scientific knowledge on the evolutionary-developmental mechanisms of human sex differences.","author":[{"dropping-particle":"","family":"Luoto","given":"Severi","non-dropping-particle":"","parse-names":false,"suffix":""},{"dropping-particle":"","family":"Krams","given":"Indrikis","non-dropping-particle":"","parse-names":false,"suffix":""},{"dropping-particle":"","family":"Rantala","given":"Markus J.","non-dropping-particle":"","parse-names":false,"suffix":""}],"container-title":"Archives of Sexual Behavior","id":"ITEM-1","issue":"5","issued":{"date-parts":[["2019","7","15"]]},"page":"1273-1308","publisher":"Springer New York LLC","title":"A life history approach to the female sexual orientation spectrum: Evolution, development, causal mechanisms, and health","type":"article-journal","volume":"48"},"uris":["http://www.mendeley.com/documents/?uuid=9611913d-739b-323e-a81b-b6caf67b1ee2"]}],"mendeley":{"formattedCitation":"(Luoto et al., 2019)","plainTextFormattedCitation":"(Luoto et al., 2019)","previouslyFormattedCitation":"(Luoto et al., 2019)"},"properties":{"noteIndex":0},"schema":"https://github.com/citation-style-language/schema/raw/master/csl-citation.json"}</w:instrText>
            </w:r>
            <w:r w:rsidR="006D0454">
              <w:fldChar w:fldCharType="separate"/>
            </w:r>
            <w:r w:rsidR="0081635B" w:rsidRPr="0081635B">
              <w:rPr>
                <w:rFonts w:ascii="Times New Roman" w:hAnsi="Times New Roman" w:cs="Times New Roman"/>
                <w:noProof/>
              </w:rPr>
              <w:t>(Luoto et al., 2019)</w:t>
            </w:r>
            <w:r w:rsidR="006D0454">
              <w:fldChar w:fldCharType="end"/>
            </w:r>
            <w:r>
              <w:rPr>
                <w:rFonts w:ascii="Times New Roman" w:hAnsi="Times New Roman" w:cs="Times New Roman"/>
              </w:rPr>
              <w:t xml:space="preserve">. These include a variety of measures used to assess verbal fluency: homosexual women have sex-atypical (masculinised) linguistic performance on three verbal fluency measures </w:t>
            </w:r>
            <w:r>
              <w:fldChar w:fldCharType="begin" w:fldLock="1"/>
            </w:r>
            <w:r w:rsidR="0081635B">
              <w:rPr>
                <w:rFonts w:ascii="Times New Roman" w:hAnsi="Times New Roman" w:cs="Times New Roman"/>
              </w:rPr>
              <w:instrText>ADDIN CSL_CITATION {"citationItems":[{"id":"ITEM-1","itemData":{"DOI":"10.1037/0894-4105.17.2.240","ISSN":"08944105","abstract":"This study examined the performance of 60 heterosexual men, 60 gay men, 60 heterosexual women, and 60 lesbians on 3 tests of verbal fluency known to show gender differences: letter, category, and synonym fluency. Gay men and lesbians showed opposite-sex shifts in their profile of scores. For letter fluency, gay men outperformed all other groups; lesbians showed the lowest scores. For category fluency, gay men and heterosexual women jointly outperformed lesbians and heterosexual men. Finally, gay men outperformed all other groups on synonym fluency, whereas lesbians and heterosexual men performed similarly. A difference between heterosexual men and women was demonstrated on category and synonym fluency only. The findings implicate within-sex differences in the functioning of the prefrontal and temporal cortices.","author":[{"dropping-particle":"","family":"Rahman","given":"Qazi","non-dropping-particle":"","parse-names":false,"suffix":""},{"dropping-particle":"","family":"Abrahams","given":"Sharon","non-dropping-particle":"","parse-names":false,"suffix":""},{"dropping-particle":"","family":"Wilson","given":"Glenn D","non-dropping-particle":"","parse-names":false,"suffix":""}],"container-title":"Neuropsychology","id":"ITEM-1","issue":"2","issued":{"date-parts":[["2003"]]},"page":"240-246","title":"Sexual-orientation-related differences in verbal fluency","type":"article-journal","volume":"17"},"uris":["http://www.mendeley.com/documents/?uuid=05da6d65-78e6-41fe-a5cc-334eedac0717"]}],"mendeley":{"formattedCitation":"(Rahman, Abrahams, &amp; Wilson, 2003)","plainTextFormattedCitation":"(Rahman, Abrahams, &amp; Wilson, 2003)","previouslyFormattedCitation":"(Rahman, Abrahams, &amp; Wilson, 2003)"},"properties":{"noteIndex":0},"schema":"https://github.com/citation-style-language/schema/raw/master/csl-citation.json"}</w:instrText>
            </w:r>
            <w:r>
              <w:fldChar w:fldCharType="separate"/>
            </w:r>
            <w:r w:rsidR="0081635B" w:rsidRPr="0081635B">
              <w:rPr>
                <w:rFonts w:ascii="Times New Roman" w:hAnsi="Times New Roman" w:cs="Times New Roman"/>
                <w:noProof/>
              </w:rPr>
              <w:t>(Rahman, Abrahams, &amp; Wilson, 2003)</w:t>
            </w:r>
            <w:r>
              <w:fldChar w:fldCharType="end"/>
            </w:r>
            <w:r>
              <w:rPr>
                <w:rFonts w:ascii="Times New Roman" w:hAnsi="Times New Roman" w:cs="Times New Roman"/>
              </w:rPr>
              <w:t>.</w:t>
            </w:r>
          </w:p>
        </w:tc>
      </w:tr>
      <w:tr w:rsidR="008E70F2" w:rsidRPr="00AF689C" w14:paraId="3DCA632C" w14:textId="77777777" w:rsidTr="00B91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0" w:type="dxa"/>
            <w:shd w:val="clear" w:color="auto" w:fill="auto"/>
          </w:tcPr>
          <w:p w14:paraId="36062247" w14:textId="77777777" w:rsidR="008E70F2" w:rsidRPr="00AF689C" w:rsidRDefault="008E70F2" w:rsidP="0074400D">
            <w:pPr>
              <w:spacing w:before="240" w:line="480" w:lineRule="auto"/>
              <w:rPr>
                <w:rFonts w:ascii="Times New Roman" w:hAnsi="Times New Roman" w:cs="Times New Roman"/>
              </w:rPr>
            </w:pPr>
            <w:r w:rsidRPr="00AF689C">
              <w:rPr>
                <w:rFonts w:ascii="Times New Roman" w:hAnsi="Times New Roman" w:cs="Times New Roman"/>
              </w:rPr>
              <w:t xml:space="preserve">Prediction </w:t>
            </w:r>
            <w:r>
              <w:rPr>
                <w:rFonts w:ascii="Times New Roman" w:hAnsi="Times New Roman" w:cs="Times New Roman"/>
              </w:rPr>
              <w:t>15</w:t>
            </w:r>
            <w:r w:rsidRPr="00AF689C">
              <w:rPr>
                <w:rFonts w:ascii="Times New Roman" w:hAnsi="Times New Roman" w:cs="Times New Roman"/>
              </w:rPr>
              <w:t>:</w:t>
            </w:r>
            <w:r>
              <w:rPr>
                <w:rFonts w:ascii="Times New Roman" w:hAnsi="Times New Roman" w:cs="Times New Roman"/>
              </w:rPr>
              <w:t xml:space="preserve"> </w:t>
            </w:r>
            <w:r w:rsidRPr="000B103D">
              <w:rPr>
                <w:rFonts w:ascii="Times New Roman" w:hAnsi="Times New Roman" w:cs="Times New Roman"/>
                <w:b w:val="0"/>
                <w:i/>
              </w:rPr>
              <w:t>Homo</w:t>
            </w:r>
            <w:r>
              <w:rPr>
                <w:rFonts w:ascii="Times New Roman" w:hAnsi="Times New Roman" w:cs="Times New Roman"/>
                <w:b w:val="0"/>
                <w:i/>
              </w:rPr>
              <w:t xml:space="preserve">sexual male authors show psycholinguistic feminisation in word categories in which sex differences have been previously recorded </w:t>
            </w:r>
          </w:p>
        </w:tc>
        <w:tc>
          <w:tcPr>
            <w:tcW w:w="4646" w:type="dxa"/>
            <w:shd w:val="clear" w:color="auto" w:fill="auto"/>
          </w:tcPr>
          <w:p w14:paraId="245DCE91" w14:textId="1E7CE6F1" w:rsidR="008E70F2" w:rsidRPr="00AF689C" w:rsidRDefault="008E70F2" w:rsidP="0074400D">
            <w:pPr>
              <w:spacing w:before="240"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Homosexual men show highly feminised patterns of verbal fluency </w:t>
            </w:r>
            <w:r>
              <w:fldChar w:fldCharType="begin" w:fldLock="1"/>
            </w:r>
            <w:r w:rsidR="0081635B">
              <w:rPr>
                <w:rFonts w:ascii="Times New Roman" w:hAnsi="Times New Roman" w:cs="Times New Roman"/>
              </w:rPr>
              <w:instrText>ADDIN CSL_CITATION {"citationItems":[{"id":"ITEM-1","itemData":{"DOI":"10.1037/0894-4105.17.2.240","ISSN":"08944105","abstract":"This study examined the performance of 60 heterosexual men, 60 gay men, 60 heterosexual women, and 60 lesbians on 3 tests of verbal fluency known to show gender differences: letter, category, and synonym fluency. Gay men and lesbians showed opposite-sex shifts in their profile of scores. For letter fluency, gay men outperformed all other groups; lesbians showed the lowest scores. For category fluency, gay men and heterosexual women jointly outperformed lesbians and heterosexual men. Finally, gay men outperformed all other groups on synonym fluency, whereas lesbians and heterosexual men performed similarly. A difference between heterosexual men and women was demonstrated on category and synonym fluency only. The findings implicate within-sex differences in the functioning of the prefrontal and temporal cortices.","author":[{"dropping-particle":"","family":"Rahman","given":"Qazi","non-dropping-particle":"","parse-names":false,"suffix":""},{"dropping-particle":"","family":"Abrahams","given":"Sharon","non-dropping-particle":"","parse-names":false,"suffix":""},{"dropping-particle":"","family":"Wilson","given":"Glenn D","non-dropping-particle":"","parse-names":false,"suffix":""}],"container-title":"Neuropsychology","id":"ITEM-1","issue":"2","issued":{"date-parts":[["2003"]]},"page":"240-246","title":"Sexual-orientation-related differences in verbal fluency","type":"article-journal","volume":"17"},"uris":["http://www.mendeley.com/documents/?uuid=05da6d65-78e6-41fe-a5cc-334eedac0717"]}],"mendeley":{"formattedCitation":"(Rahman et al., 2003)","plainTextFormattedCitation":"(Rahman et al., 2003)","previouslyFormattedCitation":"(Rahman et al., 2003)"},"properties":{"noteIndex":0},"schema":"https://github.com/citation-style-language/schema/raw/master/csl-citation.json"}</w:instrText>
            </w:r>
            <w:r>
              <w:fldChar w:fldCharType="separate"/>
            </w:r>
            <w:r w:rsidR="0081635B" w:rsidRPr="0081635B">
              <w:rPr>
                <w:rFonts w:ascii="Times New Roman" w:hAnsi="Times New Roman" w:cs="Times New Roman"/>
                <w:noProof/>
              </w:rPr>
              <w:t>(Rahman et al., 2003)</w:t>
            </w:r>
            <w:r>
              <w:fldChar w:fldCharType="end"/>
            </w:r>
            <w:r>
              <w:rPr>
                <w:rFonts w:ascii="Times New Roman" w:hAnsi="Times New Roman" w:cs="Times New Roman"/>
              </w:rPr>
              <w:t xml:space="preserve"> and have sex-atypical (feminised) cognitive performance </w:t>
            </w:r>
            <w:r>
              <w:fldChar w:fldCharType="begin" w:fldLock="1"/>
            </w:r>
            <w:r w:rsidR="0081635B">
              <w:rPr>
                <w:rFonts w:ascii="Times New Roman" w:hAnsi="Times New Roman" w:cs="Times New Roman"/>
              </w:rPr>
              <w:instrText>ADDIN CSL_CITATION {"citationItems":[{"id":"ITEM-1","itemData":{"DOI":"10.1016/j.neubiorev.2017.06.014","ISSN":"18737528","abstract":"The cross-sex-shift hypothesis predicts that homosexual men and women will be similar in certain neurobehavioral traits to their opposite-sex counterparts. Accordingly, it predicts that homosexual men should perform in the direction of heterosexual women, and homosexual women in the direction of heterosexual men, on neurocognitive tests that show normative sex differences. We conducted a meta-analysis on the relationship between sexual orientation and cognitive performance, and tested the effects of potential moderating variables separately by sex. A total of 106 samples and 254,231 participants were included. The meta-analysis revealed that homosexual men performed like heterosexual women in both male-favouring (e.g., spatial cognition) and female-favouring (e.g., verbal fluency) cognitive tests, while homosexual women performed like heterosexual men only in male-favouring tests. The magnitude of the sexual orientation difference varied across cognitive domains (larger for spatial abilities). It was also larger in studies comparing exclusive heterosexuals with exclusive homosexuals compared to studies comparing exclusive heterosexuals with non-exclusive homosexuals for both sexes. The results may narrow down potential sites for sexual orientation-related neural differences.","author":[{"dropping-particle":"","family":"Xu","given":"Yin","non-dropping-particle":"","parse-names":false,"suffix":""},{"dropping-particle":"","family":"Norton","given":"Sam","non-dropping-particle":"","parse-names":false,"suffix":""},{"dropping-particle":"","family":"Rahman","given":"Qazi","non-dropping-particle":"","parse-names":false,"suffix":""}],"container-title":"Neuroscience and Biobehavioral Reviews","id":"ITEM-1","issued":{"date-parts":[["2017"]]},"page":"691-696","title":"Sexual orientation and neurocognitive ability: A meta-analysis in men and women","type":"article","volume":"83"},"uris":["http://www.mendeley.com/documents/?uuid=f981049a-893a-48c8-ac1e-2cd2dc94b708"]}],"mendeley":{"formattedCitation":"(Xu et al., 2017)","plainTextFormattedCitation":"(Xu et al., 2017)","previouslyFormattedCitation":"(Xu et al., 2017)"},"properties":{"noteIndex":0},"schema":"https://github.com/citation-style-language/schema/raw/master/csl-citation.json"}</w:instrText>
            </w:r>
            <w:r>
              <w:fldChar w:fldCharType="separate"/>
            </w:r>
            <w:r w:rsidR="0081635B" w:rsidRPr="0081635B">
              <w:rPr>
                <w:rFonts w:ascii="Times New Roman" w:hAnsi="Times New Roman" w:cs="Times New Roman"/>
                <w:noProof/>
              </w:rPr>
              <w:t>(Xu et al., 2017)</w:t>
            </w:r>
            <w:r>
              <w:fldChar w:fldCharType="end"/>
            </w:r>
            <w:r>
              <w:rPr>
                <w:rFonts w:ascii="Times New Roman" w:hAnsi="Times New Roman" w:cs="Times New Roman"/>
              </w:rPr>
              <w:t>.</w:t>
            </w:r>
          </w:p>
        </w:tc>
      </w:tr>
    </w:tbl>
    <w:p w14:paraId="08DC9151" w14:textId="77777777" w:rsidR="00C50C6D" w:rsidRDefault="00C50C6D" w:rsidP="00477182">
      <w:pPr>
        <w:pStyle w:val="SMcaption"/>
      </w:pPr>
    </w:p>
    <w:p w14:paraId="334EEA74" w14:textId="513103A8" w:rsidR="00FE7442" w:rsidRDefault="00FE7442" w:rsidP="00B9440A">
      <w:pPr>
        <w:pStyle w:val="SMcaption"/>
      </w:pPr>
    </w:p>
    <w:p w14:paraId="62EE0D85" w14:textId="77777777" w:rsidR="001E458F" w:rsidRDefault="001E458F">
      <w:pPr>
        <w:rPr>
          <w:b/>
          <w:bCs/>
          <w:szCs w:val="28"/>
        </w:rPr>
      </w:pPr>
      <w:bookmarkStart w:id="9" w:name="_Toc25921909"/>
      <w:bookmarkStart w:id="10" w:name="_Hlk21524545"/>
      <w:r>
        <w:rPr>
          <w:i/>
          <w:iCs/>
        </w:rPr>
        <w:br w:type="page"/>
      </w:r>
    </w:p>
    <w:p w14:paraId="23A4A579" w14:textId="03EAD4B0" w:rsidR="00FE7442" w:rsidRPr="00BC048B" w:rsidRDefault="00FE7442" w:rsidP="00FE7442">
      <w:pPr>
        <w:pStyle w:val="Heading2"/>
        <w:rPr>
          <w:rFonts w:ascii="Times New Roman" w:hAnsi="Times New Roman"/>
          <w:sz w:val="24"/>
        </w:rPr>
      </w:pPr>
      <w:r w:rsidRPr="00FE7442">
        <w:rPr>
          <w:rFonts w:ascii="Times New Roman" w:hAnsi="Times New Roman"/>
          <w:i w:val="0"/>
          <w:iCs w:val="0"/>
          <w:sz w:val="24"/>
        </w:rPr>
        <w:lastRenderedPageBreak/>
        <w:t>Table S2.</w:t>
      </w:r>
      <w:r>
        <w:rPr>
          <w:rFonts w:ascii="Times New Roman" w:hAnsi="Times New Roman"/>
          <w:sz w:val="24"/>
        </w:rPr>
        <w:t xml:space="preserve"> </w:t>
      </w:r>
      <w:r w:rsidRPr="0051140E">
        <w:rPr>
          <w:rFonts w:ascii="Times New Roman" w:hAnsi="Times New Roman"/>
          <w:b w:val="0"/>
          <w:bCs w:val="0"/>
          <w:i w:val="0"/>
          <w:iCs w:val="0"/>
          <w:sz w:val="24"/>
        </w:rPr>
        <w:t>List of heterosexual male novelists</w:t>
      </w:r>
      <w:bookmarkEnd w:id="9"/>
    </w:p>
    <w:bookmarkEnd w:id="10"/>
    <w:p w14:paraId="7E6CE06E" w14:textId="77777777" w:rsidR="00FE7442" w:rsidRDefault="00FE7442" w:rsidP="00FE7442">
      <w:pPr>
        <w:spacing w:line="360" w:lineRule="auto"/>
      </w:pPr>
    </w:p>
    <w:tbl>
      <w:tblPr>
        <w:tblStyle w:val="TableGrid"/>
        <w:tblW w:w="0" w:type="auto"/>
        <w:tblLook w:val="04A0" w:firstRow="1" w:lastRow="0" w:firstColumn="1" w:lastColumn="0" w:noHBand="0" w:noVBand="1"/>
      </w:tblPr>
      <w:tblGrid>
        <w:gridCol w:w="2117"/>
        <w:gridCol w:w="4146"/>
        <w:gridCol w:w="1254"/>
        <w:gridCol w:w="963"/>
        <w:gridCol w:w="870"/>
      </w:tblGrid>
      <w:tr w:rsidR="00FE7442" w:rsidRPr="00BC048B" w14:paraId="4D18FD21" w14:textId="77777777" w:rsidTr="00B91E38">
        <w:trPr>
          <w:trHeight w:val="300"/>
        </w:trPr>
        <w:tc>
          <w:tcPr>
            <w:tcW w:w="2221" w:type="dxa"/>
            <w:noWrap/>
            <w:hideMark/>
          </w:tcPr>
          <w:p w14:paraId="31EAD51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Author</w:t>
            </w:r>
          </w:p>
        </w:tc>
        <w:tc>
          <w:tcPr>
            <w:tcW w:w="4359" w:type="dxa"/>
            <w:noWrap/>
            <w:hideMark/>
          </w:tcPr>
          <w:p w14:paraId="18FED52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Novel</w:t>
            </w:r>
          </w:p>
        </w:tc>
        <w:tc>
          <w:tcPr>
            <w:tcW w:w="970" w:type="dxa"/>
            <w:noWrap/>
            <w:hideMark/>
          </w:tcPr>
          <w:p w14:paraId="03446A01" w14:textId="77777777" w:rsidR="00FE7442" w:rsidRPr="00BC048B" w:rsidRDefault="00FE7442" w:rsidP="00B91E38">
            <w:pPr>
              <w:spacing w:line="360" w:lineRule="auto"/>
              <w:rPr>
                <w:rFonts w:ascii="Times New Roman" w:hAnsi="Times New Roman" w:cs="Times New Roman"/>
              </w:rPr>
            </w:pPr>
            <w:r w:rsidRPr="00E2092F">
              <w:rPr>
                <w:rFonts w:ascii="Times New Roman" w:hAnsi="Times New Roman" w:cs="Times New Roman"/>
              </w:rPr>
              <w:t>Publication year</w:t>
            </w:r>
          </w:p>
        </w:tc>
        <w:tc>
          <w:tcPr>
            <w:tcW w:w="905" w:type="dxa"/>
            <w:noWrap/>
            <w:hideMark/>
          </w:tcPr>
          <w:p w14:paraId="72A34F40" w14:textId="77777777" w:rsidR="00FE7442" w:rsidRPr="00BC048B" w:rsidRDefault="00FE7442" w:rsidP="00B91E38">
            <w:pPr>
              <w:spacing w:line="360" w:lineRule="auto"/>
              <w:rPr>
                <w:rFonts w:ascii="Times New Roman" w:hAnsi="Times New Roman" w:cs="Times New Roman"/>
              </w:rPr>
            </w:pPr>
            <w:r w:rsidRPr="00E2092F">
              <w:rPr>
                <w:rFonts w:ascii="Times New Roman" w:hAnsi="Times New Roman" w:cs="Times New Roman"/>
              </w:rPr>
              <w:t>Country</w:t>
            </w:r>
          </w:p>
        </w:tc>
        <w:tc>
          <w:tcPr>
            <w:tcW w:w="905" w:type="dxa"/>
            <w:noWrap/>
            <w:hideMark/>
          </w:tcPr>
          <w:p w14:paraId="7E242E8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Race</w:t>
            </w:r>
          </w:p>
        </w:tc>
      </w:tr>
      <w:tr w:rsidR="00FE7442" w:rsidRPr="00BC048B" w14:paraId="336A9316" w14:textId="77777777" w:rsidTr="00B91E38">
        <w:trPr>
          <w:trHeight w:val="300"/>
        </w:trPr>
        <w:tc>
          <w:tcPr>
            <w:tcW w:w="2221" w:type="dxa"/>
            <w:noWrap/>
            <w:hideMark/>
          </w:tcPr>
          <w:p w14:paraId="52B3B4F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Walter Scott</w:t>
            </w:r>
          </w:p>
        </w:tc>
        <w:tc>
          <w:tcPr>
            <w:tcW w:w="4359" w:type="dxa"/>
            <w:noWrap/>
            <w:hideMark/>
          </w:tcPr>
          <w:p w14:paraId="5332BA6E"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 xml:space="preserve">Waverley </w:t>
            </w:r>
          </w:p>
        </w:tc>
        <w:tc>
          <w:tcPr>
            <w:tcW w:w="970" w:type="dxa"/>
            <w:noWrap/>
            <w:hideMark/>
          </w:tcPr>
          <w:p w14:paraId="5C26DF1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1814</w:t>
            </w:r>
          </w:p>
        </w:tc>
        <w:tc>
          <w:tcPr>
            <w:tcW w:w="905" w:type="dxa"/>
            <w:noWrap/>
            <w:hideMark/>
          </w:tcPr>
          <w:p w14:paraId="5A4A042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SCT</w:t>
            </w:r>
          </w:p>
        </w:tc>
        <w:tc>
          <w:tcPr>
            <w:tcW w:w="905" w:type="dxa"/>
            <w:noWrap/>
            <w:hideMark/>
          </w:tcPr>
          <w:p w14:paraId="648DEA83"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7BB5949F" w14:textId="77777777" w:rsidTr="00B91E38">
        <w:trPr>
          <w:trHeight w:val="300"/>
        </w:trPr>
        <w:tc>
          <w:tcPr>
            <w:tcW w:w="2221" w:type="dxa"/>
            <w:noWrap/>
            <w:hideMark/>
          </w:tcPr>
          <w:p w14:paraId="1A99714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Walter Scott</w:t>
            </w:r>
          </w:p>
        </w:tc>
        <w:tc>
          <w:tcPr>
            <w:tcW w:w="4359" w:type="dxa"/>
            <w:noWrap/>
            <w:hideMark/>
          </w:tcPr>
          <w:p w14:paraId="0B9AC8A5"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Black Dwarf</w:t>
            </w:r>
          </w:p>
        </w:tc>
        <w:tc>
          <w:tcPr>
            <w:tcW w:w="970" w:type="dxa"/>
            <w:noWrap/>
            <w:hideMark/>
          </w:tcPr>
          <w:p w14:paraId="4C10295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1816</w:t>
            </w:r>
          </w:p>
        </w:tc>
        <w:tc>
          <w:tcPr>
            <w:tcW w:w="905" w:type="dxa"/>
            <w:noWrap/>
            <w:hideMark/>
          </w:tcPr>
          <w:p w14:paraId="230F192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SCT</w:t>
            </w:r>
          </w:p>
        </w:tc>
        <w:tc>
          <w:tcPr>
            <w:tcW w:w="905" w:type="dxa"/>
            <w:noWrap/>
            <w:hideMark/>
          </w:tcPr>
          <w:p w14:paraId="154463CE"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78328A18" w14:textId="77777777" w:rsidTr="00B91E38">
        <w:trPr>
          <w:trHeight w:val="300"/>
        </w:trPr>
        <w:tc>
          <w:tcPr>
            <w:tcW w:w="2221" w:type="dxa"/>
            <w:noWrap/>
            <w:hideMark/>
          </w:tcPr>
          <w:p w14:paraId="0013A036"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James Hogg</w:t>
            </w:r>
          </w:p>
        </w:tc>
        <w:tc>
          <w:tcPr>
            <w:tcW w:w="4359" w:type="dxa"/>
            <w:noWrap/>
            <w:hideMark/>
          </w:tcPr>
          <w:p w14:paraId="0BF5E241"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 xml:space="preserve">The Brownie of </w:t>
            </w:r>
            <w:proofErr w:type="spellStart"/>
            <w:r w:rsidRPr="00BC048B">
              <w:rPr>
                <w:rFonts w:ascii="Times New Roman" w:hAnsi="Times New Roman" w:cs="Times New Roman"/>
                <w:i/>
                <w:iCs/>
              </w:rPr>
              <w:t>Bodsbeck</w:t>
            </w:r>
            <w:proofErr w:type="spellEnd"/>
          </w:p>
        </w:tc>
        <w:tc>
          <w:tcPr>
            <w:tcW w:w="970" w:type="dxa"/>
            <w:noWrap/>
            <w:hideMark/>
          </w:tcPr>
          <w:p w14:paraId="72F598A6"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1817</w:t>
            </w:r>
          </w:p>
        </w:tc>
        <w:tc>
          <w:tcPr>
            <w:tcW w:w="905" w:type="dxa"/>
            <w:noWrap/>
            <w:hideMark/>
          </w:tcPr>
          <w:p w14:paraId="52EE1946"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SCT</w:t>
            </w:r>
          </w:p>
        </w:tc>
        <w:tc>
          <w:tcPr>
            <w:tcW w:w="905" w:type="dxa"/>
            <w:noWrap/>
            <w:hideMark/>
          </w:tcPr>
          <w:p w14:paraId="134C7BB5"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215C5799" w14:textId="77777777" w:rsidTr="00B91E38">
        <w:trPr>
          <w:trHeight w:val="300"/>
        </w:trPr>
        <w:tc>
          <w:tcPr>
            <w:tcW w:w="2221" w:type="dxa"/>
            <w:noWrap/>
            <w:hideMark/>
          </w:tcPr>
          <w:p w14:paraId="45E8B58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John Galt</w:t>
            </w:r>
          </w:p>
        </w:tc>
        <w:tc>
          <w:tcPr>
            <w:tcW w:w="4359" w:type="dxa"/>
            <w:noWrap/>
            <w:hideMark/>
          </w:tcPr>
          <w:p w14:paraId="0B88CACC"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Annals of the Parish</w:t>
            </w:r>
          </w:p>
        </w:tc>
        <w:tc>
          <w:tcPr>
            <w:tcW w:w="970" w:type="dxa"/>
            <w:noWrap/>
            <w:hideMark/>
          </w:tcPr>
          <w:p w14:paraId="19D8A3E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1821</w:t>
            </w:r>
          </w:p>
        </w:tc>
        <w:tc>
          <w:tcPr>
            <w:tcW w:w="905" w:type="dxa"/>
            <w:noWrap/>
            <w:hideMark/>
          </w:tcPr>
          <w:p w14:paraId="27151D8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SCT</w:t>
            </w:r>
          </w:p>
        </w:tc>
        <w:tc>
          <w:tcPr>
            <w:tcW w:w="905" w:type="dxa"/>
            <w:noWrap/>
            <w:hideMark/>
          </w:tcPr>
          <w:p w14:paraId="70199B01"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2C47F8F0" w14:textId="77777777" w:rsidTr="00B91E38">
        <w:trPr>
          <w:trHeight w:val="300"/>
        </w:trPr>
        <w:tc>
          <w:tcPr>
            <w:tcW w:w="2221" w:type="dxa"/>
            <w:noWrap/>
            <w:hideMark/>
          </w:tcPr>
          <w:p w14:paraId="6E994126"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John Galt</w:t>
            </w:r>
          </w:p>
        </w:tc>
        <w:tc>
          <w:tcPr>
            <w:tcW w:w="4359" w:type="dxa"/>
            <w:noWrap/>
            <w:hideMark/>
          </w:tcPr>
          <w:p w14:paraId="08655455" w14:textId="77777777" w:rsidR="00FE7442" w:rsidRPr="00BC048B" w:rsidRDefault="00FE7442" w:rsidP="00B91E38">
            <w:pPr>
              <w:spacing w:line="360" w:lineRule="auto"/>
              <w:rPr>
                <w:rFonts w:ascii="Times New Roman" w:hAnsi="Times New Roman" w:cs="Times New Roman"/>
                <w:i/>
                <w:iCs/>
              </w:rPr>
            </w:pPr>
            <w:proofErr w:type="spellStart"/>
            <w:r w:rsidRPr="00BC048B">
              <w:rPr>
                <w:rFonts w:ascii="Times New Roman" w:hAnsi="Times New Roman" w:cs="Times New Roman"/>
                <w:i/>
                <w:iCs/>
              </w:rPr>
              <w:t>Ringan</w:t>
            </w:r>
            <w:proofErr w:type="spellEnd"/>
            <w:r w:rsidRPr="00BC048B">
              <w:rPr>
                <w:rFonts w:ascii="Times New Roman" w:hAnsi="Times New Roman" w:cs="Times New Roman"/>
                <w:i/>
                <w:iCs/>
              </w:rPr>
              <w:t xml:space="preserve"> </w:t>
            </w:r>
            <w:proofErr w:type="spellStart"/>
            <w:r w:rsidRPr="00BC048B">
              <w:rPr>
                <w:rFonts w:ascii="Times New Roman" w:hAnsi="Times New Roman" w:cs="Times New Roman"/>
                <w:i/>
                <w:iCs/>
              </w:rPr>
              <w:t>Gilhaize</w:t>
            </w:r>
            <w:proofErr w:type="spellEnd"/>
          </w:p>
        </w:tc>
        <w:tc>
          <w:tcPr>
            <w:tcW w:w="970" w:type="dxa"/>
            <w:noWrap/>
            <w:hideMark/>
          </w:tcPr>
          <w:p w14:paraId="3260E85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1823</w:t>
            </w:r>
          </w:p>
        </w:tc>
        <w:tc>
          <w:tcPr>
            <w:tcW w:w="905" w:type="dxa"/>
            <w:noWrap/>
            <w:hideMark/>
          </w:tcPr>
          <w:p w14:paraId="4ABF2D6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SCT</w:t>
            </w:r>
          </w:p>
        </w:tc>
        <w:tc>
          <w:tcPr>
            <w:tcW w:w="905" w:type="dxa"/>
            <w:noWrap/>
            <w:hideMark/>
          </w:tcPr>
          <w:p w14:paraId="233E68D2"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7654E10A" w14:textId="77777777" w:rsidTr="00B91E38">
        <w:trPr>
          <w:trHeight w:val="300"/>
        </w:trPr>
        <w:tc>
          <w:tcPr>
            <w:tcW w:w="2221" w:type="dxa"/>
            <w:noWrap/>
            <w:hideMark/>
          </w:tcPr>
          <w:p w14:paraId="6025CEF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Thomas Love Peacock</w:t>
            </w:r>
          </w:p>
        </w:tc>
        <w:tc>
          <w:tcPr>
            <w:tcW w:w="4359" w:type="dxa"/>
            <w:noWrap/>
            <w:hideMark/>
          </w:tcPr>
          <w:p w14:paraId="25813039"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Maid Marian</w:t>
            </w:r>
          </w:p>
        </w:tc>
        <w:tc>
          <w:tcPr>
            <w:tcW w:w="970" w:type="dxa"/>
            <w:noWrap/>
            <w:hideMark/>
          </w:tcPr>
          <w:p w14:paraId="6823BC6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1822</w:t>
            </w:r>
          </w:p>
        </w:tc>
        <w:tc>
          <w:tcPr>
            <w:tcW w:w="905" w:type="dxa"/>
            <w:noWrap/>
            <w:hideMark/>
          </w:tcPr>
          <w:p w14:paraId="3E003A2D"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905" w:type="dxa"/>
            <w:noWrap/>
            <w:hideMark/>
          </w:tcPr>
          <w:p w14:paraId="29C49A01"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70FDE352" w14:textId="77777777" w:rsidTr="00B91E38">
        <w:trPr>
          <w:trHeight w:val="300"/>
        </w:trPr>
        <w:tc>
          <w:tcPr>
            <w:tcW w:w="2221" w:type="dxa"/>
            <w:noWrap/>
            <w:hideMark/>
          </w:tcPr>
          <w:p w14:paraId="314A442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Thomas Love Peacock</w:t>
            </w:r>
          </w:p>
        </w:tc>
        <w:tc>
          <w:tcPr>
            <w:tcW w:w="4359" w:type="dxa"/>
            <w:noWrap/>
            <w:hideMark/>
          </w:tcPr>
          <w:p w14:paraId="092662D2"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Crotchet Castle</w:t>
            </w:r>
          </w:p>
        </w:tc>
        <w:tc>
          <w:tcPr>
            <w:tcW w:w="970" w:type="dxa"/>
            <w:noWrap/>
            <w:hideMark/>
          </w:tcPr>
          <w:p w14:paraId="20A9B80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1831</w:t>
            </w:r>
          </w:p>
        </w:tc>
        <w:tc>
          <w:tcPr>
            <w:tcW w:w="905" w:type="dxa"/>
            <w:noWrap/>
            <w:hideMark/>
          </w:tcPr>
          <w:p w14:paraId="2A06B98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905" w:type="dxa"/>
            <w:noWrap/>
            <w:hideMark/>
          </w:tcPr>
          <w:p w14:paraId="5F08D5C6"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42BD1A61" w14:textId="77777777" w:rsidTr="00B91E38">
        <w:trPr>
          <w:trHeight w:val="300"/>
        </w:trPr>
        <w:tc>
          <w:tcPr>
            <w:tcW w:w="2221" w:type="dxa"/>
            <w:noWrap/>
            <w:hideMark/>
          </w:tcPr>
          <w:p w14:paraId="5706AB3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James Fenimore Cooper</w:t>
            </w:r>
          </w:p>
        </w:tc>
        <w:tc>
          <w:tcPr>
            <w:tcW w:w="4359" w:type="dxa"/>
            <w:noWrap/>
            <w:hideMark/>
          </w:tcPr>
          <w:p w14:paraId="35E22794"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Pilot: A Tale of the Sea</w:t>
            </w:r>
          </w:p>
        </w:tc>
        <w:tc>
          <w:tcPr>
            <w:tcW w:w="970" w:type="dxa"/>
            <w:noWrap/>
            <w:hideMark/>
          </w:tcPr>
          <w:p w14:paraId="40153C1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1824</w:t>
            </w:r>
          </w:p>
        </w:tc>
        <w:tc>
          <w:tcPr>
            <w:tcW w:w="905" w:type="dxa"/>
            <w:noWrap/>
            <w:hideMark/>
          </w:tcPr>
          <w:p w14:paraId="09B0458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4A693FB0"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6E0A3CD4" w14:textId="77777777" w:rsidTr="00B91E38">
        <w:trPr>
          <w:trHeight w:val="300"/>
        </w:trPr>
        <w:tc>
          <w:tcPr>
            <w:tcW w:w="2221" w:type="dxa"/>
            <w:noWrap/>
            <w:hideMark/>
          </w:tcPr>
          <w:p w14:paraId="6BA9D41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James Fenimore Cooper</w:t>
            </w:r>
          </w:p>
        </w:tc>
        <w:tc>
          <w:tcPr>
            <w:tcW w:w="4359" w:type="dxa"/>
            <w:noWrap/>
            <w:hideMark/>
          </w:tcPr>
          <w:p w14:paraId="6D3AD39E"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Headsman: The Abbaye des Vignerons</w:t>
            </w:r>
          </w:p>
        </w:tc>
        <w:tc>
          <w:tcPr>
            <w:tcW w:w="970" w:type="dxa"/>
            <w:noWrap/>
            <w:hideMark/>
          </w:tcPr>
          <w:p w14:paraId="04D53D1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1833</w:t>
            </w:r>
          </w:p>
        </w:tc>
        <w:tc>
          <w:tcPr>
            <w:tcW w:w="905" w:type="dxa"/>
            <w:noWrap/>
            <w:hideMark/>
          </w:tcPr>
          <w:p w14:paraId="0394D24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7F54A9FD"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006D46AB" w14:textId="77777777" w:rsidTr="00B91E38">
        <w:trPr>
          <w:trHeight w:val="300"/>
        </w:trPr>
        <w:tc>
          <w:tcPr>
            <w:tcW w:w="2221" w:type="dxa"/>
            <w:noWrap/>
            <w:hideMark/>
          </w:tcPr>
          <w:p w14:paraId="19CC7CD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Thomas Moore</w:t>
            </w:r>
          </w:p>
        </w:tc>
        <w:tc>
          <w:tcPr>
            <w:tcW w:w="4359" w:type="dxa"/>
            <w:noWrap/>
            <w:hideMark/>
          </w:tcPr>
          <w:p w14:paraId="54DE0644"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Epicurean</w:t>
            </w:r>
          </w:p>
        </w:tc>
        <w:tc>
          <w:tcPr>
            <w:tcW w:w="970" w:type="dxa"/>
            <w:noWrap/>
            <w:hideMark/>
          </w:tcPr>
          <w:p w14:paraId="64A3477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1827</w:t>
            </w:r>
          </w:p>
        </w:tc>
        <w:tc>
          <w:tcPr>
            <w:tcW w:w="905" w:type="dxa"/>
            <w:noWrap/>
            <w:hideMark/>
          </w:tcPr>
          <w:p w14:paraId="66F9046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IRL</w:t>
            </w:r>
          </w:p>
        </w:tc>
        <w:tc>
          <w:tcPr>
            <w:tcW w:w="905" w:type="dxa"/>
            <w:noWrap/>
            <w:hideMark/>
          </w:tcPr>
          <w:p w14:paraId="7A2BE140"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28C6ED4A" w14:textId="77777777" w:rsidTr="00B91E38">
        <w:trPr>
          <w:trHeight w:val="300"/>
        </w:trPr>
        <w:tc>
          <w:tcPr>
            <w:tcW w:w="2221" w:type="dxa"/>
            <w:noWrap/>
            <w:hideMark/>
          </w:tcPr>
          <w:p w14:paraId="7B3CCFA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Edgar Allan Poe</w:t>
            </w:r>
          </w:p>
        </w:tc>
        <w:tc>
          <w:tcPr>
            <w:tcW w:w="4359" w:type="dxa"/>
            <w:noWrap/>
            <w:hideMark/>
          </w:tcPr>
          <w:p w14:paraId="66F843F1"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Narrative of Arthur Gordon Pym of Nantucket</w:t>
            </w:r>
          </w:p>
        </w:tc>
        <w:tc>
          <w:tcPr>
            <w:tcW w:w="970" w:type="dxa"/>
            <w:noWrap/>
            <w:hideMark/>
          </w:tcPr>
          <w:p w14:paraId="5D5351F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1838</w:t>
            </w:r>
          </w:p>
        </w:tc>
        <w:tc>
          <w:tcPr>
            <w:tcW w:w="905" w:type="dxa"/>
            <w:noWrap/>
            <w:hideMark/>
          </w:tcPr>
          <w:p w14:paraId="607D1DC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3AECC824"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6377B28B" w14:textId="77777777" w:rsidTr="00B91E38">
        <w:trPr>
          <w:trHeight w:val="300"/>
        </w:trPr>
        <w:tc>
          <w:tcPr>
            <w:tcW w:w="2221" w:type="dxa"/>
            <w:noWrap/>
            <w:hideMark/>
          </w:tcPr>
          <w:p w14:paraId="7289EC0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Charles Dickens</w:t>
            </w:r>
          </w:p>
        </w:tc>
        <w:tc>
          <w:tcPr>
            <w:tcW w:w="4359" w:type="dxa"/>
            <w:noWrap/>
            <w:hideMark/>
          </w:tcPr>
          <w:p w14:paraId="30318318"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Dombey and Son</w:t>
            </w:r>
          </w:p>
        </w:tc>
        <w:tc>
          <w:tcPr>
            <w:tcW w:w="970" w:type="dxa"/>
            <w:noWrap/>
            <w:hideMark/>
          </w:tcPr>
          <w:p w14:paraId="767EF79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1846</w:t>
            </w:r>
          </w:p>
        </w:tc>
        <w:tc>
          <w:tcPr>
            <w:tcW w:w="905" w:type="dxa"/>
            <w:noWrap/>
            <w:hideMark/>
          </w:tcPr>
          <w:p w14:paraId="7FECA3A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905" w:type="dxa"/>
            <w:noWrap/>
            <w:hideMark/>
          </w:tcPr>
          <w:p w14:paraId="344F5B8B"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14CD4BD7" w14:textId="77777777" w:rsidTr="00B91E38">
        <w:trPr>
          <w:trHeight w:val="300"/>
        </w:trPr>
        <w:tc>
          <w:tcPr>
            <w:tcW w:w="2221" w:type="dxa"/>
            <w:noWrap/>
            <w:hideMark/>
          </w:tcPr>
          <w:p w14:paraId="0209708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Charles Dickens</w:t>
            </w:r>
          </w:p>
        </w:tc>
        <w:tc>
          <w:tcPr>
            <w:tcW w:w="4359" w:type="dxa"/>
            <w:noWrap/>
            <w:hideMark/>
          </w:tcPr>
          <w:p w14:paraId="3F2F2324"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A Tale of Two Cities</w:t>
            </w:r>
          </w:p>
        </w:tc>
        <w:tc>
          <w:tcPr>
            <w:tcW w:w="970" w:type="dxa"/>
            <w:noWrap/>
            <w:hideMark/>
          </w:tcPr>
          <w:p w14:paraId="0E640116"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1859</w:t>
            </w:r>
          </w:p>
        </w:tc>
        <w:tc>
          <w:tcPr>
            <w:tcW w:w="905" w:type="dxa"/>
            <w:noWrap/>
            <w:hideMark/>
          </w:tcPr>
          <w:p w14:paraId="2D8A6DC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905" w:type="dxa"/>
            <w:noWrap/>
            <w:hideMark/>
          </w:tcPr>
          <w:p w14:paraId="32A23B64"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67E5F114" w14:textId="77777777" w:rsidTr="00B91E38">
        <w:trPr>
          <w:trHeight w:val="300"/>
        </w:trPr>
        <w:tc>
          <w:tcPr>
            <w:tcW w:w="2221" w:type="dxa"/>
            <w:noWrap/>
            <w:hideMark/>
          </w:tcPr>
          <w:p w14:paraId="22E328C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John Henry Newman</w:t>
            </w:r>
          </w:p>
        </w:tc>
        <w:tc>
          <w:tcPr>
            <w:tcW w:w="4359" w:type="dxa"/>
            <w:noWrap/>
            <w:hideMark/>
          </w:tcPr>
          <w:p w14:paraId="7FA06AE7"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Loss and Gain</w:t>
            </w:r>
          </w:p>
        </w:tc>
        <w:tc>
          <w:tcPr>
            <w:tcW w:w="970" w:type="dxa"/>
            <w:noWrap/>
            <w:hideMark/>
          </w:tcPr>
          <w:p w14:paraId="48320F7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1848</w:t>
            </w:r>
          </w:p>
        </w:tc>
        <w:tc>
          <w:tcPr>
            <w:tcW w:w="905" w:type="dxa"/>
            <w:noWrap/>
            <w:hideMark/>
          </w:tcPr>
          <w:p w14:paraId="4388F3B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905" w:type="dxa"/>
            <w:noWrap/>
            <w:hideMark/>
          </w:tcPr>
          <w:p w14:paraId="77FAB45B"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4E464D45" w14:textId="77777777" w:rsidTr="00B91E38">
        <w:trPr>
          <w:trHeight w:val="300"/>
        </w:trPr>
        <w:tc>
          <w:tcPr>
            <w:tcW w:w="2221" w:type="dxa"/>
            <w:noWrap/>
            <w:hideMark/>
          </w:tcPr>
          <w:p w14:paraId="7B5E8D5D"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John Henry Newman</w:t>
            </w:r>
          </w:p>
        </w:tc>
        <w:tc>
          <w:tcPr>
            <w:tcW w:w="4359" w:type="dxa"/>
            <w:noWrap/>
            <w:hideMark/>
          </w:tcPr>
          <w:p w14:paraId="756227B6"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Callista</w:t>
            </w:r>
          </w:p>
        </w:tc>
        <w:tc>
          <w:tcPr>
            <w:tcW w:w="970" w:type="dxa"/>
            <w:noWrap/>
            <w:hideMark/>
          </w:tcPr>
          <w:p w14:paraId="519A65E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1855</w:t>
            </w:r>
          </w:p>
        </w:tc>
        <w:tc>
          <w:tcPr>
            <w:tcW w:w="905" w:type="dxa"/>
            <w:noWrap/>
            <w:hideMark/>
          </w:tcPr>
          <w:p w14:paraId="2B453C3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905" w:type="dxa"/>
            <w:noWrap/>
            <w:hideMark/>
          </w:tcPr>
          <w:p w14:paraId="1A2310C0"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28FE2774" w14:textId="77777777" w:rsidTr="00B91E38">
        <w:trPr>
          <w:trHeight w:val="300"/>
        </w:trPr>
        <w:tc>
          <w:tcPr>
            <w:tcW w:w="2221" w:type="dxa"/>
            <w:noWrap/>
            <w:hideMark/>
          </w:tcPr>
          <w:p w14:paraId="7A0F40C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Nathaniel Hawthorne</w:t>
            </w:r>
          </w:p>
        </w:tc>
        <w:tc>
          <w:tcPr>
            <w:tcW w:w="4359" w:type="dxa"/>
            <w:noWrap/>
            <w:hideMark/>
          </w:tcPr>
          <w:p w14:paraId="36343382"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Scarlet Letter</w:t>
            </w:r>
          </w:p>
        </w:tc>
        <w:tc>
          <w:tcPr>
            <w:tcW w:w="970" w:type="dxa"/>
            <w:noWrap/>
            <w:hideMark/>
          </w:tcPr>
          <w:p w14:paraId="0BA8E4C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1850</w:t>
            </w:r>
          </w:p>
        </w:tc>
        <w:tc>
          <w:tcPr>
            <w:tcW w:w="905" w:type="dxa"/>
            <w:noWrap/>
            <w:hideMark/>
          </w:tcPr>
          <w:p w14:paraId="695CBAD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2578DE8A"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2C4F8820" w14:textId="77777777" w:rsidTr="00B91E38">
        <w:trPr>
          <w:trHeight w:val="300"/>
        </w:trPr>
        <w:tc>
          <w:tcPr>
            <w:tcW w:w="2221" w:type="dxa"/>
            <w:noWrap/>
            <w:hideMark/>
          </w:tcPr>
          <w:p w14:paraId="393C666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Nathaniel Hawthorne</w:t>
            </w:r>
          </w:p>
        </w:tc>
        <w:tc>
          <w:tcPr>
            <w:tcW w:w="4359" w:type="dxa"/>
            <w:noWrap/>
            <w:hideMark/>
          </w:tcPr>
          <w:p w14:paraId="5D307DE3"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House of the Seven Gables</w:t>
            </w:r>
          </w:p>
        </w:tc>
        <w:tc>
          <w:tcPr>
            <w:tcW w:w="970" w:type="dxa"/>
            <w:noWrap/>
            <w:hideMark/>
          </w:tcPr>
          <w:p w14:paraId="285A67D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1851</w:t>
            </w:r>
          </w:p>
        </w:tc>
        <w:tc>
          <w:tcPr>
            <w:tcW w:w="905" w:type="dxa"/>
            <w:noWrap/>
            <w:hideMark/>
          </w:tcPr>
          <w:p w14:paraId="2F4DD4E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57ECA3AA"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60AB3755" w14:textId="77777777" w:rsidTr="00B91E38">
        <w:trPr>
          <w:trHeight w:val="300"/>
        </w:trPr>
        <w:tc>
          <w:tcPr>
            <w:tcW w:w="2221" w:type="dxa"/>
            <w:noWrap/>
            <w:hideMark/>
          </w:tcPr>
          <w:p w14:paraId="0226058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Herman Melville</w:t>
            </w:r>
          </w:p>
        </w:tc>
        <w:tc>
          <w:tcPr>
            <w:tcW w:w="4359" w:type="dxa"/>
            <w:hideMark/>
          </w:tcPr>
          <w:p w14:paraId="07AEAD9D"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Moby-Dick; or, The Whale</w:t>
            </w:r>
          </w:p>
        </w:tc>
        <w:tc>
          <w:tcPr>
            <w:tcW w:w="970" w:type="dxa"/>
            <w:noWrap/>
            <w:hideMark/>
          </w:tcPr>
          <w:p w14:paraId="534721E6"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1851</w:t>
            </w:r>
          </w:p>
        </w:tc>
        <w:tc>
          <w:tcPr>
            <w:tcW w:w="905" w:type="dxa"/>
            <w:noWrap/>
            <w:hideMark/>
          </w:tcPr>
          <w:p w14:paraId="6AEC586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08091D06"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3C5BF53A" w14:textId="77777777" w:rsidTr="00B91E38">
        <w:trPr>
          <w:trHeight w:val="300"/>
        </w:trPr>
        <w:tc>
          <w:tcPr>
            <w:tcW w:w="2221" w:type="dxa"/>
            <w:noWrap/>
            <w:hideMark/>
          </w:tcPr>
          <w:p w14:paraId="2376B50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lastRenderedPageBreak/>
              <w:t>Herman Melville</w:t>
            </w:r>
          </w:p>
        </w:tc>
        <w:tc>
          <w:tcPr>
            <w:tcW w:w="4359" w:type="dxa"/>
            <w:noWrap/>
            <w:hideMark/>
          </w:tcPr>
          <w:p w14:paraId="1C0AF49B"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Confidence-Man: His Masquerade</w:t>
            </w:r>
          </w:p>
        </w:tc>
        <w:tc>
          <w:tcPr>
            <w:tcW w:w="970" w:type="dxa"/>
            <w:noWrap/>
            <w:hideMark/>
          </w:tcPr>
          <w:p w14:paraId="6B56A0D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1857</w:t>
            </w:r>
          </w:p>
        </w:tc>
        <w:tc>
          <w:tcPr>
            <w:tcW w:w="905" w:type="dxa"/>
            <w:noWrap/>
            <w:hideMark/>
          </w:tcPr>
          <w:p w14:paraId="756563B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4DAE8CCA"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470DD475" w14:textId="77777777" w:rsidTr="00B91E38">
        <w:trPr>
          <w:trHeight w:val="300"/>
        </w:trPr>
        <w:tc>
          <w:tcPr>
            <w:tcW w:w="2221" w:type="dxa"/>
            <w:noWrap/>
            <w:hideMark/>
          </w:tcPr>
          <w:p w14:paraId="2EDB95B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William Wells Brown</w:t>
            </w:r>
          </w:p>
        </w:tc>
        <w:tc>
          <w:tcPr>
            <w:tcW w:w="4359" w:type="dxa"/>
            <w:noWrap/>
            <w:hideMark/>
          </w:tcPr>
          <w:p w14:paraId="390BCA60" w14:textId="77777777" w:rsidR="00FE7442" w:rsidRPr="00BC048B" w:rsidRDefault="00FE7442" w:rsidP="00B91E38">
            <w:pPr>
              <w:spacing w:line="360" w:lineRule="auto"/>
              <w:rPr>
                <w:rFonts w:ascii="Times New Roman" w:hAnsi="Times New Roman" w:cs="Times New Roman"/>
                <w:i/>
                <w:iCs/>
              </w:rPr>
            </w:pPr>
            <w:proofErr w:type="spellStart"/>
            <w:r w:rsidRPr="00BC048B">
              <w:rPr>
                <w:rFonts w:ascii="Times New Roman" w:hAnsi="Times New Roman" w:cs="Times New Roman"/>
                <w:i/>
                <w:iCs/>
              </w:rPr>
              <w:t>Clotel</w:t>
            </w:r>
            <w:proofErr w:type="spellEnd"/>
            <w:r w:rsidRPr="00BC048B">
              <w:rPr>
                <w:rFonts w:ascii="Times New Roman" w:hAnsi="Times New Roman" w:cs="Times New Roman"/>
                <w:i/>
                <w:iCs/>
              </w:rPr>
              <w:t>; or, The President's Daughter</w:t>
            </w:r>
          </w:p>
        </w:tc>
        <w:tc>
          <w:tcPr>
            <w:tcW w:w="970" w:type="dxa"/>
            <w:noWrap/>
            <w:hideMark/>
          </w:tcPr>
          <w:p w14:paraId="145F9B7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1853</w:t>
            </w:r>
          </w:p>
        </w:tc>
        <w:tc>
          <w:tcPr>
            <w:tcW w:w="905" w:type="dxa"/>
            <w:noWrap/>
            <w:hideMark/>
          </w:tcPr>
          <w:p w14:paraId="32DD09B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64CA7C42"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Bla</w:t>
            </w:r>
            <w:proofErr w:type="spellEnd"/>
          </w:p>
        </w:tc>
      </w:tr>
      <w:tr w:rsidR="00FE7442" w:rsidRPr="00BC048B" w14:paraId="7E8F3387" w14:textId="77777777" w:rsidTr="00B91E38">
        <w:trPr>
          <w:trHeight w:val="300"/>
        </w:trPr>
        <w:tc>
          <w:tcPr>
            <w:tcW w:w="2221" w:type="dxa"/>
            <w:noWrap/>
            <w:hideMark/>
          </w:tcPr>
          <w:p w14:paraId="789C563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Frank J. Webb</w:t>
            </w:r>
          </w:p>
        </w:tc>
        <w:tc>
          <w:tcPr>
            <w:tcW w:w="4359" w:type="dxa"/>
            <w:noWrap/>
            <w:hideMark/>
          </w:tcPr>
          <w:p w14:paraId="20A50B73"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 xml:space="preserve">The </w:t>
            </w:r>
            <w:proofErr w:type="spellStart"/>
            <w:r w:rsidRPr="00BC048B">
              <w:rPr>
                <w:rFonts w:ascii="Times New Roman" w:hAnsi="Times New Roman" w:cs="Times New Roman"/>
                <w:i/>
                <w:iCs/>
              </w:rPr>
              <w:t>Garies</w:t>
            </w:r>
            <w:proofErr w:type="spellEnd"/>
            <w:r w:rsidRPr="00BC048B">
              <w:rPr>
                <w:rFonts w:ascii="Times New Roman" w:hAnsi="Times New Roman" w:cs="Times New Roman"/>
                <w:i/>
                <w:iCs/>
              </w:rPr>
              <w:t xml:space="preserve"> and Their Friends</w:t>
            </w:r>
          </w:p>
        </w:tc>
        <w:tc>
          <w:tcPr>
            <w:tcW w:w="970" w:type="dxa"/>
            <w:noWrap/>
            <w:hideMark/>
          </w:tcPr>
          <w:p w14:paraId="76B4F18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1857</w:t>
            </w:r>
          </w:p>
        </w:tc>
        <w:tc>
          <w:tcPr>
            <w:tcW w:w="905" w:type="dxa"/>
            <w:noWrap/>
            <w:hideMark/>
          </w:tcPr>
          <w:p w14:paraId="16A37F9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1962CE40"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Bla</w:t>
            </w:r>
            <w:proofErr w:type="spellEnd"/>
          </w:p>
        </w:tc>
      </w:tr>
      <w:tr w:rsidR="00FE7442" w:rsidRPr="00BC048B" w14:paraId="3EFF988C" w14:textId="77777777" w:rsidTr="00B91E38">
        <w:trPr>
          <w:trHeight w:val="300"/>
        </w:trPr>
        <w:tc>
          <w:tcPr>
            <w:tcW w:w="2221" w:type="dxa"/>
            <w:noWrap/>
            <w:hideMark/>
          </w:tcPr>
          <w:p w14:paraId="56B8D0C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George Meredith</w:t>
            </w:r>
          </w:p>
        </w:tc>
        <w:tc>
          <w:tcPr>
            <w:tcW w:w="4359" w:type="dxa"/>
            <w:noWrap/>
            <w:hideMark/>
          </w:tcPr>
          <w:p w14:paraId="0B2E638C"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Rhoda Fleming</w:t>
            </w:r>
          </w:p>
        </w:tc>
        <w:tc>
          <w:tcPr>
            <w:tcW w:w="970" w:type="dxa"/>
            <w:noWrap/>
            <w:hideMark/>
          </w:tcPr>
          <w:p w14:paraId="0DADB20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1865</w:t>
            </w:r>
          </w:p>
        </w:tc>
        <w:tc>
          <w:tcPr>
            <w:tcW w:w="905" w:type="dxa"/>
            <w:noWrap/>
            <w:hideMark/>
          </w:tcPr>
          <w:p w14:paraId="5B92700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905" w:type="dxa"/>
            <w:noWrap/>
            <w:hideMark/>
          </w:tcPr>
          <w:p w14:paraId="1BE1C2EC"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66AB6C37" w14:textId="77777777" w:rsidTr="00B91E38">
        <w:trPr>
          <w:trHeight w:val="300"/>
        </w:trPr>
        <w:tc>
          <w:tcPr>
            <w:tcW w:w="2221" w:type="dxa"/>
            <w:noWrap/>
            <w:hideMark/>
          </w:tcPr>
          <w:p w14:paraId="6E8C114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George Meredith</w:t>
            </w:r>
          </w:p>
        </w:tc>
        <w:tc>
          <w:tcPr>
            <w:tcW w:w="4359" w:type="dxa"/>
            <w:noWrap/>
            <w:hideMark/>
          </w:tcPr>
          <w:p w14:paraId="0E7F58D0"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Beauchamp's Career</w:t>
            </w:r>
          </w:p>
        </w:tc>
        <w:tc>
          <w:tcPr>
            <w:tcW w:w="970" w:type="dxa"/>
            <w:noWrap/>
            <w:hideMark/>
          </w:tcPr>
          <w:p w14:paraId="467EE7D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1875</w:t>
            </w:r>
          </w:p>
        </w:tc>
        <w:tc>
          <w:tcPr>
            <w:tcW w:w="905" w:type="dxa"/>
            <w:noWrap/>
            <w:hideMark/>
          </w:tcPr>
          <w:p w14:paraId="0D904F5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905" w:type="dxa"/>
            <w:noWrap/>
            <w:hideMark/>
          </w:tcPr>
          <w:p w14:paraId="74406D3B"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08FC2F0E" w14:textId="77777777" w:rsidTr="00B91E38">
        <w:trPr>
          <w:trHeight w:val="300"/>
        </w:trPr>
        <w:tc>
          <w:tcPr>
            <w:tcW w:w="2221" w:type="dxa"/>
            <w:noWrap/>
            <w:hideMark/>
          </w:tcPr>
          <w:p w14:paraId="5963568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William Dean Howells</w:t>
            </w:r>
          </w:p>
        </w:tc>
        <w:tc>
          <w:tcPr>
            <w:tcW w:w="4359" w:type="dxa"/>
            <w:noWrap/>
            <w:hideMark/>
          </w:tcPr>
          <w:p w14:paraId="52FAEC4E"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Their Wedding Journey</w:t>
            </w:r>
          </w:p>
        </w:tc>
        <w:tc>
          <w:tcPr>
            <w:tcW w:w="970" w:type="dxa"/>
            <w:noWrap/>
            <w:hideMark/>
          </w:tcPr>
          <w:p w14:paraId="7F484AD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1872</w:t>
            </w:r>
          </w:p>
        </w:tc>
        <w:tc>
          <w:tcPr>
            <w:tcW w:w="905" w:type="dxa"/>
            <w:noWrap/>
            <w:hideMark/>
          </w:tcPr>
          <w:p w14:paraId="136B360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1303846E"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06471FE4" w14:textId="77777777" w:rsidTr="00B91E38">
        <w:trPr>
          <w:trHeight w:val="300"/>
        </w:trPr>
        <w:tc>
          <w:tcPr>
            <w:tcW w:w="2221" w:type="dxa"/>
            <w:noWrap/>
            <w:hideMark/>
          </w:tcPr>
          <w:p w14:paraId="4DA5DD5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William Dean Howells</w:t>
            </w:r>
          </w:p>
        </w:tc>
        <w:tc>
          <w:tcPr>
            <w:tcW w:w="4359" w:type="dxa"/>
            <w:noWrap/>
            <w:hideMark/>
          </w:tcPr>
          <w:p w14:paraId="6F282CDD"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A Modern Instance</w:t>
            </w:r>
          </w:p>
        </w:tc>
        <w:tc>
          <w:tcPr>
            <w:tcW w:w="970" w:type="dxa"/>
            <w:noWrap/>
            <w:hideMark/>
          </w:tcPr>
          <w:p w14:paraId="734DFC3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1882</w:t>
            </w:r>
          </w:p>
        </w:tc>
        <w:tc>
          <w:tcPr>
            <w:tcW w:w="905" w:type="dxa"/>
            <w:noWrap/>
            <w:hideMark/>
          </w:tcPr>
          <w:p w14:paraId="11D1B36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34DC6623"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6BEEC867" w14:textId="77777777" w:rsidTr="00B91E38">
        <w:trPr>
          <w:trHeight w:val="300"/>
        </w:trPr>
        <w:tc>
          <w:tcPr>
            <w:tcW w:w="2221" w:type="dxa"/>
            <w:noWrap/>
            <w:hideMark/>
          </w:tcPr>
          <w:p w14:paraId="719F12C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Thomas Hardy</w:t>
            </w:r>
          </w:p>
        </w:tc>
        <w:tc>
          <w:tcPr>
            <w:tcW w:w="4359" w:type="dxa"/>
            <w:noWrap/>
            <w:hideMark/>
          </w:tcPr>
          <w:p w14:paraId="7E9FD818"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Far from the Madding Crowd</w:t>
            </w:r>
          </w:p>
        </w:tc>
        <w:tc>
          <w:tcPr>
            <w:tcW w:w="970" w:type="dxa"/>
            <w:noWrap/>
            <w:hideMark/>
          </w:tcPr>
          <w:p w14:paraId="55320A5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1874</w:t>
            </w:r>
          </w:p>
        </w:tc>
        <w:tc>
          <w:tcPr>
            <w:tcW w:w="905" w:type="dxa"/>
            <w:noWrap/>
            <w:hideMark/>
          </w:tcPr>
          <w:p w14:paraId="7BC30AD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905" w:type="dxa"/>
            <w:noWrap/>
            <w:hideMark/>
          </w:tcPr>
          <w:p w14:paraId="04848BAB"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1D8756B4" w14:textId="77777777" w:rsidTr="00B91E38">
        <w:trPr>
          <w:trHeight w:val="300"/>
        </w:trPr>
        <w:tc>
          <w:tcPr>
            <w:tcW w:w="2221" w:type="dxa"/>
            <w:noWrap/>
            <w:hideMark/>
          </w:tcPr>
          <w:p w14:paraId="428B1AD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Thomas Hardy</w:t>
            </w:r>
          </w:p>
        </w:tc>
        <w:tc>
          <w:tcPr>
            <w:tcW w:w="4359" w:type="dxa"/>
            <w:noWrap/>
            <w:hideMark/>
          </w:tcPr>
          <w:p w14:paraId="6D919B05"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Mayor of Casterbridge</w:t>
            </w:r>
          </w:p>
        </w:tc>
        <w:tc>
          <w:tcPr>
            <w:tcW w:w="970" w:type="dxa"/>
            <w:noWrap/>
            <w:hideMark/>
          </w:tcPr>
          <w:p w14:paraId="05F504C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1886</w:t>
            </w:r>
          </w:p>
        </w:tc>
        <w:tc>
          <w:tcPr>
            <w:tcW w:w="905" w:type="dxa"/>
            <w:noWrap/>
            <w:hideMark/>
          </w:tcPr>
          <w:p w14:paraId="23C4365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905" w:type="dxa"/>
            <w:noWrap/>
            <w:hideMark/>
          </w:tcPr>
          <w:p w14:paraId="39661D85"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210E50C9" w14:textId="77777777" w:rsidTr="00B91E38">
        <w:trPr>
          <w:trHeight w:val="300"/>
        </w:trPr>
        <w:tc>
          <w:tcPr>
            <w:tcW w:w="2221" w:type="dxa"/>
            <w:noWrap/>
            <w:hideMark/>
          </w:tcPr>
          <w:p w14:paraId="6C15F3A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Mark Twain</w:t>
            </w:r>
          </w:p>
        </w:tc>
        <w:tc>
          <w:tcPr>
            <w:tcW w:w="4359" w:type="dxa"/>
            <w:noWrap/>
            <w:hideMark/>
          </w:tcPr>
          <w:p w14:paraId="21306931"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Adventures of Tom Sawyer</w:t>
            </w:r>
          </w:p>
        </w:tc>
        <w:tc>
          <w:tcPr>
            <w:tcW w:w="970" w:type="dxa"/>
            <w:noWrap/>
            <w:hideMark/>
          </w:tcPr>
          <w:p w14:paraId="59404076"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1876</w:t>
            </w:r>
          </w:p>
        </w:tc>
        <w:tc>
          <w:tcPr>
            <w:tcW w:w="905" w:type="dxa"/>
            <w:noWrap/>
            <w:hideMark/>
          </w:tcPr>
          <w:p w14:paraId="10F5C98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40413801"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37E19609" w14:textId="77777777" w:rsidTr="00B91E38">
        <w:trPr>
          <w:trHeight w:val="300"/>
        </w:trPr>
        <w:tc>
          <w:tcPr>
            <w:tcW w:w="2221" w:type="dxa"/>
            <w:noWrap/>
            <w:hideMark/>
          </w:tcPr>
          <w:p w14:paraId="3D3E015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Mark Twain</w:t>
            </w:r>
          </w:p>
        </w:tc>
        <w:tc>
          <w:tcPr>
            <w:tcW w:w="4359" w:type="dxa"/>
            <w:noWrap/>
            <w:hideMark/>
          </w:tcPr>
          <w:p w14:paraId="0EC73E88"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 xml:space="preserve">Adventures of Huckleberry Finn </w:t>
            </w:r>
          </w:p>
        </w:tc>
        <w:tc>
          <w:tcPr>
            <w:tcW w:w="970" w:type="dxa"/>
            <w:noWrap/>
            <w:hideMark/>
          </w:tcPr>
          <w:p w14:paraId="0CB6908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1884</w:t>
            </w:r>
          </w:p>
        </w:tc>
        <w:tc>
          <w:tcPr>
            <w:tcW w:w="905" w:type="dxa"/>
            <w:noWrap/>
            <w:hideMark/>
          </w:tcPr>
          <w:p w14:paraId="52D3F39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2835ED69"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1DFDAB3D" w14:textId="77777777" w:rsidTr="00B91E38">
        <w:trPr>
          <w:trHeight w:val="300"/>
        </w:trPr>
        <w:tc>
          <w:tcPr>
            <w:tcW w:w="2221" w:type="dxa"/>
            <w:noWrap/>
            <w:hideMark/>
          </w:tcPr>
          <w:p w14:paraId="6445964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George Washington Cable</w:t>
            </w:r>
          </w:p>
        </w:tc>
        <w:tc>
          <w:tcPr>
            <w:tcW w:w="4359" w:type="dxa"/>
            <w:noWrap/>
            <w:hideMark/>
          </w:tcPr>
          <w:p w14:paraId="5CA33F24"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 xml:space="preserve">The </w:t>
            </w:r>
            <w:proofErr w:type="spellStart"/>
            <w:r w:rsidRPr="00BC048B">
              <w:rPr>
                <w:rFonts w:ascii="Times New Roman" w:hAnsi="Times New Roman" w:cs="Times New Roman"/>
                <w:i/>
                <w:iCs/>
              </w:rPr>
              <w:t>Grandissimes</w:t>
            </w:r>
            <w:proofErr w:type="spellEnd"/>
          </w:p>
        </w:tc>
        <w:tc>
          <w:tcPr>
            <w:tcW w:w="970" w:type="dxa"/>
            <w:noWrap/>
            <w:hideMark/>
          </w:tcPr>
          <w:p w14:paraId="7DBA32F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1880</w:t>
            </w:r>
          </w:p>
        </w:tc>
        <w:tc>
          <w:tcPr>
            <w:tcW w:w="905" w:type="dxa"/>
            <w:noWrap/>
            <w:hideMark/>
          </w:tcPr>
          <w:p w14:paraId="6B43688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140EFC9C"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4F73A2D1" w14:textId="77777777" w:rsidTr="00B91E38">
        <w:trPr>
          <w:trHeight w:val="300"/>
        </w:trPr>
        <w:tc>
          <w:tcPr>
            <w:tcW w:w="2221" w:type="dxa"/>
            <w:noWrap/>
            <w:hideMark/>
          </w:tcPr>
          <w:p w14:paraId="279F105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George Washington Cable</w:t>
            </w:r>
          </w:p>
        </w:tc>
        <w:tc>
          <w:tcPr>
            <w:tcW w:w="4359" w:type="dxa"/>
            <w:noWrap/>
            <w:hideMark/>
          </w:tcPr>
          <w:p w14:paraId="1C429088"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Bonaventure: A Prose Pastoral of Acadian Louisiana</w:t>
            </w:r>
          </w:p>
        </w:tc>
        <w:tc>
          <w:tcPr>
            <w:tcW w:w="970" w:type="dxa"/>
            <w:noWrap/>
            <w:hideMark/>
          </w:tcPr>
          <w:p w14:paraId="40AF6A5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1888</w:t>
            </w:r>
          </w:p>
        </w:tc>
        <w:tc>
          <w:tcPr>
            <w:tcW w:w="905" w:type="dxa"/>
            <w:noWrap/>
            <w:hideMark/>
          </w:tcPr>
          <w:p w14:paraId="248FDA56"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3DB7CE57"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728C15BB" w14:textId="77777777" w:rsidTr="00B91E38">
        <w:trPr>
          <w:trHeight w:val="300"/>
        </w:trPr>
        <w:tc>
          <w:tcPr>
            <w:tcW w:w="2221" w:type="dxa"/>
            <w:noWrap/>
            <w:hideMark/>
          </w:tcPr>
          <w:p w14:paraId="223A032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Robert Louis Stevenson</w:t>
            </w:r>
          </w:p>
        </w:tc>
        <w:tc>
          <w:tcPr>
            <w:tcW w:w="4359" w:type="dxa"/>
            <w:noWrap/>
            <w:hideMark/>
          </w:tcPr>
          <w:p w14:paraId="26976667"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Kidnapped</w:t>
            </w:r>
          </w:p>
        </w:tc>
        <w:tc>
          <w:tcPr>
            <w:tcW w:w="970" w:type="dxa"/>
            <w:noWrap/>
            <w:hideMark/>
          </w:tcPr>
          <w:p w14:paraId="19404D9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1886</w:t>
            </w:r>
          </w:p>
        </w:tc>
        <w:tc>
          <w:tcPr>
            <w:tcW w:w="905" w:type="dxa"/>
            <w:noWrap/>
            <w:hideMark/>
          </w:tcPr>
          <w:p w14:paraId="52ED815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SCT</w:t>
            </w:r>
          </w:p>
        </w:tc>
        <w:tc>
          <w:tcPr>
            <w:tcW w:w="905" w:type="dxa"/>
            <w:noWrap/>
            <w:hideMark/>
          </w:tcPr>
          <w:p w14:paraId="7C876DCC"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15642D49" w14:textId="77777777" w:rsidTr="00B91E38">
        <w:trPr>
          <w:trHeight w:val="300"/>
        </w:trPr>
        <w:tc>
          <w:tcPr>
            <w:tcW w:w="2221" w:type="dxa"/>
            <w:noWrap/>
            <w:hideMark/>
          </w:tcPr>
          <w:p w14:paraId="032A930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Robert Louis Stevenson</w:t>
            </w:r>
          </w:p>
        </w:tc>
        <w:tc>
          <w:tcPr>
            <w:tcW w:w="4359" w:type="dxa"/>
            <w:noWrap/>
            <w:hideMark/>
          </w:tcPr>
          <w:p w14:paraId="13585E20"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Catriona</w:t>
            </w:r>
          </w:p>
        </w:tc>
        <w:tc>
          <w:tcPr>
            <w:tcW w:w="970" w:type="dxa"/>
            <w:noWrap/>
            <w:hideMark/>
          </w:tcPr>
          <w:p w14:paraId="401FA38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1893</w:t>
            </w:r>
          </w:p>
        </w:tc>
        <w:tc>
          <w:tcPr>
            <w:tcW w:w="905" w:type="dxa"/>
            <w:noWrap/>
            <w:hideMark/>
          </w:tcPr>
          <w:p w14:paraId="18D161D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SCT</w:t>
            </w:r>
          </w:p>
        </w:tc>
        <w:tc>
          <w:tcPr>
            <w:tcW w:w="905" w:type="dxa"/>
            <w:noWrap/>
            <w:hideMark/>
          </w:tcPr>
          <w:p w14:paraId="33A328E2"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43973052" w14:textId="77777777" w:rsidTr="00B91E38">
        <w:trPr>
          <w:trHeight w:val="300"/>
        </w:trPr>
        <w:tc>
          <w:tcPr>
            <w:tcW w:w="2221" w:type="dxa"/>
            <w:noWrap/>
            <w:hideMark/>
          </w:tcPr>
          <w:p w14:paraId="3F2A126D"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William Sharp</w:t>
            </w:r>
          </w:p>
        </w:tc>
        <w:tc>
          <w:tcPr>
            <w:tcW w:w="4359" w:type="dxa"/>
            <w:noWrap/>
            <w:hideMark/>
          </w:tcPr>
          <w:p w14:paraId="4C11AF52" w14:textId="77777777" w:rsidR="00FE7442" w:rsidRPr="00BC048B" w:rsidRDefault="00FE7442" w:rsidP="00B91E38">
            <w:pPr>
              <w:spacing w:line="360" w:lineRule="auto"/>
              <w:rPr>
                <w:rFonts w:ascii="Times New Roman" w:hAnsi="Times New Roman" w:cs="Times New Roman"/>
                <w:i/>
                <w:iCs/>
              </w:rPr>
            </w:pPr>
            <w:proofErr w:type="spellStart"/>
            <w:r w:rsidRPr="00BC048B">
              <w:rPr>
                <w:rFonts w:ascii="Times New Roman" w:hAnsi="Times New Roman" w:cs="Times New Roman"/>
                <w:i/>
                <w:iCs/>
              </w:rPr>
              <w:t>Pharais</w:t>
            </w:r>
            <w:proofErr w:type="spellEnd"/>
            <w:r w:rsidRPr="00BC048B">
              <w:rPr>
                <w:rFonts w:ascii="Times New Roman" w:hAnsi="Times New Roman" w:cs="Times New Roman"/>
                <w:i/>
                <w:iCs/>
              </w:rPr>
              <w:t xml:space="preserve"> </w:t>
            </w:r>
          </w:p>
        </w:tc>
        <w:tc>
          <w:tcPr>
            <w:tcW w:w="970" w:type="dxa"/>
            <w:noWrap/>
            <w:hideMark/>
          </w:tcPr>
          <w:p w14:paraId="5D7FC0D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1894</w:t>
            </w:r>
          </w:p>
        </w:tc>
        <w:tc>
          <w:tcPr>
            <w:tcW w:w="905" w:type="dxa"/>
            <w:noWrap/>
            <w:hideMark/>
          </w:tcPr>
          <w:p w14:paraId="0914FE9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SCT</w:t>
            </w:r>
          </w:p>
        </w:tc>
        <w:tc>
          <w:tcPr>
            <w:tcW w:w="905" w:type="dxa"/>
            <w:noWrap/>
            <w:hideMark/>
          </w:tcPr>
          <w:p w14:paraId="05770F6B"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6159B9F1" w14:textId="77777777" w:rsidTr="00B91E38">
        <w:trPr>
          <w:trHeight w:val="300"/>
        </w:trPr>
        <w:tc>
          <w:tcPr>
            <w:tcW w:w="2221" w:type="dxa"/>
            <w:noWrap/>
            <w:hideMark/>
          </w:tcPr>
          <w:p w14:paraId="1A25995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William Sharp</w:t>
            </w:r>
          </w:p>
        </w:tc>
        <w:tc>
          <w:tcPr>
            <w:tcW w:w="4359" w:type="dxa"/>
            <w:noWrap/>
            <w:hideMark/>
          </w:tcPr>
          <w:p w14:paraId="2F77CF55"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Green Fire: A Romance</w:t>
            </w:r>
          </w:p>
        </w:tc>
        <w:tc>
          <w:tcPr>
            <w:tcW w:w="970" w:type="dxa"/>
            <w:noWrap/>
            <w:hideMark/>
          </w:tcPr>
          <w:p w14:paraId="2259C2F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1896</w:t>
            </w:r>
          </w:p>
        </w:tc>
        <w:tc>
          <w:tcPr>
            <w:tcW w:w="905" w:type="dxa"/>
            <w:noWrap/>
            <w:hideMark/>
          </w:tcPr>
          <w:p w14:paraId="6899B52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SCT</w:t>
            </w:r>
          </w:p>
        </w:tc>
        <w:tc>
          <w:tcPr>
            <w:tcW w:w="905" w:type="dxa"/>
            <w:noWrap/>
            <w:hideMark/>
          </w:tcPr>
          <w:p w14:paraId="6BC78C2E"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1473004F" w14:textId="77777777" w:rsidTr="00B91E38">
        <w:trPr>
          <w:trHeight w:val="300"/>
        </w:trPr>
        <w:tc>
          <w:tcPr>
            <w:tcW w:w="2221" w:type="dxa"/>
            <w:noWrap/>
            <w:hideMark/>
          </w:tcPr>
          <w:p w14:paraId="4A3F4ED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Stephen Crane</w:t>
            </w:r>
          </w:p>
        </w:tc>
        <w:tc>
          <w:tcPr>
            <w:tcW w:w="4359" w:type="dxa"/>
            <w:noWrap/>
            <w:hideMark/>
          </w:tcPr>
          <w:p w14:paraId="79C10E82"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Red Badge of Courage</w:t>
            </w:r>
          </w:p>
        </w:tc>
        <w:tc>
          <w:tcPr>
            <w:tcW w:w="970" w:type="dxa"/>
            <w:noWrap/>
            <w:hideMark/>
          </w:tcPr>
          <w:p w14:paraId="7E56811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1895</w:t>
            </w:r>
          </w:p>
        </w:tc>
        <w:tc>
          <w:tcPr>
            <w:tcW w:w="905" w:type="dxa"/>
            <w:noWrap/>
            <w:hideMark/>
          </w:tcPr>
          <w:p w14:paraId="57A356E6"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3049A606"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6F371A77" w14:textId="77777777" w:rsidTr="00B91E38">
        <w:trPr>
          <w:trHeight w:val="300"/>
        </w:trPr>
        <w:tc>
          <w:tcPr>
            <w:tcW w:w="2221" w:type="dxa"/>
            <w:noWrap/>
            <w:hideMark/>
          </w:tcPr>
          <w:p w14:paraId="1ADF9F2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Stephen Crane</w:t>
            </w:r>
          </w:p>
        </w:tc>
        <w:tc>
          <w:tcPr>
            <w:tcW w:w="4359" w:type="dxa"/>
            <w:noWrap/>
            <w:hideMark/>
          </w:tcPr>
          <w:p w14:paraId="0FE98DD0"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Active Service</w:t>
            </w:r>
          </w:p>
        </w:tc>
        <w:tc>
          <w:tcPr>
            <w:tcW w:w="970" w:type="dxa"/>
            <w:noWrap/>
            <w:hideMark/>
          </w:tcPr>
          <w:p w14:paraId="0DF2149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1899</w:t>
            </w:r>
          </w:p>
        </w:tc>
        <w:tc>
          <w:tcPr>
            <w:tcW w:w="905" w:type="dxa"/>
            <w:noWrap/>
            <w:hideMark/>
          </w:tcPr>
          <w:p w14:paraId="1B0CCF4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5577C7C1"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1AAA1B10" w14:textId="77777777" w:rsidTr="00B91E38">
        <w:trPr>
          <w:trHeight w:val="300"/>
        </w:trPr>
        <w:tc>
          <w:tcPr>
            <w:tcW w:w="2221" w:type="dxa"/>
            <w:noWrap/>
            <w:hideMark/>
          </w:tcPr>
          <w:p w14:paraId="2FFF41E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Rudyard Kipling</w:t>
            </w:r>
          </w:p>
        </w:tc>
        <w:tc>
          <w:tcPr>
            <w:tcW w:w="4359" w:type="dxa"/>
            <w:noWrap/>
            <w:hideMark/>
          </w:tcPr>
          <w:p w14:paraId="6E8F88A3"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Captains Courageous</w:t>
            </w:r>
          </w:p>
        </w:tc>
        <w:tc>
          <w:tcPr>
            <w:tcW w:w="970" w:type="dxa"/>
            <w:noWrap/>
            <w:hideMark/>
          </w:tcPr>
          <w:p w14:paraId="1379D9F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1896</w:t>
            </w:r>
          </w:p>
        </w:tc>
        <w:tc>
          <w:tcPr>
            <w:tcW w:w="905" w:type="dxa"/>
            <w:noWrap/>
            <w:hideMark/>
          </w:tcPr>
          <w:p w14:paraId="44AC93A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905" w:type="dxa"/>
            <w:noWrap/>
            <w:hideMark/>
          </w:tcPr>
          <w:p w14:paraId="2BA95838"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218BCAED" w14:textId="77777777" w:rsidTr="00B91E38">
        <w:trPr>
          <w:trHeight w:val="300"/>
        </w:trPr>
        <w:tc>
          <w:tcPr>
            <w:tcW w:w="2221" w:type="dxa"/>
            <w:noWrap/>
            <w:hideMark/>
          </w:tcPr>
          <w:p w14:paraId="0ADCE99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Charles W. Chesnutt</w:t>
            </w:r>
          </w:p>
        </w:tc>
        <w:tc>
          <w:tcPr>
            <w:tcW w:w="4359" w:type="dxa"/>
            <w:noWrap/>
            <w:hideMark/>
          </w:tcPr>
          <w:p w14:paraId="57F90E5B"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br/>
              <w:t>The House Behind the Cedars</w:t>
            </w:r>
          </w:p>
        </w:tc>
        <w:tc>
          <w:tcPr>
            <w:tcW w:w="970" w:type="dxa"/>
            <w:noWrap/>
            <w:hideMark/>
          </w:tcPr>
          <w:p w14:paraId="08A8991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1900</w:t>
            </w:r>
          </w:p>
        </w:tc>
        <w:tc>
          <w:tcPr>
            <w:tcW w:w="905" w:type="dxa"/>
            <w:noWrap/>
            <w:hideMark/>
          </w:tcPr>
          <w:p w14:paraId="4706E87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6F12066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Mix</w:t>
            </w:r>
          </w:p>
        </w:tc>
      </w:tr>
      <w:tr w:rsidR="00FE7442" w:rsidRPr="00BC048B" w14:paraId="1AB22D59" w14:textId="77777777" w:rsidTr="00B91E38">
        <w:trPr>
          <w:trHeight w:val="300"/>
        </w:trPr>
        <w:tc>
          <w:tcPr>
            <w:tcW w:w="2221" w:type="dxa"/>
            <w:noWrap/>
            <w:hideMark/>
          </w:tcPr>
          <w:p w14:paraId="0AF49A2D"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lastRenderedPageBreak/>
              <w:t>Charles W. Chesnutt</w:t>
            </w:r>
          </w:p>
        </w:tc>
        <w:tc>
          <w:tcPr>
            <w:tcW w:w="4359" w:type="dxa"/>
            <w:noWrap/>
            <w:hideMark/>
          </w:tcPr>
          <w:p w14:paraId="64CB6D0A"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Colonel's Dream</w:t>
            </w:r>
          </w:p>
        </w:tc>
        <w:tc>
          <w:tcPr>
            <w:tcW w:w="970" w:type="dxa"/>
            <w:noWrap/>
            <w:hideMark/>
          </w:tcPr>
          <w:p w14:paraId="6B22F76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1905</w:t>
            </w:r>
          </w:p>
        </w:tc>
        <w:tc>
          <w:tcPr>
            <w:tcW w:w="905" w:type="dxa"/>
            <w:noWrap/>
            <w:hideMark/>
          </w:tcPr>
          <w:p w14:paraId="377A951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74B68FA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Mix</w:t>
            </w:r>
          </w:p>
        </w:tc>
      </w:tr>
      <w:tr w:rsidR="00FE7442" w:rsidRPr="00BC048B" w14:paraId="4490CF06" w14:textId="77777777" w:rsidTr="00B91E38">
        <w:trPr>
          <w:trHeight w:val="300"/>
        </w:trPr>
        <w:tc>
          <w:tcPr>
            <w:tcW w:w="2221" w:type="dxa"/>
            <w:noWrap/>
            <w:hideMark/>
          </w:tcPr>
          <w:p w14:paraId="408278FD"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Theodore Dreiser</w:t>
            </w:r>
          </w:p>
        </w:tc>
        <w:tc>
          <w:tcPr>
            <w:tcW w:w="4359" w:type="dxa"/>
            <w:noWrap/>
            <w:hideMark/>
          </w:tcPr>
          <w:p w14:paraId="68684A97"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Sister Carrie</w:t>
            </w:r>
          </w:p>
        </w:tc>
        <w:tc>
          <w:tcPr>
            <w:tcW w:w="970" w:type="dxa"/>
            <w:noWrap/>
            <w:hideMark/>
          </w:tcPr>
          <w:p w14:paraId="0402640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1900</w:t>
            </w:r>
          </w:p>
        </w:tc>
        <w:tc>
          <w:tcPr>
            <w:tcW w:w="905" w:type="dxa"/>
            <w:noWrap/>
            <w:hideMark/>
          </w:tcPr>
          <w:p w14:paraId="6AC49DA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13E147EB"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211F4AC5" w14:textId="77777777" w:rsidTr="00B91E38">
        <w:trPr>
          <w:trHeight w:val="300"/>
        </w:trPr>
        <w:tc>
          <w:tcPr>
            <w:tcW w:w="2221" w:type="dxa"/>
            <w:noWrap/>
            <w:hideMark/>
          </w:tcPr>
          <w:p w14:paraId="0262EC0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Theodore Dreiser</w:t>
            </w:r>
          </w:p>
        </w:tc>
        <w:tc>
          <w:tcPr>
            <w:tcW w:w="4359" w:type="dxa"/>
            <w:noWrap/>
            <w:hideMark/>
          </w:tcPr>
          <w:p w14:paraId="28068484"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 xml:space="preserve">The "Genius" </w:t>
            </w:r>
          </w:p>
        </w:tc>
        <w:tc>
          <w:tcPr>
            <w:tcW w:w="970" w:type="dxa"/>
            <w:noWrap/>
            <w:hideMark/>
          </w:tcPr>
          <w:p w14:paraId="1D1694F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1915</w:t>
            </w:r>
          </w:p>
        </w:tc>
        <w:tc>
          <w:tcPr>
            <w:tcW w:w="905" w:type="dxa"/>
            <w:noWrap/>
            <w:hideMark/>
          </w:tcPr>
          <w:p w14:paraId="065DD6D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5907F3C2"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7304CB93" w14:textId="77777777" w:rsidTr="00B91E38">
        <w:trPr>
          <w:trHeight w:val="300"/>
        </w:trPr>
        <w:tc>
          <w:tcPr>
            <w:tcW w:w="2221" w:type="dxa"/>
            <w:noWrap/>
            <w:hideMark/>
          </w:tcPr>
          <w:p w14:paraId="4884339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Frank Norris</w:t>
            </w:r>
          </w:p>
        </w:tc>
        <w:tc>
          <w:tcPr>
            <w:tcW w:w="4359" w:type="dxa"/>
            <w:noWrap/>
            <w:hideMark/>
          </w:tcPr>
          <w:p w14:paraId="12BD1C41"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Octopus: A Story of California</w:t>
            </w:r>
          </w:p>
        </w:tc>
        <w:tc>
          <w:tcPr>
            <w:tcW w:w="970" w:type="dxa"/>
            <w:noWrap/>
            <w:hideMark/>
          </w:tcPr>
          <w:p w14:paraId="7BF193A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1901</w:t>
            </w:r>
          </w:p>
        </w:tc>
        <w:tc>
          <w:tcPr>
            <w:tcW w:w="905" w:type="dxa"/>
            <w:noWrap/>
            <w:hideMark/>
          </w:tcPr>
          <w:p w14:paraId="7DBA1D5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6803C0B5"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17522F8D" w14:textId="77777777" w:rsidTr="00B91E38">
        <w:trPr>
          <w:trHeight w:val="300"/>
        </w:trPr>
        <w:tc>
          <w:tcPr>
            <w:tcW w:w="2221" w:type="dxa"/>
            <w:noWrap/>
            <w:hideMark/>
          </w:tcPr>
          <w:p w14:paraId="1A02AED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Frank Norris</w:t>
            </w:r>
          </w:p>
        </w:tc>
        <w:tc>
          <w:tcPr>
            <w:tcW w:w="4359" w:type="dxa"/>
            <w:noWrap/>
            <w:hideMark/>
          </w:tcPr>
          <w:p w14:paraId="73FAC320"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Pit: A Story of Chicago</w:t>
            </w:r>
          </w:p>
        </w:tc>
        <w:tc>
          <w:tcPr>
            <w:tcW w:w="970" w:type="dxa"/>
            <w:noWrap/>
            <w:hideMark/>
          </w:tcPr>
          <w:p w14:paraId="761C8BF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1903</w:t>
            </w:r>
          </w:p>
        </w:tc>
        <w:tc>
          <w:tcPr>
            <w:tcW w:w="905" w:type="dxa"/>
            <w:noWrap/>
            <w:hideMark/>
          </w:tcPr>
          <w:p w14:paraId="4032B84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74D4807D"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009B1787" w14:textId="77777777" w:rsidTr="00B91E38">
        <w:trPr>
          <w:trHeight w:val="300"/>
        </w:trPr>
        <w:tc>
          <w:tcPr>
            <w:tcW w:w="2221" w:type="dxa"/>
            <w:noWrap/>
            <w:hideMark/>
          </w:tcPr>
          <w:p w14:paraId="46F6FCA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Rudyard Kipling</w:t>
            </w:r>
          </w:p>
        </w:tc>
        <w:tc>
          <w:tcPr>
            <w:tcW w:w="4359" w:type="dxa"/>
            <w:noWrap/>
            <w:hideMark/>
          </w:tcPr>
          <w:p w14:paraId="0C486B7E"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Kim</w:t>
            </w:r>
          </w:p>
        </w:tc>
        <w:tc>
          <w:tcPr>
            <w:tcW w:w="970" w:type="dxa"/>
            <w:noWrap/>
            <w:hideMark/>
          </w:tcPr>
          <w:p w14:paraId="515070CD"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1901</w:t>
            </w:r>
          </w:p>
        </w:tc>
        <w:tc>
          <w:tcPr>
            <w:tcW w:w="905" w:type="dxa"/>
            <w:noWrap/>
            <w:hideMark/>
          </w:tcPr>
          <w:p w14:paraId="160452E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905" w:type="dxa"/>
            <w:noWrap/>
            <w:hideMark/>
          </w:tcPr>
          <w:p w14:paraId="3EEC0C27"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1D4A4915" w14:textId="77777777" w:rsidTr="00B91E38">
        <w:trPr>
          <w:trHeight w:val="300"/>
        </w:trPr>
        <w:tc>
          <w:tcPr>
            <w:tcW w:w="2221" w:type="dxa"/>
            <w:noWrap/>
            <w:hideMark/>
          </w:tcPr>
          <w:p w14:paraId="58E243F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Upton Sinclair</w:t>
            </w:r>
          </w:p>
        </w:tc>
        <w:tc>
          <w:tcPr>
            <w:tcW w:w="4359" w:type="dxa"/>
            <w:noWrap/>
            <w:hideMark/>
          </w:tcPr>
          <w:p w14:paraId="7B568E8E"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Jungle</w:t>
            </w:r>
          </w:p>
        </w:tc>
        <w:tc>
          <w:tcPr>
            <w:tcW w:w="970" w:type="dxa"/>
            <w:noWrap/>
            <w:hideMark/>
          </w:tcPr>
          <w:p w14:paraId="42A7E6D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1906</w:t>
            </w:r>
          </w:p>
        </w:tc>
        <w:tc>
          <w:tcPr>
            <w:tcW w:w="905" w:type="dxa"/>
            <w:noWrap/>
            <w:hideMark/>
          </w:tcPr>
          <w:p w14:paraId="3E50306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255DDF3F"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31DA15B5" w14:textId="77777777" w:rsidTr="00B91E38">
        <w:trPr>
          <w:trHeight w:val="300"/>
        </w:trPr>
        <w:tc>
          <w:tcPr>
            <w:tcW w:w="2221" w:type="dxa"/>
            <w:noWrap/>
            <w:hideMark/>
          </w:tcPr>
          <w:p w14:paraId="45E2724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Upton Sinclair</w:t>
            </w:r>
          </w:p>
        </w:tc>
        <w:tc>
          <w:tcPr>
            <w:tcW w:w="4359" w:type="dxa"/>
            <w:noWrap/>
            <w:hideMark/>
          </w:tcPr>
          <w:p w14:paraId="1B4640B2"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They Call Me Carpenter</w:t>
            </w:r>
          </w:p>
        </w:tc>
        <w:tc>
          <w:tcPr>
            <w:tcW w:w="970" w:type="dxa"/>
            <w:noWrap/>
            <w:hideMark/>
          </w:tcPr>
          <w:p w14:paraId="712CA3A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1922</w:t>
            </w:r>
          </w:p>
        </w:tc>
        <w:tc>
          <w:tcPr>
            <w:tcW w:w="905" w:type="dxa"/>
            <w:noWrap/>
            <w:hideMark/>
          </w:tcPr>
          <w:p w14:paraId="588F70A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11E24E14"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50F41D85" w14:textId="77777777" w:rsidTr="00B91E38">
        <w:trPr>
          <w:trHeight w:val="300"/>
        </w:trPr>
        <w:tc>
          <w:tcPr>
            <w:tcW w:w="2221" w:type="dxa"/>
            <w:noWrap/>
            <w:hideMark/>
          </w:tcPr>
          <w:p w14:paraId="167F7C5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 xml:space="preserve">Ford </w:t>
            </w:r>
            <w:proofErr w:type="spellStart"/>
            <w:r w:rsidRPr="00BC048B">
              <w:rPr>
                <w:rFonts w:ascii="Times New Roman" w:hAnsi="Times New Roman" w:cs="Times New Roman"/>
              </w:rPr>
              <w:t>Madox</w:t>
            </w:r>
            <w:proofErr w:type="spellEnd"/>
            <w:r w:rsidRPr="00BC048B">
              <w:rPr>
                <w:rFonts w:ascii="Times New Roman" w:hAnsi="Times New Roman" w:cs="Times New Roman"/>
              </w:rPr>
              <w:t xml:space="preserve"> Ford </w:t>
            </w:r>
          </w:p>
        </w:tc>
        <w:tc>
          <w:tcPr>
            <w:tcW w:w="4359" w:type="dxa"/>
            <w:noWrap/>
            <w:hideMark/>
          </w:tcPr>
          <w:p w14:paraId="33D13F24"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Fifth Queen Crowned</w:t>
            </w:r>
          </w:p>
        </w:tc>
        <w:tc>
          <w:tcPr>
            <w:tcW w:w="970" w:type="dxa"/>
            <w:noWrap/>
            <w:hideMark/>
          </w:tcPr>
          <w:p w14:paraId="7D700A6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1908</w:t>
            </w:r>
          </w:p>
        </w:tc>
        <w:tc>
          <w:tcPr>
            <w:tcW w:w="905" w:type="dxa"/>
            <w:noWrap/>
            <w:hideMark/>
          </w:tcPr>
          <w:p w14:paraId="4E4B6EA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905" w:type="dxa"/>
            <w:noWrap/>
            <w:hideMark/>
          </w:tcPr>
          <w:p w14:paraId="3EE0CBB8"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3EC85EE2" w14:textId="77777777" w:rsidTr="00B91E38">
        <w:trPr>
          <w:trHeight w:val="300"/>
        </w:trPr>
        <w:tc>
          <w:tcPr>
            <w:tcW w:w="2221" w:type="dxa"/>
            <w:noWrap/>
            <w:hideMark/>
          </w:tcPr>
          <w:p w14:paraId="401D62B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 xml:space="preserve">Ford </w:t>
            </w:r>
            <w:proofErr w:type="spellStart"/>
            <w:r w:rsidRPr="00BC048B">
              <w:rPr>
                <w:rFonts w:ascii="Times New Roman" w:hAnsi="Times New Roman" w:cs="Times New Roman"/>
              </w:rPr>
              <w:t>Madox</w:t>
            </w:r>
            <w:proofErr w:type="spellEnd"/>
            <w:r w:rsidRPr="00BC048B">
              <w:rPr>
                <w:rFonts w:ascii="Times New Roman" w:hAnsi="Times New Roman" w:cs="Times New Roman"/>
              </w:rPr>
              <w:t xml:space="preserve"> Ford </w:t>
            </w:r>
          </w:p>
        </w:tc>
        <w:tc>
          <w:tcPr>
            <w:tcW w:w="4359" w:type="dxa"/>
            <w:noWrap/>
            <w:hideMark/>
          </w:tcPr>
          <w:p w14:paraId="425FDEF1"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Good Soldier</w:t>
            </w:r>
          </w:p>
        </w:tc>
        <w:tc>
          <w:tcPr>
            <w:tcW w:w="970" w:type="dxa"/>
            <w:noWrap/>
            <w:hideMark/>
          </w:tcPr>
          <w:p w14:paraId="72F897B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1915</w:t>
            </w:r>
          </w:p>
        </w:tc>
        <w:tc>
          <w:tcPr>
            <w:tcW w:w="905" w:type="dxa"/>
            <w:noWrap/>
            <w:hideMark/>
          </w:tcPr>
          <w:p w14:paraId="45E060D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905" w:type="dxa"/>
            <w:noWrap/>
            <w:hideMark/>
          </w:tcPr>
          <w:p w14:paraId="4BEF84D9"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7221344B" w14:textId="77777777" w:rsidTr="00B91E38">
        <w:trPr>
          <w:trHeight w:val="300"/>
        </w:trPr>
        <w:tc>
          <w:tcPr>
            <w:tcW w:w="2221" w:type="dxa"/>
            <w:noWrap/>
            <w:hideMark/>
          </w:tcPr>
          <w:p w14:paraId="27ECED1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Jack London</w:t>
            </w:r>
          </w:p>
        </w:tc>
        <w:tc>
          <w:tcPr>
            <w:tcW w:w="4359" w:type="dxa"/>
            <w:noWrap/>
            <w:hideMark/>
          </w:tcPr>
          <w:p w14:paraId="474FDE19"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Martin Eden</w:t>
            </w:r>
          </w:p>
        </w:tc>
        <w:tc>
          <w:tcPr>
            <w:tcW w:w="970" w:type="dxa"/>
            <w:noWrap/>
            <w:hideMark/>
          </w:tcPr>
          <w:p w14:paraId="5E084A0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1909</w:t>
            </w:r>
          </w:p>
        </w:tc>
        <w:tc>
          <w:tcPr>
            <w:tcW w:w="905" w:type="dxa"/>
            <w:noWrap/>
            <w:hideMark/>
          </w:tcPr>
          <w:p w14:paraId="7F0C224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0F8B67FE"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1661BE64" w14:textId="77777777" w:rsidTr="00B91E38">
        <w:trPr>
          <w:trHeight w:val="300"/>
        </w:trPr>
        <w:tc>
          <w:tcPr>
            <w:tcW w:w="2221" w:type="dxa"/>
            <w:noWrap/>
            <w:hideMark/>
          </w:tcPr>
          <w:p w14:paraId="7EE003D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Jack London</w:t>
            </w:r>
          </w:p>
        </w:tc>
        <w:tc>
          <w:tcPr>
            <w:tcW w:w="4359" w:type="dxa"/>
            <w:noWrap/>
            <w:hideMark/>
          </w:tcPr>
          <w:p w14:paraId="73009D88"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Michael, Brother of Jerry</w:t>
            </w:r>
          </w:p>
        </w:tc>
        <w:tc>
          <w:tcPr>
            <w:tcW w:w="970" w:type="dxa"/>
            <w:noWrap/>
            <w:hideMark/>
          </w:tcPr>
          <w:p w14:paraId="79A8546D"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1917</w:t>
            </w:r>
          </w:p>
        </w:tc>
        <w:tc>
          <w:tcPr>
            <w:tcW w:w="905" w:type="dxa"/>
            <w:noWrap/>
            <w:hideMark/>
          </w:tcPr>
          <w:p w14:paraId="49BBDAB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46C1DDAB"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47A328D9" w14:textId="77777777" w:rsidTr="00B91E38">
        <w:trPr>
          <w:trHeight w:val="300"/>
        </w:trPr>
        <w:tc>
          <w:tcPr>
            <w:tcW w:w="2221" w:type="dxa"/>
            <w:noWrap/>
            <w:hideMark/>
          </w:tcPr>
          <w:p w14:paraId="3ED1D0E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G. K. Chesterton</w:t>
            </w:r>
          </w:p>
        </w:tc>
        <w:tc>
          <w:tcPr>
            <w:tcW w:w="4359" w:type="dxa"/>
            <w:noWrap/>
            <w:hideMark/>
          </w:tcPr>
          <w:p w14:paraId="124902B2"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Ball and The Cross</w:t>
            </w:r>
          </w:p>
        </w:tc>
        <w:tc>
          <w:tcPr>
            <w:tcW w:w="970" w:type="dxa"/>
            <w:noWrap/>
            <w:hideMark/>
          </w:tcPr>
          <w:p w14:paraId="15F91E0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1909</w:t>
            </w:r>
          </w:p>
        </w:tc>
        <w:tc>
          <w:tcPr>
            <w:tcW w:w="905" w:type="dxa"/>
            <w:noWrap/>
            <w:hideMark/>
          </w:tcPr>
          <w:p w14:paraId="1102220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905" w:type="dxa"/>
            <w:noWrap/>
            <w:hideMark/>
          </w:tcPr>
          <w:p w14:paraId="19E02975"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577700F9" w14:textId="77777777" w:rsidTr="00B91E38">
        <w:trPr>
          <w:trHeight w:val="300"/>
        </w:trPr>
        <w:tc>
          <w:tcPr>
            <w:tcW w:w="2221" w:type="dxa"/>
            <w:noWrap/>
            <w:hideMark/>
          </w:tcPr>
          <w:p w14:paraId="5962E146"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G. K. Chesterton</w:t>
            </w:r>
          </w:p>
        </w:tc>
        <w:tc>
          <w:tcPr>
            <w:tcW w:w="4359" w:type="dxa"/>
            <w:noWrap/>
            <w:hideMark/>
          </w:tcPr>
          <w:p w14:paraId="41692F78"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Flying Inn</w:t>
            </w:r>
          </w:p>
        </w:tc>
        <w:tc>
          <w:tcPr>
            <w:tcW w:w="970" w:type="dxa"/>
            <w:noWrap/>
            <w:hideMark/>
          </w:tcPr>
          <w:p w14:paraId="7B4EDDC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1914</w:t>
            </w:r>
          </w:p>
        </w:tc>
        <w:tc>
          <w:tcPr>
            <w:tcW w:w="905" w:type="dxa"/>
            <w:noWrap/>
            <w:hideMark/>
          </w:tcPr>
          <w:p w14:paraId="1B9F8E5D"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905" w:type="dxa"/>
            <w:noWrap/>
            <w:hideMark/>
          </w:tcPr>
          <w:p w14:paraId="5325428D"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4F07B942" w14:textId="77777777" w:rsidTr="00B91E38">
        <w:trPr>
          <w:trHeight w:val="300"/>
        </w:trPr>
        <w:tc>
          <w:tcPr>
            <w:tcW w:w="2221" w:type="dxa"/>
            <w:noWrap/>
            <w:hideMark/>
          </w:tcPr>
          <w:p w14:paraId="0B6D43ED"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Walter de la Mare</w:t>
            </w:r>
          </w:p>
        </w:tc>
        <w:tc>
          <w:tcPr>
            <w:tcW w:w="4359" w:type="dxa"/>
            <w:noWrap/>
            <w:hideMark/>
          </w:tcPr>
          <w:p w14:paraId="79D38B0C"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Return</w:t>
            </w:r>
          </w:p>
        </w:tc>
        <w:tc>
          <w:tcPr>
            <w:tcW w:w="970" w:type="dxa"/>
            <w:noWrap/>
            <w:hideMark/>
          </w:tcPr>
          <w:p w14:paraId="438A552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1910</w:t>
            </w:r>
          </w:p>
        </w:tc>
        <w:tc>
          <w:tcPr>
            <w:tcW w:w="905" w:type="dxa"/>
            <w:noWrap/>
            <w:hideMark/>
          </w:tcPr>
          <w:p w14:paraId="2CF1948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905" w:type="dxa"/>
            <w:noWrap/>
            <w:hideMark/>
          </w:tcPr>
          <w:p w14:paraId="4ADB02D0"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4A47ECA8" w14:textId="77777777" w:rsidTr="00B91E38">
        <w:trPr>
          <w:trHeight w:val="300"/>
        </w:trPr>
        <w:tc>
          <w:tcPr>
            <w:tcW w:w="2221" w:type="dxa"/>
            <w:noWrap/>
            <w:hideMark/>
          </w:tcPr>
          <w:p w14:paraId="765AEEB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Walter de la Mare</w:t>
            </w:r>
          </w:p>
        </w:tc>
        <w:tc>
          <w:tcPr>
            <w:tcW w:w="4359" w:type="dxa"/>
            <w:noWrap/>
            <w:hideMark/>
          </w:tcPr>
          <w:p w14:paraId="1983F4B7"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Memoirs of a Midget</w:t>
            </w:r>
          </w:p>
        </w:tc>
        <w:tc>
          <w:tcPr>
            <w:tcW w:w="970" w:type="dxa"/>
            <w:noWrap/>
            <w:hideMark/>
          </w:tcPr>
          <w:p w14:paraId="764FC00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1921</w:t>
            </w:r>
          </w:p>
        </w:tc>
        <w:tc>
          <w:tcPr>
            <w:tcW w:w="905" w:type="dxa"/>
            <w:noWrap/>
            <w:hideMark/>
          </w:tcPr>
          <w:p w14:paraId="6C87E666"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905" w:type="dxa"/>
            <w:noWrap/>
            <w:hideMark/>
          </w:tcPr>
          <w:p w14:paraId="349EC713"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08400C96" w14:textId="77777777" w:rsidTr="00B91E38">
        <w:trPr>
          <w:trHeight w:val="300"/>
        </w:trPr>
        <w:tc>
          <w:tcPr>
            <w:tcW w:w="2221" w:type="dxa"/>
            <w:noWrap/>
            <w:hideMark/>
          </w:tcPr>
          <w:p w14:paraId="444ED12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 xml:space="preserve">W. E. B. Du </w:t>
            </w:r>
            <w:proofErr w:type="spellStart"/>
            <w:r w:rsidRPr="00BC048B">
              <w:rPr>
                <w:rFonts w:ascii="Times New Roman" w:hAnsi="Times New Roman" w:cs="Times New Roman"/>
              </w:rPr>
              <w:t>Bois</w:t>
            </w:r>
            <w:proofErr w:type="spellEnd"/>
          </w:p>
        </w:tc>
        <w:tc>
          <w:tcPr>
            <w:tcW w:w="4359" w:type="dxa"/>
            <w:noWrap/>
            <w:hideMark/>
          </w:tcPr>
          <w:p w14:paraId="1EBBBDFC"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Quest of the Silver Fleece</w:t>
            </w:r>
          </w:p>
        </w:tc>
        <w:tc>
          <w:tcPr>
            <w:tcW w:w="970" w:type="dxa"/>
            <w:noWrap/>
            <w:hideMark/>
          </w:tcPr>
          <w:p w14:paraId="2374321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1911</w:t>
            </w:r>
          </w:p>
        </w:tc>
        <w:tc>
          <w:tcPr>
            <w:tcW w:w="905" w:type="dxa"/>
            <w:noWrap/>
            <w:hideMark/>
          </w:tcPr>
          <w:p w14:paraId="3BB218A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3A69CF3C"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Bla</w:t>
            </w:r>
            <w:proofErr w:type="spellEnd"/>
          </w:p>
        </w:tc>
      </w:tr>
      <w:tr w:rsidR="00FE7442" w:rsidRPr="00BC048B" w14:paraId="6D83062D" w14:textId="77777777" w:rsidTr="00B91E38">
        <w:trPr>
          <w:trHeight w:val="300"/>
        </w:trPr>
        <w:tc>
          <w:tcPr>
            <w:tcW w:w="2221" w:type="dxa"/>
            <w:noWrap/>
            <w:hideMark/>
          </w:tcPr>
          <w:p w14:paraId="1C2F9D8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Sherwood Anderson</w:t>
            </w:r>
          </w:p>
        </w:tc>
        <w:tc>
          <w:tcPr>
            <w:tcW w:w="4359" w:type="dxa"/>
            <w:noWrap/>
            <w:hideMark/>
          </w:tcPr>
          <w:p w14:paraId="69BAFF02"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Windy McPherson's Son</w:t>
            </w:r>
          </w:p>
        </w:tc>
        <w:tc>
          <w:tcPr>
            <w:tcW w:w="970" w:type="dxa"/>
            <w:noWrap/>
            <w:hideMark/>
          </w:tcPr>
          <w:p w14:paraId="45D5EE0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1916</w:t>
            </w:r>
          </w:p>
        </w:tc>
        <w:tc>
          <w:tcPr>
            <w:tcW w:w="905" w:type="dxa"/>
            <w:noWrap/>
            <w:hideMark/>
          </w:tcPr>
          <w:p w14:paraId="3B1A725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00A24D7B"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0A0E62D5" w14:textId="77777777" w:rsidTr="00B91E38">
        <w:trPr>
          <w:trHeight w:val="300"/>
        </w:trPr>
        <w:tc>
          <w:tcPr>
            <w:tcW w:w="2221" w:type="dxa"/>
            <w:noWrap/>
            <w:hideMark/>
          </w:tcPr>
          <w:p w14:paraId="5690E9C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Sherwood Anderson</w:t>
            </w:r>
          </w:p>
        </w:tc>
        <w:tc>
          <w:tcPr>
            <w:tcW w:w="4359" w:type="dxa"/>
            <w:noWrap/>
            <w:hideMark/>
          </w:tcPr>
          <w:p w14:paraId="10655F39"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Poor White</w:t>
            </w:r>
          </w:p>
        </w:tc>
        <w:tc>
          <w:tcPr>
            <w:tcW w:w="970" w:type="dxa"/>
            <w:noWrap/>
            <w:hideMark/>
          </w:tcPr>
          <w:p w14:paraId="1C02BEB6"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1920</w:t>
            </w:r>
          </w:p>
        </w:tc>
        <w:tc>
          <w:tcPr>
            <w:tcW w:w="905" w:type="dxa"/>
            <w:noWrap/>
            <w:hideMark/>
          </w:tcPr>
          <w:p w14:paraId="305B1E0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329B4763"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061A3517" w14:textId="77777777" w:rsidTr="00B91E38">
        <w:trPr>
          <w:trHeight w:val="300"/>
        </w:trPr>
        <w:tc>
          <w:tcPr>
            <w:tcW w:w="2221" w:type="dxa"/>
            <w:noWrap/>
            <w:hideMark/>
          </w:tcPr>
          <w:p w14:paraId="64F22BE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James Joyce</w:t>
            </w:r>
          </w:p>
        </w:tc>
        <w:tc>
          <w:tcPr>
            <w:tcW w:w="4359" w:type="dxa"/>
            <w:noWrap/>
            <w:hideMark/>
          </w:tcPr>
          <w:p w14:paraId="398AB19B"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 xml:space="preserve">A Portrait of the Artist as a Young Man </w:t>
            </w:r>
          </w:p>
        </w:tc>
        <w:tc>
          <w:tcPr>
            <w:tcW w:w="970" w:type="dxa"/>
            <w:noWrap/>
            <w:hideMark/>
          </w:tcPr>
          <w:p w14:paraId="18CC50B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1916</w:t>
            </w:r>
          </w:p>
        </w:tc>
        <w:tc>
          <w:tcPr>
            <w:tcW w:w="905" w:type="dxa"/>
            <w:noWrap/>
            <w:hideMark/>
          </w:tcPr>
          <w:p w14:paraId="71423CC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IRL</w:t>
            </w:r>
          </w:p>
        </w:tc>
        <w:tc>
          <w:tcPr>
            <w:tcW w:w="905" w:type="dxa"/>
            <w:noWrap/>
            <w:hideMark/>
          </w:tcPr>
          <w:p w14:paraId="15234BA8"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6BDBE892" w14:textId="77777777" w:rsidTr="00B91E38">
        <w:trPr>
          <w:trHeight w:val="300"/>
        </w:trPr>
        <w:tc>
          <w:tcPr>
            <w:tcW w:w="2221" w:type="dxa"/>
            <w:noWrap/>
            <w:hideMark/>
          </w:tcPr>
          <w:p w14:paraId="36736AA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James Joyce</w:t>
            </w:r>
          </w:p>
        </w:tc>
        <w:tc>
          <w:tcPr>
            <w:tcW w:w="4359" w:type="dxa"/>
            <w:noWrap/>
            <w:hideMark/>
          </w:tcPr>
          <w:p w14:paraId="04CF6476"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Ulysses</w:t>
            </w:r>
          </w:p>
        </w:tc>
        <w:tc>
          <w:tcPr>
            <w:tcW w:w="970" w:type="dxa"/>
            <w:noWrap/>
            <w:hideMark/>
          </w:tcPr>
          <w:p w14:paraId="234DA38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1922</w:t>
            </w:r>
          </w:p>
        </w:tc>
        <w:tc>
          <w:tcPr>
            <w:tcW w:w="905" w:type="dxa"/>
            <w:noWrap/>
            <w:hideMark/>
          </w:tcPr>
          <w:p w14:paraId="7487A01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IRL</w:t>
            </w:r>
          </w:p>
        </w:tc>
        <w:tc>
          <w:tcPr>
            <w:tcW w:w="905" w:type="dxa"/>
            <w:noWrap/>
            <w:hideMark/>
          </w:tcPr>
          <w:p w14:paraId="1215DD6A"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1D58614F" w14:textId="77777777" w:rsidTr="00B91E38">
        <w:trPr>
          <w:trHeight w:val="300"/>
        </w:trPr>
        <w:tc>
          <w:tcPr>
            <w:tcW w:w="2221" w:type="dxa"/>
            <w:noWrap/>
            <w:hideMark/>
          </w:tcPr>
          <w:p w14:paraId="6E762AA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Sinclair Lewis</w:t>
            </w:r>
          </w:p>
        </w:tc>
        <w:tc>
          <w:tcPr>
            <w:tcW w:w="4359" w:type="dxa"/>
            <w:noWrap/>
            <w:hideMark/>
          </w:tcPr>
          <w:p w14:paraId="464F9EE3"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Main Street</w:t>
            </w:r>
          </w:p>
        </w:tc>
        <w:tc>
          <w:tcPr>
            <w:tcW w:w="970" w:type="dxa"/>
            <w:noWrap/>
            <w:hideMark/>
          </w:tcPr>
          <w:p w14:paraId="778F504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1920</w:t>
            </w:r>
          </w:p>
        </w:tc>
        <w:tc>
          <w:tcPr>
            <w:tcW w:w="905" w:type="dxa"/>
            <w:noWrap/>
            <w:hideMark/>
          </w:tcPr>
          <w:p w14:paraId="5008215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62F2F2C5"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26FA24C0" w14:textId="77777777" w:rsidTr="00B91E38">
        <w:trPr>
          <w:trHeight w:val="300"/>
        </w:trPr>
        <w:tc>
          <w:tcPr>
            <w:tcW w:w="2221" w:type="dxa"/>
            <w:noWrap/>
            <w:hideMark/>
          </w:tcPr>
          <w:p w14:paraId="6299E33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Sinclair Lewis</w:t>
            </w:r>
          </w:p>
        </w:tc>
        <w:tc>
          <w:tcPr>
            <w:tcW w:w="4359" w:type="dxa"/>
            <w:noWrap/>
            <w:hideMark/>
          </w:tcPr>
          <w:p w14:paraId="44ADEAA7" w14:textId="77777777" w:rsidR="00FE7442" w:rsidRPr="00BC048B" w:rsidRDefault="00FE7442" w:rsidP="00B91E38">
            <w:pPr>
              <w:spacing w:line="360" w:lineRule="auto"/>
              <w:rPr>
                <w:rFonts w:ascii="Times New Roman" w:hAnsi="Times New Roman" w:cs="Times New Roman"/>
                <w:i/>
                <w:iCs/>
              </w:rPr>
            </w:pPr>
            <w:proofErr w:type="spellStart"/>
            <w:r w:rsidRPr="00BC048B">
              <w:rPr>
                <w:rFonts w:ascii="Times New Roman" w:hAnsi="Times New Roman" w:cs="Times New Roman"/>
                <w:i/>
                <w:iCs/>
              </w:rPr>
              <w:t>Dodsworth</w:t>
            </w:r>
            <w:proofErr w:type="spellEnd"/>
          </w:p>
        </w:tc>
        <w:tc>
          <w:tcPr>
            <w:tcW w:w="970" w:type="dxa"/>
            <w:noWrap/>
            <w:hideMark/>
          </w:tcPr>
          <w:p w14:paraId="5F0FDB5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1929</w:t>
            </w:r>
          </w:p>
        </w:tc>
        <w:tc>
          <w:tcPr>
            <w:tcW w:w="905" w:type="dxa"/>
            <w:noWrap/>
            <w:hideMark/>
          </w:tcPr>
          <w:p w14:paraId="7E5D734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621DA970"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1F1E108B" w14:textId="77777777" w:rsidTr="00B91E38">
        <w:trPr>
          <w:trHeight w:val="300"/>
        </w:trPr>
        <w:tc>
          <w:tcPr>
            <w:tcW w:w="2221" w:type="dxa"/>
            <w:noWrap/>
            <w:hideMark/>
          </w:tcPr>
          <w:p w14:paraId="6560A54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Jean Toomer</w:t>
            </w:r>
          </w:p>
        </w:tc>
        <w:tc>
          <w:tcPr>
            <w:tcW w:w="4359" w:type="dxa"/>
            <w:noWrap/>
            <w:hideMark/>
          </w:tcPr>
          <w:p w14:paraId="47B1723A"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Cane</w:t>
            </w:r>
          </w:p>
        </w:tc>
        <w:tc>
          <w:tcPr>
            <w:tcW w:w="970" w:type="dxa"/>
            <w:noWrap/>
            <w:hideMark/>
          </w:tcPr>
          <w:p w14:paraId="7D78085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1923</w:t>
            </w:r>
          </w:p>
        </w:tc>
        <w:tc>
          <w:tcPr>
            <w:tcW w:w="905" w:type="dxa"/>
            <w:noWrap/>
            <w:hideMark/>
          </w:tcPr>
          <w:p w14:paraId="00E3DED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40E7FE92"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Bla</w:t>
            </w:r>
            <w:proofErr w:type="spellEnd"/>
          </w:p>
        </w:tc>
      </w:tr>
      <w:tr w:rsidR="00FE7442" w:rsidRPr="00BC048B" w14:paraId="1A239767" w14:textId="77777777" w:rsidTr="00B91E38">
        <w:trPr>
          <w:trHeight w:val="300"/>
        </w:trPr>
        <w:tc>
          <w:tcPr>
            <w:tcW w:w="2221" w:type="dxa"/>
            <w:noWrap/>
            <w:hideMark/>
          </w:tcPr>
          <w:p w14:paraId="5F6D59D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Ernest Hemingway</w:t>
            </w:r>
          </w:p>
        </w:tc>
        <w:tc>
          <w:tcPr>
            <w:tcW w:w="4359" w:type="dxa"/>
            <w:noWrap/>
            <w:hideMark/>
          </w:tcPr>
          <w:p w14:paraId="011C99E6"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A Farewell to Arms</w:t>
            </w:r>
          </w:p>
        </w:tc>
        <w:tc>
          <w:tcPr>
            <w:tcW w:w="970" w:type="dxa"/>
            <w:noWrap/>
            <w:hideMark/>
          </w:tcPr>
          <w:p w14:paraId="4148CBA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1929</w:t>
            </w:r>
          </w:p>
        </w:tc>
        <w:tc>
          <w:tcPr>
            <w:tcW w:w="905" w:type="dxa"/>
            <w:noWrap/>
            <w:hideMark/>
          </w:tcPr>
          <w:p w14:paraId="20B9508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005363AD"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39406490" w14:textId="77777777" w:rsidTr="00B91E38">
        <w:trPr>
          <w:trHeight w:val="300"/>
        </w:trPr>
        <w:tc>
          <w:tcPr>
            <w:tcW w:w="2221" w:type="dxa"/>
            <w:noWrap/>
            <w:hideMark/>
          </w:tcPr>
          <w:p w14:paraId="6273FCB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Ernest Hemingway</w:t>
            </w:r>
          </w:p>
        </w:tc>
        <w:tc>
          <w:tcPr>
            <w:tcW w:w="4359" w:type="dxa"/>
            <w:noWrap/>
            <w:hideMark/>
          </w:tcPr>
          <w:p w14:paraId="16B21C4E"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Old Man and the Sea</w:t>
            </w:r>
          </w:p>
        </w:tc>
        <w:tc>
          <w:tcPr>
            <w:tcW w:w="970" w:type="dxa"/>
            <w:noWrap/>
            <w:hideMark/>
          </w:tcPr>
          <w:p w14:paraId="49F487A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1952</w:t>
            </w:r>
          </w:p>
        </w:tc>
        <w:tc>
          <w:tcPr>
            <w:tcW w:w="905" w:type="dxa"/>
            <w:noWrap/>
            <w:hideMark/>
          </w:tcPr>
          <w:p w14:paraId="45049E5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5D3AF11A"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18924DA0" w14:textId="77777777" w:rsidTr="00B91E38">
        <w:trPr>
          <w:trHeight w:val="300"/>
        </w:trPr>
        <w:tc>
          <w:tcPr>
            <w:tcW w:w="2221" w:type="dxa"/>
            <w:noWrap/>
            <w:hideMark/>
          </w:tcPr>
          <w:p w14:paraId="765EB44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Bernard Malamud</w:t>
            </w:r>
          </w:p>
        </w:tc>
        <w:tc>
          <w:tcPr>
            <w:tcW w:w="4359" w:type="dxa"/>
            <w:noWrap/>
            <w:hideMark/>
          </w:tcPr>
          <w:p w14:paraId="2A375BC4"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Natural</w:t>
            </w:r>
          </w:p>
        </w:tc>
        <w:tc>
          <w:tcPr>
            <w:tcW w:w="970" w:type="dxa"/>
            <w:noWrap/>
            <w:hideMark/>
          </w:tcPr>
          <w:p w14:paraId="28C842CD"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1952</w:t>
            </w:r>
          </w:p>
        </w:tc>
        <w:tc>
          <w:tcPr>
            <w:tcW w:w="905" w:type="dxa"/>
            <w:noWrap/>
            <w:hideMark/>
          </w:tcPr>
          <w:p w14:paraId="25B768B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0839482B"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4854E082" w14:textId="77777777" w:rsidTr="00B91E38">
        <w:trPr>
          <w:trHeight w:val="300"/>
        </w:trPr>
        <w:tc>
          <w:tcPr>
            <w:tcW w:w="2221" w:type="dxa"/>
            <w:noWrap/>
            <w:hideMark/>
          </w:tcPr>
          <w:p w14:paraId="3FB8A8D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lastRenderedPageBreak/>
              <w:t>Bernard Malamud</w:t>
            </w:r>
          </w:p>
        </w:tc>
        <w:tc>
          <w:tcPr>
            <w:tcW w:w="4359" w:type="dxa"/>
            <w:noWrap/>
            <w:hideMark/>
          </w:tcPr>
          <w:p w14:paraId="2A326FBD"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Fixer</w:t>
            </w:r>
          </w:p>
        </w:tc>
        <w:tc>
          <w:tcPr>
            <w:tcW w:w="970" w:type="dxa"/>
            <w:noWrap/>
            <w:hideMark/>
          </w:tcPr>
          <w:p w14:paraId="6BF5768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1966</w:t>
            </w:r>
          </w:p>
        </w:tc>
        <w:tc>
          <w:tcPr>
            <w:tcW w:w="905" w:type="dxa"/>
            <w:noWrap/>
            <w:hideMark/>
          </w:tcPr>
          <w:p w14:paraId="42D032B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483585A5"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0A4916FA" w14:textId="77777777" w:rsidTr="00B91E38">
        <w:trPr>
          <w:trHeight w:val="300"/>
        </w:trPr>
        <w:tc>
          <w:tcPr>
            <w:tcW w:w="2221" w:type="dxa"/>
            <w:noWrap/>
            <w:hideMark/>
          </w:tcPr>
          <w:p w14:paraId="7B35C5B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William Golding</w:t>
            </w:r>
          </w:p>
        </w:tc>
        <w:tc>
          <w:tcPr>
            <w:tcW w:w="4359" w:type="dxa"/>
            <w:noWrap/>
            <w:hideMark/>
          </w:tcPr>
          <w:p w14:paraId="58EE4223"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Lord of the Flies</w:t>
            </w:r>
          </w:p>
        </w:tc>
        <w:tc>
          <w:tcPr>
            <w:tcW w:w="970" w:type="dxa"/>
            <w:noWrap/>
            <w:hideMark/>
          </w:tcPr>
          <w:p w14:paraId="476C17F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1954</w:t>
            </w:r>
          </w:p>
        </w:tc>
        <w:tc>
          <w:tcPr>
            <w:tcW w:w="905" w:type="dxa"/>
            <w:noWrap/>
            <w:hideMark/>
          </w:tcPr>
          <w:p w14:paraId="18DF99F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905" w:type="dxa"/>
            <w:noWrap/>
            <w:hideMark/>
          </w:tcPr>
          <w:p w14:paraId="5521BC7E"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2353363E" w14:textId="77777777" w:rsidTr="00B91E38">
        <w:trPr>
          <w:trHeight w:val="300"/>
        </w:trPr>
        <w:tc>
          <w:tcPr>
            <w:tcW w:w="2221" w:type="dxa"/>
            <w:noWrap/>
            <w:hideMark/>
          </w:tcPr>
          <w:p w14:paraId="3103293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William Golding</w:t>
            </w:r>
          </w:p>
        </w:tc>
        <w:tc>
          <w:tcPr>
            <w:tcW w:w="4359" w:type="dxa"/>
            <w:noWrap/>
            <w:hideMark/>
          </w:tcPr>
          <w:p w14:paraId="61503BBA"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Pincher Martin</w:t>
            </w:r>
          </w:p>
        </w:tc>
        <w:tc>
          <w:tcPr>
            <w:tcW w:w="970" w:type="dxa"/>
            <w:noWrap/>
            <w:hideMark/>
          </w:tcPr>
          <w:p w14:paraId="5E10433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1956</w:t>
            </w:r>
          </w:p>
        </w:tc>
        <w:tc>
          <w:tcPr>
            <w:tcW w:w="905" w:type="dxa"/>
            <w:noWrap/>
            <w:hideMark/>
          </w:tcPr>
          <w:p w14:paraId="30F0278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905" w:type="dxa"/>
            <w:noWrap/>
            <w:hideMark/>
          </w:tcPr>
          <w:p w14:paraId="0828E12D"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45A35A24" w14:textId="77777777" w:rsidTr="00B91E38">
        <w:trPr>
          <w:trHeight w:val="300"/>
        </w:trPr>
        <w:tc>
          <w:tcPr>
            <w:tcW w:w="2221" w:type="dxa"/>
            <w:noWrap/>
            <w:hideMark/>
          </w:tcPr>
          <w:p w14:paraId="4A54B98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Kingsley Amis</w:t>
            </w:r>
          </w:p>
        </w:tc>
        <w:tc>
          <w:tcPr>
            <w:tcW w:w="4359" w:type="dxa"/>
            <w:noWrap/>
            <w:hideMark/>
          </w:tcPr>
          <w:p w14:paraId="2F5E0AB8"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Lucky Jim</w:t>
            </w:r>
          </w:p>
        </w:tc>
        <w:tc>
          <w:tcPr>
            <w:tcW w:w="970" w:type="dxa"/>
            <w:noWrap/>
            <w:hideMark/>
          </w:tcPr>
          <w:p w14:paraId="45CE01C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1954</w:t>
            </w:r>
          </w:p>
        </w:tc>
        <w:tc>
          <w:tcPr>
            <w:tcW w:w="905" w:type="dxa"/>
            <w:noWrap/>
            <w:hideMark/>
          </w:tcPr>
          <w:p w14:paraId="0B27B77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905" w:type="dxa"/>
            <w:noWrap/>
            <w:hideMark/>
          </w:tcPr>
          <w:p w14:paraId="0DB72216"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208B065B" w14:textId="77777777" w:rsidTr="00B91E38">
        <w:trPr>
          <w:trHeight w:val="300"/>
        </w:trPr>
        <w:tc>
          <w:tcPr>
            <w:tcW w:w="2221" w:type="dxa"/>
            <w:noWrap/>
            <w:hideMark/>
          </w:tcPr>
          <w:p w14:paraId="26C6011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Kingsley Amis</w:t>
            </w:r>
          </w:p>
        </w:tc>
        <w:tc>
          <w:tcPr>
            <w:tcW w:w="4359" w:type="dxa"/>
            <w:noWrap/>
            <w:hideMark/>
          </w:tcPr>
          <w:p w14:paraId="15251D1D"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Colonel Sun</w:t>
            </w:r>
          </w:p>
        </w:tc>
        <w:tc>
          <w:tcPr>
            <w:tcW w:w="970" w:type="dxa"/>
            <w:noWrap/>
            <w:hideMark/>
          </w:tcPr>
          <w:p w14:paraId="4BDA8CC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1968</w:t>
            </w:r>
          </w:p>
        </w:tc>
        <w:tc>
          <w:tcPr>
            <w:tcW w:w="905" w:type="dxa"/>
            <w:noWrap/>
            <w:hideMark/>
          </w:tcPr>
          <w:p w14:paraId="1A5733FD"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905" w:type="dxa"/>
            <w:noWrap/>
            <w:hideMark/>
          </w:tcPr>
          <w:p w14:paraId="1E724342"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6C4202D8" w14:textId="77777777" w:rsidTr="00B91E38">
        <w:trPr>
          <w:trHeight w:val="300"/>
        </w:trPr>
        <w:tc>
          <w:tcPr>
            <w:tcW w:w="2221" w:type="dxa"/>
            <w:noWrap/>
            <w:hideMark/>
          </w:tcPr>
          <w:p w14:paraId="107FA09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Norman Mailer</w:t>
            </w:r>
          </w:p>
        </w:tc>
        <w:tc>
          <w:tcPr>
            <w:tcW w:w="4359" w:type="dxa"/>
            <w:noWrap/>
            <w:hideMark/>
          </w:tcPr>
          <w:p w14:paraId="0B3F5D14"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Deer Park</w:t>
            </w:r>
          </w:p>
        </w:tc>
        <w:tc>
          <w:tcPr>
            <w:tcW w:w="970" w:type="dxa"/>
            <w:noWrap/>
            <w:hideMark/>
          </w:tcPr>
          <w:p w14:paraId="18E2748D"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1955</w:t>
            </w:r>
          </w:p>
        </w:tc>
        <w:tc>
          <w:tcPr>
            <w:tcW w:w="905" w:type="dxa"/>
            <w:noWrap/>
            <w:hideMark/>
          </w:tcPr>
          <w:p w14:paraId="429E061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435D458D"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2C988DF6" w14:textId="77777777" w:rsidTr="00B91E38">
        <w:trPr>
          <w:trHeight w:val="300"/>
        </w:trPr>
        <w:tc>
          <w:tcPr>
            <w:tcW w:w="2221" w:type="dxa"/>
            <w:noWrap/>
            <w:hideMark/>
          </w:tcPr>
          <w:p w14:paraId="3B74036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Norman Mailer</w:t>
            </w:r>
          </w:p>
        </w:tc>
        <w:tc>
          <w:tcPr>
            <w:tcW w:w="4359" w:type="dxa"/>
            <w:noWrap/>
            <w:hideMark/>
          </w:tcPr>
          <w:p w14:paraId="6CB2F4F5"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Why Are We in Vietnam?</w:t>
            </w:r>
          </w:p>
        </w:tc>
        <w:tc>
          <w:tcPr>
            <w:tcW w:w="970" w:type="dxa"/>
            <w:noWrap/>
            <w:hideMark/>
          </w:tcPr>
          <w:p w14:paraId="286C4ED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1967</w:t>
            </w:r>
          </w:p>
        </w:tc>
        <w:tc>
          <w:tcPr>
            <w:tcW w:w="905" w:type="dxa"/>
            <w:noWrap/>
            <w:hideMark/>
          </w:tcPr>
          <w:p w14:paraId="5E19876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146CCA46"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7890A6E8" w14:textId="77777777" w:rsidTr="00B91E38">
        <w:trPr>
          <w:trHeight w:val="300"/>
        </w:trPr>
        <w:tc>
          <w:tcPr>
            <w:tcW w:w="2221" w:type="dxa"/>
            <w:noWrap/>
            <w:hideMark/>
          </w:tcPr>
          <w:p w14:paraId="738AE87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Peter Matthiessen</w:t>
            </w:r>
          </w:p>
        </w:tc>
        <w:tc>
          <w:tcPr>
            <w:tcW w:w="4359" w:type="dxa"/>
            <w:noWrap/>
            <w:hideMark/>
          </w:tcPr>
          <w:p w14:paraId="3305E03F"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At Play in the Fields of the Lord</w:t>
            </w:r>
          </w:p>
        </w:tc>
        <w:tc>
          <w:tcPr>
            <w:tcW w:w="970" w:type="dxa"/>
            <w:noWrap/>
            <w:hideMark/>
          </w:tcPr>
          <w:p w14:paraId="0378ACD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1965</w:t>
            </w:r>
          </w:p>
        </w:tc>
        <w:tc>
          <w:tcPr>
            <w:tcW w:w="905" w:type="dxa"/>
            <w:noWrap/>
            <w:hideMark/>
          </w:tcPr>
          <w:p w14:paraId="478AEF9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38177FDA"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4394360C" w14:textId="77777777" w:rsidTr="00B91E38">
        <w:trPr>
          <w:trHeight w:val="300"/>
        </w:trPr>
        <w:tc>
          <w:tcPr>
            <w:tcW w:w="2221" w:type="dxa"/>
            <w:noWrap/>
            <w:hideMark/>
          </w:tcPr>
          <w:p w14:paraId="606014E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Paul Scott</w:t>
            </w:r>
          </w:p>
        </w:tc>
        <w:tc>
          <w:tcPr>
            <w:tcW w:w="4359" w:type="dxa"/>
            <w:noWrap/>
            <w:hideMark/>
          </w:tcPr>
          <w:p w14:paraId="610DECA7"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Jewel in the Crown</w:t>
            </w:r>
          </w:p>
        </w:tc>
        <w:tc>
          <w:tcPr>
            <w:tcW w:w="970" w:type="dxa"/>
            <w:noWrap/>
            <w:hideMark/>
          </w:tcPr>
          <w:p w14:paraId="6E3CB89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1966</w:t>
            </w:r>
          </w:p>
        </w:tc>
        <w:tc>
          <w:tcPr>
            <w:tcW w:w="905" w:type="dxa"/>
            <w:noWrap/>
            <w:hideMark/>
          </w:tcPr>
          <w:p w14:paraId="2A82E86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905" w:type="dxa"/>
            <w:noWrap/>
            <w:hideMark/>
          </w:tcPr>
          <w:p w14:paraId="7B1A8604"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5DC2235A" w14:textId="77777777" w:rsidTr="00B91E38">
        <w:trPr>
          <w:trHeight w:val="300"/>
        </w:trPr>
        <w:tc>
          <w:tcPr>
            <w:tcW w:w="2221" w:type="dxa"/>
            <w:noWrap/>
            <w:hideMark/>
          </w:tcPr>
          <w:p w14:paraId="27EA481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P. H. Newby</w:t>
            </w:r>
          </w:p>
        </w:tc>
        <w:tc>
          <w:tcPr>
            <w:tcW w:w="4359" w:type="dxa"/>
            <w:noWrap/>
            <w:hideMark/>
          </w:tcPr>
          <w:p w14:paraId="61DCA379"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Something to Answer For</w:t>
            </w:r>
          </w:p>
        </w:tc>
        <w:tc>
          <w:tcPr>
            <w:tcW w:w="970" w:type="dxa"/>
            <w:noWrap/>
            <w:hideMark/>
          </w:tcPr>
          <w:p w14:paraId="6878423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1968</w:t>
            </w:r>
          </w:p>
        </w:tc>
        <w:tc>
          <w:tcPr>
            <w:tcW w:w="905" w:type="dxa"/>
            <w:noWrap/>
            <w:hideMark/>
          </w:tcPr>
          <w:p w14:paraId="6891B32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905" w:type="dxa"/>
            <w:noWrap/>
            <w:hideMark/>
          </w:tcPr>
          <w:p w14:paraId="38924086"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0BE13644" w14:textId="77777777" w:rsidTr="00B91E38">
        <w:trPr>
          <w:trHeight w:val="300"/>
        </w:trPr>
        <w:tc>
          <w:tcPr>
            <w:tcW w:w="2221" w:type="dxa"/>
            <w:noWrap/>
            <w:hideMark/>
          </w:tcPr>
          <w:p w14:paraId="7BD3294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John Updike</w:t>
            </w:r>
          </w:p>
        </w:tc>
        <w:tc>
          <w:tcPr>
            <w:tcW w:w="4359" w:type="dxa"/>
            <w:noWrap/>
            <w:hideMark/>
          </w:tcPr>
          <w:p w14:paraId="6EE2A297"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Couples</w:t>
            </w:r>
          </w:p>
        </w:tc>
        <w:tc>
          <w:tcPr>
            <w:tcW w:w="970" w:type="dxa"/>
            <w:noWrap/>
            <w:hideMark/>
          </w:tcPr>
          <w:p w14:paraId="07845DFD"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1968</w:t>
            </w:r>
          </w:p>
        </w:tc>
        <w:tc>
          <w:tcPr>
            <w:tcW w:w="905" w:type="dxa"/>
            <w:noWrap/>
            <w:hideMark/>
          </w:tcPr>
          <w:p w14:paraId="7C16725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042EA0F3"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2428D0A6" w14:textId="77777777" w:rsidTr="00B91E38">
        <w:trPr>
          <w:trHeight w:val="300"/>
        </w:trPr>
        <w:tc>
          <w:tcPr>
            <w:tcW w:w="2221" w:type="dxa"/>
            <w:noWrap/>
            <w:hideMark/>
          </w:tcPr>
          <w:p w14:paraId="59EB73B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John Updike</w:t>
            </w:r>
          </w:p>
        </w:tc>
        <w:tc>
          <w:tcPr>
            <w:tcW w:w="4359" w:type="dxa"/>
            <w:noWrap/>
            <w:hideMark/>
          </w:tcPr>
          <w:p w14:paraId="38C32958"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Marry Me</w:t>
            </w:r>
          </w:p>
        </w:tc>
        <w:tc>
          <w:tcPr>
            <w:tcW w:w="970" w:type="dxa"/>
            <w:noWrap/>
            <w:hideMark/>
          </w:tcPr>
          <w:p w14:paraId="3215E41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1976</w:t>
            </w:r>
          </w:p>
        </w:tc>
        <w:tc>
          <w:tcPr>
            <w:tcW w:w="905" w:type="dxa"/>
            <w:noWrap/>
            <w:hideMark/>
          </w:tcPr>
          <w:p w14:paraId="0CDC3F5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7877BA09"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5E62E2AC" w14:textId="77777777" w:rsidTr="00B91E38">
        <w:trPr>
          <w:trHeight w:val="300"/>
        </w:trPr>
        <w:tc>
          <w:tcPr>
            <w:tcW w:w="2221" w:type="dxa"/>
            <w:noWrap/>
            <w:hideMark/>
          </w:tcPr>
          <w:p w14:paraId="4CD9410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Philip Roth</w:t>
            </w:r>
          </w:p>
        </w:tc>
        <w:tc>
          <w:tcPr>
            <w:tcW w:w="4359" w:type="dxa"/>
            <w:noWrap/>
            <w:hideMark/>
          </w:tcPr>
          <w:p w14:paraId="459F8EE4"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Portnoy's Complaint</w:t>
            </w:r>
          </w:p>
        </w:tc>
        <w:tc>
          <w:tcPr>
            <w:tcW w:w="970" w:type="dxa"/>
            <w:noWrap/>
            <w:hideMark/>
          </w:tcPr>
          <w:p w14:paraId="15399E4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1969</w:t>
            </w:r>
          </w:p>
        </w:tc>
        <w:tc>
          <w:tcPr>
            <w:tcW w:w="905" w:type="dxa"/>
            <w:noWrap/>
            <w:hideMark/>
          </w:tcPr>
          <w:p w14:paraId="5E795D9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710816E2"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1F2A22E2" w14:textId="77777777" w:rsidTr="00B91E38">
        <w:trPr>
          <w:trHeight w:val="300"/>
        </w:trPr>
        <w:tc>
          <w:tcPr>
            <w:tcW w:w="2221" w:type="dxa"/>
            <w:noWrap/>
            <w:hideMark/>
          </w:tcPr>
          <w:p w14:paraId="129EC30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Philip Roth</w:t>
            </w:r>
          </w:p>
        </w:tc>
        <w:tc>
          <w:tcPr>
            <w:tcW w:w="4359" w:type="dxa"/>
            <w:noWrap/>
            <w:hideMark/>
          </w:tcPr>
          <w:p w14:paraId="6FAC44D2"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Professor of Desire</w:t>
            </w:r>
          </w:p>
        </w:tc>
        <w:tc>
          <w:tcPr>
            <w:tcW w:w="970" w:type="dxa"/>
            <w:noWrap/>
            <w:hideMark/>
          </w:tcPr>
          <w:p w14:paraId="3ED91A5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1977</w:t>
            </w:r>
          </w:p>
        </w:tc>
        <w:tc>
          <w:tcPr>
            <w:tcW w:w="905" w:type="dxa"/>
            <w:noWrap/>
            <w:hideMark/>
          </w:tcPr>
          <w:p w14:paraId="29D50ED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6DA64822"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2179BBEE" w14:textId="77777777" w:rsidTr="00B91E38">
        <w:trPr>
          <w:trHeight w:val="300"/>
        </w:trPr>
        <w:tc>
          <w:tcPr>
            <w:tcW w:w="2221" w:type="dxa"/>
            <w:hideMark/>
          </w:tcPr>
          <w:p w14:paraId="2E890C8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V. S. Naipaul</w:t>
            </w:r>
          </w:p>
        </w:tc>
        <w:tc>
          <w:tcPr>
            <w:tcW w:w="4359" w:type="dxa"/>
            <w:noWrap/>
            <w:hideMark/>
          </w:tcPr>
          <w:p w14:paraId="5AB32588"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In a Free State</w:t>
            </w:r>
          </w:p>
        </w:tc>
        <w:tc>
          <w:tcPr>
            <w:tcW w:w="970" w:type="dxa"/>
            <w:noWrap/>
            <w:hideMark/>
          </w:tcPr>
          <w:p w14:paraId="25B3C7F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1971</w:t>
            </w:r>
          </w:p>
        </w:tc>
        <w:tc>
          <w:tcPr>
            <w:tcW w:w="905" w:type="dxa"/>
            <w:noWrap/>
            <w:hideMark/>
          </w:tcPr>
          <w:p w14:paraId="7D0B4EB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TT-ENG</w:t>
            </w:r>
          </w:p>
        </w:tc>
        <w:tc>
          <w:tcPr>
            <w:tcW w:w="905" w:type="dxa"/>
            <w:noWrap/>
            <w:hideMark/>
          </w:tcPr>
          <w:p w14:paraId="35D758E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Asian</w:t>
            </w:r>
          </w:p>
        </w:tc>
      </w:tr>
      <w:tr w:rsidR="00FE7442" w:rsidRPr="00BC048B" w14:paraId="30D8FF5E" w14:textId="77777777" w:rsidTr="00B91E38">
        <w:trPr>
          <w:trHeight w:val="300"/>
        </w:trPr>
        <w:tc>
          <w:tcPr>
            <w:tcW w:w="2221" w:type="dxa"/>
            <w:noWrap/>
            <w:hideMark/>
          </w:tcPr>
          <w:p w14:paraId="562B6D8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Don DeLillo</w:t>
            </w:r>
          </w:p>
        </w:tc>
        <w:tc>
          <w:tcPr>
            <w:tcW w:w="4359" w:type="dxa"/>
            <w:noWrap/>
            <w:hideMark/>
          </w:tcPr>
          <w:p w14:paraId="5B15CC9A"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Americana</w:t>
            </w:r>
          </w:p>
        </w:tc>
        <w:tc>
          <w:tcPr>
            <w:tcW w:w="970" w:type="dxa"/>
            <w:noWrap/>
            <w:hideMark/>
          </w:tcPr>
          <w:p w14:paraId="6E5713B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1971</w:t>
            </w:r>
          </w:p>
        </w:tc>
        <w:tc>
          <w:tcPr>
            <w:tcW w:w="905" w:type="dxa"/>
            <w:noWrap/>
            <w:hideMark/>
          </w:tcPr>
          <w:p w14:paraId="1D9D847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3EF0A439"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2C115BF9" w14:textId="77777777" w:rsidTr="00B91E38">
        <w:trPr>
          <w:trHeight w:val="300"/>
        </w:trPr>
        <w:tc>
          <w:tcPr>
            <w:tcW w:w="2221" w:type="dxa"/>
            <w:noWrap/>
            <w:hideMark/>
          </w:tcPr>
          <w:p w14:paraId="0FC978C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Don DeLillo</w:t>
            </w:r>
          </w:p>
        </w:tc>
        <w:tc>
          <w:tcPr>
            <w:tcW w:w="4359" w:type="dxa"/>
            <w:noWrap/>
            <w:hideMark/>
          </w:tcPr>
          <w:p w14:paraId="3F2AB2D9"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White Noise</w:t>
            </w:r>
          </w:p>
        </w:tc>
        <w:tc>
          <w:tcPr>
            <w:tcW w:w="970" w:type="dxa"/>
            <w:noWrap/>
            <w:hideMark/>
          </w:tcPr>
          <w:p w14:paraId="641BF8C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1985</w:t>
            </w:r>
          </w:p>
        </w:tc>
        <w:tc>
          <w:tcPr>
            <w:tcW w:w="905" w:type="dxa"/>
            <w:noWrap/>
            <w:hideMark/>
          </w:tcPr>
          <w:p w14:paraId="20241B9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2442A71A"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2F535BF3" w14:textId="77777777" w:rsidTr="00B91E38">
        <w:trPr>
          <w:trHeight w:val="300"/>
        </w:trPr>
        <w:tc>
          <w:tcPr>
            <w:tcW w:w="2221" w:type="dxa"/>
            <w:noWrap/>
            <w:hideMark/>
          </w:tcPr>
          <w:p w14:paraId="31023CE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John Berger</w:t>
            </w:r>
          </w:p>
        </w:tc>
        <w:tc>
          <w:tcPr>
            <w:tcW w:w="4359" w:type="dxa"/>
            <w:noWrap/>
            <w:hideMark/>
          </w:tcPr>
          <w:p w14:paraId="3DE6E413"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G.</w:t>
            </w:r>
          </w:p>
        </w:tc>
        <w:tc>
          <w:tcPr>
            <w:tcW w:w="970" w:type="dxa"/>
            <w:noWrap/>
            <w:hideMark/>
          </w:tcPr>
          <w:p w14:paraId="5DC8804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1972</w:t>
            </w:r>
          </w:p>
        </w:tc>
        <w:tc>
          <w:tcPr>
            <w:tcW w:w="905" w:type="dxa"/>
            <w:noWrap/>
            <w:hideMark/>
          </w:tcPr>
          <w:p w14:paraId="6FEEC3D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905" w:type="dxa"/>
            <w:noWrap/>
            <w:hideMark/>
          </w:tcPr>
          <w:p w14:paraId="35DB0B75"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1EF0FEB9" w14:textId="77777777" w:rsidTr="00B91E38">
        <w:trPr>
          <w:trHeight w:val="300"/>
        </w:trPr>
        <w:tc>
          <w:tcPr>
            <w:tcW w:w="2221" w:type="dxa"/>
            <w:noWrap/>
            <w:hideMark/>
          </w:tcPr>
          <w:p w14:paraId="2BFB47F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John Berger</w:t>
            </w:r>
          </w:p>
        </w:tc>
        <w:tc>
          <w:tcPr>
            <w:tcW w:w="4359" w:type="dxa"/>
            <w:noWrap/>
            <w:hideMark/>
          </w:tcPr>
          <w:p w14:paraId="62042AD7"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Pig Earth</w:t>
            </w:r>
          </w:p>
        </w:tc>
        <w:tc>
          <w:tcPr>
            <w:tcW w:w="970" w:type="dxa"/>
            <w:noWrap/>
            <w:hideMark/>
          </w:tcPr>
          <w:p w14:paraId="54EC53B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1979</w:t>
            </w:r>
          </w:p>
        </w:tc>
        <w:tc>
          <w:tcPr>
            <w:tcW w:w="905" w:type="dxa"/>
            <w:noWrap/>
            <w:hideMark/>
          </w:tcPr>
          <w:p w14:paraId="09549CF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905" w:type="dxa"/>
            <w:noWrap/>
            <w:hideMark/>
          </w:tcPr>
          <w:p w14:paraId="0E16E237"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7EB07C48" w14:textId="77777777" w:rsidTr="00B91E38">
        <w:trPr>
          <w:trHeight w:val="300"/>
        </w:trPr>
        <w:tc>
          <w:tcPr>
            <w:tcW w:w="2221" w:type="dxa"/>
            <w:noWrap/>
            <w:hideMark/>
          </w:tcPr>
          <w:p w14:paraId="1E68AF2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David Storey</w:t>
            </w:r>
          </w:p>
        </w:tc>
        <w:tc>
          <w:tcPr>
            <w:tcW w:w="4359" w:type="dxa"/>
            <w:noWrap/>
            <w:hideMark/>
          </w:tcPr>
          <w:p w14:paraId="31149B53"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A Temporary Life</w:t>
            </w:r>
          </w:p>
        </w:tc>
        <w:tc>
          <w:tcPr>
            <w:tcW w:w="970" w:type="dxa"/>
            <w:noWrap/>
            <w:hideMark/>
          </w:tcPr>
          <w:p w14:paraId="7E979A6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1973</w:t>
            </w:r>
          </w:p>
        </w:tc>
        <w:tc>
          <w:tcPr>
            <w:tcW w:w="905" w:type="dxa"/>
            <w:noWrap/>
            <w:hideMark/>
          </w:tcPr>
          <w:p w14:paraId="190BB77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905" w:type="dxa"/>
            <w:noWrap/>
            <w:hideMark/>
          </w:tcPr>
          <w:p w14:paraId="718B0E4C"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5B658A06" w14:textId="77777777" w:rsidTr="00B91E38">
        <w:trPr>
          <w:trHeight w:val="300"/>
        </w:trPr>
        <w:tc>
          <w:tcPr>
            <w:tcW w:w="2221" w:type="dxa"/>
            <w:noWrap/>
            <w:hideMark/>
          </w:tcPr>
          <w:p w14:paraId="539CCDF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David Storey</w:t>
            </w:r>
          </w:p>
        </w:tc>
        <w:tc>
          <w:tcPr>
            <w:tcW w:w="4359" w:type="dxa"/>
            <w:noWrap/>
            <w:hideMark/>
          </w:tcPr>
          <w:p w14:paraId="419667A7"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Saville</w:t>
            </w:r>
          </w:p>
        </w:tc>
        <w:tc>
          <w:tcPr>
            <w:tcW w:w="970" w:type="dxa"/>
            <w:noWrap/>
            <w:hideMark/>
          </w:tcPr>
          <w:p w14:paraId="4213533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1976</w:t>
            </w:r>
          </w:p>
        </w:tc>
        <w:tc>
          <w:tcPr>
            <w:tcW w:w="905" w:type="dxa"/>
            <w:noWrap/>
            <w:hideMark/>
          </w:tcPr>
          <w:p w14:paraId="7A6C9E9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905" w:type="dxa"/>
            <w:noWrap/>
            <w:hideMark/>
          </w:tcPr>
          <w:p w14:paraId="340C6AAF"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25E4A81F" w14:textId="77777777" w:rsidTr="00B91E38">
        <w:trPr>
          <w:trHeight w:val="300"/>
        </w:trPr>
        <w:tc>
          <w:tcPr>
            <w:tcW w:w="2221" w:type="dxa"/>
            <w:noWrap/>
            <w:hideMark/>
          </w:tcPr>
          <w:p w14:paraId="616CE8D6"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Cormac McCarthy</w:t>
            </w:r>
          </w:p>
        </w:tc>
        <w:tc>
          <w:tcPr>
            <w:tcW w:w="4359" w:type="dxa"/>
            <w:noWrap/>
            <w:hideMark/>
          </w:tcPr>
          <w:p w14:paraId="2A2D3FB9"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Child of God</w:t>
            </w:r>
          </w:p>
        </w:tc>
        <w:tc>
          <w:tcPr>
            <w:tcW w:w="970" w:type="dxa"/>
            <w:noWrap/>
            <w:hideMark/>
          </w:tcPr>
          <w:p w14:paraId="24F257D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1973</w:t>
            </w:r>
          </w:p>
        </w:tc>
        <w:tc>
          <w:tcPr>
            <w:tcW w:w="905" w:type="dxa"/>
            <w:noWrap/>
            <w:hideMark/>
          </w:tcPr>
          <w:p w14:paraId="0021102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0F75665D"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2DA18911" w14:textId="77777777" w:rsidTr="00B91E38">
        <w:trPr>
          <w:trHeight w:val="300"/>
        </w:trPr>
        <w:tc>
          <w:tcPr>
            <w:tcW w:w="2221" w:type="dxa"/>
            <w:noWrap/>
            <w:hideMark/>
          </w:tcPr>
          <w:p w14:paraId="5012872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Cormac McCarthy</w:t>
            </w:r>
          </w:p>
        </w:tc>
        <w:tc>
          <w:tcPr>
            <w:tcW w:w="4359" w:type="dxa"/>
            <w:noWrap/>
            <w:hideMark/>
          </w:tcPr>
          <w:p w14:paraId="71D7EA09"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Blood Meridian</w:t>
            </w:r>
          </w:p>
        </w:tc>
        <w:tc>
          <w:tcPr>
            <w:tcW w:w="970" w:type="dxa"/>
            <w:noWrap/>
            <w:hideMark/>
          </w:tcPr>
          <w:p w14:paraId="033A59AD"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1985</w:t>
            </w:r>
          </w:p>
        </w:tc>
        <w:tc>
          <w:tcPr>
            <w:tcW w:w="905" w:type="dxa"/>
            <w:noWrap/>
            <w:hideMark/>
          </w:tcPr>
          <w:p w14:paraId="708F05C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39DEA660"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3298C0B8" w14:textId="77777777" w:rsidTr="00B91E38">
        <w:trPr>
          <w:trHeight w:val="300"/>
        </w:trPr>
        <w:tc>
          <w:tcPr>
            <w:tcW w:w="2221" w:type="dxa"/>
            <w:noWrap/>
            <w:hideMark/>
          </w:tcPr>
          <w:p w14:paraId="2914230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Stanley Middleton</w:t>
            </w:r>
          </w:p>
        </w:tc>
        <w:tc>
          <w:tcPr>
            <w:tcW w:w="4359" w:type="dxa"/>
            <w:noWrap/>
            <w:hideMark/>
          </w:tcPr>
          <w:p w14:paraId="048F77F7"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Holiday</w:t>
            </w:r>
          </w:p>
        </w:tc>
        <w:tc>
          <w:tcPr>
            <w:tcW w:w="970" w:type="dxa"/>
            <w:noWrap/>
            <w:hideMark/>
          </w:tcPr>
          <w:p w14:paraId="0EFA04B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1974</w:t>
            </w:r>
          </w:p>
        </w:tc>
        <w:tc>
          <w:tcPr>
            <w:tcW w:w="905" w:type="dxa"/>
            <w:noWrap/>
            <w:hideMark/>
          </w:tcPr>
          <w:p w14:paraId="2893ACF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905" w:type="dxa"/>
            <w:noWrap/>
            <w:hideMark/>
          </w:tcPr>
          <w:p w14:paraId="4460047B"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5C1259FB" w14:textId="77777777" w:rsidTr="00B91E38">
        <w:trPr>
          <w:trHeight w:val="300"/>
        </w:trPr>
        <w:tc>
          <w:tcPr>
            <w:tcW w:w="2221" w:type="dxa"/>
            <w:noWrap/>
            <w:hideMark/>
          </w:tcPr>
          <w:p w14:paraId="29262B1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John Banville</w:t>
            </w:r>
          </w:p>
        </w:tc>
        <w:tc>
          <w:tcPr>
            <w:tcW w:w="4359" w:type="dxa"/>
            <w:noWrap/>
            <w:hideMark/>
          </w:tcPr>
          <w:p w14:paraId="3850A9F6" w14:textId="77777777" w:rsidR="00FE7442" w:rsidRPr="00BC048B" w:rsidRDefault="00FE7442" w:rsidP="00B91E38">
            <w:pPr>
              <w:spacing w:line="360" w:lineRule="auto"/>
              <w:rPr>
                <w:rFonts w:ascii="Times New Roman" w:hAnsi="Times New Roman" w:cs="Times New Roman"/>
                <w:i/>
                <w:iCs/>
              </w:rPr>
            </w:pPr>
            <w:proofErr w:type="spellStart"/>
            <w:r w:rsidRPr="00BC048B">
              <w:rPr>
                <w:rFonts w:ascii="Times New Roman" w:hAnsi="Times New Roman" w:cs="Times New Roman"/>
                <w:i/>
                <w:iCs/>
              </w:rPr>
              <w:t>Nightspawn</w:t>
            </w:r>
            <w:proofErr w:type="spellEnd"/>
          </w:p>
        </w:tc>
        <w:tc>
          <w:tcPr>
            <w:tcW w:w="970" w:type="dxa"/>
            <w:noWrap/>
            <w:hideMark/>
          </w:tcPr>
          <w:p w14:paraId="0995259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1971</w:t>
            </w:r>
          </w:p>
        </w:tc>
        <w:tc>
          <w:tcPr>
            <w:tcW w:w="905" w:type="dxa"/>
            <w:noWrap/>
            <w:hideMark/>
          </w:tcPr>
          <w:p w14:paraId="39CF3EC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IRL</w:t>
            </w:r>
          </w:p>
        </w:tc>
        <w:tc>
          <w:tcPr>
            <w:tcW w:w="905" w:type="dxa"/>
            <w:noWrap/>
            <w:hideMark/>
          </w:tcPr>
          <w:p w14:paraId="5EA787D2"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120669FC" w14:textId="77777777" w:rsidTr="00B91E38">
        <w:trPr>
          <w:trHeight w:val="300"/>
        </w:trPr>
        <w:tc>
          <w:tcPr>
            <w:tcW w:w="2221" w:type="dxa"/>
            <w:noWrap/>
            <w:hideMark/>
          </w:tcPr>
          <w:p w14:paraId="4712D21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John Banville</w:t>
            </w:r>
          </w:p>
        </w:tc>
        <w:tc>
          <w:tcPr>
            <w:tcW w:w="4359" w:type="dxa"/>
            <w:noWrap/>
            <w:hideMark/>
          </w:tcPr>
          <w:p w14:paraId="3812A960"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Book of Evidence</w:t>
            </w:r>
          </w:p>
        </w:tc>
        <w:tc>
          <w:tcPr>
            <w:tcW w:w="970" w:type="dxa"/>
            <w:noWrap/>
            <w:hideMark/>
          </w:tcPr>
          <w:p w14:paraId="3EF8ACB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1989</w:t>
            </w:r>
          </w:p>
        </w:tc>
        <w:tc>
          <w:tcPr>
            <w:tcW w:w="905" w:type="dxa"/>
            <w:noWrap/>
            <w:hideMark/>
          </w:tcPr>
          <w:p w14:paraId="6507482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IRL</w:t>
            </w:r>
          </w:p>
        </w:tc>
        <w:tc>
          <w:tcPr>
            <w:tcW w:w="905" w:type="dxa"/>
            <w:noWrap/>
            <w:hideMark/>
          </w:tcPr>
          <w:p w14:paraId="63676E7C"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1FDD5CEC" w14:textId="77777777" w:rsidTr="00B91E38">
        <w:trPr>
          <w:trHeight w:val="300"/>
        </w:trPr>
        <w:tc>
          <w:tcPr>
            <w:tcW w:w="2221" w:type="dxa"/>
            <w:noWrap/>
            <w:hideMark/>
          </w:tcPr>
          <w:p w14:paraId="1B1CA15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Larry McMurtry</w:t>
            </w:r>
          </w:p>
        </w:tc>
        <w:tc>
          <w:tcPr>
            <w:tcW w:w="4359" w:type="dxa"/>
            <w:noWrap/>
            <w:hideMark/>
          </w:tcPr>
          <w:p w14:paraId="34667AAC"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Terms of Endearment</w:t>
            </w:r>
          </w:p>
        </w:tc>
        <w:tc>
          <w:tcPr>
            <w:tcW w:w="970" w:type="dxa"/>
            <w:noWrap/>
            <w:hideMark/>
          </w:tcPr>
          <w:p w14:paraId="5A7CD9D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1975</w:t>
            </w:r>
          </w:p>
        </w:tc>
        <w:tc>
          <w:tcPr>
            <w:tcW w:w="905" w:type="dxa"/>
            <w:noWrap/>
            <w:hideMark/>
          </w:tcPr>
          <w:p w14:paraId="02BD361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2FD1D4CC"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34B2FC06" w14:textId="77777777" w:rsidTr="00B91E38">
        <w:trPr>
          <w:trHeight w:val="300"/>
        </w:trPr>
        <w:tc>
          <w:tcPr>
            <w:tcW w:w="2221" w:type="dxa"/>
            <w:noWrap/>
            <w:hideMark/>
          </w:tcPr>
          <w:p w14:paraId="0A4286C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Larry McMurtry</w:t>
            </w:r>
          </w:p>
        </w:tc>
        <w:tc>
          <w:tcPr>
            <w:tcW w:w="4359" w:type="dxa"/>
            <w:noWrap/>
            <w:hideMark/>
          </w:tcPr>
          <w:p w14:paraId="353A41BC"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Lonesome Dove</w:t>
            </w:r>
          </w:p>
        </w:tc>
        <w:tc>
          <w:tcPr>
            <w:tcW w:w="970" w:type="dxa"/>
            <w:noWrap/>
            <w:hideMark/>
          </w:tcPr>
          <w:p w14:paraId="16F8AC4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1985</w:t>
            </w:r>
          </w:p>
        </w:tc>
        <w:tc>
          <w:tcPr>
            <w:tcW w:w="905" w:type="dxa"/>
            <w:noWrap/>
            <w:hideMark/>
          </w:tcPr>
          <w:p w14:paraId="5CF5F79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6328F103"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3329A0A8" w14:textId="77777777" w:rsidTr="00B91E38">
        <w:trPr>
          <w:trHeight w:val="300"/>
        </w:trPr>
        <w:tc>
          <w:tcPr>
            <w:tcW w:w="2221" w:type="dxa"/>
            <w:noWrap/>
            <w:hideMark/>
          </w:tcPr>
          <w:p w14:paraId="517B364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Richard Ford</w:t>
            </w:r>
          </w:p>
        </w:tc>
        <w:tc>
          <w:tcPr>
            <w:tcW w:w="4359" w:type="dxa"/>
            <w:noWrap/>
            <w:hideMark/>
          </w:tcPr>
          <w:p w14:paraId="7EDE92FD"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 xml:space="preserve">A Piece of My Heart </w:t>
            </w:r>
          </w:p>
        </w:tc>
        <w:tc>
          <w:tcPr>
            <w:tcW w:w="970" w:type="dxa"/>
            <w:noWrap/>
            <w:hideMark/>
          </w:tcPr>
          <w:p w14:paraId="3BB9F98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1976</w:t>
            </w:r>
          </w:p>
        </w:tc>
        <w:tc>
          <w:tcPr>
            <w:tcW w:w="905" w:type="dxa"/>
            <w:noWrap/>
            <w:hideMark/>
          </w:tcPr>
          <w:p w14:paraId="68A5C4F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3A8248A4"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770C06CE" w14:textId="77777777" w:rsidTr="00B91E38">
        <w:trPr>
          <w:trHeight w:val="300"/>
        </w:trPr>
        <w:tc>
          <w:tcPr>
            <w:tcW w:w="2221" w:type="dxa"/>
            <w:noWrap/>
            <w:hideMark/>
          </w:tcPr>
          <w:p w14:paraId="5F05282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lastRenderedPageBreak/>
              <w:t>Richard Ford</w:t>
            </w:r>
          </w:p>
        </w:tc>
        <w:tc>
          <w:tcPr>
            <w:tcW w:w="4359" w:type="dxa"/>
            <w:noWrap/>
            <w:hideMark/>
          </w:tcPr>
          <w:p w14:paraId="63E1E87C"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Independence Day</w:t>
            </w:r>
          </w:p>
        </w:tc>
        <w:tc>
          <w:tcPr>
            <w:tcW w:w="970" w:type="dxa"/>
            <w:noWrap/>
            <w:hideMark/>
          </w:tcPr>
          <w:p w14:paraId="6CA0BD1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1995</w:t>
            </w:r>
          </w:p>
        </w:tc>
        <w:tc>
          <w:tcPr>
            <w:tcW w:w="905" w:type="dxa"/>
            <w:noWrap/>
            <w:hideMark/>
          </w:tcPr>
          <w:p w14:paraId="6D838966"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6A3B111A"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1C97220E" w14:textId="77777777" w:rsidTr="00B91E38">
        <w:trPr>
          <w:trHeight w:val="300"/>
        </w:trPr>
        <w:tc>
          <w:tcPr>
            <w:tcW w:w="2221" w:type="dxa"/>
            <w:noWrap/>
            <w:hideMark/>
          </w:tcPr>
          <w:p w14:paraId="236E106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William Kennedy</w:t>
            </w:r>
          </w:p>
        </w:tc>
        <w:tc>
          <w:tcPr>
            <w:tcW w:w="4359" w:type="dxa"/>
            <w:noWrap/>
            <w:hideMark/>
          </w:tcPr>
          <w:p w14:paraId="5078647C"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Billy Phelan's Greatest Game</w:t>
            </w:r>
          </w:p>
        </w:tc>
        <w:tc>
          <w:tcPr>
            <w:tcW w:w="970" w:type="dxa"/>
            <w:noWrap/>
            <w:hideMark/>
          </w:tcPr>
          <w:p w14:paraId="35B3C8C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1978</w:t>
            </w:r>
          </w:p>
        </w:tc>
        <w:tc>
          <w:tcPr>
            <w:tcW w:w="905" w:type="dxa"/>
            <w:noWrap/>
            <w:hideMark/>
          </w:tcPr>
          <w:p w14:paraId="4D2B65E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14F1D578"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4BBCAF47" w14:textId="77777777" w:rsidTr="00B91E38">
        <w:trPr>
          <w:trHeight w:val="300"/>
        </w:trPr>
        <w:tc>
          <w:tcPr>
            <w:tcW w:w="2221" w:type="dxa"/>
            <w:noWrap/>
            <w:hideMark/>
          </w:tcPr>
          <w:p w14:paraId="6D02352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 L. Doctorow</w:t>
            </w:r>
          </w:p>
        </w:tc>
        <w:tc>
          <w:tcPr>
            <w:tcW w:w="4359" w:type="dxa"/>
            <w:noWrap/>
            <w:hideMark/>
          </w:tcPr>
          <w:p w14:paraId="08BEBAC5"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Billy Bathgate</w:t>
            </w:r>
          </w:p>
        </w:tc>
        <w:tc>
          <w:tcPr>
            <w:tcW w:w="970" w:type="dxa"/>
            <w:noWrap/>
            <w:hideMark/>
          </w:tcPr>
          <w:p w14:paraId="180FCCB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1989</w:t>
            </w:r>
          </w:p>
        </w:tc>
        <w:tc>
          <w:tcPr>
            <w:tcW w:w="905" w:type="dxa"/>
            <w:noWrap/>
            <w:hideMark/>
          </w:tcPr>
          <w:p w14:paraId="312C73D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1164311C"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57FF9394" w14:textId="77777777" w:rsidTr="00B91E38">
        <w:trPr>
          <w:trHeight w:val="300"/>
        </w:trPr>
        <w:tc>
          <w:tcPr>
            <w:tcW w:w="2221" w:type="dxa"/>
            <w:noWrap/>
            <w:hideMark/>
          </w:tcPr>
          <w:p w14:paraId="209D01C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Julian Barnes</w:t>
            </w:r>
          </w:p>
        </w:tc>
        <w:tc>
          <w:tcPr>
            <w:tcW w:w="4359" w:type="dxa"/>
            <w:noWrap/>
            <w:hideMark/>
          </w:tcPr>
          <w:p w14:paraId="425AC221"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Metroland</w:t>
            </w:r>
          </w:p>
        </w:tc>
        <w:tc>
          <w:tcPr>
            <w:tcW w:w="970" w:type="dxa"/>
            <w:noWrap/>
            <w:hideMark/>
          </w:tcPr>
          <w:p w14:paraId="2ED64FB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1980</w:t>
            </w:r>
          </w:p>
        </w:tc>
        <w:tc>
          <w:tcPr>
            <w:tcW w:w="905" w:type="dxa"/>
            <w:noWrap/>
            <w:hideMark/>
          </w:tcPr>
          <w:p w14:paraId="6EBD169D"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905" w:type="dxa"/>
            <w:noWrap/>
            <w:hideMark/>
          </w:tcPr>
          <w:p w14:paraId="67197DE4"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102B7889" w14:textId="77777777" w:rsidTr="00B91E38">
        <w:trPr>
          <w:trHeight w:val="300"/>
        </w:trPr>
        <w:tc>
          <w:tcPr>
            <w:tcW w:w="2221" w:type="dxa"/>
            <w:noWrap/>
            <w:hideMark/>
          </w:tcPr>
          <w:p w14:paraId="02CD895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Julian Barnes</w:t>
            </w:r>
          </w:p>
        </w:tc>
        <w:tc>
          <w:tcPr>
            <w:tcW w:w="4359" w:type="dxa"/>
            <w:noWrap/>
            <w:hideMark/>
          </w:tcPr>
          <w:p w14:paraId="221B33D0"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Flaubert's Parrot</w:t>
            </w:r>
          </w:p>
        </w:tc>
        <w:tc>
          <w:tcPr>
            <w:tcW w:w="970" w:type="dxa"/>
            <w:noWrap/>
            <w:hideMark/>
          </w:tcPr>
          <w:p w14:paraId="089F7E8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1984</w:t>
            </w:r>
          </w:p>
        </w:tc>
        <w:tc>
          <w:tcPr>
            <w:tcW w:w="905" w:type="dxa"/>
            <w:noWrap/>
            <w:hideMark/>
          </w:tcPr>
          <w:p w14:paraId="69C66C0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905" w:type="dxa"/>
            <w:noWrap/>
            <w:hideMark/>
          </w:tcPr>
          <w:p w14:paraId="7C2AC744"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4906012B" w14:textId="77777777" w:rsidTr="00B91E38">
        <w:trPr>
          <w:trHeight w:val="300"/>
        </w:trPr>
        <w:tc>
          <w:tcPr>
            <w:tcW w:w="2221" w:type="dxa"/>
            <w:noWrap/>
            <w:hideMark/>
          </w:tcPr>
          <w:p w14:paraId="6EBBEAE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Salman Rushdie</w:t>
            </w:r>
          </w:p>
        </w:tc>
        <w:tc>
          <w:tcPr>
            <w:tcW w:w="4359" w:type="dxa"/>
            <w:noWrap/>
            <w:hideMark/>
          </w:tcPr>
          <w:p w14:paraId="3A3040B1"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Midnight's Children</w:t>
            </w:r>
          </w:p>
        </w:tc>
        <w:tc>
          <w:tcPr>
            <w:tcW w:w="970" w:type="dxa"/>
            <w:noWrap/>
            <w:hideMark/>
          </w:tcPr>
          <w:p w14:paraId="682EA1F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1981</w:t>
            </w:r>
          </w:p>
        </w:tc>
        <w:tc>
          <w:tcPr>
            <w:tcW w:w="905" w:type="dxa"/>
            <w:noWrap/>
            <w:hideMark/>
          </w:tcPr>
          <w:p w14:paraId="600753A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ENG-IND</w:t>
            </w:r>
          </w:p>
        </w:tc>
        <w:tc>
          <w:tcPr>
            <w:tcW w:w="905" w:type="dxa"/>
            <w:noWrap/>
            <w:hideMark/>
          </w:tcPr>
          <w:p w14:paraId="1420CA8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Asian</w:t>
            </w:r>
          </w:p>
        </w:tc>
      </w:tr>
      <w:tr w:rsidR="00FE7442" w:rsidRPr="00BC048B" w14:paraId="191F11AB" w14:textId="77777777" w:rsidTr="00B91E38">
        <w:trPr>
          <w:trHeight w:val="300"/>
        </w:trPr>
        <w:tc>
          <w:tcPr>
            <w:tcW w:w="2221" w:type="dxa"/>
            <w:noWrap/>
            <w:hideMark/>
          </w:tcPr>
          <w:p w14:paraId="0667B8F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Ian McEwan</w:t>
            </w:r>
          </w:p>
        </w:tc>
        <w:tc>
          <w:tcPr>
            <w:tcW w:w="4359" w:type="dxa"/>
            <w:noWrap/>
            <w:hideMark/>
          </w:tcPr>
          <w:p w14:paraId="542EEC16"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 xml:space="preserve">The Comfort of Strangers </w:t>
            </w:r>
          </w:p>
        </w:tc>
        <w:tc>
          <w:tcPr>
            <w:tcW w:w="970" w:type="dxa"/>
            <w:noWrap/>
            <w:hideMark/>
          </w:tcPr>
          <w:p w14:paraId="2723EF7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1981</w:t>
            </w:r>
          </w:p>
        </w:tc>
        <w:tc>
          <w:tcPr>
            <w:tcW w:w="905" w:type="dxa"/>
            <w:noWrap/>
            <w:hideMark/>
          </w:tcPr>
          <w:p w14:paraId="28A6A28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905" w:type="dxa"/>
            <w:noWrap/>
            <w:hideMark/>
          </w:tcPr>
          <w:p w14:paraId="1BB56637"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062ADA19" w14:textId="77777777" w:rsidTr="00B91E38">
        <w:trPr>
          <w:trHeight w:val="300"/>
        </w:trPr>
        <w:tc>
          <w:tcPr>
            <w:tcW w:w="2221" w:type="dxa"/>
            <w:noWrap/>
            <w:hideMark/>
          </w:tcPr>
          <w:p w14:paraId="57F57DC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Ian McEwan</w:t>
            </w:r>
          </w:p>
        </w:tc>
        <w:tc>
          <w:tcPr>
            <w:tcW w:w="4359" w:type="dxa"/>
            <w:noWrap/>
            <w:hideMark/>
          </w:tcPr>
          <w:p w14:paraId="7FE6042A"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Black Dogs</w:t>
            </w:r>
          </w:p>
        </w:tc>
        <w:tc>
          <w:tcPr>
            <w:tcW w:w="970" w:type="dxa"/>
            <w:noWrap/>
            <w:hideMark/>
          </w:tcPr>
          <w:p w14:paraId="363AC22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1992</w:t>
            </w:r>
          </w:p>
        </w:tc>
        <w:tc>
          <w:tcPr>
            <w:tcW w:w="905" w:type="dxa"/>
            <w:noWrap/>
            <w:hideMark/>
          </w:tcPr>
          <w:p w14:paraId="07375EF6"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905" w:type="dxa"/>
            <w:noWrap/>
            <w:hideMark/>
          </w:tcPr>
          <w:p w14:paraId="7242C274"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0EB9CB1E" w14:textId="77777777" w:rsidTr="00B91E38">
        <w:trPr>
          <w:trHeight w:val="300"/>
        </w:trPr>
        <w:tc>
          <w:tcPr>
            <w:tcW w:w="2221" w:type="dxa"/>
            <w:noWrap/>
            <w:hideMark/>
          </w:tcPr>
          <w:p w14:paraId="34FDB19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Pete Dexter</w:t>
            </w:r>
          </w:p>
        </w:tc>
        <w:tc>
          <w:tcPr>
            <w:tcW w:w="4359" w:type="dxa"/>
            <w:noWrap/>
            <w:hideMark/>
          </w:tcPr>
          <w:p w14:paraId="0392FD1F"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God's Pocket</w:t>
            </w:r>
          </w:p>
        </w:tc>
        <w:tc>
          <w:tcPr>
            <w:tcW w:w="970" w:type="dxa"/>
            <w:noWrap/>
            <w:hideMark/>
          </w:tcPr>
          <w:p w14:paraId="39054D2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1983</w:t>
            </w:r>
          </w:p>
        </w:tc>
        <w:tc>
          <w:tcPr>
            <w:tcW w:w="905" w:type="dxa"/>
            <w:noWrap/>
            <w:hideMark/>
          </w:tcPr>
          <w:p w14:paraId="1B6CADAD"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334F92A6"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25180E3A" w14:textId="77777777" w:rsidTr="00B91E38">
        <w:trPr>
          <w:trHeight w:val="300"/>
        </w:trPr>
        <w:tc>
          <w:tcPr>
            <w:tcW w:w="2221" w:type="dxa"/>
            <w:noWrap/>
            <w:hideMark/>
          </w:tcPr>
          <w:p w14:paraId="08B1E51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Pete Dexter</w:t>
            </w:r>
          </w:p>
        </w:tc>
        <w:tc>
          <w:tcPr>
            <w:tcW w:w="4359" w:type="dxa"/>
            <w:noWrap/>
            <w:hideMark/>
          </w:tcPr>
          <w:p w14:paraId="2BAE56C2"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Paperboy</w:t>
            </w:r>
          </w:p>
        </w:tc>
        <w:tc>
          <w:tcPr>
            <w:tcW w:w="970" w:type="dxa"/>
            <w:noWrap/>
            <w:hideMark/>
          </w:tcPr>
          <w:p w14:paraId="5A431B2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1995</w:t>
            </w:r>
          </w:p>
        </w:tc>
        <w:tc>
          <w:tcPr>
            <w:tcW w:w="905" w:type="dxa"/>
            <w:noWrap/>
            <w:hideMark/>
          </w:tcPr>
          <w:p w14:paraId="5B76913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6EAE058E"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6CE8ADE5" w14:textId="77777777" w:rsidTr="00B91E38">
        <w:trPr>
          <w:trHeight w:val="300"/>
        </w:trPr>
        <w:tc>
          <w:tcPr>
            <w:tcW w:w="2221" w:type="dxa"/>
            <w:noWrap/>
            <w:hideMark/>
          </w:tcPr>
          <w:p w14:paraId="26E6817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Graham Swift</w:t>
            </w:r>
          </w:p>
        </w:tc>
        <w:tc>
          <w:tcPr>
            <w:tcW w:w="4359" w:type="dxa"/>
            <w:noWrap/>
            <w:hideMark/>
          </w:tcPr>
          <w:p w14:paraId="740092A1"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Waterland</w:t>
            </w:r>
          </w:p>
        </w:tc>
        <w:tc>
          <w:tcPr>
            <w:tcW w:w="970" w:type="dxa"/>
            <w:noWrap/>
            <w:hideMark/>
          </w:tcPr>
          <w:p w14:paraId="55062EB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1983</w:t>
            </w:r>
          </w:p>
        </w:tc>
        <w:tc>
          <w:tcPr>
            <w:tcW w:w="905" w:type="dxa"/>
            <w:noWrap/>
            <w:hideMark/>
          </w:tcPr>
          <w:p w14:paraId="693BD31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905" w:type="dxa"/>
            <w:noWrap/>
            <w:hideMark/>
          </w:tcPr>
          <w:p w14:paraId="371CF4D0"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54D3DB2E" w14:textId="77777777" w:rsidTr="00B91E38">
        <w:trPr>
          <w:trHeight w:val="300"/>
        </w:trPr>
        <w:tc>
          <w:tcPr>
            <w:tcW w:w="2221" w:type="dxa"/>
            <w:noWrap/>
            <w:hideMark/>
          </w:tcPr>
          <w:p w14:paraId="35641E5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Graham Swift</w:t>
            </w:r>
          </w:p>
        </w:tc>
        <w:tc>
          <w:tcPr>
            <w:tcW w:w="4359" w:type="dxa"/>
            <w:noWrap/>
            <w:hideMark/>
          </w:tcPr>
          <w:p w14:paraId="5CEC6B55"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Last Orders</w:t>
            </w:r>
          </w:p>
        </w:tc>
        <w:tc>
          <w:tcPr>
            <w:tcW w:w="970" w:type="dxa"/>
            <w:noWrap/>
            <w:hideMark/>
          </w:tcPr>
          <w:p w14:paraId="74DE8E8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1996</w:t>
            </w:r>
          </w:p>
        </w:tc>
        <w:tc>
          <w:tcPr>
            <w:tcW w:w="905" w:type="dxa"/>
            <w:noWrap/>
            <w:hideMark/>
          </w:tcPr>
          <w:p w14:paraId="190E5AB6"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905" w:type="dxa"/>
            <w:noWrap/>
            <w:hideMark/>
          </w:tcPr>
          <w:p w14:paraId="56BABC3A"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4DCC1DCE" w14:textId="77777777" w:rsidTr="00B91E38">
        <w:trPr>
          <w:trHeight w:val="300"/>
        </w:trPr>
        <w:tc>
          <w:tcPr>
            <w:tcW w:w="2221" w:type="dxa"/>
            <w:noWrap/>
            <w:hideMark/>
          </w:tcPr>
          <w:p w14:paraId="5E8C52F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Denis Johnson</w:t>
            </w:r>
          </w:p>
        </w:tc>
        <w:tc>
          <w:tcPr>
            <w:tcW w:w="4359" w:type="dxa"/>
            <w:noWrap/>
            <w:hideMark/>
          </w:tcPr>
          <w:p w14:paraId="4856E295"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Angels</w:t>
            </w:r>
          </w:p>
        </w:tc>
        <w:tc>
          <w:tcPr>
            <w:tcW w:w="970" w:type="dxa"/>
            <w:noWrap/>
            <w:hideMark/>
          </w:tcPr>
          <w:p w14:paraId="483F51B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1983</w:t>
            </w:r>
          </w:p>
        </w:tc>
        <w:tc>
          <w:tcPr>
            <w:tcW w:w="905" w:type="dxa"/>
            <w:noWrap/>
            <w:hideMark/>
          </w:tcPr>
          <w:p w14:paraId="402E75F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516FEC61"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07058E94" w14:textId="77777777" w:rsidTr="00B91E38">
        <w:trPr>
          <w:trHeight w:val="300"/>
        </w:trPr>
        <w:tc>
          <w:tcPr>
            <w:tcW w:w="2221" w:type="dxa"/>
            <w:noWrap/>
            <w:hideMark/>
          </w:tcPr>
          <w:p w14:paraId="2AA0362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Denis Johnson</w:t>
            </w:r>
          </w:p>
        </w:tc>
        <w:tc>
          <w:tcPr>
            <w:tcW w:w="4359" w:type="dxa"/>
            <w:noWrap/>
            <w:hideMark/>
          </w:tcPr>
          <w:p w14:paraId="5F49AF6F"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Resuscitation of a Hanged Man</w:t>
            </w:r>
          </w:p>
        </w:tc>
        <w:tc>
          <w:tcPr>
            <w:tcW w:w="970" w:type="dxa"/>
            <w:noWrap/>
            <w:hideMark/>
          </w:tcPr>
          <w:p w14:paraId="28DC238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1991</w:t>
            </w:r>
          </w:p>
        </w:tc>
        <w:tc>
          <w:tcPr>
            <w:tcW w:w="905" w:type="dxa"/>
            <w:noWrap/>
            <w:hideMark/>
          </w:tcPr>
          <w:p w14:paraId="204C6CC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2EF4F91D"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4B028DE7" w14:textId="77777777" w:rsidTr="00B91E38">
        <w:trPr>
          <w:trHeight w:val="300"/>
        </w:trPr>
        <w:tc>
          <w:tcPr>
            <w:tcW w:w="2221" w:type="dxa"/>
            <w:noWrap/>
            <w:hideMark/>
          </w:tcPr>
          <w:p w14:paraId="7B3B6A5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Barry Unsworth</w:t>
            </w:r>
          </w:p>
        </w:tc>
        <w:tc>
          <w:tcPr>
            <w:tcW w:w="4359" w:type="dxa"/>
            <w:noWrap/>
            <w:hideMark/>
          </w:tcPr>
          <w:p w14:paraId="316BED71"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Stone Virgin</w:t>
            </w:r>
          </w:p>
        </w:tc>
        <w:tc>
          <w:tcPr>
            <w:tcW w:w="970" w:type="dxa"/>
            <w:noWrap/>
            <w:hideMark/>
          </w:tcPr>
          <w:p w14:paraId="1480CD8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1985</w:t>
            </w:r>
          </w:p>
        </w:tc>
        <w:tc>
          <w:tcPr>
            <w:tcW w:w="905" w:type="dxa"/>
            <w:noWrap/>
            <w:hideMark/>
          </w:tcPr>
          <w:p w14:paraId="2C58DCA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905" w:type="dxa"/>
            <w:noWrap/>
            <w:hideMark/>
          </w:tcPr>
          <w:p w14:paraId="6816BAA1"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6FB52995" w14:textId="77777777" w:rsidTr="00B91E38">
        <w:trPr>
          <w:trHeight w:val="300"/>
        </w:trPr>
        <w:tc>
          <w:tcPr>
            <w:tcW w:w="2221" w:type="dxa"/>
            <w:noWrap/>
            <w:hideMark/>
          </w:tcPr>
          <w:p w14:paraId="3C0AA17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Barry Unsworth</w:t>
            </w:r>
          </w:p>
        </w:tc>
        <w:tc>
          <w:tcPr>
            <w:tcW w:w="4359" w:type="dxa"/>
            <w:noWrap/>
            <w:hideMark/>
          </w:tcPr>
          <w:p w14:paraId="7EE16E87"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Sacred Hunger</w:t>
            </w:r>
          </w:p>
        </w:tc>
        <w:tc>
          <w:tcPr>
            <w:tcW w:w="970" w:type="dxa"/>
            <w:noWrap/>
            <w:hideMark/>
          </w:tcPr>
          <w:p w14:paraId="295A2D8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1992</w:t>
            </w:r>
          </w:p>
        </w:tc>
        <w:tc>
          <w:tcPr>
            <w:tcW w:w="905" w:type="dxa"/>
            <w:noWrap/>
            <w:hideMark/>
          </w:tcPr>
          <w:p w14:paraId="0390561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905" w:type="dxa"/>
            <w:noWrap/>
            <w:hideMark/>
          </w:tcPr>
          <w:p w14:paraId="5343EBAD"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250B6D34" w14:textId="77777777" w:rsidTr="00B91E38">
        <w:trPr>
          <w:trHeight w:val="300"/>
        </w:trPr>
        <w:tc>
          <w:tcPr>
            <w:tcW w:w="2221" w:type="dxa"/>
            <w:noWrap/>
            <w:hideMark/>
          </w:tcPr>
          <w:p w14:paraId="14091BE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 xml:space="preserve">James </w:t>
            </w:r>
            <w:proofErr w:type="spellStart"/>
            <w:r w:rsidRPr="00BC048B">
              <w:rPr>
                <w:rFonts w:ascii="Times New Roman" w:hAnsi="Times New Roman" w:cs="Times New Roman"/>
              </w:rPr>
              <w:t>Kelman</w:t>
            </w:r>
            <w:proofErr w:type="spellEnd"/>
          </w:p>
        </w:tc>
        <w:tc>
          <w:tcPr>
            <w:tcW w:w="4359" w:type="dxa"/>
            <w:noWrap/>
            <w:hideMark/>
          </w:tcPr>
          <w:p w14:paraId="3C7F9687"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A Chancer</w:t>
            </w:r>
          </w:p>
        </w:tc>
        <w:tc>
          <w:tcPr>
            <w:tcW w:w="970" w:type="dxa"/>
            <w:noWrap/>
            <w:hideMark/>
          </w:tcPr>
          <w:p w14:paraId="05BE825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1985</w:t>
            </w:r>
          </w:p>
        </w:tc>
        <w:tc>
          <w:tcPr>
            <w:tcW w:w="905" w:type="dxa"/>
            <w:noWrap/>
            <w:hideMark/>
          </w:tcPr>
          <w:p w14:paraId="789A765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SCT</w:t>
            </w:r>
          </w:p>
        </w:tc>
        <w:tc>
          <w:tcPr>
            <w:tcW w:w="905" w:type="dxa"/>
            <w:noWrap/>
            <w:hideMark/>
          </w:tcPr>
          <w:p w14:paraId="58BB507B"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79D8B81C" w14:textId="77777777" w:rsidTr="00B91E38">
        <w:trPr>
          <w:trHeight w:val="300"/>
        </w:trPr>
        <w:tc>
          <w:tcPr>
            <w:tcW w:w="2221" w:type="dxa"/>
            <w:noWrap/>
            <w:hideMark/>
          </w:tcPr>
          <w:p w14:paraId="42693AA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 xml:space="preserve">James </w:t>
            </w:r>
            <w:proofErr w:type="spellStart"/>
            <w:r w:rsidRPr="00BC048B">
              <w:rPr>
                <w:rFonts w:ascii="Times New Roman" w:hAnsi="Times New Roman" w:cs="Times New Roman"/>
              </w:rPr>
              <w:t>Kelman</w:t>
            </w:r>
            <w:proofErr w:type="spellEnd"/>
          </w:p>
        </w:tc>
        <w:tc>
          <w:tcPr>
            <w:tcW w:w="4359" w:type="dxa"/>
            <w:noWrap/>
            <w:hideMark/>
          </w:tcPr>
          <w:p w14:paraId="59FC25E8"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How Late It Was, How Late</w:t>
            </w:r>
          </w:p>
        </w:tc>
        <w:tc>
          <w:tcPr>
            <w:tcW w:w="970" w:type="dxa"/>
            <w:noWrap/>
            <w:hideMark/>
          </w:tcPr>
          <w:p w14:paraId="39471E2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1994</w:t>
            </w:r>
          </w:p>
        </w:tc>
        <w:tc>
          <w:tcPr>
            <w:tcW w:w="905" w:type="dxa"/>
            <w:noWrap/>
            <w:hideMark/>
          </w:tcPr>
          <w:p w14:paraId="785DAFF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SCT</w:t>
            </w:r>
          </w:p>
        </w:tc>
        <w:tc>
          <w:tcPr>
            <w:tcW w:w="905" w:type="dxa"/>
            <w:noWrap/>
            <w:hideMark/>
          </w:tcPr>
          <w:p w14:paraId="3D33733D"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42EBAD33" w14:textId="77777777" w:rsidTr="00B91E38">
        <w:trPr>
          <w:trHeight w:val="300"/>
        </w:trPr>
        <w:tc>
          <w:tcPr>
            <w:tcW w:w="2221" w:type="dxa"/>
            <w:noWrap/>
            <w:hideMark/>
          </w:tcPr>
          <w:p w14:paraId="0A1BF8E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Richard Russo</w:t>
            </w:r>
          </w:p>
        </w:tc>
        <w:tc>
          <w:tcPr>
            <w:tcW w:w="4359" w:type="dxa"/>
            <w:noWrap/>
            <w:hideMark/>
          </w:tcPr>
          <w:p w14:paraId="6E2914D4"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Mohawk</w:t>
            </w:r>
          </w:p>
        </w:tc>
        <w:tc>
          <w:tcPr>
            <w:tcW w:w="970" w:type="dxa"/>
            <w:noWrap/>
            <w:hideMark/>
          </w:tcPr>
          <w:p w14:paraId="3910F17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1986</w:t>
            </w:r>
          </w:p>
        </w:tc>
        <w:tc>
          <w:tcPr>
            <w:tcW w:w="905" w:type="dxa"/>
            <w:noWrap/>
            <w:hideMark/>
          </w:tcPr>
          <w:p w14:paraId="5A0C442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239FC23F"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39DEADE9" w14:textId="77777777" w:rsidTr="00B91E38">
        <w:trPr>
          <w:trHeight w:val="300"/>
        </w:trPr>
        <w:tc>
          <w:tcPr>
            <w:tcW w:w="2221" w:type="dxa"/>
            <w:noWrap/>
            <w:hideMark/>
          </w:tcPr>
          <w:p w14:paraId="66604DD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Richard Russo</w:t>
            </w:r>
          </w:p>
        </w:tc>
        <w:tc>
          <w:tcPr>
            <w:tcW w:w="4359" w:type="dxa"/>
            <w:noWrap/>
            <w:hideMark/>
          </w:tcPr>
          <w:p w14:paraId="1797733F"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Risk Pool</w:t>
            </w:r>
          </w:p>
        </w:tc>
        <w:tc>
          <w:tcPr>
            <w:tcW w:w="970" w:type="dxa"/>
            <w:noWrap/>
            <w:hideMark/>
          </w:tcPr>
          <w:p w14:paraId="282D039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1988</w:t>
            </w:r>
          </w:p>
        </w:tc>
        <w:tc>
          <w:tcPr>
            <w:tcW w:w="905" w:type="dxa"/>
            <w:noWrap/>
            <w:hideMark/>
          </w:tcPr>
          <w:p w14:paraId="61EE96A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19179C95"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0DDE76A6" w14:textId="77777777" w:rsidTr="00B91E38">
        <w:trPr>
          <w:trHeight w:val="300"/>
        </w:trPr>
        <w:tc>
          <w:tcPr>
            <w:tcW w:w="2221" w:type="dxa"/>
            <w:noWrap/>
            <w:hideMark/>
          </w:tcPr>
          <w:p w14:paraId="2EC29CD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Kazuo Ishiguro</w:t>
            </w:r>
          </w:p>
        </w:tc>
        <w:tc>
          <w:tcPr>
            <w:tcW w:w="4359" w:type="dxa"/>
            <w:noWrap/>
            <w:hideMark/>
          </w:tcPr>
          <w:p w14:paraId="7B0690E1"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Remains of the Day</w:t>
            </w:r>
          </w:p>
        </w:tc>
        <w:tc>
          <w:tcPr>
            <w:tcW w:w="970" w:type="dxa"/>
            <w:noWrap/>
            <w:hideMark/>
          </w:tcPr>
          <w:p w14:paraId="45F1063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1989</w:t>
            </w:r>
          </w:p>
        </w:tc>
        <w:tc>
          <w:tcPr>
            <w:tcW w:w="905" w:type="dxa"/>
            <w:noWrap/>
            <w:hideMark/>
          </w:tcPr>
          <w:p w14:paraId="4A885D3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905" w:type="dxa"/>
            <w:noWrap/>
            <w:hideMark/>
          </w:tcPr>
          <w:p w14:paraId="6C6C329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Asian</w:t>
            </w:r>
          </w:p>
        </w:tc>
      </w:tr>
      <w:tr w:rsidR="00FE7442" w:rsidRPr="00BC048B" w14:paraId="76483152" w14:textId="77777777" w:rsidTr="00B91E38">
        <w:trPr>
          <w:trHeight w:val="300"/>
        </w:trPr>
        <w:tc>
          <w:tcPr>
            <w:tcW w:w="2221" w:type="dxa"/>
            <w:noWrap/>
            <w:hideMark/>
          </w:tcPr>
          <w:p w14:paraId="2A7A680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Kazuo Ishiguro</w:t>
            </w:r>
          </w:p>
        </w:tc>
        <w:tc>
          <w:tcPr>
            <w:tcW w:w="4359" w:type="dxa"/>
            <w:noWrap/>
            <w:hideMark/>
          </w:tcPr>
          <w:p w14:paraId="34F62824"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 xml:space="preserve">The </w:t>
            </w:r>
            <w:proofErr w:type="spellStart"/>
            <w:r w:rsidRPr="00BC048B">
              <w:rPr>
                <w:rFonts w:ascii="Times New Roman" w:hAnsi="Times New Roman" w:cs="Times New Roman"/>
                <w:i/>
                <w:iCs/>
              </w:rPr>
              <w:t>Unconsoled</w:t>
            </w:r>
            <w:proofErr w:type="spellEnd"/>
          </w:p>
        </w:tc>
        <w:tc>
          <w:tcPr>
            <w:tcW w:w="970" w:type="dxa"/>
            <w:noWrap/>
            <w:hideMark/>
          </w:tcPr>
          <w:p w14:paraId="626EC51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1995</w:t>
            </w:r>
          </w:p>
        </w:tc>
        <w:tc>
          <w:tcPr>
            <w:tcW w:w="905" w:type="dxa"/>
            <w:noWrap/>
            <w:hideMark/>
          </w:tcPr>
          <w:p w14:paraId="4E8CFA2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905" w:type="dxa"/>
            <w:noWrap/>
            <w:hideMark/>
          </w:tcPr>
          <w:p w14:paraId="11654D0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Asian</w:t>
            </w:r>
          </w:p>
        </w:tc>
      </w:tr>
      <w:tr w:rsidR="00FE7442" w:rsidRPr="00BC048B" w14:paraId="1A3C7D2A" w14:textId="77777777" w:rsidTr="00B91E38">
        <w:trPr>
          <w:trHeight w:val="300"/>
        </w:trPr>
        <w:tc>
          <w:tcPr>
            <w:tcW w:w="2221" w:type="dxa"/>
            <w:noWrap/>
            <w:hideMark/>
          </w:tcPr>
          <w:p w14:paraId="4A9910B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Edward St Aubyn</w:t>
            </w:r>
          </w:p>
        </w:tc>
        <w:tc>
          <w:tcPr>
            <w:tcW w:w="4359" w:type="dxa"/>
            <w:noWrap/>
            <w:hideMark/>
          </w:tcPr>
          <w:p w14:paraId="6D226AE2"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Never Mind</w:t>
            </w:r>
          </w:p>
        </w:tc>
        <w:tc>
          <w:tcPr>
            <w:tcW w:w="970" w:type="dxa"/>
            <w:noWrap/>
            <w:hideMark/>
          </w:tcPr>
          <w:p w14:paraId="5C6B415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1992</w:t>
            </w:r>
          </w:p>
        </w:tc>
        <w:tc>
          <w:tcPr>
            <w:tcW w:w="905" w:type="dxa"/>
            <w:noWrap/>
            <w:hideMark/>
          </w:tcPr>
          <w:p w14:paraId="19B7379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905" w:type="dxa"/>
            <w:noWrap/>
            <w:hideMark/>
          </w:tcPr>
          <w:p w14:paraId="24DBAB04"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22B59604" w14:textId="77777777" w:rsidTr="00B91E38">
        <w:trPr>
          <w:trHeight w:val="300"/>
        </w:trPr>
        <w:tc>
          <w:tcPr>
            <w:tcW w:w="2221" w:type="dxa"/>
            <w:noWrap/>
            <w:hideMark/>
          </w:tcPr>
          <w:p w14:paraId="1D9A7D6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Edward St Aubyn</w:t>
            </w:r>
          </w:p>
        </w:tc>
        <w:tc>
          <w:tcPr>
            <w:tcW w:w="4359" w:type="dxa"/>
            <w:noWrap/>
            <w:hideMark/>
          </w:tcPr>
          <w:p w14:paraId="4AC92398"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A Clue to the Exit</w:t>
            </w:r>
          </w:p>
        </w:tc>
        <w:tc>
          <w:tcPr>
            <w:tcW w:w="970" w:type="dxa"/>
            <w:noWrap/>
            <w:hideMark/>
          </w:tcPr>
          <w:p w14:paraId="216755E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2000</w:t>
            </w:r>
          </w:p>
        </w:tc>
        <w:tc>
          <w:tcPr>
            <w:tcW w:w="905" w:type="dxa"/>
            <w:noWrap/>
            <w:hideMark/>
          </w:tcPr>
          <w:p w14:paraId="1456ACE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905" w:type="dxa"/>
            <w:noWrap/>
            <w:hideMark/>
          </w:tcPr>
          <w:p w14:paraId="5C32C4D2"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74DC1236" w14:textId="77777777" w:rsidTr="00B91E38">
        <w:trPr>
          <w:trHeight w:val="300"/>
        </w:trPr>
        <w:tc>
          <w:tcPr>
            <w:tcW w:w="2221" w:type="dxa"/>
            <w:noWrap/>
            <w:hideMark/>
          </w:tcPr>
          <w:p w14:paraId="2B48D63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Jonathan Franzen</w:t>
            </w:r>
          </w:p>
        </w:tc>
        <w:tc>
          <w:tcPr>
            <w:tcW w:w="4359" w:type="dxa"/>
            <w:noWrap/>
            <w:hideMark/>
          </w:tcPr>
          <w:p w14:paraId="244FEA9B"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Strong Motion</w:t>
            </w:r>
          </w:p>
        </w:tc>
        <w:tc>
          <w:tcPr>
            <w:tcW w:w="970" w:type="dxa"/>
            <w:noWrap/>
            <w:hideMark/>
          </w:tcPr>
          <w:p w14:paraId="28E80D3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1992</w:t>
            </w:r>
          </w:p>
        </w:tc>
        <w:tc>
          <w:tcPr>
            <w:tcW w:w="905" w:type="dxa"/>
            <w:noWrap/>
            <w:hideMark/>
          </w:tcPr>
          <w:p w14:paraId="695070DD"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4E06C5B8"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4F8DA8A8" w14:textId="77777777" w:rsidTr="00B91E38">
        <w:trPr>
          <w:trHeight w:val="300"/>
        </w:trPr>
        <w:tc>
          <w:tcPr>
            <w:tcW w:w="2221" w:type="dxa"/>
            <w:noWrap/>
            <w:hideMark/>
          </w:tcPr>
          <w:p w14:paraId="39B390D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Jonathan Franzen</w:t>
            </w:r>
          </w:p>
        </w:tc>
        <w:tc>
          <w:tcPr>
            <w:tcW w:w="4359" w:type="dxa"/>
            <w:noWrap/>
            <w:hideMark/>
          </w:tcPr>
          <w:p w14:paraId="38C74452"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Corrections</w:t>
            </w:r>
          </w:p>
        </w:tc>
        <w:tc>
          <w:tcPr>
            <w:tcW w:w="970" w:type="dxa"/>
            <w:noWrap/>
            <w:hideMark/>
          </w:tcPr>
          <w:p w14:paraId="4F94BF9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2001</w:t>
            </w:r>
          </w:p>
        </w:tc>
        <w:tc>
          <w:tcPr>
            <w:tcW w:w="905" w:type="dxa"/>
            <w:noWrap/>
            <w:hideMark/>
          </w:tcPr>
          <w:p w14:paraId="188656AD"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74B7F061"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1300E0CE" w14:textId="77777777" w:rsidTr="00B91E38">
        <w:trPr>
          <w:trHeight w:val="300"/>
        </w:trPr>
        <w:tc>
          <w:tcPr>
            <w:tcW w:w="2221" w:type="dxa"/>
            <w:noWrap/>
            <w:hideMark/>
          </w:tcPr>
          <w:p w14:paraId="088C12C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Roddy Doyle</w:t>
            </w:r>
          </w:p>
        </w:tc>
        <w:tc>
          <w:tcPr>
            <w:tcW w:w="4359" w:type="dxa"/>
            <w:noWrap/>
            <w:hideMark/>
          </w:tcPr>
          <w:p w14:paraId="00B8CBF6"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 xml:space="preserve">Paddy Clarke Ha </w:t>
            </w:r>
            <w:proofErr w:type="spellStart"/>
            <w:r w:rsidRPr="00BC048B">
              <w:rPr>
                <w:rFonts w:ascii="Times New Roman" w:hAnsi="Times New Roman" w:cs="Times New Roman"/>
                <w:i/>
                <w:iCs/>
              </w:rPr>
              <w:t>Ha</w:t>
            </w:r>
            <w:proofErr w:type="spellEnd"/>
            <w:r w:rsidRPr="00BC048B">
              <w:rPr>
                <w:rFonts w:ascii="Times New Roman" w:hAnsi="Times New Roman" w:cs="Times New Roman"/>
                <w:i/>
                <w:iCs/>
              </w:rPr>
              <w:t xml:space="preserve"> </w:t>
            </w:r>
            <w:proofErr w:type="spellStart"/>
            <w:r w:rsidRPr="00BC048B">
              <w:rPr>
                <w:rFonts w:ascii="Times New Roman" w:hAnsi="Times New Roman" w:cs="Times New Roman"/>
                <w:i/>
                <w:iCs/>
              </w:rPr>
              <w:t>Ha</w:t>
            </w:r>
            <w:proofErr w:type="spellEnd"/>
          </w:p>
        </w:tc>
        <w:tc>
          <w:tcPr>
            <w:tcW w:w="970" w:type="dxa"/>
            <w:noWrap/>
            <w:hideMark/>
          </w:tcPr>
          <w:p w14:paraId="4C755F4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1993</w:t>
            </w:r>
          </w:p>
        </w:tc>
        <w:tc>
          <w:tcPr>
            <w:tcW w:w="905" w:type="dxa"/>
            <w:noWrap/>
            <w:hideMark/>
          </w:tcPr>
          <w:p w14:paraId="4DD5088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IRL</w:t>
            </w:r>
          </w:p>
        </w:tc>
        <w:tc>
          <w:tcPr>
            <w:tcW w:w="905" w:type="dxa"/>
            <w:noWrap/>
            <w:hideMark/>
          </w:tcPr>
          <w:p w14:paraId="00B3F66A"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43C49774" w14:textId="77777777" w:rsidTr="00B91E38">
        <w:trPr>
          <w:trHeight w:val="300"/>
        </w:trPr>
        <w:tc>
          <w:tcPr>
            <w:tcW w:w="2221" w:type="dxa"/>
            <w:noWrap/>
            <w:hideMark/>
          </w:tcPr>
          <w:p w14:paraId="23BCFD5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Roddy Doyle</w:t>
            </w:r>
          </w:p>
        </w:tc>
        <w:tc>
          <w:tcPr>
            <w:tcW w:w="4359" w:type="dxa"/>
            <w:noWrap/>
            <w:hideMark/>
          </w:tcPr>
          <w:p w14:paraId="244F513A"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A Star Called Henry</w:t>
            </w:r>
          </w:p>
        </w:tc>
        <w:tc>
          <w:tcPr>
            <w:tcW w:w="970" w:type="dxa"/>
            <w:noWrap/>
            <w:hideMark/>
          </w:tcPr>
          <w:p w14:paraId="11EBE7C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1999</w:t>
            </w:r>
          </w:p>
        </w:tc>
        <w:tc>
          <w:tcPr>
            <w:tcW w:w="905" w:type="dxa"/>
            <w:noWrap/>
            <w:hideMark/>
          </w:tcPr>
          <w:p w14:paraId="2227033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IRL</w:t>
            </w:r>
          </w:p>
        </w:tc>
        <w:tc>
          <w:tcPr>
            <w:tcW w:w="905" w:type="dxa"/>
            <w:noWrap/>
            <w:hideMark/>
          </w:tcPr>
          <w:p w14:paraId="4DB21460"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11850E3B" w14:textId="77777777" w:rsidTr="00B91E38">
        <w:trPr>
          <w:trHeight w:val="300"/>
        </w:trPr>
        <w:tc>
          <w:tcPr>
            <w:tcW w:w="2221" w:type="dxa"/>
            <w:noWrap/>
            <w:hideMark/>
          </w:tcPr>
          <w:p w14:paraId="67F326F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Jeffrey Eugenides</w:t>
            </w:r>
          </w:p>
        </w:tc>
        <w:tc>
          <w:tcPr>
            <w:tcW w:w="4359" w:type="dxa"/>
            <w:noWrap/>
            <w:hideMark/>
          </w:tcPr>
          <w:p w14:paraId="7629B14E"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Virgin Suicides</w:t>
            </w:r>
          </w:p>
        </w:tc>
        <w:tc>
          <w:tcPr>
            <w:tcW w:w="970" w:type="dxa"/>
            <w:noWrap/>
            <w:hideMark/>
          </w:tcPr>
          <w:p w14:paraId="388401A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1993</w:t>
            </w:r>
          </w:p>
        </w:tc>
        <w:tc>
          <w:tcPr>
            <w:tcW w:w="905" w:type="dxa"/>
            <w:noWrap/>
            <w:hideMark/>
          </w:tcPr>
          <w:p w14:paraId="3B4081D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34C1FFF4"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507BCACD" w14:textId="77777777" w:rsidTr="00B91E38">
        <w:trPr>
          <w:trHeight w:val="300"/>
        </w:trPr>
        <w:tc>
          <w:tcPr>
            <w:tcW w:w="2221" w:type="dxa"/>
            <w:noWrap/>
            <w:hideMark/>
          </w:tcPr>
          <w:p w14:paraId="387FB81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lastRenderedPageBreak/>
              <w:t>Jeffrey Eugenides</w:t>
            </w:r>
          </w:p>
        </w:tc>
        <w:tc>
          <w:tcPr>
            <w:tcW w:w="4359" w:type="dxa"/>
            <w:noWrap/>
            <w:hideMark/>
          </w:tcPr>
          <w:p w14:paraId="16C5145C"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Middlesex</w:t>
            </w:r>
          </w:p>
        </w:tc>
        <w:tc>
          <w:tcPr>
            <w:tcW w:w="970" w:type="dxa"/>
            <w:noWrap/>
            <w:hideMark/>
          </w:tcPr>
          <w:p w14:paraId="21AAB90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2002</w:t>
            </w:r>
          </w:p>
        </w:tc>
        <w:tc>
          <w:tcPr>
            <w:tcW w:w="905" w:type="dxa"/>
            <w:noWrap/>
            <w:hideMark/>
          </w:tcPr>
          <w:p w14:paraId="2D8936C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040860F2"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7842370F" w14:textId="77777777" w:rsidTr="00B91E38">
        <w:trPr>
          <w:trHeight w:val="300"/>
        </w:trPr>
        <w:tc>
          <w:tcPr>
            <w:tcW w:w="2221" w:type="dxa"/>
            <w:noWrap/>
            <w:hideMark/>
          </w:tcPr>
          <w:p w14:paraId="381FFEB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Will Self</w:t>
            </w:r>
          </w:p>
        </w:tc>
        <w:tc>
          <w:tcPr>
            <w:tcW w:w="4359" w:type="dxa"/>
            <w:noWrap/>
            <w:hideMark/>
          </w:tcPr>
          <w:p w14:paraId="3E7C00C2"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My Idea of Fun</w:t>
            </w:r>
          </w:p>
        </w:tc>
        <w:tc>
          <w:tcPr>
            <w:tcW w:w="970" w:type="dxa"/>
            <w:noWrap/>
            <w:hideMark/>
          </w:tcPr>
          <w:p w14:paraId="3635EE7D"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1993</w:t>
            </w:r>
          </w:p>
        </w:tc>
        <w:tc>
          <w:tcPr>
            <w:tcW w:w="905" w:type="dxa"/>
            <w:noWrap/>
            <w:hideMark/>
          </w:tcPr>
          <w:p w14:paraId="4E0B0D5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905" w:type="dxa"/>
            <w:noWrap/>
            <w:hideMark/>
          </w:tcPr>
          <w:p w14:paraId="190BE44E"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27E3FA04" w14:textId="77777777" w:rsidTr="00B91E38">
        <w:trPr>
          <w:trHeight w:val="300"/>
        </w:trPr>
        <w:tc>
          <w:tcPr>
            <w:tcW w:w="2221" w:type="dxa"/>
            <w:noWrap/>
            <w:hideMark/>
          </w:tcPr>
          <w:p w14:paraId="1F47398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Will Self</w:t>
            </w:r>
          </w:p>
        </w:tc>
        <w:tc>
          <w:tcPr>
            <w:tcW w:w="4359" w:type="dxa"/>
            <w:noWrap/>
            <w:hideMark/>
          </w:tcPr>
          <w:p w14:paraId="0A76CC49"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Butt</w:t>
            </w:r>
          </w:p>
        </w:tc>
        <w:tc>
          <w:tcPr>
            <w:tcW w:w="970" w:type="dxa"/>
            <w:noWrap/>
            <w:hideMark/>
          </w:tcPr>
          <w:p w14:paraId="0A87B0A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2008</w:t>
            </w:r>
          </w:p>
        </w:tc>
        <w:tc>
          <w:tcPr>
            <w:tcW w:w="905" w:type="dxa"/>
            <w:noWrap/>
            <w:hideMark/>
          </w:tcPr>
          <w:p w14:paraId="129025D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905" w:type="dxa"/>
            <w:noWrap/>
            <w:hideMark/>
          </w:tcPr>
          <w:p w14:paraId="3F07C381"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3EE50EEE" w14:textId="77777777" w:rsidTr="00B91E38">
        <w:trPr>
          <w:trHeight w:val="300"/>
        </w:trPr>
        <w:tc>
          <w:tcPr>
            <w:tcW w:w="2221" w:type="dxa"/>
            <w:noWrap/>
            <w:hideMark/>
          </w:tcPr>
          <w:p w14:paraId="6FFB303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 xml:space="preserve">Jim </w:t>
            </w:r>
            <w:proofErr w:type="spellStart"/>
            <w:r w:rsidRPr="00BC048B">
              <w:rPr>
                <w:rFonts w:ascii="Times New Roman" w:hAnsi="Times New Roman" w:cs="Times New Roman"/>
              </w:rPr>
              <w:t>Crace</w:t>
            </w:r>
            <w:proofErr w:type="spellEnd"/>
          </w:p>
        </w:tc>
        <w:tc>
          <w:tcPr>
            <w:tcW w:w="4359" w:type="dxa"/>
            <w:noWrap/>
            <w:hideMark/>
          </w:tcPr>
          <w:p w14:paraId="12766443"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Signals of Distress</w:t>
            </w:r>
          </w:p>
        </w:tc>
        <w:tc>
          <w:tcPr>
            <w:tcW w:w="970" w:type="dxa"/>
            <w:noWrap/>
            <w:hideMark/>
          </w:tcPr>
          <w:p w14:paraId="62F1188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1994</w:t>
            </w:r>
          </w:p>
        </w:tc>
        <w:tc>
          <w:tcPr>
            <w:tcW w:w="905" w:type="dxa"/>
            <w:noWrap/>
            <w:hideMark/>
          </w:tcPr>
          <w:p w14:paraId="564804F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905" w:type="dxa"/>
            <w:noWrap/>
            <w:hideMark/>
          </w:tcPr>
          <w:p w14:paraId="23F31122"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65690283" w14:textId="77777777" w:rsidTr="00B91E38">
        <w:trPr>
          <w:trHeight w:val="300"/>
        </w:trPr>
        <w:tc>
          <w:tcPr>
            <w:tcW w:w="2221" w:type="dxa"/>
            <w:noWrap/>
            <w:hideMark/>
          </w:tcPr>
          <w:p w14:paraId="747AA88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 xml:space="preserve">Jim </w:t>
            </w:r>
            <w:proofErr w:type="spellStart"/>
            <w:r w:rsidRPr="00BC048B">
              <w:rPr>
                <w:rFonts w:ascii="Times New Roman" w:hAnsi="Times New Roman" w:cs="Times New Roman"/>
              </w:rPr>
              <w:t>Crace</w:t>
            </w:r>
            <w:proofErr w:type="spellEnd"/>
          </w:p>
        </w:tc>
        <w:tc>
          <w:tcPr>
            <w:tcW w:w="4359" w:type="dxa"/>
            <w:noWrap/>
            <w:hideMark/>
          </w:tcPr>
          <w:p w14:paraId="20A07513"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Being Dead</w:t>
            </w:r>
          </w:p>
        </w:tc>
        <w:tc>
          <w:tcPr>
            <w:tcW w:w="970" w:type="dxa"/>
            <w:noWrap/>
            <w:hideMark/>
          </w:tcPr>
          <w:p w14:paraId="46B8238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1999</w:t>
            </w:r>
          </w:p>
        </w:tc>
        <w:tc>
          <w:tcPr>
            <w:tcW w:w="905" w:type="dxa"/>
            <w:noWrap/>
            <w:hideMark/>
          </w:tcPr>
          <w:p w14:paraId="2138EDA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905" w:type="dxa"/>
            <w:noWrap/>
            <w:hideMark/>
          </w:tcPr>
          <w:p w14:paraId="20011AAC"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17444BA7" w14:textId="77777777" w:rsidTr="00B91E38">
        <w:trPr>
          <w:trHeight w:val="300"/>
        </w:trPr>
        <w:tc>
          <w:tcPr>
            <w:tcW w:w="2221" w:type="dxa"/>
            <w:noWrap/>
            <w:hideMark/>
          </w:tcPr>
          <w:p w14:paraId="0892471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Richard Powers</w:t>
            </w:r>
          </w:p>
        </w:tc>
        <w:tc>
          <w:tcPr>
            <w:tcW w:w="4359" w:type="dxa"/>
            <w:noWrap/>
            <w:hideMark/>
          </w:tcPr>
          <w:p w14:paraId="6EBEF01C"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Galatea 2.2</w:t>
            </w:r>
          </w:p>
        </w:tc>
        <w:tc>
          <w:tcPr>
            <w:tcW w:w="970" w:type="dxa"/>
            <w:noWrap/>
            <w:hideMark/>
          </w:tcPr>
          <w:p w14:paraId="2E0E547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1995</w:t>
            </w:r>
          </w:p>
        </w:tc>
        <w:tc>
          <w:tcPr>
            <w:tcW w:w="905" w:type="dxa"/>
            <w:noWrap/>
            <w:hideMark/>
          </w:tcPr>
          <w:p w14:paraId="76CA26A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443A9A75"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2257B2ED" w14:textId="77777777" w:rsidTr="00B91E38">
        <w:trPr>
          <w:trHeight w:val="300"/>
        </w:trPr>
        <w:tc>
          <w:tcPr>
            <w:tcW w:w="2221" w:type="dxa"/>
            <w:noWrap/>
            <w:hideMark/>
          </w:tcPr>
          <w:p w14:paraId="321714A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Richard Powers</w:t>
            </w:r>
          </w:p>
        </w:tc>
        <w:tc>
          <w:tcPr>
            <w:tcW w:w="4359" w:type="dxa"/>
            <w:noWrap/>
            <w:hideMark/>
          </w:tcPr>
          <w:p w14:paraId="3A7FC2A7"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Time of Our Singing</w:t>
            </w:r>
          </w:p>
        </w:tc>
        <w:tc>
          <w:tcPr>
            <w:tcW w:w="970" w:type="dxa"/>
            <w:noWrap/>
            <w:hideMark/>
          </w:tcPr>
          <w:p w14:paraId="525B49C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2003</w:t>
            </w:r>
          </w:p>
        </w:tc>
        <w:tc>
          <w:tcPr>
            <w:tcW w:w="905" w:type="dxa"/>
            <w:noWrap/>
            <w:hideMark/>
          </w:tcPr>
          <w:p w14:paraId="132AFBB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73085953"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657BDB0B" w14:textId="77777777" w:rsidTr="00B91E38">
        <w:trPr>
          <w:trHeight w:val="300"/>
        </w:trPr>
        <w:tc>
          <w:tcPr>
            <w:tcW w:w="2221" w:type="dxa"/>
            <w:noWrap/>
            <w:hideMark/>
          </w:tcPr>
          <w:p w14:paraId="1977E59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Sebastian Barry</w:t>
            </w:r>
          </w:p>
        </w:tc>
        <w:tc>
          <w:tcPr>
            <w:tcW w:w="4359" w:type="dxa"/>
            <w:noWrap/>
            <w:hideMark/>
          </w:tcPr>
          <w:p w14:paraId="27B0CF18"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 xml:space="preserve">The Whereabouts of </w:t>
            </w:r>
            <w:proofErr w:type="spellStart"/>
            <w:r w:rsidRPr="00BC048B">
              <w:rPr>
                <w:rFonts w:ascii="Times New Roman" w:hAnsi="Times New Roman" w:cs="Times New Roman"/>
                <w:i/>
                <w:iCs/>
              </w:rPr>
              <w:t>Eneas</w:t>
            </w:r>
            <w:proofErr w:type="spellEnd"/>
            <w:r w:rsidRPr="00BC048B">
              <w:rPr>
                <w:rFonts w:ascii="Times New Roman" w:hAnsi="Times New Roman" w:cs="Times New Roman"/>
                <w:i/>
                <w:iCs/>
              </w:rPr>
              <w:t xml:space="preserve"> McNulty</w:t>
            </w:r>
          </w:p>
        </w:tc>
        <w:tc>
          <w:tcPr>
            <w:tcW w:w="970" w:type="dxa"/>
            <w:noWrap/>
            <w:hideMark/>
          </w:tcPr>
          <w:p w14:paraId="4505866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1998</w:t>
            </w:r>
          </w:p>
        </w:tc>
        <w:tc>
          <w:tcPr>
            <w:tcW w:w="905" w:type="dxa"/>
            <w:noWrap/>
            <w:hideMark/>
          </w:tcPr>
          <w:p w14:paraId="0001666D"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IRL</w:t>
            </w:r>
          </w:p>
        </w:tc>
        <w:tc>
          <w:tcPr>
            <w:tcW w:w="905" w:type="dxa"/>
            <w:noWrap/>
            <w:hideMark/>
          </w:tcPr>
          <w:p w14:paraId="50C30AA2"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684C276B" w14:textId="77777777" w:rsidTr="00B91E38">
        <w:trPr>
          <w:trHeight w:val="300"/>
        </w:trPr>
        <w:tc>
          <w:tcPr>
            <w:tcW w:w="2221" w:type="dxa"/>
            <w:noWrap/>
            <w:hideMark/>
          </w:tcPr>
          <w:p w14:paraId="5B8F15CD"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Sebastian Barry</w:t>
            </w:r>
          </w:p>
        </w:tc>
        <w:tc>
          <w:tcPr>
            <w:tcW w:w="4359" w:type="dxa"/>
            <w:noWrap/>
            <w:hideMark/>
          </w:tcPr>
          <w:p w14:paraId="1B444D64"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Annie Dunne</w:t>
            </w:r>
          </w:p>
        </w:tc>
        <w:tc>
          <w:tcPr>
            <w:tcW w:w="970" w:type="dxa"/>
            <w:noWrap/>
            <w:hideMark/>
          </w:tcPr>
          <w:p w14:paraId="2659A8B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2002</w:t>
            </w:r>
          </w:p>
        </w:tc>
        <w:tc>
          <w:tcPr>
            <w:tcW w:w="905" w:type="dxa"/>
            <w:noWrap/>
            <w:hideMark/>
          </w:tcPr>
          <w:p w14:paraId="58AAD8A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IRL</w:t>
            </w:r>
          </w:p>
        </w:tc>
        <w:tc>
          <w:tcPr>
            <w:tcW w:w="905" w:type="dxa"/>
            <w:noWrap/>
            <w:hideMark/>
          </w:tcPr>
          <w:p w14:paraId="2D45C2BA"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399E44C9" w14:textId="77777777" w:rsidTr="00B91E38">
        <w:trPr>
          <w:trHeight w:val="300"/>
        </w:trPr>
        <w:tc>
          <w:tcPr>
            <w:tcW w:w="2221" w:type="dxa"/>
            <w:noWrap/>
            <w:hideMark/>
          </w:tcPr>
          <w:p w14:paraId="4C91298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Colum McCann</w:t>
            </w:r>
          </w:p>
        </w:tc>
        <w:tc>
          <w:tcPr>
            <w:tcW w:w="4359" w:type="dxa"/>
            <w:noWrap/>
            <w:hideMark/>
          </w:tcPr>
          <w:p w14:paraId="77F240CE"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This Side of Brightness</w:t>
            </w:r>
          </w:p>
        </w:tc>
        <w:tc>
          <w:tcPr>
            <w:tcW w:w="970" w:type="dxa"/>
            <w:noWrap/>
            <w:hideMark/>
          </w:tcPr>
          <w:p w14:paraId="23AD2436"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1998</w:t>
            </w:r>
          </w:p>
        </w:tc>
        <w:tc>
          <w:tcPr>
            <w:tcW w:w="905" w:type="dxa"/>
            <w:noWrap/>
            <w:hideMark/>
          </w:tcPr>
          <w:p w14:paraId="4452EB6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IRL-US</w:t>
            </w:r>
          </w:p>
        </w:tc>
        <w:tc>
          <w:tcPr>
            <w:tcW w:w="905" w:type="dxa"/>
            <w:noWrap/>
            <w:hideMark/>
          </w:tcPr>
          <w:p w14:paraId="3C1CD82F"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6540895C" w14:textId="77777777" w:rsidTr="00B91E38">
        <w:trPr>
          <w:trHeight w:val="300"/>
        </w:trPr>
        <w:tc>
          <w:tcPr>
            <w:tcW w:w="2221" w:type="dxa"/>
            <w:noWrap/>
            <w:hideMark/>
          </w:tcPr>
          <w:p w14:paraId="07C1B85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Colum McCann</w:t>
            </w:r>
          </w:p>
        </w:tc>
        <w:tc>
          <w:tcPr>
            <w:tcW w:w="4359" w:type="dxa"/>
            <w:noWrap/>
            <w:hideMark/>
          </w:tcPr>
          <w:p w14:paraId="2DC911CF"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 xml:space="preserve">Let the Great World Spin </w:t>
            </w:r>
          </w:p>
        </w:tc>
        <w:tc>
          <w:tcPr>
            <w:tcW w:w="970" w:type="dxa"/>
            <w:noWrap/>
            <w:hideMark/>
          </w:tcPr>
          <w:p w14:paraId="15BCFAE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2009</w:t>
            </w:r>
          </w:p>
        </w:tc>
        <w:tc>
          <w:tcPr>
            <w:tcW w:w="905" w:type="dxa"/>
            <w:noWrap/>
            <w:hideMark/>
          </w:tcPr>
          <w:p w14:paraId="0DF16AE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IRL-US</w:t>
            </w:r>
          </w:p>
        </w:tc>
        <w:tc>
          <w:tcPr>
            <w:tcW w:w="905" w:type="dxa"/>
            <w:noWrap/>
            <w:hideMark/>
          </w:tcPr>
          <w:p w14:paraId="019FA9C5"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399C948D" w14:textId="77777777" w:rsidTr="00B91E38">
        <w:trPr>
          <w:trHeight w:val="300"/>
        </w:trPr>
        <w:tc>
          <w:tcPr>
            <w:tcW w:w="2221" w:type="dxa"/>
            <w:noWrap/>
            <w:hideMark/>
          </w:tcPr>
          <w:p w14:paraId="77E2815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Michael Chabon</w:t>
            </w:r>
          </w:p>
        </w:tc>
        <w:tc>
          <w:tcPr>
            <w:tcW w:w="4359" w:type="dxa"/>
            <w:noWrap/>
            <w:hideMark/>
          </w:tcPr>
          <w:p w14:paraId="4789A427"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 xml:space="preserve">The Amazing Adventures of </w:t>
            </w:r>
            <w:proofErr w:type="spellStart"/>
            <w:r w:rsidRPr="00BC048B">
              <w:rPr>
                <w:rFonts w:ascii="Times New Roman" w:hAnsi="Times New Roman" w:cs="Times New Roman"/>
                <w:i/>
                <w:iCs/>
              </w:rPr>
              <w:t>Kavalier</w:t>
            </w:r>
            <w:proofErr w:type="spellEnd"/>
            <w:r w:rsidRPr="00BC048B">
              <w:rPr>
                <w:rFonts w:ascii="Times New Roman" w:hAnsi="Times New Roman" w:cs="Times New Roman"/>
                <w:i/>
                <w:iCs/>
              </w:rPr>
              <w:t xml:space="preserve"> &amp; Clay</w:t>
            </w:r>
          </w:p>
        </w:tc>
        <w:tc>
          <w:tcPr>
            <w:tcW w:w="970" w:type="dxa"/>
            <w:noWrap/>
            <w:hideMark/>
          </w:tcPr>
          <w:p w14:paraId="066B3E3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2000</w:t>
            </w:r>
          </w:p>
        </w:tc>
        <w:tc>
          <w:tcPr>
            <w:tcW w:w="905" w:type="dxa"/>
            <w:noWrap/>
            <w:hideMark/>
          </w:tcPr>
          <w:p w14:paraId="5B3E99D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0BA0F9D2"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665BA235" w14:textId="77777777" w:rsidTr="00B91E38">
        <w:trPr>
          <w:trHeight w:val="300"/>
        </w:trPr>
        <w:tc>
          <w:tcPr>
            <w:tcW w:w="2221" w:type="dxa"/>
            <w:noWrap/>
            <w:hideMark/>
          </w:tcPr>
          <w:p w14:paraId="46FBC5F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Michael Chabon</w:t>
            </w:r>
          </w:p>
        </w:tc>
        <w:tc>
          <w:tcPr>
            <w:tcW w:w="4359" w:type="dxa"/>
            <w:noWrap/>
            <w:hideMark/>
          </w:tcPr>
          <w:p w14:paraId="43E60E96"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Final Solution</w:t>
            </w:r>
          </w:p>
        </w:tc>
        <w:tc>
          <w:tcPr>
            <w:tcW w:w="970" w:type="dxa"/>
            <w:noWrap/>
            <w:hideMark/>
          </w:tcPr>
          <w:p w14:paraId="6BCA6E6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2004</w:t>
            </w:r>
          </w:p>
        </w:tc>
        <w:tc>
          <w:tcPr>
            <w:tcW w:w="905" w:type="dxa"/>
            <w:noWrap/>
            <w:hideMark/>
          </w:tcPr>
          <w:p w14:paraId="4FF9499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298820B6"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3C2143BE" w14:textId="77777777" w:rsidTr="00B91E38">
        <w:trPr>
          <w:trHeight w:val="300"/>
        </w:trPr>
        <w:tc>
          <w:tcPr>
            <w:tcW w:w="2221" w:type="dxa"/>
            <w:noWrap/>
            <w:hideMark/>
          </w:tcPr>
          <w:p w14:paraId="646ABF0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Colson Whitehead</w:t>
            </w:r>
          </w:p>
        </w:tc>
        <w:tc>
          <w:tcPr>
            <w:tcW w:w="4359" w:type="dxa"/>
            <w:noWrap/>
            <w:hideMark/>
          </w:tcPr>
          <w:p w14:paraId="6E2EEEA4"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John Henry Days</w:t>
            </w:r>
          </w:p>
        </w:tc>
        <w:tc>
          <w:tcPr>
            <w:tcW w:w="970" w:type="dxa"/>
            <w:noWrap/>
            <w:hideMark/>
          </w:tcPr>
          <w:p w14:paraId="198602E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2001</w:t>
            </w:r>
          </w:p>
        </w:tc>
        <w:tc>
          <w:tcPr>
            <w:tcW w:w="905" w:type="dxa"/>
            <w:noWrap/>
            <w:hideMark/>
          </w:tcPr>
          <w:p w14:paraId="45299B4D"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6837B4D5"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Bla</w:t>
            </w:r>
            <w:proofErr w:type="spellEnd"/>
          </w:p>
        </w:tc>
      </w:tr>
      <w:tr w:rsidR="00FE7442" w:rsidRPr="00BC048B" w14:paraId="39574565" w14:textId="77777777" w:rsidTr="00B91E38">
        <w:trPr>
          <w:trHeight w:val="300"/>
        </w:trPr>
        <w:tc>
          <w:tcPr>
            <w:tcW w:w="2221" w:type="dxa"/>
            <w:noWrap/>
            <w:hideMark/>
          </w:tcPr>
          <w:p w14:paraId="6330AD3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Colson Whitehead</w:t>
            </w:r>
          </w:p>
        </w:tc>
        <w:tc>
          <w:tcPr>
            <w:tcW w:w="4359" w:type="dxa"/>
            <w:noWrap/>
            <w:hideMark/>
          </w:tcPr>
          <w:p w14:paraId="5D72AF23"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 xml:space="preserve">Sag </w:t>
            </w:r>
            <w:proofErr w:type="spellStart"/>
            <w:r w:rsidRPr="00BC048B">
              <w:rPr>
                <w:rFonts w:ascii="Times New Roman" w:hAnsi="Times New Roman" w:cs="Times New Roman"/>
                <w:i/>
                <w:iCs/>
              </w:rPr>
              <w:t>Harbor</w:t>
            </w:r>
            <w:proofErr w:type="spellEnd"/>
          </w:p>
        </w:tc>
        <w:tc>
          <w:tcPr>
            <w:tcW w:w="970" w:type="dxa"/>
            <w:noWrap/>
            <w:hideMark/>
          </w:tcPr>
          <w:p w14:paraId="13B5B17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2009</w:t>
            </w:r>
          </w:p>
        </w:tc>
        <w:tc>
          <w:tcPr>
            <w:tcW w:w="905" w:type="dxa"/>
            <w:noWrap/>
            <w:hideMark/>
          </w:tcPr>
          <w:p w14:paraId="3C664E0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3BCCC2BB"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Bla</w:t>
            </w:r>
            <w:proofErr w:type="spellEnd"/>
          </w:p>
        </w:tc>
      </w:tr>
      <w:tr w:rsidR="00FE7442" w:rsidRPr="00BC048B" w14:paraId="64206270" w14:textId="77777777" w:rsidTr="00B91E38">
        <w:trPr>
          <w:trHeight w:val="300"/>
        </w:trPr>
        <w:tc>
          <w:tcPr>
            <w:tcW w:w="2221" w:type="dxa"/>
            <w:noWrap/>
            <w:hideMark/>
          </w:tcPr>
          <w:p w14:paraId="640DF5C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Howard Jacobson</w:t>
            </w:r>
          </w:p>
        </w:tc>
        <w:tc>
          <w:tcPr>
            <w:tcW w:w="4359" w:type="dxa"/>
            <w:noWrap/>
            <w:hideMark/>
          </w:tcPr>
          <w:p w14:paraId="069AB514"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Making of Henry</w:t>
            </w:r>
          </w:p>
        </w:tc>
        <w:tc>
          <w:tcPr>
            <w:tcW w:w="970" w:type="dxa"/>
            <w:noWrap/>
            <w:hideMark/>
          </w:tcPr>
          <w:p w14:paraId="7821755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2004</w:t>
            </w:r>
          </w:p>
        </w:tc>
        <w:tc>
          <w:tcPr>
            <w:tcW w:w="905" w:type="dxa"/>
            <w:noWrap/>
            <w:hideMark/>
          </w:tcPr>
          <w:p w14:paraId="369E6EF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905" w:type="dxa"/>
            <w:noWrap/>
            <w:hideMark/>
          </w:tcPr>
          <w:p w14:paraId="771462D4"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192D1978" w14:textId="77777777" w:rsidTr="00B91E38">
        <w:trPr>
          <w:trHeight w:val="300"/>
        </w:trPr>
        <w:tc>
          <w:tcPr>
            <w:tcW w:w="2221" w:type="dxa"/>
            <w:noWrap/>
            <w:hideMark/>
          </w:tcPr>
          <w:p w14:paraId="496D539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Howard Jacobson</w:t>
            </w:r>
          </w:p>
        </w:tc>
        <w:tc>
          <w:tcPr>
            <w:tcW w:w="4359" w:type="dxa"/>
            <w:noWrap/>
            <w:hideMark/>
          </w:tcPr>
          <w:p w14:paraId="022D30E3" w14:textId="77777777" w:rsidR="00FE7442" w:rsidRPr="00BC048B" w:rsidRDefault="00FE7442" w:rsidP="00B91E38">
            <w:pPr>
              <w:spacing w:line="360" w:lineRule="auto"/>
              <w:rPr>
                <w:rFonts w:ascii="Times New Roman" w:hAnsi="Times New Roman" w:cs="Times New Roman"/>
                <w:i/>
                <w:iCs/>
              </w:rPr>
            </w:pPr>
            <w:proofErr w:type="spellStart"/>
            <w:r w:rsidRPr="00BC048B">
              <w:rPr>
                <w:rFonts w:ascii="Times New Roman" w:hAnsi="Times New Roman" w:cs="Times New Roman"/>
                <w:i/>
                <w:iCs/>
              </w:rPr>
              <w:t>Kalooki</w:t>
            </w:r>
            <w:proofErr w:type="spellEnd"/>
            <w:r w:rsidRPr="00BC048B">
              <w:rPr>
                <w:rFonts w:ascii="Times New Roman" w:hAnsi="Times New Roman" w:cs="Times New Roman"/>
                <w:i/>
                <w:iCs/>
              </w:rPr>
              <w:t xml:space="preserve"> Nights</w:t>
            </w:r>
          </w:p>
        </w:tc>
        <w:tc>
          <w:tcPr>
            <w:tcW w:w="970" w:type="dxa"/>
            <w:noWrap/>
            <w:hideMark/>
          </w:tcPr>
          <w:p w14:paraId="1AB9243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2006</w:t>
            </w:r>
          </w:p>
        </w:tc>
        <w:tc>
          <w:tcPr>
            <w:tcW w:w="905" w:type="dxa"/>
            <w:noWrap/>
            <w:hideMark/>
          </w:tcPr>
          <w:p w14:paraId="4BAE60B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905" w:type="dxa"/>
            <w:noWrap/>
            <w:hideMark/>
          </w:tcPr>
          <w:p w14:paraId="7BC03E90"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4A9D9FF4" w14:textId="77777777" w:rsidTr="00B91E38">
        <w:trPr>
          <w:trHeight w:val="300"/>
        </w:trPr>
        <w:tc>
          <w:tcPr>
            <w:tcW w:w="2221" w:type="dxa"/>
            <w:noWrap/>
            <w:hideMark/>
          </w:tcPr>
          <w:p w14:paraId="7236CD8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 xml:space="preserve">Anthony </w:t>
            </w:r>
            <w:proofErr w:type="spellStart"/>
            <w:r w:rsidRPr="00BC048B">
              <w:rPr>
                <w:rFonts w:ascii="Times New Roman" w:hAnsi="Times New Roman" w:cs="Times New Roman"/>
              </w:rPr>
              <w:t>Doerr</w:t>
            </w:r>
            <w:proofErr w:type="spellEnd"/>
          </w:p>
        </w:tc>
        <w:tc>
          <w:tcPr>
            <w:tcW w:w="4359" w:type="dxa"/>
            <w:noWrap/>
            <w:hideMark/>
          </w:tcPr>
          <w:p w14:paraId="3B76E7EB"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About Grace</w:t>
            </w:r>
          </w:p>
        </w:tc>
        <w:tc>
          <w:tcPr>
            <w:tcW w:w="970" w:type="dxa"/>
            <w:noWrap/>
            <w:hideMark/>
          </w:tcPr>
          <w:p w14:paraId="5BABE73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2004</w:t>
            </w:r>
          </w:p>
        </w:tc>
        <w:tc>
          <w:tcPr>
            <w:tcW w:w="905" w:type="dxa"/>
            <w:noWrap/>
            <w:hideMark/>
          </w:tcPr>
          <w:p w14:paraId="6CD2997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66579FE2"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5657A615" w14:textId="77777777" w:rsidTr="00B91E38">
        <w:trPr>
          <w:trHeight w:val="300"/>
        </w:trPr>
        <w:tc>
          <w:tcPr>
            <w:tcW w:w="2221" w:type="dxa"/>
            <w:noWrap/>
            <w:hideMark/>
          </w:tcPr>
          <w:p w14:paraId="1C0E415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 xml:space="preserve">Anthony </w:t>
            </w:r>
            <w:proofErr w:type="spellStart"/>
            <w:r w:rsidRPr="00BC048B">
              <w:rPr>
                <w:rFonts w:ascii="Times New Roman" w:hAnsi="Times New Roman" w:cs="Times New Roman"/>
              </w:rPr>
              <w:t>Doerr</w:t>
            </w:r>
            <w:proofErr w:type="spellEnd"/>
          </w:p>
        </w:tc>
        <w:tc>
          <w:tcPr>
            <w:tcW w:w="4359" w:type="dxa"/>
            <w:noWrap/>
            <w:hideMark/>
          </w:tcPr>
          <w:p w14:paraId="69ED5715"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All the Light We Cannot See</w:t>
            </w:r>
          </w:p>
        </w:tc>
        <w:tc>
          <w:tcPr>
            <w:tcW w:w="970" w:type="dxa"/>
            <w:noWrap/>
            <w:hideMark/>
          </w:tcPr>
          <w:p w14:paraId="5132AE7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2014</w:t>
            </w:r>
          </w:p>
        </w:tc>
        <w:tc>
          <w:tcPr>
            <w:tcW w:w="905" w:type="dxa"/>
            <w:noWrap/>
            <w:hideMark/>
          </w:tcPr>
          <w:p w14:paraId="205C3CBD"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0D92DDE7"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7E3D9467" w14:textId="77777777" w:rsidTr="00B91E38">
        <w:trPr>
          <w:trHeight w:val="300"/>
        </w:trPr>
        <w:tc>
          <w:tcPr>
            <w:tcW w:w="2221" w:type="dxa"/>
            <w:noWrap/>
            <w:hideMark/>
          </w:tcPr>
          <w:p w14:paraId="7B8B522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Junot Díaz</w:t>
            </w:r>
          </w:p>
        </w:tc>
        <w:tc>
          <w:tcPr>
            <w:tcW w:w="4359" w:type="dxa"/>
            <w:noWrap/>
            <w:hideMark/>
          </w:tcPr>
          <w:p w14:paraId="2ADCDE1F"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 xml:space="preserve">The Brief Wondrous Life of Oscar </w:t>
            </w:r>
            <w:proofErr w:type="spellStart"/>
            <w:r w:rsidRPr="00BC048B">
              <w:rPr>
                <w:rFonts w:ascii="Times New Roman" w:hAnsi="Times New Roman" w:cs="Times New Roman"/>
                <w:i/>
                <w:iCs/>
              </w:rPr>
              <w:t>Wao</w:t>
            </w:r>
            <w:proofErr w:type="spellEnd"/>
          </w:p>
        </w:tc>
        <w:tc>
          <w:tcPr>
            <w:tcW w:w="970" w:type="dxa"/>
            <w:noWrap/>
            <w:hideMark/>
          </w:tcPr>
          <w:p w14:paraId="7642074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2007</w:t>
            </w:r>
          </w:p>
        </w:tc>
        <w:tc>
          <w:tcPr>
            <w:tcW w:w="905" w:type="dxa"/>
            <w:noWrap/>
            <w:hideMark/>
          </w:tcPr>
          <w:p w14:paraId="5E1E1B96"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DO-US</w:t>
            </w:r>
          </w:p>
        </w:tc>
        <w:tc>
          <w:tcPr>
            <w:tcW w:w="905" w:type="dxa"/>
            <w:noWrap/>
            <w:hideMark/>
          </w:tcPr>
          <w:p w14:paraId="44153FC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Lat</w:t>
            </w:r>
          </w:p>
        </w:tc>
      </w:tr>
      <w:tr w:rsidR="00FE7442" w:rsidRPr="00BC048B" w14:paraId="2EF8D487" w14:textId="77777777" w:rsidTr="00B91E38">
        <w:trPr>
          <w:trHeight w:val="300"/>
        </w:trPr>
        <w:tc>
          <w:tcPr>
            <w:tcW w:w="2221" w:type="dxa"/>
            <w:noWrap/>
            <w:hideMark/>
          </w:tcPr>
          <w:p w14:paraId="1B733A1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 xml:space="preserve">Adam </w:t>
            </w:r>
            <w:proofErr w:type="spellStart"/>
            <w:r w:rsidRPr="00BC048B">
              <w:rPr>
                <w:rFonts w:ascii="Times New Roman" w:hAnsi="Times New Roman" w:cs="Times New Roman"/>
              </w:rPr>
              <w:t>Foulds</w:t>
            </w:r>
            <w:proofErr w:type="spellEnd"/>
          </w:p>
        </w:tc>
        <w:tc>
          <w:tcPr>
            <w:tcW w:w="4359" w:type="dxa"/>
            <w:noWrap/>
            <w:hideMark/>
          </w:tcPr>
          <w:p w14:paraId="2E876163"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Quickening Maze</w:t>
            </w:r>
          </w:p>
        </w:tc>
        <w:tc>
          <w:tcPr>
            <w:tcW w:w="970" w:type="dxa"/>
            <w:noWrap/>
            <w:hideMark/>
          </w:tcPr>
          <w:p w14:paraId="1AAFEA2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2009</w:t>
            </w:r>
          </w:p>
        </w:tc>
        <w:tc>
          <w:tcPr>
            <w:tcW w:w="905" w:type="dxa"/>
            <w:noWrap/>
            <w:hideMark/>
          </w:tcPr>
          <w:p w14:paraId="69B7D10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905" w:type="dxa"/>
            <w:noWrap/>
            <w:hideMark/>
          </w:tcPr>
          <w:p w14:paraId="4BDB1671"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68EC509F" w14:textId="77777777" w:rsidTr="00B91E38">
        <w:trPr>
          <w:trHeight w:val="300"/>
        </w:trPr>
        <w:tc>
          <w:tcPr>
            <w:tcW w:w="2221" w:type="dxa"/>
            <w:noWrap/>
            <w:hideMark/>
          </w:tcPr>
          <w:p w14:paraId="1AFE12F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 xml:space="preserve">Stephen </w:t>
            </w:r>
            <w:proofErr w:type="spellStart"/>
            <w:r w:rsidRPr="00BC048B">
              <w:rPr>
                <w:rFonts w:ascii="Times New Roman" w:hAnsi="Times New Roman" w:cs="Times New Roman"/>
              </w:rPr>
              <w:t>Kelman</w:t>
            </w:r>
            <w:proofErr w:type="spellEnd"/>
          </w:p>
        </w:tc>
        <w:tc>
          <w:tcPr>
            <w:tcW w:w="4359" w:type="dxa"/>
            <w:noWrap/>
            <w:hideMark/>
          </w:tcPr>
          <w:p w14:paraId="202A51FE"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Pigeon English</w:t>
            </w:r>
          </w:p>
        </w:tc>
        <w:tc>
          <w:tcPr>
            <w:tcW w:w="970" w:type="dxa"/>
            <w:noWrap/>
            <w:hideMark/>
          </w:tcPr>
          <w:p w14:paraId="129842F6"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2011</w:t>
            </w:r>
          </w:p>
        </w:tc>
        <w:tc>
          <w:tcPr>
            <w:tcW w:w="905" w:type="dxa"/>
            <w:noWrap/>
            <w:hideMark/>
          </w:tcPr>
          <w:p w14:paraId="764D87F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905" w:type="dxa"/>
            <w:noWrap/>
            <w:hideMark/>
          </w:tcPr>
          <w:p w14:paraId="1767170F"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114339F4" w14:textId="77777777" w:rsidTr="00B91E38">
        <w:trPr>
          <w:trHeight w:val="300"/>
        </w:trPr>
        <w:tc>
          <w:tcPr>
            <w:tcW w:w="2221" w:type="dxa"/>
            <w:noWrap/>
            <w:hideMark/>
          </w:tcPr>
          <w:p w14:paraId="4CDDCA1D"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Adam Johnson</w:t>
            </w:r>
          </w:p>
        </w:tc>
        <w:tc>
          <w:tcPr>
            <w:tcW w:w="4359" w:type="dxa"/>
            <w:noWrap/>
            <w:hideMark/>
          </w:tcPr>
          <w:p w14:paraId="739F9904"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Orphan Master's Son</w:t>
            </w:r>
          </w:p>
        </w:tc>
        <w:tc>
          <w:tcPr>
            <w:tcW w:w="970" w:type="dxa"/>
            <w:noWrap/>
            <w:hideMark/>
          </w:tcPr>
          <w:p w14:paraId="4CBE308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2012</w:t>
            </w:r>
          </w:p>
        </w:tc>
        <w:tc>
          <w:tcPr>
            <w:tcW w:w="905" w:type="dxa"/>
            <w:noWrap/>
            <w:hideMark/>
          </w:tcPr>
          <w:p w14:paraId="3758917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5BD18E0C"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7A5DD497" w14:textId="77777777" w:rsidTr="00B91E38">
        <w:trPr>
          <w:trHeight w:val="300"/>
        </w:trPr>
        <w:tc>
          <w:tcPr>
            <w:tcW w:w="2221" w:type="dxa"/>
            <w:noWrap/>
            <w:hideMark/>
          </w:tcPr>
          <w:p w14:paraId="5B13061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Robert Olen Butler</w:t>
            </w:r>
          </w:p>
        </w:tc>
        <w:tc>
          <w:tcPr>
            <w:tcW w:w="4359" w:type="dxa"/>
            <w:noWrap/>
            <w:hideMark/>
          </w:tcPr>
          <w:p w14:paraId="03DD0F33"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Hot Country</w:t>
            </w:r>
          </w:p>
        </w:tc>
        <w:tc>
          <w:tcPr>
            <w:tcW w:w="970" w:type="dxa"/>
            <w:noWrap/>
            <w:hideMark/>
          </w:tcPr>
          <w:p w14:paraId="529CDA8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2012</w:t>
            </w:r>
          </w:p>
        </w:tc>
        <w:tc>
          <w:tcPr>
            <w:tcW w:w="905" w:type="dxa"/>
            <w:noWrap/>
            <w:hideMark/>
          </w:tcPr>
          <w:p w14:paraId="6677BC4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1A7E4D07"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5F4F2141" w14:textId="77777777" w:rsidTr="00B91E38">
        <w:trPr>
          <w:trHeight w:val="300"/>
        </w:trPr>
        <w:tc>
          <w:tcPr>
            <w:tcW w:w="2221" w:type="dxa"/>
            <w:noWrap/>
            <w:hideMark/>
          </w:tcPr>
          <w:p w14:paraId="7CB196E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Robert Olen Butler</w:t>
            </w:r>
          </w:p>
        </w:tc>
        <w:tc>
          <w:tcPr>
            <w:tcW w:w="4359" w:type="dxa"/>
            <w:noWrap/>
            <w:hideMark/>
          </w:tcPr>
          <w:p w14:paraId="43F6BAB7"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Star of Istanbul</w:t>
            </w:r>
          </w:p>
        </w:tc>
        <w:tc>
          <w:tcPr>
            <w:tcW w:w="970" w:type="dxa"/>
            <w:noWrap/>
            <w:hideMark/>
          </w:tcPr>
          <w:p w14:paraId="6B65CB2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2013</w:t>
            </w:r>
          </w:p>
        </w:tc>
        <w:tc>
          <w:tcPr>
            <w:tcW w:w="905" w:type="dxa"/>
            <w:noWrap/>
            <w:hideMark/>
          </w:tcPr>
          <w:p w14:paraId="3B2EAA3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084522A7"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51526AE3" w14:textId="77777777" w:rsidTr="00B91E38">
        <w:trPr>
          <w:trHeight w:val="300"/>
        </w:trPr>
        <w:tc>
          <w:tcPr>
            <w:tcW w:w="2221" w:type="dxa"/>
            <w:noWrap/>
            <w:hideMark/>
          </w:tcPr>
          <w:p w14:paraId="79BBAA7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Phil Klay</w:t>
            </w:r>
          </w:p>
        </w:tc>
        <w:tc>
          <w:tcPr>
            <w:tcW w:w="4359" w:type="dxa"/>
            <w:noWrap/>
            <w:hideMark/>
          </w:tcPr>
          <w:p w14:paraId="2F8811CB"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Redeployment</w:t>
            </w:r>
          </w:p>
        </w:tc>
        <w:tc>
          <w:tcPr>
            <w:tcW w:w="970" w:type="dxa"/>
            <w:noWrap/>
            <w:hideMark/>
          </w:tcPr>
          <w:p w14:paraId="121F5BC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2014</w:t>
            </w:r>
          </w:p>
        </w:tc>
        <w:tc>
          <w:tcPr>
            <w:tcW w:w="905" w:type="dxa"/>
            <w:noWrap/>
            <w:hideMark/>
          </w:tcPr>
          <w:p w14:paraId="5811DD7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905" w:type="dxa"/>
            <w:noWrap/>
            <w:hideMark/>
          </w:tcPr>
          <w:p w14:paraId="406A83E3"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61718764" w14:textId="77777777" w:rsidTr="00B91E38">
        <w:trPr>
          <w:trHeight w:val="300"/>
        </w:trPr>
        <w:tc>
          <w:tcPr>
            <w:tcW w:w="2221" w:type="dxa"/>
            <w:noWrap/>
            <w:hideMark/>
          </w:tcPr>
          <w:p w14:paraId="61DB74FB"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Sunjeev</w:t>
            </w:r>
            <w:proofErr w:type="spellEnd"/>
            <w:r w:rsidRPr="00BC048B">
              <w:rPr>
                <w:rFonts w:ascii="Times New Roman" w:hAnsi="Times New Roman" w:cs="Times New Roman"/>
              </w:rPr>
              <w:t xml:space="preserve"> Sahota</w:t>
            </w:r>
          </w:p>
        </w:tc>
        <w:tc>
          <w:tcPr>
            <w:tcW w:w="4359" w:type="dxa"/>
            <w:noWrap/>
            <w:hideMark/>
          </w:tcPr>
          <w:p w14:paraId="3B23BE51"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Year of the Runaways</w:t>
            </w:r>
          </w:p>
        </w:tc>
        <w:tc>
          <w:tcPr>
            <w:tcW w:w="970" w:type="dxa"/>
            <w:noWrap/>
            <w:hideMark/>
          </w:tcPr>
          <w:p w14:paraId="6548E9F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2015</w:t>
            </w:r>
          </w:p>
        </w:tc>
        <w:tc>
          <w:tcPr>
            <w:tcW w:w="905" w:type="dxa"/>
            <w:noWrap/>
            <w:hideMark/>
          </w:tcPr>
          <w:p w14:paraId="39438516"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905" w:type="dxa"/>
            <w:noWrap/>
            <w:hideMark/>
          </w:tcPr>
          <w:p w14:paraId="6E55823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Asian</w:t>
            </w:r>
          </w:p>
        </w:tc>
      </w:tr>
    </w:tbl>
    <w:p w14:paraId="5B63FAA4" w14:textId="77777777" w:rsidR="00FE7442" w:rsidRDefault="00FE7442" w:rsidP="00FE7442">
      <w:pPr>
        <w:spacing w:line="360" w:lineRule="auto"/>
      </w:pPr>
    </w:p>
    <w:p w14:paraId="77D59788" w14:textId="77777777" w:rsidR="001E458F" w:rsidRDefault="001E458F">
      <w:pPr>
        <w:rPr>
          <w:b/>
          <w:bCs/>
          <w:szCs w:val="28"/>
        </w:rPr>
      </w:pPr>
      <w:bookmarkStart w:id="11" w:name="_Toc25921910"/>
      <w:bookmarkStart w:id="12" w:name="_Hlk21524553"/>
      <w:r>
        <w:rPr>
          <w:i/>
          <w:iCs/>
        </w:rPr>
        <w:br w:type="page"/>
      </w:r>
    </w:p>
    <w:p w14:paraId="25935453" w14:textId="6189A040" w:rsidR="00FE7442" w:rsidRDefault="00FE7442" w:rsidP="00FE7442">
      <w:pPr>
        <w:pStyle w:val="Heading2"/>
        <w:rPr>
          <w:rFonts w:ascii="Times New Roman" w:hAnsi="Times New Roman"/>
          <w:sz w:val="24"/>
        </w:rPr>
      </w:pPr>
      <w:r w:rsidRPr="00FE7442">
        <w:rPr>
          <w:rFonts w:ascii="Times New Roman" w:hAnsi="Times New Roman"/>
          <w:i w:val="0"/>
          <w:iCs w:val="0"/>
          <w:sz w:val="24"/>
        </w:rPr>
        <w:lastRenderedPageBreak/>
        <w:t>Table S3.</w:t>
      </w:r>
      <w:r>
        <w:rPr>
          <w:rFonts w:ascii="Times New Roman" w:hAnsi="Times New Roman"/>
          <w:sz w:val="24"/>
        </w:rPr>
        <w:t xml:space="preserve"> </w:t>
      </w:r>
      <w:r w:rsidRPr="0051140E">
        <w:rPr>
          <w:rFonts w:ascii="Times New Roman" w:hAnsi="Times New Roman"/>
          <w:b w:val="0"/>
          <w:bCs w:val="0"/>
          <w:i w:val="0"/>
          <w:iCs w:val="0"/>
          <w:sz w:val="24"/>
        </w:rPr>
        <w:t>List of heterosexual female novelists</w:t>
      </w:r>
      <w:bookmarkEnd w:id="11"/>
    </w:p>
    <w:bookmarkEnd w:id="12"/>
    <w:p w14:paraId="2016B977" w14:textId="77777777" w:rsidR="00FE7442" w:rsidRDefault="00FE7442" w:rsidP="00FE7442">
      <w:pPr>
        <w:spacing w:line="360" w:lineRule="auto"/>
      </w:pPr>
    </w:p>
    <w:tbl>
      <w:tblPr>
        <w:tblStyle w:val="TableGrid"/>
        <w:tblW w:w="0" w:type="auto"/>
        <w:tblLook w:val="04A0" w:firstRow="1" w:lastRow="0" w:firstColumn="1" w:lastColumn="0" w:noHBand="0" w:noVBand="1"/>
      </w:tblPr>
      <w:tblGrid>
        <w:gridCol w:w="1995"/>
        <w:gridCol w:w="4224"/>
        <w:gridCol w:w="1226"/>
        <w:gridCol w:w="1090"/>
        <w:gridCol w:w="815"/>
      </w:tblGrid>
      <w:tr w:rsidR="00FE7442" w:rsidRPr="003B4539" w14:paraId="62BB8F74" w14:textId="77777777" w:rsidTr="00B91E38">
        <w:trPr>
          <w:trHeight w:val="300"/>
        </w:trPr>
        <w:tc>
          <w:tcPr>
            <w:tcW w:w="2144" w:type="dxa"/>
            <w:noWrap/>
            <w:hideMark/>
          </w:tcPr>
          <w:p w14:paraId="22D5BE62"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Author</w:t>
            </w:r>
          </w:p>
        </w:tc>
        <w:tc>
          <w:tcPr>
            <w:tcW w:w="4558" w:type="dxa"/>
            <w:noWrap/>
            <w:hideMark/>
          </w:tcPr>
          <w:p w14:paraId="7CF57942"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Novel</w:t>
            </w:r>
          </w:p>
        </w:tc>
        <w:tc>
          <w:tcPr>
            <w:tcW w:w="928" w:type="dxa"/>
            <w:noWrap/>
            <w:hideMark/>
          </w:tcPr>
          <w:p w14:paraId="7039DA00" w14:textId="77777777" w:rsidR="00FE7442" w:rsidRPr="003B4539" w:rsidRDefault="00FE7442" w:rsidP="00B91E38">
            <w:pPr>
              <w:spacing w:line="360" w:lineRule="auto"/>
              <w:rPr>
                <w:rFonts w:ascii="Times New Roman" w:hAnsi="Times New Roman" w:cs="Times New Roman"/>
              </w:rPr>
            </w:pPr>
            <w:r w:rsidRPr="002E2F58">
              <w:rPr>
                <w:rFonts w:ascii="Times New Roman" w:hAnsi="Times New Roman" w:cs="Times New Roman"/>
              </w:rPr>
              <w:t>Publication year</w:t>
            </w:r>
          </w:p>
        </w:tc>
        <w:tc>
          <w:tcPr>
            <w:tcW w:w="865" w:type="dxa"/>
            <w:noWrap/>
            <w:hideMark/>
          </w:tcPr>
          <w:p w14:paraId="766D2A1B"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Country</w:t>
            </w:r>
          </w:p>
        </w:tc>
        <w:tc>
          <w:tcPr>
            <w:tcW w:w="865" w:type="dxa"/>
            <w:noWrap/>
            <w:hideMark/>
          </w:tcPr>
          <w:p w14:paraId="54F5549B"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Race</w:t>
            </w:r>
          </w:p>
        </w:tc>
      </w:tr>
      <w:tr w:rsidR="00FE7442" w:rsidRPr="003B4539" w14:paraId="4A1AB20A" w14:textId="77777777" w:rsidTr="00B91E38">
        <w:trPr>
          <w:trHeight w:val="300"/>
        </w:trPr>
        <w:tc>
          <w:tcPr>
            <w:tcW w:w="2144" w:type="dxa"/>
            <w:noWrap/>
            <w:hideMark/>
          </w:tcPr>
          <w:p w14:paraId="507B4A7A"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Maria Edgeworth</w:t>
            </w:r>
          </w:p>
        </w:tc>
        <w:tc>
          <w:tcPr>
            <w:tcW w:w="4558" w:type="dxa"/>
            <w:noWrap/>
            <w:hideMark/>
          </w:tcPr>
          <w:p w14:paraId="24E51565"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Belinda</w:t>
            </w:r>
          </w:p>
        </w:tc>
        <w:tc>
          <w:tcPr>
            <w:tcW w:w="928" w:type="dxa"/>
            <w:noWrap/>
            <w:hideMark/>
          </w:tcPr>
          <w:p w14:paraId="03728CD3"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1801</w:t>
            </w:r>
          </w:p>
        </w:tc>
        <w:tc>
          <w:tcPr>
            <w:tcW w:w="865" w:type="dxa"/>
            <w:noWrap/>
            <w:hideMark/>
          </w:tcPr>
          <w:p w14:paraId="5C9138EB"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4A416709"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644B3244" w14:textId="77777777" w:rsidTr="00B91E38">
        <w:trPr>
          <w:trHeight w:val="300"/>
        </w:trPr>
        <w:tc>
          <w:tcPr>
            <w:tcW w:w="2144" w:type="dxa"/>
            <w:noWrap/>
            <w:hideMark/>
          </w:tcPr>
          <w:p w14:paraId="7D2D0771"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Maria Edgeworth</w:t>
            </w:r>
          </w:p>
        </w:tc>
        <w:tc>
          <w:tcPr>
            <w:tcW w:w="4558" w:type="dxa"/>
            <w:noWrap/>
            <w:hideMark/>
          </w:tcPr>
          <w:p w14:paraId="438363C6"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The Absentee</w:t>
            </w:r>
          </w:p>
        </w:tc>
        <w:tc>
          <w:tcPr>
            <w:tcW w:w="928" w:type="dxa"/>
            <w:noWrap/>
            <w:hideMark/>
          </w:tcPr>
          <w:p w14:paraId="22978829"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1812</w:t>
            </w:r>
          </w:p>
        </w:tc>
        <w:tc>
          <w:tcPr>
            <w:tcW w:w="865" w:type="dxa"/>
            <w:noWrap/>
            <w:hideMark/>
          </w:tcPr>
          <w:p w14:paraId="2A4F4F95"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ENG/IRL</w:t>
            </w:r>
          </w:p>
        </w:tc>
        <w:tc>
          <w:tcPr>
            <w:tcW w:w="865" w:type="dxa"/>
            <w:noWrap/>
            <w:hideMark/>
          </w:tcPr>
          <w:p w14:paraId="3FACD3EE"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0A2A0B06" w14:textId="77777777" w:rsidTr="00B91E38">
        <w:trPr>
          <w:trHeight w:val="300"/>
        </w:trPr>
        <w:tc>
          <w:tcPr>
            <w:tcW w:w="2144" w:type="dxa"/>
            <w:noWrap/>
            <w:hideMark/>
          </w:tcPr>
          <w:p w14:paraId="33D44E9E"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Jane Austen</w:t>
            </w:r>
          </w:p>
        </w:tc>
        <w:tc>
          <w:tcPr>
            <w:tcW w:w="4558" w:type="dxa"/>
            <w:noWrap/>
            <w:hideMark/>
          </w:tcPr>
          <w:p w14:paraId="72D8DD29"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Sense and Sensibility</w:t>
            </w:r>
          </w:p>
        </w:tc>
        <w:tc>
          <w:tcPr>
            <w:tcW w:w="928" w:type="dxa"/>
            <w:noWrap/>
            <w:hideMark/>
          </w:tcPr>
          <w:p w14:paraId="04A95EF7"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1811</w:t>
            </w:r>
          </w:p>
        </w:tc>
        <w:tc>
          <w:tcPr>
            <w:tcW w:w="865" w:type="dxa"/>
            <w:noWrap/>
            <w:hideMark/>
          </w:tcPr>
          <w:p w14:paraId="70ACE0F3"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333EC576"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39F87CA6" w14:textId="77777777" w:rsidTr="00B91E38">
        <w:trPr>
          <w:trHeight w:val="300"/>
        </w:trPr>
        <w:tc>
          <w:tcPr>
            <w:tcW w:w="2144" w:type="dxa"/>
            <w:noWrap/>
            <w:hideMark/>
          </w:tcPr>
          <w:p w14:paraId="09F59FC7"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Jane Austen</w:t>
            </w:r>
          </w:p>
        </w:tc>
        <w:tc>
          <w:tcPr>
            <w:tcW w:w="4558" w:type="dxa"/>
            <w:noWrap/>
            <w:hideMark/>
          </w:tcPr>
          <w:p w14:paraId="2EFF4A6B"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Persuasion</w:t>
            </w:r>
          </w:p>
        </w:tc>
        <w:tc>
          <w:tcPr>
            <w:tcW w:w="928" w:type="dxa"/>
            <w:noWrap/>
            <w:hideMark/>
          </w:tcPr>
          <w:p w14:paraId="12D6BC65"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1817</w:t>
            </w:r>
          </w:p>
        </w:tc>
        <w:tc>
          <w:tcPr>
            <w:tcW w:w="865" w:type="dxa"/>
            <w:noWrap/>
            <w:hideMark/>
          </w:tcPr>
          <w:p w14:paraId="53063A25"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30F173E9"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5BCCC8C5" w14:textId="77777777" w:rsidTr="00B91E38">
        <w:trPr>
          <w:trHeight w:val="300"/>
        </w:trPr>
        <w:tc>
          <w:tcPr>
            <w:tcW w:w="2144" w:type="dxa"/>
            <w:noWrap/>
            <w:hideMark/>
          </w:tcPr>
          <w:p w14:paraId="0CD2BF54"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 xml:space="preserve">Susan </w:t>
            </w:r>
            <w:proofErr w:type="spellStart"/>
            <w:r w:rsidRPr="003B4539">
              <w:rPr>
                <w:rFonts w:ascii="Times New Roman" w:hAnsi="Times New Roman" w:cs="Times New Roman"/>
              </w:rPr>
              <w:t>Edmonstone</w:t>
            </w:r>
            <w:proofErr w:type="spellEnd"/>
            <w:r w:rsidRPr="003B4539">
              <w:rPr>
                <w:rFonts w:ascii="Times New Roman" w:hAnsi="Times New Roman" w:cs="Times New Roman"/>
              </w:rPr>
              <w:t xml:space="preserve"> Ferrier</w:t>
            </w:r>
          </w:p>
        </w:tc>
        <w:tc>
          <w:tcPr>
            <w:tcW w:w="4558" w:type="dxa"/>
            <w:noWrap/>
            <w:hideMark/>
          </w:tcPr>
          <w:p w14:paraId="0C02B6E3"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Marriage</w:t>
            </w:r>
          </w:p>
        </w:tc>
        <w:tc>
          <w:tcPr>
            <w:tcW w:w="928" w:type="dxa"/>
            <w:noWrap/>
            <w:hideMark/>
          </w:tcPr>
          <w:p w14:paraId="5F2ECCDF"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1818</w:t>
            </w:r>
          </w:p>
        </w:tc>
        <w:tc>
          <w:tcPr>
            <w:tcW w:w="865" w:type="dxa"/>
            <w:noWrap/>
            <w:hideMark/>
          </w:tcPr>
          <w:p w14:paraId="21767FE0"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SCT</w:t>
            </w:r>
          </w:p>
        </w:tc>
        <w:tc>
          <w:tcPr>
            <w:tcW w:w="865" w:type="dxa"/>
            <w:noWrap/>
            <w:hideMark/>
          </w:tcPr>
          <w:p w14:paraId="5A146753"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533B3DD3" w14:textId="77777777" w:rsidTr="00B91E38">
        <w:trPr>
          <w:trHeight w:val="300"/>
        </w:trPr>
        <w:tc>
          <w:tcPr>
            <w:tcW w:w="2144" w:type="dxa"/>
            <w:noWrap/>
            <w:hideMark/>
          </w:tcPr>
          <w:p w14:paraId="5A3F23CD"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 xml:space="preserve">Susan </w:t>
            </w:r>
            <w:proofErr w:type="spellStart"/>
            <w:r w:rsidRPr="003B4539">
              <w:rPr>
                <w:rFonts w:ascii="Times New Roman" w:hAnsi="Times New Roman" w:cs="Times New Roman"/>
              </w:rPr>
              <w:t>Edmonstone</w:t>
            </w:r>
            <w:proofErr w:type="spellEnd"/>
            <w:r w:rsidRPr="003B4539">
              <w:rPr>
                <w:rFonts w:ascii="Times New Roman" w:hAnsi="Times New Roman" w:cs="Times New Roman"/>
              </w:rPr>
              <w:t xml:space="preserve"> Ferrier</w:t>
            </w:r>
          </w:p>
        </w:tc>
        <w:tc>
          <w:tcPr>
            <w:tcW w:w="4558" w:type="dxa"/>
            <w:noWrap/>
            <w:hideMark/>
          </w:tcPr>
          <w:p w14:paraId="434D6170"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The Inheritance</w:t>
            </w:r>
          </w:p>
        </w:tc>
        <w:tc>
          <w:tcPr>
            <w:tcW w:w="928" w:type="dxa"/>
            <w:noWrap/>
            <w:hideMark/>
          </w:tcPr>
          <w:p w14:paraId="0A9FEA18"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1824</w:t>
            </w:r>
          </w:p>
        </w:tc>
        <w:tc>
          <w:tcPr>
            <w:tcW w:w="865" w:type="dxa"/>
            <w:noWrap/>
            <w:hideMark/>
          </w:tcPr>
          <w:p w14:paraId="33E45D7B"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SCT</w:t>
            </w:r>
          </w:p>
        </w:tc>
        <w:tc>
          <w:tcPr>
            <w:tcW w:w="865" w:type="dxa"/>
            <w:noWrap/>
            <w:hideMark/>
          </w:tcPr>
          <w:p w14:paraId="5AE30B74"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5A0340A0" w14:textId="77777777" w:rsidTr="00B91E38">
        <w:trPr>
          <w:trHeight w:val="300"/>
        </w:trPr>
        <w:tc>
          <w:tcPr>
            <w:tcW w:w="2144" w:type="dxa"/>
            <w:noWrap/>
            <w:hideMark/>
          </w:tcPr>
          <w:p w14:paraId="22BFBBF1"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Mary Shelley</w:t>
            </w:r>
          </w:p>
        </w:tc>
        <w:tc>
          <w:tcPr>
            <w:tcW w:w="4558" w:type="dxa"/>
            <w:noWrap/>
            <w:hideMark/>
          </w:tcPr>
          <w:p w14:paraId="3099E2CB"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The Fortunes of Perkin Warbeck</w:t>
            </w:r>
          </w:p>
        </w:tc>
        <w:tc>
          <w:tcPr>
            <w:tcW w:w="928" w:type="dxa"/>
            <w:noWrap/>
            <w:hideMark/>
          </w:tcPr>
          <w:p w14:paraId="1A9E6236"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1830</w:t>
            </w:r>
          </w:p>
        </w:tc>
        <w:tc>
          <w:tcPr>
            <w:tcW w:w="865" w:type="dxa"/>
            <w:noWrap/>
            <w:hideMark/>
          </w:tcPr>
          <w:p w14:paraId="492A6AA3"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7B49D1D1"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1799488B" w14:textId="77777777" w:rsidTr="00B91E38">
        <w:trPr>
          <w:trHeight w:val="300"/>
        </w:trPr>
        <w:tc>
          <w:tcPr>
            <w:tcW w:w="2144" w:type="dxa"/>
            <w:noWrap/>
            <w:hideMark/>
          </w:tcPr>
          <w:p w14:paraId="49D32426"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Mary Shelley</w:t>
            </w:r>
          </w:p>
        </w:tc>
        <w:tc>
          <w:tcPr>
            <w:tcW w:w="4558" w:type="dxa"/>
            <w:noWrap/>
            <w:hideMark/>
          </w:tcPr>
          <w:p w14:paraId="441EA078"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Falkner</w:t>
            </w:r>
          </w:p>
        </w:tc>
        <w:tc>
          <w:tcPr>
            <w:tcW w:w="928" w:type="dxa"/>
            <w:noWrap/>
            <w:hideMark/>
          </w:tcPr>
          <w:p w14:paraId="65FEED30"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1837</w:t>
            </w:r>
          </w:p>
        </w:tc>
        <w:tc>
          <w:tcPr>
            <w:tcW w:w="865" w:type="dxa"/>
            <w:noWrap/>
            <w:hideMark/>
          </w:tcPr>
          <w:p w14:paraId="7FDE4338"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0CC5B40F"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494A47F0" w14:textId="77777777" w:rsidTr="00B91E38">
        <w:trPr>
          <w:trHeight w:val="300"/>
        </w:trPr>
        <w:tc>
          <w:tcPr>
            <w:tcW w:w="2144" w:type="dxa"/>
            <w:noWrap/>
            <w:hideMark/>
          </w:tcPr>
          <w:p w14:paraId="6E80AC99"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Emily Brontë</w:t>
            </w:r>
          </w:p>
        </w:tc>
        <w:tc>
          <w:tcPr>
            <w:tcW w:w="4558" w:type="dxa"/>
            <w:noWrap/>
            <w:hideMark/>
          </w:tcPr>
          <w:p w14:paraId="596A5AF3"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Wuthering Heights</w:t>
            </w:r>
          </w:p>
        </w:tc>
        <w:tc>
          <w:tcPr>
            <w:tcW w:w="928" w:type="dxa"/>
            <w:noWrap/>
            <w:hideMark/>
          </w:tcPr>
          <w:p w14:paraId="602FEF5F"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1847</w:t>
            </w:r>
          </w:p>
        </w:tc>
        <w:tc>
          <w:tcPr>
            <w:tcW w:w="865" w:type="dxa"/>
            <w:noWrap/>
            <w:hideMark/>
          </w:tcPr>
          <w:p w14:paraId="29FEFA36"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35D1B645"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5C2F6E89" w14:textId="77777777" w:rsidTr="00B91E38">
        <w:trPr>
          <w:trHeight w:val="300"/>
        </w:trPr>
        <w:tc>
          <w:tcPr>
            <w:tcW w:w="2144" w:type="dxa"/>
            <w:noWrap/>
            <w:hideMark/>
          </w:tcPr>
          <w:p w14:paraId="41B697FB"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Anne Brontë</w:t>
            </w:r>
          </w:p>
        </w:tc>
        <w:tc>
          <w:tcPr>
            <w:tcW w:w="4558" w:type="dxa"/>
            <w:noWrap/>
            <w:hideMark/>
          </w:tcPr>
          <w:p w14:paraId="14F15134"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Agnes Grey</w:t>
            </w:r>
          </w:p>
        </w:tc>
        <w:tc>
          <w:tcPr>
            <w:tcW w:w="928" w:type="dxa"/>
            <w:noWrap/>
            <w:hideMark/>
          </w:tcPr>
          <w:p w14:paraId="08C4E347"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1847</w:t>
            </w:r>
          </w:p>
        </w:tc>
        <w:tc>
          <w:tcPr>
            <w:tcW w:w="865" w:type="dxa"/>
            <w:noWrap/>
            <w:hideMark/>
          </w:tcPr>
          <w:p w14:paraId="044FD4CB"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05A3137E"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52D4CE3B" w14:textId="77777777" w:rsidTr="00B91E38">
        <w:trPr>
          <w:trHeight w:val="300"/>
        </w:trPr>
        <w:tc>
          <w:tcPr>
            <w:tcW w:w="2144" w:type="dxa"/>
            <w:noWrap/>
            <w:hideMark/>
          </w:tcPr>
          <w:p w14:paraId="22B06C97"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Anne Brontë</w:t>
            </w:r>
          </w:p>
        </w:tc>
        <w:tc>
          <w:tcPr>
            <w:tcW w:w="4558" w:type="dxa"/>
            <w:noWrap/>
            <w:hideMark/>
          </w:tcPr>
          <w:p w14:paraId="6542A921"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The Tenant of Wildfell Hall</w:t>
            </w:r>
          </w:p>
        </w:tc>
        <w:tc>
          <w:tcPr>
            <w:tcW w:w="928" w:type="dxa"/>
            <w:noWrap/>
            <w:hideMark/>
          </w:tcPr>
          <w:p w14:paraId="495F53BE"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1848</w:t>
            </w:r>
          </w:p>
        </w:tc>
        <w:tc>
          <w:tcPr>
            <w:tcW w:w="865" w:type="dxa"/>
            <w:noWrap/>
            <w:hideMark/>
          </w:tcPr>
          <w:p w14:paraId="691C8A6B"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06F72861"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3A867DEB" w14:textId="77777777" w:rsidTr="00B91E38">
        <w:trPr>
          <w:trHeight w:val="300"/>
        </w:trPr>
        <w:tc>
          <w:tcPr>
            <w:tcW w:w="2144" w:type="dxa"/>
            <w:noWrap/>
            <w:hideMark/>
          </w:tcPr>
          <w:p w14:paraId="48F881BA"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Charlotte Brontë</w:t>
            </w:r>
          </w:p>
        </w:tc>
        <w:tc>
          <w:tcPr>
            <w:tcW w:w="4558" w:type="dxa"/>
            <w:noWrap/>
            <w:hideMark/>
          </w:tcPr>
          <w:p w14:paraId="0095A3AD"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Jane Eyre</w:t>
            </w:r>
          </w:p>
        </w:tc>
        <w:tc>
          <w:tcPr>
            <w:tcW w:w="928" w:type="dxa"/>
            <w:noWrap/>
            <w:hideMark/>
          </w:tcPr>
          <w:p w14:paraId="07B4D4EE"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1847</w:t>
            </w:r>
          </w:p>
        </w:tc>
        <w:tc>
          <w:tcPr>
            <w:tcW w:w="865" w:type="dxa"/>
            <w:noWrap/>
            <w:hideMark/>
          </w:tcPr>
          <w:p w14:paraId="3F5960F7"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62E9B30A"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0F0CC0C4" w14:textId="77777777" w:rsidTr="00B91E38">
        <w:trPr>
          <w:trHeight w:val="300"/>
        </w:trPr>
        <w:tc>
          <w:tcPr>
            <w:tcW w:w="2144" w:type="dxa"/>
            <w:noWrap/>
            <w:hideMark/>
          </w:tcPr>
          <w:p w14:paraId="549980CE"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Charlotte Brontë</w:t>
            </w:r>
          </w:p>
        </w:tc>
        <w:tc>
          <w:tcPr>
            <w:tcW w:w="4558" w:type="dxa"/>
            <w:noWrap/>
            <w:hideMark/>
          </w:tcPr>
          <w:p w14:paraId="1FEF2FE9"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 xml:space="preserve">Villette </w:t>
            </w:r>
          </w:p>
        </w:tc>
        <w:tc>
          <w:tcPr>
            <w:tcW w:w="928" w:type="dxa"/>
            <w:noWrap/>
            <w:hideMark/>
          </w:tcPr>
          <w:p w14:paraId="360DC5A7"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1853</w:t>
            </w:r>
          </w:p>
        </w:tc>
        <w:tc>
          <w:tcPr>
            <w:tcW w:w="865" w:type="dxa"/>
            <w:noWrap/>
            <w:hideMark/>
          </w:tcPr>
          <w:p w14:paraId="4964607F"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2AD6D742"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6FCE1313" w14:textId="77777777" w:rsidTr="00B91E38">
        <w:trPr>
          <w:trHeight w:val="300"/>
        </w:trPr>
        <w:tc>
          <w:tcPr>
            <w:tcW w:w="2144" w:type="dxa"/>
            <w:noWrap/>
            <w:hideMark/>
          </w:tcPr>
          <w:p w14:paraId="774BE51C"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Elizabeth Gaskell</w:t>
            </w:r>
          </w:p>
        </w:tc>
        <w:tc>
          <w:tcPr>
            <w:tcW w:w="4558" w:type="dxa"/>
            <w:noWrap/>
            <w:hideMark/>
          </w:tcPr>
          <w:p w14:paraId="35A14F12"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Mary Barton</w:t>
            </w:r>
          </w:p>
        </w:tc>
        <w:tc>
          <w:tcPr>
            <w:tcW w:w="928" w:type="dxa"/>
            <w:noWrap/>
            <w:hideMark/>
          </w:tcPr>
          <w:p w14:paraId="08632E99"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1848</w:t>
            </w:r>
          </w:p>
        </w:tc>
        <w:tc>
          <w:tcPr>
            <w:tcW w:w="865" w:type="dxa"/>
            <w:noWrap/>
            <w:hideMark/>
          </w:tcPr>
          <w:p w14:paraId="5FFF5AE1"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624E4586"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356ECBEB" w14:textId="77777777" w:rsidTr="00B91E38">
        <w:trPr>
          <w:trHeight w:val="300"/>
        </w:trPr>
        <w:tc>
          <w:tcPr>
            <w:tcW w:w="2144" w:type="dxa"/>
            <w:noWrap/>
            <w:hideMark/>
          </w:tcPr>
          <w:p w14:paraId="4FBEA13C"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Elizabeth Gaskell</w:t>
            </w:r>
          </w:p>
        </w:tc>
        <w:tc>
          <w:tcPr>
            <w:tcW w:w="4558" w:type="dxa"/>
            <w:noWrap/>
            <w:hideMark/>
          </w:tcPr>
          <w:p w14:paraId="5F3C52D6"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North and South</w:t>
            </w:r>
          </w:p>
        </w:tc>
        <w:tc>
          <w:tcPr>
            <w:tcW w:w="928" w:type="dxa"/>
            <w:noWrap/>
            <w:hideMark/>
          </w:tcPr>
          <w:p w14:paraId="2842C5FE"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1855</w:t>
            </w:r>
          </w:p>
        </w:tc>
        <w:tc>
          <w:tcPr>
            <w:tcW w:w="865" w:type="dxa"/>
            <w:noWrap/>
            <w:hideMark/>
          </w:tcPr>
          <w:p w14:paraId="24B26A7B"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6BABB5EA"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18AF45DC" w14:textId="77777777" w:rsidTr="00B91E38">
        <w:trPr>
          <w:trHeight w:val="300"/>
        </w:trPr>
        <w:tc>
          <w:tcPr>
            <w:tcW w:w="2144" w:type="dxa"/>
            <w:noWrap/>
            <w:hideMark/>
          </w:tcPr>
          <w:p w14:paraId="7691BE39"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Harriet Beecher Stowe</w:t>
            </w:r>
          </w:p>
        </w:tc>
        <w:tc>
          <w:tcPr>
            <w:tcW w:w="4558" w:type="dxa"/>
            <w:noWrap/>
            <w:hideMark/>
          </w:tcPr>
          <w:p w14:paraId="503B9854"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Uncle Tom's Cabin</w:t>
            </w:r>
          </w:p>
        </w:tc>
        <w:tc>
          <w:tcPr>
            <w:tcW w:w="928" w:type="dxa"/>
            <w:noWrap/>
            <w:hideMark/>
          </w:tcPr>
          <w:p w14:paraId="194F9FAA"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1852</w:t>
            </w:r>
          </w:p>
        </w:tc>
        <w:tc>
          <w:tcPr>
            <w:tcW w:w="865" w:type="dxa"/>
            <w:noWrap/>
            <w:hideMark/>
          </w:tcPr>
          <w:p w14:paraId="1EAD0BBC"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6FA7F001"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5989E9F6" w14:textId="77777777" w:rsidTr="00B91E38">
        <w:trPr>
          <w:trHeight w:val="300"/>
        </w:trPr>
        <w:tc>
          <w:tcPr>
            <w:tcW w:w="2144" w:type="dxa"/>
            <w:noWrap/>
            <w:hideMark/>
          </w:tcPr>
          <w:p w14:paraId="1717C731"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Harriet Beecher Stowe</w:t>
            </w:r>
          </w:p>
        </w:tc>
        <w:tc>
          <w:tcPr>
            <w:tcW w:w="4558" w:type="dxa"/>
            <w:noWrap/>
            <w:hideMark/>
          </w:tcPr>
          <w:p w14:paraId="0641541C" w14:textId="77777777" w:rsidR="00FE7442" w:rsidRPr="003B4539" w:rsidRDefault="00FE7442" w:rsidP="00B91E38">
            <w:pPr>
              <w:spacing w:line="360" w:lineRule="auto"/>
              <w:rPr>
                <w:rFonts w:ascii="Times New Roman" w:hAnsi="Times New Roman" w:cs="Times New Roman"/>
                <w:i/>
                <w:iCs/>
              </w:rPr>
            </w:pPr>
            <w:proofErr w:type="spellStart"/>
            <w:r w:rsidRPr="003B4539">
              <w:rPr>
                <w:rFonts w:ascii="Times New Roman" w:hAnsi="Times New Roman" w:cs="Times New Roman"/>
                <w:i/>
                <w:iCs/>
              </w:rPr>
              <w:t>Dred</w:t>
            </w:r>
            <w:proofErr w:type="spellEnd"/>
            <w:r w:rsidRPr="003B4539">
              <w:rPr>
                <w:rFonts w:ascii="Times New Roman" w:hAnsi="Times New Roman" w:cs="Times New Roman"/>
                <w:i/>
                <w:iCs/>
              </w:rPr>
              <w:t>: A Tale of the Great Dismal Swamp</w:t>
            </w:r>
          </w:p>
        </w:tc>
        <w:tc>
          <w:tcPr>
            <w:tcW w:w="928" w:type="dxa"/>
            <w:noWrap/>
            <w:hideMark/>
          </w:tcPr>
          <w:p w14:paraId="13445738"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1856</w:t>
            </w:r>
          </w:p>
        </w:tc>
        <w:tc>
          <w:tcPr>
            <w:tcW w:w="865" w:type="dxa"/>
            <w:noWrap/>
            <w:hideMark/>
          </w:tcPr>
          <w:p w14:paraId="3FD2B6CB"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11BB4D1C"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7CABFDC7" w14:textId="77777777" w:rsidTr="00B91E38">
        <w:trPr>
          <w:trHeight w:val="300"/>
        </w:trPr>
        <w:tc>
          <w:tcPr>
            <w:tcW w:w="2144" w:type="dxa"/>
            <w:noWrap/>
            <w:hideMark/>
          </w:tcPr>
          <w:p w14:paraId="1AE16473"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Harriet E. Wilson</w:t>
            </w:r>
          </w:p>
        </w:tc>
        <w:tc>
          <w:tcPr>
            <w:tcW w:w="4558" w:type="dxa"/>
            <w:noWrap/>
            <w:hideMark/>
          </w:tcPr>
          <w:p w14:paraId="53D760B3"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Our Nig</w:t>
            </w:r>
          </w:p>
        </w:tc>
        <w:tc>
          <w:tcPr>
            <w:tcW w:w="928" w:type="dxa"/>
            <w:noWrap/>
            <w:hideMark/>
          </w:tcPr>
          <w:p w14:paraId="08A59377"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1859</w:t>
            </w:r>
          </w:p>
        </w:tc>
        <w:tc>
          <w:tcPr>
            <w:tcW w:w="865" w:type="dxa"/>
            <w:noWrap/>
            <w:hideMark/>
          </w:tcPr>
          <w:p w14:paraId="5316E6F0"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30A6738F"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Bla</w:t>
            </w:r>
            <w:proofErr w:type="spellEnd"/>
          </w:p>
        </w:tc>
      </w:tr>
      <w:tr w:rsidR="00FE7442" w:rsidRPr="003B4539" w14:paraId="2066A83F" w14:textId="77777777" w:rsidTr="00B91E38">
        <w:trPr>
          <w:trHeight w:val="300"/>
        </w:trPr>
        <w:tc>
          <w:tcPr>
            <w:tcW w:w="2144" w:type="dxa"/>
            <w:noWrap/>
            <w:hideMark/>
          </w:tcPr>
          <w:p w14:paraId="6D33AA69"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George Eliot</w:t>
            </w:r>
          </w:p>
        </w:tc>
        <w:tc>
          <w:tcPr>
            <w:tcW w:w="4558" w:type="dxa"/>
            <w:noWrap/>
            <w:hideMark/>
          </w:tcPr>
          <w:p w14:paraId="721D665E"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Adam Bede</w:t>
            </w:r>
          </w:p>
        </w:tc>
        <w:tc>
          <w:tcPr>
            <w:tcW w:w="928" w:type="dxa"/>
            <w:noWrap/>
            <w:hideMark/>
          </w:tcPr>
          <w:p w14:paraId="6CED1776"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1859</w:t>
            </w:r>
          </w:p>
        </w:tc>
        <w:tc>
          <w:tcPr>
            <w:tcW w:w="865" w:type="dxa"/>
            <w:noWrap/>
            <w:hideMark/>
          </w:tcPr>
          <w:p w14:paraId="5EA9F8AF"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39B6444A"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549BB592" w14:textId="77777777" w:rsidTr="00B91E38">
        <w:trPr>
          <w:trHeight w:val="300"/>
        </w:trPr>
        <w:tc>
          <w:tcPr>
            <w:tcW w:w="2144" w:type="dxa"/>
            <w:noWrap/>
            <w:hideMark/>
          </w:tcPr>
          <w:p w14:paraId="1D5138CE"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lastRenderedPageBreak/>
              <w:t>George Eliot</w:t>
            </w:r>
          </w:p>
        </w:tc>
        <w:tc>
          <w:tcPr>
            <w:tcW w:w="4558" w:type="dxa"/>
            <w:noWrap/>
            <w:hideMark/>
          </w:tcPr>
          <w:p w14:paraId="4FFCE7FD"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Felix Holt, the Radical</w:t>
            </w:r>
          </w:p>
        </w:tc>
        <w:tc>
          <w:tcPr>
            <w:tcW w:w="928" w:type="dxa"/>
            <w:noWrap/>
            <w:hideMark/>
          </w:tcPr>
          <w:p w14:paraId="345CB4BF"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1866</w:t>
            </w:r>
          </w:p>
        </w:tc>
        <w:tc>
          <w:tcPr>
            <w:tcW w:w="865" w:type="dxa"/>
            <w:noWrap/>
            <w:hideMark/>
          </w:tcPr>
          <w:p w14:paraId="638EC313"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76DE98E0"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54AA2EDD" w14:textId="77777777" w:rsidTr="00B91E38">
        <w:trPr>
          <w:trHeight w:val="300"/>
        </w:trPr>
        <w:tc>
          <w:tcPr>
            <w:tcW w:w="2144" w:type="dxa"/>
            <w:noWrap/>
            <w:hideMark/>
          </w:tcPr>
          <w:p w14:paraId="749186F7"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Harriet Ann Jacobs</w:t>
            </w:r>
          </w:p>
        </w:tc>
        <w:tc>
          <w:tcPr>
            <w:tcW w:w="4558" w:type="dxa"/>
            <w:noWrap/>
            <w:hideMark/>
          </w:tcPr>
          <w:p w14:paraId="0DF3A546"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Incidents in the Life of a Slave Girl</w:t>
            </w:r>
          </w:p>
        </w:tc>
        <w:tc>
          <w:tcPr>
            <w:tcW w:w="928" w:type="dxa"/>
            <w:noWrap/>
            <w:hideMark/>
          </w:tcPr>
          <w:p w14:paraId="57182580"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1861</w:t>
            </w:r>
          </w:p>
        </w:tc>
        <w:tc>
          <w:tcPr>
            <w:tcW w:w="865" w:type="dxa"/>
            <w:noWrap/>
            <w:hideMark/>
          </w:tcPr>
          <w:p w14:paraId="54638CBF"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0A1B4EC9"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Bla</w:t>
            </w:r>
            <w:proofErr w:type="spellEnd"/>
          </w:p>
        </w:tc>
      </w:tr>
      <w:tr w:rsidR="00FE7442" w:rsidRPr="003B4539" w14:paraId="4D36F9C7" w14:textId="77777777" w:rsidTr="00B91E38">
        <w:trPr>
          <w:trHeight w:val="300"/>
        </w:trPr>
        <w:tc>
          <w:tcPr>
            <w:tcW w:w="2144" w:type="dxa"/>
            <w:noWrap/>
            <w:hideMark/>
          </w:tcPr>
          <w:p w14:paraId="1FD4B6D1"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Rebecca Harding Davis</w:t>
            </w:r>
          </w:p>
        </w:tc>
        <w:tc>
          <w:tcPr>
            <w:tcW w:w="4558" w:type="dxa"/>
            <w:noWrap/>
            <w:hideMark/>
          </w:tcPr>
          <w:p w14:paraId="3E76444C"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Margret Howth</w:t>
            </w:r>
          </w:p>
        </w:tc>
        <w:tc>
          <w:tcPr>
            <w:tcW w:w="928" w:type="dxa"/>
            <w:noWrap/>
            <w:hideMark/>
          </w:tcPr>
          <w:p w14:paraId="5A26DF51"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1861</w:t>
            </w:r>
          </w:p>
        </w:tc>
        <w:tc>
          <w:tcPr>
            <w:tcW w:w="865" w:type="dxa"/>
            <w:noWrap/>
            <w:hideMark/>
          </w:tcPr>
          <w:p w14:paraId="2051F9C0"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03E6EDA1"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7DE836DA" w14:textId="77777777" w:rsidTr="00B91E38">
        <w:trPr>
          <w:trHeight w:val="300"/>
        </w:trPr>
        <w:tc>
          <w:tcPr>
            <w:tcW w:w="2144" w:type="dxa"/>
            <w:noWrap/>
            <w:hideMark/>
          </w:tcPr>
          <w:p w14:paraId="51191B49"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Rebecca Harding Davis</w:t>
            </w:r>
          </w:p>
        </w:tc>
        <w:tc>
          <w:tcPr>
            <w:tcW w:w="4558" w:type="dxa"/>
            <w:noWrap/>
            <w:hideMark/>
          </w:tcPr>
          <w:p w14:paraId="4B38B11C"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 xml:space="preserve">John </w:t>
            </w:r>
            <w:proofErr w:type="spellStart"/>
            <w:r w:rsidRPr="003B4539">
              <w:rPr>
                <w:rFonts w:ascii="Times New Roman" w:hAnsi="Times New Roman" w:cs="Times New Roman"/>
                <w:i/>
                <w:iCs/>
              </w:rPr>
              <w:t>Andross</w:t>
            </w:r>
            <w:proofErr w:type="spellEnd"/>
          </w:p>
        </w:tc>
        <w:tc>
          <w:tcPr>
            <w:tcW w:w="928" w:type="dxa"/>
            <w:noWrap/>
            <w:hideMark/>
          </w:tcPr>
          <w:p w14:paraId="58EF6719"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1874</w:t>
            </w:r>
          </w:p>
        </w:tc>
        <w:tc>
          <w:tcPr>
            <w:tcW w:w="865" w:type="dxa"/>
            <w:noWrap/>
            <w:hideMark/>
          </w:tcPr>
          <w:p w14:paraId="73530172"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526B6AAC"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48B67CAC" w14:textId="77777777" w:rsidTr="00B91E38">
        <w:trPr>
          <w:trHeight w:val="300"/>
        </w:trPr>
        <w:tc>
          <w:tcPr>
            <w:tcW w:w="2144" w:type="dxa"/>
            <w:noWrap/>
            <w:hideMark/>
          </w:tcPr>
          <w:p w14:paraId="508D3863"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Elizabeth Drew Stoddard</w:t>
            </w:r>
          </w:p>
        </w:tc>
        <w:tc>
          <w:tcPr>
            <w:tcW w:w="4558" w:type="dxa"/>
            <w:noWrap/>
            <w:hideMark/>
          </w:tcPr>
          <w:p w14:paraId="54B91D15"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 xml:space="preserve">The </w:t>
            </w:r>
            <w:proofErr w:type="spellStart"/>
            <w:r w:rsidRPr="003B4539">
              <w:rPr>
                <w:rFonts w:ascii="Times New Roman" w:hAnsi="Times New Roman" w:cs="Times New Roman"/>
                <w:i/>
                <w:iCs/>
              </w:rPr>
              <w:t>Morgesons</w:t>
            </w:r>
            <w:proofErr w:type="spellEnd"/>
          </w:p>
        </w:tc>
        <w:tc>
          <w:tcPr>
            <w:tcW w:w="928" w:type="dxa"/>
            <w:noWrap/>
            <w:hideMark/>
          </w:tcPr>
          <w:p w14:paraId="5C9D96C7"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1862</w:t>
            </w:r>
          </w:p>
        </w:tc>
        <w:tc>
          <w:tcPr>
            <w:tcW w:w="865" w:type="dxa"/>
            <w:noWrap/>
            <w:hideMark/>
          </w:tcPr>
          <w:p w14:paraId="24AE3C91"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4B564C35"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2036C613" w14:textId="77777777" w:rsidTr="00B91E38">
        <w:trPr>
          <w:trHeight w:val="300"/>
        </w:trPr>
        <w:tc>
          <w:tcPr>
            <w:tcW w:w="2144" w:type="dxa"/>
            <w:noWrap/>
            <w:hideMark/>
          </w:tcPr>
          <w:p w14:paraId="1BD9B026"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Elizabeth Drew Stoddard</w:t>
            </w:r>
          </w:p>
        </w:tc>
        <w:tc>
          <w:tcPr>
            <w:tcW w:w="4558" w:type="dxa"/>
            <w:noWrap/>
            <w:hideMark/>
          </w:tcPr>
          <w:p w14:paraId="0947573B"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Two Men</w:t>
            </w:r>
          </w:p>
        </w:tc>
        <w:tc>
          <w:tcPr>
            <w:tcW w:w="928" w:type="dxa"/>
            <w:noWrap/>
            <w:hideMark/>
          </w:tcPr>
          <w:p w14:paraId="10EA3978"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1865</w:t>
            </w:r>
          </w:p>
        </w:tc>
        <w:tc>
          <w:tcPr>
            <w:tcW w:w="865" w:type="dxa"/>
            <w:noWrap/>
            <w:hideMark/>
          </w:tcPr>
          <w:p w14:paraId="04AB6B91"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3F4A4B47"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7A21B778" w14:textId="77777777" w:rsidTr="00B91E38">
        <w:trPr>
          <w:trHeight w:val="300"/>
        </w:trPr>
        <w:tc>
          <w:tcPr>
            <w:tcW w:w="2144" w:type="dxa"/>
            <w:noWrap/>
            <w:hideMark/>
          </w:tcPr>
          <w:p w14:paraId="7059943A"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Frances Harper</w:t>
            </w:r>
          </w:p>
        </w:tc>
        <w:tc>
          <w:tcPr>
            <w:tcW w:w="4558" w:type="dxa"/>
            <w:noWrap/>
            <w:hideMark/>
          </w:tcPr>
          <w:p w14:paraId="3798604B"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Minnie's Sacrifice</w:t>
            </w:r>
          </w:p>
        </w:tc>
        <w:tc>
          <w:tcPr>
            <w:tcW w:w="928" w:type="dxa"/>
            <w:noWrap/>
            <w:hideMark/>
          </w:tcPr>
          <w:p w14:paraId="6BB2F463"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1869</w:t>
            </w:r>
          </w:p>
        </w:tc>
        <w:tc>
          <w:tcPr>
            <w:tcW w:w="865" w:type="dxa"/>
            <w:noWrap/>
            <w:hideMark/>
          </w:tcPr>
          <w:p w14:paraId="4B565D52"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4B46E73C"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Bla</w:t>
            </w:r>
            <w:proofErr w:type="spellEnd"/>
          </w:p>
        </w:tc>
      </w:tr>
      <w:tr w:rsidR="00FE7442" w:rsidRPr="003B4539" w14:paraId="70CBCACB" w14:textId="77777777" w:rsidTr="00B91E38">
        <w:trPr>
          <w:trHeight w:val="300"/>
        </w:trPr>
        <w:tc>
          <w:tcPr>
            <w:tcW w:w="2144" w:type="dxa"/>
            <w:noWrap/>
            <w:hideMark/>
          </w:tcPr>
          <w:p w14:paraId="7A886C27"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Frances Harper</w:t>
            </w:r>
          </w:p>
        </w:tc>
        <w:tc>
          <w:tcPr>
            <w:tcW w:w="4558" w:type="dxa"/>
            <w:noWrap/>
            <w:hideMark/>
          </w:tcPr>
          <w:p w14:paraId="5EAA1438"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Sowing and Reaping</w:t>
            </w:r>
          </w:p>
        </w:tc>
        <w:tc>
          <w:tcPr>
            <w:tcW w:w="928" w:type="dxa"/>
            <w:noWrap/>
            <w:hideMark/>
          </w:tcPr>
          <w:p w14:paraId="3DD69285"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1876</w:t>
            </w:r>
          </w:p>
        </w:tc>
        <w:tc>
          <w:tcPr>
            <w:tcW w:w="865" w:type="dxa"/>
            <w:noWrap/>
            <w:hideMark/>
          </w:tcPr>
          <w:p w14:paraId="6BBFBA8D"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3564A2F1"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Bla</w:t>
            </w:r>
            <w:proofErr w:type="spellEnd"/>
          </w:p>
        </w:tc>
      </w:tr>
      <w:tr w:rsidR="00FE7442" w:rsidRPr="003B4539" w14:paraId="00EF5C29" w14:textId="77777777" w:rsidTr="00B91E38">
        <w:trPr>
          <w:trHeight w:val="300"/>
        </w:trPr>
        <w:tc>
          <w:tcPr>
            <w:tcW w:w="2144" w:type="dxa"/>
            <w:noWrap/>
            <w:hideMark/>
          </w:tcPr>
          <w:p w14:paraId="552FC661"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Louisa May Alcott</w:t>
            </w:r>
          </w:p>
        </w:tc>
        <w:tc>
          <w:tcPr>
            <w:tcW w:w="4558" w:type="dxa"/>
            <w:noWrap/>
            <w:hideMark/>
          </w:tcPr>
          <w:p w14:paraId="24DA622A"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An Old Fashioned Girl</w:t>
            </w:r>
          </w:p>
        </w:tc>
        <w:tc>
          <w:tcPr>
            <w:tcW w:w="928" w:type="dxa"/>
            <w:noWrap/>
            <w:hideMark/>
          </w:tcPr>
          <w:p w14:paraId="68F4A073"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1870</w:t>
            </w:r>
          </w:p>
        </w:tc>
        <w:tc>
          <w:tcPr>
            <w:tcW w:w="865" w:type="dxa"/>
            <w:noWrap/>
            <w:hideMark/>
          </w:tcPr>
          <w:p w14:paraId="0BBC48A7"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513BDF39"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0DF45CDF" w14:textId="77777777" w:rsidTr="00B91E38">
        <w:trPr>
          <w:trHeight w:val="300"/>
        </w:trPr>
        <w:tc>
          <w:tcPr>
            <w:tcW w:w="2144" w:type="dxa"/>
            <w:noWrap/>
            <w:hideMark/>
          </w:tcPr>
          <w:p w14:paraId="79AF4B30"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Louisa May Alcott</w:t>
            </w:r>
          </w:p>
        </w:tc>
        <w:tc>
          <w:tcPr>
            <w:tcW w:w="4558" w:type="dxa"/>
            <w:noWrap/>
            <w:hideMark/>
          </w:tcPr>
          <w:p w14:paraId="54E4566A"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Rose in Bloom: A Sequel to Eight Cousins</w:t>
            </w:r>
          </w:p>
        </w:tc>
        <w:tc>
          <w:tcPr>
            <w:tcW w:w="928" w:type="dxa"/>
            <w:noWrap/>
            <w:hideMark/>
          </w:tcPr>
          <w:p w14:paraId="56D40E20"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1876</w:t>
            </w:r>
          </w:p>
        </w:tc>
        <w:tc>
          <w:tcPr>
            <w:tcW w:w="865" w:type="dxa"/>
            <w:noWrap/>
            <w:hideMark/>
          </w:tcPr>
          <w:p w14:paraId="202ED7DD"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401C04E3"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471AE80C" w14:textId="77777777" w:rsidTr="00B91E38">
        <w:trPr>
          <w:trHeight w:val="300"/>
        </w:trPr>
        <w:tc>
          <w:tcPr>
            <w:tcW w:w="2144" w:type="dxa"/>
            <w:noWrap/>
            <w:hideMark/>
          </w:tcPr>
          <w:p w14:paraId="729B99C5"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María Ruiz de Burton</w:t>
            </w:r>
          </w:p>
        </w:tc>
        <w:tc>
          <w:tcPr>
            <w:tcW w:w="4558" w:type="dxa"/>
            <w:noWrap/>
            <w:hideMark/>
          </w:tcPr>
          <w:p w14:paraId="566714B3"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Who Would Have Thought It?</w:t>
            </w:r>
          </w:p>
        </w:tc>
        <w:tc>
          <w:tcPr>
            <w:tcW w:w="928" w:type="dxa"/>
            <w:noWrap/>
            <w:hideMark/>
          </w:tcPr>
          <w:p w14:paraId="4B91F3DD"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1872</w:t>
            </w:r>
          </w:p>
        </w:tc>
        <w:tc>
          <w:tcPr>
            <w:tcW w:w="865" w:type="dxa"/>
            <w:noWrap/>
            <w:hideMark/>
          </w:tcPr>
          <w:p w14:paraId="39454126"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30E11CCE"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Lat</w:t>
            </w:r>
          </w:p>
        </w:tc>
      </w:tr>
      <w:tr w:rsidR="00FE7442" w:rsidRPr="003B4539" w14:paraId="4A5F547F" w14:textId="77777777" w:rsidTr="00B91E38">
        <w:trPr>
          <w:trHeight w:val="300"/>
        </w:trPr>
        <w:tc>
          <w:tcPr>
            <w:tcW w:w="2144" w:type="dxa"/>
            <w:noWrap/>
            <w:hideMark/>
          </w:tcPr>
          <w:p w14:paraId="6E44ECB3"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María Ruiz de Burton</w:t>
            </w:r>
          </w:p>
        </w:tc>
        <w:tc>
          <w:tcPr>
            <w:tcW w:w="4558" w:type="dxa"/>
            <w:noWrap/>
            <w:hideMark/>
          </w:tcPr>
          <w:p w14:paraId="65396EC9"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The Squatter and the Don</w:t>
            </w:r>
          </w:p>
        </w:tc>
        <w:tc>
          <w:tcPr>
            <w:tcW w:w="928" w:type="dxa"/>
            <w:noWrap/>
            <w:hideMark/>
          </w:tcPr>
          <w:p w14:paraId="675BF440"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1885</w:t>
            </w:r>
          </w:p>
        </w:tc>
        <w:tc>
          <w:tcPr>
            <w:tcW w:w="865" w:type="dxa"/>
            <w:noWrap/>
            <w:hideMark/>
          </w:tcPr>
          <w:p w14:paraId="4DB63648"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624D4BBC"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Lat</w:t>
            </w:r>
          </w:p>
        </w:tc>
      </w:tr>
      <w:tr w:rsidR="00FE7442" w:rsidRPr="003B4539" w14:paraId="361A1867" w14:textId="77777777" w:rsidTr="00B91E38">
        <w:trPr>
          <w:trHeight w:val="300"/>
        </w:trPr>
        <w:tc>
          <w:tcPr>
            <w:tcW w:w="2144" w:type="dxa"/>
            <w:noWrap/>
            <w:hideMark/>
          </w:tcPr>
          <w:p w14:paraId="463966E0"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Ouida</w:t>
            </w:r>
          </w:p>
        </w:tc>
        <w:tc>
          <w:tcPr>
            <w:tcW w:w="4558" w:type="dxa"/>
            <w:noWrap/>
            <w:hideMark/>
          </w:tcPr>
          <w:p w14:paraId="232C77F1"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Two Little Wooden Shoes</w:t>
            </w:r>
          </w:p>
        </w:tc>
        <w:tc>
          <w:tcPr>
            <w:tcW w:w="928" w:type="dxa"/>
            <w:noWrap/>
            <w:hideMark/>
          </w:tcPr>
          <w:p w14:paraId="7C0226D9"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1874</w:t>
            </w:r>
          </w:p>
        </w:tc>
        <w:tc>
          <w:tcPr>
            <w:tcW w:w="865" w:type="dxa"/>
            <w:noWrap/>
            <w:hideMark/>
          </w:tcPr>
          <w:p w14:paraId="79994BEA"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09023E3B"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2B440E72" w14:textId="77777777" w:rsidTr="00B91E38">
        <w:trPr>
          <w:trHeight w:val="300"/>
        </w:trPr>
        <w:tc>
          <w:tcPr>
            <w:tcW w:w="2144" w:type="dxa"/>
            <w:noWrap/>
            <w:hideMark/>
          </w:tcPr>
          <w:p w14:paraId="2226FF63"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Ouida</w:t>
            </w:r>
          </w:p>
        </w:tc>
        <w:tc>
          <w:tcPr>
            <w:tcW w:w="4558" w:type="dxa"/>
            <w:noWrap/>
            <w:hideMark/>
          </w:tcPr>
          <w:p w14:paraId="4D2035E2" w14:textId="77777777" w:rsidR="00FE7442" w:rsidRPr="003B4539" w:rsidRDefault="00FE7442" w:rsidP="00B91E38">
            <w:pPr>
              <w:spacing w:line="360" w:lineRule="auto"/>
              <w:rPr>
                <w:rFonts w:ascii="Times New Roman" w:hAnsi="Times New Roman" w:cs="Times New Roman"/>
                <w:i/>
                <w:iCs/>
              </w:rPr>
            </w:pPr>
            <w:proofErr w:type="spellStart"/>
            <w:r w:rsidRPr="003B4539">
              <w:rPr>
                <w:rFonts w:ascii="Times New Roman" w:hAnsi="Times New Roman" w:cs="Times New Roman"/>
                <w:i/>
                <w:iCs/>
              </w:rPr>
              <w:t>Othmar</w:t>
            </w:r>
            <w:proofErr w:type="spellEnd"/>
          </w:p>
        </w:tc>
        <w:tc>
          <w:tcPr>
            <w:tcW w:w="928" w:type="dxa"/>
            <w:noWrap/>
            <w:hideMark/>
          </w:tcPr>
          <w:p w14:paraId="67BFEC6D"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1885</w:t>
            </w:r>
          </w:p>
        </w:tc>
        <w:tc>
          <w:tcPr>
            <w:tcW w:w="865" w:type="dxa"/>
            <w:noWrap/>
            <w:hideMark/>
          </w:tcPr>
          <w:p w14:paraId="48DDFCD2"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0738DB5C"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01AEE72A" w14:textId="77777777" w:rsidTr="00B91E38">
        <w:trPr>
          <w:trHeight w:val="300"/>
        </w:trPr>
        <w:tc>
          <w:tcPr>
            <w:tcW w:w="2144" w:type="dxa"/>
            <w:noWrap/>
            <w:hideMark/>
          </w:tcPr>
          <w:p w14:paraId="6CEB03D4"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Mrs. Humphry Ward</w:t>
            </w:r>
          </w:p>
        </w:tc>
        <w:tc>
          <w:tcPr>
            <w:tcW w:w="4558" w:type="dxa"/>
            <w:noWrap/>
            <w:hideMark/>
          </w:tcPr>
          <w:p w14:paraId="0EFEC2BF"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Robert Elsmere</w:t>
            </w:r>
          </w:p>
        </w:tc>
        <w:tc>
          <w:tcPr>
            <w:tcW w:w="928" w:type="dxa"/>
            <w:noWrap/>
            <w:hideMark/>
          </w:tcPr>
          <w:p w14:paraId="5E81CE0F"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1888</w:t>
            </w:r>
          </w:p>
        </w:tc>
        <w:tc>
          <w:tcPr>
            <w:tcW w:w="865" w:type="dxa"/>
            <w:noWrap/>
            <w:hideMark/>
          </w:tcPr>
          <w:p w14:paraId="34CB09E4"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6C472DA4"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3FA28A71" w14:textId="77777777" w:rsidTr="00B91E38">
        <w:trPr>
          <w:trHeight w:val="300"/>
        </w:trPr>
        <w:tc>
          <w:tcPr>
            <w:tcW w:w="2144" w:type="dxa"/>
            <w:noWrap/>
            <w:hideMark/>
          </w:tcPr>
          <w:p w14:paraId="2DE6F007"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Mrs. Humphry Ward</w:t>
            </w:r>
          </w:p>
        </w:tc>
        <w:tc>
          <w:tcPr>
            <w:tcW w:w="4558" w:type="dxa"/>
            <w:noWrap/>
            <w:hideMark/>
          </w:tcPr>
          <w:p w14:paraId="0F93181C"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 xml:space="preserve">Sir George </w:t>
            </w:r>
            <w:proofErr w:type="spellStart"/>
            <w:r w:rsidRPr="003B4539">
              <w:rPr>
                <w:rFonts w:ascii="Times New Roman" w:hAnsi="Times New Roman" w:cs="Times New Roman"/>
                <w:i/>
                <w:iCs/>
              </w:rPr>
              <w:t>Tressady</w:t>
            </w:r>
            <w:proofErr w:type="spellEnd"/>
          </w:p>
        </w:tc>
        <w:tc>
          <w:tcPr>
            <w:tcW w:w="928" w:type="dxa"/>
            <w:noWrap/>
            <w:hideMark/>
          </w:tcPr>
          <w:p w14:paraId="1910B34E"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1896</w:t>
            </w:r>
          </w:p>
        </w:tc>
        <w:tc>
          <w:tcPr>
            <w:tcW w:w="865" w:type="dxa"/>
            <w:noWrap/>
            <w:hideMark/>
          </w:tcPr>
          <w:p w14:paraId="30BB759A"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229B6C9D"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3C99B420" w14:textId="77777777" w:rsidTr="00B91E38">
        <w:trPr>
          <w:trHeight w:val="300"/>
        </w:trPr>
        <w:tc>
          <w:tcPr>
            <w:tcW w:w="2144" w:type="dxa"/>
            <w:noWrap/>
            <w:hideMark/>
          </w:tcPr>
          <w:p w14:paraId="59A5EEDC"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Sarah Grand</w:t>
            </w:r>
          </w:p>
        </w:tc>
        <w:tc>
          <w:tcPr>
            <w:tcW w:w="4558" w:type="dxa"/>
            <w:noWrap/>
            <w:hideMark/>
          </w:tcPr>
          <w:p w14:paraId="4DC957A5" w14:textId="77777777" w:rsidR="00FE7442" w:rsidRPr="003B4539" w:rsidRDefault="00FE7442" w:rsidP="00B91E38">
            <w:pPr>
              <w:spacing w:line="360" w:lineRule="auto"/>
              <w:rPr>
                <w:rFonts w:ascii="Times New Roman" w:hAnsi="Times New Roman" w:cs="Times New Roman"/>
                <w:i/>
                <w:iCs/>
              </w:rPr>
            </w:pPr>
            <w:proofErr w:type="spellStart"/>
            <w:r w:rsidRPr="003B4539">
              <w:rPr>
                <w:rFonts w:ascii="Times New Roman" w:hAnsi="Times New Roman" w:cs="Times New Roman"/>
                <w:i/>
                <w:iCs/>
              </w:rPr>
              <w:t>Ideala</w:t>
            </w:r>
            <w:proofErr w:type="spellEnd"/>
          </w:p>
        </w:tc>
        <w:tc>
          <w:tcPr>
            <w:tcW w:w="928" w:type="dxa"/>
            <w:noWrap/>
            <w:hideMark/>
          </w:tcPr>
          <w:p w14:paraId="40343A18"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1888</w:t>
            </w:r>
          </w:p>
        </w:tc>
        <w:tc>
          <w:tcPr>
            <w:tcW w:w="865" w:type="dxa"/>
            <w:noWrap/>
            <w:hideMark/>
          </w:tcPr>
          <w:p w14:paraId="2EA58CCD"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IRL</w:t>
            </w:r>
          </w:p>
        </w:tc>
        <w:tc>
          <w:tcPr>
            <w:tcW w:w="865" w:type="dxa"/>
            <w:noWrap/>
            <w:hideMark/>
          </w:tcPr>
          <w:p w14:paraId="20176566"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4DE9D865" w14:textId="77777777" w:rsidTr="00B91E38">
        <w:trPr>
          <w:trHeight w:val="300"/>
        </w:trPr>
        <w:tc>
          <w:tcPr>
            <w:tcW w:w="2144" w:type="dxa"/>
            <w:noWrap/>
            <w:hideMark/>
          </w:tcPr>
          <w:p w14:paraId="6FA000B2"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Sarah Grand</w:t>
            </w:r>
          </w:p>
        </w:tc>
        <w:tc>
          <w:tcPr>
            <w:tcW w:w="4558" w:type="dxa"/>
            <w:noWrap/>
            <w:hideMark/>
          </w:tcPr>
          <w:p w14:paraId="68479B08"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The Beth Book</w:t>
            </w:r>
          </w:p>
        </w:tc>
        <w:tc>
          <w:tcPr>
            <w:tcW w:w="928" w:type="dxa"/>
            <w:noWrap/>
            <w:hideMark/>
          </w:tcPr>
          <w:p w14:paraId="1E13712D"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1897</w:t>
            </w:r>
          </w:p>
        </w:tc>
        <w:tc>
          <w:tcPr>
            <w:tcW w:w="865" w:type="dxa"/>
            <w:noWrap/>
            <w:hideMark/>
          </w:tcPr>
          <w:p w14:paraId="6AE99B12"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IRL</w:t>
            </w:r>
          </w:p>
        </w:tc>
        <w:tc>
          <w:tcPr>
            <w:tcW w:w="865" w:type="dxa"/>
            <w:noWrap/>
            <w:hideMark/>
          </w:tcPr>
          <w:p w14:paraId="1EEEE592"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2E23B910" w14:textId="77777777" w:rsidTr="00B91E38">
        <w:trPr>
          <w:trHeight w:val="300"/>
        </w:trPr>
        <w:tc>
          <w:tcPr>
            <w:tcW w:w="2144" w:type="dxa"/>
            <w:noWrap/>
            <w:hideMark/>
          </w:tcPr>
          <w:p w14:paraId="1F1F8A0A"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Kate Chopin</w:t>
            </w:r>
          </w:p>
        </w:tc>
        <w:tc>
          <w:tcPr>
            <w:tcW w:w="4558" w:type="dxa"/>
            <w:noWrap/>
            <w:hideMark/>
          </w:tcPr>
          <w:p w14:paraId="17FF51F7"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At Fault</w:t>
            </w:r>
          </w:p>
        </w:tc>
        <w:tc>
          <w:tcPr>
            <w:tcW w:w="928" w:type="dxa"/>
            <w:noWrap/>
            <w:hideMark/>
          </w:tcPr>
          <w:p w14:paraId="38F82A47"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1890</w:t>
            </w:r>
          </w:p>
        </w:tc>
        <w:tc>
          <w:tcPr>
            <w:tcW w:w="865" w:type="dxa"/>
            <w:noWrap/>
            <w:hideMark/>
          </w:tcPr>
          <w:p w14:paraId="237AAC74"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34369CA2"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305A2D10" w14:textId="77777777" w:rsidTr="00B91E38">
        <w:trPr>
          <w:trHeight w:val="300"/>
        </w:trPr>
        <w:tc>
          <w:tcPr>
            <w:tcW w:w="2144" w:type="dxa"/>
            <w:noWrap/>
            <w:hideMark/>
          </w:tcPr>
          <w:p w14:paraId="2B7F55DC"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lastRenderedPageBreak/>
              <w:t>Kate Chopin</w:t>
            </w:r>
          </w:p>
        </w:tc>
        <w:tc>
          <w:tcPr>
            <w:tcW w:w="4558" w:type="dxa"/>
            <w:noWrap/>
            <w:hideMark/>
          </w:tcPr>
          <w:p w14:paraId="4F0D917E"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The Awakening</w:t>
            </w:r>
          </w:p>
        </w:tc>
        <w:tc>
          <w:tcPr>
            <w:tcW w:w="928" w:type="dxa"/>
            <w:noWrap/>
            <w:hideMark/>
          </w:tcPr>
          <w:p w14:paraId="56936DEE"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1899</w:t>
            </w:r>
          </w:p>
        </w:tc>
        <w:tc>
          <w:tcPr>
            <w:tcW w:w="865" w:type="dxa"/>
            <w:noWrap/>
            <w:hideMark/>
          </w:tcPr>
          <w:p w14:paraId="70ED3786"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5777F761"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55AD36F6" w14:textId="77777777" w:rsidTr="00B91E38">
        <w:trPr>
          <w:trHeight w:val="300"/>
        </w:trPr>
        <w:tc>
          <w:tcPr>
            <w:tcW w:w="2144" w:type="dxa"/>
            <w:noWrap/>
            <w:hideMark/>
          </w:tcPr>
          <w:p w14:paraId="0E7F9D13"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Emma Dunham Kelley</w:t>
            </w:r>
          </w:p>
        </w:tc>
        <w:tc>
          <w:tcPr>
            <w:tcW w:w="4558" w:type="dxa"/>
            <w:noWrap/>
            <w:hideMark/>
          </w:tcPr>
          <w:p w14:paraId="50B9A8B5" w14:textId="77777777" w:rsidR="00FE7442" w:rsidRPr="003B4539" w:rsidRDefault="00FE7442" w:rsidP="00B91E38">
            <w:pPr>
              <w:spacing w:line="360" w:lineRule="auto"/>
              <w:rPr>
                <w:rFonts w:ascii="Times New Roman" w:hAnsi="Times New Roman" w:cs="Times New Roman"/>
                <w:i/>
                <w:iCs/>
              </w:rPr>
            </w:pPr>
            <w:proofErr w:type="spellStart"/>
            <w:r w:rsidRPr="003B4539">
              <w:rPr>
                <w:rFonts w:ascii="Times New Roman" w:hAnsi="Times New Roman" w:cs="Times New Roman"/>
                <w:i/>
                <w:iCs/>
              </w:rPr>
              <w:t>Megda</w:t>
            </w:r>
            <w:proofErr w:type="spellEnd"/>
          </w:p>
        </w:tc>
        <w:tc>
          <w:tcPr>
            <w:tcW w:w="928" w:type="dxa"/>
            <w:noWrap/>
            <w:hideMark/>
          </w:tcPr>
          <w:p w14:paraId="7D8A1A8A"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1891</w:t>
            </w:r>
          </w:p>
        </w:tc>
        <w:tc>
          <w:tcPr>
            <w:tcW w:w="865" w:type="dxa"/>
            <w:noWrap/>
            <w:hideMark/>
          </w:tcPr>
          <w:p w14:paraId="36292AD3"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645CC2E2"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76F40320" w14:textId="77777777" w:rsidTr="00B91E38">
        <w:trPr>
          <w:trHeight w:val="300"/>
        </w:trPr>
        <w:tc>
          <w:tcPr>
            <w:tcW w:w="2144" w:type="dxa"/>
            <w:noWrap/>
            <w:hideMark/>
          </w:tcPr>
          <w:p w14:paraId="7122538E"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May Sinclair</w:t>
            </w:r>
          </w:p>
        </w:tc>
        <w:tc>
          <w:tcPr>
            <w:tcW w:w="4558" w:type="dxa"/>
            <w:noWrap/>
            <w:hideMark/>
          </w:tcPr>
          <w:p w14:paraId="4CEC66C5"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 xml:space="preserve">Mr and Mrs </w:t>
            </w:r>
            <w:proofErr w:type="spellStart"/>
            <w:r w:rsidRPr="003B4539">
              <w:rPr>
                <w:rFonts w:ascii="Times New Roman" w:hAnsi="Times New Roman" w:cs="Times New Roman"/>
                <w:i/>
                <w:iCs/>
              </w:rPr>
              <w:t>Nevill</w:t>
            </w:r>
            <w:proofErr w:type="spellEnd"/>
            <w:r w:rsidRPr="003B4539">
              <w:rPr>
                <w:rFonts w:ascii="Times New Roman" w:hAnsi="Times New Roman" w:cs="Times New Roman"/>
                <w:i/>
                <w:iCs/>
              </w:rPr>
              <w:t xml:space="preserve"> Tyson</w:t>
            </w:r>
          </w:p>
        </w:tc>
        <w:tc>
          <w:tcPr>
            <w:tcW w:w="928" w:type="dxa"/>
            <w:noWrap/>
            <w:hideMark/>
          </w:tcPr>
          <w:p w14:paraId="242F7AE5"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1898</w:t>
            </w:r>
          </w:p>
        </w:tc>
        <w:tc>
          <w:tcPr>
            <w:tcW w:w="865" w:type="dxa"/>
            <w:noWrap/>
            <w:hideMark/>
          </w:tcPr>
          <w:p w14:paraId="4C8A692D"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74F1AFD9"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28E3FD46" w14:textId="77777777" w:rsidTr="00B91E38">
        <w:trPr>
          <w:trHeight w:val="300"/>
        </w:trPr>
        <w:tc>
          <w:tcPr>
            <w:tcW w:w="2144" w:type="dxa"/>
            <w:noWrap/>
            <w:hideMark/>
          </w:tcPr>
          <w:p w14:paraId="0A28E707"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May Sinclair</w:t>
            </w:r>
          </w:p>
        </w:tc>
        <w:tc>
          <w:tcPr>
            <w:tcW w:w="4558" w:type="dxa"/>
            <w:noWrap/>
            <w:hideMark/>
          </w:tcPr>
          <w:p w14:paraId="5E33A985"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The Immortal Moment</w:t>
            </w:r>
          </w:p>
        </w:tc>
        <w:tc>
          <w:tcPr>
            <w:tcW w:w="928" w:type="dxa"/>
            <w:noWrap/>
            <w:hideMark/>
          </w:tcPr>
          <w:p w14:paraId="7EFB3312"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1908</w:t>
            </w:r>
          </w:p>
        </w:tc>
        <w:tc>
          <w:tcPr>
            <w:tcW w:w="865" w:type="dxa"/>
            <w:noWrap/>
            <w:hideMark/>
          </w:tcPr>
          <w:p w14:paraId="05E33EFD"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79F436B7"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642EE7B0" w14:textId="77777777" w:rsidTr="00B91E38">
        <w:trPr>
          <w:trHeight w:val="300"/>
        </w:trPr>
        <w:tc>
          <w:tcPr>
            <w:tcW w:w="2144" w:type="dxa"/>
            <w:noWrap/>
            <w:hideMark/>
          </w:tcPr>
          <w:p w14:paraId="4D782465"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Pauline Hopkins</w:t>
            </w:r>
          </w:p>
        </w:tc>
        <w:tc>
          <w:tcPr>
            <w:tcW w:w="4558" w:type="dxa"/>
            <w:noWrap/>
            <w:hideMark/>
          </w:tcPr>
          <w:p w14:paraId="151918DA"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Hagar's Daughter: A Story of Southern Caste Prejudice</w:t>
            </w:r>
          </w:p>
        </w:tc>
        <w:tc>
          <w:tcPr>
            <w:tcW w:w="928" w:type="dxa"/>
            <w:noWrap/>
            <w:hideMark/>
          </w:tcPr>
          <w:p w14:paraId="7EDB14B8"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1901</w:t>
            </w:r>
          </w:p>
        </w:tc>
        <w:tc>
          <w:tcPr>
            <w:tcW w:w="865" w:type="dxa"/>
            <w:noWrap/>
            <w:hideMark/>
          </w:tcPr>
          <w:p w14:paraId="35B6D985"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42C394C3"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Bla</w:t>
            </w:r>
            <w:proofErr w:type="spellEnd"/>
          </w:p>
        </w:tc>
      </w:tr>
      <w:tr w:rsidR="00FE7442" w:rsidRPr="003B4539" w14:paraId="44E62C31" w14:textId="77777777" w:rsidTr="00B91E38">
        <w:trPr>
          <w:trHeight w:val="300"/>
        </w:trPr>
        <w:tc>
          <w:tcPr>
            <w:tcW w:w="2144" w:type="dxa"/>
            <w:noWrap/>
            <w:hideMark/>
          </w:tcPr>
          <w:p w14:paraId="767B2586"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Pauline Hopkins</w:t>
            </w:r>
          </w:p>
        </w:tc>
        <w:tc>
          <w:tcPr>
            <w:tcW w:w="4558" w:type="dxa"/>
            <w:noWrap/>
            <w:hideMark/>
          </w:tcPr>
          <w:p w14:paraId="6D5B76AB"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Winona: A Tale of Negro Life in the South and Southwest</w:t>
            </w:r>
          </w:p>
        </w:tc>
        <w:tc>
          <w:tcPr>
            <w:tcW w:w="928" w:type="dxa"/>
            <w:noWrap/>
            <w:hideMark/>
          </w:tcPr>
          <w:p w14:paraId="68E47B06"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1902</w:t>
            </w:r>
          </w:p>
        </w:tc>
        <w:tc>
          <w:tcPr>
            <w:tcW w:w="865" w:type="dxa"/>
            <w:noWrap/>
            <w:hideMark/>
          </w:tcPr>
          <w:p w14:paraId="20508D97"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4D54AFB9"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Bla</w:t>
            </w:r>
            <w:proofErr w:type="spellEnd"/>
          </w:p>
        </w:tc>
      </w:tr>
      <w:tr w:rsidR="00FE7442" w:rsidRPr="003B4539" w14:paraId="261AEBF5" w14:textId="77777777" w:rsidTr="00B91E38">
        <w:trPr>
          <w:trHeight w:val="300"/>
        </w:trPr>
        <w:tc>
          <w:tcPr>
            <w:tcW w:w="2144" w:type="dxa"/>
            <w:noWrap/>
            <w:hideMark/>
          </w:tcPr>
          <w:p w14:paraId="4D3A216D"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Edith Wharton</w:t>
            </w:r>
          </w:p>
        </w:tc>
        <w:tc>
          <w:tcPr>
            <w:tcW w:w="4558" w:type="dxa"/>
            <w:noWrap/>
            <w:hideMark/>
          </w:tcPr>
          <w:p w14:paraId="4A213354"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The Valley of Decision</w:t>
            </w:r>
          </w:p>
        </w:tc>
        <w:tc>
          <w:tcPr>
            <w:tcW w:w="928" w:type="dxa"/>
            <w:noWrap/>
            <w:hideMark/>
          </w:tcPr>
          <w:p w14:paraId="76BB0A75"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1902</w:t>
            </w:r>
          </w:p>
        </w:tc>
        <w:tc>
          <w:tcPr>
            <w:tcW w:w="865" w:type="dxa"/>
            <w:noWrap/>
            <w:hideMark/>
          </w:tcPr>
          <w:p w14:paraId="008D2EC2"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43476C84"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4C21350A" w14:textId="77777777" w:rsidTr="00B91E38">
        <w:trPr>
          <w:trHeight w:val="300"/>
        </w:trPr>
        <w:tc>
          <w:tcPr>
            <w:tcW w:w="2144" w:type="dxa"/>
            <w:noWrap/>
            <w:hideMark/>
          </w:tcPr>
          <w:p w14:paraId="71DAD970"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Edith Wharton</w:t>
            </w:r>
          </w:p>
        </w:tc>
        <w:tc>
          <w:tcPr>
            <w:tcW w:w="4558" w:type="dxa"/>
            <w:noWrap/>
            <w:hideMark/>
          </w:tcPr>
          <w:p w14:paraId="73D489CE"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The Fruit of the Tree</w:t>
            </w:r>
          </w:p>
        </w:tc>
        <w:tc>
          <w:tcPr>
            <w:tcW w:w="928" w:type="dxa"/>
            <w:noWrap/>
            <w:hideMark/>
          </w:tcPr>
          <w:p w14:paraId="3BB7A83C"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1907</w:t>
            </w:r>
          </w:p>
        </w:tc>
        <w:tc>
          <w:tcPr>
            <w:tcW w:w="865" w:type="dxa"/>
            <w:noWrap/>
            <w:hideMark/>
          </w:tcPr>
          <w:p w14:paraId="0FBDDE24"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01FFC47A"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11714444" w14:textId="77777777" w:rsidTr="00B91E38">
        <w:trPr>
          <w:trHeight w:val="300"/>
        </w:trPr>
        <w:tc>
          <w:tcPr>
            <w:tcW w:w="2144" w:type="dxa"/>
            <w:noWrap/>
            <w:hideMark/>
          </w:tcPr>
          <w:p w14:paraId="30FCADBB"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Katharine Tynan</w:t>
            </w:r>
          </w:p>
        </w:tc>
        <w:tc>
          <w:tcPr>
            <w:tcW w:w="4558" w:type="dxa"/>
            <w:noWrap/>
            <w:hideMark/>
          </w:tcPr>
          <w:p w14:paraId="68A1BB65"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The Story of Bawn</w:t>
            </w:r>
          </w:p>
        </w:tc>
        <w:tc>
          <w:tcPr>
            <w:tcW w:w="928" w:type="dxa"/>
            <w:noWrap/>
            <w:hideMark/>
          </w:tcPr>
          <w:p w14:paraId="1F9EF114"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1906</w:t>
            </w:r>
          </w:p>
        </w:tc>
        <w:tc>
          <w:tcPr>
            <w:tcW w:w="865" w:type="dxa"/>
            <w:noWrap/>
            <w:hideMark/>
          </w:tcPr>
          <w:p w14:paraId="2F934882"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IRL</w:t>
            </w:r>
          </w:p>
        </w:tc>
        <w:tc>
          <w:tcPr>
            <w:tcW w:w="865" w:type="dxa"/>
            <w:noWrap/>
            <w:hideMark/>
          </w:tcPr>
          <w:p w14:paraId="40517E91"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64F13143" w14:textId="77777777" w:rsidTr="00B91E38">
        <w:trPr>
          <w:trHeight w:val="300"/>
        </w:trPr>
        <w:tc>
          <w:tcPr>
            <w:tcW w:w="2144" w:type="dxa"/>
            <w:noWrap/>
            <w:hideMark/>
          </w:tcPr>
          <w:p w14:paraId="41549209"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Katharine Tynan</w:t>
            </w:r>
          </w:p>
        </w:tc>
        <w:tc>
          <w:tcPr>
            <w:tcW w:w="4558" w:type="dxa"/>
            <w:noWrap/>
            <w:hideMark/>
          </w:tcPr>
          <w:p w14:paraId="647338FC"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Mary Gray</w:t>
            </w:r>
          </w:p>
        </w:tc>
        <w:tc>
          <w:tcPr>
            <w:tcW w:w="928" w:type="dxa"/>
            <w:noWrap/>
            <w:hideMark/>
          </w:tcPr>
          <w:p w14:paraId="335E13F5"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1909</w:t>
            </w:r>
          </w:p>
        </w:tc>
        <w:tc>
          <w:tcPr>
            <w:tcW w:w="865" w:type="dxa"/>
            <w:noWrap/>
            <w:hideMark/>
          </w:tcPr>
          <w:p w14:paraId="3B3073DF"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IRL</w:t>
            </w:r>
          </w:p>
        </w:tc>
        <w:tc>
          <w:tcPr>
            <w:tcW w:w="865" w:type="dxa"/>
            <w:noWrap/>
            <w:hideMark/>
          </w:tcPr>
          <w:p w14:paraId="4CDA11FF"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5380CFFB" w14:textId="77777777" w:rsidTr="00B91E38">
        <w:trPr>
          <w:trHeight w:val="300"/>
        </w:trPr>
        <w:tc>
          <w:tcPr>
            <w:tcW w:w="2144" w:type="dxa"/>
            <w:noWrap/>
            <w:hideMark/>
          </w:tcPr>
          <w:p w14:paraId="13FBB813"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Ellen Glasgow</w:t>
            </w:r>
          </w:p>
        </w:tc>
        <w:tc>
          <w:tcPr>
            <w:tcW w:w="4558" w:type="dxa"/>
            <w:noWrap/>
            <w:hideMark/>
          </w:tcPr>
          <w:p w14:paraId="3AD1777C"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The Ancient Law</w:t>
            </w:r>
          </w:p>
        </w:tc>
        <w:tc>
          <w:tcPr>
            <w:tcW w:w="928" w:type="dxa"/>
            <w:noWrap/>
            <w:hideMark/>
          </w:tcPr>
          <w:p w14:paraId="10E1ADEF"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1908</w:t>
            </w:r>
          </w:p>
        </w:tc>
        <w:tc>
          <w:tcPr>
            <w:tcW w:w="865" w:type="dxa"/>
            <w:noWrap/>
            <w:hideMark/>
          </w:tcPr>
          <w:p w14:paraId="3CDA7427"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23A6DD34"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3B8B3231" w14:textId="77777777" w:rsidTr="00B91E38">
        <w:trPr>
          <w:trHeight w:val="300"/>
        </w:trPr>
        <w:tc>
          <w:tcPr>
            <w:tcW w:w="2144" w:type="dxa"/>
            <w:noWrap/>
            <w:hideMark/>
          </w:tcPr>
          <w:p w14:paraId="0FB7C3F3"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Ellen Glasgow</w:t>
            </w:r>
          </w:p>
        </w:tc>
        <w:tc>
          <w:tcPr>
            <w:tcW w:w="4558" w:type="dxa"/>
            <w:noWrap/>
            <w:hideMark/>
          </w:tcPr>
          <w:p w14:paraId="17E50D1C"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The Builders</w:t>
            </w:r>
          </w:p>
        </w:tc>
        <w:tc>
          <w:tcPr>
            <w:tcW w:w="928" w:type="dxa"/>
            <w:noWrap/>
            <w:hideMark/>
          </w:tcPr>
          <w:p w14:paraId="493497C1"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1919</w:t>
            </w:r>
          </w:p>
        </w:tc>
        <w:tc>
          <w:tcPr>
            <w:tcW w:w="865" w:type="dxa"/>
            <w:noWrap/>
            <w:hideMark/>
          </w:tcPr>
          <w:p w14:paraId="01AEA3E1"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23D19D45"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5E491C6B" w14:textId="77777777" w:rsidTr="00B91E38">
        <w:trPr>
          <w:trHeight w:val="300"/>
        </w:trPr>
        <w:tc>
          <w:tcPr>
            <w:tcW w:w="2144" w:type="dxa"/>
            <w:noWrap/>
            <w:hideMark/>
          </w:tcPr>
          <w:p w14:paraId="66114F46"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Charlotte Perkins Gilman</w:t>
            </w:r>
          </w:p>
        </w:tc>
        <w:tc>
          <w:tcPr>
            <w:tcW w:w="4558" w:type="dxa"/>
            <w:noWrap/>
            <w:hideMark/>
          </w:tcPr>
          <w:p w14:paraId="411B2997"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 xml:space="preserve">What </w:t>
            </w:r>
            <w:proofErr w:type="spellStart"/>
            <w:r w:rsidRPr="003B4539">
              <w:rPr>
                <w:rFonts w:ascii="Times New Roman" w:hAnsi="Times New Roman" w:cs="Times New Roman"/>
                <w:i/>
                <w:iCs/>
              </w:rPr>
              <w:t>Diantha</w:t>
            </w:r>
            <w:proofErr w:type="spellEnd"/>
            <w:r w:rsidRPr="003B4539">
              <w:rPr>
                <w:rFonts w:ascii="Times New Roman" w:hAnsi="Times New Roman" w:cs="Times New Roman"/>
                <w:i/>
                <w:iCs/>
              </w:rPr>
              <w:t xml:space="preserve"> Did</w:t>
            </w:r>
          </w:p>
        </w:tc>
        <w:tc>
          <w:tcPr>
            <w:tcW w:w="928" w:type="dxa"/>
            <w:noWrap/>
            <w:hideMark/>
          </w:tcPr>
          <w:p w14:paraId="4A1754AE"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1909</w:t>
            </w:r>
          </w:p>
        </w:tc>
        <w:tc>
          <w:tcPr>
            <w:tcW w:w="865" w:type="dxa"/>
            <w:noWrap/>
            <w:hideMark/>
          </w:tcPr>
          <w:p w14:paraId="7C187458"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51344BB4"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1F72D52A" w14:textId="77777777" w:rsidTr="00B91E38">
        <w:trPr>
          <w:trHeight w:val="300"/>
        </w:trPr>
        <w:tc>
          <w:tcPr>
            <w:tcW w:w="2144" w:type="dxa"/>
            <w:noWrap/>
            <w:hideMark/>
          </w:tcPr>
          <w:p w14:paraId="35D42185"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Charlotte Perkins Gilman</w:t>
            </w:r>
          </w:p>
        </w:tc>
        <w:tc>
          <w:tcPr>
            <w:tcW w:w="4558" w:type="dxa"/>
            <w:noWrap/>
            <w:hideMark/>
          </w:tcPr>
          <w:p w14:paraId="2616AD55"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The Crux</w:t>
            </w:r>
          </w:p>
        </w:tc>
        <w:tc>
          <w:tcPr>
            <w:tcW w:w="928" w:type="dxa"/>
            <w:noWrap/>
            <w:hideMark/>
          </w:tcPr>
          <w:p w14:paraId="4F044A54"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1911</w:t>
            </w:r>
          </w:p>
        </w:tc>
        <w:tc>
          <w:tcPr>
            <w:tcW w:w="865" w:type="dxa"/>
            <w:noWrap/>
            <w:hideMark/>
          </w:tcPr>
          <w:p w14:paraId="72A4580C"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25D2B4E7"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0540109A" w14:textId="77777777" w:rsidTr="00B91E38">
        <w:trPr>
          <w:trHeight w:val="300"/>
        </w:trPr>
        <w:tc>
          <w:tcPr>
            <w:tcW w:w="2144" w:type="dxa"/>
            <w:noWrap/>
            <w:hideMark/>
          </w:tcPr>
          <w:p w14:paraId="13687E88"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Susan Glaspell</w:t>
            </w:r>
          </w:p>
        </w:tc>
        <w:tc>
          <w:tcPr>
            <w:tcW w:w="4558" w:type="dxa"/>
            <w:noWrap/>
            <w:hideMark/>
          </w:tcPr>
          <w:p w14:paraId="2ACAEBD1"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The Visioning</w:t>
            </w:r>
          </w:p>
        </w:tc>
        <w:tc>
          <w:tcPr>
            <w:tcW w:w="928" w:type="dxa"/>
            <w:noWrap/>
            <w:hideMark/>
          </w:tcPr>
          <w:p w14:paraId="45C5848C"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1911</w:t>
            </w:r>
          </w:p>
        </w:tc>
        <w:tc>
          <w:tcPr>
            <w:tcW w:w="865" w:type="dxa"/>
            <w:noWrap/>
            <w:hideMark/>
          </w:tcPr>
          <w:p w14:paraId="457ABD9C"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10C8DFD8"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17202AEC" w14:textId="77777777" w:rsidTr="00B91E38">
        <w:trPr>
          <w:trHeight w:val="300"/>
        </w:trPr>
        <w:tc>
          <w:tcPr>
            <w:tcW w:w="2144" w:type="dxa"/>
            <w:noWrap/>
            <w:hideMark/>
          </w:tcPr>
          <w:p w14:paraId="05C9A117"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Susan Glaspell</w:t>
            </w:r>
          </w:p>
        </w:tc>
        <w:tc>
          <w:tcPr>
            <w:tcW w:w="4558" w:type="dxa"/>
            <w:noWrap/>
            <w:hideMark/>
          </w:tcPr>
          <w:p w14:paraId="2335AB3A"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Fidelity</w:t>
            </w:r>
          </w:p>
        </w:tc>
        <w:tc>
          <w:tcPr>
            <w:tcW w:w="928" w:type="dxa"/>
            <w:noWrap/>
            <w:hideMark/>
          </w:tcPr>
          <w:p w14:paraId="5CF68891"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1915</w:t>
            </w:r>
          </w:p>
        </w:tc>
        <w:tc>
          <w:tcPr>
            <w:tcW w:w="865" w:type="dxa"/>
            <w:noWrap/>
            <w:hideMark/>
          </w:tcPr>
          <w:p w14:paraId="78E1FADD"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1061E879"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4F2233E3" w14:textId="77777777" w:rsidTr="00B91E38">
        <w:trPr>
          <w:trHeight w:val="300"/>
        </w:trPr>
        <w:tc>
          <w:tcPr>
            <w:tcW w:w="2144" w:type="dxa"/>
            <w:noWrap/>
            <w:hideMark/>
          </w:tcPr>
          <w:p w14:paraId="481B65B8"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Dorothy Richardson</w:t>
            </w:r>
          </w:p>
        </w:tc>
        <w:tc>
          <w:tcPr>
            <w:tcW w:w="4558" w:type="dxa"/>
            <w:noWrap/>
            <w:hideMark/>
          </w:tcPr>
          <w:p w14:paraId="5E1A1058"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Pointed Roofs</w:t>
            </w:r>
          </w:p>
        </w:tc>
        <w:tc>
          <w:tcPr>
            <w:tcW w:w="928" w:type="dxa"/>
            <w:noWrap/>
            <w:hideMark/>
          </w:tcPr>
          <w:p w14:paraId="28F1EB45"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1915</w:t>
            </w:r>
          </w:p>
        </w:tc>
        <w:tc>
          <w:tcPr>
            <w:tcW w:w="865" w:type="dxa"/>
            <w:noWrap/>
            <w:hideMark/>
          </w:tcPr>
          <w:p w14:paraId="63DB6DBC"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740DC3EC"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7F20F46C" w14:textId="77777777" w:rsidTr="00B91E38">
        <w:trPr>
          <w:trHeight w:val="300"/>
        </w:trPr>
        <w:tc>
          <w:tcPr>
            <w:tcW w:w="2144" w:type="dxa"/>
            <w:noWrap/>
            <w:hideMark/>
          </w:tcPr>
          <w:p w14:paraId="6E2D6EBE"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Dorothy Richardson</w:t>
            </w:r>
          </w:p>
        </w:tc>
        <w:tc>
          <w:tcPr>
            <w:tcW w:w="4558" w:type="dxa"/>
            <w:noWrap/>
            <w:hideMark/>
          </w:tcPr>
          <w:p w14:paraId="5FFE62B6"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The Tunnel</w:t>
            </w:r>
          </w:p>
        </w:tc>
        <w:tc>
          <w:tcPr>
            <w:tcW w:w="928" w:type="dxa"/>
            <w:noWrap/>
            <w:hideMark/>
          </w:tcPr>
          <w:p w14:paraId="3D1DCB57"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1919</w:t>
            </w:r>
          </w:p>
        </w:tc>
        <w:tc>
          <w:tcPr>
            <w:tcW w:w="865" w:type="dxa"/>
            <w:noWrap/>
            <w:hideMark/>
          </w:tcPr>
          <w:p w14:paraId="3B0E9FAC"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3B1065DF"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10B192C1" w14:textId="77777777" w:rsidTr="00B91E38">
        <w:trPr>
          <w:trHeight w:val="300"/>
        </w:trPr>
        <w:tc>
          <w:tcPr>
            <w:tcW w:w="2144" w:type="dxa"/>
            <w:noWrap/>
            <w:hideMark/>
          </w:tcPr>
          <w:p w14:paraId="2E4DE053"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Rebecca West</w:t>
            </w:r>
          </w:p>
        </w:tc>
        <w:tc>
          <w:tcPr>
            <w:tcW w:w="4558" w:type="dxa"/>
            <w:noWrap/>
            <w:hideMark/>
          </w:tcPr>
          <w:p w14:paraId="7CA3AB30"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The Judge</w:t>
            </w:r>
          </w:p>
        </w:tc>
        <w:tc>
          <w:tcPr>
            <w:tcW w:w="928" w:type="dxa"/>
            <w:noWrap/>
            <w:hideMark/>
          </w:tcPr>
          <w:p w14:paraId="2DEB44E1"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1922</w:t>
            </w:r>
          </w:p>
        </w:tc>
        <w:tc>
          <w:tcPr>
            <w:tcW w:w="865" w:type="dxa"/>
            <w:noWrap/>
            <w:hideMark/>
          </w:tcPr>
          <w:p w14:paraId="35BE29B4"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5B52C08C"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7ADF79B5" w14:textId="77777777" w:rsidTr="00B91E38">
        <w:trPr>
          <w:trHeight w:val="300"/>
        </w:trPr>
        <w:tc>
          <w:tcPr>
            <w:tcW w:w="2144" w:type="dxa"/>
            <w:noWrap/>
            <w:hideMark/>
          </w:tcPr>
          <w:p w14:paraId="0757AC11"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Rebecca West</w:t>
            </w:r>
          </w:p>
        </w:tc>
        <w:tc>
          <w:tcPr>
            <w:tcW w:w="4558" w:type="dxa"/>
            <w:noWrap/>
            <w:hideMark/>
          </w:tcPr>
          <w:p w14:paraId="4970B342"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The Thinking Reed</w:t>
            </w:r>
          </w:p>
        </w:tc>
        <w:tc>
          <w:tcPr>
            <w:tcW w:w="928" w:type="dxa"/>
            <w:noWrap/>
            <w:hideMark/>
          </w:tcPr>
          <w:p w14:paraId="0399D5D4"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1936</w:t>
            </w:r>
          </w:p>
        </w:tc>
        <w:tc>
          <w:tcPr>
            <w:tcW w:w="865" w:type="dxa"/>
            <w:noWrap/>
            <w:hideMark/>
          </w:tcPr>
          <w:p w14:paraId="3FACDA3E"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653D4726"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30F28562" w14:textId="77777777" w:rsidTr="00B91E38">
        <w:trPr>
          <w:trHeight w:val="300"/>
        </w:trPr>
        <w:tc>
          <w:tcPr>
            <w:tcW w:w="2144" w:type="dxa"/>
            <w:noWrap/>
            <w:hideMark/>
          </w:tcPr>
          <w:p w14:paraId="6A4D0D16"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Jessie Redmon Fauset</w:t>
            </w:r>
          </w:p>
        </w:tc>
        <w:tc>
          <w:tcPr>
            <w:tcW w:w="4558" w:type="dxa"/>
            <w:noWrap/>
            <w:hideMark/>
          </w:tcPr>
          <w:p w14:paraId="28FBFA68"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Plum Bun: A Novel Without a Moral</w:t>
            </w:r>
          </w:p>
        </w:tc>
        <w:tc>
          <w:tcPr>
            <w:tcW w:w="928" w:type="dxa"/>
            <w:noWrap/>
            <w:hideMark/>
          </w:tcPr>
          <w:p w14:paraId="65C23375"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1928</w:t>
            </w:r>
          </w:p>
        </w:tc>
        <w:tc>
          <w:tcPr>
            <w:tcW w:w="865" w:type="dxa"/>
            <w:noWrap/>
            <w:hideMark/>
          </w:tcPr>
          <w:p w14:paraId="663CFAE0"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4C714861"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Bla</w:t>
            </w:r>
            <w:proofErr w:type="spellEnd"/>
          </w:p>
        </w:tc>
      </w:tr>
      <w:tr w:rsidR="00FE7442" w:rsidRPr="003B4539" w14:paraId="2BBDD176" w14:textId="77777777" w:rsidTr="00B91E38">
        <w:trPr>
          <w:trHeight w:val="300"/>
        </w:trPr>
        <w:tc>
          <w:tcPr>
            <w:tcW w:w="2144" w:type="dxa"/>
            <w:noWrap/>
            <w:hideMark/>
          </w:tcPr>
          <w:p w14:paraId="62F3D9C4"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Nella Larsen</w:t>
            </w:r>
          </w:p>
        </w:tc>
        <w:tc>
          <w:tcPr>
            <w:tcW w:w="4558" w:type="dxa"/>
            <w:noWrap/>
            <w:hideMark/>
          </w:tcPr>
          <w:p w14:paraId="3FF613E3"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Quicksand</w:t>
            </w:r>
          </w:p>
        </w:tc>
        <w:tc>
          <w:tcPr>
            <w:tcW w:w="928" w:type="dxa"/>
            <w:noWrap/>
            <w:hideMark/>
          </w:tcPr>
          <w:p w14:paraId="5E65C394"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1928</w:t>
            </w:r>
          </w:p>
        </w:tc>
        <w:tc>
          <w:tcPr>
            <w:tcW w:w="865" w:type="dxa"/>
            <w:noWrap/>
            <w:hideMark/>
          </w:tcPr>
          <w:p w14:paraId="010CF5FD"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694589A1"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Bla</w:t>
            </w:r>
            <w:proofErr w:type="spellEnd"/>
          </w:p>
        </w:tc>
      </w:tr>
      <w:tr w:rsidR="00FE7442" w:rsidRPr="003B4539" w14:paraId="122E9984" w14:textId="77777777" w:rsidTr="00B91E38">
        <w:trPr>
          <w:trHeight w:val="300"/>
        </w:trPr>
        <w:tc>
          <w:tcPr>
            <w:tcW w:w="2144" w:type="dxa"/>
            <w:noWrap/>
            <w:hideMark/>
          </w:tcPr>
          <w:p w14:paraId="2C19775B"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lastRenderedPageBreak/>
              <w:t>Nella Larsen</w:t>
            </w:r>
          </w:p>
        </w:tc>
        <w:tc>
          <w:tcPr>
            <w:tcW w:w="4558" w:type="dxa"/>
            <w:noWrap/>
            <w:hideMark/>
          </w:tcPr>
          <w:p w14:paraId="6804AF94"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Passing</w:t>
            </w:r>
          </w:p>
        </w:tc>
        <w:tc>
          <w:tcPr>
            <w:tcW w:w="928" w:type="dxa"/>
            <w:noWrap/>
            <w:hideMark/>
          </w:tcPr>
          <w:p w14:paraId="16D0B296"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1929</w:t>
            </w:r>
          </w:p>
        </w:tc>
        <w:tc>
          <w:tcPr>
            <w:tcW w:w="865" w:type="dxa"/>
            <w:noWrap/>
            <w:hideMark/>
          </w:tcPr>
          <w:p w14:paraId="5F5FD498"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7A6BBC95"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Bla</w:t>
            </w:r>
            <w:proofErr w:type="spellEnd"/>
          </w:p>
        </w:tc>
      </w:tr>
      <w:tr w:rsidR="00FE7442" w:rsidRPr="003B4539" w14:paraId="1C6E727E" w14:textId="77777777" w:rsidTr="00B91E38">
        <w:trPr>
          <w:trHeight w:val="300"/>
        </w:trPr>
        <w:tc>
          <w:tcPr>
            <w:tcW w:w="2144" w:type="dxa"/>
            <w:noWrap/>
            <w:hideMark/>
          </w:tcPr>
          <w:p w14:paraId="20C41A52"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Zora Neale Hurston</w:t>
            </w:r>
          </w:p>
        </w:tc>
        <w:tc>
          <w:tcPr>
            <w:tcW w:w="4558" w:type="dxa"/>
            <w:noWrap/>
            <w:hideMark/>
          </w:tcPr>
          <w:p w14:paraId="1E328C90"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Their Eyes Were Watching God</w:t>
            </w:r>
          </w:p>
        </w:tc>
        <w:tc>
          <w:tcPr>
            <w:tcW w:w="928" w:type="dxa"/>
            <w:noWrap/>
            <w:hideMark/>
          </w:tcPr>
          <w:p w14:paraId="144742D0"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1937</w:t>
            </w:r>
          </w:p>
        </w:tc>
        <w:tc>
          <w:tcPr>
            <w:tcW w:w="865" w:type="dxa"/>
            <w:noWrap/>
            <w:hideMark/>
          </w:tcPr>
          <w:p w14:paraId="0CDAD884"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42B10736"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Bla</w:t>
            </w:r>
            <w:proofErr w:type="spellEnd"/>
          </w:p>
        </w:tc>
      </w:tr>
      <w:tr w:rsidR="00FE7442" w:rsidRPr="003B4539" w14:paraId="2ABD6B21" w14:textId="77777777" w:rsidTr="00B91E38">
        <w:trPr>
          <w:trHeight w:val="300"/>
        </w:trPr>
        <w:tc>
          <w:tcPr>
            <w:tcW w:w="2144" w:type="dxa"/>
            <w:noWrap/>
            <w:hideMark/>
          </w:tcPr>
          <w:p w14:paraId="542B1760"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Janet Lewis</w:t>
            </w:r>
          </w:p>
        </w:tc>
        <w:tc>
          <w:tcPr>
            <w:tcW w:w="4558" w:type="dxa"/>
            <w:noWrap/>
            <w:hideMark/>
          </w:tcPr>
          <w:p w14:paraId="142CA248"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The Wife of Martin Guerre</w:t>
            </w:r>
          </w:p>
        </w:tc>
        <w:tc>
          <w:tcPr>
            <w:tcW w:w="928" w:type="dxa"/>
            <w:noWrap/>
            <w:hideMark/>
          </w:tcPr>
          <w:p w14:paraId="0F5A66EC"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1941</w:t>
            </w:r>
          </w:p>
        </w:tc>
        <w:tc>
          <w:tcPr>
            <w:tcW w:w="865" w:type="dxa"/>
            <w:noWrap/>
            <w:hideMark/>
          </w:tcPr>
          <w:p w14:paraId="1A2B1925"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027056C5"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66C2860A" w14:textId="77777777" w:rsidTr="00B91E38">
        <w:trPr>
          <w:trHeight w:val="300"/>
        </w:trPr>
        <w:tc>
          <w:tcPr>
            <w:tcW w:w="2144" w:type="dxa"/>
            <w:noWrap/>
            <w:hideMark/>
          </w:tcPr>
          <w:p w14:paraId="3FC3A73C"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Janet Lewis</w:t>
            </w:r>
          </w:p>
        </w:tc>
        <w:tc>
          <w:tcPr>
            <w:tcW w:w="4558" w:type="dxa"/>
            <w:noWrap/>
            <w:hideMark/>
          </w:tcPr>
          <w:p w14:paraId="4FF375E6"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 xml:space="preserve">The Trial of </w:t>
            </w:r>
            <w:proofErr w:type="spellStart"/>
            <w:r w:rsidRPr="003B4539">
              <w:rPr>
                <w:rFonts w:ascii="Times New Roman" w:hAnsi="Times New Roman" w:cs="Times New Roman"/>
                <w:i/>
                <w:iCs/>
              </w:rPr>
              <w:t>Sören</w:t>
            </w:r>
            <w:proofErr w:type="spellEnd"/>
            <w:r w:rsidRPr="003B4539">
              <w:rPr>
                <w:rFonts w:ascii="Times New Roman" w:hAnsi="Times New Roman" w:cs="Times New Roman"/>
                <w:i/>
                <w:iCs/>
              </w:rPr>
              <w:t xml:space="preserve"> </w:t>
            </w:r>
            <w:proofErr w:type="spellStart"/>
            <w:r w:rsidRPr="003B4539">
              <w:rPr>
                <w:rFonts w:ascii="Times New Roman" w:hAnsi="Times New Roman" w:cs="Times New Roman"/>
                <w:i/>
                <w:iCs/>
              </w:rPr>
              <w:t>Qvist</w:t>
            </w:r>
            <w:proofErr w:type="spellEnd"/>
          </w:p>
        </w:tc>
        <w:tc>
          <w:tcPr>
            <w:tcW w:w="928" w:type="dxa"/>
            <w:noWrap/>
            <w:hideMark/>
          </w:tcPr>
          <w:p w14:paraId="49FECEDF"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1947</w:t>
            </w:r>
          </w:p>
        </w:tc>
        <w:tc>
          <w:tcPr>
            <w:tcW w:w="865" w:type="dxa"/>
            <w:noWrap/>
            <w:hideMark/>
          </w:tcPr>
          <w:p w14:paraId="4F532471"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43A9DE50"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5A337DA6" w14:textId="77777777" w:rsidTr="00B91E38">
        <w:trPr>
          <w:trHeight w:val="300"/>
        </w:trPr>
        <w:tc>
          <w:tcPr>
            <w:tcW w:w="2144" w:type="dxa"/>
            <w:noWrap/>
            <w:hideMark/>
          </w:tcPr>
          <w:p w14:paraId="4F9D2BD0"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 xml:space="preserve">Josefina </w:t>
            </w:r>
            <w:proofErr w:type="spellStart"/>
            <w:r w:rsidRPr="003B4539">
              <w:rPr>
                <w:rFonts w:ascii="Times New Roman" w:hAnsi="Times New Roman" w:cs="Times New Roman"/>
              </w:rPr>
              <w:t>Niggli</w:t>
            </w:r>
            <w:proofErr w:type="spellEnd"/>
          </w:p>
        </w:tc>
        <w:tc>
          <w:tcPr>
            <w:tcW w:w="4558" w:type="dxa"/>
            <w:noWrap/>
            <w:hideMark/>
          </w:tcPr>
          <w:p w14:paraId="5BA69FE8"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Mexican Village</w:t>
            </w:r>
          </w:p>
        </w:tc>
        <w:tc>
          <w:tcPr>
            <w:tcW w:w="928" w:type="dxa"/>
            <w:noWrap/>
            <w:hideMark/>
          </w:tcPr>
          <w:p w14:paraId="22515CDA"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1945</w:t>
            </w:r>
          </w:p>
        </w:tc>
        <w:tc>
          <w:tcPr>
            <w:tcW w:w="865" w:type="dxa"/>
            <w:noWrap/>
            <w:hideMark/>
          </w:tcPr>
          <w:p w14:paraId="2663DB4F"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5FE11D72"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Lat</w:t>
            </w:r>
          </w:p>
        </w:tc>
      </w:tr>
      <w:tr w:rsidR="00FE7442" w:rsidRPr="003B4539" w14:paraId="3029A1B7" w14:textId="77777777" w:rsidTr="00B91E38">
        <w:trPr>
          <w:trHeight w:val="300"/>
        </w:trPr>
        <w:tc>
          <w:tcPr>
            <w:tcW w:w="2144" w:type="dxa"/>
            <w:noWrap/>
            <w:hideMark/>
          </w:tcPr>
          <w:p w14:paraId="04681DFA"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 xml:space="preserve">Josefina </w:t>
            </w:r>
            <w:proofErr w:type="spellStart"/>
            <w:r w:rsidRPr="003B4539">
              <w:rPr>
                <w:rFonts w:ascii="Times New Roman" w:hAnsi="Times New Roman" w:cs="Times New Roman"/>
              </w:rPr>
              <w:t>Niggli</w:t>
            </w:r>
            <w:proofErr w:type="spellEnd"/>
          </w:p>
        </w:tc>
        <w:tc>
          <w:tcPr>
            <w:tcW w:w="4558" w:type="dxa"/>
            <w:noWrap/>
            <w:hideMark/>
          </w:tcPr>
          <w:p w14:paraId="2952BD0A"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Step Down, Elder Brother</w:t>
            </w:r>
          </w:p>
        </w:tc>
        <w:tc>
          <w:tcPr>
            <w:tcW w:w="928" w:type="dxa"/>
            <w:noWrap/>
            <w:hideMark/>
          </w:tcPr>
          <w:p w14:paraId="662AEB78"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1947</w:t>
            </w:r>
          </w:p>
        </w:tc>
        <w:tc>
          <w:tcPr>
            <w:tcW w:w="865" w:type="dxa"/>
            <w:noWrap/>
            <w:hideMark/>
          </w:tcPr>
          <w:p w14:paraId="17983556"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4542D672"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Lat</w:t>
            </w:r>
          </w:p>
        </w:tc>
      </w:tr>
      <w:tr w:rsidR="00FE7442" w:rsidRPr="003B4539" w14:paraId="00F32BD0" w14:textId="77777777" w:rsidTr="00B91E38">
        <w:trPr>
          <w:trHeight w:val="300"/>
        </w:trPr>
        <w:tc>
          <w:tcPr>
            <w:tcW w:w="2144" w:type="dxa"/>
            <w:noWrap/>
            <w:hideMark/>
          </w:tcPr>
          <w:p w14:paraId="482DBC33"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 xml:space="preserve">Nina </w:t>
            </w:r>
            <w:proofErr w:type="spellStart"/>
            <w:r w:rsidRPr="003B4539">
              <w:rPr>
                <w:rFonts w:ascii="Times New Roman" w:hAnsi="Times New Roman" w:cs="Times New Roman"/>
              </w:rPr>
              <w:t>Bawden</w:t>
            </w:r>
            <w:proofErr w:type="spellEnd"/>
          </w:p>
        </w:tc>
        <w:tc>
          <w:tcPr>
            <w:tcW w:w="4558" w:type="dxa"/>
            <w:noWrap/>
            <w:hideMark/>
          </w:tcPr>
          <w:p w14:paraId="1D99DEC0"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Change Here for Babylon</w:t>
            </w:r>
          </w:p>
        </w:tc>
        <w:tc>
          <w:tcPr>
            <w:tcW w:w="928" w:type="dxa"/>
            <w:noWrap/>
            <w:hideMark/>
          </w:tcPr>
          <w:p w14:paraId="330326A5"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1955</w:t>
            </w:r>
          </w:p>
        </w:tc>
        <w:tc>
          <w:tcPr>
            <w:tcW w:w="865" w:type="dxa"/>
            <w:noWrap/>
            <w:hideMark/>
          </w:tcPr>
          <w:p w14:paraId="1AEE58F1"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44D6D697"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7F4BF950" w14:textId="77777777" w:rsidTr="00B91E38">
        <w:trPr>
          <w:trHeight w:val="300"/>
        </w:trPr>
        <w:tc>
          <w:tcPr>
            <w:tcW w:w="2144" w:type="dxa"/>
            <w:noWrap/>
            <w:hideMark/>
          </w:tcPr>
          <w:p w14:paraId="0BE46C95"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 xml:space="preserve">Nina </w:t>
            </w:r>
            <w:proofErr w:type="spellStart"/>
            <w:r w:rsidRPr="003B4539">
              <w:rPr>
                <w:rFonts w:ascii="Times New Roman" w:hAnsi="Times New Roman" w:cs="Times New Roman"/>
              </w:rPr>
              <w:t>Bawden</w:t>
            </w:r>
            <w:proofErr w:type="spellEnd"/>
          </w:p>
        </w:tc>
        <w:tc>
          <w:tcPr>
            <w:tcW w:w="4558" w:type="dxa"/>
            <w:noWrap/>
            <w:hideMark/>
          </w:tcPr>
          <w:p w14:paraId="55265570"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Just Like A Lady</w:t>
            </w:r>
          </w:p>
        </w:tc>
        <w:tc>
          <w:tcPr>
            <w:tcW w:w="928" w:type="dxa"/>
            <w:noWrap/>
            <w:hideMark/>
          </w:tcPr>
          <w:p w14:paraId="3AA88FB4"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1960</w:t>
            </w:r>
          </w:p>
        </w:tc>
        <w:tc>
          <w:tcPr>
            <w:tcW w:w="865" w:type="dxa"/>
            <w:noWrap/>
            <w:hideMark/>
          </w:tcPr>
          <w:p w14:paraId="6F9DBEA9"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11A8442C"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0A0421E3" w14:textId="77777777" w:rsidTr="00B91E38">
        <w:trPr>
          <w:trHeight w:val="300"/>
        </w:trPr>
        <w:tc>
          <w:tcPr>
            <w:tcW w:w="2144" w:type="dxa"/>
            <w:noWrap/>
            <w:hideMark/>
          </w:tcPr>
          <w:p w14:paraId="20A86E25"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Alice Childress</w:t>
            </w:r>
          </w:p>
        </w:tc>
        <w:tc>
          <w:tcPr>
            <w:tcW w:w="4558" w:type="dxa"/>
            <w:noWrap/>
            <w:hideMark/>
          </w:tcPr>
          <w:p w14:paraId="7896537C"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Like One of the Family</w:t>
            </w:r>
          </w:p>
        </w:tc>
        <w:tc>
          <w:tcPr>
            <w:tcW w:w="928" w:type="dxa"/>
            <w:noWrap/>
            <w:hideMark/>
          </w:tcPr>
          <w:p w14:paraId="3A0DB847"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1956</w:t>
            </w:r>
          </w:p>
        </w:tc>
        <w:tc>
          <w:tcPr>
            <w:tcW w:w="865" w:type="dxa"/>
            <w:noWrap/>
            <w:hideMark/>
          </w:tcPr>
          <w:p w14:paraId="3B635BED"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6DCA6EA8"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Bla</w:t>
            </w:r>
            <w:proofErr w:type="spellEnd"/>
          </w:p>
        </w:tc>
      </w:tr>
      <w:tr w:rsidR="00FE7442" w:rsidRPr="003B4539" w14:paraId="303E6320" w14:textId="77777777" w:rsidTr="00B91E38">
        <w:trPr>
          <w:trHeight w:val="300"/>
        </w:trPr>
        <w:tc>
          <w:tcPr>
            <w:tcW w:w="2144" w:type="dxa"/>
            <w:noWrap/>
            <w:hideMark/>
          </w:tcPr>
          <w:p w14:paraId="5B94C8DF"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Alice Childress</w:t>
            </w:r>
          </w:p>
        </w:tc>
        <w:tc>
          <w:tcPr>
            <w:tcW w:w="4558" w:type="dxa"/>
            <w:noWrap/>
            <w:hideMark/>
          </w:tcPr>
          <w:p w14:paraId="75EAF0D2"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 xml:space="preserve">A Hero </w:t>
            </w:r>
            <w:proofErr w:type="spellStart"/>
            <w:r w:rsidRPr="003B4539">
              <w:rPr>
                <w:rFonts w:ascii="Times New Roman" w:hAnsi="Times New Roman" w:cs="Times New Roman"/>
                <w:i/>
                <w:iCs/>
              </w:rPr>
              <w:t>Ain't</w:t>
            </w:r>
            <w:proofErr w:type="spellEnd"/>
            <w:r w:rsidRPr="003B4539">
              <w:rPr>
                <w:rFonts w:ascii="Times New Roman" w:hAnsi="Times New Roman" w:cs="Times New Roman"/>
                <w:i/>
                <w:iCs/>
              </w:rPr>
              <w:t xml:space="preserve"> </w:t>
            </w:r>
            <w:proofErr w:type="spellStart"/>
            <w:r w:rsidRPr="003B4539">
              <w:rPr>
                <w:rFonts w:ascii="Times New Roman" w:hAnsi="Times New Roman" w:cs="Times New Roman"/>
                <w:i/>
                <w:iCs/>
              </w:rPr>
              <w:t>Nothin</w:t>
            </w:r>
            <w:proofErr w:type="spellEnd"/>
            <w:r w:rsidRPr="003B4539">
              <w:rPr>
                <w:rFonts w:ascii="Times New Roman" w:hAnsi="Times New Roman" w:cs="Times New Roman"/>
                <w:i/>
                <w:iCs/>
              </w:rPr>
              <w:t>' But A Sandwich</w:t>
            </w:r>
          </w:p>
        </w:tc>
        <w:tc>
          <w:tcPr>
            <w:tcW w:w="928" w:type="dxa"/>
            <w:noWrap/>
            <w:hideMark/>
          </w:tcPr>
          <w:p w14:paraId="51259203"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1973</w:t>
            </w:r>
          </w:p>
        </w:tc>
        <w:tc>
          <w:tcPr>
            <w:tcW w:w="865" w:type="dxa"/>
            <w:noWrap/>
            <w:hideMark/>
          </w:tcPr>
          <w:p w14:paraId="295F6252"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4B4BA67A"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Bla</w:t>
            </w:r>
            <w:proofErr w:type="spellEnd"/>
          </w:p>
        </w:tc>
      </w:tr>
      <w:tr w:rsidR="00FE7442" w:rsidRPr="003B4539" w14:paraId="663FB15F" w14:textId="77777777" w:rsidTr="00B91E38">
        <w:trPr>
          <w:trHeight w:val="300"/>
        </w:trPr>
        <w:tc>
          <w:tcPr>
            <w:tcW w:w="2144" w:type="dxa"/>
            <w:noWrap/>
            <w:hideMark/>
          </w:tcPr>
          <w:p w14:paraId="646D7D11"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Muriel Spark</w:t>
            </w:r>
          </w:p>
        </w:tc>
        <w:tc>
          <w:tcPr>
            <w:tcW w:w="4558" w:type="dxa"/>
            <w:noWrap/>
            <w:hideMark/>
          </w:tcPr>
          <w:p w14:paraId="5763E917"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Robinson</w:t>
            </w:r>
          </w:p>
        </w:tc>
        <w:tc>
          <w:tcPr>
            <w:tcW w:w="928" w:type="dxa"/>
            <w:noWrap/>
            <w:hideMark/>
          </w:tcPr>
          <w:p w14:paraId="2EF1F11F"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1958</w:t>
            </w:r>
          </w:p>
        </w:tc>
        <w:tc>
          <w:tcPr>
            <w:tcW w:w="865" w:type="dxa"/>
            <w:noWrap/>
            <w:hideMark/>
          </w:tcPr>
          <w:p w14:paraId="12BBFCF8"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SCT</w:t>
            </w:r>
          </w:p>
        </w:tc>
        <w:tc>
          <w:tcPr>
            <w:tcW w:w="865" w:type="dxa"/>
            <w:noWrap/>
            <w:hideMark/>
          </w:tcPr>
          <w:p w14:paraId="50E46D3E"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0241091F" w14:textId="77777777" w:rsidTr="00B91E38">
        <w:trPr>
          <w:trHeight w:val="300"/>
        </w:trPr>
        <w:tc>
          <w:tcPr>
            <w:tcW w:w="2144" w:type="dxa"/>
            <w:noWrap/>
            <w:hideMark/>
          </w:tcPr>
          <w:p w14:paraId="34847F26"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Muriel Spark</w:t>
            </w:r>
          </w:p>
        </w:tc>
        <w:tc>
          <w:tcPr>
            <w:tcW w:w="4558" w:type="dxa"/>
            <w:noWrap/>
            <w:hideMark/>
          </w:tcPr>
          <w:p w14:paraId="5A0EB563"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The Prime of Miss Jean Brodie</w:t>
            </w:r>
          </w:p>
        </w:tc>
        <w:tc>
          <w:tcPr>
            <w:tcW w:w="928" w:type="dxa"/>
            <w:noWrap/>
            <w:hideMark/>
          </w:tcPr>
          <w:p w14:paraId="015175FA"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1961</w:t>
            </w:r>
          </w:p>
        </w:tc>
        <w:tc>
          <w:tcPr>
            <w:tcW w:w="865" w:type="dxa"/>
            <w:noWrap/>
            <w:hideMark/>
          </w:tcPr>
          <w:p w14:paraId="2D27B796"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SCT</w:t>
            </w:r>
          </w:p>
        </w:tc>
        <w:tc>
          <w:tcPr>
            <w:tcW w:w="865" w:type="dxa"/>
            <w:noWrap/>
            <w:hideMark/>
          </w:tcPr>
          <w:p w14:paraId="67BABF12"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10D529B1" w14:textId="77777777" w:rsidTr="00B91E38">
        <w:trPr>
          <w:trHeight w:val="300"/>
        </w:trPr>
        <w:tc>
          <w:tcPr>
            <w:tcW w:w="2144" w:type="dxa"/>
            <w:noWrap/>
            <w:hideMark/>
          </w:tcPr>
          <w:p w14:paraId="14079187"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 xml:space="preserve">Ruth </w:t>
            </w:r>
            <w:proofErr w:type="spellStart"/>
            <w:r w:rsidRPr="003B4539">
              <w:rPr>
                <w:rFonts w:ascii="Times New Roman" w:hAnsi="Times New Roman" w:cs="Times New Roman"/>
              </w:rPr>
              <w:t>Prawer</w:t>
            </w:r>
            <w:proofErr w:type="spellEnd"/>
            <w:r w:rsidRPr="003B4539">
              <w:rPr>
                <w:rFonts w:ascii="Times New Roman" w:hAnsi="Times New Roman" w:cs="Times New Roman"/>
              </w:rPr>
              <w:t xml:space="preserve"> Jhabvala</w:t>
            </w:r>
          </w:p>
        </w:tc>
        <w:tc>
          <w:tcPr>
            <w:tcW w:w="4558" w:type="dxa"/>
            <w:noWrap/>
            <w:hideMark/>
          </w:tcPr>
          <w:p w14:paraId="0166A26B"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The Householder</w:t>
            </w:r>
          </w:p>
        </w:tc>
        <w:tc>
          <w:tcPr>
            <w:tcW w:w="928" w:type="dxa"/>
            <w:noWrap/>
            <w:hideMark/>
          </w:tcPr>
          <w:p w14:paraId="59719A18"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1960</w:t>
            </w:r>
          </w:p>
        </w:tc>
        <w:tc>
          <w:tcPr>
            <w:tcW w:w="865" w:type="dxa"/>
            <w:noWrap/>
            <w:hideMark/>
          </w:tcPr>
          <w:p w14:paraId="76315F89"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ENG-US</w:t>
            </w:r>
          </w:p>
        </w:tc>
        <w:tc>
          <w:tcPr>
            <w:tcW w:w="865" w:type="dxa"/>
            <w:noWrap/>
            <w:hideMark/>
          </w:tcPr>
          <w:p w14:paraId="5F2B07C0"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32B8DF24" w14:textId="77777777" w:rsidTr="00B91E38">
        <w:trPr>
          <w:trHeight w:val="300"/>
        </w:trPr>
        <w:tc>
          <w:tcPr>
            <w:tcW w:w="2144" w:type="dxa"/>
            <w:noWrap/>
            <w:hideMark/>
          </w:tcPr>
          <w:p w14:paraId="5CAD3614"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Doris Lessing</w:t>
            </w:r>
          </w:p>
        </w:tc>
        <w:tc>
          <w:tcPr>
            <w:tcW w:w="4558" w:type="dxa"/>
            <w:noWrap/>
            <w:hideMark/>
          </w:tcPr>
          <w:p w14:paraId="7C0081BE"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The Golden Notebook</w:t>
            </w:r>
          </w:p>
        </w:tc>
        <w:tc>
          <w:tcPr>
            <w:tcW w:w="928" w:type="dxa"/>
            <w:noWrap/>
            <w:hideMark/>
          </w:tcPr>
          <w:p w14:paraId="3A7E461E"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1962</w:t>
            </w:r>
          </w:p>
        </w:tc>
        <w:tc>
          <w:tcPr>
            <w:tcW w:w="865" w:type="dxa"/>
            <w:noWrap/>
            <w:hideMark/>
          </w:tcPr>
          <w:p w14:paraId="1954BC8D"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ENG-ZI</w:t>
            </w:r>
          </w:p>
        </w:tc>
        <w:tc>
          <w:tcPr>
            <w:tcW w:w="865" w:type="dxa"/>
            <w:noWrap/>
            <w:hideMark/>
          </w:tcPr>
          <w:p w14:paraId="62D223EB"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70B2750F" w14:textId="77777777" w:rsidTr="00B91E38">
        <w:trPr>
          <w:trHeight w:val="300"/>
        </w:trPr>
        <w:tc>
          <w:tcPr>
            <w:tcW w:w="2144" w:type="dxa"/>
            <w:noWrap/>
            <w:hideMark/>
          </w:tcPr>
          <w:p w14:paraId="795529B6"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Doris Lessing</w:t>
            </w:r>
          </w:p>
        </w:tc>
        <w:tc>
          <w:tcPr>
            <w:tcW w:w="4558" w:type="dxa"/>
            <w:noWrap/>
            <w:hideMark/>
          </w:tcPr>
          <w:p w14:paraId="532E2FD0"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The Summer Before the Dark</w:t>
            </w:r>
          </w:p>
        </w:tc>
        <w:tc>
          <w:tcPr>
            <w:tcW w:w="928" w:type="dxa"/>
            <w:noWrap/>
            <w:hideMark/>
          </w:tcPr>
          <w:p w14:paraId="2DED32C7"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1973</w:t>
            </w:r>
          </w:p>
        </w:tc>
        <w:tc>
          <w:tcPr>
            <w:tcW w:w="865" w:type="dxa"/>
            <w:noWrap/>
            <w:hideMark/>
          </w:tcPr>
          <w:p w14:paraId="7FC1CB90"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ENG-ZI</w:t>
            </w:r>
          </w:p>
        </w:tc>
        <w:tc>
          <w:tcPr>
            <w:tcW w:w="865" w:type="dxa"/>
            <w:noWrap/>
            <w:hideMark/>
          </w:tcPr>
          <w:p w14:paraId="48AB5A42"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735B4E77" w14:textId="77777777" w:rsidTr="00B91E38">
        <w:trPr>
          <w:trHeight w:val="300"/>
        </w:trPr>
        <w:tc>
          <w:tcPr>
            <w:tcW w:w="2144" w:type="dxa"/>
            <w:noWrap/>
            <w:hideMark/>
          </w:tcPr>
          <w:p w14:paraId="0941AD8C"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Bernice Rubens</w:t>
            </w:r>
          </w:p>
        </w:tc>
        <w:tc>
          <w:tcPr>
            <w:tcW w:w="4558" w:type="dxa"/>
            <w:noWrap/>
            <w:hideMark/>
          </w:tcPr>
          <w:p w14:paraId="37AB9952"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 xml:space="preserve">Madame </w:t>
            </w:r>
            <w:proofErr w:type="spellStart"/>
            <w:r w:rsidRPr="003B4539">
              <w:rPr>
                <w:rFonts w:ascii="Times New Roman" w:hAnsi="Times New Roman" w:cs="Times New Roman"/>
                <w:i/>
                <w:iCs/>
              </w:rPr>
              <w:t>Sousatzka</w:t>
            </w:r>
            <w:proofErr w:type="spellEnd"/>
          </w:p>
        </w:tc>
        <w:tc>
          <w:tcPr>
            <w:tcW w:w="928" w:type="dxa"/>
            <w:noWrap/>
            <w:hideMark/>
          </w:tcPr>
          <w:p w14:paraId="4D25A0E0"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1962</w:t>
            </w:r>
          </w:p>
        </w:tc>
        <w:tc>
          <w:tcPr>
            <w:tcW w:w="865" w:type="dxa"/>
            <w:noWrap/>
            <w:hideMark/>
          </w:tcPr>
          <w:p w14:paraId="37999328"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WAL</w:t>
            </w:r>
          </w:p>
        </w:tc>
        <w:tc>
          <w:tcPr>
            <w:tcW w:w="865" w:type="dxa"/>
            <w:noWrap/>
            <w:hideMark/>
          </w:tcPr>
          <w:p w14:paraId="19AF40F2"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25E98F53" w14:textId="77777777" w:rsidTr="00B91E38">
        <w:trPr>
          <w:trHeight w:val="300"/>
        </w:trPr>
        <w:tc>
          <w:tcPr>
            <w:tcW w:w="2144" w:type="dxa"/>
            <w:noWrap/>
            <w:hideMark/>
          </w:tcPr>
          <w:p w14:paraId="10DE212C"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Lore Segal</w:t>
            </w:r>
          </w:p>
        </w:tc>
        <w:tc>
          <w:tcPr>
            <w:tcW w:w="4558" w:type="dxa"/>
            <w:noWrap/>
            <w:hideMark/>
          </w:tcPr>
          <w:p w14:paraId="34AB44DD"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Other People's Houses</w:t>
            </w:r>
          </w:p>
        </w:tc>
        <w:tc>
          <w:tcPr>
            <w:tcW w:w="928" w:type="dxa"/>
            <w:noWrap/>
            <w:hideMark/>
          </w:tcPr>
          <w:p w14:paraId="297DAEC0"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1964</w:t>
            </w:r>
          </w:p>
        </w:tc>
        <w:tc>
          <w:tcPr>
            <w:tcW w:w="865" w:type="dxa"/>
            <w:noWrap/>
            <w:hideMark/>
          </w:tcPr>
          <w:p w14:paraId="55A5B4C5"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AU–US</w:t>
            </w:r>
          </w:p>
        </w:tc>
        <w:tc>
          <w:tcPr>
            <w:tcW w:w="865" w:type="dxa"/>
            <w:noWrap/>
            <w:hideMark/>
          </w:tcPr>
          <w:p w14:paraId="5114CC2C"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131B5518" w14:textId="77777777" w:rsidTr="00B91E38">
        <w:trPr>
          <w:trHeight w:val="300"/>
        </w:trPr>
        <w:tc>
          <w:tcPr>
            <w:tcW w:w="2144" w:type="dxa"/>
            <w:noWrap/>
            <w:hideMark/>
          </w:tcPr>
          <w:p w14:paraId="0C2C26BE"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Lore Segal</w:t>
            </w:r>
          </w:p>
        </w:tc>
        <w:tc>
          <w:tcPr>
            <w:tcW w:w="4558" w:type="dxa"/>
            <w:noWrap/>
            <w:hideMark/>
          </w:tcPr>
          <w:p w14:paraId="14D6F45C"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Her First American</w:t>
            </w:r>
          </w:p>
        </w:tc>
        <w:tc>
          <w:tcPr>
            <w:tcW w:w="928" w:type="dxa"/>
            <w:noWrap/>
            <w:hideMark/>
          </w:tcPr>
          <w:p w14:paraId="15691CC8"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1985</w:t>
            </w:r>
          </w:p>
        </w:tc>
        <w:tc>
          <w:tcPr>
            <w:tcW w:w="865" w:type="dxa"/>
            <w:noWrap/>
            <w:hideMark/>
          </w:tcPr>
          <w:p w14:paraId="7C81D056"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AU–US</w:t>
            </w:r>
          </w:p>
        </w:tc>
        <w:tc>
          <w:tcPr>
            <w:tcW w:w="865" w:type="dxa"/>
            <w:noWrap/>
            <w:hideMark/>
          </w:tcPr>
          <w:p w14:paraId="1B226F7A"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1C4E8725" w14:textId="77777777" w:rsidTr="00B91E38">
        <w:trPr>
          <w:trHeight w:val="300"/>
        </w:trPr>
        <w:tc>
          <w:tcPr>
            <w:tcW w:w="2144" w:type="dxa"/>
            <w:noWrap/>
            <w:hideMark/>
          </w:tcPr>
          <w:p w14:paraId="1A9C2EEC"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Fay Weldon</w:t>
            </w:r>
          </w:p>
        </w:tc>
        <w:tc>
          <w:tcPr>
            <w:tcW w:w="4558" w:type="dxa"/>
            <w:noWrap/>
            <w:hideMark/>
          </w:tcPr>
          <w:p w14:paraId="74C0C5DC"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The Fat Woman's Joke</w:t>
            </w:r>
          </w:p>
        </w:tc>
        <w:tc>
          <w:tcPr>
            <w:tcW w:w="928" w:type="dxa"/>
            <w:noWrap/>
            <w:hideMark/>
          </w:tcPr>
          <w:p w14:paraId="2273769E"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1967</w:t>
            </w:r>
          </w:p>
        </w:tc>
        <w:tc>
          <w:tcPr>
            <w:tcW w:w="865" w:type="dxa"/>
            <w:noWrap/>
            <w:hideMark/>
          </w:tcPr>
          <w:p w14:paraId="429A623E"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37B7AC02"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5D40FFDF" w14:textId="77777777" w:rsidTr="00B91E38">
        <w:trPr>
          <w:trHeight w:val="300"/>
        </w:trPr>
        <w:tc>
          <w:tcPr>
            <w:tcW w:w="2144" w:type="dxa"/>
            <w:noWrap/>
            <w:hideMark/>
          </w:tcPr>
          <w:p w14:paraId="0BA355AF"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Fay Weldon</w:t>
            </w:r>
          </w:p>
        </w:tc>
        <w:tc>
          <w:tcPr>
            <w:tcW w:w="4558" w:type="dxa"/>
            <w:noWrap/>
            <w:hideMark/>
          </w:tcPr>
          <w:p w14:paraId="141AD9BE"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Female Friends</w:t>
            </w:r>
          </w:p>
        </w:tc>
        <w:tc>
          <w:tcPr>
            <w:tcW w:w="928" w:type="dxa"/>
            <w:noWrap/>
            <w:hideMark/>
          </w:tcPr>
          <w:p w14:paraId="65200638"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1974</w:t>
            </w:r>
          </w:p>
        </w:tc>
        <w:tc>
          <w:tcPr>
            <w:tcW w:w="865" w:type="dxa"/>
            <w:noWrap/>
            <w:hideMark/>
          </w:tcPr>
          <w:p w14:paraId="189B7507"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1EE5497D"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133A6221" w14:textId="77777777" w:rsidTr="00B91E38">
        <w:trPr>
          <w:trHeight w:val="300"/>
        </w:trPr>
        <w:tc>
          <w:tcPr>
            <w:tcW w:w="2144" w:type="dxa"/>
            <w:noWrap/>
            <w:hideMark/>
          </w:tcPr>
          <w:p w14:paraId="21A50872"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Beryl Bainbridge</w:t>
            </w:r>
          </w:p>
        </w:tc>
        <w:tc>
          <w:tcPr>
            <w:tcW w:w="4558" w:type="dxa"/>
            <w:noWrap/>
            <w:hideMark/>
          </w:tcPr>
          <w:p w14:paraId="5341CF9C"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Another Part of the Wood</w:t>
            </w:r>
          </w:p>
        </w:tc>
        <w:tc>
          <w:tcPr>
            <w:tcW w:w="928" w:type="dxa"/>
            <w:noWrap/>
            <w:hideMark/>
          </w:tcPr>
          <w:p w14:paraId="1EC6777B"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1968</w:t>
            </w:r>
          </w:p>
        </w:tc>
        <w:tc>
          <w:tcPr>
            <w:tcW w:w="865" w:type="dxa"/>
            <w:noWrap/>
            <w:hideMark/>
          </w:tcPr>
          <w:p w14:paraId="3EE25B10"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0CCC4331"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2919D0DF" w14:textId="77777777" w:rsidTr="00B91E38">
        <w:trPr>
          <w:trHeight w:val="300"/>
        </w:trPr>
        <w:tc>
          <w:tcPr>
            <w:tcW w:w="2144" w:type="dxa"/>
            <w:noWrap/>
            <w:hideMark/>
          </w:tcPr>
          <w:p w14:paraId="41D34FB9"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Toni Morrison</w:t>
            </w:r>
          </w:p>
        </w:tc>
        <w:tc>
          <w:tcPr>
            <w:tcW w:w="4558" w:type="dxa"/>
            <w:noWrap/>
            <w:hideMark/>
          </w:tcPr>
          <w:p w14:paraId="62A64DD6"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The Bluest Eye</w:t>
            </w:r>
          </w:p>
        </w:tc>
        <w:tc>
          <w:tcPr>
            <w:tcW w:w="928" w:type="dxa"/>
            <w:noWrap/>
            <w:hideMark/>
          </w:tcPr>
          <w:p w14:paraId="2104FE95"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1970</w:t>
            </w:r>
          </w:p>
        </w:tc>
        <w:tc>
          <w:tcPr>
            <w:tcW w:w="865" w:type="dxa"/>
            <w:noWrap/>
            <w:hideMark/>
          </w:tcPr>
          <w:p w14:paraId="57A76CEC"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4D0A8EEC"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Bla</w:t>
            </w:r>
            <w:proofErr w:type="spellEnd"/>
          </w:p>
        </w:tc>
      </w:tr>
      <w:tr w:rsidR="00FE7442" w:rsidRPr="003B4539" w14:paraId="3F4F928C" w14:textId="77777777" w:rsidTr="00B91E38">
        <w:trPr>
          <w:trHeight w:val="300"/>
        </w:trPr>
        <w:tc>
          <w:tcPr>
            <w:tcW w:w="2144" w:type="dxa"/>
            <w:noWrap/>
            <w:hideMark/>
          </w:tcPr>
          <w:p w14:paraId="5E6ECC62"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Toni Morrison</w:t>
            </w:r>
          </w:p>
        </w:tc>
        <w:tc>
          <w:tcPr>
            <w:tcW w:w="4558" w:type="dxa"/>
            <w:noWrap/>
            <w:hideMark/>
          </w:tcPr>
          <w:p w14:paraId="5BA3AF7B"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Sula</w:t>
            </w:r>
          </w:p>
        </w:tc>
        <w:tc>
          <w:tcPr>
            <w:tcW w:w="928" w:type="dxa"/>
            <w:noWrap/>
            <w:hideMark/>
          </w:tcPr>
          <w:p w14:paraId="318FE065"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1973</w:t>
            </w:r>
          </w:p>
        </w:tc>
        <w:tc>
          <w:tcPr>
            <w:tcW w:w="865" w:type="dxa"/>
            <w:noWrap/>
            <w:hideMark/>
          </w:tcPr>
          <w:p w14:paraId="77A04CF1"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5BB4B9FA"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Bla</w:t>
            </w:r>
            <w:proofErr w:type="spellEnd"/>
          </w:p>
        </w:tc>
      </w:tr>
      <w:tr w:rsidR="00FE7442" w:rsidRPr="003B4539" w14:paraId="45EE8BD1" w14:textId="77777777" w:rsidTr="00B91E38">
        <w:trPr>
          <w:trHeight w:val="300"/>
        </w:trPr>
        <w:tc>
          <w:tcPr>
            <w:tcW w:w="2144" w:type="dxa"/>
            <w:noWrap/>
            <w:hideMark/>
          </w:tcPr>
          <w:p w14:paraId="6AB5DFD2"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Anne Tyler</w:t>
            </w:r>
          </w:p>
        </w:tc>
        <w:tc>
          <w:tcPr>
            <w:tcW w:w="4558" w:type="dxa"/>
            <w:noWrap/>
            <w:hideMark/>
          </w:tcPr>
          <w:p w14:paraId="5E5868C2"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Searching for Caleb</w:t>
            </w:r>
          </w:p>
        </w:tc>
        <w:tc>
          <w:tcPr>
            <w:tcW w:w="928" w:type="dxa"/>
            <w:noWrap/>
            <w:hideMark/>
          </w:tcPr>
          <w:p w14:paraId="00B7C2C8"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1975</w:t>
            </w:r>
          </w:p>
        </w:tc>
        <w:tc>
          <w:tcPr>
            <w:tcW w:w="865" w:type="dxa"/>
            <w:noWrap/>
            <w:hideMark/>
          </w:tcPr>
          <w:p w14:paraId="24B82024"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46B5C25F"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1D480917" w14:textId="77777777" w:rsidTr="00B91E38">
        <w:trPr>
          <w:trHeight w:val="300"/>
        </w:trPr>
        <w:tc>
          <w:tcPr>
            <w:tcW w:w="2144" w:type="dxa"/>
            <w:noWrap/>
            <w:hideMark/>
          </w:tcPr>
          <w:p w14:paraId="6B76B63A"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Anne Tyler</w:t>
            </w:r>
          </w:p>
        </w:tc>
        <w:tc>
          <w:tcPr>
            <w:tcW w:w="4558" w:type="dxa"/>
            <w:noWrap/>
            <w:hideMark/>
          </w:tcPr>
          <w:p w14:paraId="4439BF17"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Breathing Lessons</w:t>
            </w:r>
          </w:p>
        </w:tc>
        <w:tc>
          <w:tcPr>
            <w:tcW w:w="928" w:type="dxa"/>
            <w:noWrap/>
            <w:hideMark/>
          </w:tcPr>
          <w:p w14:paraId="76649E1C"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1988</w:t>
            </w:r>
          </w:p>
        </w:tc>
        <w:tc>
          <w:tcPr>
            <w:tcW w:w="865" w:type="dxa"/>
            <w:noWrap/>
            <w:hideMark/>
          </w:tcPr>
          <w:p w14:paraId="0D128053"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19D1B637"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7A50CD9D" w14:textId="77777777" w:rsidTr="00B91E38">
        <w:trPr>
          <w:trHeight w:val="300"/>
        </w:trPr>
        <w:tc>
          <w:tcPr>
            <w:tcW w:w="2144" w:type="dxa"/>
            <w:noWrap/>
            <w:hideMark/>
          </w:tcPr>
          <w:p w14:paraId="6F91782A"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Carol Shields</w:t>
            </w:r>
          </w:p>
        </w:tc>
        <w:tc>
          <w:tcPr>
            <w:tcW w:w="4558" w:type="dxa"/>
            <w:noWrap/>
            <w:hideMark/>
          </w:tcPr>
          <w:p w14:paraId="3ABBE808"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Small Ceremonies</w:t>
            </w:r>
          </w:p>
        </w:tc>
        <w:tc>
          <w:tcPr>
            <w:tcW w:w="928" w:type="dxa"/>
            <w:noWrap/>
            <w:hideMark/>
          </w:tcPr>
          <w:p w14:paraId="55C14FA6"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1976</w:t>
            </w:r>
          </w:p>
        </w:tc>
        <w:tc>
          <w:tcPr>
            <w:tcW w:w="865" w:type="dxa"/>
            <w:noWrap/>
            <w:hideMark/>
          </w:tcPr>
          <w:p w14:paraId="74197DDA"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US-CAN</w:t>
            </w:r>
          </w:p>
        </w:tc>
        <w:tc>
          <w:tcPr>
            <w:tcW w:w="865" w:type="dxa"/>
            <w:noWrap/>
            <w:hideMark/>
          </w:tcPr>
          <w:p w14:paraId="10FDF947"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06FD8DC5" w14:textId="77777777" w:rsidTr="00B91E38">
        <w:trPr>
          <w:trHeight w:val="300"/>
        </w:trPr>
        <w:tc>
          <w:tcPr>
            <w:tcW w:w="2144" w:type="dxa"/>
            <w:noWrap/>
            <w:hideMark/>
          </w:tcPr>
          <w:p w14:paraId="08ED026A"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lastRenderedPageBreak/>
              <w:t>Carol Shields</w:t>
            </w:r>
          </w:p>
        </w:tc>
        <w:tc>
          <w:tcPr>
            <w:tcW w:w="4558" w:type="dxa"/>
            <w:noWrap/>
            <w:hideMark/>
          </w:tcPr>
          <w:p w14:paraId="07825216"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The Box Garden</w:t>
            </w:r>
          </w:p>
        </w:tc>
        <w:tc>
          <w:tcPr>
            <w:tcW w:w="928" w:type="dxa"/>
            <w:noWrap/>
            <w:hideMark/>
          </w:tcPr>
          <w:p w14:paraId="2D93C499"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1977</w:t>
            </w:r>
          </w:p>
        </w:tc>
        <w:tc>
          <w:tcPr>
            <w:tcW w:w="865" w:type="dxa"/>
            <w:noWrap/>
            <w:hideMark/>
          </w:tcPr>
          <w:p w14:paraId="18E9FAAD"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US-CAN</w:t>
            </w:r>
          </w:p>
        </w:tc>
        <w:tc>
          <w:tcPr>
            <w:tcW w:w="865" w:type="dxa"/>
            <w:noWrap/>
            <w:hideMark/>
          </w:tcPr>
          <w:p w14:paraId="63427133"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0E40095F" w14:textId="77777777" w:rsidTr="00B91E38">
        <w:trPr>
          <w:trHeight w:val="300"/>
        </w:trPr>
        <w:tc>
          <w:tcPr>
            <w:tcW w:w="2144" w:type="dxa"/>
            <w:noWrap/>
            <w:hideMark/>
          </w:tcPr>
          <w:p w14:paraId="483462AF"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 xml:space="preserve">Rose </w:t>
            </w:r>
            <w:proofErr w:type="spellStart"/>
            <w:r w:rsidRPr="003B4539">
              <w:rPr>
                <w:rFonts w:ascii="Times New Roman" w:hAnsi="Times New Roman" w:cs="Times New Roman"/>
              </w:rPr>
              <w:t>Tremain</w:t>
            </w:r>
            <w:proofErr w:type="spellEnd"/>
          </w:p>
        </w:tc>
        <w:tc>
          <w:tcPr>
            <w:tcW w:w="4558" w:type="dxa"/>
            <w:noWrap/>
            <w:hideMark/>
          </w:tcPr>
          <w:p w14:paraId="1CBA9C2F"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Sadler's Birthday</w:t>
            </w:r>
          </w:p>
        </w:tc>
        <w:tc>
          <w:tcPr>
            <w:tcW w:w="928" w:type="dxa"/>
            <w:noWrap/>
            <w:hideMark/>
          </w:tcPr>
          <w:p w14:paraId="3E066AED"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1976</w:t>
            </w:r>
          </w:p>
        </w:tc>
        <w:tc>
          <w:tcPr>
            <w:tcW w:w="865" w:type="dxa"/>
            <w:noWrap/>
            <w:hideMark/>
          </w:tcPr>
          <w:p w14:paraId="1740D440"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2D1B6009"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5C9E11E6" w14:textId="77777777" w:rsidTr="00B91E38">
        <w:trPr>
          <w:trHeight w:val="300"/>
        </w:trPr>
        <w:tc>
          <w:tcPr>
            <w:tcW w:w="2144" w:type="dxa"/>
            <w:noWrap/>
            <w:hideMark/>
          </w:tcPr>
          <w:p w14:paraId="49B43BA8"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 xml:space="preserve">Rose </w:t>
            </w:r>
            <w:proofErr w:type="spellStart"/>
            <w:r w:rsidRPr="003B4539">
              <w:rPr>
                <w:rFonts w:ascii="Times New Roman" w:hAnsi="Times New Roman" w:cs="Times New Roman"/>
              </w:rPr>
              <w:t>Tremain</w:t>
            </w:r>
            <w:proofErr w:type="spellEnd"/>
          </w:p>
        </w:tc>
        <w:tc>
          <w:tcPr>
            <w:tcW w:w="4558" w:type="dxa"/>
            <w:noWrap/>
            <w:hideMark/>
          </w:tcPr>
          <w:p w14:paraId="22617413"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Restoration</w:t>
            </w:r>
          </w:p>
        </w:tc>
        <w:tc>
          <w:tcPr>
            <w:tcW w:w="928" w:type="dxa"/>
            <w:noWrap/>
            <w:hideMark/>
          </w:tcPr>
          <w:p w14:paraId="0FAEC0CA"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1989</w:t>
            </w:r>
          </w:p>
        </w:tc>
        <w:tc>
          <w:tcPr>
            <w:tcW w:w="865" w:type="dxa"/>
            <w:noWrap/>
            <w:hideMark/>
          </w:tcPr>
          <w:p w14:paraId="3E26CE97"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71D03C16"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7A7D3B22" w14:textId="77777777" w:rsidTr="00B91E38">
        <w:trPr>
          <w:trHeight w:val="300"/>
        </w:trPr>
        <w:tc>
          <w:tcPr>
            <w:tcW w:w="2144" w:type="dxa"/>
            <w:noWrap/>
            <w:hideMark/>
          </w:tcPr>
          <w:p w14:paraId="372192C6"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Barbara Pym</w:t>
            </w:r>
          </w:p>
        </w:tc>
        <w:tc>
          <w:tcPr>
            <w:tcW w:w="4558" w:type="dxa"/>
            <w:noWrap/>
            <w:hideMark/>
          </w:tcPr>
          <w:p w14:paraId="1E089730"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Quartet in Autumn</w:t>
            </w:r>
          </w:p>
        </w:tc>
        <w:tc>
          <w:tcPr>
            <w:tcW w:w="928" w:type="dxa"/>
            <w:noWrap/>
            <w:hideMark/>
          </w:tcPr>
          <w:p w14:paraId="4A9CDD6F"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1977</w:t>
            </w:r>
          </w:p>
        </w:tc>
        <w:tc>
          <w:tcPr>
            <w:tcW w:w="865" w:type="dxa"/>
            <w:noWrap/>
            <w:hideMark/>
          </w:tcPr>
          <w:p w14:paraId="7EE7D2B9"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1E8BF686"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2FCAFC03" w14:textId="77777777" w:rsidTr="00B91E38">
        <w:trPr>
          <w:trHeight w:val="300"/>
        </w:trPr>
        <w:tc>
          <w:tcPr>
            <w:tcW w:w="2144" w:type="dxa"/>
            <w:noWrap/>
            <w:hideMark/>
          </w:tcPr>
          <w:p w14:paraId="315279FE"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Penelope Lively</w:t>
            </w:r>
          </w:p>
        </w:tc>
        <w:tc>
          <w:tcPr>
            <w:tcW w:w="4558" w:type="dxa"/>
            <w:noWrap/>
            <w:hideMark/>
          </w:tcPr>
          <w:p w14:paraId="441EDBD1"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The Road to Lichfield</w:t>
            </w:r>
          </w:p>
        </w:tc>
        <w:tc>
          <w:tcPr>
            <w:tcW w:w="928" w:type="dxa"/>
            <w:noWrap/>
            <w:hideMark/>
          </w:tcPr>
          <w:p w14:paraId="6EE3B2E5"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1977</w:t>
            </w:r>
          </w:p>
        </w:tc>
        <w:tc>
          <w:tcPr>
            <w:tcW w:w="865" w:type="dxa"/>
            <w:noWrap/>
            <w:hideMark/>
          </w:tcPr>
          <w:p w14:paraId="3052F075"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78DF7651"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5D89B575" w14:textId="77777777" w:rsidTr="00B91E38">
        <w:trPr>
          <w:trHeight w:val="300"/>
        </w:trPr>
        <w:tc>
          <w:tcPr>
            <w:tcW w:w="2144" w:type="dxa"/>
            <w:noWrap/>
            <w:hideMark/>
          </w:tcPr>
          <w:p w14:paraId="1932B8DD"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Penelope Lively</w:t>
            </w:r>
          </w:p>
        </w:tc>
        <w:tc>
          <w:tcPr>
            <w:tcW w:w="4558" w:type="dxa"/>
            <w:noWrap/>
            <w:hideMark/>
          </w:tcPr>
          <w:p w14:paraId="49EAAB7C"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According to Mark</w:t>
            </w:r>
          </w:p>
        </w:tc>
        <w:tc>
          <w:tcPr>
            <w:tcW w:w="928" w:type="dxa"/>
            <w:noWrap/>
            <w:hideMark/>
          </w:tcPr>
          <w:p w14:paraId="4AC18C89"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1984</w:t>
            </w:r>
          </w:p>
        </w:tc>
        <w:tc>
          <w:tcPr>
            <w:tcW w:w="865" w:type="dxa"/>
            <w:noWrap/>
            <w:hideMark/>
          </w:tcPr>
          <w:p w14:paraId="7E395176"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77F71912"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66E70704" w14:textId="77777777" w:rsidTr="00B91E38">
        <w:trPr>
          <w:trHeight w:val="300"/>
        </w:trPr>
        <w:tc>
          <w:tcPr>
            <w:tcW w:w="2144" w:type="dxa"/>
            <w:noWrap/>
            <w:hideMark/>
          </w:tcPr>
          <w:p w14:paraId="07033554"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Penelope Fitzgerald</w:t>
            </w:r>
          </w:p>
        </w:tc>
        <w:tc>
          <w:tcPr>
            <w:tcW w:w="4558" w:type="dxa"/>
            <w:noWrap/>
            <w:hideMark/>
          </w:tcPr>
          <w:p w14:paraId="2121999B"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The Bookshop</w:t>
            </w:r>
          </w:p>
        </w:tc>
        <w:tc>
          <w:tcPr>
            <w:tcW w:w="928" w:type="dxa"/>
            <w:noWrap/>
            <w:hideMark/>
          </w:tcPr>
          <w:p w14:paraId="210E8ABB"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1978</w:t>
            </w:r>
          </w:p>
        </w:tc>
        <w:tc>
          <w:tcPr>
            <w:tcW w:w="865" w:type="dxa"/>
            <w:noWrap/>
            <w:hideMark/>
          </w:tcPr>
          <w:p w14:paraId="45ECDCFC"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2AE67A1A"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3F413337" w14:textId="77777777" w:rsidTr="00B91E38">
        <w:trPr>
          <w:trHeight w:val="300"/>
        </w:trPr>
        <w:tc>
          <w:tcPr>
            <w:tcW w:w="2144" w:type="dxa"/>
            <w:noWrap/>
            <w:hideMark/>
          </w:tcPr>
          <w:p w14:paraId="480520E9"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Penelope Fitzgerald</w:t>
            </w:r>
          </w:p>
        </w:tc>
        <w:tc>
          <w:tcPr>
            <w:tcW w:w="4558" w:type="dxa"/>
            <w:noWrap/>
            <w:hideMark/>
          </w:tcPr>
          <w:p w14:paraId="07CC592C"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Offshore</w:t>
            </w:r>
          </w:p>
        </w:tc>
        <w:tc>
          <w:tcPr>
            <w:tcW w:w="928" w:type="dxa"/>
            <w:noWrap/>
            <w:hideMark/>
          </w:tcPr>
          <w:p w14:paraId="4585AE3F"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1979</w:t>
            </w:r>
          </w:p>
        </w:tc>
        <w:tc>
          <w:tcPr>
            <w:tcW w:w="865" w:type="dxa"/>
            <w:noWrap/>
            <w:hideMark/>
          </w:tcPr>
          <w:p w14:paraId="347A88BE"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5BDCC367"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2F771FA9" w14:textId="77777777" w:rsidTr="00B91E38">
        <w:trPr>
          <w:trHeight w:val="300"/>
        </w:trPr>
        <w:tc>
          <w:tcPr>
            <w:tcW w:w="2144" w:type="dxa"/>
            <w:noWrap/>
            <w:hideMark/>
          </w:tcPr>
          <w:p w14:paraId="435694EE"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Marilynne</w:t>
            </w:r>
            <w:proofErr w:type="spellEnd"/>
            <w:r w:rsidRPr="003B4539">
              <w:rPr>
                <w:rFonts w:ascii="Times New Roman" w:hAnsi="Times New Roman" w:cs="Times New Roman"/>
              </w:rPr>
              <w:t xml:space="preserve"> Robinson</w:t>
            </w:r>
          </w:p>
        </w:tc>
        <w:tc>
          <w:tcPr>
            <w:tcW w:w="4558" w:type="dxa"/>
            <w:noWrap/>
            <w:hideMark/>
          </w:tcPr>
          <w:p w14:paraId="6B9C4108"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Housekeeping</w:t>
            </w:r>
          </w:p>
        </w:tc>
        <w:tc>
          <w:tcPr>
            <w:tcW w:w="928" w:type="dxa"/>
            <w:noWrap/>
            <w:hideMark/>
          </w:tcPr>
          <w:p w14:paraId="6477B030"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1980</w:t>
            </w:r>
          </w:p>
        </w:tc>
        <w:tc>
          <w:tcPr>
            <w:tcW w:w="865" w:type="dxa"/>
            <w:noWrap/>
            <w:hideMark/>
          </w:tcPr>
          <w:p w14:paraId="5EAF0B03"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7C46494E"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45AAE26B" w14:textId="77777777" w:rsidTr="00B91E38">
        <w:trPr>
          <w:trHeight w:val="300"/>
        </w:trPr>
        <w:tc>
          <w:tcPr>
            <w:tcW w:w="2144" w:type="dxa"/>
            <w:noWrap/>
            <w:hideMark/>
          </w:tcPr>
          <w:p w14:paraId="080666A5"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Marilynne</w:t>
            </w:r>
            <w:proofErr w:type="spellEnd"/>
            <w:r w:rsidRPr="003B4539">
              <w:rPr>
                <w:rFonts w:ascii="Times New Roman" w:hAnsi="Times New Roman" w:cs="Times New Roman"/>
              </w:rPr>
              <w:t xml:space="preserve"> Robinson</w:t>
            </w:r>
          </w:p>
        </w:tc>
        <w:tc>
          <w:tcPr>
            <w:tcW w:w="4558" w:type="dxa"/>
            <w:noWrap/>
            <w:hideMark/>
          </w:tcPr>
          <w:p w14:paraId="789C9005"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Gilead</w:t>
            </w:r>
          </w:p>
        </w:tc>
        <w:tc>
          <w:tcPr>
            <w:tcW w:w="928" w:type="dxa"/>
            <w:noWrap/>
            <w:hideMark/>
          </w:tcPr>
          <w:p w14:paraId="294E05FB"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2004</w:t>
            </w:r>
          </w:p>
        </w:tc>
        <w:tc>
          <w:tcPr>
            <w:tcW w:w="865" w:type="dxa"/>
            <w:noWrap/>
            <w:hideMark/>
          </w:tcPr>
          <w:p w14:paraId="314832E5"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39D54452"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5705FD35" w14:textId="77777777" w:rsidTr="00B91E38">
        <w:trPr>
          <w:trHeight w:val="300"/>
        </w:trPr>
        <w:tc>
          <w:tcPr>
            <w:tcW w:w="2144" w:type="dxa"/>
            <w:noWrap/>
            <w:hideMark/>
          </w:tcPr>
          <w:p w14:paraId="47BCFA89"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Alison Lurie</w:t>
            </w:r>
          </w:p>
        </w:tc>
        <w:tc>
          <w:tcPr>
            <w:tcW w:w="4558" w:type="dxa"/>
            <w:noWrap/>
            <w:hideMark/>
          </w:tcPr>
          <w:p w14:paraId="37E4478A"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Foreign Affairs</w:t>
            </w:r>
          </w:p>
        </w:tc>
        <w:tc>
          <w:tcPr>
            <w:tcW w:w="928" w:type="dxa"/>
            <w:noWrap/>
            <w:hideMark/>
          </w:tcPr>
          <w:p w14:paraId="4B9956F1"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1984</w:t>
            </w:r>
          </w:p>
        </w:tc>
        <w:tc>
          <w:tcPr>
            <w:tcW w:w="865" w:type="dxa"/>
            <w:noWrap/>
            <w:hideMark/>
          </w:tcPr>
          <w:p w14:paraId="54A94546"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7CD37394"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129A485D" w14:textId="77777777" w:rsidTr="00B91E38">
        <w:trPr>
          <w:trHeight w:val="300"/>
        </w:trPr>
        <w:tc>
          <w:tcPr>
            <w:tcW w:w="2144" w:type="dxa"/>
            <w:noWrap/>
            <w:hideMark/>
          </w:tcPr>
          <w:p w14:paraId="1BCFD19E"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Hilary Mantel</w:t>
            </w:r>
          </w:p>
        </w:tc>
        <w:tc>
          <w:tcPr>
            <w:tcW w:w="4558" w:type="dxa"/>
            <w:noWrap/>
            <w:hideMark/>
          </w:tcPr>
          <w:p w14:paraId="0EA95B71"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Every Day is Mother's Day</w:t>
            </w:r>
          </w:p>
        </w:tc>
        <w:tc>
          <w:tcPr>
            <w:tcW w:w="928" w:type="dxa"/>
            <w:noWrap/>
            <w:hideMark/>
          </w:tcPr>
          <w:p w14:paraId="1225A4A4"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1985</w:t>
            </w:r>
          </w:p>
        </w:tc>
        <w:tc>
          <w:tcPr>
            <w:tcW w:w="865" w:type="dxa"/>
            <w:noWrap/>
            <w:hideMark/>
          </w:tcPr>
          <w:p w14:paraId="4929EFF5"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68E775AC"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294DC9E6" w14:textId="77777777" w:rsidTr="00B91E38">
        <w:trPr>
          <w:trHeight w:val="300"/>
        </w:trPr>
        <w:tc>
          <w:tcPr>
            <w:tcW w:w="2144" w:type="dxa"/>
            <w:noWrap/>
            <w:hideMark/>
          </w:tcPr>
          <w:p w14:paraId="43D6DB72"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Hilary Mantel</w:t>
            </w:r>
          </w:p>
        </w:tc>
        <w:tc>
          <w:tcPr>
            <w:tcW w:w="4558" w:type="dxa"/>
            <w:noWrap/>
            <w:hideMark/>
          </w:tcPr>
          <w:p w14:paraId="24AD7F14"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An Experiment in Love</w:t>
            </w:r>
          </w:p>
        </w:tc>
        <w:tc>
          <w:tcPr>
            <w:tcW w:w="928" w:type="dxa"/>
            <w:noWrap/>
            <w:hideMark/>
          </w:tcPr>
          <w:p w14:paraId="2EF0F3DD"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1995</w:t>
            </w:r>
          </w:p>
        </w:tc>
        <w:tc>
          <w:tcPr>
            <w:tcW w:w="865" w:type="dxa"/>
            <w:noWrap/>
            <w:hideMark/>
          </w:tcPr>
          <w:p w14:paraId="6CC837B4"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580DED19"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2E8559B8" w14:textId="77777777" w:rsidTr="00B91E38">
        <w:trPr>
          <w:trHeight w:val="300"/>
        </w:trPr>
        <w:tc>
          <w:tcPr>
            <w:tcW w:w="2144" w:type="dxa"/>
            <w:noWrap/>
            <w:hideMark/>
          </w:tcPr>
          <w:p w14:paraId="28475306"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Alice McDermott</w:t>
            </w:r>
          </w:p>
        </w:tc>
        <w:tc>
          <w:tcPr>
            <w:tcW w:w="4558" w:type="dxa"/>
            <w:noWrap/>
            <w:hideMark/>
          </w:tcPr>
          <w:p w14:paraId="5348D82F"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That Night</w:t>
            </w:r>
          </w:p>
        </w:tc>
        <w:tc>
          <w:tcPr>
            <w:tcW w:w="928" w:type="dxa"/>
            <w:noWrap/>
            <w:hideMark/>
          </w:tcPr>
          <w:p w14:paraId="2C9A5619"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1987</w:t>
            </w:r>
          </w:p>
        </w:tc>
        <w:tc>
          <w:tcPr>
            <w:tcW w:w="865" w:type="dxa"/>
            <w:noWrap/>
            <w:hideMark/>
          </w:tcPr>
          <w:p w14:paraId="37E5BA73"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032E9E8E"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17F739F5" w14:textId="77777777" w:rsidTr="00B91E38">
        <w:trPr>
          <w:trHeight w:val="300"/>
        </w:trPr>
        <w:tc>
          <w:tcPr>
            <w:tcW w:w="2144" w:type="dxa"/>
            <w:noWrap/>
            <w:hideMark/>
          </w:tcPr>
          <w:p w14:paraId="4CCFC129"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Alice McDermott</w:t>
            </w:r>
          </w:p>
        </w:tc>
        <w:tc>
          <w:tcPr>
            <w:tcW w:w="4558" w:type="dxa"/>
            <w:noWrap/>
            <w:hideMark/>
          </w:tcPr>
          <w:p w14:paraId="59322027"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Charming Billy</w:t>
            </w:r>
          </w:p>
        </w:tc>
        <w:tc>
          <w:tcPr>
            <w:tcW w:w="928" w:type="dxa"/>
            <w:noWrap/>
            <w:hideMark/>
          </w:tcPr>
          <w:p w14:paraId="73086556"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1998</w:t>
            </w:r>
          </w:p>
        </w:tc>
        <w:tc>
          <w:tcPr>
            <w:tcW w:w="865" w:type="dxa"/>
            <w:noWrap/>
            <w:hideMark/>
          </w:tcPr>
          <w:p w14:paraId="24248709"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285D223D"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256A9EBE" w14:textId="77777777" w:rsidTr="00B91E38">
        <w:trPr>
          <w:trHeight w:val="300"/>
        </w:trPr>
        <w:tc>
          <w:tcPr>
            <w:tcW w:w="2144" w:type="dxa"/>
            <w:noWrap/>
            <w:hideMark/>
          </w:tcPr>
          <w:p w14:paraId="02771D89"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Deborah Levy</w:t>
            </w:r>
          </w:p>
        </w:tc>
        <w:tc>
          <w:tcPr>
            <w:tcW w:w="4558" w:type="dxa"/>
            <w:noWrap/>
            <w:hideMark/>
          </w:tcPr>
          <w:p w14:paraId="2EB4C6B8"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Beautiful Mutants</w:t>
            </w:r>
          </w:p>
        </w:tc>
        <w:tc>
          <w:tcPr>
            <w:tcW w:w="928" w:type="dxa"/>
            <w:noWrap/>
            <w:hideMark/>
          </w:tcPr>
          <w:p w14:paraId="6838524B"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1989</w:t>
            </w:r>
          </w:p>
        </w:tc>
        <w:tc>
          <w:tcPr>
            <w:tcW w:w="865" w:type="dxa"/>
            <w:noWrap/>
            <w:hideMark/>
          </w:tcPr>
          <w:p w14:paraId="53B9E2BC"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1D3C17D2"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6E7DA2F6" w14:textId="77777777" w:rsidTr="00B91E38">
        <w:trPr>
          <w:trHeight w:val="300"/>
        </w:trPr>
        <w:tc>
          <w:tcPr>
            <w:tcW w:w="2144" w:type="dxa"/>
            <w:noWrap/>
            <w:hideMark/>
          </w:tcPr>
          <w:p w14:paraId="0658B57F"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Deborah Levy</w:t>
            </w:r>
          </w:p>
        </w:tc>
        <w:tc>
          <w:tcPr>
            <w:tcW w:w="4558" w:type="dxa"/>
            <w:noWrap/>
            <w:hideMark/>
          </w:tcPr>
          <w:p w14:paraId="14376DC8"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Billy and Girl</w:t>
            </w:r>
          </w:p>
        </w:tc>
        <w:tc>
          <w:tcPr>
            <w:tcW w:w="928" w:type="dxa"/>
            <w:noWrap/>
            <w:hideMark/>
          </w:tcPr>
          <w:p w14:paraId="2D7B3E51"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1999</w:t>
            </w:r>
          </w:p>
        </w:tc>
        <w:tc>
          <w:tcPr>
            <w:tcW w:w="865" w:type="dxa"/>
            <w:noWrap/>
            <w:hideMark/>
          </w:tcPr>
          <w:p w14:paraId="6C1266CA"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18FE4A86"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3C9AC610" w14:textId="77777777" w:rsidTr="00B91E38">
        <w:trPr>
          <w:trHeight w:val="300"/>
        </w:trPr>
        <w:tc>
          <w:tcPr>
            <w:tcW w:w="2144" w:type="dxa"/>
            <w:noWrap/>
            <w:hideMark/>
          </w:tcPr>
          <w:p w14:paraId="64E19E9E"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A. S. Byatt</w:t>
            </w:r>
          </w:p>
        </w:tc>
        <w:tc>
          <w:tcPr>
            <w:tcW w:w="4558" w:type="dxa"/>
            <w:noWrap/>
            <w:hideMark/>
          </w:tcPr>
          <w:p w14:paraId="3E8EF8ED"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Possession</w:t>
            </w:r>
          </w:p>
        </w:tc>
        <w:tc>
          <w:tcPr>
            <w:tcW w:w="928" w:type="dxa"/>
            <w:noWrap/>
            <w:hideMark/>
          </w:tcPr>
          <w:p w14:paraId="0DF07AA9"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1990</w:t>
            </w:r>
          </w:p>
        </w:tc>
        <w:tc>
          <w:tcPr>
            <w:tcW w:w="865" w:type="dxa"/>
            <w:noWrap/>
            <w:hideMark/>
          </w:tcPr>
          <w:p w14:paraId="5D9E61B6"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2017656D"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0AF5BCD1" w14:textId="77777777" w:rsidTr="00B91E38">
        <w:trPr>
          <w:trHeight w:val="300"/>
        </w:trPr>
        <w:tc>
          <w:tcPr>
            <w:tcW w:w="2144" w:type="dxa"/>
            <w:noWrap/>
            <w:hideMark/>
          </w:tcPr>
          <w:p w14:paraId="18AD27E3"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Pat Barker</w:t>
            </w:r>
          </w:p>
        </w:tc>
        <w:tc>
          <w:tcPr>
            <w:tcW w:w="4558" w:type="dxa"/>
            <w:noWrap/>
            <w:hideMark/>
          </w:tcPr>
          <w:p w14:paraId="45DFDB4C"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Regeneration</w:t>
            </w:r>
          </w:p>
        </w:tc>
        <w:tc>
          <w:tcPr>
            <w:tcW w:w="928" w:type="dxa"/>
            <w:noWrap/>
            <w:hideMark/>
          </w:tcPr>
          <w:p w14:paraId="37ECD66A"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1991</w:t>
            </w:r>
          </w:p>
        </w:tc>
        <w:tc>
          <w:tcPr>
            <w:tcW w:w="865" w:type="dxa"/>
            <w:noWrap/>
            <w:hideMark/>
          </w:tcPr>
          <w:p w14:paraId="13EA7840"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2513FDA1"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7184AC0E" w14:textId="77777777" w:rsidTr="00B91E38">
        <w:trPr>
          <w:trHeight w:val="300"/>
        </w:trPr>
        <w:tc>
          <w:tcPr>
            <w:tcW w:w="2144" w:type="dxa"/>
            <w:noWrap/>
            <w:hideMark/>
          </w:tcPr>
          <w:p w14:paraId="105961AA"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Pat Barker</w:t>
            </w:r>
          </w:p>
        </w:tc>
        <w:tc>
          <w:tcPr>
            <w:tcW w:w="4558" w:type="dxa"/>
            <w:noWrap/>
            <w:hideMark/>
          </w:tcPr>
          <w:p w14:paraId="50047207"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The Eye in the Door</w:t>
            </w:r>
          </w:p>
        </w:tc>
        <w:tc>
          <w:tcPr>
            <w:tcW w:w="928" w:type="dxa"/>
            <w:noWrap/>
            <w:hideMark/>
          </w:tcPr>
          <w:p w14:paraId="55974405"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1993</w:t>
            </w:r>
          </w:p>
        </w:tc>
        <w:tc>
          <w:tcPr>
            <w:tcW w:w="865" w:type="dxa"/>
            <w:noWrap/>
            <w:hideMark/>
          </w:tcPr>
          <w:p w14:paraId="2719469D"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0FB6C3DD"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510A88C4" w14:textId="77777777" w:rsidTr="00B91E38">
        <w:trPr>
          <w:trHeight w:val="300"/>
        </w:trPr>
        <w:tc>
          <w:tcPr>
            <w:tcW w:w="2144" w:type="dxa"/>
            <w:noWrap/>
            <w:hideMark/>
          </w:tcPr>
          <w:p w14:paraId="09C98CD3"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Andrea Barrett</w:t>
            </w:r>
          </w:p>
        </w:tc>
        <w:tc>
          <w:tcPr>
            <w:tcW w:w="4558" w:type="dxa"/>
            <w:noWrap/>
            <w:hideMark/>
          </w:tcPr>
          <w:p w14:paraId="142C3852"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The Middle Kingdom</w:t>
            </w:r>
          </w:p>
        </w:tc>
        <w:tc>
          <w:tcPr>
            <w:tcW w:w="928" w:type="dxa"/>
            <w:noWrap/>
            <w:hideMark/>
          </w:tcPr>
          <w:p w14:paraId="7F796811"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1991</w:t>
            </w:r>
          </w:p>
        </w:tc>
        <w:tc>
          <w:tcPr>
            <w:tcW w:w="865" w:type="dxa"/>
            <w:noWrap/>
            <w:hideMark/>
          </w:tcPr>
          <w:p w14:paraId="6F9A62E9"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10D185E6"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268F3F49" w14:textId="77777777" w:rsidTr="00B91E38">
        <w:trPr>
          <w:trHeight w:val="300"/>
        </w:trPr>
        <w:tc>
          <w:tcPr>
            <w:tcW w:w="2144" w:type="dxa"/>
            <w:noWrap/>
            <w:hideMark/>
          </w:tcPr>
          <w:p w14:paraId="1C2DBA98"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Andrea Barrett</w:t>
            </w:r>
          </w:p>
        </w:tc>
        <w:tc>
          <w:tcPr>
            <w:tcW w:w="4558" w:type="dxa"/>
            <w:noWrap/>
            <w:hideMark/>
          </w:tcPr>
          <w:p w14:paraId="215C2892"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The Forms of Water</w:t>
            </w:r>
          </w:p>
        </w:tc>
        <w:tc>
          <w:tcPr>
            <w:tcW w:w="928" w:type="dxa"/>
            <w:noWrap/>
            <w:hideMark/>
          </w:tcPr>
          <w:p w14:paraId="678D2A39"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1993</w:t>
            </w:r>
          </w:p>
        </w:tc>
        <w:tc>
          <w:tcPr>
            <w:tcW w:w="865" w:type="dxa"/>
            <w:noWrap/>
            <w:hideMark/>
          </w:tcPr>
          <w:p w14:paraId="2D99CDF6"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007F1683"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68488FAB" w14:textId="77777777" w:rsidTr="00B91E38">
        <w:trPr>
          <w:trHeight w:val="300"/>
        </w:trPr>
        <w:tc>
          <w:tcPr>
            <w:tcW w:w="2144" w:type="dxa"/>
            <w:noWrap/>
            <w:hideMark/>
          </w:tcPr>
          <w:p w14:paraId="607BA6FD"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Annie Proulx</w:t>
            </w:r>
          </w:p>
        </w:tc>
        <w:tc>
          <w:tcPr>
            <w:tcW w:w="4558" w:type="dxa"/>
            <w:noWrap/>
            <w:hideMark/>
          </w:tcPr>
          <w:p w14:paraId="02C22A98"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Postcards</w:t>
            </w:r>
          </w:p>
        </w:tc>
        <w:tc>
          <w:tcPr>
            <w:tcW w:w="928" w:type="dxa"/>
            <w:noWrap/>
            <w:hideMark/>
          </w:tcPr>
          <w:p w14:paraId="6DE8A996"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1992</w:t>
            </w:r>
          </w:p>
        </w:tc>
        <w:tc>
          <w:tcPr>
            <w:tcW w:w="865" w:type="dxa"/>
            <w:noWrap/>
            <w:hideMark/>
          </w:tcPr>
          <w:p w14:paraId="11BECB52"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5F8ABB84"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17CDD9C1" w14:textId="77777777" w:rsidTr="00B91E38">
        <w:trPr>
          <w:trHeight w:val="300"/>
        </w:trPr>
        <w:tc>
          <w:tcPr>
            <w:tcW w:w="2144" w:type="dxa"/>
            <w:noWrap/>
            <w:hideMark/>
          </w:tcPr>
          <w:p w14:paraId="42BC6F5C"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Annie Proulx</w:t>
            </w:r>
          </w:p>
        </w:tc>
        <w:tc>
          <w:tcPr>
            <w:tcW w:w="4558" w:type="dxa"/>
            <w:noWrap/>
            <w:hideMark/>
          </w:tcPr>
          <w:p w14:paraId="5208E6E6"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The Shipping News</w:t>
            </w:r>
          </w:p>
        </w:tc>
        <w:tc>
          <w:tcPr>
            <w:tcW w:w="928" w:type="dxa"/>
            <w:noWrap/>
            <w:hideMark/>
          </w:tcPr>
          <w:p w14:paraId="3A8EF486"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1993</w:t>
            </w:r>
          </w:p>
        </w:tc>
        <w:tc>
          <w:tcPr>
            <w:tcW w:w="865" w:type="dxa"/>
            <w:noWrap/>
            <w:hideMark/>
          </w:tcPr>
          <w:p w14:paraId="194792E5"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69DB2957"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3CBB9F0F" w14:textId="77777777" w:rsidTr="00B91E38">
        <w:trPr>
          <w:trHeight w:val="300"/>
        </w:trPr>
        <w:tc>
          <w:tcPr>
            <w:tcW w:w="2144" w:type="dxa"/>
            <w:noWrap/>
            <w:hideMark/>
          </w:tcPr>
          <w:p w14:paraId="4F279136"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lastRenderedPageBreak/>
              <w:t>Barbara Kingsolver</w:t>
            </w:r>
          </w:p>
        </w:tc>
        <w:tc>
          <w:tcPr>
            <w:tcW w:w="4558" w:type="dxa"/>
            <w:noWrap/>
            <w:hideMark/>
          </w:tcPr>
          <w:p w14:paraId="3BFAA520"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Pigs in Heaven</w:t>
            </w:r>
          </w:p>
        </w:tc>
        <w:tc>
          <w:tcPr>
            <w:tcW w:w="928" w:type="dxa"/>
            <w:noWrap/>
            <w:hideMark/>
          </w:tcPr>
          <w:p w14:paraId="199D94AB"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1993</w:t>
            </w:r>
          </w:p>
        </w:tc>
        <w:tc>
          <w:tcPr>
            <w:tcW w:w="865" w:type="dxa"/>
            <w:noWrap/>
            <w:hideMark/>
          </w:tcPr>
          <w:p w14:paraId="4D5D2801"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09D49DEF"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35E2858F" w14:textId="77777777" w:rsidTr="00B91E38">
        <w:trPr>
          <w:trHeight w:val="300"/>
        </w:trPr>
        <w:tc>
          <w:tcPr>
            <w:tcW w:w="2144" w:type="dxa"/>
            <w:noWrap/>
            <w:hideMark/>
          </w:tcPr>
          <w:p w14:paraId="04D1D600"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Barbara Kingsolver</w:t>
            </w:r>
          </w:p>
        </w:tc>
        <w:tc>
          <w:tcPr>
            <w:tcW w:w="4558" w:type="dxa"/>
            <w:noWrap/>
            <w:hideMark/>
          </w:tcPr>
          <w:p w14:paraId="010B5F6C"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The Poisonwood Bible</w:t>
            </w:r>
          </w:p>
        </w:tc>
        <w:tc>
          <w:tcPr>
            <w:tcW w:w="928" w:type="dxa"/>
            <w:noWrap/>
            <w:hideMark/>
          </w:tcPr>
          <w:p w14:paraId="2C586629"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1998</w:t>
            </w:r>
          </w:p>
        </w:tc>
        <w:tc>
          <w:tcPr>
            <w:tcW w:w="865" w:type="dxa"/>
            <w:noWrap/>
            <w:hideMark/>
          </w:tcPr>
          <w:p w14:paraId="56540803"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70C44D9D"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6661EF0E" w14:textId="77777777" w:rsidTr="00B91E38">
        <w:trPr>
          <w:trHeight w:val="300"/>
        </w:trPr>
        <w:tc>
          <w:tcPr>
            <w:tcW w:w="2144" w:type="dxa"/>
            <w:noWrap/>
            <w:hideMark/>
          </w:tcPr>
          <w:p w14:paraId="4E2A8CCD"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Shirley Ann Grau</w:t>
            </w:r>
          </w:p>
        </w:tc>
        <w:tc>
          <w:tcPr>
            <w:tcW w:w="4558" w:type="dxa"/>
            <w:noWrap/>
            <w:hideMark/>
          </w:tcPr>
          <w:p w14:paraId="516863BF" w14:textId="77777777" w:rsidR="00FE7442" w:rsidRPr="003B4539" w:rsidRDefault="00FE7442" w:rsidP="00B91E38">
            <w:pPr>
              <w:spacing w:line="360" w:lineRule="auto"/>
              <w:rPr>
                <w:rFonts w:ascii="Times New Roman" w:hAnsi="Times New Roman" w:cs="Times New Roman"/>
                <w:i/>
                <w:iCs/>
              </w:rPr>
            </w:pPr>
            <w:proofErr w:type="spellStart"/>
            <w:r w:rsidRPr="003B4539">
              <w:rPr>
                <w:rFonts w:ascii="Times New Roman" w:hAnsi="Times New Roman" w:cs="Times New Roman"/>
                <w:i/>
                <w:iCs/>
              </w:rPr>
              <w:t>Roadwalkers</w:t>
            </w:r>
            <w:proofErr w:type="spellEnd"/>
          </w:p>
        </w:tc>
        <w:tc>
          <w:tcPr>
            <w:tcW w:w="928" w:type="dxa"/>
            <w:noWrap/>
            <w:hideMark/>
          </w:tcPr>
          <w:p w14:paraId="2CC776F9"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1994</w:t>
            </w:r>
          </w:p>
        </w:tc>
        <w:tc>
          <w:tcPr>
            <w:tcW w:w="865" w:type="dxa"/>
            <w:noWrap/>
            <w:hideMark/>
          </w:tcPr>
          <w:p w14:paraId="7B2BE719"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5E4DB692"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747B33EF" w14:textId="77777777" w:rsidTr="00B91E38">
        <w:trPr>
          <w:trHeight w:val="300"/>
        </w:trPr>
        <w:tc>
          <w:tcPr>
            <w:tcW w:w="2144" w:type="dxa"/>
            <w:noWrap/>
            <w:hideMark/>
          </w:tcPr>
          <w:p w14:paraId="561CDB21"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Anne Enright</w:t>
            </w:r>
          </w:p>
        </w:tc>
        <w:tc>
          <w:tcPr>
            <w:tcW w:w="4558" w:type="dxa"/>
            <w:noWrap/>
            <w:hideMark/>
          </w:tcPr>
          <w:p w14:paraId="2C0F622C"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The Wig My Father Wore</w:t>
            </w:r>
          </w:p>
        </w:tc>
        <w:tc>
          <w:tcPr>
            <w:tcW w:w="928" w:type="dxa"/>
            <w:noWrap/>
            <w:hideMark/>
          </w:tcPr>
          <w:p w14:paraId="6535FC03"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1995</w:t>
            </w:r>
          </w:p>
        </w:tc>
        <w:tc>
          <w:tcPr>
            <w:tcW w:w="865" w:type="dxa"/>
            <w:noWrap/>
            <w:hideMark/>
          </w:tcPr>
          <w:p w14:paraId="6311EA9C"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IRL</w:t>
            </w:r>
          </w:p>
        </w:tc>
        <w:tc>
          <w:tcPr>
            <w:tcW w:w="865" w:type="dxa"/>
            <w:noWrap/>
            <w:hideMark/>
          </w:tcPr>
          <w:p w14:paraId="4162559D"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7DAEDA63" w14:textId="77777777" w:rsidTr="00B91E38">
        <w:trPr>
          <w:trHeight w:val="300"/>
        </w:trPr>
        <w:tc>
          <w:tcPr>
            <w:tcW w:w="2144" w:type="dxa"/>
            <w:noWrap/>
            <w:hideMark/>
          </w:tcPr>
          <w:p w14:paraId="3584581A"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Anne Enright</w:t>
            </w:r>
          </w:p>
        </w:tc>
        <w:tc>
          <w:tcPr>
            <w:tcW w:w="4558" w:type="dxa"/>
            <w:noWrap/>
            <w:hideMark/>
          </w:tcPr>
          <w:p w14:paraId="3134B616"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The Gathering</w:t>
            </w:r>
          </w:p>
        </w:tc>
        <w:tc>
          <w:tcPr>
            <w:tcW w:w="928" w:type="dxa"/>
            <w:noWrap/>
            <w:hideMark/>
          </w:tcPr>
          <w:p w14:paraId="4E3A3F43"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2007</w:t>
            </w:r>
          </w:p>
        </w:tc>
        <w:tc>
          <w:tcPr>
            <w:tcW w:w="865" w:type="dxa"/>
            <w:noWrap/>
            <w:hideMark/>
          </w:tcPr>
          <w:p w14:paraId="2B99BBF1"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IRL</w:t>
            </w:r>
          </w:p>
        </w:tc>
        <w:tc>
          <w:tcPr>
            <w:tcW w:w="865" w:type="dxa"/>
            <w:noWrap/>
            <w:hideMark/>
          </w:tcPr>
          <w:p w14:paraId="43CBD4C8"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351359B7" w14:textId="77777777" w:rsidTr="00B91E38">
        <w:trPr>
          <w:trHeight w:val="300"/>
        </w:trPr>
        <w:tc>
          <w:tcPr>
            <w:tcW w:w="2144" w:type="dxa"/>
            <w:noWrap/>
            <w:hideMark/>
          </w:tcPr>
          <w:p w14:paraId="37FD1116"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Joyce Carol Oates</w:t>
            </w:r>
          </w:p>
        </w:tc>
        <w:tc>
          <w:tcPr>
            <w:tcW w:w="4558" w:type="dxa"/>
            <w:noWrap/>
            <w:hideMark/>
          </w:tcPr>
          <w:p w14:paraId="02853C0F"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 xml:space="preserve">We Were the </w:t>
            </w:r>
            <w:proofErr w:type="spellStart"/>
            <w:r w:rsidRPr="003B4539">
              <w:rPr>
                <w:rFonts w:ascii="Times New Roman" w:hAnsi="Times New Roman" w:cs="Times New Roman"/>
                <w:i/>
                <w:iCs/>
              </w:rPr>
              <w:t>Mulvaneys</w:t>
            </w:r>
            <w:proofErr w:type="spellEnd"/>
          </w:p>
        </w:tc>
        <w:tc>
          <w:tcPr>
            <w:tcW w:w="928" w:type="dxa"/>
            <w:noWrap/>
            <w:hideMark/>
          </w:tcPr>
          <w:p w14:paraId="4C5DAE5E"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1996</w:t>
            </w:r>
          </w:p>
        </w:tc>
        <w:tc>
          <w:tcPr>
            <w:tcW w:w="865" w:type="dxa"/>
            <w:noWrap/>
            <w:hideMark/>
          </w:tcPr>
          <w:p w14:paraId="40F7185A"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626E1B1F"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5B3D20CD" w14:textId="77777777" w:rsidTr="00B91E38">
        <w:trPr>
          <w:trHeight w:val="300"/>
        </w:trPr>
        <w:tc>
          <w:tcPr>
            <w:tcW w:w="2144" w:type="dxa"/>
            <w:noWrap/>
            <w:hideMark/>
          </w:tcPr>
          <w:p w14:paraId="42659912"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Joyce Carol Oates</w:t>
            </w:r>
          </w:p>
        </w:tc>
        <w:tc>
          <w:tcPr>
            <w:tcW w:w="4558" w:type="dxa"/>
            <w:noWrap/>
            <w:hideMark/>
          </w:tcPr>
          <w:p w14:paraId="4EAE2E57"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Blonde</w:t>
            </w:r>
          </w:p>
        </w:tc>
        <w:tc>
          <w:tcPr>
            <w:tcW w:w="928" w:type="dxa"/>
            <w:noWrap/>
            <w:hideMark/>
          </w:tcPr>
          <w:p w14:paraId="0B34A18A"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2000</w:t>
            </w:r>
          </w:p>
        </w:tc>
        <w:tc>
          <w:tcPr>
            <w:tcW w:w="865" w:type="dxa"/>
            <w:noWrap/>
            <w:hideMark/>
          </w:tcPr>
          <w:p w14:paraId="7D25EE1E"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332CDD93"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0D1E0058" w14:textId="77777777" w:rsidTr="00B91E38">
        <w:trPr>
          <w:trHeight w:val="300"/>
        </w:trPr>
        <w:tc>
          <w:tcPr>
            <w:tcW w:w="2144" w:type="dxa"/>
            <w:noWrap/>
            <w:hideMark/>
          </w:tcPr>
          <w:p w14:paraId="53202E7D"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Nicola Barker</w:t>
            </w:r>
          </w:p>
        </w:tc>
        <w:tc>
          <w:tcPr>
            <w:tcW w:w="4558" w:type="dxa"/>
            <w:noWrap/>
            <w:hideMark/>
          </w:tcPr>
          <w:p w14:paraId="14A45F55"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Wide Open</w:t>
            </w:r>
          </w:p>
        </w:tc>
        <w:tc>
          <w:tcPr>
            <w:tcW w:w="928" w:type="dxa"/>
            <w:noWrap/>
            <w:hideMark/>
          </w:tcPr>
          <w:p w14:paraId="00EA0544"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1998</w:t>
            </w:r>
          </w:p>
        </w:tc>
        <w:tc>
          <w:tcPr>
            <w:tcW w:w="865" w:type="dxa"/>
            <w:noWrap/>
            <w:hideMark/>
          </w:tcPr>
          <w:p w14:paraId="2CD8BCD3"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11D0AA32"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4DCF557D" w14:textId="77777777" w:rsidTr="00B91E38">
        <w:trPr>
          <w:trHeight w:val="300"/>
        </w:trPr>
        <w:tc>
          <w:tcPr>
            <w:tcW w:w="2144" w:type="dxa"/>
            <w:noWrap/>
            <w:hideMark/>
          </w:tcPr>
          <w:p w14:paraId="52FFE654"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Elizabeth Strout</w:t>
            </w:r>
          </w:p>
        </w:tc>
        <w:tc>
          <w:tcPr>
            <w:tcW w:w="4558" w:type="dxa"/>
            <w:noWrap/>
            <w:hideMark/>
          </w:tcPr>
          <w:p w14:paraId="3E34091B"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Amy and Isabelle</w:t>
            </w:r>
          </w:p>
        </w:tc>
        <w:tc>
          <w:tcPr>
            <w:tcW w:w="928" w:type="dxa"/>
            <w:noWrap/>
            <w:hideMark/>
          </w:tcPr>
          <w:p w14:paraId="6D4E3835"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1998</w:t>
            </w:r>
          </w:p>
        </w:tc>
        <w:tc>
          <w:tcPr>
            <w:tcW w:w="865" w:type="dxa"/>
            <w:noWrap/>
            <w:hideMark/>
          </w:tcPr>
          <w:p w14:paraId="6CCF3C91"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6553757E"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5EC9B6DB" w14:textId="77777777" w:rsidTr="00B91E38">
        <w:trPr>
          <w:trHeight w:val="300"/>
        </w:trPr>
        <w:tc>
          <w:tcPr>
            <w:tcW w:w="2144" w:type="dxa"/>
            <w:noWrap/>
            <w:hideMark/>
          </w:tcPr>
          <w:p w14:paraId="260F79C6"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Jane Smiley</w:t>
            </w:r>
          </w:p>
        </w:tc>
        <w:tc>
          <w:tcPr>
            <w:tcW w:w="4558" w:type="dxa"/>
            <w:noWrap/>
            <w:hideMark/>
          </w:tcPr>
          <w:p w14:paraId="3ABF60D8"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Horse Heaven</w:t>
            </w:r>
          </w:p>
        </w:tc>
        <w:tc>
          <w:tcPr>
            <w:tcW w:w="928" w:type="dxa"/>
            <w:noWrap/>
            <w:hideMark/>
          </w:tcPr>
          <w:p w14:paraId="5AF315FC"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2000</w:t>
            </w:r>
          </w:p>
        </w:tc>
        <w:tc>
          <w:tcPr>
            <w:tcW w:w="865" w:type="dxa"/>
            <w:noWrap/>
            <w:hideMark/>
          </w:tcPr>
          <w:p w14:paraId="3A9F4461"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0B0F234B"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7693A8B6" w14:textId="77777777" w:rsidTr="00B91E38">
        <w:trPr>
          <w:trHeight w:val="300"/>
        </w:trPr>
        <w:tc>
          <w:tcPr>
            <w:tcW w:w="2144" w:type="dxa"/>
            <w:noWrap/>
            <w:hideMark/>
          </w:tcPr>
          <w:p w14:paraId="7B78DBC0"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Jane Smiley</w:t>
            </w:r>
          </w:p>
        </w:tc>
        <w:tc>
          <w:tcPr>
            <w:tcW w:w="4558" w:type="dxa"/>
            <w:noWrap/>
            <w:hideMark/>
          </w:tcPr>
          <w:p w14:paraId="6693600A"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 xml:space="preserve">Good Faith </w:t>
            </w:r>
          </w:p>
        </w:tc>
        <w:tc>
          <w:tcPr>
            <w:tcW w:w="928" w:type="dxa"/>
            <w:noWrap/>
            <w:hideMark/>
          </w:tcPr>
          <w:p w14:paraId="3ED8533F"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2003</w:t>
            </w:r>
          </w:p>
        </w:tc>
        <w:tc>
          <w:tcPr>
            <w:tcW w:w="865" w:type="dxa"/>
            <w:noWrap/>
            <w:hideMark/>
          </w:tcPr>
          <w:p w14:paraId="0BFE7C25"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3CED4C44"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79C0D7AA" w14:textId="77777777" w:rsidTr="00B91E38">
        <w:trPr>
          <w:trHeight w:val="300"/>
        </w:trPr>
        <w:tc>
          <w:tcPr>
            <w:tcW w:w="2144" w:type="dxa"/>
            <w:noWrap/>
            <w:hideMark/>
          </w:tcPr>
          <w:p w14:paraId="19BC506C"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Geraldine Brooks</w:t>
            </w:r>
          </w:p>
        </w:tc>
        <w:tc>
          <w:tcPr>
            <w:tcW w:w="4558" w:type="dxa"/>
            <w:noWrap/>
            <w:hideMark/>
          </w:tcPr>
          <w:p w14:paraId="6865EDEA"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Year of Wonders</w:t>
            </w:r>
          </w:p>
        </w:tc>
        <w:tc>
          <w:tcPr>
            <w:tcW w:w="928" w:type="dxa"/>
            <w:noWrap/>
            <w:hideMark/>
          </w:tcPr>
          <w:p w14:paraId="29650A11"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2001</w:t>
            </w:r>
          </w:p>
        </w:tc>
        <w:tc>
          <w:tcPr>
            <w:tcW w:w="865" w:type="dxa"/>
            <w:noWrap/>
            <w:hideMark/>
          </w:tcPr>
          <w:p w14:paraId="244002C6"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AUS-US</w:t>
            </w:r>
          </w:p>
        </w:tc>
        <w:tc>
          <w:tcPr>
            <w:tcW w:w="865" w:type="dxa"/>
            <w:noWrap/>
            <w:hideMark/>
          </w:tcPr>
          <w:p w14:paraId="46B71C2D"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6D9E5808" w14:textId="77777777" w:rsidTr="00B91E38">
        <w:trPr>
          <w:trHeight w:val="300"/>
        </w:trPr>
        <w:tc>
          <w:tcPr>
            <w:tcW w:w="2144" w:type="dxa"/>
            <w:noWrap/>
            <w:hideMark/>
          </w:tcPr>
          <w:p w14:paraId="761E957B"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Geraldine Brooks</w:t>
            </w:r>
          </w:p>
        </w:tc>
        <w:tc>
          <w:tcPr>
            <w:tcW w:w="4558" w:type="dxa"/>
            <w:noWrap/>
            <w:hideMark/>
          </w:tcPr>
          <w:p w14:paraId="0E599249"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March</w:t>
            </w:r>
          </w:p>
        </w:tc>
        <w:tc>
          <w:tcPr>
            <w:tcW w:w="928" w:type="dxa"/>
            <w:noWrap/>
            <w:hideMark/>
          </w:tcPr>
          <w:p w14:paraId="1D4DC513"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2005</w:t>
            </w:r>
          </w:p>
        </w:tc>
        <w:tc>
          <w:tcPr>
            <w:tcW w:w="865" w:type="dxa"/>
            <w:noWrap/>
            <w:hideMark/>
          </w:tcPr>
          <w:p w14:paraId="4B8E397A"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AUS-US</w:t>
            </w:r>
          </w:p>
        </w:tc>
        <w:tc>
          <w:tcPr>
            <w:tcW w:w="865" w:type="dxa"/>
            <w:noWrap/>
            <w:hideMark/>
          </w:tcPr>
          <w:p w14:paraId="2A3FD36A"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0AEFDC30" w14:textId="77777777" w:rsidTr="00B91E38">
        <w:trPr>
          <w:trHeight w:val="300"/>
        </w:trPr>
        <w:tc>
          <w:tcPr>
            <w:tcW w:w="2144" w:type="dxa"/>
            <w:noWrap/>
            <w:hideMark/>
          </w:tcPr>
          <w:p w14:paraId="6EA41288"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Marina Warner</w:t>
            </w:r>
          </w:p>
        </w:tc>
        <w:tc>
          <w:tcPr>
            <w:tcW w:w="4558" w:type="dxa"/>
            <w:noWrap/>
            <w:hideMark/>
          </w:tcPr>
          <w:p w14:paraId="2767CD57"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The Leto Bundle</w:t>
            </w:r>
          </w:p>
        </w:tc>
        <w:tc>
          <w:tcPr>
            <w:tcW w:w="928" w:type="dxa"/>
            <w:noWrap/>
            <w:hideMark/>
          </w:tcPr>
          <w:p w14:paraId="543D45AA"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2001</w:t>
            </w:r>
          </w:p>
        </w:tc>
        <w:tc>
          <w:tcPr>
            <w:tcW w:w="865" w:type="dxa"/>
            <w:noWrap/>
            <w:hideMark/>
          </w:tcPr>
          <w:p w14:paraId="4DA67A67"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06B28DA0"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5A5B57D0" w14:textId="77777777" w:rsidTr="00B91E38">
        <w:trPr>
          <w:trHeight w:val="300"/>
        </w:trPr>
        <w:tc>
          <w:tcPr>
            <w:tcW w:w="2144" w:type="dxa"/>
            <w:noWrap/>
            <w:hideMark/>
          </w:tcPr>
          <w:p w14:paraId="2EDEE598"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 xml:space="preserve">Rachel </w:t>
            </w:r>
            <w:proofErr w:type="spellStart"/>
            <w:r w:rsidRPr="003B4539">
              <w:rPr>
                <w:rFonts w:ascii="Times New Roman" w:hAnsi="Times New Roman" w:cs="Times New Roman"/>
              </w:rPr>
              <w:t>Seiffert</w:t>
            </w:r>
            <w:proofErr w:type="spellEnd"/>
          </w:p>
        </w:tc>
        <w:tc>
          <w:tcPr>
            <w:tcW w:w="4558" w:type="dxa"/>
            <w:noWrap/>
            <w:hideMark/>
          </w:tcPr>
          <w:p w14:paraId="381ACEFD"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The Dark Room</w:t>
            </w:r>
          </w:p>
        </w:tc>
        <w:tc>
          <w:tcPr>
            <w:tcW w:w="928" w:type="dxa"/>
            <w:noWrap/>
            <w:hideMark/>
          </w:tcPr>
          <w:p w14:paraId="7783806C"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2001</w:t>
            </w:r>
          </w:p>
        </w:tc>
        <w:tc>
          <w:tcPr>
            <w:tcW w:w="865" w:type="dxa"/>
            <w:noWrap/>
            <w:hideMark/>
          </w:tcPr>
          <w:p w14:paraId="0AE29823"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31F33595"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7FB66EBC" w14:textId="77777777" w:rsidTr="00B91E38">
        <w:trPr>
          <w:trHeight w:val="300"/>
        </w:trPr>
        <w:tc>
          <w:tcPr>
            <w:tcW w:w="2144" w:type="dxa"/>
            <w:noWrap/>
            <w:hideMark/>
          </w:tcPr>
          <w:p w14:paraId="7D44B9B9"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 xml:space="preserve">Rachel </w:t>
            </w:r>
            <w:proofErr w:type="spellStart"/>
            <w:r w:rsidRPr="003B4539">
              <w:rPr>
                <w:rFonts w:ascii="Times New Roman" w:hAnsi="Times New Roman" w:cs="Times New Roman"/>
              </w:rPr>
              <w:t>Seiffert</w:t>
            </w:r>
            <w:proofErr w:type="spellEnd"/>
          </w:p>
        </w:tc>
        <w:tc>
          <w:tcPr>
            <w:tcW w:w="4558" w:type="dxa"/>
            <w:noWrap/>
            <w:hideMark/>
          </w:tcPr>
          <w:p w14:paraId="5095F561"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Afterwards</w:t>
            </w:r>
          </w:p>
        </w:tc>
        <w:tc>
          <w:tcPr>
            <w:tcW w:w="928" w:type="dxa"/>
            <w:noWrap/>
            <w:hideMark/>
          </w:tcPr>
          <w:p w14:paraId="23F357CB"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2007</w:t>
            </w:r>
          </w:p>
        </w:tc>
        <w:tc>
          <w:tcPr>
            <w:tcW w:w="865" w:type="dxa"/>
            <w:noWrap/>
            <w:hideMark/>
          </w:tcPr>
          <w:p w14:paraId="497BBA26"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2AA10E83"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1D0FEBD8" w14:textId="77777777" w:rsidTr="00B91E38">
        <w:trPr>
          <w:trHeight w:val="300"/>
        </w:trPr>
        <w:tc>
          <w:tcPr>
            <w:tcW w:w="2144" w:type="dxa"/>
            <w:noWrap/>
            <w:hideMark/>
          </w:tcPr>
          <w:p w14:paraId="14C31683"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Julia Glass</w:t>
            </w:r>
          </w:p>
        </w:tc>
        <w:tc>
          <w:tcPr>
            <w:tcW w:w="4558" w:type="dxa"/>
            <w:noWrap/>
            <w:hideMark/>
          </w:tcPr>
          <w:p w14:paraId="1B436EF1"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Three Junes</w:t>
            </w:r>
          </w:p>
        </w:tc>
        <w:tc>
          <w:tcPr>
            <w:tcW w:w="928" w:type="dxa"/>
            <w:noWrap/>
            <w:hideMark/>
          </w:tcPr>
          <w:p w14:paraId="0503D4BE"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2002</w:t>
            </w:r>
          </w:p>
        </w:tc>
        <w:tc>
          <w:tcPr>
            <w:tcW w:w="865" w:type="dxa"/>
            <w:noWrap/>
            <w:hideMark/>
          </w:tcPr>
          <w:p w14:paraId="7F05318B"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054AAE5D"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62CED618" w14:textId="77777777" w:rsidTr="00B91E38">
        <w:trPr>
          <w:trHeight w:val="300"/>
        </w:trPr>
        <w:tc>
          <w:tcPr>
            <w:tcW w:w="2144" w:type="dxa"/>
            <w:noWrap/>
            <w:hideMark/>
          </w:tcPr>
          <w:p w14:paraId="06D790F1"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Julia Glass</w:t>
            </w:r>
          </w:p>
        </w:tc>
        <w:tc>
          <w:tcPr>
            <w:tcW w:w="4558" w:type="dxa"/>
            <w:noWrap/>
            <w:hideMark/>
          </w:tcPr>
          <w:p w14:paraId="16E02E5E"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I See You Everywhere</w:t>
            </w:r>
          </w:p>
        </w:tc>
        <w:tc>
          <w:tcPr>
            <w:tcW w:w="928" w:type="dxa"/>
            <w:noWrap/>
            <w:hideMark/>
          </w:tcPr>
          <w:p w14:paraId="315F8432"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2008</w:t>
            </w:r>
          </w:p>
        </w:tc>
        <w:tc>
          <w:tcPr>
            <w:tcW w:w="865" w:type="dxa"/>
            <w:noWrap/>
            <w:hideMark/>
          </w:tcPr>
          <w:p w14:paraId="385F46E9"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3A301CD4"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5CC65ECD" w14:textId="77777777" w:rsidTr="00B91E38">
        <w:trPr>
          <w:trHeight w:val="300"/>
        </w:trPr>
        <w:tc>
          <w:tcPr>
            <w:tcW w:w="2144" w:type="dxa"/>
            <w:noWrap/>
            <w:hideMark/>
          </w:tcPr>
          <w:p w14:paraId="33F831D5"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 xml:space="preserve">Donna </w:t>
            </w:r>
            <w:proofErr w:type="spellStart"/>
            <w:r w:rsidRPr="003B4539">
              <w:rPr>
                <w:rFonts w:ascii="Times New Roman" w:hAnsi="Times New Roman" w:cs="Times New Roman"/>
              </w:rPr>
              <w:t>Tartt</w:t>
            </w:r>
            <w:proofErr w:type="spellEnd"/>
          </w:p>
        </w:tc>
        <w:tc>
          <w:tcPr>
            <w:tcW w:w="4558" w:type="dxa"/>
            <w:noWrap/>
            <w:hideMark/>
          </w:tcPr>
          <w:p w14:paraId="539C8D6C"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The Little Friend</w:t>
            </w:r>
          </w:p>
        </w:tc>
        <w:tc>
          <w:tcPr>
            <w:tcW w:w="928" w:type="dxa"/>
            <w:noWrap/>
            <w:hideMark/>
          </w:tcPr>
          <w:p w14:paraId="37EA484B"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2002</w:t>
            </w:r>
          </w:p>
        </w:tc>
        <w:tc>
          <w:tcPr>
            <w:tcW w:w="865" w:type="dxa"/>
            <w:noWrap/>
            <w:hideMark/>
          </w:tcPr>
          <w:p w14:paraId="31E439D7"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1B8BC9B8"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53102B69" w14:textId="77777777" w:rsidTr="00B91E38">
        <w:trPr>
          <w:trHeight w:val="300"/>
        </w:trPr>
        <w:tc>
          <w:tcPr>
            <w:tcW w:w="2144" w:type="dxa"/>
            <w:noWrap/>
            <w:hideMark/>
          </w:tcPr>
          <w:p w14:paraId="412FB8D6"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Monica Ali</w:t>
            </w:r>
          </w:p>
        </w:tc>
        <w:tc>
          <w:tcPr>
            <w:tcW w:w="4558" w:type="dxa"/>
            <w:noWrap/>
            <w:hideMark/>
          </w:tcPr>
          <w:p w14:paraId="5ED2C5D4"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Brick Lane</w:t>
            </w:r>
          </w:p>
        </w:tc>
        <w:tc>
          <w:tcPr>
            <w:tcW w:w="928" w:type="dxa"/>
            <w:noWrap/>
            <w:hideMark/>
          </w:tcPr>
          <w:p w14:paraId="56FC38EB"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2003</w:t>
            </w:r>
          </w:p>
        </w:tc>
        <w:tc>
          <w:tcPr>
            <w:tcW w:w="865" w:type="dxa"/>
            <w:noWrap/>
            <w:hideMark/>
          </w:tcPr>
          <w:p w14:paraId="25208695"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6BD7DB97"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Mix</w:t>
            </w:r>
          </w:p>
        </w:tc>
      </w:tr>
      <w:tr w:rsidR="00FE7442" w:rsidRPr="003B4539" w14:paraId="42E50CEE" w14:textId="77777777" w:rsidTr="00B91E38">
        <w:trPr>
          <w:trHeight w:val="300"/>
        </w:trPr>
        <w:tc>
          <w:tcPr>
            <w:tcW w:w="2144" w:type="dxa"/>
            <w:noWrap/>
            <w:hideMark/>
          </w:tcPr>
          <w:p w14:paraId="2E5E4937"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Monica Ali</w:t>
            </w:r>
          </w:p>
        </w:tc>
        <w:tc>
          <w:tcPr>
            <w:tcW w:w="4558" w:type="dxa"/>
            <w:noWrap/>
            <w:hideMark/>
          </w:tcPr>
          <w:p w14:paraId="722B964C"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Untold Story</w:t>
            </w:r>
          </w:p>
        </w:tc>
        <w:tc>
          <w:tcPr>
            <w:tcW w:w="928" w:type="dxa"/>
            <w:noWrap/>
            <w:hideMark/>
          </w:tcPr>
          <w:p w14:paraId="0D31E137"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2011</w:t>
            </w:r>
          </w:p>
        </w:tc>
        <w:tc>
          <w:tcPr>
            <w:tcW w:w="865" w:type="dxa"/>
            <w:noWrap/>
            <w:hideMark/>
          </w:tcPr>
          <w:p w14:paraId="4D99BB58"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1DB4F9EF"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Mix</w:t>
            </w:r>
          </w:p>
        </w:tc>
      </w:tr>
      <w:tr w:rsidR="00FE7442" w:rsidRPr="003B4539" w14:paraId="16FE791B" w14:textId="77777777" w:rsidTr="00B91E38">
        <w:trPr>
          <w:trHeight w:val="300"/>
        </w:trPr>
        <w:tc>
          <w:tcPr>
            <w:tcW w:w="2144" w:type="dxa"/>
            <w:noWrap/>
            <w:hideMark/>
          </w:tcPr>
          <w:p w14:paraId="682DEEC2"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 xml:space="preserve">Jhumpa </w:t>
            </w:r>
            <w:proofErr w:type="spellStart"/>
            <w:r w:rsidRPr="003B4539">
              <w:rPr>
                <w:rFonts w:ascii="Times New Roman" w:hAnsi="Times New Roman" w:cs="Times New Roman"/>
              </w:rPr>
              <w:t>Lahiri</w:t>
            </w:r>
            <w:proofErr w:type="spellEnd"/>
          </w:p>
        </w:tc>
        <w:tc>
          <w:tcPr>
            <w:tcW w:w="4558" w:type="dxa"/>
            <w:noWrap/>
            <w:hideMark/>
          </w:tcPr>
          <w:p w14:paraId="452D82AF"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The Namesake</w:t>
            </w:r>
          </w:p>
        </w:tc>
        <w:tc>
          <w:tcPr>
            <w:tcW w:w="928" w:type="dxa"/>
            <w:noWrap/>
            <w:hideMark/>
          </w:tcPr>
          <w:p w14:paraId="7DFB573A"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2003</w:t>
            </w:r>
          </w:p>
        </w:tc>
        <w:tc>
          <w:tcPr>
            <w:tcW w:w="865" w:type="dxa"/>
            <w:noWrap/>
            <w:hideMark/>
          </w:tcPr>
          <w:p w14:paraId="2E4E3C3D"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0A69C6DB"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Asian</w:t>
            </w:r>
          </w:p>
        </w:tc>
      </w:tr>
      <w:tr w:rsidR="00FE7442" w:rsidRPr="003B4539" w14:paraId="096160A4" w14:textId="77777777" w:rsidTr="00B91E38">
        <w:trPr>
          <w:trHeight w:val="300"/>
        </w:trPr>
        <w:tc>
          <w:tcPr>
            <w:tcW w:w="2144" w:type="dxa"/>
            <w:noWrap/>
            <w:hideMark/>
          </w:tcPr>
          <w:p w14:paraId="3B78C777"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 xml:space="preserve">Jhumpa </w:t>
            </w:r>
            <w:proofErr w:type="spellStart"/>
            <w:r w:rsidRPr="003B4539">
              <w:rPr>
                <w:rFonts w:ascii="Times New Roman" w:hAnsi="Times New Roman" w:cs="Times New Roman"/>
              </w:rPr>
              <w:t>Lahiri</w:t>
            </w:r>
            <w:proofErr w:type="spellEnd"/>
          </w:p>
        </w:tc>
        <w:tc>
          <w:tcPr>
            <w:tcW w:w="4558" w:type="dxa"/>
            <w:noWrap/>
            <w:hideMark/>
          </w:tcPr>
          <w:p w14:paraId="23890516"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The Lowland</w:t>
            </w:r>
          </w:p>
        </w:tc>
        <w:tc>
          <w:tcPr>
            <w:tcW w:w="928" w:type="dxa"/>
            <w:noWrap/>
            <w:hideMark/>
          </w:tcPr>
          <w:p w14:paraId="5A94E333"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2013</w:t>
            </w:r>
          </w:p>
        </w:tc>
        <w:tc>
          <w:tcPr>
            <w:tcW w:w="865" w:type="dxa"/>
            <w:noWrap/>
            <w:hideMark/>
          </w:tcPr>
          <w:p w14:paraId="1CDCFCF0"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64E03BC2"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Asian</w:t>
            </w:r>
          </w:p>
        </w:tc>
      </w:tr>
      <w:tr w:rsidR="00FE7442" w:rsidRPr="003B4539" w14:paraId="505D0E32" w14:textId="77777777" w:rsidTr="00B91E38">
        <w:trPr>
          <w:trHeight w:val="300"/>
        </w:trPr>
        <w:tc>
          <w:tcPr>
            <w:tcW w:w="2144" w:type="dxa"/>
            <w:noWrap/>
            <w:hideMark/>
          </w:tcPr>
          <w:p w14:paraId="77C51AEA"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Lydia Millet</w:t>
            </w:r>
          </w:p>
        </w:tc>
        <w:tc>
          <w:tcPr>
            <w:tcW w:w="4558" w:type="dxa"/>
            <w:noWrap/>
            <w:hideMark/>
          </w:tcPr>
          <w:p w14:paraId="5FA66AB5"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Everyone's Pretty</w:t>
            </w:r>
          </w:p>
        </w:tc>
        <w:tc>
          <w:tcPr>
            <w:tcW w:w="928" w:type="dxa"/>
            <w:noWrap/>
            <w:hideMark/>
          </w:tcPr>
          <w:p w14:paraId="0E588A95"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2005</w:t>
            </w:r>
          </w:p>
        </w:tc>
        <w:tc>
          <w:tcPr>
            <w:tcW w:w="865" w:type="dxa"/>
            <w:noWrap/>
            <w:hideMark/>
          </w:tcPr>
          <w:p w14:paraId="75C92E06"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US-CAN</w:t>
            </w:r>
          </w:p>
        </w:tc>
        <w:tc>
          <w:tcPr>
            <w:tcW w:w="865" w:type="dxa"/>
            <w:noWrap/>
            <w:hideMark/>
          </w:tcPr>
          <w:p w14:paraId="41F7895A"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110C4D01" w14:textId="77777777" w:rsidTr="00B91E38">
        <w:trPr>
          <w:trHeight w:val="300"/>
        </w:trPr>
        <w:tc>
          <w:tcPr>
            <w:tcW w:w="2144" w:type="dxa"/>
            <w:noWrap/>
            <w:hideMark/>
          </w:tcPr>
          <w:p w14:paraId="1CF67F77"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Lydia Millet</w:t>
            </w:r>
          </w:p>
        </w:tc>
        <w:tc>
          <w:tcPr>
            <w:tcW w:w="4558" w:type="dxa"/>
            <w:noWrap/>
            <w:hideMark/>
          </w:tcPr>
          <w:p w14:paraId="3784AFE7"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 xml:space="preserve">Pills and </w:t>
            </w:r>
            <w:proofErr w:type="spellStart"/>
            <w:r w:rsidRPr="003B4539">
              <w:rPr>
                <w:rFonts w:ascii="Times New Roman" w:hAnsi="Times New Roman" w:cs="Times New Roman"/>
                <w:i/>
                <w:iCs/>
              </w:rPr>
              <w:t>Starships</w:t>
            </w:r>
            <w:proofErr w:type="spellEnd"/>
          </w:p>
        </w:tc>
        <w:tc>
          <w:tcPr>
            <w:tcW w:w="928" w:type="dxa"/>
            <w:noWrap/>
            <w:hideMark/>
          </w:tcPr>
          <w:p w14:paraId="785D092E"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2014</w:t>
            </w:r>
          </w:p>
        </w:tc>
        <w:tc>
          <w:tcPr>
            <w:tcW w:w="865" w:type="dxa"/>
            <w:noWrap/>
            <w:hideMark/>
          </w:tcPr>
          <w:p w14:paraId="243628DE"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US-CAN</w:t>
            </w:r>
          </w:p>
        </w:tc>
        <w:tc>
          <w:tcPr>
            <w:tcW w:w="865" w:type="dxa"/>
            <w:noWrap/>
            <w:hideMark/>
          </w:tcPr>
          <w:p w14:paraId="4CCA8991"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45CDAC58" w14:textId="77777777" w:rsidTr="00B91E38">
        <w:trPr>
          <w:trHeight w:val="300"/>
        </w:trPr>
        <w:tc>
          <w:tcPr>
            <w:tcW w:w="2144" w:type="dxa"/>
            <w:noWrap/>
            <w:hideMark/>
          </w:tcPr>
          <w:p w14:paraId="1FF2E43A"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Zadie Smith</w:t>
            </w:r>
          </w:p>
        </w:tc>
        <w:tc>
          <w:tcPr>
            <w:tcW w:w="4558" w:type="dxa"/>
            <w:noWrap/>
            <w:hideMark/>
          </w:tcPr>
          <w:p w14:paraId="442A35C6"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On Beauty</w:t>
            </w:r>
          </w:p>
        </w:tc>
        <w:tc>
          <w:tcPr>
            <w:tcW w:w="928" w:type="dxa"/>
            <w:noWrap/>
            <w:hideMark/>
          </w:tcPr>
          <w:p w14:paraId="225DC952"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2005</w:t>
            </w:r>
          </w:p>
        </w:tc>
        <w:tc>
          <w:tcPr>
            <w:tcW w:w="865" w:type="dxa"/>
            <w:noWrap/>
            <w:hideMark/>
          </w:tcPr>
          <w:p w14:paraId="030100D8"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588A1ED5"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Mix</w:t>
            </w:r>
          </w:p>
        </w:tc>
      </w:tr>
      <w:tr w:rsidR="00FE7442" w:rsidRPr="003B4539" w14:paraId="38440F96" w14:textId="77777777" w:rsidTr="00B91E38">
        <w:trPr>
          <w:trHeight w:val="300"/>
        </w:trPr>
        <w:tc>
          <w:tcPr>
            <w:tcW w:w="2144" w:type="dxa"/>
            <w:noWrap/>
            <w:hideMark/>
          </w:tcPr>
          <w:p w14:paraId="7E598A13"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lastRenderedPageBreak/>
              <w:t>Zadie Smith</w:t>
            </w:r>
          </w:p>
        </w:tc>
        <w:tc>
          <w:tcPr>
            <w:tcW w:w="4558" w:type="dxa"/>
            <w:noWrap/>
            <w:hideMark/>
          </w:tcPr>
          <w:p w14:paraId="4C130080"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Swing Time</w:t>
            </w:r>
          </w:p>
        </w:tc>
        <w:tc>
          <w:tcPr>
            <w:tcW w:w="928" w:type="dxa"/>
            <w:noWrap/>
            <w:hideMark/>
          </w:tcPr>
          <w:p w14:paraId="1007033F"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2016</w:t>
            </w:r>
          </w:p>
        </w:tc>
        <w:tc>
          <w:tcPr>
            <w:tcW w:w="865" w:type="dxa"/>
            <w:noWrap/>
            <w:hideMark/>
          </w:tcPr>
          <w:p w14:paraId="78144C12"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3DB7339E"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Mix</w:t>
            </w:r>
          </w:p>
        </w:tc>
      </w:tr>
      <w:tr w:rsidR="00FE7442" w:rsidRPr="003B4539" w14:paraId="1F335EDB" w14:textId="77777777" w:rsidTr="00B91E38">
        <w:trPr>
          <w:trHeight w:val="300"/>
        </w:trPr>
        <w:tc>
          <w:tcPr>
            <w:tcW w:w="2144" w:type="dxa"/>
            <w:noWrap/>
            <w:hideMark/>
          </w:tcPr>
          <w:p w14:paraId="2616C982"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M. J. Hyland</w:t>
            </w:r>
          </w:p>
        </w:tc>
        <w:tc>
          <w:tcPr>
            <w:tcW w:w="4558" w:type="dxa"/>
            <w:noWrap/>
            <w:hideMark/>
          </w:tcPr>
          <w:p w14:paraId="533D35CD"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Carry Me Down</w:t>
            </w:r>
          </w:p>
        </w:tc>
        <w:tc>
          <w:tcPr>
            <w:tcW w:w="928" w:type="dxa"/>
            <w:noWrap/>
            <w:hideMark/>
          </w:tcPr>
          <w:p w14:paraId="6E45CE70"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2006</w:t>
            </w:r>
          </w:p>
        </w:tc>
        <w:tc>
          <w:tcPr>
            <w:tcW w:w="865" w:type="dxa"/>
            <w:noWrap/>
            <w:hideMark/>
          </w:tcPr>
          <w:p w14:paraId="070D9E25"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3078A3DF"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0C5EC4C3" w14:textId="77777777" w:rsidTr="00B91E38">
        <w:trPr>
          <w:trHeight w:val="300"/>
        </w:trPr>
        <w:tc>
          <w:tcPr>
            <w:tcW w:w="2144" w:type="dxa"/>
            <w:noWrap/>
            <w:hideMark/>
          </w:tcPr>
          <w:p w14:paraId="10CABDEB"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M. J. Hyland</w:t>
            </w:r>
          </w:p>
        </w:tc>
        <w:tc>
          <w:tcPr>
            <w:tcW w:w="4558" w:type="dxa"/>
            <w:noWrap/>
            <w:hideMark/>
          </w:tcPr>
          <w:p w14:paraId="4CE4A95A"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This is How</w:t>
            </w:r>
          </w:p>
        </w:tc>
        <w:tc>
          <w:tcPr>
            <w:tcW w:w="928" w:type="dxa"/>
            <w:noWrap/>
            <w:hideMark/>
          </w:tcPr>
          <w:p w14:paraId="7B41B862"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2009</w:t>
            </w:r>
          </w:p>
        </w:tc>
        <w:tc>
          <w:tcPr>
            <w:tcW w:w="865" w:type="dxa"/>
            <w:noWrap/>
            <w:hideMark/>
          </w:tcPr>
          <w:p w14:paraId="234B8DE0"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248E9109"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3923B29B" w14:textId="77777777" w:rsidTr="00B91E38">
        <w:trPr>
          <w:trHeight w:val="300"/>
        </w:trPr>
        <w:tc>
          <w:tcPr>
            <w:tcW w:w="2144" w:type="dxa"/>
            <w:noWrap/>
            <w:hideMark/>
          </w:tcPr>
          <w:p w14:paraId="2AAF330D"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Nicola Barker</w:t>
            </w:r>
          </w:p>
        </w:tc>
        <w:tc>
          <w:tcPr>
            <w:tcW w:w="4558" w:type="dxa"/>
            <w:noWrap/>
            <w:hideMark/>
          </w:tcPr>
          <w:p w14:paraId="1E4634C5" w14:textId="77777777" w:rsidR="00FE7442" w:rsidRPr="003B4539" w:rsidRDefault="00FE7442" w:rsidP="00B91E38">
            <w:pPr>
              <w:spacing w:line="360" w:lineRule="auto"/>
              <w:rPr>
                <w:rFonts w:ascii="Times New Roman" w:hAnsi="Times New Roman" w:cs="Times New Roman"/>
                <w:i/>
                <w:iCs/>
              </w:rPr>
            </w:pPr>
            <w:proofErr w:type="spellStart"/>
            <w:r w:rsidRPr="003B4539">
              <w:rPr>
                <w:rFonts w:ascii="Times New Roman" w:hAnsi="Times New Roman" w:cs="Times New Roman"/>
                <w:i/>
                <w:iCs/>
              </w:rPr>
              <w:t>Darkmans</w:t>
            </w:r>
            <w:proofErr w:type="spellEnd"/>
          </w:p>
        </w:tc>
        <w:tc>
          <w:tcPr>
            <w:tcW w:w="928" w:type="dxa"/>
            <w:noWrap/>
            <w:hideMark/>
          </w:tcPr>
          <w:p w14:paraId="06632224"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2007</w:t>
            </w:r>
          </w:p>
        </w:tc>
        <w:tc>
          <w:tcPr>
            <w:tcW w:w="865" w:type="dxa"/>
            <w:noWrap/>
            <w:hideMark/>
          </w:tcPr>
          <w:p w14:paraId="242177E0"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33009A14"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26DD5B60" w14:textId="77777777" w:rsidTr="00B91E38">
        <w:trPr>
          <w:trHeight w:val="300"/>
        </w:trPr>
        <w:tc>
          <w:tcPr>
            <w:tcW w:w="2144" w:type="dxa"/>
            <w:noWrap/>
            <w:hideMark/>
          </w:tcPr>
          <w:p w14:paraId="2987A6C6"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Louise Erdrich</w:t>
            </w:r>
          </w:p>
        </w:tc>
        <w:tc>
          <w:tcPr>
            <w:tcW w:w="4558" w:type="dxa"/>
            <w:noWrap/>
            <w:hideMark/>
          </w:tcPr>
          <w:p w14:paraId="5415B1D3"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The Plague of Doves</w:t>
            </w:r>
          </w:p>
        </w:tc>
        <w:tc>
          <w:tcPr>
            <w:tcW w:w="928" w:type="dxa"/>
            <w:noWrap/>
            <w:hideMark/>
          </w:tcPr>
          <w:p w14:paraId="5F53D8D2"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2008</w:t>
            </w:r>
          </w:p>
        </w:tc>
        <w:tc>
          <w:tcPr>
            <w:tcW w:w="865" w:type="dxa"/>
            <w:noWrap/>
            <w:hideMark/>
          </w:tcPr>
          <w:p w14:paraId="2EB1E315"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79615A97"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Nat</w:t>
            </w:r>
          </w:p>
        </w:tc>
      </w:tr>
      <w:tr w:rsidR="00FE7442" w:rsidRPr="003B4539" w14:paraId="54832BAB" w14:textId="77777777" w:rsidTr="00B91E38">
        <w:trPr>
          <w:trHeight w:val="300"/>
        </w:trPr>
        <w:tc>
          <w:tcPr>
            <w:tcW w:w="2144" w:type="dxa"/>
            <w:noWrap/>
            <w:hideMark/>
          </w:tcPr>
          <w:p w14:paraId="150749EB"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Louise Erdrich</w:t>
            </w:r>
          </w:p>
        </w:tc>
        <w:tc>
          <w:tcPr>
            <w:tcW w:w="4558" w:type="dxa"/>
            <w:noWrap/>
            <w:hideMark/>
          </w:tcPr>
          <w:p w14:paraId="53AB8041"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The Round House</w:t>
            </w:r>
          </w:p>
        </w:tc>
        <w:tc>
          <w:tcPr>
            <w:tcW w:w="928" w:type="dxa"/>
            <w:noWrap/>
            <w:hideMark/>
          </w:tcPr>
          <w:p w14:paraId="75642D2E"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2012</w:t>
            </w:r>
          </w:p>
        </w:tc>
        <w:tc>
          <w:tcPr>
            <w:tcW w:w="865" w:type="dxa"/>
            <w:noWrap/>
            <w:hideMark/>
          </w:tcPr>
          <w:p w14:paraId="1F26294F"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160B8F3F"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Nat</w:t>
            </w:r>
          </w:p>
        </w:tc>
      </w:tr>
      <w:tr w:rsidR="00FE7442" w:rsidRPr="003B4539" w14:paraId="682ACB14" w14:textId="77777777" w:rsidTr="00B91E38">
        <w:trPr>
          <w:trHeight w:val="300"/>
        </w:trPr>
        <w:tc>
          <w:tcPr>
            <w:tcW w:w="2144" w:type="dxa"/>
            <w:noWrap/>
            <w:hideMark/>
          </w:tcPr>
          <w:p w14:paraId="472F1969"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Sarah Hall</w:t>
            </w:r>
          </w:p>
        </w:tc>
        <w:tc>
          <w:tcPr>
            <w:tcW w:w="4558" w:type="dxa"/>
            <w:noWrap/>
            <w:hideMark/>
          </w:tcPr>
          <w:p w14:paraId="74EEA643"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How to Paint a Dead Man</w:t>
            </w:r>
          </w:p>
        </w:tc>
        <w:tc>
          <w:tcPr>
            <w:tcW w:w="928" w:type="dxa"/>
            <w:noWrap/>
            <w:hideMark/>
          </w:tcPr>
          <w:p w14:paraId="026D3F5F"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2009</w:t>
            </w:r>
          </w:p>
        </w:tc>
        <w:tc>
          <w:tcPr>
            <w:tcW w:w="865" w:type="dxa"/>
            <w:noWrap/>
            <w:hideMark/>
          </w:tcPr>
          <w:p w14:paraId="3424C9B3"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025A95A0"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07F35476" w14:textId="77777777" w:rsidTr="00B91E38">
        <w:trPr>
          <w:trHeight w:val="300"/>
        </w:trPr>
        <w:tc>
          <w:tcPr>
            <w:tcW w:w="2144" w:type="dxa"/>
            <w:noWrap/>
            <w:hideMark/>
          </w:tcPr>
          <w:p w14:paraId="4CBDA1B3"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Sarah Hall</w:t>
            </w:r>
          </w:p>
        </w:tc>
        <w:tc>
          <w:tcPr>
            <w:tcW w:w="4558" w:type="dxa"/>
            <w:noWrap/>
            <w:hideMark/>
          </w:tcPr>
          <w:p w14:paraId="21F11BEF"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The Wolf Border</w:t>
            </w:r>
          </w:p>
        </w:tc>
        <w:tc>
          <w:tcPr>
            <w:tcW w:w="928" w:type="dxa"/>
            <w:noWrap/>
            <w:hideMark/>
          </w:tcPr>
          <w:p w14:paraId="39C95360"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2015</w:t>
            </w:r>
          </w:p>
        </w:tc>
        <w:tc>
          <w:tcPr>
            <w:tcW w:w="865" w:type="dxa"/>
            <w:noWrap/>
            <w:hideMark/>
          </w:tcPr>
          <w:p w14:paraId="7B906283"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6D203738"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045C48F8" w14:textId="77777777" w:rsidTr="00B91E38">
        <w:trPr>
          <w:trHeight w:val="300"/>
        </w:trPr>
        <w:tc>
          <w:tcPr>
            <w:tcW w:w="2144" w:type="dxa"/>
            <w:noWrap/>
            <w:hideMark/>
          </w:tcPr>
          <w:p w14:paraId="1CFBE2C0"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Carol Birch</w:t>
            </w:r>
          </w:p>
        </w:tc>
        <w:tc>
          <w:tcPr>
            <w:tcW w:w="4558" w:type="dxa"/>
            <w:noWrap/>
            <w:hideMark/>
          </w:tcPr>
          <w:p w14:paraId="063695DA" w14:textId="77777777" w:rsidR="00FE7442" w:rsidRPr="003B4539" w:rsidRDefault="00FE7442" w:rsidP="00B91E38">
            <w:pPr>
              <w:spacing w:line="360" w:lineRule="auto"/>
              <w:rPr>
                <w:rFonts w:ascii="Times New Roman" w:hAnsi="Times New Roman" w:cs="Times New Roman"/>
                <w:i/>
                <w:iCs/>
              </w:rPr>
            </w:pPr>
            <w:proofErr w:type="spellStart"/>
            <w:r w:rsidRPr="003B4539">
              <w:rPr>
                <w:rFonts w:ascii="Times New Roman" w:hAnsi="Times New Roman" w:cs="Times New Roman"/>
                <w:i/>
                <w:iCs/>
              </w:rPr>
              <w:t>Jamrach's</w:t>
            </w:r>
            <w:proofErr w:type="spellEnd"/>
            <w:r w:rsidRPr="003B4539">
              <w:rPr>
                <w:rFonts w:ascii="Times New Roman" w:hAnsi="Times New Roman" w:cs="Times New Roman"/>
                <w:i/>
                <w:iCs/>
              </w:rPr>
              <w:t xml:space="preserve"> Menagerie</w:t>
            </w:r>
          </w:p>
        </w:tc>
        <w:tc>
          <w:tcPr>
            <w:tcW w:w="928" w:type="dxa"/>
            <w:noWrap/>
            <w:hideMark/>
          </w:tcPr>
          <w:p w14:paraId="771F8536"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2011</w:t>
            </w:r>
          </w:p>
        </w:tc>
        <w:tc>
          <w:tcPr>
            <w:tcW w:w="865" w:type="dxa"/>
            <w:noWrap/>
            <w:hideMark/>
          </w:tcPr>
          <w:p w14:paraId="0F467197"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1C8062D5"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733AE6EA" w14:textId="77777777" w:rsidTr="00B91E38">
        <w:trPr>
          <w:trHeight w:val="300"/>
        </w:trPr>
        <w:tc>
          <w:tcPr>
            <w:tcW w:w="2144" w:type="dxa"/>
            <w:noWrap/>
            <w:hideMark/>
          </w:tcPr>
          <w:p w14:paraId="6367FF6C"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Carol Birch</w:t>
            </w:r>
          </w:p>
        </w:tc>
        <w:tc>
          <w:tcPr>
            <w:tcW w:w="4558" w:type="dxa"/>
            <w:noWrap/>
            <w:hideMark/>
          </w:tcPr>
          <w:p w14:paraId="27BECE51"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Orphans of the Carnival</w:t>
            </w:r>
          </w:p>
        </w:tc>
        <w:tc>
          <w:tcPr>
            <w:tcW w:w="928" w:type="dxa"/>
            <w:noWrap/>
            <w:hideMark/>
          </w:tcPr>
          <w:p w14:paraId="5DFDCB79"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2016</w:t>
            </w:r>
          </w:p>
        </w:tc>
        <w:tc>
          <w:tcPr>
            <w:tcW w:w="865" w:type="dxa"/>
            <w:noWrap/>
            <w:hideMark/>
          </w:tcPr>
          <w:p w14:paraId="6C73B6D3"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2E399CA3"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5D348B97" w14:textId="77777777" w:rsidTr="00B91E38">
        <w:trPr>
          <w:trHeight w:val="300"/>
        </w:trPr>
        <w:tc>
          <w:tcPr>
            <w:tcW w:w="2144" w:type="dxa"/>
            <w:noWrap/>
            <w:hideMark/>
          </w:tcPr>
          <w:p w14:paraId="35B986B6"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Jesmyn</w:t>
            </w:r>
            <w:proofErr w:type="spellEnd"/>
            <w:r w:rsidRPr="003B4539">
              <w:rPr>
                <w:rFonts w:ascii="Times New Roman" w:hAnsi="Times New Roman" w:cs="Times New Roman"/>
              </w:rPr>
              <w:t xml:space="preserve"> Ward</w:t>
            </w:r>
          </w:p>
        </w:tc>
        <w:tc>
          <w:tcPr>
            <w:tcW w:w="4558" w:type="dxa"/>
            <w:noWrap/>
            <w:hideMark/>
          </w:tcPr>
          <w:p w14:paraId="2971B695"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Salvage the Bones</w:t>
            </w:r>
          </w:p>
        </w:tc>
        <w:tc>
          <w:tcPr>
            <w:tcW w:w="928" w:type="dxa"/>
            <w:noWrap/>
            <w:hideMark/>
          </w:tcPr>
          <w:p w14:paraId="0A762A07"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2011</w:t>
            </w:r>
          </w:p>
        </w:tc>
        <w:tc>
          <w:tcPr>
            <w:tcW w:w="865" w:type="dxa"/>
            <w:noWrap/>
            <w:hideMark/>
          </w:tcPr>
          <w:p w14:paraId="72371559"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463AEA1F"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Bla</w:t>
            </w:r>
            <w:proofErr w:type="spellEnd"/>
          </w:p>
        </w:tc>
      </w:tr>
      <w:tr w:rsidR="00FE7442" w:rsidRPr="003B4539" w14:paraId="08B3D96A" w14:textId="77777777" w:rsidTr="00B91E38">
        <w:trPr>
          <w:trHeight w:val="300"/>
        </w:trPr>
        <w:tc>
          <w:tcPr>
            <w:tcW w:w="2144" w:type="dxa"/>
            <w:noWrap/>
            <w:hideMark/>
          </w:tcPr>
          <w:p w14:paraId="43DC0203"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Jesmyn</w:t>
            </w:r>
            <w:proofErr w:type="spellEnd"/>
            <w:r w:rsidRPr="003B4539">
              <w:rPr>
                <w:rFonts w:ascii="Times New Roman" w:hAnsi="Times New Roman" w:cs="Times New Roman"/>
              </w:rPr>
              <w:t xml:space="preserve"> Ward</w:t>
            </w:r>
          </w:p>
        </w:tc>
        <w:tc>
          <w:tcPr>
            <w:tcW w:w="4558" w:type="dxa"/>
            <w:noWrap/>
            <w:hideMark/>
          </w:tcPr>
          <w:p w14:paraId="6A4604FA"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Sing, Unburied, Sing</w:t>
            </w:r>
          </w:p>
        </w:tc>
        <w:tc>
          <w:tcPr>
            <w:tcW w:w="928" w:type="dxa"/>
            <w:noWrap/>
            <w:hideMark/>
          </w:tcPr>
          <w:p w14:paraId="1B39ED7F"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2017</w:t>
            </w:r>
          </w:p>
        </w:tc>
        <w:tc>
          <w:tcPr>
            <w:tcW w:w="865" w:type="dxa"/>
            <w:noWrap/>
            <w:hideMark/>
          </w:tcPr>
          <w:p w14:paraId="1858F296"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275F28FA"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Bla</w:t>
            </w:r>
            <w:proofErr w:type="spellEnd"/>
          </w:p>
        </w:tc>
      </w:tr>
      <w:tr w:rsidR="00FE7442" w:rsidRPr="003B4539" w14:paraId="3355527F" w14:textId="77777777" w:rsidTr="00B91E38">
        <w:trPr>
          <w:trHeight w:val="300"/>
        </w:trPr>
        <w:tc>
          <w:tcPr>
            <w:tcW w:w="2144" w:type="dxa"/>
            <w:noWrap/>
            <w:hideMark/>
          </w:tcPr>
          <w:p w14:paraId="76A85BC5"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Alison Moore</w:t>
            </w:r>
          </w:p>
        </w:tc>
        <w:tc>
          <w:tcPr>
            <w:tcW w:w="4558" w:type="dxa"/>
            <w:noWrap/>
            <w:hideMark/>
          </w:tcPr>
          <w:p w14:paraId="33D59179"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The Lighthouse</w:t>
            </w:r>
          </w:p>
        </w:tc>
        <w:tc>
          <w:tcPr>
            <w:tcW w:w="928" w:type="dxa"/>
            <w:noWrap/>
            <w:hideMark/>
          </w:tcPr>
          <w:p w14:paraId="233AA101"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2012</w:t>
            </w:r>
          </w:p>
        </w:tc>
        <w:tc>
          <w:tcPr>
            <w:tcW w:w="865" w:type="dxa"/>
            <w:noWrap/>
            <w:hideMark/>
          </w:tcPr>
          <w:p w14:paraId="1B3F793C"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6D1AAC6A"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710D6F52" w14:textId="77777777" w:rsidTr="00B91E38">
        <w:trPr>
          <w:trHeight w:val="300"/>
        </w:trPr>
        <w:tc>
          <w:tcPr>
            <w:tcW w:w="2144" w:type="dxa"/>
            <w:noWrap/>
            <w:hideMark/>
          </w:tcPr>
          <w:p w14:paraId="6B4AB2DE"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Alison Moore</w:t>
            </w:r>
          </w:p>
        </w:tc>
        <w:tc>
          <w:tcPr>
            <w:tcW w:w="4558" w:type="dxa"/>
            <w:noWrap/>
            <w:hideMark/>
          </w:tcPr>
          <w:p w14:paraId="2BBCDB99"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He Wants</w:t>
            </w:r>
          </w:p>
        </w:tc>
        <w:tc>
          <w:tcPr>
            <w:tcW w:w="928" w:type="dxa"/>
            <w:noWrap/>
            <w:hideMark/>
          </w:tcPr>
          <w:p w14:paraId="07413442"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2014</w:t>
            </w:r>
          </w:p>
        </w:tc>
        <w:tc>
          <w:tcPr>
            <w:tcW w:w="865" w:type="dxa"/>
            <w:noWrap/>
            <w:hideMark/>
          </w:tcPr>
          <w:p w14:paraId="6B7E79E0"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w:t>
            </w:r>
          </w:p>
        </w:tc>
        <w:tc>
          <w:tcPr>
            <w:tcW w:w="865" w:type="dxa"/>
            <w:noWrap/>
            <w:hideMark/>
          </w:tcPr>
          <w:p w14:paraId="6E168587"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0291490F" w14:textId="77777777" w:rsidTr="00B91E38">
        <w:trPr>
          <w:trHeight w:val="300"/>
        </w:trPr>
        <w:tc>
          <w:tcPr>
            <w:tcW w:w="2144" w:type="dxa"/>
            <w:noWrap/>
            <w:hideMark/>
          </w:tcPr>
          <w:p w14:paraId="2B74908E"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Michèle Roberts</w:t>
            </w:r>
          </w:p>
        </w:tc>
        <w:tc>
          <w:tcPr>
            <w:tcW w:w="4558" w:type="dxa"/>
            <w:noWrap/>
            <w:hideMark/>
          </w:tcPr>
          <w:p w14:paraId="31DA637D"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Ignorance</w:t>
            </w:r>
          </w:p>
        </w:tc>
        <w:tc>
          <w:tcPr>
            <w:tcW w:w="928" w:type="dxa"/>
            <w:noWrap/>
            <w:hideMark/>
          </w:tcPr>
          <w:p w14:paraId="22278C54"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2012</w:t>
            </w:r>
          </w:p>
        </w:tc>
        <w:tc>
          <w:tcPr>
            <w:tcW w:w="865" w:type="dxa"/>
            <w:noWrap/>
            <w:hideMark/>
          </w:tcPr>
          <w:p w14:paraId="623F24CA"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ENG-FRA</w:t>
            </w:r>
          </w:p>
        </w:tc>
        <w:tc>
          <w:tcPr>
            <w:tcW w:w="865" w:type="dxa"/>
            <w:noWrap/>
            <w:hideMark/>
          </w:tcPr>
          <w:p w14:paraId="2B735504"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65D3CAA6" w14:textId="77777777" w:rsidTr="00B91E38">
        <w:trPr>
          <w:trHeight w:val="300"/>
        </w:trPr>
        <w:tc>
          <w:tcPr>
            <w:tcW w:w="2144" w:type="dxa"/>
            <w:noWrap/>
            <w:hideMark/>
          </w:tcPr>
          <w:p w14:paraId="1AAC6652"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Michèle Roberts</w:t>
            </w:r>
          </w:p>
        </w:tc>
        <w:tc>
          <w:tcPr>
            <w:tcW w:w="4558" w:type="dxa"/>
            <w:noWrap/>
            <w:hideMark/>
          </w:tcPr>
          <w:p w14:paraId="62DE0F29"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The Walworth Beauty</w:t>
            </w:r>
          </w:p>
        </w:tc>
        <w:tc>
          <w:tcPr>
            <w:tcW w:w="928" w:type="dxa"/>
            <w:noWrap/>
            <w:hideMark/>
          </w:tcPr>
          <w:p w14:paraId="7BF891A6"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2017</w:t>
            </w:r>
          </w:p>
        </w:tc>
        <w:tc>
          <w:tcPr>
            <w:tcW w:w="865" w:type="dxa"/>
            <w:noWrap/>
            <w:hideMark/>
          </w:tcPr>
          <w:p w14:paraId="09F893E1"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ENG-FRA</w:t>
            </w:r>
          </w:p>
        </w:tc>
        <w:tc>
          <w:tcPr>
            <w:tcW w:w="865" w:type="dxa"/>
            <w:noWrap/>
            <w:hideMark/>
          </w:tcPr>
          <w:p w14:paraId="204DDAE8"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r w:rsidR="00FE7442" w:rsidRPr="003B4539" w14:paraId="71CBBFFF" w14:textId="77777777" w:rsidTr="00B91E38">
        <w:trPr>
          <w:trHeight w:val="300"/>
        </w:trPr>
        <w:tc>
          <w:tcPr>
            <w:tcW w:w="2144" w:type="dxa"/>
            <w:noWrap/>
            <w:hideMark/>
          </w:tcPr>
          <w:p w14:paraId="09123061"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C. E. Morgan</w:t>
            </w:r>
          </w:p>
        </w:tc>
        <w:tc>
          <w:tcPr>
            <w:tcW w:w="4558" w:type="dxa"/>
            <w:noWrap/>
            <w:hideMark/>
          </w:tcPr>
          <w:p w14:paraId="19D6A633" w14:textId="77777777" w:rsidR="00FE7442" w:rsidRPr="003B4539" w:rsidRDefault="00FE7442" w:rsidP="00B91E38">
            <w:pPr>
              <w:spacing w:line="360" w:lineRule="auto"/>
              <w:rPr>
                <w:rFonts w:ascii="Times New Roman" w:hAnsi="Times New Roman" w:cs="Times New Roman"/>
                <w:i/>
                <w:iCs/>
              </w:rPr>
            </w:pPr>
            <w:r w:rsidRPr="003B4539">
              <w:rPr>
                <w:rFonts w:ascii="Times New Roman" w:hAnsi="Times New Roman" w:cs="Times New Roman"/>
                <w:i/>
                <w:iCs/>
              </w:rPr>
              <w:t>The Sport of Kings</w:t>
            </w:r>
          </w:p>
        </w:tc>
        <w:tc>
          <w:tcPr>
            <w:tcW w:w="928" w:type="dxa"/>
            <w:noWrap/>
            <w:hideMark/>
          </w:tcPr>
          <w:p w14:paraId="5AB2A567"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2016</w:t>
            </w:r>
          </w:p>
        </w:tc>
        <w:tc>
          <w:tcPr>
            <w:tcW w:w="865" w:type="dxa"/>
            <w:noWrap/>
            <w:hideMark/>
          </w:tcPr>
          <w:p w14:paraId="12804713" w14:textId="77777777" w:rsidR="00FE7442" w:rsidRPr="003B4539" w:rsidRDefault="00FE7442" w:rsidP="00B91E38">
            <w:pPr>
              <w:spacing w:line="360" w:lineRule="auto"/>
              <w:rPr>
                <w:rFonts w:ascii="Times New Roman" w:hAnsi="Times New Roman" w:cs="Times New Roman"/>
              </w:rPr>
            </w:pPr>
            <w:r w:rsidRPr="003B4539">
              <w:rPr>
                <w:rFonts w:ascii="Times New Roman" w:hAnsi="Times New Roman" w:cs="Times New Roman"/>
              </w:rPr>
              <w:t>US</w:t>
            </w:r>
          </w:p>
        </w:tc>
        <w:tc>
          <w:tcPr>
            <w:tcW w:w="865" w:type="dxa"/>
            <w:noWrap/>
            <w:hideMark/>
          </w:tcPr>
          <w:p w14:paraId="5E335188" w14:textId="77777777" w:rsidR="00FE7442" w:rsidRPr="003B4539" w:rsidRDefault="00FE7442" w:rsidP="00B91E38">
            <w:pPr>
              <w:spacing w:line="360" w:lineRule="auto"/>
              <w:rPr>
                <w:rFonts w:ascii="Times New Roman" w:hAnsi="Times New Roman" w:cs="Times New Roman"/>
              </w:rPr>
            </w:pPr>
            <w:proofErr w:type="spellStart"/>
            <w:r w:rsidRPr="003B4539">
              <w:rPr>
                <w:rFonts w:ascii="Times New Roman" w:hAnsi="Times New Roman" w:cs="Times New Roman"/>
              </w:rPr>
              <w:t>Cau</w:t>
            </w:r>
            <w:proofErr w:type="spellEnd"/>
          </w:p>
        </w:tc>
      </w:tr>
    </w:tbl>
    <w:p w14:paraId="30918190" w14:textId="77777777" w:rsidR="00FE7442" w:rsidRDefault="00FE7442" w:rsidP="00FE7442">
      <w:pPr>
        <w:spacing w:line="360" w:lineRule="auto"/>
      </w:pPr>
    </w:p>
    <w:p w14:paraId="57720587" w14:textId="77777777" w:rsidR="001E458F" w:rsidRDefault="001E458F">
      <w:pPr>
        <w:rPr>
          <w:b/>
          <w:bCs/>
          <w:szCs w:val="28"/>
        </w:rPr>
      </w:pPr>
      <w:bookmarkStart w:id="13" w:name="_Toc25921911"/>
      <w:bookmarkStart w:id="14" w:name="_Hlk21524560"/>
      <w:r>
        <w:rPr>
          <w:i/>
          <w:iCs/>
        </w:rPr>
        <w:br w:type="page"/>
      </w:r>
    </w:p>
    <w:p w14:paraId="592448C1" w14:textId="582325E7" w:rsidR="00FE7442" w:rsidRDefault="00FE7442" w:rsidP="00FE7442">
      <w:pPr>
        <w:pStyle w:val="Heading2"/>
        <w:rPr>
          <w:rFonts w:ascii="Times New Roman" w:hAnsi="Times New Roman"/>
          <w:sz w:val="24"/>
        </w:rPr>
      </w:pPr>
      <w:r w:rsidRPr="00FE7442">
        <w:rPr>
          <w:rFonts w:ascii="Times New Roman" w:hAnsi="Times New Roman"/>
          <w:i w:val="0"/>
          <w:iCs w:val="0"/>
          <w:sz w:val="24"/>
        </w:rPr>
        <w:lastRenderedPageBreak/>
        <w:t>Table S4.</w:t>
      </w:r>
      <w:r>
        <w:rPr>
          <w:rFonts w:ascii="Times New Roman" w:hAnsi="Times New Roman"/>
          <w:sz w:val="24"/>
        </w:rPr>
        <w:t xml:space="preserve"> </w:t>
      </w:r>
      <w:r w:rsidRPr="0051140E">
        <w:rPr>
          <w:rFonts w:ascii="Times New Roman" w:hAnsi="Times New Roman"/>
          <w:b w:val="0"/>
          <w:bCs w:val="0"/>
          <w:i w:val="0"/>
          <w:iCs w:val="0"/>
          <w:sz w:val="24"/>
        </w:rPr>
        <w:t>List of homosexual male novelists</w:t>
      </w:r>
      <w:bookmarkEnd w:id="13"/>
    </w:p>
    <w:bookmarkEnd w:id="14"/>
    <w:p w14:paraId="6007ECFA" w14:textId="77777777" w:rsidR="00FE7442" w:rsidRDefault="00FE7442" w:rsidP="00FE7442">
      <w:pPr>
        <w:spacing w:line="360" w:lineRule="auto"/>
      </w:pPr>
    </w:p>
    <w:tbl>
      <w:tblPr>
        <w:tblStyle w:val="TableGrid"/>
        <w:tblW w:w="0" w:type="auto"/>
        <w:tblLook w:val="04A0" w:firstRow="1" w:lastRow="0" w:firstColumn="1" w:lastColumn="0" w:noHBand="0" w:noVBand="1"/>
      </w:tblPr>
      <w:tblGrid>
        <w:gridCol w:w="2290"/>
        <w:gridCol w:w="3622"/>
        <w:gridCol w:w="1310"/>
        <w:gridCol w:w="1020"/>
        <w:gridCol w:w="696"/>
      </w:tblGrid>
      <w:tr w:rsidR="00FE7442" w:rsidRPr="00BC048B" w14:paraId="4DA5C324" w14:textId="77777777" w:rsidTr="00B91E38">
        <w:trPr>
          <w:trHeight w:val="300"/>
        </w:trPr>
        <w:tc>
          <w:tcPr>
            <w:tcW w:w="2290" w:type="dxa"/>
            <w:noWrap/>
            <w:hideMark/>
          </w:tcPr>
          <w:p w14:paraId="2B1B1CF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Author</w:t>
            </w:r>
          </w:p>
        </w:tc>
        <w:tc>
          <w:tcPr>
            <w:tcW w:w="3622" w:type="dxa"/>
            <w:noWrap/>
            <w:hideMark/>
          </w:tcPr>
          <w:p w14:paraId="4A3424D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Novel</w:t>
            </w:r>
          </w:p>
        </w:tc>
        <w:tc>
          <w:tcPr>
            <w:tcW w:w="1030" w:type="dxa"/>
            <w:noWrap/>
            <w:hideMark/>
          </w:tcPr>
          <w:p w14:paraId="4D776EB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Publication year</w:t>
            </w:r>
          </w:p>
        </w:tc>
        <w:tc>
          <w:tcPr>
            <w:tcW w:w="1020" w:type="dxa"/>
            <w:noWrap/>
            <w:hideMark/>
          </w:tcPr>
          <w:p w14:paraId="79DFCF1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Country</w:t>
            </w:r>
          </w:p>
        </w:tc>
        <w:tc>
          <w:tcPr>
            <w:tcW w:w="680" w:type="dxa"/>
            <w:noWrap/>
            <w:hideMark/>
          </w:tcPr>
          <w:p w14:paraId="1A190A1D"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Race</w:t>
            </w:r>
          </w:p>
        </w:tc>
      </w:tr>
      <w:tr w:rsidR="00FE7442" w:rsidRPr="00BC048B" w14:paraId="3063BC10" w14:textId="77777777" w:rsidTr="00B91E38">
        <w:trPr>
          <w:trHeight w:val="300"/>
        </w:trPr>
        <w:tc>
          <w:tcPr>
            <w:tcW w:w="2290" w:type="dxa"/>
            <w:noWrap/>
            <w:hideMark/>
          </w:tcPr>
          <w:p w14:paraId="6B3C164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Samuel Butler</w:t>
            </w:r>
          </w:p>
        </w:tc>
        <w:tc>
          <w:tcPr>
            <w:tcW w:w="3622" w:type="dxa"/>
            <w:noWrap/>
            <w:hideMark/>
          </w:tcPr>
          <w:p w14:paraId="7B300965" w14:textId="77777777" w:rsidR="00FE7442" w:rsidRPr="00BC048B" w:rsidRDefault="00FE7442" w:rsidP="00B91E38">
            <w:pPr>
              <w:spacing w:line="360" w:lineRule="auto"/>
              <w:rPr>
                <w:rFonts w:ascii="Times New Roman" w:hAnsi="Times New Roman" w:cs="Times New Roman"/>
                <w:i/>
                <w:iCs/>
              </w:rPr>
            </w:pPr>
            <w:proofErr w:type="spellStart"/>
            <w:r w:rsidRPr="00BC048B">
              <w:rPr>
                <w:rFonts w:ascii="Times New Roman" w:hAnsi="Times New Roman" w:cs="Times New Roman"/>
                <w:i/>
                <w:iCs/>
              </w:rPr>
              <w:t>Erewhon</w:t>
            </w:r>
            <w:proofErr w:type="spellEnd"/>
            <w:r w:rsidRPr="00BC048B">
              <w:rPr>
                <w:rFonts w:ascii="Times New Roman" w:hAnsi="Times New Roman" w:cs="Times New Roman"/>
                <w:i/>
                <w:iCs/>
              </w:rPr>
              <w:t>, or Over the Range</w:t>
            </w:r>
          </w:p>
        </w:tc>
        <w:tc>
          <w:tcPr>
            <w:tcW w:w="1030" w:type="dxa"/>
            <w:noWrap/>
            <w:hideMark/>
          </w:tcPr>
          <w:p w14:paraId="7CE552E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1872</w:t>
            </w:r>
          </w:p>
        </w:tc>
        <w:tc>
          <w:tcPr>
            <w:tcW w:w="1020" w:type="dxa"/>
            <w:noWrap/>
            <w:hideMark/>
          </w:tcPr>
          <w:p w14:paraId="04AAB22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23813F3D"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6A6DF519" w14:textId="77777777" w:rsidTr="00B91E38">
        <w:trPr>
          <w:trHeight w:val="300"/>
        </w:trPr>
        <w:tc>
          <w:tcPr>
            <w:tcW w:w="2290" w:type="dxa"/>
            <w:noWrap/>
            <w:hideMark/>
          </w:tcPr>
          <w:p w14:paraId="7D326E6D"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Samuel Butler</w:t>
            </w:r>
          </w:p>
        </w:tc>
        <w:tc>
          <w:tcPr>
            <w:tcW w:w="3622" w:type="dxa"/>
            <w:noWrap/>
            <w:hideMark/>
          </w:tcPr>
          <w:p w14:paraId="12C349C8"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Way of All Flesh</w:t>
            </w:r>
          </w:p>
        </w:tc>
        <w:tc>
          <w:tcPr>
            <w:tcW w:w="1030" w:type="dxa"/>
            <w:noWrap/>
            <w:hideMark/>
          </w:tcPr>
          <w:p w14:paraId="68F22CA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1884</w:t>
            </w:r>
          </w:p>
        </w:tc>
        <w:tc>
          <w:tcPr>
            <w:tcW w:w="1020" w:type="dxa"/>
            <w:noWrap/>
            <w:hideMark/>
          </w:tcPr>
          <w:p w14:paraId="2DA73EC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04206922"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4847DF84" w14:textId="77777777" w:rsidTr="00B91E38">
        <w:trPr>
          <w:trHeight w:val="300"/>
        </w:trPr>
        <w:tc>
          <w:tcPr>
            <w:tcW w:w="2290" w:type="dxa"/>
            <w:noWrap/>
            <w:hideMark/>
          </w:tcPr>
          <w:p w14:paraId="17609F5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Samuel Butler</w:t>
            </w:r>
          </w:p>
        </w:tc>
        <w:tc>
          <w:tcPr>
            <w:tcW w:w="3622" w:type="dxa"/>
            <w:noWrap/>
            <w:hideMark/>
          </w:tcPr>
          <w:p w14:paraId="70CCBB18" w14:textId="77777777" w:rsidR="00FE7442" w:rsidRPr="00BC048B" w:rsidRDefault="00FE7442" w:rsidP="00B91E38">
            <w:pPr>
              <w:spacing w:line="360" w:lineRule="auto"/>
              <w:rPr>
                <w:rFonts w:ascii="Times New Roman" w:hAnsi="Times New Roman" w:cs="Times New Roman"/>
                <w:i/>
                <w:iCs/>
              </w:rPr>
            </w:pPr>
            <w:proofErr w:type="spellStart"/>
            <w:r w:rsidRPr="00BC048B">
              <w:rPr>
                <w:rFonts w:ascii="Times New Roman" w:hAnsi="Times New Roman" w:cs="Times New Roman"/>
                <w:i/>
                <w:iCs/>
              </w:rPr>
              <w:t>Erewhon</w:t>
            </w:r>
            <w:proofErr w:type="spellEnd"/>
            <w:r w:rsidRPr="00BC048B">
              <w:rPr>
                <w:rFonts w:ascii="Times New Roman" w:hAnsi="Times New Roman" w:cs="Times New Roman"/>
                <w:i/>
                <w:iCs/>
              </w:rPr>
              <w:t xml:space="preserve"> Revisited</w:t>
            </w:r>
          </w:p>
        </w:tc>
        <w:tc>
          <w:tcPr>
            <w:tcW w:w="1030" w:type="dxa"/>
            <w:noWrap/>
            <w:hideMark/>
          </w:tcPr>
          <w:p w14:paraId="79326B4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1901</w:t>
            </w:r>
          </w:p>
        </w:tc>
        <w:tc>
          <w:tcPr>
            <w:tcW w:w="1020" w:type="dxa"/>
            <w:noWrap/>
            <w:hideMark/>
          </w:tcPr>
          <w:p w14:paraId="1E4B2BE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44DF5EE2"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005AB1EB" w14:textId="77777777" w:rsidTr="00B91E38">
        <w:trPr>
          <w:trHeight w:val="300"/>
        </w:trPr>
        <w:tc>
          <w:tcPr>
            <w:tcW w:w="2290" w:type="dxa"/>
            <w:noWrap/>
            <w:hideMark/>
          </w:tcPr>
          <w:p w14:paraId="0856958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Henry Blake Fuller</w:t>
            </w:r>
          </w:p>
        </w:tc>
        <w:tc>
          <w:tcPr>
            <w:tcW w:w="3622" w:type="dxa"/>
            <w:noWrap/>
            <w:hideMark/>
          </w:tcPr>
          <w:p w14:paraId="7CB26BCC"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Cliff-Dwellers</w:t>
            </w:r>
          </w:p>
        </w:tc>
        <w:tc>
          <w:tcPr>
            <w:tcW w:w="1030" w:type="dxa"/>
            <w:noWrap/>
            <w:hideMark/>
          </w:tcPr>
          <w:p w14:paraId="63DE6D9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1893</w:t>
            </w:r>
          </w:p>
        </w:tc>
        <w:tc>
          <w:tcPr>
            <w:tcW w:w="1020" w:type="dxa"/>
            <w:noWrap/>
            <w:hideMark/>
          </w:tcPr>
          <w:p w14:paraId="671E2246"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0A15C607"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401E45D9" w14:textId="77777777" w:rsidTr="00B91E38">
        <w:trPr>
          <w:trHeight w:val="300"/>
        </w:trPr>
        <w:tc>
          <w:tcPr>
            <w:tcW w:w="2290" w:type="dxa"/>
            <w:noWrap/>
            <w:hideMark/>
          </w:tcPr>
          <w:p w14:paraId="326840C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Henry Blake Fuller</w:t>
            </w:r>
          </w:p>
        </w:tc>
        <w:tc>
          <w:tcPr>
            <w:tcW w:w="3622" w:type="dxa"/>
            <w:noWrap/>
            <w:hideMark/>
          </w:tcPr>
          <w:p w14:paraId="6489621D"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With the Procession</w:t>
            </w:r>
          </w:p>
        </w:tc>
        <w:tc>
          <w:tcPr>
            <w:tcW w:w="1030" w:type="dxa"/>
            <w:noWrap/>
            <w:hideMark/>
          </w:tcPr>
          <w:p w14:paraId="0585E2A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1895</w:t>
            </w:r>
          </w:p>
        </w:tc>
        <w:tc>
          <w:tcPr>
            <w:tcW w:w="1020" w:type="dxa"/>
            <w:noWrap/>
            <w:hideMark/>
          </w:tcPr>
          <w:p w14:paraId="7C540A2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3F15BDC7"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5218B8ED" w14:textId="77777777" w:rsidTr="00B91E38">
        <w:trPr>
          <w:trHeight w:val="300"/>
        </w:trPr>
        <w:tc>
          <w:tcPr>
            <w:tcW w:w="2290" w:type="dxa"/>
            <w:noWrap/>
            <w:hideMark/>
          </w:tcPr>
          <w:p w14:paraId="646A656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Henry Blake Fuller</w:t>
            </w:r>
          </w:p>
        </w:tc>
        <w:tc>
          <w:tcPr>
            <w:tcW w:w="3622" w:type="dxa"/>
            <w:noWrap/>
            <w:hideMark/>
          </w:tcPr>
          <w:p w14:paraId="60C11CDF"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Under the Skylights</w:t>
            </w:r>
          </w:p>
        </w:tc>
        <w:tc>
          <w:tcPr>
            <w:tcW w:w="1030" w:type="dxa"/>
            <w:noWrap/>
            <w:hideMark/>
          </w:tcPr>
          <w:p w14:paraId="6B7D8BE6"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1901</w:t>
            </w:r>
          </w:p>
        </w:tc>
        <w:tc>
          <w:tcPr>
            <w:tcW w:w="1020" w:type="dxa"/>
            <w:noWrap/>
            <w:hideMark/>
          </w:tcPr>
          <w:p w14:paraId="4A6CDE2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4D946CA4"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0840E3AC" w14:textId="77777777" w:rsidTr="00B91E38">
        <w:trPr>
          <w:trHeight w:val="300"/>
        </w:trPr>
        <w:tc>
          <w:tcPr>
            <w:tcW w:w="2290" w:type="dxa"/>
            <w:noWrap/>
            <w:hideMark/>
          </w:tcPr>
          <w:p w14:paraId="197B44C6"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Charles Warren Stoddard</w:t>
            </w:r>
          </w:p>
        </w:tc>
        <w:tc>
          <w:tcPr>
            <w:tcW w:w="3622" w:type="dxa"/>
            <w:noWrap/>
            <w:hideMark/>
          </w:tcPr>
          <w:p w14:paraId="290A3041"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For the Pleasure of His Company</w:t>
            </w:r>
          </w:p>
        </w:tc>
        <w:tc>
          <w:tcPr>
            <w:tcW w:w="1030" w:type="dxa"/>
            <w:noWrap/>
            <w:hideMark/>
          </w:tcPr>
          <w:p w14:paraId="06E9FCA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1903</w:t>
            </w:r>
          </w:p>
        </w:tc>
        <w:tc>
          <w:tcPr>
            <w:tcW w:w="1020" w:type="dxa"/>
            <w:noWrap/>
            <w:hideMark/>
          </w:tcPr>
          <w:p w14:paraId="598ED16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57057AB2"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02703DC1" w14:textId="77777777" w:rsidTr="00B91E38">
        <w:trPr>
          <w:trHeight w:val="300"/>
        </w:trPr>
        <w:tc>
          <w:tcPr>
            <w:tcW w:w="2290" w:type="dxa"/>
            <w:noWrap/>
            <w:hideMark/>
          </w:tcPr>
          <w:p w14:paraId="3C6AEB4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 xml:space="preserve">E. F. Benson </w:t>
            </w:r>
          </w:p>
        </w:tc>
        <w:tc>
          <w:tcPr>
            <w:tcW w:w="3622" w:type="dxa"/>
            <w:noWrap/>
            <w:hideMark/>
          </w:tcPr>
          <w:p w14:paraId="6CD068DE"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Scarlet and Hyssop</w:t>
            </w:r>
          </w:p>
        </w:tc>
        <w:tc>
          <w:tcPr>
            <w:tcW w:w="1030" w:type="dxa"/>
            <w:noWrap/>
            <w:hideMark/>
          </w:tcPr>
          <w:p w14:paraId="1253EC56"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1902</w:t>
            </w:r>
          </w:p>
        </w:tc>
        <w:tc>
          <w:tcPr>
            <w:tcW w:w="1020" w:type="dxa"/>
            <w:noWrap/>
            <w:hideMark/>
          </w:tcPr>
          <w:p w14:paraId="389E511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2C98F15D"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742EE2BA" w14:textId="77777777" w:rsidTr="00B91E38">
        <w:trPr>
          <w:trHeight w:val="300"/>
        </w:trPr>
        <w:tc>
          <w:tcPr>
            <w:tcW w:w="2290" w:type="dxa"/>
            <w:noWrap/>
            <w:hideMark/>
          </w:tcPr>
          <w:p w14:paraId="26FDB4B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 xml:space="preserve">E. F. Benson </w:t>
            </w:r>
          </w:p>
        </w:tc>
        <w:tc>
          <w:tcPr>
            <w:tcW w:w="3622" w:type="dxa"/>
            <w:noWrap/>
            <w:hideMark/>
          </w:tcPr>
          <w:p w14:paraId="6E0B5CCC"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An Act in a Backwater</w:t>
            </w:r>
          </w:p>
        </w:tc>
        <w:tc>
          <w:tcPr>
            <w:tcW w:w="1030" w:type="dxa"/>
            <w:noWrap/>
            <w:hideMark/>
          </w:tcPr>
          <w:p w14:paraId="44F4006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1903</w:t>
            </w:r>
          </w:p>
        </w:tc>
        <w:tc>
          <w:tcPr>
            <w:tcW w:w="1020" w:type="dxa"/>
            <w:noWrap/>
            <w:hideMark/>
          </w:tcPr>
          <w:p w14:paraId="5FC0913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798EBE7E"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051F5F21" w14:textId="77777777" w:rsidTr="00B91E38">
        <w:trPr>
          <w:trHeight w:val="300"/>
        </w:trPr>
        <w:tc>
          <w:tcPr>
            <w:tcW w:w="2290" w:type="dxa"/>
            <w:noWrap/>
            <w:hideMark/>
          </w:tcPr>
          <w:p w14:paraId="45BCFC9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 xml:space="preserve">E. F. Benson </w:t>
            </w:r>
          </w:p>
        </w:tc>
        <w:tc>
          <w:tcPr>
            <w:tcW w:w="3622" w:type="dxa"/>
            <w:noWrap/>
            <w:hideMark/>
          </w:tcPr>
          <w:p w14:paraId="7E342DC2"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Relentless City</w:t>
            </w:r>
          </w:p>
        </w:tc>
        <w:tc>
          <w:tcPr>
            <w:tcW w:w="1030" w:type="dxa"/>
            <w:noWrap/>
            <w:hideMark/>
          </w:tcPr>
          <w:p w14:paraId="32CC6F0D"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1903</w:t>
            </w:r>
          </w:p>
        </w:tc>
        <w:tc>
          <w:tcPr>
            <w:tcW w:w="1020" w:type="dxa"/>
            <w:noWrap/>
            <w:hideMark/>
          </w:tcPr>
          <w:p w14:paraId="67CD1E1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43072B92"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4A7E09E7" w14:textId="77777777" w:rsidTr="00B91E38">
        <w:trPr>
          <w:trHeight w:val="300"/>
        </w:trPr>
        <w:tc>
          <w:tcPr>
            <w:tcW w:w="2290" w:type="dxa"/>
            <w:noWrap/>
            <w:hideMark/>
          </w:tcPr>
          <w:p w14:paraId="1F91155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 xml:space="preserve">E. F. Benson </w:t>
            </w:r>
          </w:p>
        </w:tc>
        <w:tc>
          <w:tcPr>
            <w:tcW w:w="3622" w:type="dxa"/>
            <w:noWrap/>
            <w:hideMark/>
          </w:tcPr>
          <w:p w14:paraId="1BED2FE2"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 xml:space="preserve">The </w:t>
            </w:r>
            <w:proofErr w:type="spellStart"/>
            <w:r w:rsidRPr="00BC048B">
              <w:rPr>
                <w:rFonts w:ascii="Times New Roman" w:hAnsi="Times New Roman" w:cs="Times New Roman"/>
                <w:i/>
                <w:iCs/>
              </w:rPr>
              <w:t>Challoners</w:t>
            </w:r>
            <w:proofErr w:type="spellEnd"/>
          </w:p>
        </w:tc>
        <w:tc>
          <w:tcPr>
            <w:tcW w:w="1030" w:type="dxa"/>
            <w:noWrap/>
            <w:hideMark/>
          </w:tcPr>
          <w:p w14:paraId="7552B32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1904</w:t>
            </w:r>
          </w:p>
        </w:tc>
        <w:tc>
          <w:tcPr>
            <w:tcW w:w="1020" w:type="dxa"/>
            <w:noWrap/>
            <w:hideMark/>
          </w:tcPr>
          <w:p w14:paraId="00B11A3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2547B1D5"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06AA8866" w14:textId="77777777" w:rsidTr="00B91E38">
        <w:trPr>
          <w:trHeight w:val="300"/>
        </w:trPr>
        <w:tc>
          <w:tcPr>
            <w:tcW w:w="2290" w:type="dxa"/>
            <w:noWrap/>
            <w:hideMark/>
          </w:tcPr>
          <w:p w14:paraId="604EB9D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 xml:space="preserve">E. F. Benson </w:t>
            </w:r>
          </w:p>
        </w:tc>
        <w:tc>
          <w:tcPr>
            <w:tcW w:w="3622" w:type="dxa"/>
            <w:noWrap/>
            <w:hideMark/>
          </w:tcPr>
          <w:p w14:paraId="473D852A"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Angel of Pain</w:t>
            </w:r>
          </w:p>
        </w:tc>
        <w:tc>
          <w:tcPr>
            <w:tcW w:w="1030" w:type="dxa"/>
            <w:noWrap/>
            <w:hideMark/>
          </w:tcPr>
          <w:p w14:paraId="1E2A7E5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1905</w:t>
            </w:r>
          </w:p>
        </w:tc>
        <w:tc>
          <w:tcPr>
            <w:tcW w:w="1020" w:type="dxa"/>
            <w:noWrap/>
            <w:hideMark/>
          </w:tcPr>
          <w:p w14:paraId="5F3DA08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5A443B79"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3E3DB32E" w14:textId="77777777" w:rsidTr="00B91E38">
        <w:trPr>
          <w:trHeight w:val="300"/>
        </w:trPr>
        <w:tc>
          <w:tcPr>
            <w:tcW w:w="2290" w:type="dxa"/>
            <w:noWrap/>
            <w:hideMark/>
          </w:tcPr>
          <w:p w14:paraId="573F52B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 xml:space="preserve">E. F. Benson </w:t>
            </w:r>
          </w:p>
        </w:tc>
        <w:tc>
          <w:tcPr>
            <w:tcW w:w="3622" w:type="dxa"/>
            <w:noWrap/>
            <w:hideMark/>
          </w:tcPr>
          <w:p w14:paraId="335465DC"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House of Defence</w:t>
            </w:r>
          </w:p>
        </w:tc>
        <w:tc>
          <w:tcPr>
            <w:tcW w:w="1030" w:type="dxa"/>
            <w:noWrap/>
            <w:hideMark/>
          </w:tcPr>
          <w:p w14:paraId="47D471AD"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1906</w:t>
            </w:r>
          </w:p>
        </w:tc>
        <w:tc>
          <w:tcPr>
            <w:tcW w:w="1020" w:type="dxa"/>
            <w:noWrap/>
            <w:hideMark/>
          </w:tcPr>
          <w:p w14:paraId="3C19E20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47FFDFE8"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1A64D980" w14:textId="77777777" w:rsidTr="00B91E38">
        <w:trPr>
          <w:trHeight w:val="300"/>
        </w:trPr>
        <w:tc>
          <w:tcPr>
            <w:tcW w:w="2290" w:type="dxa"/>
            <w:noWrap/>
            <w:hideMark/>
          </w:tcPr>
          <w:p w14:paraId="600FB4C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 xml:space="preserve">E. F. Benson </w:t>
            </w:r>
          </w:p>
        </w:tc>
        <w:tc>
          <w:tcPr>
            <w:tcW w:w="3622" w:type="dxa"/>
            <w:noWrap/>
            <w:hideMark/>
          </w:tcPr>
          <w:p w14:paraId="5596A0DD"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Blotting Book</w:t>
            </w:r>
          </w:p>
        </w:tc>
        <w:tc>
          <w:tcPr>
            <w:tcW w:w="1030" w:type="dxa"/>
            <w:noWrap/>
            <w:hideMark/>
          </w:tcPr>
          <w:p w14:paraId="0EA61A1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1908</w:t>
            </w:r>
          </w:p>
        </w:tc>
        <w:tc>
          <w:tcPr>
            <w:tcW w:w="1020" w:type="dxa"/>
            <w:noWrap/>
            <w:hideMark/>
          </w:tcPr>
          <w:p w14:paraId="154311F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4913DF28"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593DE0A9" w14:textId="77777777" w:rsidTr="00B91E38">
        <w:trPr>
          <w:trHeight w:val="300"/>
        </w:trPr>
        <w:tc>
          <w:tcPr>
            <w:tcW w:w="2290" w:type="dxa"/>
            <w:noWrap/>
            <w:hideMark/>
          </w:tcPr>
          <w:p w14:paraId="29F8C06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 xml:space="preserve">E. F. Benson </w:t>
            </w:r>
          </w:p>
        </w:tc>
        <w:tc>
          <w:tcPr>
            <w:tcW w:w="3622" w:type="dxa"/>
            <w:noWrap/>
            <w:hideMark/>
          </w:tcPr>
          <w:p w14:paraId="46FA9632"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Daisy's Aunt</w:t>
            </w:r>
          </w:p>
        </w:tc>
        <w:tc>
          <w:tcPr>
            <w:tcW w:w="1030" w:type="dxa"/>
            <w:noWrap/>
            <w:hideMark/>
          </w:tcPr>
          <w:p w14:paraId="1660E76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1910</w:t>
            </w:r>
          </w:p>
        </w:tc>
        <w:tc>
          <w:tcPr>
            <w:tcW w:w="1020" w:type="dxa"/>
            <w:noWrap/>
            <w:hideMark/>
          </w:tcPr>
          <w:p w14:paraId="1E99980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056A474C"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0573B977" w14:textId="77777777" w:rsidTr="00B91E38">
        <w:trPr>
          <w:trHeight w:val="300"/>
        </w:trPr>
        <w:tc>
          <w:tcPr>
            <w:tcW w:w="2290" w:type="dxa"/>
            <w:noWrap/>
            <w:hideMark/>
          </w:tcPr>
          <w:p w14:paraId="35E09A1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 M. Forster</w:t>
            </w:r>
          </w:p>
        </w:tc>
        <w:tc>
          <w:tcPr>
            <w:tcW w:w="3622" w:type="dxa"/>
            <w:noWrap/>
            <w:hideMark/>
          </w:tcPr>
          <w:p w14:paraId="0485723B"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 xml:space="preserve">Where Angels Fear to Tread </w:t>
            </w:r>
          </w:p>
        </w:tc>
        <w:tc>
          <w:tcPr>
            <w:tcW w:w="1030" w:type="dxa"/>
            <w:noWrap/>
            <w:hideMark/>
          </w:tcPr>
          <w:p w14:paraId="0E7BE22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1905</w:t>
            </w:r>
          </w:p>
        </w:tc>
        <w:tc>
          <w:tcPr>
            <w:tcW w:w="1020" w:type="dxa"/>
            <w:noWrap/>
            <w:hideMark/>
          </w:tcPr>
          <w:p w14:paraId="41A0C0A6"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4F0B7426"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6B2C9397" w14:textId="77777777" w:rsidTr="00B91E38">
        <w:trPr>
          <w:trHeight w:val="300"/>
        </w:trPr>
        <w:tc>
          <w:tcPr>
            <w:tcW w:w="2290" w:type="dxa"/>
            <w:noWrap/>
            <w:hideMark/>
          </w:tcPr>
          <w:p w14:paraId="439EADA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 M. Forster</w:t>
            </w:r>
          </w:p>
        </w:tc>
        <w:tc>
          <w:tcPr>
            <w:tcW w:w="3622" w:type="dxa"/>
            <w:noWrap/>
            <w:hideMark/>
          </w:tcPr>
          <w:p w14:paraId="3979761A"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 xml:space="preserve">The Longest Journey </w:t>
            </w:r>
          </w:p>
        </w:tc>
        <w:tc>
          <w:tcPr>
            <w:tcW w:w="1030" w:type="dxa"/>
            <w:noWrap/>
            <w:hideMark/>
          </w:tcPr>
          <w:p w14:paraId="03B49C6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1907</w:t>
            </w:r>
          </w:p>
        </w:tc>
        <w:tc>
          <w:tcPr>
            <w:tcW w:w="1020" w:type="dxa"/>
            <w:noWrap/>
            <w:hideMark/>
          </w:tcPr>
          <w:p w14:paraId="42E04CB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31ECF981"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69758EC3" w14:textId="77777777" w:rsidTr="00B91E38">
        <w:trPr>
          <w:trHeight w:val="300"/>
        </w:trPr>
        <w:tc>
          <w:tcPr>
            <w:tcW w:w="2290" w:type="dxa"/>
            <w:noWrap/>
            <w:hideMark/>
          </w:tcPr>
          <w:p w14:paraId="2826FDD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 M. Forster</w:t>
            </w:r>
          </w:p>
        </w:tc>
        <w:tc>
          <w:tcPr>
            <w:tcW w:w="3622" w:type="dxa"/>
            <w:noWrap/>
            <w:hideMark/>
          </w:tcPr>
          <w:p w14:paraId="7AE60AC8"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A Room with a View</w:t>
            </w:r>
          </w:p>
        </w:tc>
        <w:tc>
          <w:tcPr>
            <w:tcW w:w="1030" w:type="dxa"/>
            <w:noWrap/>
            <w:hideMark/>
          </w:tcPr>
          <w:p w14:paraId="6638926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1908</w:t>
            </w:r>
          </w:p>
        </w:tc>
        <w:tc>
          <w:tcPr>
            <w:tcW w:w="1020" w:type="dxa"/>
            <w:noWrap/>
            <w:hideMark/>
          </w:tcPr>
          <w:p w14:paraId="2354EA5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0BAF91B5"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58DD1BF9" w14:textId="77777777" w:rsidTr="00B91E38">
        <w:trPr>
          <w:trHeight w:val="300"/>
        </w:trPr>
        <w:tc>
          <w:tcPr>
            <w:tcW w:w="2290" w:type="dxa"/>
            <w:noWrap/>
            <w:hideMark/>
          </w:tcPr>
          <w:p w14:paraId="5DF2D00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 M. Forster</w:t>
            </w:r>
          </w:p>
        </w:tc>
        <w:tc>
          <w:tcPr>
            <w:tcW w:w="3622" w:type="dxa"/>
            <w:noWrap/>
            <w:hideMark/>
          </w:tcPr>
          <w:p w14:paraId="472308FD"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 xml:space="preserve">Howards End </w:t>
            </w:r>
          </w:p>
        </w:tc>
        <w:tc>
          <w:tcPr>
            <w:tcW w:w="1030" w:type="dxa"/>
            <w:noWrap/>
            <w:hideMark/>
          </w:tcPr>
          <w:p w14:paraId="261C9C1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1910</w:t>
            </w:r>
          </w:p>
        </w:tc>
        <w:tc>
          <w:tcPr>
            <w:tcW w:w="1020" w:type="dxa"/>
            <w:noWrap/>
            <w:hideMark/>
          </w:tcPr>
          <w:p w14:paraId="329CF17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49E7B37A"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7AE921EF" w14:textId="77777777" w:rsidTr="00B91E38">
        <w:trPr>
          <w:trHeight w:val="300"/>
        </w:trPr>
        <w:tc>
          <w:tcPr>
            <w:tcW w:w="2290" w:type="dxa"/>
            <w:noWrap/>
            <w:hideMark/>
          </w:tcPr>
          <w:p w14:paraId="3586F25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 M. Forster</w:t>
            </w:r>
          </w:p>
        </w:tc>
        <w:tc>
          <w:tcPr>
            <w:tcW w:w="3622" w:type="dxa"/>
            <w:noWrap/>
            <w:hideMark/>
          </w:tcPr>
          <w:p w14:paraId="150B5650"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 xml:space="preserve">A Passage to India </w:t>
            </w:r>
          </w:p>
        </w:tc>
        <w:tc>
          <w:tcPr>
            <w:tcW w:w="1030" w:type="dxa"/>
            <w:noWrap/>
            <w:hideMark/>
          </w:tcPr>
          <w:p w14:paraId="6EFAEDB6"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1924</w:t>
            </w:r>
          </w:p>
        </w:tc>
        <w:tc>
          <w:tcPr>
            <w:tcW w:w="1020" w:type="dxa"/>
            <w:noWrap/>
            <w:hideMark/>
          </w:tcPr>
          <w:p w14:paraId="2B7E573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28E52C81"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04F37920" w14:textId="77777777" w:rsidTr="00B91E38">
        <w:trPr>
          <w:trHeight w:val="300"/>
        </w:trPr>
        <w:tc>
          <w:tcPr>
            <w:tcW w:w="2290" w:type="dxa"/>
            <w:noWrap/>
            <w:hideMark/>
          </w:tcPr>
          <w:p w14:paraId="5CC7BC3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Hugh Walpole</w:t>
            </w:r>
          </w:p>
        </w:tc>
        <w:tc>
          <w:tcPr>
            <w:tcW w:w="3622" w:type="dxa"/>
            <w:noWrap/>
            <w:hideMark/>
          </w:tcPr>
          <w:p w14:paraId="758B9311"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Wooden Horse</w:t>
            </w:r>
          </w:p>
        </w:tc>
        <w:tc>
          <w:tcPr>
            <w:tcW w:w="1030" w:type="dxa"/>
            <w:noWrap/>
            <w:hideMark/>
          </w:tcPr>
          <w:p w14:paraId="0695E94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1909</w:t>
            </w:r>
          </w:p>
        </w:tc>
        <w:tc>
          <w:tcPr>
            <w:tcW w:w="1020" w:type="dxa"/>
            <w:noWrap/>
            <w:hideMark/>
          </w:tcPr>
          <w:p w14:paraId="4022935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097C69CC"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7869A282" w14:textId="77777777" w:rsidTr="00B91E38">
        <w:trPr>
          <w:trHeight w:val="300"/>
        </w:trPr>
        <w:tc>
          <w:tcPr>
            <w:tcW w:w="2290" w:type="dxa"/>
            <w:noWrap/>
            <w:hideMark/>
          </w:tcPr>
          <w:p w14:paraId="0B7A751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Hugh Walpole</w:t>
            </w:r>
          </w:p>
        </w:tc>
        <w:tc>
          <w:tcPr>
            <w:tcW w:w="3622" w:type="dxa"/>
            <w:noWrap/>
            <w:hideMark/>
          </w:tcPr>
          <w:p w14:paraId="73EA396F"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Gods and Mr Perrin</w:t>
            </w:r>
          </w:p>
        </w:tc>
        <w:tc>
          <w:tcPr>
            <w:tcW w:w="1030" w:type="dxa"/>
            <w:noWrap/>
            <w:hideMark/>
          </w:tcPr>
          <w:p w14:paraId="7BAA47DD"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1911</w:t>
            </w:r>
          </w:p>
        </w:tc>
        <w:tc>
          <w:tcPr>
            <w:tcW w:w="1020" w:type="dxa"/>
            <w:noWrap/>
            <w:hideMark/>
          </w:tcPr>
          <w:p w14:paraId="4E93E2E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1A743D8A"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67489A1E" w14:textId="77777777" w:rsidTr="00B91E38">
        <w:trPr>
          <w:trHeight w:val="300"/>
        </w:trPr>
        <w:tc>
          <w:tcPr>
            <w:tcW w:w="2290" w:type="dxa"/>
            <w:noWrap/>
            <w:hideMark/>
          </w:tcPr>
          <w:p w14:paraId="078C4B1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Hugh Walpole</w:t>
            </w:r>
          </w:p>
        </w:tc>
        <w:tc>
          <w:tcPr>
            <w:tcW w:w="3622" w:type="dxa"/>
            <w:noWrap/>
            <w:hideMark/>
          </w:tcPr>
          <w:p w14:paraId="2C29808E"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Prelude to Adventure</w:t>
            </w:r>
          </w:p>
        </w:tc>
        <w:tc>
          <w:tcPr>
            <w:tcW w:w="1030" w:type="dxa"/>
            <w:noWrap/>
            <w:hideMark/>
          </w:tcPr>
          <w:p w14:paraId="4F35A13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1912</w:t>
            </w:r>
          </w:p>
        </w:tc>
        <w:tc>
          <w:tcPr>
            <w:tcW w:w="1020" w:type="dxa"/>
            <w:noWrap/>
            <w:hideMark/>
          </w:tcPr>
          <w:p w14:paraId="577604A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659D86C8"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0E02797A" w14:textId="77777777" w:rsidTr="00B91E38">
        <w:trPr>
          <w:trHeight w:val="300"/>
        </w:trPr>
        <w:tc>
          <w:tcPr>
            <w:tcW w:w="2290" w:type="dxa"/>
            <w:noWrap/>
            <w:hideMark/>
          </w:tcPr>
          <w:p w14:paraId="674D6D9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Hugh Walpole</w:t>
            </w:r>
          </w:p>
        </w:tc>
        <w:tc>
          <w:tcPr>
            <w:tcW w:w="3622" w:type="dxa"/>
            <w:noWrap/>
            <w:hideMark/>
          </w:tcPr>
          <w:p w14:paraId="2071AA33"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Fortitude</w:t>
            </w:r>
          </w:p>
        </w:tc>
        <w:tc>
          <w:tcPr>
            <w:tcW w:w="1030" w:type="dxa"/>
            <w:noWrap/>
            <w:hideMark/>
          </w:tcPr>
          <w:p w14:paraId="439B1B6D"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1913</w:t>
            </w:r>
          </w:p>
        </w:tc>
        <w:tc>
          <w:tcPr>
            <w:tcW w:w="1020" w:type="dxa"/>
            <w:noWrap/>
            <w:hideMark/>
          </w:tcPr>
          <w:p w14:paraId="3078079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07C79096"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4965CC59" w14:textId="77777777" w:rsidTr="00B91E38">
        <w:trPr>
          <w:trHeight w:val="300"/>
        </w:trPr>
        <w:tc>
          <w:tcPr>
            <w:tcW w:w="2290" w:type="dxa"/>
            <w:noWrap/>
            <w:hideMark/>
          </w:tcPr>
          <w:p w14:paraId="0FFAEC8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Hugh Walpole</w:t>
            </w:r>
          </w:p>
        </w:tc>
        <w:tc>
          <w:tcPr>
            <w:tcW w:w="3622" w:type="dxa"/>
            <w:noWrap/>
            <w:hideMark/>
          </w:tcPr>
          <w:p w14:paraId="2850BB28"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Dark Forest</w:t>
            </w:r>
          </w:p>
        </w:tc>
        <w:tc>
          <w:tcPr>
            <w:tcW w:w="1030" w:type="dxa"/>
            <w:noWrap/>
            <w:hideMark/>
          </w:tcPr>
          <w:p w14:paraId="3C28A54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1916</w:t>
            </w:r>
          </w:p>
        </w:tc>
        <w:tc>
          <w:tcPr>
            <w:tcW w:w="1020" w:type="dxa"/>
            <w:noWrap/>
            <w:hideMark/>
          </w:tcPr>
          <w:p w14:paraId="7E597406"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48C50536"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3E3E2A0F" w14:textId="77777777" w:rsidTr="00B91E38">
        <w:trPr>
          <w:trHeight w:val="300"/>
        </w:trPr>
        <w:tc>
          <w:tcPr>
            <w:tcW w:w="2290" w:type="dxa"/>
            <w:noWrap/>
            <w:hideMark/>
          </w:tcPr>
          <w:p w14:paraId="615D431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lastRenderedPageBreak/>
              <w:t>Hugh Walpole</w:t>
            </w:r>
          </w:p>
        </w:tc>
        <w:tc>
          <w:tcPr>
            <w:tcW w:w="3622" w:type="dxa"/>
            <w:noWrap/>
            <w:hideMark/>
          </w:tcPr>
          <w:p w14:paraId="51E4354E"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Secret City</w:t>
            </w:r>
          </w:p>
        </w:tc>
        <w:tc>
          <w:tcPr>
            <w:tcW w:w="1030" w:type="dxa"/>
            <w:noWrap/>
            <w:hideMark/>
          </w:tcPr>
          <w:p w14:paraId="3ADDCAA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1919</w:t>
            </w:r>
          </w:p>
        </w:tc>
        <w:tc>
          <w:tcPr>
            <w:tcW w:w="1020" w:type="dxa"/>
            <w:noWrap/>
            <w:hideMark/>
          </w:tcPr>
          <w:p w14:paraId="69B42FE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409F66F9"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4705FA86" w14:textId="77777777" w:rsidTr="00B91E38">
        <w:trPr>
          <w:trHeight w:val="300"/>
        </w:trPr>
        <w:tc>
          <w:tcPr>
            <w:tcW w:w="2290" w:type="dxa"/>
            <w:noWrap/>
            <w:hideMark/>
          </w:tcPr>
          <w:p w14:paraId="71E065D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Hugh Walpole</w:t>
            </w:r>
          </w:p>
        </w:tc>
        <w:tc>
          <w:tcPr>
            <w:tcW w:w="3622" w:type="dxa"/>
            <w:noWrap/>
            <w:hideMark/>
          </w:tcPr>
          <w:p w14:paraId="48B04552"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Jeremy</w:t>
            </w:r>
          </w:p>
        </w:tc>
        <w:tc>
          <w:tcPr>
            <w:tcW w:w="1030" w:type="dxa"/>
            <w:noWrap/>
            <w:hideMark/>
          </w:tcPr>
          <w:p w14:paraId="2D602EA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1919</w:t>
            </w:r>
          </w:p>
        </w:tc>
        <w:tc>
          <w:tcPr>
            <w:tcW w:w="1020" w:type="dxa"/>
            <w:noWrap/>
            <w:hideMark/>
          </w:tcPr>
          <w:p w14:paraId="5DE9E08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7056A507"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5552B941" w14:textId="77777777" w:rsidTr="00B91E38">
        <w:trPr>
          <w:trHeight w:val="300"/>
        </w:trPr>
        <w:tc>
          <w:tcPr>
            <w:tcW w:w="2290" w:type="dxa"/>
            <w:noWrap/>
            <w:hideMark/>
          </w:tcPr>
          <w:p w14:paraId="4B68BF9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Hugh Walpole</w:t>
            </w:r>
          </w:p>
        </w:tc>
        <w:tc>
          <w:tcPr>
            <w:tcW w:w="3622" w:type="dxa"/>
            <w:noWrap/>
            <w:hideMark/>
          </w:tcPr>
          <w:p w14:paraId="0C8C018B"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Captives</w:t>
            </w:r>
          </w:p>
        </w:tc>
        <w:tc>
          <w:tcPr>
            <w:tcW w:w="1030" w:type="dxa"/>
            <w:noWrap/>
            <w:hideMark/>
          </w:tcPr>
          <w:p w14:paraId="7223EF9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1920</w:t>
            </w:r>
          </w:p>
        </w:tc>
        <w:tc>
          <w:tcPr>
            <w:tcW w:w="1020" w:type="dxa"/>
            <w:noWrap/>
            <w:hideMark/>
          </w:tcPr>
          <w:p w14:paraId="67AC23C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51E4E5DA"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1FF765C5" w14:textId="77777777" w:rsidTr="00B91E38">
        <w:trPr>
          <w:trHeight w:val="300"/>
        </w:trPr>
        <w:tc>
          <w:tcPr>
            <w:tcW w:w="2290" w:type="dxa"/>
            <w:noWrap/>
            <w:hideMark/>
          </w:tcPr>
          <w:p w14:paraId="6199E36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Hugh Walpole</w:t>
            </w:r>
          </w:p>
        </w:tc>
        <w:tc>
          <w:tcPr>
            <w:tcW w:w="3622" w:type="dxa"/>
            <w:noWrap/>
            <w:hideMark/>
          </w:tcPr>
          <w:p w14:paraId="67B4E83D"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Cathedral</w:t>
            </w:r>
          </w:p>
        </w:tc>
        <w:tc>
          <w:tcPr>
            <w:tcW w:w="1030" w:type="dxa"/>
            <w:noWrap/>
            <w:hideMark/>
          </w:tcPr>
          <w:p w14:paraId="223E4A7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1922</w:t>
            </w:r>
          </w:p>
        </w:tc>
        <w:tc>
          <w:tcPr>
            <w:tcW w:w="1020" w:type="dxa"/>
            <w:noWrap/>
            <w:hideMark/>
          </w:tcPr>
          <w:p w14:paraId="4ABCB7E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44E85450"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50330FAE" w14:textId="77777777" w:rsidTr="00B91E38">
        <w:trPr>
          <w:trHeight w:val="300"/>
        </w:trPr>
        <w:tc>
          <w:tcPr>
            <w:tcW w:w="2290" w:type="dxa"/>
            <w:noWrap/>
            <w:hideMark/>
          </w:tcPr>
          <w:p w14:paraId="7107EED6"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Ronald Firbank</w:t>
            </w:r>
          </w:p>
        </w:tc>
        <w:tc>
          <w:tcPr>
            <w:tcW w:w="3622" w:type="dxa"/>
            <w:noWrap/>
            <w:hideMark/>
          </w:tcPr>
          <w:p w14:paraId="58627164"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Vainglory</w:t>
            </w:r>
          </w:p>
        </w:tc>
        <w:tc>
          <w:tcPr>
            <w:tcW w:w="1030" w:type="dxa"/>
            <w:noWrap/>
            <w:hideMark/>
          </w:tcPr>
          <w:p w14:paraId="53A4E7A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1915</w:t>
            </w:r>
          </w:p>
        </w:tc>
        <w:tc>
          <w:tcPr>
            <w:tcW w:w="1020" w:type="dxa"/>
            <w:noWrap/>
            <w:hideMark/>
          </w:tcPr>
          <w:p w14:paraId="7858328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6A977A13"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0537553A" w14:textId="77777777" w:rsidTr="00B91E38">
        <w:trPr>
          <w:trHeight w:val="300"/>
        </w:trPr>
        <w:tc>
          <w:tcPr>
            <w:tcW w:w="2290" w:type="dxa"/>
            <w:noWrap/>
            <w:hideMark/>
          </w:tcPr>
          <w:p w14:paraId="51ED6BD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Ronald Firbank</w:t>
            </w:r>
          </w:p>
        </w:tc>
        <w:tc>
          <w:tcPr>
            <w:tcW w:w="3622" w:type="dxa"/>
            <w:noWrap/>
            <w:hideMark/>
          </w:tcPr>
          <w:p w14:paraId="1C4DF018"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Inclinations</w:t>
            </w:r>
          </w:p>
        </w:tc>
        <w:tc>
          <w:tcPr>
            <w:tcW w:w="1030" w:type="dxa"/>
            <w:noWrap/>
            <w:hideMark/>
          </w:tcPr>
          <w:p w14:paraId="750080E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1916</w:t>
            </w:r>
          </w:p>
        </w:tc>
        <w:tc>
          <w:tcPr>
            <w:tcW w:w="1020" w:type="dxa"/>
            <w:noWrap/>
            <w:hideMark/>
          </w:tcPr>
          <w:p w14:paraId="2F5E73B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55890951"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432C11DB" w14:textId="77777777" w:rsidTr="00B91E38">
        <w:trPr>
          <w:trHeight w:val="300"/>
        </w:trPr>
        <w:tc>
          <w:tcPr>
            <w:tcW w:w="2290" w:type="dxa"/>
            <w:noWrap/>
            <w:hideMark/>
          </w:tcPr>
          <w:p w14:paraId="36CD3BA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Ronald Firbank</w:t>
            </w:r>
          </w:p>
        </w:tc>
        <w:tc>
          <w:tcPr>
            <w:tcW w:w="3622" w:type="dxa"/>
            <w:noWrap/>
            <w:hideMark/>
          </w:tcPr>
          <w:p w14:paraId="7A766E99"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Caprice</w:t>
            </w:r>
          </w:p>
        </w:tc>
        <w:tc>
          <w:tcPr>
            <w:tcW w:w="1030" w:type="dxa"/>
            <w:noWrap/>
            <w:hideMark/>
          </w:tcPr>
          <w:p w14:paraId="2C7DEA3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1917</w:t>
            </w:r>
          </w:p>
        </w:tc>
        <w:tc>
          <w:tcPr>
            <w:tcW w:w="1020" w:type="dxa"/>
            <w:noWrap/>
            <w:hideMark/>
          </w:tcPr>
          <w:p w14:paraId="758F9CA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21793D29"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2C6F5C60" w14:textId="77777777" w:rsidTr="00B91E38">
        <w:trPr>
          <w:trHeight w:val="300"/>
        </w:trPr>
        <w:tc>
          <w:tcPr>
            <w:tcW w:w="2290" w:type="dxa"/>
            <w:noWrap/>
            <w:hideMark/>
          </w:tcPr>
          <w:p w14:paraId="0CB5CEB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 xml:space="preserve">C. H. B. </w:t>
            </w:r>
            <w:proofErr w:type="spellStart"/>
            <w:r w:rsidRPr="00BC048B">
              <w:rPr>
                <w:rFonts w:ascii="Times New Roman" w:hAnsi="Times New Roman" w:cs="Times New Roman"/>
              </w:rPr>
              <w:t>Kitchin</w:t>
            </w:r>
            <w:proofErr w:type="spellEnd"/>
          </w:p>
        </w:tc>
        <w:tc>
          <w:tcPr>
            <w:tcW w:w="3622" w:type="dxa"/>
            <w:noWrap/>
            <w:hideMark/>
          </w:tcPr>
          <w:p w14:paraId="35C8C369"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Crime at Christmas</w:t>
            </w:r>
          </w:p>
        </w:tc>
        <w:tc>
          <w:tcPr>
            <w:tcW w:w="1030" w:type="dxa"/>
            <w:noWrap/>
            <w:hideMark/>
          </w:tcPr>
          <w:p w14:paraId="71FD671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1934</w:t>
            </w:r>
          </w:p>
        </w:tc>
        <w:tc>
          <w:tcPr>
            <w:tcW w:w="1020" w:type="dxa"/>
            <w:noWrap/>
            <w:hideMark/>
          </w:tcPr>
          <w:p w14:paraId="2167BB7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238E7D73"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11A1BF17" w14:textId="77777777" w:rsidTr="00B91E38">
        <w:trPr>
          <w:trHeight w:val="300"/>
        </w:trPr>
        <w:tc>
          <w:tcPr>
            <w:tcW w:w="2290" w:type="dxa"/>
            <w:noWrap/>
            <w:hideMark/>
          </w:tcPr>
          <w:p w14:paraId="4737A02C"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Glenway</w:t>
            </w:r>
            <w:proofErr w:type="spellEnd"/>
            <w:r w:rsidRPr="00BC048B">
              <w:rPr>
                <w:rFonts w:ascii="Times New Roman" w:hAnsi="Times New Roman" w:cs="Times New Roman"/>
              </w:rPr>
              <w:t xml:space="preserve"> Wescott</w:t>
            </w:r>
          </w:p>
        </w:tc>
        <w:tc>
          <w:tcPr>
            <w:tcW w:w="3622" w:type="dxa"/>
            <w:noWrap/>
            <w:hideMark/>
          </w:tcPr>
          <w:p w14:paraId="3C0894E5"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Pilgrim Hawk</w:t>
            </w:r>
          </w:p>
        </w:tc>
        <w:tc>
          <w:tcPr>
            <w:tcW w:w="1030" w:type="dxa"/>
            <w:noWrap/>
            <w:hideMark/>
          </w:tcPr>
          <w:p w14:paraId="3044F806"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1940</w:t>
            </w:r>
          </w:p>
        </w:tc>
        <w:tc>
          <w:tcPr>
            <w:tcW w:w="1020" w:type="dxa"/>
            <w:noWrap/>
            <w:hideMark/>
          </w:tcPr>
          <w:p w14:paraId="60EBC80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5066C509"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5013A4A1" w14:textId="77777777" w:rsidTr="00B91E38">
        <w:trPr>
          <w:trHeight w:val="300"/>
        </w:trPr>
        <w:tc>
          <w:tcPr>
            <w:tcW w:w="2290" w:type="dxa"/>
            <w:noWrap/>
            <w:hideMark/>
          </w:tcPr>
          <w:p w14:paraId="052CA083"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Glenway</w:t>
            </w:r>
            <w:proofErr w:type="spellEnd"/>
            <w:r w:rsidRPr="00BC048B">
              <w:rPr>
                <w:rFonts w:ascii="Times New Roman" w:hAnsi="Times New Roman" w:cs="Times New Roman"/>
              </w:rPr>
              <w:t xml:space="preserve"> Wescott</w:t>
            </w:r>
          </w:p>
        </w:tc>
        <w:tc>
          <w:tcPr>
            <w:tcW w:w="3622" w:type="dxa"/>
            <w:noWrap/>
            <w:hideMark/>
          </w:tcPr>
          <w:p w14:paraId="1C167C30"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Apartment in Athens</w:t>
            </w:r>
          </w:p>
        </w:tc>
        <w:tc>
          <w:tcPr>
            <w:tcW w:w="1030" w:type="dxa"/>
            <w:noWrap/>
            <w:hideMark/>
          </w:tcPr>
          <w:p w14:paraId="25A6F29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1945</w:t>
            </w:r>
          </w:p>
        </w:tc>
        <w:tc>
          <w:tcPr>
            <w:tcW w:w="1020" w:type="dxa"/>
            <w:noWrap/>
            <w:hideMark/>
          </w:tcPr>
          <w:p w14:paraId="10B44FD6"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70679031"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78EAFF34" w14:textId="77777777" w:rsidTr="00B91E38">
        <w:trPr>
          <w:trHeight w:val="300"/>
        </w:trPr>
        <w:tc>
          <w:tcPr>
            <w:tcW w:w="2290" w:type="dxa"/>
            <w:noWrap/>
            <w:hideMark/>
          </w:tcPr>
          <w:p w14:paraId="1C9FA60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Denton Welch</w:t>
            </w:r>
          </w:p>
        </w:tc>
        <w:tc>
          <w:tcPr>
            <w:tcW w:w="3622" w:type="dxa"/>
            <w:noWrap/>
            <w:hideMark/>
          </w:tcPr>
          <w:p w14:paraId="33B05552"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Maiden Voyage</w:t>
            </w:r>
          </w:p>
        </w:tc>
        <w:tc>
          <w:tcPr>
            <w:tcW w:w="1030" w:type="dxa"/>
            <w:noWrap/>
            <w:hideMark/>
          </w:tcPr>
          <w:p w14:paraId="0EC6064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1943</w:t>
            </w:r>
          </w:p>
        </w:tc>
        <w:tc>
          <w:tcPr>
            <w:tcW w:w="1020" w:type="dxa"/>
            <w:noWrap/>
            <w:hideMark/>
          </w:tcPr>
          <w:p w14:paraId="5DEBA35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33E525E1"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17BD991F" w14:textId="77777777" w:rsidTr="00B91E38">
        <w:trPr>
          <w:trHeight w:val="300"/>
        </w:trPr>
        <w:tc>
          <w:tcPr>
            <w:tcW w:w="2290" w:type="dxa"/>
            <w:noWrap/>
            <w:hideMark/>
          </w:tcPr>
          <w:p w14:paraId="6A4D5F4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Denton Welch</w:t>
            </w:r>
          </w:p>
        </w:tc>
        <w:tc>
          <w:tcPr>
            <w:tcW w:w="3622" w:type="dxa"/>
            <w:noWrap/>
            <w:hideMark/>
          </w:tcPr>
          <w:p w14:paraId="354C3A13"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In Youth is Pleasure</w:t>
            </w:r>
          </w:p>
        </w:tc>
        <w:tc>
          <w:tcPr>
            <w:tcW w:w="1030" w:type="dxa"/>
            <w:noWrap/>
            <w:hideMark/>
          </w:tcPr>
          <w:p w14:paraId="485CAF3D"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1945</w:t>
            </w:r>
          </w:p>
        </w:tc>
        <w:tc>
          <w:tcPr>
            <w:tcW w:w="1020" w:type="dxa"/>
            <w:noWrap/>
            <w:hideMark/>
          </w:tcPr>
          <w:p w14:paraId="26BB83D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02BC9570"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285D3F4A" w14:textId="77777777" w:rsidTr="00B91E38">
        <w:trPr>
          <w:trHeight w:val="300"/>
        </w:trPr>
        <w:tc>
          <w:tcPr>
            <w:tcW w:w="2290" w:type="dxa"/>
            <w:noWrap/>
            <w:hideMark/>
          </w:tcPr>
          <w:p w14:paraId="5FA7ECE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Denton Welch</w:t>
            </w:r>
          </w:p>
        </w:tc>
        <w:tc>
          <w:tcPr>
            <w:tcW w:w="3622" w:type="dxa"/>
            <w:noWrap/>
            <w:hideMark/>
          </w:tcPr>
          <w:p w14:paraId="4838B5C2"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A Voice Through a Cloud</w:t>
            </w:r>
          </w:p>
        </w:tc>
        <w:tc>
          <w:tcPr>
            <w:tcW w:w="1030" w:type="dxa"/>
            <w:noWrap/>
            <w:hideMark/>
          </w:tcPr>
          <w:p w14:paraId="42A1AAC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1950</w:t>
            </w:r>
          </w:p>
        </w:tc>
        <w:tc>
          <w:tcPr>
            <w:tcW w:w="1020" w:type="dxa"/>
            <w:noWrap/>
            <w:hideMark/>
          </w:tcPr>
          <w:p w14:paraId="4F21127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42CF5E30"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6B01E50F" w14:textId="77777777" w:rsidTr="00B91E38">
        <w:trPr>
          <w:trHeight w:val="300"/>
        </w:trPr>
        <w:tc>
          <w:tcPr>
            <w:tcW w:w="2290" w:type="dxa"/>
            <w:noWrap/>
            <w:hideMark/>
          </w:tcPr>
          <w:p w14:paraId="1C51CA4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John Horne Burns</w:t>
            </w:r>
          </w:p>
        </w:tc>
        <w:tc>
          <w:tcPr>
            <w:tcW w:w="3622" w:type="dxa"/>
            <w:noWrap/>
            <w:hideMark/>
          </w:tcPr>
          <w:p w14:paraId="08CA022D"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Gallery</w:t>
            </w:r>
          </w:p>
        </w:tc>
        <w:tc>
          <w:tcPr>
            <w:tcW w:w="1030" w:type="dxa"/>
            <w:noWrap/>
            <w:hideMark/>
          </w:tcPr>
          <w:p w14:paraId="48C23FE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1947</w:t>
            </w:r>
          </w:p>
        </w:tc>
        <w:tc>
          <w:tcPr>
            <w:tcW w:w="1020" w:type="dxa"/>
            <w:noWrap/>
            <w:hideMark/>
          </w:tcPr>
          <w:p w14:paraId="5F1A6CA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13C7973E"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278BBD6A" w14:textId="77777777" w:rsidTr="00B91E38">
        <w:trPr>
          <w:trHeight w:val="300"/>
        </w:trPr>
        <w:tc>
          <w:tcPr>
            <w:tcW w:w="2290" w:type="dxa"/>
            <w:noWrap/>
            <w:hideMark/>
          </w:tcPr>
          <w:p w14:paraId="42BD71D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Truman Capote</w:t>
            </w:r>
          </w:p>
        </w:tc>
        <w:tc>
          <w:tcPr>
            <w:tcW w:w="3622" w:type="dxa"/>
            <w:noWrap/>
            <w:hideMark/>
          </w:tcPr>
          <w:p w14:paraId="78C58658"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Other Voices, Other Rooms</w:t>
            </w:r>
          </w:p>
        </w:tc>
        <w:tc>
          <w:tcPr>
            <w:tcW w:w="1030" w:type="dxa"/>
            <w:noWrap/>
            <w:hideMark/>
          </w:tcPr>
          <w:p w14:paraId="4CBFC91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1948</w:t>
            </w:r>
          </w:p>
        </w:tc>
        <w:tc>
          <w:tcPr>
            <w:tcW w:w="1020" w:type="dxa"/>
            <w:noWrap/>
            <w:hideMark/>
          </w:tcPr>
          <w:p w14:paraId="7493542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530FFDE3"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573BCA79" w14:textId="77777777" w:rsidTr="00B91E38">
        <w:trPr>
          <w:trHeight w:val="300"/>
        </w:trPr>
        <w:tc>
          <w:tcPr>
            <w:tcW w:w="2290" w:type="dxa"/>
            <w:noWrap/>
            <w:hideMark/>
          </w:tcPr>
          <w:p w14:paraId="36EE5E1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Truman Capote</w:t>
            </w:r>
          </w:p>
        </w:tc>
        <w:tc>
          <w:tcPr>
            <w:tcW w:w="3622" w:type="dxa"/>
            <w:noWrap/>
            <w:hideMark/>
          </w:tcPr>
          <w:p w14:paraId="719C058C"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Summer Crossing</w:t>
            </w:r>
          </w:p>
        </w:tc>
        <w:tc>
          <w:tcPr>
            <w:tcW w:w="1030" w:type="dxa"/>
            <w:noWrap/>
            <w:hideMark/>
          </w:tcPr>
          <w:p w14:paraId="098DB55D"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1950</w:t>
            </w:r>
          </w:p>
        </w:tc>
        <w:tc>
          <w:tcPr>
            <w:tcW w:w="1020" w:type="dxa"/>
            <w:noWrap/>
            <w:hideMark/>
          </w:tcPr>
          <w:p w14:paraId="1C735AA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106A4092"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790D7470" w14:textId="77777777" w:rsidTr="00B91E38">
        <w:trPr>
          <w:trHeight w:val="300"/>
        </w:trPr>
        <w:tc>
          <w:tcPr>
            <w:tcW w:w="2290" w:type="dxa"/>
            <w:noWrap/>
            <w:hideMark/>
          </w:tcPr>
          <w:p w14:paraId="2BD36EF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Truman Capote</w:t>
            </w:r>
          </w:p>
        </w:tc>
        <w:tc>
          <w:tcPr>
            <w:tcW w:w="3622" w:type="dxa"/>
            <w:noWrap/>
            <w:hideMark/>
          </w:tcPr>
          <w:p w14:paraId="69546F2A"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Breakfast at Tiffany's</w:t>
            </w:r>
          </w:p>
        </w:tc>
        <w:tc>
          <w:tcPr>
            <w:tcW w:w="1030" w:type="dxa"/>
            <w:noWrap/>
            <w:hideMark/>
          </w:tcPr>
          <w:p w14:paraId="6739870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1958</w:t>
            </w:r>
          </w:p>
        </w:tc>
        <w:tc>
          <w:tcPr>
            <w:tcW w:w="1020" w:type="dxa"/>
            <w:noWrap/>
            <w:hideMark/>
          </w:tcPr>
          <w:p w14:paraId="24FD2F0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20019DBF"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6E705218" w14:textId="77777777" w:rsidTr="00B91E38">
        <w:trPr>
          <w:trHeight w:val="300"/>
        </w:trPr>
        <w:tc>
          <w:tcPr>
            <w:tcW w:w="2290" w:type="dxa"/>
            <w:noWrap/>
            <w:hideMark/>
          </w:tcPr>
          <w:p w14:paraId="1438D48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Christopher Isherwood</w:t>
            </w:r>
          </w:p>
        </w:tc>
        <w:tc>
          <w:tcPr>
            <w:tcW w:w="3622" w:type="dxa"/>
            <w:noWrap/>
            <w:hideMark/>
          </w:tcPr>
          <w:p w14:paraId="633E82AE"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A Single Man</w:t>
            </w:r>
          </w:p>
        </w:tc>
        <w:tc>
          <w:tcPr>
            <w:tcW w:w="1030" w:type="dxa"/>
            <w:noWrap/>
            <w:hideMark/>
          </w:tcPr>
          <w:p w14:paraId="7028312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1964</w:t>
            </w:r>
          </w:p>
        </w:tc>
        <w:tc>
          <w:tcPr>
            <w:tcW w:w="1020" w:type="dxa"/>
            <w:noWrap/>
            <w:hideMark/>
          </w:tcPr>
          <w:p w14:paraId="50F2FDE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1504A666"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5FD1767F" w14:textId="77777777" w:rsidTr="00B91E38">
        <w:trPr>
          <w:trHeight w:val="300"/>
        </w:trPr>
        <w:tc>
          <w:tcPr>
            <w:tcW w:w="2290" w:type="dxa"/>
            <w:noWrap/>
            <w:hideMark/>
          </w:tcPr>
          <w:p w14:paraId="660A680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Angus Wilson</w:t>
            </w:r>
          </w:p>
        </w:tc>
        <w:tc>
          <w:tcPr>
            <w:tcW w:w="3622" w:type="dxa"/>
            <w:noWrap/>
            <w:hideMark/>
          </w:tcPr>
          <w:p w14:paraId="384540B0"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 xml:space="preserve">Hemlock and After </w:t>
            </w:r>
          </w:p>
        </w:tc>
        <w:tc>
          <w:tcPr>
            <w:tcW w:w="1030" w:type="dxa"/>
            <w:noWrap/>
            <w:hideMark/>
          </w:tcPr>
          <w:p w14:paraId="53CF749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1952</w:t>
            </w:r>
          </w:p>
        </w:tc>
        <w:tc>
          <w:tcPr>
            <w:tcW w:w="1020" w:type="dxa"/>
            <w:noWrap/>
            <w:hideMark/>
          </w:tcPr>
          <w:p w14:paraId="58B941E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56218AAA"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3EBAD279" w14:textId="77777777" w:rsidTr="00B91E38">
        <w:trPr>
          <w:trHeight w:val="300"/>
        </w:trPr>
        <w:tc>
          <w:tcPr>
            <w:tcW w:w="2290" w:type="dxa"/>
            <w:noWrap/>
            <w:hideMark/>
          </w:tcPr>
          <w:p w14:paraId="01BBBEB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Angus Wilson</w:t>
            </w:r>
          </w:p>
        </w:tc>
        <w:tc>
          <w:tcPr>
            <w:tcW w:w="3622" w:type="dxa"/>
            <w:noWrap/>
            <w:hideMark/>
          </w:tcPr>
          <w:p w14:paraId="1A8FCDB1"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Old Men at the Zoo</w:t>
            </w:r>
          </w:p>
        </w:tc>
        <w:tc>
          <w:tcPr>
            <w:tcW w:w="1030" w:type="dxa"/>
            <w:noWrap/>
            <w:hideMark/>
          </w:tcPr>
          <w:p w14:paraId="19D2D20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1961</w:t>
            </w:r>
          </w:p>
        </w:tc>
        <w:tc>
          <w:tcPr>
            <w:tcW w:w="1020" w:type="dxa"/>
            <w:noWrap/>
            <w:hideMark/>
          </w:tcPr>
          <w:p w14:paraId="47D00F0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13DDCAD4"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05A8D7EB" w14:textId="77777777" w:rsidTr="00B91E38">
        <w:trPr>
          <w:trHeight w:val="300"/>
        </w:trPr>
        <w:tc>
          <w:tcPr>
            <w:tcW w:w="2290" w:type="dxa"/>
            <w:noWrap/>
            <w:hideMark/>
          </w:tcPr>
          <w:p w14:paraId="2029534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 xml:space="preserve">John </w:t>
            </w:r>
            <w:proofErr w:type="spellStart"/>
            <w:r w:rsidRPr="00BC048B">
              <w:rPr>
                <w:rFonts w:ascii="Times New Roman" w:hAnsi="Times New Roman" w:cs="Times New Roman"/>
              </w:rPr>
              <w:t>Rechy</w:t>
            </w:r>
            <w:proofErr w:type="spellEnd"/>
          </w:p>
        </w:tc>
        <w:tc>
          <w:tcPr>
            <w:tcW w:w="3622" w:type="dxa"/>
            <w:noWrap/>
            <w:hideMark/>
          </w:tcPr>
          <w:p w14:paraId="6C6CDD80"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City of Night</w:t>
            </w:r>
          </w:p>
        </w:tc>
        <w:tc>
          <w:tcPr>
            <w:tcW w:w="1030" w:type="dxa"/>
            <w:noWrap/>
            <w:hideMark/>
          </w:tcPr>
          <w:p w14:paraId="277A6A5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1963</w:t>
            </w:r>
          </w:p>
        </w:tc>
        <w:tc>
          <w:tcPr>
            <w:tcW w:w="1020" w:type="dxa"/>
            <w:noWrap/>
            <w:hideMark/>
          </w:tcPr>
          <w:p w14:paraId="1E4F5D2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65B5AC8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Lat</w:t>
            </w:r>
          </w:p>
        </w:tc>
      </w:tr>
      <w:tr w:rsidR="00FE7442" w:rsidRPr="00BC048B" w14:paraId="554260BD" w14:textId="77777777" w:rsidTr="00B91E38">
        <w:trPr>
          <w:trHeight w:val="300"/>
        </w:trPr>
        <w:tc>
          <w:tcPr>
            <w:tcW w:w="2290" w:type="dxa"/>
            <w:noWrap/>
            <w:hideMark/>
          </w:tcPr>
          <w:p w14:paraId="3970052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James Leo Herlihy</w:t>
            </w:r>
          </w:p>
        </w:tc>
        <w:tc>
          <w:tcPr>
            <w:tcW w:w="3622" w:type="dxa"/>
            <w:noWrap/>
            <w:hideMark/>
          </w:tcPr>
          <w:p w14:paraId="198348AC"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Midnight Cowboy</w:t>
            </w:r>
          </w:p>
        </w:tc>
        <w:tc>
          <w:tcPr>
            <w:tcW w:w="1030" w:type="dxa"/>
            <w:noWrap/>
            <w:hideMark/>
          </w:tcPr>
          <w:p w14:paraId="5C87A03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1965</w:t>
            </w:r>
          </w:p>
        </w:tc>
        <w:tc>
          <w:tcPr>
            <w:tcW w:w="1020" w:type="dxa"/>
            <w:noWrap/>
            <w:hideMark/>
          </w:tcPr>
          <w:p w14:paraId="5A1B0F0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5B1BD189"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63216B22" w14:textId="77777777" w:rsidTr="00B91E38">
        <w:trPr>
          <w:trHeight w:val="300"/>
        </w:trPr>
        <w:tc>
          <w:tcPr>
            <w:tcW w:w="2290" w:type="dxa"/>
            <w:noWrap/>
            <w:hideMark/>
          </w:tcPr>
          <w:p w14:paraId="6E86290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James Baldwin</w:t>
            </w:r>
          </w:p>
        </w:tc>
        <w:tc>
          <w:tcPr>
            <w:tcW w:w="3622" w:type="dxa"/>
            <w:noWrap/>
            <w:hideMark/>
          </w:tcPr>
          <w:p w14:paraId="2BE18AE6"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Go Tell It on the Mountain</w:t>
            </w:r>
          </w:p>
        </w:tc>
        <w:tc>
          <w:tcPr>
            <w:tcW w:w="1030" w:type="dxa"/>
            <w:noWrap/>
            <w:hideMark/>
          </w:tcPr>
          <w:p w14:paraId="069A75C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1953</w:t>
            </w:r>
          </w:p>
        </w:tc>
        <w:tc>
          <w:tcPr>
            <w:tcW w:w="1020" w:type="dxa"/>
            <w:noWrap/>
            <w:hideMark/>
          </w:tcPr>
          <w:p w14:paraId="6EA5B73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6672F4AC"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Bla</w:t>
            </w:r>
            <w:proofErr w:type="spellEnd"/>
          </w:p>
        </w:tc>
      </w:tr>
      <w:tr w:rsidR="00FE7442" w:rsidRPr="00BC048B" w14:paraId="6D3EC824" w14:textId="77777777" w:rsidTr="00B91E38">
        <w:trPr>
          <w:trHeight w:val="300"/>
        </w:trPr>
        <w:tc>
          <w:tcPr>
            <w:tcW w:w="2290" w:type="dxa"/>
            <w:noWrap/>
            <w:hideMark/>
          </w:tcPr>
          <w:p w14:paraId="1417F2D6"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James Baldwin</w:t>
            </w:r>
          </w:p>
        </w:tc>
        <w:tc>
          <w:tcPr>
            <w:tcW w:w="3622" w:type="dxa"/>
            <w:noWrap/>
            <w:hideMark/>
          </w:tcPr>
          <w:p w14:paraId="75CBBC67"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Giovanni's Room</w:t>
            </w:r>
          </w:p>
        </w:tc>
        <w:tc>
          <w:tcPr>
            <w:tcW w:w="1030" w:type="dxa"/>
            <w:noWrap/>
            <w:hideMark/>
          </w:tcPr>
          <w:p w14:paraId="2407B24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1956</w:t>
            </w:r>
          </w:p>
        </w:tc>
        <w:tc>
          <w:tcPr>
            <w:tcW w:w="1020" w:type="dxa"/>
            <w:noWrap/>
            <w:hideMark/>
          </w:tcPr>
          <w:p w14:paraId="564E44C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13B04B20"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Bla</w:t>
            </w:r>
            <w:proofErr w:type="spellEnd"/>
          </w:p>
        </w:tc>
      </w:tr>
      <w:tr w:rsidR="00FE7442" w:rsidRPr="00BC048B" w14:paraId="16542144" w14:textId="77777777" w:rsidTr="00B91E38">
        <w:trPr>
          <w:trHeight w:val="300"/>
        </w:trPr>
        <w:tc>
          <w:tcPr>
            <w:tcW w:w="2290" w:type="dxa"/>
            <w:noWrap/>
            <w:hideMark/>
          </w:tcPr>
          <w:p w14:paraId="1C90EBC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James Baldwin</w:t>
            </w:r>
          </w:p>
        </w:tc>
        <w:tc>
          <w:tcPr>
            <w:tcW w:w="3622" w:type="dxa"/>
            <w:noWrap/>
            <w:hideMark/>
          </w:tcPr>
          <w:p w14:paraId="7EB26EA2"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Another Country</w:t>
            </w:r>
          </w:p>
        </w:tc>
        <w:tc>
          <w:tcPr>
            <w:tcW w:w="1030" w:type="dxa"/>
            <w:noWrap/>
            <w:hideMark/>
          </w:tcPr>
          <w:p w14:paraId="1E4B3D4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1962</w:t>
            </w:r>
          </w:p>
        </w:tc>
        <w:tc>
          <w:tcPr>
            <w:tcW w:w="1020" w:type="dxa"/>
            <w:noWrap/>
            <w:hideMark/>
          </w:tcPr>
          <w:p w14:paraId="477AB38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4945D047"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Bla</w:t>
            </w:r>
            <w:proofErr w:type="spellEnd"/>
          </w:p>
        </w:tc>
      </w:tr>
      <w:tr w:rsidR="00FE7442" w:rsidRPr="00BC048B" w14:paraId="4982A589" w14:textId="77777777" w:rsidTr="00B91E38">
        <w:trPr>
          <w:trHeight w:val="300"/>
        </w:trPr>
        <w:tc>
          <w:tcPr>
            <w:tcW w:w="2290" w:type="dxa"/>
            <w:noWrap/>
            <w:hideMark/>
          </w:tcPr>
          <w:p w14:paraId="348CEFA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James Baldwin</w:t>
            </w:r>
          </w:p>
        </w:tc>
        <w:tc>
          <w:tcPr>
            <w:tcW w:w="3622" w:type="dxa"/>
            <w:noWrap/>
            <w:hideMark/>
          </w:tcPr>
          <w:p w14:paraId="1DD23A6D"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Tell Me How Long the Train's Been Gone</w:t>
            </w:r>
          </w:p>
        </w:tc>
        <w:tc>
          <w:tcPr>
            <w:tcW w:w="1030" w:type="dxa"/>
            <w:noWrap/>
            <w:hideMark/>
          </w:tcPr>
          <w:p w14:paraId="251824E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1968</w:t>
            </w:r>
          </w:p>
        </w:tc>
        <w:tc>
          <w:tcPr>
            <w:tcW w:w="1020" w:type="dxa"/>
            <w:noWrap/>
            <w:hideMark/>
          </w:tcPr>
          <w:p w14:paraId="2A4C08A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41F40578"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Bla</w:t>
            </w:r>
            <w:proofErr w:type="spellEnd"/>
          </w:p>
        </w:tc>
      </w:tr>
      <w:tr w:rsidR="00FE7442" w:rsidRPr="00BC048B" w14:paraId="2781773C" w14:textId="77777777" w:rsidTr="00B91E38">
        <w:trPr>
          <w:trHeight w:val="300"/>
        </w:trPr>
        <w:tc>
          <w:tcPr>
            <w:tcW w:w="2290" w:type="dxa"/>
            <w:noWrap/>
            <w:hideMark/>
          </w:tcPr>
          <w:p w14:paraId="3415438D"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James Baldwin</w:t>
            </w:r>
          </w:p>
        </w:tc>
        <w:tc>
          <w:tcPr>
            <w:tcW w:w="3622" w:type="dxa"/>
            <w:noWrap/>
            <w:hideMark/>
          </w:tcPr>
          <w:p w14:paraId="2ECD3657"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If Beale Street Could Talk</w:t>
            </w:r>
          </w:p>
        </w:tc>
        <w:tc>
          <w:tcPr>
            <w:tcW w:w="1030" w:type="dxa"/>
            <w:noWrap/>
            <w:hideMark/>
          </w:tcPr>
          <w:p w14:paraId="11AA715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1974</w:t>
            </w:r>
          </w:p>
        </w:tc>
        <w:tc>
          <w:tcPr>
            <w:tcW w:w="1020" w:type="dxa"/>
            <w:noWrap/>
            <w:hideMark/>
          </w:tcPr>
          <w:p w14:paraId="52CABFE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47306AE4"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Bla</w:t>
            </w:r>
            <w:proofErr w:type="spellEnd"/>
          </w:p>
        </w:tc>
      </w:tr>
      <w:tr w:rsidR="00FE7442" w:rsidRPr="00BC048B" w14:paraId="75087F20" w14:textId="77777777" w:rsidTr="00B91E38">
        <w:trPr>
          <w:trHeight w:val="300"/>
        </w:trPr>
        <w:tc>
          <w:tcPr>
            <w:tcW w:w="2290" w:type="dxa"/>
            <w:noWrap/>
            <w:hideMark/>
          </w:tcPr>
          <w:p w14:paraId="2CC7FA7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Patrick White</w:t>
            </w:r>
          </w:p>
        </w:tc>
        <w:tc>
          <w:tcPr>
            <w:tcW w:w="3622" w:type="dxa"/>
            <w:noWrap/>
            <w:hideMark/>
          </w:tcPr>
          <w:p w14:paraId="0EDF52AA"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 xml:space="preserve">The Living and the Dead </w:t>
            </w:r>
          </w:p>
        </w:tc>
        <w:tc>
          <w:tcPr>
            <w:tcW w:w="1030" w:type="dxa"/>
            <w:noWrap/>
            <w:hideMark/>
          </w:tcPr>
          <w:p w14:paraId="2872EB2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1941</w:t>
            </w:r>
          </w:p>
        </w:tc>
        <w:tc>
          <w:tcPr>
            <w:tcW w:w="1020" w:type="dxa"/>
            <w:noWrap/>
            <w:hideMark/>
          </w:tcPr>
          <w:p w14:paraId="5BB4BF4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AUS</w:t>
            </w:r>
          </w:p>
        </w:tc>
        <w:tc>
          <w:tcPr>
            <w:tcW w:w="680" w:type="dxa"/>
            <w:noWrap/>
            <w:hideMark/>
          </w:tcPr>
          <w:p w14:paraId="401B5E96"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763396F3" w14:textId="77777777" w:rsidTr="00B91E38">
        <w:trPr>
          <w:trHeight w:val="300"/>
        </w:trPr>
        <w:tc>
          <w:tcPr>
            <w:tcW w:w="2290" w:type="dxa"/>
            <w:noWrap/>
            <w:hideMark/>
          </w:tcPr>
          <w:p w14:paraId="6201D846"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lastRenderedPageBreak/>
              <w:t>Patrick White</w:t>
            </w:r>
          </w:p>
        </w:tc>
        <w:tc>
          <w:tcPr>
            <w:tcW w:w="3622" w:type="dxa"/>
            <w:noWrap/>
            <w:hideMark/>
          </w:tcPr>
          <w:p w14:paraId="7BD2D3C3"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Tree of Man</w:t>
            </w:r>
          </w:p>
        </w:tc>
        <w:tc>
          <w:tcPr>
            <w:tcW w:w="1030" w:type="dxa"/>
            <w:noWrap/>
            <w:hideMark/>
          </w:tcPr>
          <w:p w14:paraId="6212D3F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1955</w:t>
            </w:r>
          </w:p>
        </w:tc>
        <w:tc>
          <w:tcPr>
            <w:tcW w:w="1020" w:type="dxa"/>
            <w:noWrap/>
            <w:hideMark/>
          </w:tcPr>
          <w:p w14:paraId="075B0CA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AUS</w:t>
            </w:r>
          </w:p>
        </w:tc>
        <w:tc>
          <w:tcPr>
            <w:tcW w:w="680" w:type="dxa"/>
            <w:noWrap/>
            <w:hideMark/>
          </w:tcPr>
          <w:p w14:paraId="4B00BBDB"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0593751B" w14:textId="77777777" w:rsidTr="00B91E38">
        <w:trPr>
          <w:trHeight w:val="300"/>
        </w:trPr>
        <w:tc>
          <w:tcPr>
            <w:tcW w:w="2290" w:type="dxa"/>
            <w:noWrap/>
            <w:hideMark/>
          </w:tcPr>
          <w:p w14:paraId="3432D2AD"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Patrick White</w:t>
            </w:r>
          </w:p>
        </w:tc>
        <w:tc>
          <w:tcPr>
            <w:tcW w:w="3622" w:type="dxa"/>
            <w:noWrap/>
            <w:hideMark/>
          </w:tcPr>
          <w:p w14:paraId="1CC90DFE"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 xml:space="preserve">Voss </w:t>
            </w:r>
          </w:p>
        </w:tc>
        <w:tc>
          <w:tcPr>
            <w:tcW w:w="1030" w:type="dxa"/>
            <w:noWrap/>
            <w:hideMark/>
          </w:tcPr>
          <w:p w14:paraId="682A864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1957</w:t>
            </w:r>
          </w:p>
        </w:tc>
        <w:tc>
          <w:tcPr>
            <w:tcW w:w="1020" w:type="dxa"/>
            <w:noWrap/>
            <w:hideMark/>
          </w:tcPr>
          <w:p w14:paraId="426DB2F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AUS</w:t>
            </w:r>
          </w:p>
        </w:tc>
        <w:tc>
          <w:tcPr>
            <w:tcW w:w="680" w:type="dxa"/>
            <w:noWrap/>
            <w:hideMark/>
          </w:tcPr>
          <w:p w14:paraId="0578C7BE"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3B39AECE" w14:textId="77777777" w:rsidTr="00B91E38">
        <w:trPr>
          <w:trHeight w:val="300"/>
        </w:trPr>
        <w:tc>
          <w:tcPr>
            <w:tcW w:w="2290" w:type="dxa"/>
            <w:noWrap/>
            <w:hideMark/>
          </w:tcPr>
          <w:p w14:paraId="05003F5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Patrick White</w:t>
            </w:r>
          </w:p>
        </w:tc>
        <w:tc>
          <w:tcPr>
            <w:tcW w:w="3622" w:type="dxa"/>
            <w:noWrap/>
            <w:hideMark/>
          </w:tcPr>
          <w:p w14:paraId="7589A3DF"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Solid Mandala</w:t>
            </w:r>
          </w:p>
        </w:tc>
        <w:tc>
          <w:tcPr>
            <w:tcW w:w="1030" w:type="dxa"/>
            <w:noWrap/>
            <w:hideMark/>
          </w:tcPr>
          <w:p w14:paraId="3C608A9D"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1966</w:t>
            </w:r>
          </w:p>
        </w:tc>
        <w:tc>
          <w:tcPr>
            <w:tcW w:w="1020" w:type="dxa"/>
            <w:noWrap/>
            <w:hideMark/>
          </w:tcPr>
          <w:p w14:paraId="5EB2726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AUS</w:t>
            </w:r>
          </w:p>
        </w:tc>
        <w:tc>
          <w:tcPr>
            <w:tcW w:w="680" w:type="dxa"/>
            <w:noWrap/>
            <w:hideMark/>
          </w:tcPr>
          <w:p w14:paraId="7EDB397F"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132CDAB0" w14:textId="77777777" w:rsidTr="00B91E38">
        <w:trPr>
          <w:trHeight w:val="300"/>
        </w:trPr>
        <w:tc>
          <w:tcPr>
            <w:tcW w:w="2290" w:type="dxa"/>
            <w:noWrap/>
            <w:hideMark/>
          </w:tcPr>
          <w:p w14:paraId="2EF3DD7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Patrick White</w:t>
            </w:r>
          </w:p>
        </w:tc>
        <w:tc>
          <w:tcPr>
            <w:tcW w:w="3622" w:type="dxa"/>
            <w:noWrap/>
            <w:hideMark/>
          </w:tcPr>
          <w:p w14:paraId="5C831243"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 xml:space="preserve">The Vivisector </w:t>
            </w:r>
          </w:p>
        </w:tc>
        <w:tc>
          <w:tcPr>
            <w:tcW w:w="1030" w:type="dxa"/>
            <w:noWrap/>
            <w:hideMark/>
          </w:tcPr>
          <w:p w14:paraId="2B6088D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1970</w:t>
            </w:r>
          </w:p>
        </w:tc>
        <w:tc>
          <w:tcPr>
            <w:tcW w:w="1020" w:type="dxa"/>
            <w:noWrap/>
            <w:hideMark/>
          </w:tcPr>
          <w:p w14:paraId="316EFE5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AUS</w:t>
            </w:r>
          </w:p>
        </w:tc>
        <w:tc>
          <w:tcPr>
            <w:tcW w:w="680" w:type="dxa"/>
            <w:noWrap/>
            <w:hideMark/>
          </w:tcPr>
          <w:p w14:paraId="0A204612"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17C1CA63" w14:textId="77777777" w:rsidTr="00B91E38">
        <w:trPr>
          <w:trHeight w:val="300"/>
        </w:trPr>
        <w:tc>
          <w:tcPr>
            <w:tcW w:w="2290" w:type="dxa"/>
            <w:noWrap/>
            <w:hideMark/>
          </w:tcPr>
          <w:p w14:paraId="3ACE439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Patrick White</w:t>
            </w:r>
          </w:p>
        </w:tc>
        <w:tc>
          <w:tcPr>
            <w:tcW w:w="3622" w:type="dxa"/>
            <w:noWrap/>
            <w:hideMark/>
          </w:tcPr>
          <w:p w14:paraId="1604C849"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Eye of the Storm</w:t>
            </w:r>
          </w:p>
        </w:tc>
        <w:tc>
          <w:tcPr>
            <w:tcW w:w="1030" w:type="dxa"/>
            <w:noWrap/>
            <w:hideMark/>
          </w:tcPr>
          <w:p w14:paraId="508461B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1973</w:t>
            </w:r>
          </w:p>
        </w:tc>
        <w:tc>
          <w:tcPr>
            <w:tcW w:w="1020" w:type="dxa"/>
            <w:noWrap/>
            <w:hideMark/>
          </w:tcPr>
          <w:p w14:paraId="01A5E1C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AUS</w:t>
            </w:r>
          </w:p>
        </w:tc>
        <w:tc>
          <w:tcPr>
            <w:tcW w:w="680" w:type="dxa"/>
            <w:noWrap/>
            <w:hideMark/>
          </w:tcPr>
          <w:p w14:paraId="53D46F61"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508329E7" w14:textId="77777777" w:rsidTr="00B91E38">
        <w:trPr>
          <w:trHeight w:val="300"/>
        </w:trPr>
        <w:tc>
          <w:tcPr>
            <w:tcW w:w="2290" w:type="dxa"/>
            <w:noWrap/>
            <w:hideMark/>
          </w:tcPr>
          <w:p w14:paraId="007DF75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Patrick White</w:t>
            </w:r>
          </w:p>
        </w:tc>
        <w:tc>
          <w:tcPr>
            <w:tcW w:w="3622" w:type="dxa"/>
            <w:noWrap/>
            <w:hideMark/>
          </w:tcPr>
          <w:p w14:paraId="7B872B28"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A Fringe of Leaves</w:t>
            </w:r>
          </w:p>
        </w:tc>
        <w:tc>
          <w:tcPr>
            <w:tcW w:w="1030" w:type="dxa"/>
            <w:noWrap/>
            <w:hideMark/>
          </w:tcPr>
          <w:p w14:paraId="0B8F9A3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1976</w:t>
            </w:r>
          </w:p>
        </w:tc>
        <w:tc>
          <w:tcPr>
            <w:tcW w:w="1020" w:type="dxa"/>
            <w:noWrap/>
            <w:hideMark/>
          </w:tcPr>
          <w:p w14:paraId="1F1BF89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AUS</w:t>
            </w:r>
          </w:p>
        </w:tc>
        <w:tc>
          <w:tcPr>
            <w:tcW w:w="680" w:type="dxa"/>
            <w:noWrap/>
            <w:hideMark/>
          </w:tcPr>
          <w:p w14:paraId="0F1C6CB6"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1B81ABFF" w14:textId="77777777" w:rsidTr="00B91E38">
        <w:trPr>
          <w:trHeight w:val="300"/>
        </w:trPr>
        <w:tc>
          <w:tcPr>
            <w:tcW w:w="2290" w:type="dxa"/>
            <w:noWrap/>
            <w:hideMark/>
          </w:tcPr>
          <w:p w14:paraId="52EB6E1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Patrick White</w:t>
            </w:r>
          </w:p>
        </w:tc>
        <w:tc>
          <w:tcPr>
            <w:tcW w:w="3622" w:type="dxa"/>
            <w:noWrap/>
            <w:hideMark/>
          </w:tcPr>
          <w:p w14:paraId="2CEA5247"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 xml:space="preserve">The </w:t>
            </w:r>
            <w:proofErr w:type="spellStart"/>
            <w:r w:rsidRPr="00BC048B">
              <w:rPr>
                <w:rFonts w:ascii="Times New Roman" w:hAnsi="Times New Roman" w:cs="Times New Roman"/>
                <w:i/>
                <w:iCs/>
              </w:rPr>
              <w:t>Twyborn</w:t>
            </w:r>
            <w:proofErr w:type="spellEnd"/>
            <w:r w:rsidRPr="00BC048B">
              <w:rPr>
                <w:rFonts w:ascii="Times New Roman" w:hAnsi="Times New Roman" w:cs="Times New Roman"/>
                <w:i/>
                <w:iCs/>
              </w:rPr>
              <w:t xml:space="preserve"> Affair</w:t>
            </w:r>
          </w:p>
        </w:tc>
        <w:tc>
          <w:tcPr>
            <w:tcW w:w="1030" w:type="dxa"/>
            <w:noWrap/>
            <w:hideMark/>
          </w:tcPr>
          <w:p w14:paraId="346327F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1979</w:t>
            </w:r>
          </w:p>
        </w:tc>
        <w:tc>
          <w:tcPr>
            <w:tcW w:w="1020" w:type="dxa"/>
            <w:noWrap/>
            <w:hideMark/>
          </w:tcPr>
          <w:p w14:paraId="5AFFFA3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AUS</w:t>
            </w:r>
          </w:p>
        </w:tc>
        <w:tc>
          <w:tcPr>
            <w:tcW w:w="680" w:type="dxa"/>
            <w:noWrap/>
            <w:hideMark/>
          </w:tcPr>
          <w:p w14:paraId="292F6D52"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30F47576" w14:textId="77777777" w:rsidTr="00B91E38">
        <w:trPr>
          <w:trHeight w:val="300"/>
        </w:trPr>
        <w:tc>
          <w:tcPr>
            <w:tcW w:w="2290" w:type="dxa"/>
            <w:noWrap/>
            <w:hideMark/>
          </w:tcPr>
          <w:p w14:paraId="58B01AD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Sumner Locke Elliott</w:t>
            </w:r>
          </w:p>
        </w:tc>
        <w:tc>
          <w:tcPr>
            <w:tcW w:w="3622" w:type="dxa"/>
            <w:noWrap/>
            <w:hideMark/>
          </w:tcPr>
          <w:p w14:paraId="7703B08E"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Careful, He Might Hear You</w:t>
            </w:r>
          </w:p>
        </w:tc>
        <w:tc>
          <w:tcPr>
            <w:tcW w:w="1030" w:type="dxa"/>
            <w:noWrap/>
            <w:hideMark/>
          </w:tcPr>
          <w:p w14:paraId="639925B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1963</w:t>
            </w:r>
          </w:p>
        </w:tc>
        <w:tc>
          <w:tcPr>
            <w:tcW w:w="1020" w:type="dxa"/>
            <w:noWrap/>
            <w:hideMark/>
          </w:tcPr>
          <w:p w14:paraId="0549516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AUS</w:t>
            </w:r>
          </w:p>
        </w:tc>
        <w:tc>
          <w:tcPr>
            <w:tcW w:w="680" w:type="dxa"/>
            <w:noWrap/>
            <w:hideMark/>
          </w:tcPr>
          <w:p w14:paraId="68C38C91"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6F0ACF54" w14:textId="77777777" w:rsidTr="00B91E38">
        <w:trPr>
          <w:trHeight w:val="300"/>
        </w:trPr>
        <w:tc>
          <w:tcPr>
            <w:tcW w:w="2290" w:type="dxa"/>
            <w:noWrap/>
            <w:hideMark/>
          </w:tcPr>
          <w:p w14:paraId="2D4B011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Sumner Locke Elliott</w:t>
            </w:r>
          </w:p>
        </w:tc>
        <w:tc>
          <w:tcPr>
            <w:tcW w:w="3622" w:type="dxa"/>
            <w:noWrap/>
            <w:hideMark/>
          </w:tcPr>
          <w:p w14:paraId="3175A54D"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Fairyland</w:t>
            </w:r>
          </w:p>
        </w:tc>
        <w:tc>
          <w:tcPr>
            <w:tcW w:w="1030" w:type="dxa"/>
            <w:noWrap/>
            <w:hideMark/>
          </w:tcPr>
          <w:p w14:paraId="09533B9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1990</w:t>
            </w:r>
          </w:p>
        </w:tc>
        <w:tc>
          <w:tcPr>
            <w:tcW w:w="1020" w:type="dxa"/>
            <w:noWrap/>
            <w:hideMark/>
          </w:tcPr>
          <w:p w14:paraId="5920CCD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AUS</w:t>
            </w:r>
          </w:p>
        </w:tc>
        <w:tc>
          <w:tcPr>
            <w:tcW w:w="680" w:type="dxa"/>
            <w:noWrap/>
            <w:hideMark/>
          </w:tcPr>
          <w:p w14:paraId="5A5E4F08"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2003C0C4" w14:textId="77777777" w:rsidTr="00B91E38">
        <w:trPr>
          <w:trHeight w:val="300"/>
        </w:trPr>
        <w:tc>
          <w:tcPr>
            <w:tcW w:w="2290" w:type="dxa"/>
            <w:noWrap/>
            <w:hideMark/>
          </w:tcPr>
          <w:p w14:paraId="0CC0B92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Desmond Hogan</w:t>
            </w:r>
          </w:p>
        </w:tc>
        <w:tc>
          <w:tcPr>
            <w:tcW w:w="3622" w:type="dxa"/>
            <w:noWrap/>
            <w:hideMark/>
          </w:tcPr>
          <w:p w14:paraId="588C263F"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Ikon Maker</w:t>
            </w:r>
          </w:p>
        </w:tc>
        <w:tc>
          <w:tcPr>
            <w:tcW w:w="1030" w:type="dxa"/>
            <w:noWrap/>
            <w:hideMark/>
          </w:tcPr>
          <w:p w14:paraId="13A41C4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1976</w:t>
            </w:r>
          </w:p>
        </w:tc>
        <w:tc>
          <w:tcPr>
            <w:tcW w:w="1020" w:type="dxa"/>
            <w:noWrap/>
            <w:hideMark/>
          </w:tcPr>
          <w:p w14:paraId="19DC832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IRL</w:t>
            </w:r>
          </w:p>
        </w:tc>
        <w:tc>
          <w:tcPr>
            <w:tcW w:w="680" w:type="dxa"/>
            <w:noWrap/>
            <w:hideMark/>
          </w:tcPr>
          <w:p w14:paraId="3BA0B9C6"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4EC561D7" w14:textId="77777777" w:rsidTr="00B91E38">
        <w:trPr>
          <w:trHeight w:val="300"/>
        </w:trPr>
        <w:tc>
          <w:tcPr>
            <w:tcW w:w="2290" w:type="dxa"/>
            <w:noWrap/>
            <w:hideMark/>
          </w:tcPr>
          <w:p w14:paraId="4B06DEE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Desmond Hogan</w:t>
            </w:r>
          </w:p>
        </w:tc>
        <w:tc>
          <w:tcPr>
            <w:tcW w:w="3622" w:type="dxa"/>
            <w:noWrap/>
            <w:hideMark/>
          </w:tcPr>
          <w:p w14:paraId="61A1B9CD"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Leaves on Grey</w:t>
            </w:r>
          </w:p>
        </w:tc>
        <w:tc>
          <w:tcPr>
            <w:tcW w:w="1030" w:type="dxa"/>
            <w:noWrap/>
            <w:hideMark/>
          </w:tcPr>
          <w:p w14:paraId="1461D9A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1980</w:t>
            </w:r>
          </w:p>
        </w:tc>
        <w:tc>
          <w:tcPr>
            <w:tcW w:w="1020" w:type="dxa"/>
            <w:noWrap/>
            <w:hideMark/>
          </w:tcPr>
          <w:p w14:paraId="08E85A0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IRL</w:t>
            </w:r>
          </w:p>
        </w:tc>
        <w:tc>
          <w:tcPr>
            <w:tcW w:w="680" w:type="dxa"/>
            <w:noWrap/>
            <w:hideMark/>
          </w:tcPr>
          <w:p w14:paraId="54D371E6"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5DFED737" w14:textId="77777777" w:rsidTr="00B91E38">
        <w:trPr>
          <w:trHeight w:val="300"/>
        </w:trPr>
        <w:tc>
          <w:tcPr>
            <w:tcW w:w="2290" w:type="dxa"/>
            <w:noWrap/>
            <w:hideMark/>
          </w:tcPr>
          <w:p w14:paraId="0547546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 xml:space="preserve">Felice </w:t>
            </w:r>
            <w:proofErr w:type="spellStart"/>
            <w:r w:rsidRPr="00BC048B">
              <w:rPr>
                <w:rFonts w:ascii="Times New Roman" w:hAnsi="Times New Roman" w:cs="Times New Roman"/>
              </w:rPr>
              <w:t>Picano</w:t>
            </w:r>
            <w:proofErr w:type="spellEnd"/>
          </w:p>
        </w:tc>
        <w:tc>
          <w:tcPr>
            <w:tcW w:w="3622" w:type="dxa"/>
            <w:noWrap/>
            <w:hideMark/>
          </w:tcPr>
          <w:p w14:paraId="1C7E4226"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Lure</w:t>
            </w:r>
          </w:p>
        </w:tc>
        <w:tc>
          <w:tcPr>
            <w:tcW w:w="1030" w:type="dxa"/>
            <w:noWrap/>
            <w:hideMark/>
          </w:tcPr>
          <w:p w14:paraId="32BC64E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1979</w:t>
            </w:r>
          </w:p>
        </w:tc>
        <w:tc>
          <w:tcPr>
            <w:tcW w:w="1020" w:type="dxa"/>
            <w:noWrap/>
            <w:hideMark/>
          </w:tcPr>
          <w:p w14:paraId="0077B52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0B6C8A35"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386F9ED5" w14:textId="77777777" w:rsidTr="00B91E38">
        <w:trPr>
          <w:trHeight w:val="300"/>
        </w:trPr>
        <w:tc>
          <w:tcPr>
            <w:tcW w:w="2290" w:type="dxa"/>
            <w:noWrap/>
            <w:hideMark/>
          </w:tcPr>
          <w:p w14:paraId="149334A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 xml:space="preserve">Felice </w:t>
            </w:r>
            <w:proofErr w:type="spellStart"/>
            <w:r w:rsidRPr="00BC048B">
              <w:rPr>
                <w:rFonts w:ascii="Times New Roman" w:hAnsi="Times New Roman" w:cs="Times New Roman"/>
              </w:rPr>
              <w:t>Picano</w:t>
            </w:r>
            <w:proofErr w:type="spellEnd"/>
          </w:p>
        </w:tc>
        <w:tc>
          <w:tcPr>
            <w:tcW w:w="3622" w:type="dxa"/>
            <w:noWrap/>
            <w:hideMark/>
          </w:tcPr>
          <w:p w14:paraId="6E57E0C1"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Late in the Season</w:t>
            </w:r>
          </w:p>
        </w:tc>
        <w:tc>
          <w:tcPr>
            <w:tcW w:w="1030" w:type="dxa"/>
            <w:noWrap/>
            <w:hideMark/>
          </w:tcPr>
          <w:p w14:paraId="3C56302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1981</w:t>
            </w:r>
          </w:p>
        </w:tc>
        <w:tc>
          <w:tcPr>
            <w:tcW w:w="1020" w:type="dxa"/>
            <w:noWrap/>
            <w:hideMark/>
          </w:tcPr>
          <w:p w14:paraId="5181C1C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79F49E73"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24BB862E" w14:textId="77777777" w:rsidTr="00B91E38">
        <w:trPr>
          <w:trHeight w:val="300"/>
        </w:trPr>
        <w:tc>
          <w:tcPr>
            <w:tcW w:w="2290" w:type="dxa"/>
            <w:noWrap/>
            <w:hideMark/>
          </w:tcPr>
          <w:p w14:paraId="2D2D315D"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Francis King</w:t>
            </w:r>
          </w:p>
        </w:tc>
        <w:tc>
          <w:tcPr>
            <w:tcW w:w="3622" w:type="dxa"/>
            <w:noWrap/>
            <w:hideMark/>
          </w:tcPr>
          <w:p w14:paraId="39CB8A69"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Act of Darkness</w:t>
            </w:r>
          </w:p>
        </w:tc>
        <w:tc>
          <w:tcPr>
            <w:tcW w:w="1030" w:type="dxa"/>
            <w:noWrap/>
            <w:hideMark/>
          </w:tcPr>
          <w:p w14:paraId="5089BEE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1983</w:t>
            </w:r>
          </w:p>
        </w:tc>
        <w:tc>
          <w:tcPr>
            <w:tcW w:w="1020" w:type="dxa"/>
            <w:noWrap/>
            <w:hideMark/>
          </w:tcPr>
          <w:p w14:paraId="4F6C845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111D1BAD"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2A6C4676" w14:textId="77777777" w:rsidTr="00B91E38">
        <w:trPr>
          <w:trHeight w:val="300"/>
        </w:trPr>
        <w:tc>
          <w:tcPr>
            <w:tcW w:w="2290" w:type="dxa"/>
            <w:noWrap/>
            <w:hideMark/>
          </w:tcPr>
          <w:p w14:paraId="49174D6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George Whitmore</w:t>
            </w:r>
          </w:p>
        </w:tc>
        <w:tc>
          <w:tcPr>
            <w:tcW w:w="3622" w:type="dxa"/>
            <w:noWrap/>
            <w:hideMark/>
          </w:tcPr>
          <w:p w14:paraId="1E0064B2"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Nebraska</w:t>
            </w:r>
          </w:p>
        </w:tc>
        <w:tc>
          <w:tcPr>
            <w:tcW w:w="1030" w:type="dxa"/>
            <w:noWrap/>
            <w:hideMark/>
          </w:tcPr>
          <w:p w14:paraId="1023CE1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1987</w:t>
            </w:r>
          </w:p>
        </w:tc>
        <w:tc>
          <w:tcPr>
            <w:tcW w:w="1020" w:type="dxa"/>
            <w:noWrap/>
            <w:hideMark/>
          </w:tcPr>
          <w:p w14:paraId="48A52E0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03E2AF50"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046770CA" w14:textId="77777777" w:rsidTr="00B91E38">
        <w:trPr>
          <w:trHeight w:val="300"/>
        </w:trPr>
        <w:tc>
          <w:tcPr>
            <w:tcW w:w="2290" w:type="dxa"/>
            <w:noWrap/>
            <w:hideMark/>
          </w:tcPr>
          <w:p w14:paraId="16D7F1C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Edmund White</w:t>
            </w:r>
          </w:p>
        </w:tc>
        <w:tc>
          <w:tcPr>
            <w:tcW w:w="3622" w:type="dxa"/>
            <w:noWrap/>
            <w:hideMark/>
          </w:tcPr>
          <w:p w14:paraId="756297F5"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A Boy's Own Story</w:t>
            </w:r>
          </w:p>
        </w:tc>
        <w:tc>
          <w:tcPr>
            <w:tcW w:w="1030" w:type="dxa"/>
            <w:noWrap/>
            <w:hideMark/>
          </w:tcPr>
          <w:p w14:paraId="626C953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1982</w:t>
            </w:r>
          </w:p>
        </w:tc>
        <w:tc>
          <w:tcPr>
            <w:tcW w:w="1020" w:type="dxa"/>
            <w:noWrap/>
            <w:hideMark/>
          </w:tcPr>
          <w:p w14:paraId="7AA4C7D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1E92E4FD"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19D689AE" w14:textId="77777777" w:rsidTr="00B91E38">
        <w:trPr>
          <w:trHeight w:val="300"/>
        </w:trPr>
        <w:tc>
          <w:tcPr>
            <w:tcW w:w="2290" w:type="dxa"/>
            <w:noWrap/>
            <w:hideMark/>
          </w:tcPr>
          <w:p w14:paraId="0F5EB5AD"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Edmund White</w:t>
            </w:r>
          </w:p>
        </w:tc>
        <w:tc>
          <w:tcPr>
            <w:tcW w:w="3622" w:type="dxa"/>
            <w:noWrap/>
            <w:hideMark/>
          </w:tcPr>
          <w:p w14:paraId="3F6C5B7B"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Our Young Man</w:t>
            </w:r>
          </w:p>
        </w:tc>
        <w:tc>
          <w:tcPr>
            <w:tcW w:w="1030" w:type="dxa"/>
            <w:noWrap/>
            <w:hideMark/>
          </w:tcPr>
          <w:p w14:paraId="3AFE48E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2016</w:t>
            </w:r>
          </w:p>
        </w:tc>
        <w:tc>
          <w:tcPr>
            <w:tcW w:w="1020" w:type="dxa"/>
            <w:noWrap/>
            <w:hideMark/>
          </w:tcPr>
          <w:p w14:paraId="483FFA9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597C8A67"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6D1BE066" w14:textId="77777777" w:rsidTr="00B91E38">
        <w:trPr>
          <w:trHeight w:val="300"/>
        </w:trPr>
        <w:tc>
          <w:tcPr>
            <w:tcW w:w="2290" w:type="dxa"/>
            <w:noWrap/>
            <w:hideMark/>
          </w:tcPr>
          <w:p w14:paraId="566CA02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Christopher Bram</w:t>
            </w:r>
          </w:p>
        </w:tc>
        <w:tc>
          <w:tcPr>
            <w:tcW w:w="3622" w:type="dxa"/>
            <w:noWrap/>
            <w:hideMark/>
          </w:tcPr>
          <w:p w14:paraId="20486D4E"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Surprising Myself</w:t>
            </w:r>
          </w:p>
        </w:tc>
        <w:tc>
          <w:tcPr>
            <w:tcW w:w="1030" w:type="dxa"/>
            <w:noWrap/>
            <w:hideMark/>
          </w:tcPr>
          <w:p w14:paraId="1596163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1987</w:t>
            </w:r>
          </w:p>
        </w:tc>
        <w:tc>
          <w:tcPr>
            <w:tcW w:w="1020" w:type="dxa"/>
            <w:noWrap/>
            <w:hideMark/>
          </w:tcPr>
          <w:p w14:paraId="39DEFD6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3AABD51F"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18B7BA25" w14:textId="77777777" w:rsidTr="00B91E38">
        <w:trPr>
          <w:trHeight w:val="300"/>
        </w:trPr>
        <w:tc>
          <w:tcPr>
            <w:tcW w:w="2290" w:type="dxa"/>
            <w:noWrap/>
            <w:hideMark/>
          </w:tcPr>
          <w:p w14:paraId="617C969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Christopher Bram</w:t>
            </w:r>
          </w:p>
        </w:tc>
        <w:tc>
          <w:tcPr>
            <w:tcW w:w="3622" w:type="dxa"/>
            <w:noWrap/>
            <w:hideMark/>
          </w:tcPr>
          <w:p w14:paraId="03AA5B01"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Hold Tight</w:t>
            </w:r>
          </w:p>
        </w:tc>
        <w:tc>
          <w:tcPr>
            <w:tcW w:w="1030" w:type="dxa"/>
            <w:noWrap/>
            <w:hideMark/>
          </w:tcPr>
          <w:p w14:paraId="3971ECA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1988</w:t>
            </w:r>
          </w:p>
        </w:tc>
        <w:tc>
          <w:tcPr>
            <w:tcW w:w="1020" w:type="dxa"/>
            <w:noWrap/>
            <w:hideMark/>
          </w:tcPr>
          <w:p w14:paraId="6290EB2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6C9B311B"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39F016B3" w14:textId="77777777" w:rsidTr="00B91E38">
        <w:trPr>
          <w:trHeight w:val="300"/>
        </w:trPr>
        <w:tc>
          <w:tcPr>
            <w:tcW w:w="2290" w:type="dxa"/>
            <w:noWrap/>
            <w:hideMark/>
          </w:tcPr>
          <w:p w14:paraId="5B6CCF1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Christopher Bram</w:t>
            </w:r>
          </w:p>
        </w:tc>
        <w:tc>
          <w:tcPr>
            <w:tcW w:w="3622" w:type="dxa"/>
            <w:noWrap/>
            <w:hideMark/>
          </w:tcPr>
          <w:p w14:paraId="78529C25"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In Memory of Angel Clare</w:t>
            </w:r>
          </w:p>
        </w:tc>
        <w:tc>
          <w:tcPr>
            <w:tcW w:w="1030" w:type="dxa"/>
            <w:noWrap/>
            <w:hideMark/>
          </w:tcPr>
          <w:p w14:paraId="143D270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1989</w:t>
            </w:r>
          </w:p>
        </w:tc>
        <w:tc>
          <w:tcPr>
            <w:tcW w:w="1020" w:type="dxa"/>
            <w:noWrap/>
            <w:hideMark/>
          </w:tcPr>
          <w:p w14:paraId="090E636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08081A92"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45A50C80" w14:textId="77777777" w:rsidTr="00B91E38">
        <w:trPr>
          <w:trHeight w:val="300"/>
        </w:trPr>
        <w:tc>
          <w:tcPr>
            <w:tcW w:w="2290" w:type="dxa"/>
            <w:noWrap/>
            <w:hideMark/>
          </w:tcPr>
          <w:p w14:paraId="4AA3ABB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Armistead Maupin</w:t>
            </w:r>
          </w:p>
        </w:tc>
        <w:tc>
          <w:tcPr>
            <w:tcW w:w="3622" w:type="dxa"/>
            <w:noWrap/>
            <w:hideMark/>
          </w:tcPr>
          <w:p w14:paraId="03FE76E7"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Tales of the City</w:t>
            </w:r>
          </w:p>
        </w:tc>
        <w:tc>
          <w:tcPr>
            <w:tcW w:w="1030" w:type="dxa"/>
            <w:noWrap/>
            <w:hideMark/>
          </w:tcPr>
          <w:p w14:paraId="542427F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1978</w:t>
            </w:r>
          </w:p>
        </w:tc>
        <w:tc>
          <w:tcPr>
            <w:tcW w:w="1020" w:type="dxa"/>
            <w:noWrap/>
            <w:hideMark/>
          </w:tcPr>
          <w:p w14:paraId="0A1E742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4D5B6100"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74045DEC" w14:textId="77777777" w:rsidTr="00B91E38">
        <w:trPr>
          <w:trHeight w:val="300"/>
        </w:trPr>
        <w:tc>
          <w:tcPr>
            <w:tcW w:w="2290" w:type="dxa"/>
            <w:noWrap/>
            <w:hideMark/>
          </w:tcPr>
          <w:p w14:paraId="67DD599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Armistead Maupin</w:t>
            </w:r>
          </w:p>
        </w:tc>
        <w:tc>
          <w:tcPr>
            <w:tcW w:w="3622" w:type="dxa"/>
            <w:noWrap/>
            <w:hideMark/>
          </w:tcPr>
          <w:p w14:paraId="31C421C6"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More Tales of the City</w:t>
            </w:r>
          </w:p>
        </w:tc>
        <w:tc>
          <w:tcPr>
            <w:tcW w:w="1030" w:type="dxa"/>
            <w:noWrap/>
            <w:hideMark/>
          </w:tcPr>
          <w:p w14:paraId="4C5069D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1980</w:t>
            </w:r>
          </w:p>
        </w:tc>
        <w:tc>
          <w:tcPr>
            <w:tcW w:w="1020" w:type="dxa"/>
            <w:noWrap/>
            <w:hideMark/>
          </w:tcPr>
          <w:p w14:paraId="43F85C4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29F9ECF6"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36A2DB4B" w14:textId="77777777" w:rsidTr="00B91E38">
        <w:trPr>
          <w:trHeight w:val="300"/>
        </w:trPr>
        <w:tc>
          <w:tcPr>
            <w:tcW w:w="2290" w:type="dxa"/>
            <w:noWrap/>
            <w:hideMark/>
          </w:tcPr>
          <w:p w14:paraId="66942EA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Armistead Maupin</w:t>
            </w:r>
          </w:p>
        </w:tc>
        <w:tc>
          <w:tcPr>
            <w:tcW w:w="3622" w:type="dxa"/>
            <w:noWrap/>
            <w:hideMark/>
          </w:tcPr>
          <w:p w14:paraId="5DCEA9B0"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Further Tales of the City</w:t>
            </w:r>
          </w:p>
        </w:tc>
        <w:tc>
          <w:tcPr>
            <w:tcW w:w="1030" w:type="dxa"/>
            <w:noWrap/>
            <w:hideMark/>
          </w:tcPr>
          <w:p w14:paraId="5C50A9C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1982</w:t>
            </w:r>
          </w:p>
        </w:tc>
        <w:tc>
          <w:tcPr>
            <w:tcW w:w="1020" w:type="dxa"/>
            <w:noWrap/>
            <w:hideMark/>
          </w:tcPr>
          <w:p w14:paraId="1D8E96F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0241F00D"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60AD73C0" w14:textId="77777777" w:rsidTr="00B91E38">
        <w:trPr>
          <w:trHeight w:val="300"/>
        </w:trPr>
        <w:tc>
          <w:tcPr>
            <w:tcW w:w="2290" w:type="dxa"/>
            <w:noWrap/>
            <w:hideMark/>
          </w:tcPr>
          <w:p w14:paraId="20C3AB6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Armistead Maupin</w:t>
            </w:r>
          </w:p>
        </w:tc>
        <w:tc>
          <w:tcPr>
            <w:tcW w:w="3622" w:type="dxa"/>
            <w:noWrap/>
            <w:hideMark/>
          </w:tcPr>
          <w:p w14:paraId="0D93997D" w14:textId="77777777" w:rsidR="00FE7442" w:rsidRPr="00BC048B" w:rsidRDefault="00FE7442" w:rsidP="00B91E38">
            <w:pPr>
              <w:spacing w:line="360" w:lineRule="auto"/>
              <w:rPr>
                <w:rFonts w:ascii="Times New Roman" w:hAnsi="Times New Roman" w:cs="Times New Roman"/>
                <w:i/>
                <w:iCs/>
              </w:rPr>
            </w:pPr>
            <w:proofErr w:type="spellStart"/>
            <w:r w:rsidRPr="00BC048B">
              <w:rPr>
                <w:rFonts w:ascii="Times New Roman" w:hAnsi="Times New Roman" w:cs="Times New Roman"/>
                <w:i/>
                <w:iCs/>
              </w:rPr>
              <w:t>Babycakes</w:t>
            </w:r>
            <w:proofErr w:type="spellEnd"/>
          </w:p>
        </w:tc>
        <w:tc>
          <w:tcPr>
            <w:tcW w:w="1030" w:type="dxa"/>
            <w:noWrap/>
            <w:hideMark/>
          </w:tcPr>
          <w:p w14:paraId="727408A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1984</w:t>
            </w:r>
          </w:p>
        </w:tc>
        <w:tc>
          <w:tcPr>
            <w:tcW w:w="1020" w:type="dxa"/>
            <w:noWrap/>
            <w:hideMark/>
          </w:tcPr>
          <w:p w14:paraId="687DE4D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40C1AA42"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0E6CE4AF" w14:textId="77777777" w:rsidTr="00B91E38">
        <w:trPr>
          <w:trHeight w:val="300"/>
        </w:trPr>
        <w:tc>
          <w:tcPr>
            <w:tcW w:w="2290" w:type="dxa"/>
            <w:noWrap/>
            <w:hideMark/>
          </w:tcPr>
          <w:p w14:paraId="793E7B6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Armistead Maupin</w:t>
            </w:r>
          </w:p>
        </w:tc>
        <w:tc>
          <w:tcPr>
            <w:tcW w:w="3622" w:type="dxa"/>
            <w:noWrap/>
            <w:hideMark/>
          </w:tcPr>
          <w:p w14:paraId="6D119C93"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Significant Others</w:t>
            </w:r>
          </w:p>
        </w:tc>
        <w:tc>
          <w:tcPr>
            <w:tcW w:w="1030" w:type="dxa"/>
            <w:noWrap/>
            <w:hideMark/>
          </w:tcPr>
          <w:p w14:paraId="57B0920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1987</w:t>
            </w:r>
          </w:p>
        </w:tc>
        <w:tc>
          <w:tcPr>
            <w:tcW w:w="1020" w:type="dxa"/>
            <w:noWrap/>
            <w:hideMark/>
          </w:tcPr>
          <w:p w14:paraId="2BDF4CF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3099916E"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6F1B1C9B" w14:textId="77777777" w:rsidTr="00B91E38">
        <w:trPr>
          <w:trHeight w:val="300"/>
        </w:trPr>
        <w:tc>
          <w:tcPr>
            <w:tcW w:w="2290" w:type="dxa"/>
            <w:noWrap/>
            <w:hideMark/>
          </w:tcPr>
          <w:p w14:paraId="028DB82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Armistead Maupin</w:t>
            </w:r>
          </w:p>
        </w:tc>
        <w:tc>
          <w:tcPr>
            <w:tcW w:w="3622" w:type="dxa"/>
            <w:noWrap/>
            <w:hideMark/>
          </w:tcPr>
          <w:p w14:paraId="11DDD0CA"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Sure of You</w:t>
            </w:r>
          </w:p>
        </w:tc>
        <w:tc>
          <w:tcPr>
            <w:tcW w:w="1030" w:type="dxa"/>
            <w:noWrap/>
            <w:hideMark/>
          </w:tcPr>
          <w:p w14:paraId="059F801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1989</w:t>
            </w:r>
          </w:p>
        </w:tc>
        <w:tc>
          <w:tcPr>
            <w:tcW w:w="1020" w:type="dxa"/>
            <w:noWrap/>
            <w:hideMark/>
          </w:tcPr>
          <w:p w14:paraId="5301F7B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0D8980B3"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74E179DE" w14:textId="77777777" w:rsidTr="00B91E38">
        <w:trPr>
          <w:trHeight w:val="300"/>
        </w:trPr>
        <w:tc>
          <w:tcPr>
            <w:tcW w:w="2290" w:type="dxa"/>
            <w:noWrap/>
            <w:hideMark/>
          </w:tcPr>
          <w:p w14:paraId="7E254E6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Armistead Maupin</w:t>
            </w:r>
          </w:p>
        </w:tc>
        <w:tc>
          <w:tcPr>
            <w:tcW w:w="3622" w:type="dxa"/>
            <w:noWrap/>
            <w:hideMark/>
          </w:tcPr>
          <w:p w14:paraId="783CEAFA"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Maybe the Moon</w:t>
            </w:r>
          </w:p>
        </w:tc>
        <w:tc>
          <w:tcPr>
            <w:tcW w:w="1030" w:type="dxa"/>
            <w:noWrap/>
            <w:hideMark/>
          </w:tcPr>
          <w:p w14:paraId="540F6FE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1992</w:t>
            </w:r>
          </w:p>
        </w:tc>
        <w:tc>
          <w:tcPr>
            <w:tcW w:w="1020" w:type="dxa"/>
            <w:noWrap/>
            <w:hideMark/>
          </w:tcPr>
          <w:p w14:paraId="6F43FCB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1E4269CC"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46291F24" w14:textId="77777777" w:rsidTr="00B91E38">
        <w:trPr>
          <w:trHeight w:val="300"/>
        </w:trPr>
        <w:tc>
          <w:tcPr>
            <w:tcW w:w="2290" w:type="dxa"/>
            <w:noWrap/>
            <w:hideMark/>
          </w:tcPr>
          <w:p w14:paraId="090D33C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Armistead Maupin</w:t>
            </w:r>
          </w:p>
        </w:tc>
        <w:tc>
          <w:tcPr>
            <w:tcW w:w="3622" w:type="dxa"/>
            <w:noWrap/>
            <w:hideMark/>
          </w:tcPr>
          <w:p w14:paraId="5A885C7E"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Night Listener</w:t>
            </w:r>
          </w:p>
        </w:tc>
        <w:tc>
          <w:tcPr>
            <w:tcW w:w="1030" w:type="dxa"/>
            <w:noWrap/>
            <w:hideMark/>
          </w:tcPr>
          <w:p w14:paraId="3C5129A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2000</w:t>
            </w:r>
          </w:p>
        </w:tc>
        <w:tc>
          <w:tcPr>
            <w:tcW w:w="1020" w:type="dxa"/>
            <w:noWrap/>
            <w:hideMark/>
          </w:tcPr>
          <w:p w14:paraId="10B7203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5C5BBB31"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77F1752B" w14:textId="77777777" w:rsidTr="00B91E38">
        <w:trPr>
          <w:trHeight w:val="300"/>
        </w:trPr>
        <w:tc>
          <w:tcPr>
            <w:tcW w:w="2290" w:type="dxa"/>
            <w:noWrap/>
            <w:hideMark/>
          </w:tcPr>
          <w:p w14:paraId="329C87D6"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Armistead Maupin</w:t>
            </w:r>
          </w:p>
        </w:tc>
        <w:tc>
          <w:tcPr>
            <w:tcW w:w="3622" w:type="dxa"/>
            <w:noWrap/>
            <w:hideMark/>
          </w:tcPr>
          <w:p w14:paraId="3A13FBD4"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Michael Tolliver Lives</w:t>
            </w:r>
          </w:p>
        </w:tc>
        <w:tc>
          <w:tcPr>
            <w:tcW w:w="1030" w:type="dxa"/>
            <w:noWrap/>
            <w:hideMark/>
          </w:tcPr>
          <w:p w14:paraId="2BB0BAC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2007</w:t>
            </w:r>
          </w:p>
        </w:tc>
        <w:tc>
          <w:tcPr>
            <w:tcW w:w="1020" w:type="dxa"/>
            <w:noWrap/>
            <w:hideMark/>
          </w:tcPr>
          <w:p w14:paraId="35F91D36"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30E262B5"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45681340" w14:textId="77777777" w:rsidTr="00B91E38">
        <w:trPr>
          <w:trHeight w:val="300"/>
        </w:trPr>
        <w:tc>
          <w:tcPr>
            <w:tcW w:w="2290" w:type="dxa"/>
            <w:noWrap/>
            <w:hideMark/>
          </w:tcPr>
          <w:p w14:paraId="0528F46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Armistead Maupin</w:t>
            </w:r>
          </w:p>
        </w:tc>
        <w:tc>
          <w:tcPr>
            <w:tcW w:w="3622" w:type="dxa"/>
            <w:noWrap/>
            <w:hideMark/>
          </w:tcPr>
          <w:p w14:paraId="0F34B79D"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Mary Ann in Autumn</w:t>
            </w:r>
          </w:p>
        </w:tc>
        <w:tc>
          <w:tcPr>
            <w:tcW w:w="1030" w:type="dxa"/>
            <w:noWrap/>
            <w:hideMark/>
          </w:tcPr>
          <w:p w14:paraId="7474AB3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2010</w:t>
            </w:r>
          </w:p>
        </w:tc>
        <w:tc>
          <w:tcPr>
            <w:tcW w:w="1020" w:type="dxa"/>
            <w:noWrap/>
            <w:hideMark/>
          </w:tcPr>
          <w:p w14:paraId="3ADA65F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67871CC8"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0B30FD70" w14:textId="77777777" w:rsidTr="00B91E38">
        <w:trPr>
          <w:trHeight w:val="300"/>
        </w:trPr>
        <w:tc>
          <w:tcPr>
            <w:tcW w:w="2290" w:type="dxa"/>
            <w:noWrap/>
            <w:hideMark/>
          </w:tcPr>
          <w:p w14:paraId="44B75BF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lastRenderedPageBreak/>
              <w:t>Armistead Maupin</w:t>
            </w:r>
          </w:p>
        </w:tc>
        <w:tc>
          <w:tcPr>
            <w:tcW w:w="3622" w:type="dxa"/>
            <w:noWrap/>
            <w:hideMark/>
          </w:tcPr>
          <w:p w14:paraId="4950B54D"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Days of Anna Madrigal</w:t>
            </w:r>
          </w:p>
        </w:tc>
        <w:tc>
          <w:tcPr>
            <w:tcW w:w="1030" w:type="dxa"/>
            <w:noWrap/>
            <w:hideMark/>
          </w:tcPr>
          <w:p w14:paraId="3848343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2014</w:t>
            </w:r>
          </w:p>
        </w:tc>
        <w:tc>
          <w:tcPr>
            <w:tcW w:w="1020" w:type="dxa"/>
            <w:noWrap/>
            <w:hideMark/>
          </w:tcPr>
          <w:p w14:paraId="4509369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0D8039AB"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5B02582C" w14:textId="77777777" w:rsidTr="00B91E38">
        <w:trPr>
          <w:trHeight w:val="300"/>
        </w:trPr>
        <w:tc>
          <w:tcPr>
            <w:tcW w:w="2290" w:type="dxa"/>
            <w:noWrap/>
            <w:hideMark/>
          </w:tcPr>
          <w:p w14:paraId="71775A8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 xml:space="preserve">Mark Richard </w:t>
            </w:r>
            <w:proofErr w:type="spellStart"/>
            <w:r w:rsidRPr="00BC048B">
              <w:rPr>
                <w:rFonts w:ascii="Times New Roman" w:hAnsi="Times New Roman" w:cs="Times New Roman"/>
              </w:rPr>
              <w:t>Zubro</w:t>
            </w:r>
            <w:proofErr w:type="spellEnd"/>
          </w:p>
        </w:tc>
        <w:tc>
          <w:tcPr>
            <w:tcW w:w="3622" w:type="dxa"/>
            <w:noWrap/>
            <w:hideMark/>
          </w:tcPr>
          <w:p w14:paraId="0AD8A04C"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 xml:space="preserve">Why Isn't Becky Twitchell Dead? </w:t>
            </w:r>
          </w:p>
        </w:tc>
        <w:tc>
          <w:tcPr>
            <w:tcW w:w="1030" w:type="dxa"/>
            <w:noWrap/>
            <w:hideMark/>
          </w:tcPr>
          <w:p w14:paraId="338A406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1991</w:t>
            </w:r>
          </w:p>
        </w:tc>
        <w:tc>
          <w:tcPr>
            <w:tcW w:w="1020" w:type="dxa"/>
            <w:noWrap/>
            <w:hideMark/>
          </w:tcPr>
          <w:p w14:paraId="59D488A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498A5597"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5C39555E" w14:textId="77777777" w:rsidTr="00B91E38">
        <w:trPr>
          <w:trHeight w:val="300"/>
        </w:trPr>
        <w:tc>
          <w:tcPr>
            <w:tcW w:w="2290" w:type="dxa"/>
            <w:noWrap/>
            <w:hideMark/>
          </w:tcPr>
          <w:p w14:paraId="03FD736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 xml:space="preserve">Mark Richard </w:t>
            </w:r>
            <w:proofErr w:type="spellStart"/>
            <w:r w:rsidRPr="00BC048B">
              <w:rPr>
                <w:rFonts w:ascii="Times New Roman" w:hAnsi="Times New Roman" w:cs="Times New Roman"/>
              </w:rPr>
              <w:t>Zubro</w:t>
            </w:r>
            <w:proofErr w:type="spellEnd"/>
          </w:p>
        </w:tc>
        <w:tc>
          <w:tcPr>
            <w:tcW w:w="3622" w:type="dxa"/>
            <w:noWrap/>
            <w:hideMark/>
          </w:tcPr>
          <w:p w14:paraId="2D4184C6"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Only Good Priest</w:t>
            </w:r>
          </w:p>
        </w:tc>
        <w:tc>
          <w:tcPr>
            <w:tcW w:w="1030" w:type="dxa"/>
            <w:noWrap/>
            <w:hideMark/>
          </w:tcPr>
          <w:p w14:paraId="458F5C8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1991</w:t>
            </w:r>
          </w:p>
        </w:tc>
        <w:tc>
          <w:tcPr>
            <w:tcW w:w="1020" w:type="dxa"/>
            <w:noWrap/>
            <w:hideMark/>
          </w:tcPr>
          <w:p w14:paraId="27DE3EAD"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14174832"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20D74089" w14:textId="77777777" w:rsidTr="00B91E38">
        <w:trPr>
          <w:trHeight w:val="300"/>
        </w:trPr>
        <w:tc>
          <w:tcPr>
            <w:tcW w:w="2290" w:type="dxa"/>
            <w:noWrap/>
            <w:hideMark/>
          </w:tcPr>
          <w:p w14:paraId="1E8CE1A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 xml:space="preserve">Mark Richard </w:t>
            </w:r>
            <w:proofErr w:type="spellStart"/>
            <w:r w:rsidRPr="00BC048B">
              <w:rPr>
                <w:rFonts w:ascii="Times New Roman" w:hAnsi="Times New Roman" w:cs="Times New Roman"/>
              </w:rPr>
              <w:t>Zubro</w:t>
            </w:r>
            <w:proofErr w:type="spellEnd"/>
          </w:p>
        </w:tc>
        <w:tc>
          <w:tcPr>
            <w:tcW w:w="3622" w:type="dxa"/>
            <w:noWrap/>
            <w:hideMark/>
          </w:tcPr>
          <w:p w14:paraId="1DB86EE0"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Principal Cause of Death</w:t>
            </w:r>
          </w:p>
        </w:tc>
        <w:tc>
          <w:tcPr>
            <w:tcW w:w="1030" w:type="dxa"/>
            <w:noWrap/>
            <w:hideMark/>
          </w:tcPr>
          <w:p w14:paraId="4782403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1992</w:t>
            </w:r>
          </w:p>
        </w:tc>
        <w:tc>
          <w:tcPr>
            <w:tcW w:w="1020" w:type="dxa"/>
            <w:noWrap/>
            <w:hideMark/>
          </w:tcPr>
          <w:p w14:paraId="6AE7858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4EFB7C2A"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34B713B5" w14:textId="77777777" w:rsidTr="00B91E38">
        <w:trPr>
          <w:trHeight w:val="300"/>
        </w:trPr>
        <w:tc>
          <w:tcPr>
            <w:tcW w:w="2290" w:type="dxa"/>
            <w:noWrap/>
            <w:hideMark/>
          </w:tcPr>
          <w:p w14:paraId="7CD3831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 xml:space="preserve">Mark Richard </w:t>
            </w:r>
            <w:proofErr w:type="spellStart"/>
            <w:r w:rsidRPr="00BC048B">
              <w:rPr>
                <w:rFonts w:ascii="Times New Roman" w:hAnsi="Times New Roman" w:cs="Times New Roman"/>
              </w:rPr>
              <w:t>Zubro</w:t>
            </w:r>
            <w:proofErr w:type="spellEnd"/>
          </w:p>
        </w:tc>
        <w:tc>
          <w:tcPr>
            <w:tcW w:w="3622" w:type="dxa"/>
            <w:noWrap/>
            <w:hideMark/>
          </w:tcPr>
          <w:p w14:paraId="5959C3FA"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Political Poison</w:t>
            </w:r>
          </w:p>
        </w:tc>
        <w:tc>
          <w:tcPr>
            <w:tcW w:w="1030" w:type="dxa"/>
            <w:noWrap/>
            <w:hideMark/>
          </w:tcPr>
          <w:p w14:paraId="63C042E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1994</w:t>
            </w:r>
          </w:p>
        </w:tc>
        <w:tc>
          <w:tcPr>
            <w:tcW w:w="1020" w:type="dxa"/>
            <w:noWrap/>
            <w:hideMark/>
          </w:tcPr>
          <w:p w14:paraId="61D4A0FD"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353105C5"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11A067BA" w14:textId="77777777" w:rsidTr="00B91E38">
        <w:trPr>
          <w:trHeight w:val="300"/>
        </w:trPr>
        <w:tc>
          <w:tcPr>
            <w:tcW w:w="2290" w:type="dxa"/>
            <w:noWrap/>
            <w:hideMark/>
          </w:tcPr>
          <w:p w14:paraId="6E7BE8F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 xml:space="preserve">Mark Richard </w:t>
            </w:r>
            <w:proofErr w:type="spellStart"/>
            <w:r w:rsidRPr="00BC048B">
              <w:rPr>
                <w:rFonts w:ascii="Times New Roman" w:hAnsi="Times New Roman" w:cs="Times New Roman"/>
              </w:rPr>
              <w:t>Zubro</w:t>
            </w:r>
            <w:proofErr w:type="spellEnd"/>
          </w:p>
        </w:tc>
        <w:tc>
          <w:tcPr>
            <w:tcW w:w="3622" w:type="dxa"/>
            <w:noWrap/>
            <w:hideMark/>
          </w:tcPr>
          <w:p w14:paraId="22A5EA69"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An Echo of Death</w:t>
            </w:r>
          </w:p>
        </w:tc>
        <w:tc>
          <w:tcPr>
            <w:tcW w:w="1030" w:type="dxa"/>
            <w:noWrap/>
            <w:hideMark/>
          </w:tcPr>
          <w:p w14:paraId="521E701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1995</w:t>
            </w:r>
          </w:p>
        </w:tc>
        <w:tc>
          <w:tcPr>
            <w:tcW w:w="1020" w:type="dxa"/>
            <w:noWrap/>
            <w:hideMark/>
          </w:tcPr>
          <w:p w14:paraId="74C0350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0CBEDFE7"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086FFDF6" w14:textId="77777777" w:rsidTr="00B91E38">
        <w:trPr>
          <w:trHeight w:val="300"/>
        </w:trPr>
        <w:tc>
          <w:tcPr>
            <w:tcW w:w="2290" w:type="dxa"/>
            <w:noWrap/>
            <w:hideMark/>
          </w:tcPr>
          <w:p w14:paraId="51B816F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 xml:space="preserve">Mark Richard </w:t>
            </w:r>
            <w:proofErr w:type="spellStart"/>
            <w:r w:rsidRPr="00BC048B">
              <w:rPr>
                <w:rFonts w:ascii="Times New Roman" w:hAnsi="Times New Roman" w:cs="Times New Roman"/>
              </w:rPr>
              <w:t>Zubro</w:t>
            </w:r>
            <w:proofErr w:type="spellEnd"/>
          </w:p>
        </w:tc>
        <w:tc>
          <w:tcPr>
            <w:tcW w:w="3622" w:type="dxa"/>
            <w:noWrap/>
            <w:hideMark/>
          </w:tcPr>
          <w:p w14:paraId="1E5718F8"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Rust On the Razor</w:t>
            </w:r>
          </w:p>
        </w:tc>
        <w:tc>
          <w:tcPr>
            <w:tcW w:w="1030" w:type="dxa"/>
            <w:noWrap/>
            <w:hideMark/>
          </w:tcPr>
          <w:p w14:paraId="0E659DE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1996</w:t>
            </w:r>
          </w:p>
        </w:tc>
        <w:tc>
          <w:tcPr>
            <w:tcW w:w="1020" w:type="dxa"/>
            <w:noWrap/>
            <w:hideMark/>
          </w:tcPr>
          <w:p w14:paraId="6B66E55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6579B05E"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2F9AB5BD" w14:textId="77777777" w:rsidTr="00B91E38">
        <w:trPr>
          <w:trHeight w:val="300"/>
        </w:trPr>
        <w:tc>
          <w:tcPr>
            <w:tcW w:w="2290" w:type="dxa"/>
            <w:noWrap/>
            <w:hideMark/>
          </w:tcPr>
          <w:p w14:paraId="4B6E8AD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 xml:space="preserve">Paul </w:t>
            </w:r>
            <w:proofErr w:type="spellStart"/>
            <w:r w:rsidRPr="00BC048B">
              <w:rPr>
                <w:rFonts w:ascii="Times New Roman" w:hAnsi="Times New Roman" w:cs="Times New Roman"/>
              </w:rPr>
              <w:t>Lisicky</w:t>
            </w:r>
            <w:proofErr w:type="spellEnd"/>
          </w:p>
        </w:tc>
        <w:tc>
          <w:tcPr>
            <w:tcW w:w="3622" w:type="dxa"/>
            <w:noWrap/>
            <w:hideMark/>
          </w:tcPr>
          <w:p w14:paraId="6AD1A7C8" w14:textId="77777777" w:rsidR="00FE7442" w:rsidRPr="00BC048B" w:rsidRDefault="00FE7442" w:rsidP="00B91E38">
            <w:pPr>
              <w:spacing w:line="360" w:lineRule="auto"/>
              <w:rPr>
                <w:rFonts w:ascii="Times New Roman" w:hAnsi="Times New Roman" w:cs="Times New Roman"/>
                <w:i/>
                <w:iCs/>
              </w:rPr>
            </w:pPr>
            <w:proofErr w:type="spellStart"/>
            <w:r w:rsidRPr="00BC048B">
              <w:rPr>
                <w:rFonts w:ascii="Times New Roman" w:hAnsi="Times New Roman" w:cs="Times New Roman"/>
                <w:i/>
                <w:iCs/>
              </w:rPr>
              <w:t>Lawnboy</w:t>
            </w:r>
            <w:proofErr w:type="spellEnd"/>
          </w:p>
        </w:tc>
        <w:tc>
          <w:tcPr>
            <w:tcW w:w="1030" w:type="dxa"/>
            <w:noWrap/>
            <w:hideMark/>
          </w:tcPr>
          <w:p w14:paraId="081E94A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1998</w:t>
            </w:r>
          </w:p>
        </w:tc>
        <w:tc>
          <w:tcPr>
            <w:tcW w:w="1020" w:type="dxa"/>
            <w:noWrap/>
            <w:hideMark/>
          </w:tcPr>
          <w:p w14:paraId="18397AD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702AA8CD"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1AEE1580" w14:textId="77777777" w:rsidTr="00B91E38">
        <w:trPr>
          <w:trHeight w:val="300"/>
        </w:trPr>
        <w:tc>
          <w:tcPr>
            <w:tcW w:w="2290" w:type="dxa"/>
            <w:noWrap/>
            <w:hideMark/>
          </w:tcPr>
          <w:p w14:paraId="5D3AD17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 Lynn Harris</w:t>
            </w:r>
          </w:p>
        </w:tc>
        <w:tc>
          <w:tcPr>
            <w:tcW w:w="3622" w:type="dxa"/>
            <w:noWrap/>
            <w:hideMark/>
          </w:tcPr>
          <w:p w14:paraId="3483098A"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If This World Were Mine</w:t>
            </w:r>
          </w:p>
        </w:tc>
        <w:tc>
          <w:tcPr>
            <w:tcW w:w="1030" w:type="dxa"/>
            <w:noWrap/>
            <w:hideMark/>
          </w:tcPr>
          <w:p w14:paraId="2211D34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1998</w:t>
            </w:r>
          </w:p>
        </w:tc>
        <w:tc>
          <w:tcPr>
            <w:tcW w:w="1020" w:type="dxa"/>
            <w:noWrap/>
            <w:hideMark/>
          </w:tcPr>
          <w:p w14:paraId="20E2B34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34041032"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Bla</w:t>
            </w:r>
            <w:proofErr w:type="spellEnd"/>
          </w:p>
        </w:tc>
      </w:tr>
      <w:tr w:rsidR="00FE7442" w:rsidRPr="00BC048B" w14:paraId="21155A32" w14:textId="77777777" w:rsidTr="00B91E38">
        <w:trPr>
          <w:trHeight w:val="300"/>
        </w:trPr>
        <w:tc>
          <w:tcPr>
            <w:tcW w:w="2290" w:type="dxa"/>
            <w:noWrap/>
            <w:hideMark/>
          </w:tcPr>
          <w:p w14:paraId="3ABB7FF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 Lynn Harris</w:t>
            </w:r>
          </w:p>
        </w:tc>
        <w:tc>
          <w:tcPr>
            <w:tcW w:w="3622" w:type="dxa"/>
            <w:noWrap/>
            <w:hideMark/>
          </w:tcPr>
          <w:p w14:paraId="462987AA"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Abide With Me</w:t>
            </w:r>
          </w:p>
        </w:tc>
        <w:tc>
          <w:tcPr>
            <w:tcW w:w="1030" w:type="dxa"/>
            <w:noWrap/>
            <w:hideMark/>
          </w:tcPr>
          <w:p w14:paraId="4246698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1999</w:t>
            </w:r>
          </w:p>
        </w:tc>
        <w:tc>
          <w:tcPr>
            <w:tcW w:w="1020" w:type="dxa"/>
            <w:noWrap/>
            <w:hideMark/>
          </w:tcPr>
          <w:p w14:paraId="224B926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483B2C0A"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Bla</w:t>
            </w:r>
            <w:proofErr w:type="spellEnd"/>
          </w:p>
        </w:tc>
      </w:tr>
      <w:tr w:rsidR="00FE7442" w:rsidRPr="00BC048B" w14:paraId="5A52FACB" w14:textId="77777777" w:rsidTr="00B91E38">
        <w:trPr>
          <w:trHeight w:val="300"/>
        </w:trPr>
        <w:tc>
          <w:tcPr>
            <w:tcW w:w="2290" w:type="dxa"/>
            <w:noWrap/>
            <w:hideMark/>
          </w:tcPr>
          <w:p w14:paraId="4B31EC7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Steven Saylor</w:t>
            </w:r>
          </w:p>
        </w:tc>
        <w:tc>
          <w:tcPr>
            <w:tcW w:w="3622" w:type="dxa"/>
            <w:noWrap/>
            <w:hideMark/>
          </w:tcPr>
          <w:p w14:paraId="554A0CFD"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Roman Blood</w:t>
            </w:r>
          </w:p>
        </w:tc>
        <w:tc>
          <w:tcPr>
            <w:tcW w:w="1030" w:type="dxa"/>
            <w:noWrap/>
            <w:hideMark/>
          </w:tcPr>
          <w:p w14:paraId="14E12BB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1991</w:t>
            </w:r>
          </w:p>
        </w:tc>
        <w:tc>
          <w:tcPr>
            <w:tcW w:w="1020" w:type="dxa"/>
            <w:noWrap/>
            <w:hideMark/>
          </w:tcPr>
          <w:p w14:paraId="1D57C5B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4B496921"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6184A17D" w14:textId="77777777" w:rsidTr="00B91E38">
        <w:trPr>
          <w:trHeight w:val="300"/>
        </w:trPr>
        <w:tc>
          <w:tcPr>
            <w:tcW w:w="2290" w:type="dxa"/>
            <w:noWrap/>
            <w:hideMark/>
          </w:tcPr>
          <w:p w14:paraId="3C6C157D"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Steven Saylor</w:t>
            </w:r>
          </w:p>
        </w:tc>
        <w:tc>
          <w:tcPr>
            <w:tcW w:w="3622" w:type="dxa"/>
            <w:noWrap/>
            <w:hideMark/>
          </w:tcPr>
          <w:p w14:paraId="19812ACA"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Arms of Nemesis</w:t>
            </w:r>
          </w:p>
        </w:tc>
        <w:tc>
          <w:tcPr>
            <w:tcW w:w="1030" w:type="dxa"/>
            <w:noWrap/>
            <w:hideMark/>
          </w:tcPr>
          <w:p w14:paraId="0B533AB6"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1992</w:t>
            </w:r>
          </w:p>
        </w:tc>
        <w:tc>
          <w:tcPr>
            <w:tcW w:w="1020" w:type="dxa"/>
            <w:noWrap/>
            <w:hideMark/>
          </w:tcPr>
          <w:p w14:paraId="13001BD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06395BD5"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01711927" w14:textId="77777777" w:rsidTr="00B91E38">
        <w:trPr>
          <w:trHeight w:val="300"/>
        </w:trPr>
        <w:tc>
          <w:tcPr>
            <w:tcW w:w="2290" w:type="dxa"/>
            <w:noWrap/>
            <w:hideMark/>
          </w:tcPr>
          <w:p w14:paraId="3834319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Steven Saylor</w:t>
            </w:r>
          </w:p>
        </w:tc>
        <w:tc>
          <w:tcPr>
            <w:tcW w:w="3622" w:type="dxa"/>
            <w:noWrap/>
            <w:hideMark/>
          </w:tcPr>
          <w:p w14:paraId="455E7CDD"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Venus Throw</w:t>
            </w:r>
          </w:p>
        </w:tc>
        <w:tc>
          <w:tcPr>
            <w:tcW w:w="1030" w:type="dxa"/>
            <w:noWrap/>
            <w:hideMark/>
          </w:tcPr>
          <w:p w14:paraId="54E9076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1995</w:t>
            </w:r>
          </w:p>
        </w:tc>
        <w:tc>
          <w:tcPr>
            <w:tcW w:w="1020" w:type="dxa"/>
            <w:noWrap/>
            <w:hideMark/>
          </w:tcPr>
          <w:p w14:paraId="0ACE8B9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30CE9D30"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77AE2655" w14:textId="77777777" w:rsidTr="00B91E38">
        <w:trPr>
          <w:trHeight w:val="300"/>
        </w:trPr>
        <w:tc>
          <w:tcPr>
            <w:tcW w:w="2290" w:type="dxa"/>
            <w:noWrap/>
            <w:hideMark/>
          </w:tcPr>
          <w:p w14:paraId="6ADE910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Steven Saylor</w:t>
            </w:r>
          </w:p>
        </w:tc>
        <w:tc>
          <w:tcPr>
            <w:tcW w:w="3622" w:type="dxa"/>
            <w:noWrap/>
            <w:hideMark/>
          </w:tcPr>
          <w:p w14:paraId="776FC683"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A Mist of Prophecies</w:t>
            </w:r>
          </w:p>
        </w:tc>
        <w:tc>
          <w:tcPr>
            <w:tcW w:w="1030" w:type="dxa"/>
            <w:noWrap/>
            <w:hideMark/>
          </w:tcPr>
          <w:p w14:paraId="161F81B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2002</w:t>
            </w:r>
          </w:p>
        </w:tc>
        <w:tc>
          <w:tcPr>
            <w:tcW w:w="1020" w:type="dxa"/>
            <w:noWrap/>
            <w:hideMark/>
          </w:tcPr>
          <w:p w14:paraId="51BFC8C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45876EB0"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38201F6C" w14:textId="77777777" w:rsidTr="00B91E38">
        <w:trPr>
          <w:trHeight w:val="300"/>
        </w:trPr>
        <w:tc>
          <w:tcPr>
            <w:tcW w:w="2290" w:type="dxa"/>
            <w:noWrap/>
            <w:hideMark/>
          </w:tcPr>
          <w:p w14:paraId="6F01874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Patrick Gale</w:t>
            </w:r>
          </w:p>
        </w:tc>
        <w:tc>
          <w:tcPr>
            <w:tcW w:w="3622" w:type="dxa"/>
            <w:noWrap/>
            <w:hideMark/>
          </w:tcPr>
          <w:p w14:paraId="28AEDCE6"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Aerodynamics of Pork</w:t>
            </w:r>
          </w:p>
        </w:tc>
        <w:tc>
          <w:tcPr>
            <w:tcW w:w="1030" w:type="dxa"/>
            <w:noWrap/>
            <w:hideMark/>
          </w:tcPr>
          <w:p w14:paraId="575D290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1985</w:t>
            </w:r>
          </w:p>
        </w:tc>
        <w:tc>
          <w:tcPr>
            <w:tcW w:w="1020" w:type="dxa"/>
            <w:noWrap/>
            <w:hideMark/>
          </w:tcPr>
          <w:p w14:paraId="2BFB408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60E7CFEA"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45A705AE" w14:textId="77777777" w:rsidTr="00B91E38">
        <w:trPr>
          <w:trHeight w:val="300"/>
        </w:trPr>
        <w:tc>
          <w:tcPr>
            <w:tcW w:w="2290" w:type="dxa"/>
            <w:noWrap/>
            <w:hideMark/>
          </w:tcPr>
          <w:p w14:paraId="43623CC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Patrick Gale</w:t>
            </w:r>
          </w:p>
        </w:tc>
        <w:tc>
          <w:tcPr>
            <w:tcW w:w="3622" w:type="dxa"/>
            <w:noWrap/>
            <w:hideMark/>
          </w:tcPr>
          <w:p w14:paraId="2AC2E0F5"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Ease</w:t>
            </w:r>
          </w:p>
        </w:tc>
        <w:tc>
          <w:tcPr>
            <w:tcW w:w="1030" w:type="dxa"/>
            <w:noWrap/>
            <w:hideMark/>
          </w:tcPr>
          <w:p w14:paraId="113CED1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1985</w:t>
            </w:r>
          </w:p>
        </w:tc>
        <w:tc>
          <w:tcPr>
            <w:tcW w:w="1020" w:type="dxa"/>
            <w:noWrap/>
            <w:hideMark/>
          </w:tcPr>
          <w:p w14:paraId="6960A69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3BE46FEF"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4880A86A" w14:textId="77777777" w:rsidTr="00B91E38">
        <w:trPr>
          <w:trHeight w:val="300"/>
        </w:trPr>
        <w:tc>
          <w:tcPr>
            <w:tcW w:w="2290" w:type="dxa"/>
            <w:noWrap/>
            <w:hideMark/>
          </w:tcPr>
          <w:p w14:paraId="3391C69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Patrick Gale</w:t>
            </w:r>
          </w:p>
        </w:tc>
        <w:tc>
          <w:tcPr>
            <w:tcW w:w="3622" w:type="dxa"/>
            <w:noWrap/>
            <w:hideMark/>
          </w:tcPr>
          <w:p w14:paraId="7A7C7BA6"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Kansas in August</w:t>
            </w:r>
          </w:p>
        </w:tc>
        <w:tc>
          <w:tcPr>
            <w:tcW w:w="1030" w:type="dxa"/>
            <w:noWrap/>
            <w:hideMark/>
          </w:tcPr>
          <w:p w14:paraId="14A0859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1987</w:t>
            </w:r>
          </w:p>
        </w:tc>
        <w:tc>
          <w:tcPr>
            <w:tcW w:w="1020" w:type="dxa"/>
            <w:noWrap/>
            <w:hideMark/>
          </w:tcPr>
          <w:p w14:paraId="6D32D10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518A7A3F"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65008EA7" w14:textId="77777777" w:rsidTr="00B91E38">
        <w:trPr>
          <w:trHeight w:val="300"/>
        </w:trPr>
        <w:tc>
          <w:tcPr>
            <w:tcW w:w="2290" w:type="dxa"/>
            <w:noWrap/>
            <w:hideMark/>
          </w:tcPr>
          <w:p w14:paraId="0AC9C91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Patrick Gale</w:t>
            </w:r>
          </w:p>
        </w:tc>
        <w:tc>
          <w:tcPr>
            <w:tcW w:w="3622" w:type="dxa"/>
            <w:noWrap/>
            <w:hideMark/>
          </w:tcPr>
          <w:p w14:paraId="7A3373DA"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Facing the Tank</w:t>
            </w:r>
          </w:p>
        </w:tc>
        <w:tc>
          <w:tcPr>
            <w:tcW w:w="1030" w:type="dxa"/>
            <w:noWrap/>
            <w:hideMark/>
          </w:tcPr>
          <w:p w14:paraId="22F07AD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1988</w:t>
            </w:r>
          </w:p>
        </w:tc>
        <w:tc>
          <w:tcPr>
            <w:tcW w:w="1020" w:type="dxa"/>
            <w:noWrap/>
            <w:hideMark/>
          </w:tcPr>
          <w:p w14:paraId="7EA6561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4E426A9B"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38838283" w14:textId="77777777" w:rsidTr="00B91E38">
        <w:trPr>
          <w:trHeight w:val="300"/>
        </w:trPr>
        <w:tc>
          <w:tcPr>
            <w:tcW w:w="2290" w:type="dxa"/>
            <w:noWrap/>
            <w:hideMark/>
          </w:tcPr>
          <w:p w14:paraId="616D8E6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Patrick Gale</w:t>
            </w:r>
          </w:p>
        </w:tc>
        <w:tc>
          <w:tcPr>
            <w:tcW w:w="3622" w:type="dxa"/>
            <w:noWrap/>
            <w:hideMark/>
          </w:tcPr>
          <w:p w14:paraId="42FD21A5"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Facts of Life</w:t>
            </w:r>
          </w:p>
        </w:tc>
        <w:tc>
          <w:tcPr>
            <w:tcW w:w="1030" w:type="dxa"/>
            <w:noWrap/>
            <w:hideMark/>
          </w:tcPr>
          <w:p w14:paraId="0400861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1996</w:t>
            </w:r>
          </w:p>
        </w:tc>
        <w:tc>
          <w:tcPr>
            <w:tcW w:w="1020" w:type="dxa"/>
            <w:noWrap/>
            <w:hideMark/>
          </w:tcPr>
          <w:p w14:paraId="23240CD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390CBB8A"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472C8E59" w14:textId="77777777" w:rsidTr="00B91E38">
        <w:trPr>
          <w:trHeight w:val="300"/>
        </w:trPr>
        <w:tc>
          <w:tcPr>
            <w:tcW w:w="2290" w:type="dxa"/>
            <w:noWrap/>
            <w:hideMark/>
          </w:tcPr>
          <w:p w14:paraId="2832AC3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Patrick Gale</w:t>
            </w:r>
          </w:p>
        </w:tc>
        <w:tc>
          <w:tcPr>
            <w:tcW w:w="3622" w:type="dxa"/>
            <w:noWrap/>
            <w:hideMark/>
          </w:tcPr>
          <w:p w14:paraId="3B057E8A"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Tree Surgery for Beginners</w:t>
            </w:r>
          </w:p>
        </w:tc>
        <w:tc>
          <w:tcPr>
            <w:tcW w:w="1030" w:type="dxa"/>
            <w:noWrap/>
            <w:hideMark/>
          </w:tcPr>
          <w:p w14:paraId="5CD455B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1999</w:t>
            </w:r>
          </w:p>
        </w:tc>
        <w:tc>
          <w:tcPr>
            <w:tcW w:w="1020" w:type="dxa"/>
            <w:noWrap/>
            <w:hideMark/>
          </w:tcPr>
          <w:p w14:paraId="58E82DC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5E32351D"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42F6843A" w14:textId="77777777" w:rsidTr="00B91E38">
        <w:trPr>
          <w:trHeight w:val="300"/>
        </w:trPr>
        <w:tc>
          <w:tcPr>
            <w:tcW w:w="2290" w:type="dxa"/>
            <w:noWrap/>
            <w:hideMark/>
          </w:tcPr>
          <w:p w14:paraId="135DCCF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Patrick Gale</w:t>
            </w:r>
          </w:p>
        </w:tc>
        <w:tc>
          <w:tcPr>
            <w:tcW w:w="3622" w:type="dxa"/>
            <w:noWrap/>
            <w:hideMark/>
          </w:tcPr>
          <w:p w14:paraId="108DEBE4"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Rough Music</w:t>
            </w:r>
          </w:p>
        </w:tc>
        <w:tc>
          <w:tcPr>
            <w:tcW w:w="1030" w:type="dxa"/>
            <w:noWrap/>
            <w:hideMark/>
          </w:tcPr>
          <w:p w14:paraId="2F9F457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2000</w:t>
            </w:r>
          </w:p>
        </w:tc>
        <w:tc>
          <w:tcPr>
            <w:tcW w:w="1020" w:type="dxa"/>
            <w:noWrap/>
            <w:hideMark/>
          </w:tcPr>
          <w:p w14:paraId="0C38FCE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014B5B34"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30D65B0A" w14:textId="77777777" w:rsidTr="00B91E38">
        <w:trPr>
          <w:trHeight w:val="300"/>
        </w:trPr>
        <w:tc>
          <w:tcPr>
            <w:tcW w:w="2290" w:type="dxa"/>
            <w:noWrap/>
            <w:hideMark/>
          </w:tcPr>
          <w:p w14:paraId="063B709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Patrick Gale</w:t>
            </w:r>
          </w:p>
        </w:tc>
        <w:tc>
          <w:tcPr>
            <w:tcW w:w="3622" w:type="dxa"/>
            <w:noWrap/>
            <w:hideMark/>
          </w:tcPr>
          <w:p w14:paraId="315B867C"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A Sweet Obscurity</w:t>
            </w:r>
          </w:p>
        </w:tc>
        <w:tc>
          <w:tcPr>
            <w:tcW w:w="1030" w:type="dxa"/>
            <w:noWrap/>
            <w:hideMark/>
          </w:tcPr>
          <w:p w14:paraId="1F4301E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2003</w:t>
            </w:r>
          </w:p>
        </w:tc>
        <w:tc>
          <w:tcPr>
            <w:tcW w:w="1020" w:type="dxa"/>
            <w:noWrap/>
            <w:hideMark/>
          </w:tcPr>
          <w:p w14:paraId="68AD30B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5731E977"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50F3AC5E" w14:textId="77777777" w:rsidTr="00B91E38">
        <w:trPr>
          <w:trHeight w:val="300"/>
        </w:trPr>
        <w:tc>
          <w:tcPr>
            <w:tcW w:w="2290" w:type="dxa"/>
            <w:noWrap/>
            <w:hideMark/>
          </w:tcPr>
          <w:p w14:paraId="2A6F5C2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Patrick Gale</w:t>
            </w:r>
          </w:p>
        </w:tc>
        <w:tc>
          <w:tcPr>
            <w:tcW w:w="3622" w:type="dxa"/>
            <w:noWrap/>
            <w:hideMark/>
          </w:tcPr>
          <w:p w14:paraId="0D3050D7"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Friendly Fire</w:t>
            </w:r>
          </w:p>
        </w:tc>
        <w:tc>
          <w:tcPr>
            <w:tcW w:w="1030" w:type="dxa"/>
            <w:noWrap/>
            <w:hideMark/>
          </w:tcPr>
          <w:p w14:paraId="119A12D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2005</w:t>
            </w:r>
          </w:p>
        </w:tc>
        <w:tc>
          <w:tcPr>
            <w:tcW w:w="1020" w:type="dxa"/>
            <w:noWrap/>
            <w:hideMark/>
          </w:tcPr>
          <w:p w14:paraId="5ED06CB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7CE74FF7"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5CCBC59E" w14:textId="77777777" w:rsidTr="00B91E38">
        <w:trPr>
          <w:trHeight w:val="300"/>
        </w:trPr>
        <w:tc>
          <w:tcPr>
            <w:tcW w:w="2290" w:type="dxa"/>
            <w:noWrap/>
            <w:hideMark/>
          </w:tcPr>
          <w:p w14:paraId="2F2872E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David Leavitt</w:t>
            </w:r>
          </w:p>
        </w:tc>
        <w:tc>
          <w:tcPr>
            <w:tcW w:w="3622" w:type="dxa"/>
            <w:noWrap/>
            <w:hideMark/>
          </w:tcPr>
          <w:p w14:paraId="3DCC0EAF"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Lost Language of Cranes</w:t>
            </w:r>
          </w:p>
        </w:tc>
        <w:tc>
          <w:tcPr>
            <w:tcW w:w="1030" w:type="dxa"/>
            <w:noWrap/>
            <w:hideMark/>
          </w:tcPr>
          <w:p w14:paraId="585C2D7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1986</w:t>
            </w:r>
          </w:p>
        </w:tc>
        <w:tc>
          <w:tcPr>
            <w:tcW w:w="1020" w:type="dxa"/>
            <w:noWrap/>
            <w:hideMark/>
          </w:tcPr>
          <w:p w14:paraId="6348D23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7BB4A931"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1DED24EC" w14:textId="77777777" w:rsidTr="00B91E38">
        <w:trPr>
          <w:trHeight w:val="300"/>
        </w:trPr>
        <w:tc>
          <w:tcPr>
            <w:tcW w:w="2290" w:type="dxa"/>
            <w:noWrap/>
            <w:hideMark/>
          </w:tcPr>
          <w:p w14:paraId="1069325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David Leavitt</w:t>
            </w:r>
          </w:p>
        </w:tc>
        <w:tc>
          <w:tcPr>
            <w:tcW w:w="3622" w:type="dxa"/>
            <w:noWrap/>
            <w:hideMark/>
          </w:tcPr>
          <w:p w14:paraId="2EBC00D4"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Equal Affections</w:t>
            </w:r>
          </w:p>
        </w:tc>
        <w:tc>
          <w:tcPr>
            <w:tcW w:w="1030" w:type="dxa"/>
            <w:noWrap/>
            <w:hideMark/>
          </w:tcPr>
          <w:p w14:paraId="7D788FB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1989</w:t>
            </w:r>
          </w:p>
        </w:tc>
        <w:tc>
          <w:tcPr>
            <w:tcW w:w="1020" w:type="dxa"/>
            <w:noWrap/>
            <w:hideMark/>
          </w:tcPr>
          <w:p w14:paraId="152E635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2FA667E9"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7F8F9593" w14:textId="77777777" w:rsidTr="00B91E38">
        <w:trPr>
          <w:trHeight w:val="300"/>
        </w:trPr>
        <w:tc>
          <w:tcPr>
            <w:tcW w:w="2290" w:type="dxa"/>
            <w:noWrap/>
            <w:hideMark/>
          </w:tcPr>
          <w:p w14:paraId="2DAE2BF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David Leavitt</w:t>
            </w:r>
          </w:p>
        </w:tc>
        <w:tc>
          <w:tcPr>
            <w:tcW w:w="3622" w:type="dxa"/>
            <w:noWrap/>
            <w:hideMark/>
          </w:tcPr>
          <w:p w14:paraId="0DD90EA7"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 xml:space="preserve">The Body of Jonah Boyd </w:t>
            </w:r>
          </w:p>
        </w:tc>
        <w:tc>
          <w:tcPr>
            <w:tcW w:w="1030" w:type="dxa"/>
            <w:noWrap/>
            <w:hideMark/>
          </w:tcPr>
          <w:p w14:paraId="5B13DC6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2004</w:t>
            </w:r>
          </w:p>
        </w:tc>
        <w:tc>
          <w:tcPr>
            <w:tcW w:w="1020" w:type="dxa"/>
            <w:noWrap/>
            <w:hideMark/>
          </w:tcPr>
          <w:p w14:paraId="23FC57E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22C520FF"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10B49803" w14:textId="77777777" w:rsidTr="00B91E38">
        <w:trPr>
          <w:trHeight w:val="300"/>
        </w:trPr>
        <w:tc>
          <w:tcPr>
            <w:tcW w:w="2290" w:type="dxa"/>
            <w:noWrap/>
            <w:hideMark/>
          </w:tcPr>
          <w:p w14:paraId="426A186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David Leavitt</w:t>
            </w:r>
          </w:p>
        </w:tc>
        <w:tc>
          <w:tcPr>
            <w:tcW w:w="3622" w:type="dxa"/>
            <w:noWrap/>
            <w:hideMark/>
          </w:tcPr>
          <w:p w14:paraId="7B37AFFD"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 xml:space="preserve">The Indian Clerk </w:t>
            </w:r>
          </w:p>
        </w:tc>
        <w:tc>
          <w:tcPr>
            <w:tcW w:w="1030" w:type="dxa"/>
            <w:noWrap/>
            <w:hideMark/>
          </w:tcPr>
          <w:p w14:paraId="2267651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2007</w:t>
            </w:r>
          </w:p>
        </w:tc>
        <w:tc>
          <w:tcPr>
            <w:tcW w:w="1020" w:type="dxa"/>
            <w:noWrap/>
            <w:hideMark/>
          </w:tcPr>
          <w:p w14:paraId="739CDCD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63D22A7B"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4B82DB56" w14:textId="77777777" w:rsidTr="00B91E38">
        <w:trPr>
          <w:trHeight w:val="300"/>
        </w:trPr>
        <w:tc>
          <w:tcPr>
            <w:tcW w:w="2290" w:type="dxa"/>
            <w:noWrap/>
            <w:hideMark/>
          </w:tcPr>
          <w:p w14:paraId="7B38711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David Leavitt</w:t>
            </w:r>
          </w:p>
        </w:tc>
        <w:tc>
          <w:tcPr>
            <w:tcW w:w="3622" w:type="dxa"/>
            <w:noWrap/>
            <w:hideMark/>
          </w:tcPr>
          <w:p w14:paraId="3F56B268"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 xml:space="preserve">The Two Hotel </w:t>
            </w:r>
            <w:proofErr w:type="spellStart"/>
            <w:r w:rsidRPr="00BC048B">
              <w:rPr>
                <w:rFonts w:ascii="Times New Roman" w:hAnsi="Times New Roman" w:cs="Times New Roman"/>
                <w:i/>
                <w:iCs/>
              </w:rPr>
              <w:t>Francforts</w:t>
            </w:r>
            <w:proofErr w:type="spellEnd"/>
          </w:p>
        </w:tc>
        <w:tc>
          <w:tcPr>
            <w:tcW w:w="1030" w:type="dxa"/>
            <w:noWrap/>
            <w:hideMark/>
          </w:tcPr>
          <w:p w14:paraId="7C0704C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2013</w:t>
            </w:r>
          </w:p>
        </w:tc>
        <w:tc>
          <w:tcPr>
            <w:tcW w:w="1020" w:type="dxa"/>
            <w:noWrap/>
            <w:hideMark/>
          </w:tcPr>
          <w:p w14:paraId="344F9E6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6D7C101B"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5396595E" w14:textId="77777777" w:rsidTr="00B91E38">
        <w:trPr>
          <w:trHeight w:val="300"/>
        </w:trPr>
        <w:tc>
          <w:tcPr>
            <w:tcW w:w="2290" w:type="dxa"/>
            <w:noWrap/>
            <w:hideMark/>
          </w:tcPr>
          <w:p w14:paraId="7625521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Jaime Manrique</w:t>
            </w:r>
          </w:p>
        </w:tc>
        <w:tc>
          <w:tcPr>
            <w:tcW w:w="3622" w:type="dxa"/>
            <w:noWrap/>
            <w:hideMark/>
          </w:tcPr>
          <w:p w14:paraId="10CA88F5"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Our Lives Are the Rivers</w:t>
            </w:r>
          </w:p>
        </w:tc>
        <w:tc>
          <w:tcPr>
            <w:tcW w:w="1030" w:type="dxa"/>
            <w:noWrap/>
            <w:hideMark/>
          </w:tcPr>
          <w:p w14:paraId="44F4E1C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2006</w:t>
            </w:r>
          </w:p>
        </w:tc>
        <w:tc>
          <w:tcPr>
            <w:tcW w:w="1020" w:type="dxa"/>
            <w:noWrap/>
            <w:hideMark/>
          </w:tcPr>
          <w:p w14:paraId="0185EFF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COL-US</w:t>
            </w:r>
          </w:p>
        </w:tc>
        <w:tc>
          <w:tcPr>
            <w:tcW w:w="680" w:type="dxa"/>
            <w:noWrap/>
            <w:hideMark/>
          </w:tcPr>
          <w:p w14:paraId="0A540026"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Lat</w:t>
            </w:r>
          </w:p>
        </w:tc>
      </w:tr>
      <w:tr w:rsidR="00FE7442" w:rsidRPr="00BC048B" w14:paraId="6F3A076E" w14:textId="77777777" w:rsidTr="00B91E38">
        <w:trPr>
          <w:trHeight w:val="300"/>
        </w:trPr>
        <w:tc>
          <w:tcPr>
            <w:tcW w:w="2290" w:type="dxa"/>
            <w:noWrap/>
            <w:hideMark/>
          </w:tcPr>
          <w:p w14:paraId="49EF4CE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lastRenderedPageBreak/>
              <w:t>Jaime Manrique</w:t>
            </w:r>
          </w:p>
        </w:tc>
        <w:tc>
          <w:tcPr>
            <w:tcW w:w="3622" w:type="dxa"/>
            <w:noWrap/>
            <w:hideMark/>
          </w:tcPr>
          <w:p w14:paraId="7C65B1F9"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Cervantes Street</w:t>
            </w:r>
          </w:p>
        </w:tc>
        <w:tc>
          <w:tcPr>
            <w:tcW w:w="1030" w:type="dxa"/>
            <w:noWrap/>
            <w:hideMark/>
          </w:tcPr>
          <w:p w14:paraId="646993E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2012</w:t>
            </w:r>
          </w:p>
        </w:tc>
        <w:tc>
          <w:tcPr>
            <w:tcW w:w="1020" w:type="dxa"/>
            <w:noWrap/>
            <w:hideMark/>
          </w:tcPr>
          <w:p w14:paraId="415C7EF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COL-US</w:t>
            </w:r>
          </w:p>
        </w:tc>
        <w:tc>
          <w:tcPr>
            <w:tcW w:w="680" w:type="dxa"/>
            <w:noWrap/>
            <w:hideMark/>
          </w:tcPr>
          <w:p w14:paraId="147F35A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Lat</w:t>
            </w:r>
          </w:p>
        </w:tc>
      </w:tr>
      <w:tr w:rsidR="00FE7442" w:rsidRPr="00BC048B" w14:paraId="015066EF" w14:textId="77777777" w:rsidTr="00B91E38">
        <w:trPr>
          <w:trHeight w:val="300"/>
        </w:trPr>
        <w:tc>
          <w:tcPr>
            <w:tcW w:w="2290" w:type="dxa"/>
            <w:noWrap/>
            <w:hideMark/>
          </w:tcPr>
          <w:p w14:paraId="203BF6E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Thomas Mallon</w:t>
            </w:r>
          </w:p>
        </w:tc>
        <w:tc>
          <w:tcPr>
            <w:tcW w:w="3622" w:type="dxa"/>
            <w:noWrap/>
            <w:hideMark/>
          </w:tcPr>
          <w:p w14:paraId="377BE425"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Watergate</w:t>
            </w:r>
          </w:p>
        </w:tc>
        <w:tc>
          <w:tcPr>
            <w:tcW w:w="1030" w:type="dxa"/>
            <w:noWrap/>
            <w:hideMark/>
          </w:tcPr>
          <w:p w14:paraId="26EC2C5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2012</w:t>
            </w:r>
          </w:p>
        </w:tc>
        <w:tc>
          <w:tcPr>
            <w:tcW w:w="1020" w:type="dxa"/>
            <w:noWrap/>
            <w:hideMark/>
          </w:tcPr>
          <w:p w14:paraId="4D6D073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6ABA1F51"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67696CC7" w14:textId="77777777" w:rsidTr="00B91E38">
        <w:trPr>
          <w:trHeight w:val="300"/>
        </w:trPr>
        <w:tc>
          <w:tcPr>
            <w:tcW w:w="2290" w:type="dxa"/>
            <w:noWrap/>
            <w:hideMark/>
          </w:tcPr>
          <w:p w14:paraId="04897FA6"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Thomas Mallon</w:t>
            </w:r>
          </w:p>
        </w:tc>
        <w:tc>
          <w:tcPr>
            <w:tcW w:w="3622" w:type="dxa"/>
            <w:noWrap/>
            <w:hideMark/>
          </w:tcPr>
          <w:p w14:paraId="29F2A5D9"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Finale</w:t>
            </w:r>
          </w:p>
        </w:tc>
        <w:tc>
          <w:tcPr>
            <w:tcW w:w="1030" w:type="dxa"/>
            <w:noWrap/>
            <w:hideMark/>
          </w:tcPr>
          <w:p w14:paraId="5CD1510D"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2015</w:t>
            </w:r>
          </w:p>
        </w:tc>
        <w:tc>
          <w:tcPr>
            <w:tcW w:w="1020" w:type="dxa"/>
            <w:noWrap/>
            <w:hideMark/>
          </w:tcPr>
          <w:p w14:paraId="651F4AC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7C83CD57"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45CEDDB8" w14:textId="77777777" w:rsidTr="00B91E38">
        <w:trPr>
          <w:trHeight w:val="300"/>
        </w:trPr>
        <w:tc>
          <w:tcPr>
            <w:tcW w:w="2290" w:type="dxa"/>
            <w:noWrap/>
            <w:hideMark/>
          </w:tcPr>
          <w:p w14:paraId="527EF6F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Michael Cunningham</w:t>
            </w:r>
          </w:p>
        </w:tc>
        <w:tc>
          <w:tcPr>
            <w:tcW w:w="3622" w:type="dxa"/>
            <w:noWrap/>
            <w:hideMark/>
          </w:tcPr>
          <w:p w14:paraId="6BD5586A"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A Home at the End of the World</w:t>
            </w:r>
          </w:p>
        </w:tc>
        <w:tc>
          <w:tcPr>
            <w:tcW w:w="1030" w:type="dxa"/>
            <w:noWrap/>
            <w:hideMark/>
          </w:tcPr>
          <w:p w14:paraId="72ADCFE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1990</w:t>
            </w:r>
          </w:p>
        </w:tc>
        <w:tc>
          <w:tcPr>
            <w:tcW w:w="1020" w:type="dxa"/>
            <w:noWrap/>
            <w:hideMark/>
          </w:tcPr>
          <w:p w14:paraId="110E5C7D"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6EFEF376"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23C643B2" w14:textId="77777777" w:rsidTr="00B91E38">
        <w:trPr>
          <w:trHeight w:val="300"/>
        </w:trPr>
        <w:tc>
          <w:tcPr>
            <w:tcW w:w="2290" w:type="dxa"/>
            <w:noWrap/>
            <w:hideMark/>
          </w:tcPr>
          <w:p w14:paraId="2C1CAC6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Michael Cunningham</w:t>
            </w:r>
          </w:p>
        </w:tc>
        <w:tc>
          <w:tcPr>
            <w:tcW w:w="3622" w:type="dxa"/>
            <w:noWrap/>
            <w:hideMark/>
          </w:tcPr>
          <w:p w14:paraId="630E5C48"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Hours</w:t>
            </w:r>
          </w:p>
        </w:tc>
        <w:tc>
          <w:tcPr>
            <w:tcW w:w="1030" w:type="dxa"/>
            <w:noWrap/>
            <w:hideMark/>
          </w:tcPr>
          <w:p w14:paraId="38F71BD6"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1998</w:t>
            </w:r>
          </w:p>
        </w:tc>
        <w:tc>
          <w:tcPr>
            <w:tcW w:w="1020" w:type="dxa"/>
            <w:noWrap/>
            <w:hideMark/>
          </w:tcPr>
          <w:p w14:paraId="7AF3A6D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7055B9D0"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0B98C271" w14:textId="77777777" w:rsidTr="00B91E38">
        <w:trPr>
          <w:trHeight w:val="300"/>
        </w:trPr>
        <w:tc>
          <w:tcPr>
            <w:tcW w:w="2290" w:type="dxa"/>
            <w:noWrap/>
            <w:hideMark/>
          </w:tcPr>
          <w:p w14:paraId="081FC32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Michael Cunningham</w:t>
            </w:r>
          </w:p>
        </w:tc>
        <w:tc>
          <w:tcPr>
            <w:tcW w:w="3622" w:type="dxa"/>
            <w:noWrap/>
            <w:hideMark/>
          </w:tcPr>
          <w:p w14:paraId="458D9D0F"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Specimen Days</w:t>
            </w:r>
          </w:p>
        </w:tc>
        <w:tc>
          <w:tcPr>
            <w:tcW w:w="1030" w:type="dxa"/>
            <w:noWrap/>
            <w:hideMark/>
          </w:tcPr>
          <w:p w14:paraId="64CF1AA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2005</w:t>
            </w:r>
          </w:p>
        </w:tc>
        <w:tc>
          <w:tcPr>
            <w:tcW w:w="1020" w:type="dxa"/>
            <w:noWrap/>
            <w:hideMark/>
          </w:tcPr>
          <w:p w14:paraId="783E0FB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7FEEEA20"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7D15778B" w14:textId="77777777" w:rsidTr="00B91E38">
        <w:trPr>
          <w:trHeight w:val="300"/>
        </w:trPr>
        <w:tc>
          <w:tcPr>
            <w:tcW w:w="2290" w:type="dxa"/>
            <w:noWrap/>
            <w:hideMark/>
          </w:tcPr>
          <w:p w14:paraId="7E68236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Michael Cunningham</w:t>
            </w:r>
          </w:p>
        </w:tc>
        <w:tc>
          <w:tcPr>
            <w:tcW w:w="3622" w:type="dxa"/>
            <w:noWrap/>
            <w:hideMark/>
          </w:tcPr>
          <w:p w14:paraId="7C23ACD0"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By Nightfall</w:t>
            </w:r>
          </w:p>
        </w:tc>
        <w:tc>
          <w:tcPr>
            <w:tcW w:w="1030" w:type="dxa"/>
            <w:noWrap/>
            <w:hideMark/>
          </w:tcPr>
          <w:p w14:paraId="7FA9ABF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2010</w:t>
            </w:r>
          </w:p>
        </w:tc>
        <w:tc>
          <w:tcPr>
            <w:tcW w:w="1020" w:type="dxa"/>
            <w:noWrap/>
            <w:hideMark/>
          </w:tcPr>
          <w:p w14:paraId="2B36D4B6"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718B0396"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3EEF29C7" w14:textId="77777777" w:rsidTr="00B91E38">
        <w:trPr>
          <w:trHeight w:val="300"/>
        </w:trPr>
        <w:tc>
          <w:tcPr>
            <w:tcW w:w="2290" w:type="dxa"/>
            <w:noWrap/>
            <w:hideMark/>
          </w:tcPr>
          <w:p w14:paraId="3B97F89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Michael Cunningham</w:t>
            </w:r>
          </w:p>
        </w:tc>
        <w:tc>
          <w:tcPr>
            <w:tcW w:w="3622" w:type="dxa"/>
            <w:noWrap/>
            <w:hideMark/>
          </w:tcPr>
          <w:p w14:paraId="5029BF9B"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Snow Queen</w:t>
            </w:r>
          </w:p>
        </w:tc>
        <w:tc>
          <w:tcPr>
            <w:tcW w:w="1030" w:type="dxa"/>
            <w:noWrap/>
            <w:hideMark/>
          </w:tcPr>
          <w:p w14:paraId="6CA880F6"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2014</w:t>
            </w:r>
          </w:p>
        </w:tc>
        <w:tc>
          <w:tcPr>
            <w:tcW w:w="1020" w:type="dxa"/>
            <w:noWrap/>
            <w:hideMark/>
          </w:tcPr>
          <w:p w14:paraId="17684D8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17735777"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5F6301D6" w14:textId="77777777" w:rsidTr="00B91E38">
        <w:trPr>
          <w:trHeight w:val="300"/>
        </w:trPr>
        <w:tc>
          <w:tcPr>
            <w:tcW w:w="2290" w:type="dxa"/>
            <w:noWrap/>
            <w:hideMark/>
          </w:tcPr>
          <w:p w14:paraId="78227DF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 xml:space="preserve">Alan </w:t>
            </w:r>
            <w:proofErr w:type="spellStart"/>
            <w:r w:rsidRPr="00BC048B">
              <w:rPr>
                <w:rFonts w:ascii="Times New Roman" w:hAnsi="Times New Roman" w:cs="Times New Roman"/>
              </w:rPr>
              <w:t>Hollinghurst</w:t>
            </w:r>
            <w:proofErr w:type="spellEnd"/>
          </w:p>
        </w:tc>
        <w:tc>
          <w:tcPr>
            <w:tcW w:w="3622" w:type="dxa"/>
            <w:noWrap/>
            <w:hideMark/>
          </w:tcPr>
          <w:p w14:paraId="5E46B821"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Swimming Pool Library</w:t>
            </w:r>
          </w:p>
        </w:tc>
        <w:tc>
          <w:tcPr>
            <w:tcW w:w="1030" w:type="dxa"/>
            <w:noWrap/>
            <w:hideMark/>
          </w:tcPr>
          <w:p w14:paraId="5A12B6B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1988</w:t>
            </w:r>
          </w:p>
        </w:tc>
        <w:tc>
          <w:tcPr>
            <w:tcW w:w="1020" w:type="dxa"/>
            <w:noWrap/>
            <w:hideMark/>
          </w:tcPr>
          <w:p w14:paraId="1AF82D1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3DE6EEC6"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2A901B67" w14:textId="77777777" w:rsidTr="00B91E38">
        <w:trPr>
          <w:trHeight w:val="300"/>
        </w:trPr>
        <w:tc>
          <w:tcPr>
            <w:tcW w:w="2290" w:type="dxa"/>
            <w:noWrap/>
            <w:hideMark/>
          </w:tcPr>
          <w:p w14:paraId="744A5BC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 xml:space="preserve">Alan </w:t>
            </w:r>
            <w:proofErr w:type="spellStart"/>
            <w:r w:rsidRPr="00BC048B">
              <w:rPr>
                <w:rFonts w:ascii="Times New Roman" w:hAnsi="Times New Roman" w:cs="Times New Roman"/>
              </w:rPr>
              <w:t>Hollinghurst</w:t>
            </w:r>
            <w:proofErr w:type="spellEnd"/>
          </w:p>
        </w:tc>
        <w:tc>
          <w:tcPr>
            <w:tcW w:w="3622" w:type="dxa"/>
            <w:noWrap/>
            <w:hideMark/>
          </w:tcPr>
          <w:p w14:paraId="63AF2CB1"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Folding Star</w:t>
            </w:r>
          </w:p>
        </w:tc>
        <w:tc>
          <w:tcPr>
            <w:tcW w:w="1030" w:type="dxa"/>
            <w:noWrap/>
            <w:hideMark/>
          </w:tcPr>
          <w:p w14:paraId="52526F0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1994</w:t>
            </w:r>
          </w:p>
        </w:tc>
        <w:tc>
          <w:tcPr>
            <w:tcW w:w="1020" w:type="dxa"/>
            <w:noWrap/>
            <w:hideMark/>
          </w:tcPr>
          <w:p w14:paraId="3F7A022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46B1B596"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2E8C9A77" w14:textId="77777777" w:rsidTr="00B91E38">
        <w:trPr>
          <w:trHeight w:val="300"/>
        </w:trPr>
        <w:tc>
          <w:tcPr>
            <w:tcW w:w="2290" w:type="dxa"/>
            <w:noWrap/>
            <w:hideMark/>
          </w:tcPr>
          <w:p w14:paraId="7578051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 xml:space="preserve">Alan </w:t>
            </w:r>
            <w:proofErr w:type="spellStart"/>
            <w:r w:rsidRPr="00BC048B">
              <w:rPr>
                <w:rFonts w:ascii="Times New Roman" w:hAnsi="Times New Roman" w:cs="Times New Roman"/>
              </w:rPr>
              <w:t>Hollinghurst</w:t>
            </w:r>
            <w:proofErr w:type="spellEnd"/>
          </w:p>
        </w:tc>
        <w:tc>
          <w:tcPr>
            <w:tcW w:w="3622" w:type="dxa"/>
            <w:noWrap/>
            <w:hideMark/>
          </w:tcPr>
          <w:p w14:paraId="18678EC2"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Spell</w:t>
            </w:r>
          </w:p>
        </w:tc>
        <w:tc>
          <w:tcPr>
            <w:tcW w:w="1030" w:type="dxa"/>
            <w:noWrap/>
            <w:hideMark/>
          </w:tcPr>
          <w:p w14:paraId="57DC6ED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1998</w:t>
            </w:r>
          </w:p>
        </w:tc>
        <w:tc>
          <w:tcPr>
            <w:tcW w:w="1020" w:type="dxa"/>
            <w:noWrap/>
            <w:hideMark/>
          </w:tcPr>
          <w:p w14:paraId="3E94D0B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6E181FE6"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7629629E" w14:textId="77777777" w:rsidTr="00B91E38">
        <w:trPr>
          <w:trHeight w:val="300"/>
        </w:trPr>
        <w:tc>
          <w:tcPr>
            <w:tcW w:w="2290" w:type="dxa"/>
            <w:noWrap/>
            <w:hideMark/>
          </w:tcPr>
          <w:p w14:paraId="630E8DE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 xml:space="preserve">Alan </w:t>
            </w:r>
            <w:proofErr w:type="spellStart"/>
            <w:r w:rsidRPr="00BC048B">
              <w:rPr>
                <w:rFonts w:ascii="Times New Roman" w:hAnsi="Times New Roman" w:cs="Times New Roman"/>
              </w:rPr>
              <w:t>Hollinghurst</w:t>
            </w:r>
            <w:proofErr w:type="spellEnd"/>
          </w:p>
        </w:tc>
        <w:tc>
          <w:tcPr>
            <w:tcW w:w="3622" w:type="dxa"/>
            <w:noWrap/>
            <w:hideMark/>
          </w:tcPr>
          <w:p w14:paraId="40662252"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Line of Beauty</w:t>
            </w:r>
          </w:p>
        </w:tc>
        <w:tc>
          <w:tcPr>
            <w:tcW w:w="1030" w:type="dxa"/>
            <w:noWrap/>
            <w:hideMark/>
          </w:tcPr>
          <w:p w14:paraId="293F6A0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2004</w:t>
            </w:r>
          </w:p>
        </w:tc>
        <w:tc>
          <w:tcPr>
            <w:tcW w:w="1020" w:type="dxa"/>
            <w:noWrap/>
            <w:hideMark/>
          </w:tcPr>
          <w:p w14:paraId="00D23D0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1C7CADEF"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3CB07801" w14:textId="77777777" w:rsidTr="00B91E38">
        <w:trPr>
          <w:trHeight w:val="300"/>
        </w:trPr>
        <w:tc>
          <w:tcPr>
            <w:tcW w:w="2290" w:type="dxa"/>
            <w:noWrap/>
            <w:hideMark/>
          </w:tcPr>
          <w:p w14:paraId="2CB946F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 xml:space="preserve">Alan </w:t>
            </w:r>
            <w:proofErr w:type="spellStart"/>
            <w:r w:rsidRPr="00BC048B">
              <w:rPr>
                <w:rFonts w:ascii="Times New Roman" w:hAnsi="Times New Roman" w:cs="Times New Roman"/>
              </w:rPr>
              <w:t>Hollinghurst</w:t>
            </w:r>
            <w:proofErr w:type="spellEnd"/>
          </w:p>
        </w:tc>
        <w:tc>
          <w:tcPr>
            <w:tcW w:w="3622" w:type="dxa"/>
            <w:noWrap/>
            <w:hideMark/>
          </w:tcPr>
          <w:p w14:paraId="5AE441D4"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Stranger's Child</w:t>
            </w:r>
          </w:p>
        </w:tc>
        <w:tc>
          <w:tcPr>
            <w:tcW w:w="1030" w:type="dxa"/>
            <w:noWrap/>
            <w:hideMark/>
          </w:tcPr>
          <w:p w14:paraId="01BE428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2011</w:t>
            </w:r>
          </w:p>
        </w:tc>
        <w:tc>
          <w:tcPr>
            <w:tcW w:w="1020" w:type="dxa"/>
            <w:noWrap/>
            <w:hideMark/>
          </w:tcPr>
          <w:p w14:paraId="7B0AE6B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6C420B18"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09FC1F67" w14:textId="77777777" w:rsidTr="00B91E38">
        <w:trPr>
          <w:trHeight w:val="300"/>
        </w:trPr>
        <w:tc>
          <w:tcPr>
            <w:tcW w:w="2290" w:type="dxa"/>
            <w:noWrap/>
            <w:hideMark/>
          </w:tcPr>
          <w:p w14:paraId="58F8819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 xml:space="preserve">Alan </w:t>
            </w:r>
            <w:proofErr w:type="spellStart"/>
            <w:r w:rsidRPr="00BC048B">
              <w:rPr>
                <w:rFonts w:ascii="Times New Roman" w:hAnsi="Times New Roman" w:cs="Times New Roman"/>
              </w:rPr>
              <w:t>Hollinghurst</w:t>
            </w:r>
            <w:proofErr w:type="spellEnd"/>
          </w:p>
        </w:tc>
        <w:tc>
          <w:tcPr>
            <w:tcW w:w="3622" w:type="dxa"/>
            <w:noWrap/>
            <w:hideMark/>
          </w:tcPr>
          <w:p w14:paraId="508FBB9E"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Sparsholt Affair</w:t>
            </w:r>
          </w:p>
        </w:tc>
        <w:tc>
          <w:tcPr>
            <w:tcW w:w="1030" w:type="dxa"/>
            <w:noWrap/>
            <w:hideMark/>
          </w:tcPr>
          <w:p w14:paraId="351D86B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2017</w:t>
            </w:r>
          </w:p>
        </w:tc>
        <w:tc>
          <w:tcPr>
            <w:tcW w:w="1020" w:type="dxa"/>
            <w:noWrap/>
            <w:hideMark/>
          </w:tcPr>
          <w:p w14:paraId="48C6376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77476BB6"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43F8010D" w14:textId="77777777" w:rsidTr="00B91E38">
        <w:trPr>
          <w:trHeight w:val="300"/>
        </w:trPr>
        <w:tc>
          <w:tcPr>
            <w:tcW w:w="2290" w:type="dxa"/>
            <w:noWrap/>
            <w:hideMark/>
          </w:tcPr>
          <w:p w14:paraId="284D76A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Adam Mars-Jones</w:t>
            </w:r>
          </w:p>
        </w:tc>
        <w:tc>
          <w:tcPr>
            <w:tcW w:w="3622" w:type="dxa"/>
            <w:noWrap/>
            <w:hideMark/>
          </w:tcPr>
          <w:p w14:paraId="3ECEB6E5"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Pilcrow</w:t>
            </w:r>
          </w:p>
        </w:tc>
        <w:tc>
          <w:tcPr>
            <w:tcW w:w="1030" w:type="dxa"/>
            <w:noWrap/>
            <w:hideMark/>
          </w:tcPr>
          <w:p w14:paraId="1B4B463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2008</w:t>
            </w:r>
          </w:p>
        </w:tc>
        <w:tc>
          <w:tcPr>
            <w:tcW w:w="1020" w:type="dxa"/>
            <w:noWrap/>
            <w:hideMark/>
          </w:tcPr>
          <w:p w14:paraId="31D04E7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1F601450"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13F56398" w14:textId="77777777" w:rsidTr="00B91E38">
        <w:trPr>
          <w:trHeight w:val="300"/>
        </w:trPr>
        <w:tc>
          <w:tcPr>
            <w:tcW w:w="2290" w:type="dxa"/>
            <w:noWrap/>
            <w:hideMark/>
          </w:tcPr>
          <w:p w14:paraId="1C4D2E36"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Gregory Maguire</w:t>
            </w:r>
          </w:p>
        </w:tc>
        <w:tc>
          <w:tcPr>
            <w:tcW w:w="3622" w:type="dxa"/>
            <w:noWrap/>
            <w:hideMark/>
          </w:tcPr>
          <w:p w14:paraId="57F282F7"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Lost</w:t>
            </w:r>
          </w:p>
        </w:tc>
        <w:tc>
          <w:tcPr>
            <w:tcW w:w="1030" w:type="dxa"/>
            <w:noWrap/>
            <w:hideMark/>
          </w:tcPr>
          <w:p w14:paraId="0D97242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2001</w:t>
            </w:r>
          </w:p>
        </w:tc>
        <w:tc>
          <w:tcPr>
            <w:tcW w:w="1020" w:type="dxa"/>
            <w:noWrap/>
            <w:hideMark/>
          </w:tcPr>
          <w:p w14:paraId="7A52F7F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5C005623"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19894AC6" w14:textId="77777777" w:rsidTr="00B91E38">
        <w:trPr>
          <w:trHeight w:val="300"/>
        </w:trPr>
        <w:tc>
          <w:tcPr>
            <w:tcW w:w="2290" w:type="dxa"/>
            <w:noWrap/>
            <w:hideMark/>
          </w:tcPr>
          <w:p w14:paraId="47FA80C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Gregory Maguire</w:t>
            </w:r>
          </w:p>
        </w:tc>
        <w:tc>
          <w:tcPr>
            <w:tcW w:w="3622" w:type="dxa"/>
            <w:noWrap/>
            <w:hideMark/>
          </w:tcPr>
          <w:p w14:paraId="702A5157"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Mirror, Mirror</w:t>
            </w:r>
          </w:p>
        </w:tc>
        <w:tc>
          <w:tcPr>
            <w:tcW w:w="1030" w:type="dxa"/>
            <w:noWrap/>
            <w:hideMark/>
          </w:tcPr>
          <w:p w14:paraId="227F5FA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2003</w:t>
            </w:r>
          </w:p>
        </w:tc>
        <w:tc>
          <w:tcPr>
            <w:tcW w:w="1020" w:type="dxa"/>
            <w:noWrap/>
            <w:hideMark/>
          </w:tcPr>
          <w:p w14:paraId="0B857CF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1B1897EE"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6A773C71" w14:textId="77777777" w:rsidTr="00B91E38">
        <w:trPr>
          <w:trHeight w:val="300"/>
        </w:trPr>
        <w:tc>
          <w:tcPr>
            <w:tcW w:w="2290" w:type="dxa"/>
            <w:noWrap/>
            <w:hideMark/>
          </w:tcPr>
          <w:p w14:paraId="4306421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Gregory Maguire</w:t>
            </w:r>
          </w:p>
        </w:tc>
        <w:tc>
          <w:tcPr>
            <w:tcW w:w="3622" w:type="dxa"/>
            <w:noWrap/>
            <w:hideMark/>
          </w:tcPr>
          <w:p w14:paraId="6221E34A"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A Lion Among Men</w:t>
            </w:r>
          </w:p>
        </w:tc>
        <w:tc>
          <w:tcPr>
            <w:tcW w:w="1030" w:type="dxa"/>
            <w:noWrap/>
            <w:hideMark/>
          </w:tcPr>
          <w:p w14:paraId="4919688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2008</w:t>
            </w:r>
          </w:p>
        </w:tc>
        <w:tc>
          <w:tcPr>
            <w:tcW w:w="1020" w:type="dxa"/>
            <w:noWrap/>
            <w:hideMark/>
          </w:tcPr>
          <w:p w14:paraId="6ECC947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39681EED"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738CEB70" w14:textId="77777777" w:rsidTr="00B91E38">
        <w:trPr>
          <w:trHeight w:val="300"/>
        </w:trPr>
        <w:tc>
          <w:tcPr>
            <w:tcW w:w="2290" w:type="dxa"/>
            <w:noWrap/>
            <w:hideMark/>
          </w:tcPr>
          <w:p w14:paraId="7B56ACC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 xml:space="preserve">Colm </w:t>
            </w:r>
            <w:proofErr w:type="spellStart"/>
            <w:r w:rsidRPr="00BC048B">
              <w:rPr>
                <w:rFonts w:ascii="Times New Roman" w:hAnsi="Times New Roman" w:cs="Times New Roman"/>
              </w:rPr>
              <w:t>Tóibín</w:t>
            </w:r>
            <w:proofErr w:type="spellEnd"/>
          </w:p>
        </w:tc>
        <w:tc>
          <w:tcPr>
            <w:tcW w:w="3622" w:type="dxa"/>
            <w:noWrap/>
            <w:hideMark/>
          </w:tcPr>
          <w:p w14:paraId="472FB73F"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South</w:t>
            </w:r>
          </w:p>
        </w:tc>
        <w:tc>
          <w:tcPr>
            <w:tcW w:w="1030" w:type="dxa"/>
            <w:noWrap/>
            <w:hideMark/>
          </w:tcPr>
          <w:p w14:paraId="0C95BB1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1990</w:t>
            </w:r>
          </w:p>
        </w:tc>
        <w:tc>
          <w:tcPr>
            <w:tcW w:w="1020" w:type="dxa"/>
            <w:noWrap/>
            <w:hideMark/>
          </w:tcPr>
          <w:p w14:paraId="6737149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IRL</w:t>
            </w:r>
          </w:p>
        </w:tc>
        <w:tc>
          <w:tcPr>
            <w:tcW w:w="680" w:type="dxa"/>
            <w:noWrap/>
            <w:hideMark/>
          </w:tcPr>
          <w:p w14:paraId="471E6170"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4CA9275D" w14:textId="77777777" w:rsidTr="00B91E38">
        <w:trPr>
          <w:trHeight w:val="300"/>
        </w:trPr>
        <w:tc>
          <w:tcPr>
            <w:tcW w:w="2290" w:type="dxa"/>
            <w:noWrap/>
            <w:hideMark/>
          </w:tcPr>
          <w:p w14:paraId="00311B2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 xml:space="preserve">Colm </w:t>
            </w:r>
            <w:proofErr w:type="spellStart"/>
            <w:r w:rsidRPr="00BC048B">
              <w:rPr>
                <w:rFonts w:ascii="Times New Roman" w:hAnsi="Times New Roman" w:cs="Times New Roman"/>
              </w:rPr>
              <w:t>Tóibín</w:t>
            </w:r>
            <w:proofErr w:type="spellEnd"/>
          </w:p>
        </w:tc>
        <w:tc>
          <w:tcPr>
            <w:tcW w:w="3622" w:type="dxa"/>
            <w:noWrap/>
            <w:hideMark/>
          </w:tcPr>
          <w:p w14:paraId="76EB7D8F"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Brooklyn</w:t>
            </w:r>
          </w:p>
        </w:tc>
        <w:tc>
          <w:tcPr>
            <w:tcW w:w="1030" w:type="dxa"/>
            <w:noWrap/>
            <w:hideMark/>
          </w:tcPr>
          <w:p w14:paraId="433CC15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2009</w:t>
            </w:r>
          </w:p>
        </w:tc>
        <w:tc>
          <w:tcPr>
            <w:tcW w:w="1020" w:type="dxa"/>
            <w:noWrap/>
            <w:hideMark/>
          </w:tcPr>
          <w:p w14:paraId="0CD258DD"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IRL</w:t>
            </w:r>
          </w:p>
        </w:tc>
        <w:tc>
          <w:tcPr>
            <w:tcW w:w="680" w:type="dxa"/>
            <w:noWrap/>
            <w:hideMark/>
          </w:tcPr>
          <w:p w14:paraId="7CA7CE7A"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38B8B88A" w14:textId="77777777" w:rsidTr="00B91E38">
        <w:trPr>
          <w:trHeight w:val="300"/>
        </w:trPr>
        <w:tc>
          <w:tcPr>
            <w:tcW w:w="2290" w:type="dxa"/>
            <w:noWrap/>
            <w:hideMark/>
          </w:tcPr>
          <w:p w14:paraId="1057FD2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 xml:space="preserve">Colm </w:t>
            </w:r>
            <w:proofErr w:type="spellStart"/>
            <w:r w:rsidRPr="00BC048B">
              <w:rPr>
                <w:rFonts w:ascii="Times New Roman" w:hAnsi="Times New Roman" w:cs="Times New Roman"/>
              </w:rPr>
              <w:t>Tóibín</w:t>
            </w:r>
            <w:proofErr w:type="spellEnd"/>
          </w:p>
        </w:tc>
        <w:tc>
          <w:tcPr>
            <w:tcW w:w="3622" w:type="dxa"/>
            <w:noWrap/>
            <w:hideMark/>
          </w:tcPr>
          <w:p w14:paraId="1A98210E"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Nora Webster</w:t>
            </w:r>
          </w:p>
        </w:tc>
        <w:tc>
          <w:tcPr>
            <w:tcW w:w="1030" w:type="dxa"/>
            <w:noWrap/>
            <w:hideMark/>
          </w:tcPr>
          <w:p w14:paraId="5938E60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2014</w:t>
            </w:r>
          </w:p>
        </w:tc>
        <w:tc>
          <w:tcPr>
            <w:tcW w:w="1020" w:type="dxa"/>
            <w:noWrap/>
            <w:hideMark/>
          </w:tcPr>
          <w:p w14:paraId="76DDB9D6"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IRL</w:t>
            </w:r>
          </w:p>
        </w:tc>
        <w:tc>
          <w:tcPr>
            <w:tcW w:w="680" w:type="dxa"/>
            <w:noWrap/>
            <w:hideMark/>
          </w:tcPr>
          <w:p w14:paraId="332F4D64"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110E84CD" w14:textId="77777777" w:rsidTr="00B91E38">
        <w:trPr>
          <w:trHeight w:val="300"/>
        </w:trPr>
        <w:tc>
          <w:tcPr>
            <w:tcW w:w="2290" w:type="dxa"/>
            <w:noWrap/>
            <w:hideMark/>
          </w:tcPr>
          <w:p w14:paraId="218C5D5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Paul Russell</w:t>
            </w:r>
          </w:p>
        </w:tc>
        <w:tc>
          <w:tcPr>
            <w:tcW w:w="3622" w:type="dxa"/>
            <w:noWrap/>
            <w:hideMark/>
          </w:tcPr>
          <w:p w14:paraId="20E609A8"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Boys of Life</w:t>
            </w:r>
          </w:p>
        </w:tc>
        <w:tc>
          <w:tcPr>
            <w:tcW w:w="1030" w:type="dxa"/>
            <w:noWrap/>
            <w:hideMark/>
          </w:tcPr>
          <w:p w14:paraId="340D423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1991</w:t>
            </w:r>
          </w:p>
        </w:tc>
        <w:tc>
          <w:tcPr>
            <w:tcW w:w="1020" w:type="dxa"/>
            <w:noWrap/>
            <w:hideMark/>
          </w:tcPr>
          <w:p w14:paraId="7BB1AC5D"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6A2E6611"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40080F70" w14:textId="77777777" w:rsidTr="00B91E38">
        <w:trPr>
          <w:trHeight w:val="300"/>
        </w:trPr>
        <w:tc>
          <w:tcPr>
            <w:tcW w:w="2290" w:type="dxa"/>
            <w:noWrap/>
            <w:hideMark/>
          </w:tcPr>
          <w:p w14:paraId="7509722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Paul Russell</w:t>
            </w:r>
          </w:p>
        </w:tc>
        <w:tc>
          <w:tcPr>
            <w:tcW w:w="3622" w:type="dxa"/>
            <w:noWrap/>
            <w:hideMark/>
          </w:tcPr>
          <w:p w14:paraId="066D3F87"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Unreal Life of Sergey Nabokov</w:t>
            </w:r>
          </w:p>
        </w:tc>
        <w:tc>
          <w:tcPr>
            <w:tcW w:w="1030" w:type="dxa"/>
            <w:noWrap/>
            <w:hideMark/>
          </w:tcPr>
          <w:p w14:paraId="282ACD2D"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2012</w:t>
            </w:r>
          </w:p>
        </w:tc>
        <w:tc>
          <w:tcPr>
            <w:tcW w:w="1020" w:type="dxa"/>
            <w:noWrap/>
            <w:hideMark/>
          </w:tcPr>
          <w:p w14:paraId="0D0DF47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6B6941A4"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69E4CCEE" w14:textId="77777777" w:rsidTr="00B91E38">
        <w:trPr>
          <w:trHeight w:val="300"/>
        </w:trPr>
        <w:tc>
          <w:tcPr>
            <w:tcW w:w="2290" w:type="dxa"/>
            <w:noWrap/>
            <w:hideMark/>
          </w:tcPr>
          <w:p w14:paraId="1045140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lastRenderedPageBreak/>
              <w:t>Paul Russell</w:t>
            </w:r>
          </w:p>
        </w:tc>
        <w:tc>
          <w:tcPr>
            <w:tcW w:w="3622" w:type="dxa"/>
            <w:noWrap/>
            <w:hideMark/>
          </w:tcPr>
          <w:p w14:paraId="451E304D"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Immaculate Blue</w:t>
            </w:r>
          </w:p>
        </w:tc>
        <w:tc>
          <w:tcPr>
            <w:tcW w:w="1030" w:type="dxa"/>
            <w:noWrap/>
            <w:hideMark/>
          </w:tcPr>
          <w:p w14:paraId="322FD90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2015</w:t>
            </w:r>
          </w:p>
        </w:tc>
        <w:tc>
          <w:tcPr>
            <w:tcW w:w="1020" w:type="dxa"/>
            <w:noWrap/>
            <w:hideMark/>
          </w:tcPr>
          <w:p w14:paraId="70A6DB2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4C335F88"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245AEAD3" w14:textId="77777777" w:rsidTr="00B91E38">
        <w:trPr>
          <w:trHeight w:val="300"/>
        </w:trPr>
        <w:tc>
          <w:tcPr>
            <w:tcW w:w="2290" w:type="dxa"/>
            <w:noWrap/>
            <w:hideMark/>
          </w:tcPr>
          <w:p w14:paraId="0996AF3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Chuck Palahniuk</w:t>
            </w:r>
          </w:p>
        </w:tc>
        <w:tc>
          <w:tcPr>
            <w:tcW w:w="3622" w:type="dxa"/>
            <w:noWrap/>
            <w:hideMark/>
          </w:tcPr>
          <w:p w14:paraId="74CC81E8"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Fight Club</w:t>
            </w:r>
          </w:p>
        </w:tc>
        <w:tc>
          <w:tcPr>
            <w:tcW w:w="1030" w:type="dxa"/>
            <w:noWrap/>
            <w:hideMark/>
          </w:tcPr>
          <w:p w14:paraId="64A0929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1996</w:t>
            </w:r>
          </w:p>
        </w:tc>
        <w:tc>
          <w:tcPr>
            <w:tcW w:w="1020" w:type="dxa"/>
            <w:noWrap/>
            <w:hideMark/>
          </w:tcPr>
          <w:p w14:paraId="7F23DD7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1DF392FE"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70105C12" w14:textId="77777777" w:rsidTr="00B91E38">
        <w:trPr>
          <w:trHeight w:val="300"/>
        </w:trPr>
        <w:tc>
          <w:tcPr>
            <w:tcW w:w="2290" w:type="dxa"/>
            <w:noWrap/>
            <w:hideMark/>
          </w:tcPr>
          <w:p w14:paraId="4EEF5E3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Chuck Palahniuk</w:t>
            </w:r>
          </w:p>
        </w:tc>
        <w:tc>
          <w:tcPr>
            <w:tcW w:w="3622" w:type="dxa"/>
            <w:noWrap/>
            <w:hideMark/>
          </w:tcPr>
          <w:p w14:paraId="4FFF5633"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Invisible Monsters</w:t>
            </w:r>
          </w:p>
        </w:tc>
        <w:tc>
          <w:tcPr>
            <w:tcW w:w="1030" w:type="dxa"/>
            <w:noWrap/>
            <w:hideMark/>
          </w:tcPr>
          <w:p w14:paraId="119ACF0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1999</w:t>
            </w:r>
          </w:p>
        </w:tc>
        <w:tc>
          <w:tcPr>
            <w:tcW w:w="1020" w:type="dxa"/>
            <w:noWrap/>
            <w:hideMark/>
          </w:tcPr>
          <w:p w14:paraId="7B04F39D"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0802D775"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33D003C8" w14:textId="77777777" w:rsidTr="00B91E38">
        <w:trPr>
          <w:trHeight w:val="300"/>
        </w:trPr>
        <w:tc>
          <w:tcPr>
            <w:tcW w:w="2290" w:type="dxa"/>
            <w:noWrap/>
            <w:hideMark/>
          </w:tcPr>
          <w:p w14:paraId="3EA9241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Chuck Palahniuk</w:t>
            </w:r>
          </w:p>
        </w:tc>
        <w:tc>
          <w:tcPr>
            <w:tcW w:w="3622" w:type="dxa"/>
            <w:noWrap/>
            <w:hideMark/>
          </w:tcPr>
          <w:p w14:paraId="79D947A9"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Choke</w:t>
            </w:r>
          </w:p>
        </w:tc>
        <w:tc>
          <w:tcPr>
            <w:tcW w:w="1030" w:type="dxa"/>
            <w:noWrap/>
            <w:hideMark/>
          </w:tcPr>
          <w:p w14:paraId="1F9F140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2001</w:t>
            </w:r>
          </w:p>
        </w:tc>
        <w:tc>
          <w:tcPr>
            <w:tcW w:w="1020" w:type="dxa"/>
            <w:noWrap/>
            <w:hideMark/>
          </w:tcPr>
          <w:p w14:paraId="34D057A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37BEF529"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5DF849F2" w14:textId="77777777" w:rsidTr="00B91E38">
        <w:trPr>
          <w:trHeight w:val="300"/>
        </w:trPr>
        <w:tc>
          <w:tcPr>
            <w:tcW w:w="2290" w:type="dxa"/>
            <w:noWrap/>
            <w:hideMark/>
          </w:tcPr>
          <w:p w14:paraId="4E2DD9F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Chuck Palahniuk</w:t>
            </w:r>
          </w:p>
        </w:tc>
        <w:tc>
          <w:tcPr>
            <w:tcW w:w="3622" w:type="dxa"/>
            <w:noWrap/>
            <w:hideMark/>
          </w:tcPr>
          <w:p w14:paraId="50107994"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Damned</w:t>
            </w:r>
          </w:p>
        </w:tc>
        <w:tc>
          <w:tcPr>
            <w:tcW w:w="1030" w:type="dxa"/>
            <w:noWrap/>
            <w:hideMark/>
          </w:tcPr>
          <w:p w14:paraId="2315053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2011</w:t>
            </w:r>
          </w:p>
        </w:tc>
        <w:tc>
          <w:tcPr>
            <w:tcW w:w="1020" w:type="dxa"/>
            <w:noWrap/>
            <w:hideMark/>
          </w:tcPr>
          <w:p w14:paraId="7876291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6813E2FF"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32FF8F08" w14:textId="77777777" w:rsidTr="00B91E38">
        <w:trPr>
          <w:trHeight w:val="300"/>
        </w:trPr>
        <w:tc>
          <w:tcPr>
            <w:tcW w:w="2290" w:type="dxa"/>
            <w:noWrap/>
            <w:hideMark/>
          </w:tcPr>
          <w:p w14:paraId="1939A5A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Chuck Palahniuk</w:t>
            </w:r>
          </w:p>
        </w:tc>
        <w:tc>
          <w:tcPr>
            <w:tcW w:w="3622" w:type="dxa"/>
            <w:noWrap/>
            <w:hideMark/>
          </w:tcPr>
          <w:p w14:paraId="5395B2BE"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Beautiful You</w:t>
            </w:r>
          </w:p>
        </w:tc>
        <w:tc>
          <w:tcPr>
            <w:tcW w:w="1030" w:type="dxa"/>
            <w:noWrap/>
            <w:hideMark/>
          </w:tcPr>
          <w:p w14:paraId="30F6F52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2014</w:t>
            </w:r>
          </w:p>
        </w:tc>
        <w:tc>
          <w:tcPr>
            <w:tcW w:w="1020" w:type="dxa"/>
            <w:noWrap/>
            <w:hideMark/>
          </w:tcPr>
          <w:p w14:paraId="0D27694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3BFEA4A8"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64379366" w14:textId="77777777" w:rsidTr="00B91E38">
        <w:trPr>
          <w:trHeight w:val="300"/>
        </w:trPr>
        <w:tc>
          <w:tcPr>
            <w:tcW w:w="2290" w:type="dxa"/>
            <w:noWrap/>
            <w:hideMark/>
          </w:tcPr>
          <w:p w14:paraId="111F031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Chuck Palahniuk</w:t>
            </w:r>
          </w:p>
        </w:tc>
        <w:tc>
          <w:tcPr>
            <w:tcW w:w="3622" w:type="dxa"/>
            <w:noWrap/>
            <w:hideMark/>
          </w:tcPr>
          <w:p w14:paraId="6DC76E3D"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 xml:space="preserve">Make Something Up </w:t>
            </w:r>
          </w:p>
        </w:tc>
        <w:tc>
          <w:tcPr>
            <w:tcW w:w="1030" w:type="dxa"/>
            <w:noWrap/>
            <w:hideMark/>
          </w:tcPr>
          <w:p w14:paraId="16DCF9E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2015</w:t>
            </w:r>
          </w:p>
        </w:tc>
        <w:tc>
          <w:tcPr>
            <w:tcW w:w="1020" w:type="dxa"/>
            <w:noWrap/>
            <w:hideMark/>
          </w:tcPr>
          <w:p w14:paraId="366C8B9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7D348DF9"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0ED5A0BD" w14:textId="77777777" w:rsidTr="00B91E38">
        <w:trPr>
          <w:trHeight w:val="300"/>
        </w:trPr>
        <w:tc>
          <w:tcPr>
            <w:tcW w:w="2290" w:type="dxa"/>
            <w:noWrap/>
            <w:hideMark/>
          </w:tcPr>
          <w:p w14:paraId="431E995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 xml:space="preserve">Philip </w:t>
            </w:r>
            <w:proofErr w:type="spellStart"/>
            <w:r w:rsidRPr="00BC048B">
              <w:rPr>
                <w:rFonts w:ascii="Times New Roman" w:hAnsi="Times New Roman" w:cs="Times New Roman"/>
              </w:rPr>
              <w:t>Hensher</w:t>
            </w:r>
            <w:proofErr w:type="spellEnd"/>
          </w:p>
        </w:tc>
        <w:tc>
          <w:tcPr>
            <w:tcW w:w="3622" w:type="dxa"/>
            <w:noWrap/>
            <w:hideMark/>
          </w:tcPr>
          <w:p w14:paraId="07ED0D3A"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Mulberry Empire</w:t>
            </w:r>
          </w:p>
        </w:tc>
        <w:tc>
          <w:tcPr>
            <w:tcW w:w="1030" w:type="dxa"/>
            <w:noWrap/>
            <w:hideMark/>
          </w:tcPr>
          <w:p w14:paraId="2C21182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2002</w:t>
            </w:r>
          </w:p>
        </w:tc>
        <w:tc>
          <w:tcPr>
            <w:tcW w:w="1020" w:type="dxa"/>
            <w:noWrap/>
            <w:hideMark/>
          </w:tcPr>
          <w:p w14:paraId="0CA85ED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324B53AB"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68075FCE" w14:textId="77777777" w:rsidTr="00B91E38">
        <w:trPr>
          <w:trHeight w:val="300"/>
        </w:trPr>
        <w:tc>
          <w:tcPr>
            <w:tcW w:w="2290" w:type="dxa"/>
            <w:noWrap/>
            <w:hideMark/>
          </w:tcPr>
          <w:p w14:paraId="34842F6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 xml:space="preserve">Philip </w:t>
            </w:r>
            <w:proofErr w:type="spellStart"/>
            <w:r w:rsidRPr="00BC048B">
              <w:rPr>
                <w:rFonts w:ascii="Times New Roman" w:hAnsi="Times New Roman" w:cs="Times New Roman"/>
              </w:rPr>
              <w:t>Hensher</w:t>
            </w:r>
            <w:proofErr w:type="spellEnd"/>
          </w:p>
        </w:tc>
        <w:tc>
          <w:tcPr>
            <w:tcW w:w="3622" w:type="dxa"/>
            <w:noWrap/>
            <w:hideMark/>
          </w:tcPr>
          <w:p w14:paraId="4E1C4E5A"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Northern Clemency</w:t>
            </w:r>
          </w:p>
        </w:tc>
        <w:tc>
          <w:tcPr>
            <w:tcW w:w="1030" w:type="dxa"/>
            <w:noWrap/>
            <w:hideMark/>
          </w:tcPr>
          <w:p w14:paraId="2EF69FC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2008</w:t>
            </w:r>
          </w:p>
        </w:tc>
        <w:tc>
          <w:tcPr>
            <w:tcW w:w="1020" w:type="dxa"/>
            <w:noWrap/>
            <w:hideMark/>
          </w:tcPr>
          <w:p w14:paraId="465D2B6D"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7F57D806"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1A5AB2DD" w14:textId="77777777" w:rsidTr="00B91E38">
        <w:trPr>
          <w:trHeight w:val="300"/>
        </w:trPr>
        <w:tc>
          <w:tcPr>
            <w:tcW w:w="2290" w:type="dxa"/>
            <w:noWrap/>
            <w:hideMark/>
          </w:tcPr>
          <w:p w14:paraId="7DF344F6"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 xml:space="preserve">Philip </w:t>
            </w:r>
            <w:proofErr w:type="spellStart"/>
            <w:r w:rsidRPr="00BC048B">
              <w:rPr>
                <w:rFonts w:ascii="Times New Roman" w:hAnsi="Times New Roman" w:cs="Times New Roman"/>
              </w:rPr>
              <w:t>Hensher</w:t>
            </w:r>
            <w:proofErr w:type="spellEnd"/>
          </w:p>
        </w:tc>
        <w:tc>
          <w:tcPr>
            <w:tcW w:w="3622" w:type="dxa"/>
            <w:noWrap/>
            <w:hideMark/>
          </w:tcPr>
          <w:p w14:paraId="78A99D7B"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King of the Badgers</w:t>
            </w:r>
          </w:p>
        </w:tc>
        <w:tc>
          <w:tcPr>
            <w:tcW w:w="1030" w:type="dxa"/>
            <w:noWrap/>
            <w:hideMark/>
          </w:tcPr>
          <w:p w14:paraId="1E0B6B4D"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2011</w:t>
            </w:r>
          </w:p>
        </w:tc>
        <w:tc>
          <w:tcPr>
            <w:tcW w:w="1020" w:type="dxa"/>
            <w:noWrap/>
            <w:hideMark/>
          </w:tcPr>
          <w:p w14:paraId="372026F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6782A757"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55065C72" w14:textId="77777777" w:rsidTr="00B91E38">
        <w:trPr>
          <w:trHeight w:val="300"/>
        </w:trPr>
        <w:tc>
          <w:tcPr>
            <w:tcW w:w="2290" w:type="dxa"/>
            <w:noWrap/>
            <w:hideMark/>
          </w:tcPr>
          <w:p w14:paraId="248C7E3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 xml:space="preserve">Mark </w:t>
            </w:r>
            <w:proofErr w:type="spellStart"/>
            <w:r w:rsidRPr="00BC048B">
              <w:rPr>
                <w:rFonts w:ascii="Times New Roman" w:hAnsi="Times New Roman" w:cs="Times New Roman"/>
              </w:rPr>
              <w:t>Gatiss</w:t>
            </w:r>
            <w:proofErr w:type="spellEnd"/>
          </w:p>
        </w:tc>
        <w:tc>
          <w:tcPr>
            <w:tcW w:w="3622" w:type="dxa"/>
            <w:noWrap/>
            <w:hideMark/>
          </w:tcPr>
          <w:p w14:paraId="3CD3953F"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Vesuvius Club</w:t>
            </w:r>
          </w:p>
        </w:tc>
        <w:tc>
          <w:tcPr>
            <w:tcW w:w="1030" w:type="dxa"/>
            <w:noWrap/>
            <w:hideMark/>
          </w:tcPr>
          <w:p w14:paraId="1C11566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2004</w:t>
            </w:r>
          </w:p>
        </w:tc>
        <w:tc>
          <w:tcPr>
            <w:tcW w:w="1020" w:type="dxa"/>
            <w:noWrap/>
            <w:hideMark/>
          </w:tcPr>
          <w:p w14:paraId="602B551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796C9112"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62A70834" w14:textId="77777777" w:rsidTr="00B91E38">
        <w:trPr>
          <w:trHeight w:val="300"/>
        </w:trPr>
        <w:tc>
          <w:tcPr>
            <w:tcW w:w="2290" w:type="dxa"/>
            <w:noWrap/>
            <w:hideMark/>
          </w:tcPr>
          <w:p w14:paraId="7015537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Patrick Ness</w:t>
            </w:r>
          </w:p>
        </w:tc>
        <w:tc>
          <w:tcPr>
            <w:tcW w:w="3622" w:type="dxa"/>
            <w:noWrap/>
            <w:hideMark/>
          </w:tcPr>
          <w:p w14:paraId="7D2FABBB"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 xml:space="preserve">The Crash of </w:t>
            </w:r>
            <w:proofErr w:type="spellStart"/>
            <w:r w:rsidRPr="00BC048B">
              <w:rPr>
                <w:rFonts w:ascii="Times New Roman" w:hAnsi="Times New Roman" w:cs="Times New Roman"/>
                <w:i/>
                <w:iCs/>
              </w:rPr>
              <w:t>Hennington</w:t>
            </w:r>
            <w:proofErr w:type="spellEnd"/>
          </w:p>
        </w:tc>
        <w:tc>
          <w:tcPr>
            <w:tcW w:w="1030" w:type="dxa"/>
            <w:noWrap/>
            <w:hideMark/>
          </w:tcPr>
          <w:p w14:paraId="28DC2B6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2003</w:t>
            </w:r>
          </w:p>
        </w:tc>
        <w:tc>
          <w:tcPr>
            <w:tcW w:w="1020" w:type="dxa"/>
            <w:noWrap/>
            <w:hideMark/>
          </w:tcPr>
          <w:p w14:paraId="217AF69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ENG-US</w:t>
            </w:r>
          </w:p>
        </w:tc>
        <w:tc>
          <w:tcPr>
            <w:tcW w:w="680" w:type="dxa"/>
            <w:noWrap/>
            <w:hideMark/>
          </w:tcPr>
          <w:p w14:paraId="05532B0B"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71E63C7F" w14:textId="77777777" w:rsidTr="00B91E38">
        <w:trPr>
          <w:trHeight w:val="300"/>
        </w:trPr>
        <w:tc>
          <w:tcPr>
            <w:tcW w:w="2290" w:type="dxa"/>
            <w:noWrap/>
            <w:hideMark/>
          </w:tcPr>
          <w:p w14:paraId="3CF2B07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Patrick Ness</w:t>
            </w:r>
          </w:p>
        </w:tc>
        <w:tc>
          <w:tcPr>
            <w:tcW w:w="3622" w:type="dxa"/>
            <w:noWrap/>
            <w:hideMark/>
          </w:tcPr>
          <w:p w14:paraId="4568D5EB"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Crane Wife</w:t>
            </w:r>
          </w:p>
        </w:tc>
        <w:tc>
          <w:tcPr>
            <w:tcW w:w="1030" w:type="dxa"/>
            <w:noWrap/>
            <w:hideMark/>
          </w:tcPr>
          <w:p w14:paraId="61E3688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2013</w:t>
            </w:r>
          </w:p>
        </w:tc>
        <w:tc>
          <w:tcPr>
            <w:tcW w:w="1020" w:type="dxa"/>
            <w:noWrap/>
            <w:hideMark/>
          </w:tcPr>
          <w:p w14:paraId="6C2E83F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ENG-US</w:t>
            </w:r>
          </w:p>
        </w:tc>
        <w:tc>
          <w:tcPr>
            <w:tcW w:w="680" w:type="dxa"/>
            <w:noWrap/>
            <w:hideMark/>
          </w:tcPr>
          <w:p w14:paraId="4F89BB60"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184ECE75" w14:textId="77777777" w:rsidTr="00B91E38">
        <w:trPr>
          <w:trHeight w:val="300"/>
        </w:trPr>
        <w:tc>
          <w:tcPr>
            <w:tcW w:w="2290" w:type="dxa"/>
            <w:noWrap/>
            <w:hideMark/>
          </w:tcPr>
          <w:p w14:paraId="28ABC02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Michael Sledge</w:t>
            </w:r>
          </w:p>
        </w:tc>
        <w:tc>
          <w:tcPr>
            <w:tcW w:w="3622" w:type="dxa"/>
            <w:noWrap/>
            <w:hideMark/>
          </w:tcPr>
          <w:p w14:paraId="5FF8A237"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More I Owe You</w:t>
            </w:r>
          </w:p>
        </w:tc>
        <w:tc>
          <w:tcPr>
            <w:tcW w:w="1030" w:type="dxa"/>
            <w:noWrap/>
            <w:hideMark/>
          </w:tcPr>
          <w:p w14:paraId="6073FB5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2010</w:t>
            </w:r>
          </w:p>
        </w:tc>
        <w:tc>
          <w:tcPr>
            <w:tcW w:w="1020" w:type="dxa"/>
            <w:noWrap/>
            <w:hideMark/>
          </w:tcPr>
          <w:p w14:paraId="5C7DE68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6501FCDE"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6BE08897" w14:textId="77777777" w:rsidTr="00B91E38">
        <w:trPr>
          <w:trHeight w:val="300"/>
        </w:trPr>
        <w:tc>
          <w:tcPr>
            <w:tcW w:w="2290" w:type="dxa"/>
            <w:noWrap/>
            <w:hideMark/>
          </w:tcPr>
          <w:p w14:paraId="2253110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Andrew Sean Greer</w:t>
            </w:r>
          </w:p>
        </w:tc>
        <w:tc>
          <w:tcPr>
            <w:tcW w:w="3622" w:type="dxa"/>
            <w:noWrap/>
            <w:hideMark/>
          </w:tcPr>
          <w:p w14:paraId="67C03D89"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Story of a Marriage</w:t>
            </w:r>
          </w:p>
        </w:tc>
        <w:tc>
          <w:tcPr>
            <w:tcW w:w="1030" w:type="dxa"/>
            <w:noWrap/>
            <w:hideMark/>
          </w:tcPr>
          <w:p w14:paraId="5505995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2008</w:t>
            </w:r>
          </w:p>
        </w:tc>
        <w:tc>
          <w:tcPr>
            <w:tcW w:w="1020" w:type="dxa"/>
            <w:noWrap/>
            <w:hideMark/>
          </w:tcPr>
          <w:p w14:paraId="52D99AD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011709D3"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36B98B7B" w14:textId="77777777" w:rsidTr="00B91E38">
        <w:trPr>
          <w:trHeight w:val="300"/>
        </w:trPr>
        <w:tc>
          <w:tcPr>
            <w:tcW w:w="2290" w:type="dxa"/>
            <w:noWrap/>
            <w:hideMark/>
          </w:tcPr>
          <w:p w14:paraId="1FE4F7C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Andrew Sean Greer</w:t>
            </w:r>
          </w:p>
        </w:tc>
        <w:tc>
          <w:tcPr>
            <w:tcW w:w="3622" w:type="dxa"/>
            <w:noWrap/>
            <w:hideMark/>
          </w:tcPr>
          <w:p w14:paraId="2E015F89"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Impossible Lives of Greta Wells</w:t>
            </w:r>
          </w:p>
        </w:tc>
        <w:tc>
          <w:tcPr>
            <w:tcW w:w="1030" w:type="dxa"/>
            <w:noWrap/>
            <w:hideMark/>
          </w:tcPr>
          <w:p w14:paraId="05BADBF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2013</w:t>
            </w:r>
          </w:p>
        </w:tc>
        <w:tc>
          <w:tcPr>
            <w:tcW w:w="1020" w:type="dxa"/>
            <w:noWrap/>
            <w:hideMark/>
          </w:tcPr>
          <w:p w14:paraId="6C96753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631BA5EE"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503D3A7C" w14:textId="77777777" w:rsidTr="00B91E38">
        <w:trPr>
          <w:trHeight w:val="300"/>
        </w:trPr>
        <w:tc>
          <w:tcPr>
            <w:tcW w:w="2290" w:type="dxa"/>
            <w:noWrap/>
            <w:hideMark/>
          </w:tcPr>
          <w:p w14:paraId="0728B65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Dale Peck</w:t>
            </w:r>
          </w:p>
        </w:tc>
        <w:tc>
          <w:tcPr>
            <w:tcW w:w="3622" w:type="dxa"/>
            <w:noWrap/>
            <w:hideMark/>
          </w:tcPr>
          <w:p w14:paraId="3FE8EEF8"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Martin and John</w:t>
            </w:r>
          </w:p>
        </w:tc>
        <w:tc>
          <w:tcPr>
            <w:tcW w:w="1030" w:type="dxa"/>
            <w:noWrap/>
            <w:hideMark/>
          </w:tcPr>
          <w:p w14:paraId="66246A1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1993</w:t>
            </w:r>
          </w:p>
        </w:tc>
        <w:tc>
          <w:tcPr>
            <w:tcW w:w="1020" w:type="dxa"/>
            <w:noWrap/>
            <w:hideMark/>
          </w:tcPr>
          <w:p w14:paraId="1E0812C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36C57599"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0FAF3E11" w14:textId="77777777" w:rsidTr="00B91E38">
        <w:trPr>
          <w:trHeight w:val="300"/>
        </w:trPr>
        <w:tc>
          <w:tcPr>
            <w:tcW w:w="2290" w:type="dxa"/>
            <w:noWrap/>
            <w:hideMark/>
          </w:tcPr>
          <w:p w14:paraId="57F980F6"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Dale Peck</w:t>
            </w:r>
          </w:p>
        </w:tc>
        <w:tc>
          <w:tcPr>
            <w:tcW w:w="3622" w:type="dxa"/>
            <w:noWrap/>
            <w:hideMark/>
          </w:tcPr>
          <w:p w14:paraId="19D53603"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Law of Enclosures</w:t>
            </w:r>
          </w:p>
        </w:tc>
        <w:tc>
          <w:tcPr>
            <w:tcW w:w="1030" w:type="dxa"/>
            <w:noWrap/>
            <w:hideMark/>
          </w:tcPr>
          <w:p w14:paraId="2385BFF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1996</w:t>
            </w:r>
          </w:p>
        </w:tc>
        <w:tc>
          <w:tcPr>
            <w:tcW w:w="1020" w:type="dxa"/>
            <w:noWrap/>
            <w:hideMark/>
          </w:tcPr>
          <w:p w14:paraId="5D23683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3262B464"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0FC0AE7B" w14:textId="77777777" w:rsidTr="00B91E38">
        <w:trPr>
          <w:trHeight w:val="300"/>
        </w:trPr>
        <w:tc>
          <w:tcPr>
            <w:tcW w:w="2290" w:type="dxa"/>
            <w:noWrap/>
            <w:hideMark/>
          </w:tcPr>
          <w:p w14:paraId="50ECCE9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Dale Peck</w:t>
            </w:r>
          </w:p>
        </w:tc>
        <w:tc>
          <w:tcPr>
            <w:tcW w:w="3622" w:type="dxa"/>
            <w:noWrap/>
            <w:hideMark/>
          </w:tcPr>
          <w:p w14:paraId="27BD79F4"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Now It's Time to Say Goodbye</w:t>
            </w:r>
          </w:p>
        </w:tc>
        <w:tc>
          <w:tcPr>
            <w:tcW w:w="1030" w:type="dxa"/>
            <w:noWrap/>
            <w:hideMark/>
          </w:tcPr>
          <w:p w14:paraId="2AFC40FC"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1999</w:t>
            </w:r>
          </w:p>
        </w:tc>
        <w:tc>
          <w:tcPr>
            <w:tcW w:w="1020" w:type="dxa"/>
            <w:noWrap/>
            <w:hideMark/>
          </w:tcPr>
          <w:p w14:paraId="2A55D7FE"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3A4BF9F3"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1E6D3673" w14:textId="77777777" w:rsidTr="00B91E38">
        <w:trPr>
          <w:trHeight w:val="300"/>
        </w:trPr>
        <w:tc>
          <w:tcPr>
            <w:tcW w:w="2290" w:type="dxa"/>
            <w:noWrap/>
            <w:hideMark/>
          </w:tcPr>
          <w:p w14:paraId="6DF257E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Dale Peck</w:t>
            </w:r>
          </w:p>
        </w:tc>
        <w:tc>
          <w:tcPr>
            <w:tcW w:w="3622" w:type="dxa"/>
            <w:noWrap/>
            <w:hideMark/>
          </w:tcPr>
          <w:p w14:paraId="05244EF5"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Garden of Lost and Found</w:t>
            </w:r>
          </w:p>
        </w:tc>
        <w:tc>
          <w:tcPr>
            <w:tcW w:w="1030" w:type="dxa"/>
            <w:noWrap/>
            <w:hideMark/>
          </w:tcPr>
          <w:p w14:paraId="5CF5CC7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2012</w:t>
            </w:r>
          </w:p>
        </w:tc>
        <w:tc>
          <w:tcPr>
            <w:tcW w:w="1020" w:type="dxa"/>
            <w:noWrap/>
            <w:hideMark/>
          </w:tcPr>
          <w:p w14:paraId="5CB1EBA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30AAAAF5"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6A4F24CC" w14:textId="77777777" w:rsidTr="00B91E38">
        <w:trPr>
          <w:trHeight w:val="300"/>
        </w:trPr>
        <w:tc>
          <w:tcPr>
            <w:tcW w:w="2290" w:type="dxa"/>
            <w:noWrap/>
            <w:hideMark/>
          </w:tcPr>
          <w:p w14:paraId="5ECE8B2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Dale Peck</w:t>
            </w:r>
          </w:p>
        </w:tc>
        <w:tc>
          <w:tcPr>
            <w:tcW w:w="3622" w:type="dxa"/>
            <w:noWrap/>
            <w:hideMark/>
          </w:tcPr>
          <w:p w14:paraId="34BD4BE8"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Night Soil</w:t>
            </w:r>
          </w:p>
        </w:tc>
        <w:tc>
          <w:tcPr>
            <w:tcW w:w="1030" w:type="dxa"/>
            <w:noWrap/>
            <w:hideMark/>
          </w:tcPr>
          <w:p w14:paraId="5D15DCF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2018</w:t>
            </w:r>
          </w:p>
        </w:tc>
        <w:tc>
          <w:tcPr>
            <w:tcW w:w="1020" w:type="dxa"/>
            <w:noWrap/>
            <w:hideMark/>
          </w:tcPr>
          <w:p w14:paraId="2ACB003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48D3396F"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13F31BDD" w14:textId="77777777" w:rsidTr="00B91E38">
        <w:trPr>
          <w:trHeight w:val="300"/>
        </w:trPr>
        <w:tc>
          <w:tcPr>
            <w:tcW w:w="2290" w:type="dxa"/>
            <w:noWrap/>
            <w:hideMark/>
          </w:tcPr>
          <w:p w14:paraId="79439F4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Jonathan Kemp</w:t>
            </w:r>
          </w:p>
        </w:tc>
        <w:tc>
          <w:tcPr>
            <w:tcW w:w="3622" w:type="dxa"/>
            <w:noWrap/>
            <w:hideMark/>
          </w:tcPr>
          <w:p w14:paraId="3241E8E4"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Ghosting</w:t>
            </w:r>
          </w:p>
        </w:tc>
        <w:tc>
          <w:tcPr>
            <w:tcW w:w="1030" w:type="dxa"/>
            <w:noWrap/>
            <w:hideMark/>
          </w:tcPr>
          <w:p w14:paraId="25904FF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2015</w:t>
            </w:r>
          </w:p>
        </w:tc>
        <w:tc>
          <w:tcPr>
            <w:tcW w:w="1020" w:type="dxa"/>
            <w:noWrap/>
            <w:hideMark/>
          </w:tcPr>
          <w:p w14:paraId="2C58881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ENG</w:t>
            </w:r>
          </w:p>
        </w:tc>
        <w:tc>
          <w:tcPr>
            <w:tcW w:w="680" w:type="dxa"/>
            <w:noWrap/>
            <w:hideMark/>
          </w:tcPr>
          <w:p w14:paraId="5B6A3153"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4212117F" w14:textId="77777777" w:rsidTr="00B91E38">
        <w:trPr>
          <w:trHeight w:val="300"/>
        </w:trPr>
        <w:tc>
          <w:tcPr>
            <w:tcW w:w="2290" w:type="dxa"/>
            <w:noWrap/>
            <w:hideMark/>
          </w:tcPr>
          <w:p w14:paraId="7080B789"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Adam Haslett</w:t>
            </w:r>
          </w:p>
        </w:tc>
        <w:tc>
          <w:tcPr>
            <w:tcW w:w="3622" w:type="dxa"/>
            <w:noWrap/>
            <w:hideMark/>
          </w:tcPr>
          <w:p w14:paraId="150E0333"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Imagine Me Gone</w:t>
            </w:r>
          </w:p>
        </w:tc>
        <w:tc>
          <w:tcPr>
            <w:tcW w:w="1030" w:type="dxa"/>
            <w:noWrap/>
            <w:hideMark/>
          </w:tcPr>
          <w:p w14:paraId="559D7BE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2016</w:t>
            </w:r>
          </w:p>
        </w:tc>
        <w:tc>
          <w:tcPr>
            <w:tcW w:w="1020" w:type="dxa"/>
            <w:noWrap/>
            <w:hideMark/>
          </w:tcPr>
          <w:p w14:paraId="15A6B4C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377296DB"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4C5E81EF" w14:textId="77777777" w:rsidTr="00B91E38">
        <w:trPr>
          <w:trHeight w:val="300"/>
        </w:trPr>
        <w:tc>
          <w:tcPr>
            <w:tcW w:w="2290" w:type="dxa"/>
            <w:noWrap/>
            <w:hideMark/>
          </w:tcPr>
          <w:p w14:paraId="4A3608F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Joe Okonkwo</w:t>
            </w:r>
          </w:p>
        </w:tc>
        <w:tc>
          <w:tcPr>
            <w:tcW w:w="3622" w:type="dxa"/>
            <w:noWrap/>
            <w:hideMark/>
          </w:tcPr>
          <w:p w14:paraId="160368D7"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Jazz Moon</w:t>
            </w:r>
          </w:p>
        </w:tc>
        <w:tc>
          <w:tcPr>
            <w:tcW w:w="1030" w:type="dxa"/>
            <w:noWrap/>
            <w:hideMark/>
          </w:tcPr>
          <w:p w14:paraId="1BD9C9E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2016</w:t>
            </w:r>
          </w:p>
        </w:tc>
        <w:tc>
          <w:tcPr>
            <w:tcW w:w="1020" w:type="dxa"/>
            <w:noWrap/>
            <w:hideMark/>
          </w:tcPr>
          <w:p w14:paraId="0D23C64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3079D148"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Bla</w:t>
            </w:r>
            <w:proofErr w:type="spellEnd"/>
          </w:p>
        </w:tc>
      </w:tr>
      <w:tr w:rsidR="00FE7442" w:rsidRPr="00BC048B" w14:paraId="5C0E821A" w14:textId="77777777" w:rsidTr="00B91E38">
        <w:trPr>
          <w:trHeight w:val="300"/>
        </w:trPr>
        <w:tc>
          <w:tcPr>
            <w:tcW w:w="2290" w:type="dxa"/>
            <w:noWrap/>
            <w:hideMark/>
          </w:tcPr>
          <w:p w14:paraId="60AB924D"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Bill Konigsberg</w:t>
            </w:r>
          </w:p>
        </w:tc>
        <w:tc>
          <w:tcPr>
            <w:tcW w:w="3622" w:type="dxa"/>
            <w:noWrap/>
            <w:hideMark/>
          </w:tcPr>
          <w:p w14:paraId="31188411"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 xml:space="preserve">Openly Straight </w:t>
            </w:r>
          </w:p>
        </w:tc>
        <w:tc>
          <w:tcPr>
            <w:tcW w:w="1030" w:type="dxa"/>
            <w:noWrap/>
            <w:hideMark/>
          </w:tcPr>
          <w:p w14:paraId="148F4FD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2013</w:t>
            </w:r>
          </w:p>
        </w:tc>
        <w:tc>
          <w:tcPr>
            <w:tcW w:w="1020" w:type="dxa"/>
            <w:noWrap/>
            <w:hideMark/>
          </w:tcPr>
          <w:p w14:paraId="58F62EB6"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776AECE2"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0DF707FA" w14:textId="77777777" w:rsidTr="00B91E38">
        <w:trPr>
          <w:trHeight w:val="300"/>
        </w:trPr>
        <w:tc>
          <w:tcPr>
            <w:tcW w:w="2290" w:type="dxa"/>
            <w:noWrap/>
            <w:hideMark/>
          </w:tcPr>
          <w:p w14:paraId="33A1FDC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Christopher Rice</w:t>
            </w:r>
          </w:p>
        </w:tc>
        <w:tc>
          <w:tcPr>
            <w:tcW w:w="3622" w:type="dxa"/>
            <w:noWrap/>
            <w:hideMark/>
          </w:tcPr>
          <w:p w14:paraId="6891AF6E"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The Flame</w:t>
            </w:r>
          </w:p>
        </w:tc>
        <w:tc>
          <w:tcPr>
            <w:tcW w:w="1030" w:type="dxa"/>
            <w:noWrap/>
            <w:hideMark/>
          </w:tcPr>
          <w:p w14:paraId="3803FDA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2014</w:t>
            </w:r>
          </w:p>
        </w:tc>
        <w:tc>
          <w:tcPr>
            <w:tcW w:w="1020" w:type="dxa"/>
            <w:noWrap/>
            <w:hideMark/>
          </w:tcPr>
          <w:p w14:paraId="0C25EE32"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262FAC70"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78C62ED3" w14:textId="77777777" w:rsidTr="00B91E38">
        <w:trPr>
          <w:trHeight w:val="300"/>
        </w:trPr>
        <w:tc>
          <w:tcPr>
            <w:tcW w:w="2290" w:type="dxa"/>
            <w:noWrap/>
            <w:hideMark/>
          </w:tcPr>
          <w:p w14:paraId="58F9B9A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Christopher Rice</w:t>
            </w:r>
          </w:p>
        </w:tc>
        <w:tc>
          <w:tcPr>
            <w:tcW w:w="3622" w:type="dxa"/>
            <w:noWrap/>
            <w:hideMark/>
          </w:tcPr>
          <w:p w14:paraId="7F53AEC7"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Kiss The Flame</w:t>
            </w:r>
          </w:p>
        </w:tc>
        <w:tc>
          <w:tcPr>
            <w:tcW w:w="1030" w:type="dxa"/>
            <w:noWrap/>
            <w:hideMark/>
          </w:tcPr>
          <w:p w14:paraId="4864FF3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2015</w:t>
            </w:r>
          </w:p>
        </w:tc>
        <w:tc>
          <w:tcPr>
            <w:tcW w:w="1020" w:type="dxa"/>
            <w:noWrap/>
            <w:hideMark/>
          </w:tcPr>
          <w:p w14:paraId="659F51EB"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2C169105"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4219BD89" w14:textId="77777777" w:rsidTr="00B91E38">
        <w:trPr>
          <w:trHeight w:val="300"/>
        </w:trPr>
        <w:tc>
          <w:tcPr>
            <w:tcW w:w="2290" w:type="dxa"/>
            <w:noWrap/>
            <w:hideMark/>
          </w:tcPr>
          <w:p w14:paraId="65FF55D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lastRenderedPageBreak/>
              <w:t>Christopher Rice</w:t>
            </w:r>
          </w:p>
        </w:tc>
        <w:tc>
          <w:tcPr>
            <w:tcW w:w="3622" w:type="dxa"/>
            <w:noWrap/>
            <w:hideMark/>
          </w:tcPr>
          <w:p w14:paraId="0F8C858D"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Dance of Desire</w:t>
            </w:r>
          </w:p>
        </w:tc>
        <w:tc>
          <w:tcPr>
            <w:tcW w:w="1030" w:type="dxa"/>
            <w:noWrap/>
            <w:hideMark/>
          </w:tcPr>
          <w:p w14:paraId="1CEC3C67"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2016</w:t>
            </w:r>
          </w:p>
        </w:tc>
        <w:tc>
          <w:tcPr>
            <w:tcW w:w="1020" w:type="dxa"/>
            <w:noWrap/>
            <w:hideMark/>
          </w:tcPr>
          <w:p w14:paraId="2DD60E8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07F7A24B"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38335968" w14:textId="77777777" w:rsidTr="00B91E38">
        <w:trPr>
          <w:trHeight w:val="300"/>
        </w:trPr>
        <w:tc>
          <w:tcPr>
            <w:tcW w:w="2290" w:type="dxa"/>
            <w:noWrap/>
            <w:hideMark/>
          </w:tcPr>
          <w:p w14:paraId="708903A3"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Bill Konigsberg</w:t>
            </w:r>
          </w:p>
        </w:tc>
        <w:tc>
          <w:tcPr>
            <w:tcW w:w="3622" w:type="dxa"/>
            <w:noWrap/>
            <w:hideMark/>
          </w:tcPr>
          <w:p w14:paraId="535D805F"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 xml:space="preserve">Honestly Ben </w:t>
            </w:r>
          </w:p>
        </w:tc>
        <w:tc>
          <w:tcPr>
            <w:tcW w:w="1030" w:type="dxa"/>
            <w:noWrap/>
            <w:hideMark/>
          </w:tcPr>
          <w:p w14:paraId="4512959A"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2016</w:t>
            </w:r>
          </w:p>
        </w:tc>
        <w:tc>
          <w:tcPr>
            <w:tcW w:w="1020" w:type="dxa"/>
            <w:noWrap/>
            <w:hideMark/>
          </w:tcPr>
          <w:p w14:paraId="75020DA8"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6AD2E8A1"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11BA3502" w14:textId="77777777" w:rsidTr="00B91E38">
        <w:trPr>
          <w:trHeight w:val="300"/>
        </w:trPr>
        <w:tc>
          <w:tcPr>
            <w:tcW w:w="2290" w:type="dxa"/>
            <w:noWrap/>
            <w:hideMark/>
          </w:tcPr>
          <w:p w14:paraId="24F9BA6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 xml:space="preserve">Brent </w:t>
            </w:r>
            <w:proofErr w:type="spellStart"/>
            <w:r w:rsidRPr="00BC048B">
              <w:rPr>
                <w:rFonts w:ascii="Times New Roman" w:hAnsi="Times New Roman" w:cs="Times New Roman"/>
              </w:rPr>
              <w:t>Hartinger</w:t>
            </w:r>
            <w:proofErr w:type="spellEnd"/>
          </w:p>
        </w:tc>
        <w:tc>
          <w:tcPr>
            <w:tcW w:w="3622" w:type="dxa"/>
            <w:noWrap/>
            <w:hideMark/>
          </w:tcPr>
          <w:p w14:paraId="1B71EB06"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Three Truths and a Lie</w:t>
            </w:r>
          </w:p>
        </w:tc>
        <w:tc>
          <w:tcPr>
            <w:tcW w:w="1030" w:type="dxa"/>
            <w:noWrap/>
            <w:hideMark/>
          </w:tcPr>
          <w:p w14:paraId="7C520F95"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2016</w:t>
            </w:r>
          </w:p>
        </w:tc>
        <w:tc>
          <w:tcPr>
            <w:tcW w:w="1020" w:type="dxa"/>
            <w:noWrap/>
            <w:hideMark/>
          </w:tcPr>
          <w:p w14:paraId="732CAF2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14476353"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r w:rsidR="00FE7442" w:rsidRPr="00BC048B" w14:paraId="7ACFA855" w14:textId="77777777" w:rsidTr="00B91E38">
        <w:trPr>
          <w:trHeight w:val="300"/>
        </w:trPr>
        <w:tc>
          <w:tcPr>
            <w:tcW w:w="2290" w:type="dxa"/>
            <w:noWrap/>
            <w:hideMark/>
          </w:tcPr>
          <w:p w14:paraId="2F9036A4"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Darryl Pinckney</w:t>
            </w:r>
          </w:p>
        </w:tc>
        <w:tc>
          <w:tcPr>
            <w:tcW w:w="3622" w:type="dxa"/>
            <w:noWrap/>
            <w:hideMark/>
          </w:tcPr>
          <w:p w14:paraId="4A8CEBCC"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Black Deutschland</w:t>
            </w:r>
          </w:p>
        </w:tc>
        <w:tc>
          <w:tcPr>
            <w:tcW w:w="1030" w:type="dxa"/>
            <w:noWrap/>
            <w:hideMark/>
          </w:tcPr>
          <w:p w14:paraId="1B3ED01F"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2016</w:t>
            </w:r>
          </w:p>
        </w:tc>
        <w:tc>
          <w:tcPr>
            <w:tcW w:w="1020" w:type="dxa"/>
            <w:noWrap/>
            <w:hideMark/>
          </w:tcPr>
          <w:p w14:paraId="53C2F506"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793ED71F"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Bla</w:t>
            </w:r>
            <w:proofErr w:type="spellEnd"/>
          </w:p>
        </w:tc>
      </w:tr>
      <w:tr w:rsidR="00FE7442" w:rsidRPr="00BC048B" w14:paraId="473DEC68" w14:textId="77777777" w:rsidTr="00B91E38">
        <w:trPr>
          <w:trHeight w:val="300"/>
        </w:trPr>
        <w:tc>
          <w:tcPr>
            <w:tcW w:w="2290" w:type="dxa"/>
            <w:noWrap/>
            <w:hideMark/>
          </w:tcPr>
          <w:p w14:paraId="0B79D0A0"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Joseph Olshan</w:t>
            </w:r>
          </w:p>
        </w:tc>
        <w:tc>
          <w:tcPr>
            <w:tcW w:w="3622" w:type="dxa"/>
            <w:noWrap/>
            <w:hideMark/>
          </w:tcPr>
          <w:p w14:paraId="5B453475" w14:textId="77777777" w:rsidR="00FE7442" w:rsidRPr="00BC048B" w:rsidRDefault="00FE7442" w:rsidP="00B91E38">
            <w:pPr>
              <w:spacing w:line="360" w:lineRule="auto"/>
              <w:rPr>
                <w:rFonts w:ascii="Times New Roman" w:hAnsi="Times New Roman" w:cs="Times New Roman"/>
                <w:i/>
                <w:iCs/>
              </w:rPr>
            </w:pPr>
            <w:r w:rsidRPr="00BC048B">
              <w:rPr>
                <w:rFonts w:ascii="Times New Roman" w:hAnsi="Times New Roman" w:cs="Times New Roman"/>
                <w:i/>
                <w:iCs/>
              </w:rPr>
              <w:t>Black Diamond Fall</w:t>
            </w:r>
          </w:p>
        </w:tc>
        <w:tc>
          <w:tcPr>
            <w:tcW w:w="1030" w:type="dxa"/>
            <w:noWrap/>
            <w:hideMark/>
          </w:tcPr>
          <w:p w14:paraId="08FA5E66"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2018</w:t>
            </w:r>
          </w:p>
        </w:tc>
        <w:tc>
          <w:tcPr>
            <w:tcW w:w="1020" w:type="dxa"/>
            <w:noWrap/>
            <w:hideMark/>
          </w:tcPr>
          <w:p w14:paraId="08042621" w14:textId="77777777" w:rsidR="00FE7442" w:rsidRPr="00BC048B" w:rsidRDefault="00FE7442" w:rsidP="00B91E38">
            <w:pPr>
              <w:spacing w:line="360" w:lineRule="auto"/>
              <w:rPr>
                <w:rFonts w:ascii="Times New Roman" w:hAnsi="Times New Roman" w:cs="Times New Roman"/>
              </w:rPr>
            </w:pPr>
            <w:r w:rsidRPr="00BC048B">
              <w:rPr>
                <w:rFonts w:ascii="Times New Roman" w:hAnsi="Times New Roman" w:cs="Times New Roman"/>
              </w:rPr>
              <w:t>US</w:t>
            </w:r>
          </w:p>
        </w:tc>
        <w:tc>
          <w:tcPr>
            <w:tcW w:w="680" w:type="dxa"/>
            <w:noWrap/>
            <w:hideMark/>
          </w:tcPr>
          <w:p w14:paraId="223786DF" w14:textId="77777777" w:rsidR="00FE7442" w:rsidRPr="00BC048B" w:rsidRDefault="00FE7442" w:rsidP="00B91E38">
            <w:pPr>
              <w:spacing w:line="360" w:lineRule="auto"/>
              <w:rPr>
                <w:rFonts w:ascii="Times New Roman" w:hAnsi="Times New Roman" w:cs="Times New Roman"/>
              </w:rPr>
            </w:pPr>
            <w:proofErr w:type="spellStart"/>
            <w:r w:rsidRPr="00BC048B">
              <w:rPr>
                <w:rFonts w:ascii="Times New Roman" w:hAnsi="Times New Roman" w:cs="Times New Roman"/>
              </w:rPr>
              <w:t>Cau</w:t>
            </w:r>
            <w:proofErr w:type="spellEnd"/>
          </w:p>
        </w:tc>
      </w:tr>
    </w:tbl>
    <w:p w14:paraId="2DA331FE" w14:textId="77777777" w:rsidR="00FE7442" w:rsidRDefault="00FE7442" w:rsidP="00FE7442">
      <w:pPr>
        <w:spacing w:line="360" w:lineRule="auto"/>
      </w:pPr>
    </w:p>
    <w:p w14:paraId="73785D35" w14:textId="77777777" w:rsidR="001E458F" w:rsidRDefault="001E458F">
      <w:pPr>
        <w:rPr>
          <w:b/>
          <w:bCs/>
          <w:szCs w:val="28"/>
        </w:rPr>
      </w:pPr>
      <w:bookmarkStart w:id="15" w:name="_Toc25921912"/>
      <w:bookmarkStart w:id="16" w:name="_Hlk21524567"/>
      <w:r>
        <w:rPr>
          <w:i/>
          <w:iCs/>
        </w:rPr>
        <w:br w:type="page"/>
      </w:r>
    </w:p>
    <w:p w14:paraId="68C19970" w14:textId="4C4AFA7D" w:rsidR="00FE7442" w:rsidRPr="0051140E" w:rsidRDefault="00FE7442" w:rsidP="00FE7442">
      <w:pPr>
        <w:pStyle w:val="Heading2"/>
        <w:rPr>
          <w:rFonts w:ascii="Times New Roman" w:hAnsi="Times New Roman"/>
          <w:b w:val="0"/>
          <w:bCs w:val="0"/>
          <w:i w:val="0"/>
          <w:iCs w:val="0"/>
          <w:sz w:val="24"/>
        </w:rPr>
      </w:pPr>
      <w:r w:rsidRPr="00FE7442">
        <w:rPr>
          <w:rFonts w:ascii="Times New Roman" w:hAnsi="Times New Roman"/>
          <w:i w:val="0"/>
          <w:iCs w:val="0"/>
          <w:sz w:val="24"/>
        </w:rPr>
        <w:lastRenderedPageBreak/>
        <w:t>Table S5.</w:t>
      </w:r>
      <w:r>
        <w:rPr>
          <w:rFonts w:ascii="Times New Roman" w:hAnsi="Times New Roman"/>
          <w:sz w:val="24"/>
        </w:rPr>
        <w:t xml:space="preserve"> </w:t>
      </w:r>
      <w:r w:rsidRPr="0051140E">
        <w:rPr>
          <w:rFonts w:ascii="Times New Roman" w:hAnsi="Times New Roman"/>
          <w:b w:val="0"/>
          <w:bCs w:val="0"/>
          <w:i w:val="0"/>
          <w:iCs w:val="0"/>
          <w:sz w:val="24"/>
        </w:rPr>
        <w:t>List of homosexual female novelists</w:t>
      </w:r>
      <w:bookmarkEnd w:id="15"/>
    </w:p>
    <w:bookmarkEnd w:id="16"/>
    <w:p w14:paraId="6628586B" w14:textId="77777777" w:rsidR="00FE7442" w:rsidRDefault="00FE7442" w:rsidP="00FE7442">
      <w:pPr>
        <w:spacing w:line="360" w:lineRule="auto"/>
      </w:pPr>
    </w:p>
    <w:tbl>
      <w:tblPr>
        <w:tblStyle w:val="TableGrid"/>
        <w:tblW w:w="0" w:type="auto"/>
        <w:tblLook w:val="04A0" w:firstRow="1" w:lastRow="0" w:firstColumn="1" w:lastColumn="0" w:noHBand="0" w:noVBand="1"/>
      </w:tblPr>
      <w:tblGrid>
        <w:gridCol w:w="2560"/>
        <w:gridCol w:w="3070"/>
        <w:gridCol w:w="1310"/>
        <w:gridCol w:w="1176"/>
        <w:gridCol w:w="960"/>
      </w:tblGrid>
      <w:tr w:rsidR="00FE7442" w:rsidRPr="006C45D2" w14:paraId="5096B3D9" w14:textId="77777777" w:rsidTr="00B91E38">
        <w:trPr>
          <w:trHeight w:val="300"/>
        </w:trPr>
        <w:tc>
          <w:tcPr>
            <w:tcW w:w="2560" w:type="dxa"/>
            <w:noWrap/>
            <w:hideMark/>
          </w:tcPr>
          <w:p w14:paraId="34D4EEF1"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Author</w:t>
            </w:r>
          </w:p>
        </w:tc>
        <w:tc>
          <w:tcPr>
            <w:tcW w:w="3070" w:type="dxa"/>
            <w:noWrap/>
            <w:hideMark/>
          </w:tcPr>
          <w:p w14:paraId="67DF66DE"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Novel</w:t>
            </w:r>
          </w:p>
        </w:tc>
        <w:tc>
          <w:tcPr>
            <w:tcW w:w="1030" w:type="dxa"/>
            <w:noWrap/>
            <w:hideMark/>
          </w:tcPr>
          <w:p w14:paraId="007A5241" w14:textId="77777777" w:rsidR="00FE7442" w:rsidRPr="006C45D2" w:rsidRDefault="00FE7442" w:rsidP="00B91E38">
            <w:pPr>
              <w:spacing w:line="360" w:lineRule="auto"/>
              <w:rPr>
                <w:rFonts w:ascii="Times New Roman" w:hAnsi="Times New Roman" w:cs="Times New Roman"/>
              </w:rPr>
            </w:pPr>
            <w:r w:rsidRPr="002E2F58">
              <w:rPr>
                <w:rFonts w:ascii="Times New Roman" w:hAnsi="Times New Roman" w:cs="Times New Roman"/>
                <w:szCs w:val="20"/>
              </w:rPr>
              <w:t>Publication year</w:t>
            </w:r>
          </w:p>
        </w:tc>
        <w:tc>
          <w:tcPr>
            <w:tcW w:w="960" w:type="dxa"/>
            <w:noWrap/>
            <w:hideMark/>
          </w:tcPr>
          <w:p w14:paraId="6FB247E6"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Country</w:t>
            </w:r>
          </w:p>
        </w:tc>
        <w:tc>
          <w:tcPr>
            <w:tcW w:w="960" w:type="dxa"/>
            <w:noWrap/>
            <w:hideMark/>
          </w:tcPr>
          <w:p w14:paraId="257D3CEA"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Race</w:t>
            </w:r>
          </w:p>
        </w:tc>
      </w:tr>
      <w:tr w:rsidR="00FE7442" w:rsidRPr="006C45D2" w14:paraId="2E9A2D43" w14:textId="77777777" w:rsidTr="00B91E38">
        <w:trPr>
          <w:trHeight w:val="300"/>
        </w:trPr>
        <w:tc>
          <w:tcPr>
            <w:tcW w:w="2560" w:type="dxa"/>
            <w:noWrap/>
            <w:hideMark/>
          </w:tcPr>
          <w:p w14:paraId="407E79AD"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Amy Levy</w:t>
            </w:r>
          </w:p>
        </w:tc>
        <w:tc>
          <w:tcPr>
            <w:tcW w:w="3070" w:type="dxa"/>
            <w:noWrap/>
            <w:hideMark/>
          </w:tcPr>
          <w:p w14:paraId="4F0EC6A0"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The Romance of a Shop</w:t>
            </w:r>
          </w:p>
        </w:tc>
        <w:tc>
          <w:tcPr>
            <w:tcW w:w="1030" w:type="dxa"/>
            <w:noWrap/>
            <w:hideMark/>
          </w:tcPr>
          <w:p w14:paraId="04E6CDBB"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1888</w:t>
            </w:r>
          </w:p>
        </w:tc>
        <w:tc>
          <w:tcPr>
            <w:tcW w:w="960" w:type="dxa"/>
            <w:noWrap/>
            <w:hideMark/>
          </w:tcPr>
          <w:p w14:paraId="256F3E1A"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ENG</w:t>
            </w:r>
          </w:p>
        </w:tc>
        <w:tc>
          <w:tcPr>
            <w:tcW w:w="960" w:type="dxa"/>
            <w:noWrap/>
            <w:hideMark/>
          </w:tcPr>
          <w:p w14:paraId="37AE23A4"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64EB691F" w14:textId="77777777" w:rsidTr="00B91E38">
        <w:trPr>
          <w:trHeight w:val="300"/>
        </w:trPr>
        <w:tc>
          <w:tcPr>
            <w:tcW w:w="2560" w:type="dxa"/>
            <w:noWrap/>
            <w:hideMark/>
          </w:tcPr>
          <w:p w14:paraId="6BC71F48"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 xml:space="preserve">Selma </w:t>
            </w:r>
            <w:proofErr w:type="spellStart"/>
            <w:r w:rsidRPr="006C45D2">
              <w:rPr>
                <w:rFonts w:ascii="Times New Roman" w:hAnsi="Times New Roman" w:cs="Times New Roman"/>
              </w:rPr>
              <w:t>Lagerlöf</w:t>
            </w:r>
            <w:proofErr w:type="spellEnd"/>
          </w:p>
        </w:tc>
        <w:tc>
          <w:tcPr>
            <w:tcW w:w="3070" w:type="dxa"/>
            <w:noWrap/>
            <w:hideMark/>
          </w:tcPr>
          <w:p w14:paraId="5107F2FC"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 xml:space="preserve">The Story of </w:t>
            </w:r>
            <w:proofErr w:type="spellStart"/>
            <w:r w:rsidRPr="006C45D2">
              <w:rPr>
                <w:rFonts w:ascii="Times New Roman" w:hAnsi="Times New Roman" w:cs="Times New Roman"/>
                <w:i/>
                <w:iCs/>
              </w:rPr>
              <w:t>Gösta</w:t>
            </w:r>
            <w:proofErr w:type="spellEnd"/>
            <w:r w:rsidRPr="006C45D2">
              <w:rPr>
                <w:rFonts w:ascii="Times New Roman" w:hAnsi="Times New Roman" w:cs="Times New Roman"/>
                <w:i/>
                <w:iCs/>
              </w:rPr>
              <w:t xml:space="preserve"> </w:t>
            </w:r>
            <w:proofErr w:type="spellStart"/>
            <w:r w:rsidRPr="006C45D2">
              <w:rPr>
                <w:rFonts w:ascii="Times New Roman" w:hAnsi="Times New Roman" w:cs="Times New Roman"/>
                <w:i/>
                <w:iCs/>
              </w:rPr>
              <w:t>Berling</w:t>
            </w:r>
            <w:proofErr w:type="spellEnd"/>
          </w:p>
        </w:tc>
        <w:tc>
          <w:tcPr>
            <w:tcW w:w="1030" w:type="dxa"/>
            <w:noWrap/>
            <w:hideMark/>
          </w:tcPr>
          <w:p w14:paraId="390181B1"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1891</w:t>
            </w:r>
          </w:p>
        </w:tc>
        <w:tc>
          <w:tcPr>
            <w:tcW w:w="960" w:type="dxa"/>
            <w:noWrap/>
            <w:hideMark/>
          </w:tcPr>
          <w:p w14:paraId="09D93C78"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SWE</w:t>
            </w:r>
          </w:p>
        </w:tc>
        <w:tc>
          <w:tcPr>
            <w:tcW w:w="960" w:type="dxa"/>
            <w:noWrap/>
            <w:hideMark/>
          </w:tcPr>
          <w:p w14:paraId="6DF180E9"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1BC6EDC7" w14:textId="77777777" w:rsidTr="00B91E38">
        <w:trPr>
          <w:trHeight w:val="300"/>
        </w:trPr>
        <w:tc>
          <w:tcPr>
            <w:tcW w:w="2560" w:type="dxa"/>
            <w:noWrap/>
            <w:hideMark/>
          </w:tcPr>
          <w:p w14:paraId="362CBB7B"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 xml:space="preserve">Selma </w:t>
            </w:r>
            <w:proofErr w:type="spellStart"/>
            <w:r w:rsidRPr="006C45D2">
              <w:rPr>
                <w:rFonts w:ascii="Times New Roman" w:hAnsi="Times New Roman" w:cs="Times New Roman"/>
              </w:rPr>
              <w:t>Lagerlöf</w:t>
            </w:r>
            <w:proofErr w:type="spellEnd"/>
          </w:p>
        </w:tc>
        <w:tc>
          <w:tcPr>
            <w:tcW w:w="3070" w:type="dxa"/>
            <w:noWrap/>
            <w:hideMark/>
          </w:tcPr>
          <w:p w14:paraId="6D2122C4"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 xml:space="preserve">Jerusalem </w:t>
            </w:r>
          </w:p>
        </w:tc>
        <w:tc>
          <w:tcPr>
            <w:tcW w:w="1030" w:type="dxa"/>
            <w:noWrap/>
            <w:hideMark/>
          </w:tcPr>
          <w:p w14:paraId="2B3FA52D"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1901</w:t>
            </w:r>
          </w:p>
        </w:tc>
        <w:tc>
          <w:tcPr>
            <w:tcW w:w="960" w:type="dxa"/>
            <w:noWrap/>
            <w:hideMark/>
          </w:tcPr>
          <w:p w14:paraId="43B07F72"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SWE</w:t>
            </w:r>
          </w:p>
        </w:tc>
        <w:tc>
          <w:tcPr>
            <w:tcW w:w="960" w:type="dxa"/>
            <w:noWrap/>
            <w:hideMark/>
          </w:tcPr>
          <w:p w14:paraId="651618EB"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1654D9E6" w14:textId="77777777" w:rsidTr="00B91E38">
        <w:trPr>
          <w:trHeight w:val="300"/>
        </w:trPr>
        <w:tc>
          <w:tcPr>
            <w:tcW w:w="2560" w:type="dxa"/>
            <w:noWrap/>
            <w:hideMark/>
          </w:tcPr>
          <w:p w14:paraId="399CAF2E"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Florence Converse</w:t>
            </w:r>
          </w:p>
        </w:tc>
        <w:tc>
          <w:tcPr>
            <w:tcW w:w="3070" w:type="dxa"/>
            <w:noWrap/>
            <w:hideMark/>
          </w:tcPr>
          <w:p w14:paraId="4AF940EA"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Long Will</w:t>
            </w:r>
          </w:p>
        </w:tc>
        <w:tc>
          <w:tcPr>
            <w:tcW w:w="1030" w:type="dxa"/>
            <w:noWrap/>
            <w:hideMark/>
          </w:tcPr>
          <w:p w14:paraId="573C3C9B"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1903</w:t>
            </w:r>
          </w:p>
        </w:tc>
        <w:tc>
          <w:tcPr>
            <w:tcW w:w="960" w:type="dxa"/>
            <w:noWrap/>
            <w:hideMark/>
          </w:tcPr>
          <w:p w14:paraId="3CEDD9DB"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0BCB6E58"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7D7F654D" w14:textId="77777777" w:rsidTr="00B91E38">
        <w:trPr>
          <w:trHeight w:val="300"/>
        </w:trPr>
        <w:tc>
          <w:tcPr>
            <w:tcW w:w="2560" w:type="dxa"/>
            <w:noWrap/>
            <w:hideMark/>
          </w:tcPr>
          <w:p w14:paraId="5037FB4F"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Florence Converse</w:t>
            </w:r>
          </w:p>
        </w:tc>
        <w:tc>
          <w:tcPr>
            <w:tcW w:w="3070" w:type="dxa"/>
            <w:noWrap/>
            <w:hideMark/>
          </w:tcPr>
          <w:p w14:paraId="0EB0ECBB"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The Story of Wellesley</w:t>
            </w:r>
          </w:p>
        </w:tc>
        <w:tc>
          <w:tcPr>
            <w:tcW w:w="1030" w:type="dxa"/>
            <w:noWrap/>
            <w:hideMark/>
          </w:tcPr>
          <w:p w14:paraId="34766C0B"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1915</w:t>
            </w:r>
          </w:p>
        </w:tc>
        <w:tc>
          <w:tcPr>
            <w:tcW w:w="960" w:type="dxa"/>
            <w:noWrap/>
            <w:hideMark/>
          </w:tcPr>
          <w:p w14:paraId="3E1BBEFC"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497A8CFB"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27DDD842" w14:textId="77777777" w:rsidTr="00B91E38">
        <w:trPr>
          <w:trHeight w:val="300"/>
        </w:trPr>
        <w:tc>
          <w:tcPr>
            <w:tcW w:w="2560" w:type="dxa"/>
            <w:noWrap/>
            <w:hideMark/>
          </w:tcPr>
          <w:p w14:paraId="1B5E3F4C"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Renée Vivien</w:t>
            </w:r>
          </w:p>
        </w:tc>
        <w:tc>
          <w:tcPr>
            <w:tcW w:w="3070" w:type="dxa"/>
            <w:noWrap/>
            <w:hideMark/>
          </w:tcPr>
          <w:p w14:paraId="09AF180F"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A Woman Appeared to me</w:t>
            </w:r>
          </w:p>
        </w:tc>
        <w:tc>
          <w:tcPr>
            <w:tcW w:w="1030" w:type="dxa"/>
            <w:noWrap/>
            <w:hideMark/>
          </w:tcPr>
          <w:p w14:paraId="1D3ABBF0"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1904</w:t>
            </w:r>
          </w:p>
        </w:tc>
        <w:tc>
          <w:tcPr>
            <w:tcW w:w="960" w:type="dxa"/>
            <w:noWrap/>
            <w:hideMark/>
          </w:tcPr>
          <w:p w14:paraId="71489A69"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ENG</w:t>
            </w:r>
          </w:p>
        </w:tc>
        <w:tc>
          <w:tcPr>
            <w:tcW w:w="960" w:type="dxa"/>
            <w:noWrap/>
            <w:hideMark/>
          </w:tcPr>
          <w:p w14:paraId="09589F24"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6418B22F" w14:textId="77777777" w:rsidTr="00B91E38">
        <w:trPr>
          <w:trHeight w:val="300"/>
        </w:trPr>
        <w:tc>
          <w:tcPr>
            <w:tcW w:w="2560" w:type="dxa"/>
            <w:noWrap/>
            <w:hideMark/>
          </w:tcPr>
          <w:p w14:paraId="04BE2DF4"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Gertrude Stein</w:t>
            </w:r>
          </w:p>
        </w:tc>
        <w:tc>
          <w:tcPr>
            <w:tcW w:w="3070" w:type="dxa"/>
            <w:noWrap/>
            <w:hideMark/>
          </w:tcPr>
          <w:p w14:paraId="0EF5922E"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Three Lives</w:t>
            </w:r>
          </w:p>
        </w:tc>
        <w:tc>
          <w:tcPr>
            <w:tcW w:w="1030" w:type="dxa"/>
            <w:noWrap/>
            <w:hideMark/>
          </w:tcPr>
          <w:p w14:paraId="7DF5AC73"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1909</w:t>
            </w:r>
          </w:p>
        </w:tc>
        <w:tc>
          <w:tcPr>
            <w:tcW w:w="960" w:type="dxa"/>
            <w:noWrap/>
            <w:hideMark/>
          </w:tcPr>
          <w:p w14:paraId="54E5AB64"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09ECFFA9"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4F20DFE9" w14:textId="77777777" w:rsidTr="00B91E38">
        <w:trPr>
          <w:trHeight w:val="300"/>
        </w:trPr>
        <w:tc>
          <w:tcPr>
            <w:tcW w:w="2560" w:type="dxa"/>
            <w:noWrap/>
            <w:hideMark/>
          </w:tcPr>
          <w:p w14:paraId="2278B355"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Gertrude Stein</w:t>
            </w:r>
          </w:p>
        </w:tc>
        <w:tc>
          <w:tcPr>
            <w:tcW w:w="3070" w:type="dxa"/>
            <w:noWrap/>
            <w:hideMark/>
          </w:tcPr>
          <w:p w14:paraId="0B8479D5"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The Making of Americans</w:t>
            </w:r>
          </w:p>
        </w:tc>
        <w:tc>
          <w:tcPr>
            <w:tcW w:w="1030" w:type="dxa"/>
            <w:noWrap/>
            <w:hideMark/>
          </w:tcPr>
          <w:p w14:paraId="74428B76"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1925</w:t>
            </w:r>
          </w:p>
        </w:tc>
        <w:tc>
          <w:tcPr>
            <w:tcW w:w="960" w:type="dxa"/>
            <w:noWrap/>
            <w:hideMark/>
          </w:tcPr>
          <w:p w14:paraId="37ED18B7"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1DD9FF39"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62097335" w14:textId="77777777" w:rsidTr="00B91E38">
        <w:trPr>
          <w:trHeight w:val="300"/>
        </w:trPr>
        <w:tc>
          <w:tcPr>
            <w:tcW w:w="2560" w:type="dxa"/>
            <w:noWrap/>
            <w:hideMark/>
          </w:tcPr>
          <w:p w14:paraId="3B3ABBF2"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Gertrude Stein</w:t>
            </w:r>
          </w:p>
        </w:tc>
        <w:tc>
          <w:tcPr>
            <w:tcW w:w="3070" w:type="dxa"/>
            <w:noWrap/>
            <w:hideMark/>
          </w:tcPr>
          <w:p w14:paraId="574905A2"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Ida: A Novel</w:t>
            </w:r>
          </w:p>
        </w:tc>
        <w:tc>
          <w:tcPr>
            <w:tcW w:w="1030" w:type="dxa"/>
            <w:noWrap/>
            <w:hideMark/>
          </w:tcPr>
          <w:p w14:paraId="276A0613"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1941</w:t>
            </w:r>
          </w:p>
        </w:tc>
        <w:tc>
          <w:tcPr>
            <w:tcW w:w="960" w:type="dxa"/>
            <w:noWrap/>
            <w:hideMark/>
          </w:tcPr>
          <w:p w14:paraId="2977C1CC"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7252801B"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7E3EB169" w14:textId="77777777" w:rsidTr="00B91E38">
        <w:trPr>
          <w:trHeight w:val="300"/>
        </w:trPr>
        <w:tc>
          <w:tcPr>
            <w:tcW w:w="2560" w:type="dxa"/>
            <w:noWrap/>
            <w:hideMark/>
          </w:tcPr>
          <w:p w14:paraId="1F95AB92"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Virginia Woolf</w:t>
            </w:r>
          </w:p>
        </w:tc>
        <w:tc>
          <w:tcPr>
            <w:tcW w:w="3070" w:type="dxa"/>
            <w:noWrap/>
            <w:hideMark/>
          </w:tcPr>
          <w:p w14:paraId="4BE3C86B"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The Voyage Out</w:t>
            </w:r>
          </w:p>
        </w:tc>
        <w:tc>
          <w:tcPr>
            <w:tcW w:w="1030" w:type="dxa"/>
            <w:noWrap/>
            <w:hideMark/>
          </w:tcPr>
          <w:p w14:paraId="7C8C9C8A"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1915</w:t>
            </w:r>
          </w:p>
        </w:tc>
        <w:tc>
          <w:tcPr>
            <w:tcW w:w="960" w:type="dxa"/>
            <w:noWrap/>
            <w:hideMark/>
          </w:tcPr>
          <w:p w14:paraId="395E5B03"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ENG</w:t>
            </w:r>
          </w:p>
        </w:tc>
        <w:tc>
          <w:tcPr>
            <w:tcW w:w="960" w:type="dxa"/>
            <w:noWrap/>
            <w:hideMark/>
          </w:tcPr>
          <w:p w14:paraId="73D645BF"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633195DF" w14:textId="77777777" w:rsidTr="00B91E38">
        <w:trPr>
          <w:trHeight w:val="300"/>
        </w:trPr>
        <w:tc>
          <w:tcPr>
            <w:tcW w:w="2560" w:type="dxa"/>
            <w:noWrap/>
            <w:hideMark/>
          </w:tcPr>
          <w:p w14:paraId="46290141"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Virginia Woolf</w:t>
            </w:r>
          </w:p>
        </w:tc>
        <w:tc>
          <w:tcPr>
            <w:tcW w:w="3070" w:type="dxa"/>
            <w:noWrap/>
            <w:hideMark/>
          </w:tcPr>
          <w:p w14:paraId="2E21FB0C"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Night and Day</w:t>
            </w:r>
          </w:p>
        </w:tc>
        <w:tc>
          <w:tcPr>
            <w:tcW w:w="1030" w:type="dxa"/>
            <w:noWrap/>
            <w:hideMark/>
          </w:tcPr>
          <w:p w14:paraId="68A8CC6E"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1919</w:t>
            </w:r>
          </w:p>
        </w:tc>
        <w:tc>
          <w:tcPr>
            <w:tcW w:w="960" w:type="dxa"/>
            <w:noWrap/>
            <w:hideMark/>
          </w:tcPr>
          <w:p w14:paraId="2EB78655"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ENG</w:t>
            </w:r>
          </w:p>
        </w:tc>
        <w:tc>
          <w:tcPr>
            <w:tcW w:w="960" w:type="dxa"/>
            <w:noWrap/>
            <w:hideMark/>
          </w:tcPr>
          <w:p w14:paraId="51A933B5"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31B4548E" w14:textId="77777777" w:rsidTr="00B91E38">
        <w:trPr>
          <w:trHeight w:val="300"/>
        </w:trPr>
        <w:tc>
          <w:tcPr>
            <w:tcW w:w="2560" w:type="dxa"/>
            <w:noWrap/>
            <w:hideMark/>
          </w:tcPr>
          <w:p w14:paraId="004F742B"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Virginia Woolf</w:t>
            </w:r>
          </w:p>
        </w:tc>
        <w:tc>
          <w:tcPr>
            <w:tcW w:w="3070" w:type="dxa"/>
            <w:noWrap/>
            <w:hideMark/>
          </w:tcPr>
          <w:p w14:paraId="0328352C"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Jacob's Room</w:t>
            </w:r>
          </w:p>
        </w:tc>
        <w:tc>
          <w:tcPr>
            <w:tcW w:w="1030" w:type="dxa"/>
            <w:noWrap/>
            <w:hideMark/>
          </w:tcPr>
          <w:p w14:paraId="388C7828"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1922</w:t>
            </w:r>
          </w:p>
        </w:tc>
        <w:tc>
          <w:tcPr>
            <w:tcW w:w="960" w:type="dxa"/>
            <w:noWrap/>
            <w:hideMark/>
          </w:tcPr>
          <w:p w14:paraId="7FEA6DF5"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ENG</w:t>
            </w:r>
          </w:p>
        </w:tc>
        <w:tc>
          <w:tcPr>
            <w:tcW w:w="960" w:type="dxa"/>
            <w:noWrap/>
            <w:hideMark/>
          </w:tcPr>
          <w:p w14:paraId="5F894F4E"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21191209" w14:textId="77777777" w:rsidTr="00B91E38">
        <w:trPr>
          <w:trHeight w:val="300"/>
        </w:trPr>
        <w:tc>
          <w:tcPr>
            <w:tcW w:w="2560" w:type="dxa"/>
            <w:noWrap/>
            <w:hideMark/>
          </w:tcPr>
          <w:p w14:paraId="6E1C90AB"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Virginia Woolf</w:t>
            </w:r>
          </w:p>
        </w:tc>
        <w:tc>
          <w:tcPr>
            <w:tcW w:w="3070" w:type="dxa"/>
            <w:noWrap/>
            <w:hideMark/>
          </w:tcPr>
          <w:p w14:paraId="58E6DC17"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Mrs Dalloway</w:t>
            </w:r>
          </w:p>
        </w:tc>
        <w:tc>
          <w:tcPr>
            <w:tcW w:w="1030" w:type="dxa"/>
            <w:noWrap/>
            <w:hideMark/>
          </w:tcPr>
          <w:p w14:paraId="2B9654D2"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1925</w:t>
            </w:r>
          </w:p>
        </w:tc>
        <w:tc>
          <w:tcPr>
            <w:tcW w:w="960" w:type="dxa"/>
            <w:noWrap/>
            <w:hideMark/>
          </w:tcPr>
          <w:p w14:paraId="4140B66F"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ENG</w:t>
            </w:r>
          </w:p>
        </w:tc>
        <w:tc>
          <w:tcPr>
            <w:tcW w:w="960" w:type="dxa"/>
            <w:noWrap/>
            <w:hideMark/>
          </w:tcPr>
          <w:p w14:paraId="6AA3985D"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49BCFC96" w14:textId="77777777" w:rsidTr="00B91E38">
        <w:trPr>
          <w:trHeight w:val="300"/>
        </w:trPr>
        <w:tc>
          <w:tcPr>
            <w:tcW w:w="2560" w:type="dxa"/>
            <w:noWrap/>
            <w:hideMark/>
          </w:tcPr>
          <w:p w14:paraId="59D5AC79"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Virginia Woolf</w:t>
            </w:r>
          </w:p>
        </w:tc>
        <w:tc>
          <w:tcPr>
            <w:tcW w:w="3070" w:type="dxa"/>
            <w:noWrap/>
            <w:hideMark/>
          </w:tcPr>
          <w:p w14:paraId="7546898D"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To the Lighthouse</w:t>
            </w:r>
          </w:p>
        </w:tc>
        <w:tc>
          <w:tcPr>
            <w:tcW w:w="1030" w:type="dxa"/>
            <w:noWrap/>
            <w:hideMark/>
          </w:tcPr>
          <w:p w14:paraId="2E17E022"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1927</w:t>
            </w:r>
          </w:p>
        </w:tc>
        <w:tc>
          <w:tcPr>
            <w:tcW w:w="960" w:type="dxa"/>
            <w:noWrap/>
            <w:hideMark/>
          </w:tcPr>
          <w:p w14:paraId="64FE4035"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ENG</w:t>
            </w:r>
          </w:p>
        </w:tc>
        <w:tc>
          <w:tcPr>
            <w:tcW w:w="960" w:type="dxa"/>
            <w:noWrap/>
            <w:hideMark/>
          </w:tcPr>
          <w:p w14:paraId="08F21284"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3593ADF7" w14:textId="77777777" w:rsidTr="00B91E38">
        <w:trPr>
          <w:trHeight w:val="300"/>
        </w:trPr>
        <w:tc>
          <w:tcPr>
            <w:tcW w:w="2560" w:type="dxa"/>
            <w:noWrap/>
            <w:hideMark/>
          </w:tcPr>
          <w:p w14:paraId="7232EDE4"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Virginia Woolf</w:t>
            </w:r>
          </w:p>
        </w:tc>
        <w:tc>
          <w:tcPr>
            <w:tcW w:w="3070" w:type="dxa"/>
            <w:noWrap/>
            <w:hideMark/>
          </w:tcPr>
          <w:p w14:paraId="26DD3725"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Orlando: A Biography</w:t>
            </w:r>
          </w:p>
        </w:tc>
        <w:tc>
          <w:tcPr>
            <w:tcW w:w="1030" w:type="dxa"/>
            <w:noWrap/>
            <w:hideMark/>
          </w:tcPr>
          <w:p w14:paraId="0F994EE6"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1928</w:t>
            </w:r>
          </w:p>
        </w:tc>
        <w:tc>
          <w:tcPr>
            <w:tcW w:w="960" w:type="dxa"/>
            <w:noWrap/>
            <w:hideMark/>
          </w:tcPr>
          <w:p w14:paraId="077499D6"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ENG</w:t>
            </w:r>
          </w:p>
        </w:tc>
        <w:tc>
          <w:tcPr>
            <w:tcW w:w="960" w:type="dxa"/>
            <w:noWrap/>
            <w:hideMark/>
          </w:tcPr>
          <w:p w14:paraId="1F3E56C6"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45AC69F1" w14:textId="77777777" w:rsidTr="00B91E38">
        <w:trPr>
          <w:trHeight w:val="300"/>
        </w:trPr>
        <w:tc>
          <w:tcPr>
            <w:tcW w:w="2560" w:type="dxa"/>
            <w:noWrap/>
            <w:hideMark/>
          </w:tcPr>
          <w:p w14:paraId="7D85B3DE"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Virginia Woolf</w:t>
            </w:r>
          </w:p>
        </w:tc>
        <w:tc>
          <w:tcPr>
            <w:tcW w:w="3070" w:type="dxa"/>
            <w:noWrap/>
            <w:hideMark/>
          </w:tcPr>
          <w:p w14:paraId="0D52555F"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The Waves</w:t>
            </w:r>
          </w:p>
        </w:tc>
        <w:tc>
          <w:tcPr>
            <w:tcW w:w="1030" w:type="dxa"/>
            <w:noWrap/>
            <w:hideMark/>
          </w:tcPr>
          <w:p w14:paraId="2AA1CB98"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1931</w:t>
            </w:r>
          </w:p>
        </w:tc>
        <w:tc>
          <w:tcPr>
            <w:tcW w:w="960" w:type="dxa"/>
            <w:noWrap/>
            <w:hideMark/>
          </w:tcPr>
          <w:p w14:paraId="1C0C54E5"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ENG</w:t>
            </w:r>
          </w:p>
        </w:tc>
        <w:tc>
          <w:tcPr>
            <w:tcW w:w="960" w:type="dxa"/>
            <w:noWrap/>
            <w:hideMark/>
          </w:tcPr>
          <w:p w14:paraId="2021A465"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4976126A" w14:textId="77777777" w:rsidTr="00B91E38">
        <w:trPr>
          <w:trHeight w:val="300"/>
        </w:trPr>
        <w:tc>
          <w:tcPr>
            <w:tcW w:w="2560" w:type="dxa"/>
            <w:noWrap/>
            <w:hideMark/>
          </w:tcPr>
          <w:p w14:paraId="026925AF"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Virginia Woolf</w:t>
            </w:r>
          </w:p>
        </w:tc>
        <w:tc>
          <w:tcPr>
            <w:tcW w:w="3070" w:type="dxa"/>
            <w:noWrap/>
            <w:hideMark/>
          </w:tcPr>
          <w:p w14:paraId="16D769F7"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Between the Acts</w:t>
            </w:r>
          </w:p>
        </w:tc>
        <w:tc>
          <w:tcPr>
            <w:tcW w:w="1030" w:type="dxa"/>
            <w:noWrap/>
            <w:hideMark/>
          </w:tcPr>
          <w:p w14:paraId="6108F5D5"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1941</w:t>
            </w:r>
          </w:p>
        </w:tc>
        <w:tc>
          <w:tcPr>
            <w:tcW w:w="960" w:type="dxa"/>
            <w:noWrap/>
            <w:hideMark/>
          </w:tcPr>
          <w:p w14:paraId="2FCBD9B3"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ENG</w:t>
            </w:r>
          </w:p>
        </w:tc>
        <w:tc>
          <w:tcPr>
            <w:tcW w:w="960" w:type="dxa"/>
            <w:noWrap/>
            <w:hideMark/>
          </w:tcPr>
          <w:p w14:paraId="3A6B8264"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5DFADD4A" w14:textId="77777777" w:rsidTr="00B91E38">
        <w:trPr>
          <w:trHeight w:val="300"/>
        </w:trPr>
        <w:tc>
          <w:tcPr>
            <w:tcW w:w="2560" w:type="dxa"/>
            <w:noWrap/>
            <w:hideMark/>
          </w:tcPr>
          <w:p w14:paraId="51AD4F6A"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Radclyffe</w:t>
            </w:r>
            <w:proofErr w:type="spellEnd"/>
            <w:r w:rsidRPr="006C45D2">
              <w:rPr>
                <w:rFonts w:ascii="Times New Roman" w:hAnsi="Times New Roman" w:cs="Times New Roman"/>
              </w:rPr>
              <w:t xml:space="preserve"> Hall</w:t>
            </w:r>
          </w:p>
        </w:tc>
        <w:tc>
          <w:tcPr>
            <w:tcW w:w="3070" w:type="dxa"/>
            <w:noWrap/>
            <w:hideMark/>
          </w:tcPr>
          <w:p w14:paraId="00CC665C"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The Unlit Lamp</w:t>
            </w:r>
          </w:p>
        </w:tc>
        <w:tc>
          <w:tcPr>
            <w:tcW w:w="1030" w:type="dxa"/>
            <w:noWrap/>
            <w:hideMark/>
          </w:tcPr>
          <w:p w14:paraId="3C7F8A86"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1924</w:t>
            </w:r>
          </w:p>
        </w:tc>
        <w:tc>
          <w:tcPr>
            <w:tcW w:w="960" w:type="dxa"/>
            <w:noWrap/>
            <w:hideMark/>
          </w:tcPr>
          <w:p w14:paraId="03F20BE1"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ENG</w:t>
            </w:r>
          </w:p>
        </w:tc>
        <w:tc>
          <w:tcPr>
            <w:tcW w:w="960" w:type="dxa"/>
            <w:noWrap/>
            <w:hideMark/>
          </w:tcPr>
          <w:p w14:paraId="77BE6378"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7CEBB23E" w14:textId="77777777" w:rsidTr="00B91E38">
        <w:trPr>
          <w:trHeight w:val="300"/>
        </w:trPr>
        <w:tc>
          <w:tcPr>
            <w:tcW w:w="2560" w:type="dxa"/>
            <w:noWrap/>
            <w:hideMark/>
          </w:tcPr>
          <w:p w14:paraId="7C0852E5"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Radclyffe</w:t>
            </w:r>
            <w:proofErr w:type="spellEnd"/>
            <w:r w:rsidRPr="006C45D2">
              <w:rPr>
                <w:rFonts w:ascii="Times New Roman" w:hAnsi="Times New Roman" w:cs="Times New Roman"/>
              </w:rPr>
              <w:t xml:space="preserve"> Hall</w:t>
            </w:r>
          </w:p>
        </w:tc>
        <w:tc>
          <w:tcPr>
            <w:tcW w:w="3070" w:type="dxa"/>
            <w:noWrap/>
            <w:hideMark/>
          </w:tcPr>
          <w:p w14:paraId="6661146C"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The Well of Loneliness</w:t>
            </w:r>
          </w:p>
        </w:tc>
        <w:tc>
          <w:tcPr>
            <w:tcW w:w="1030" w:type="dxa"/>
            <w:noWrap/>
            <w:hideMark/>
          </w:tcPr>
          <w:p w14:paraId="35596F8B"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1928</w:t>
            </w:r>
          </w:p>
        </w:tc>
        <w:tc>
          <w:tcPr>
            <w:tcW w:w="960" w:type="dxa"/>
            <w:noWrap/>
            <w:hideMark/>
          </w:tcPr>
          <w:p w14:paraId="4318E816"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ENG</w:t>
            </w:r>
          </w:p>
        </w:tc>
        <w:tc>
          <w:tcPr>
            <w:tcW w:w="960" w:type="dxa"/>
            <w:noWrap/>
            <w:hideMark/>
          </w:tcPr>
          <w:p w14:paraId="2D8C5D80"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126DD138" w14:textId="77777777" w:rsidTr="00B91E38">
        <w:trPr>
          <w:trHeight w:val="300"/>
        </w:trPr>
        <w:tc>
          <w:tcPr>
            <w:tcW w:w="2560" w:type="dxa"/>
            <w:noWrap/>
            <w:hideMark/>
          </w:tcPr>
          <w:p w14:paraId="7921DDF2"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Sylvia Townsend Warner</w:t>
            </w:r>
          </w:p>
        </w:tc>
        <w:tc>
          <w:tcPr>
            <w:tcW w:w="3070" w:type="dxa"/>
            <w:noWrap/>
            <w:hideMark/>
          </w:tcPr>
          <w:p w14:paraId="234C7CA2"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 xml:space="preserve">Lolly </w:t>
            </w:r>
            <w:proofErr w:type="spellStart"/>
            <w:r w:rsidRPr="006C45D2">
              <w:rPr>
                <w:rFonts w:ascii="Times New Roman" w:hAnsi="Times New Roman" w:cs="Times New Roman"/>
                <w:i/>
                <w:iCs/>
              </w:rPr>
              <w:t>Willowes</w:t>
            </w:r>
            <w:proofErr w:type="spellEnd"/>
          </w:p>
        </w:tc>
        <w:tc>
          <w:tcPr>
            <w:tcW w:w="1030" w:type="dxa"/>
            <w:noWrap/>
            <w:hideMark/>
          </w:tcPr>
          <w:p w14:paraId="48562619"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1926</w:t>
            </w:r>
          </w:p>
        </w:tc>
        <w:tc>
          <w:tcPr>
            <w:tcW w:w="960" w:type="dxa"/>
            <w:noWrap/>
            <w:hideMark/>
          </w:tcPr>
          <w:p w14:paraId="2C005F5B"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ENG</w:t>
            </w:r>
          </w:p>
        </w:tc>
        <w:tc>
          <w:tcPr>
            <w:tcW w:w="960" w:type="dxa"/>
            <w:noWrap/>
            <w:hideMark/>
          </w:tcPr>
          <w:p w14:paraId="2556EA78"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3087F544" w14:textId="77777777" w:rsidTr="00B91E38">
        <w:trPr>
          <w:trHeight w:val="300"/>
        </w:trPr>
        <w:tc>
          <w:tcPr>
            <w:tcW w:w="2560" w:type="dxa"/>
            <w:noWrap/>
            <w:hideMark/>
          </w:tcPr>
          <w:p w14:paraId="19FFF9BC"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Sylvia Townsend Warner</w:t>
            </w:r>
          </w:p>
        </w:tc>
        <w:tc>
          <w:tcPr>
            <w:tcW w:w="3070" w:type="dxa"/>
            <w:noWrap/>
            <w:hideMark/>
          </w:tcPr>
          <w:p w14:paraId="0C1C511B"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 xml:space="preserve">Summer Will Show </w:t>
            </w:r>
          </w:p>
        </w:tc>
        <w:tc>
          <w:tcPr>
            <w:tcW w:w="1030" w:type="dxa"/>
            <w:noWrap/>
            <w:hideMark/>
          </w:tcPr>
          <w:p w14:paraId="356027F1"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1936</w:t>
            </w:r>
          </w:p>
        </w:tc>
        <w:tc>
          <w:tcPr>
            <w:tcW w:w="960" w:type="dxa"/>
            <w:noWrap/>
            <w:hideMark/>
          </w:tcPr>
          <w:p w14:paraId="44E905B1"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ENG</w:t>
            </w:r>
          </w:p>
        </w:tc>
        <w:tc>
          <w:tcPr>
            <w:tcW w:w="960" w:type="dxa"/>
            <w:noWrap/>
            <w:hideMark/>
          </w:tcPr>
          <w:p w14:paraId="3A8C3988"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1775F8C0" w14:textId="77777777" w:rsidTr="00B91E38">
        <w:trPr>
          <w:trHeight w:val="300"/>
        </w:trPr>
        <w:tc>
          <w:tcPr>
            <w:tcW w:w="2560" w:type="dxa"/>
            <w:noWrap/>
            <w:hideMark/>
          </w:tcPr>
          <w:p w14:paraId="6AD909E4"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Helen Rose Hull</w:t>
            </w:r>
          </w:p>
        </w:tc>
        <w:tc>
          <w:tcPr>
            <w:tcW w:w="3070" w:type="dxa"/>
            <w:noWrap/>
            <w:hideMark/>
          </w:tcPr>
          <w:p w14:paraId="235D6804"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Islanders</w:t>
            </w:r>
          </w:p>
        </w:tc>
        <w:tc>
          <w:tcPr>
            <w:tcW w:w="1030" w:type="dxa"/>
            <w:noWrap/>
            <w:hideMark/>
          </w:tcPr>
          <w:p w14:paraId="516C226A"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1927</w:t>
            </w:r>
          </w:p>
        </w:tc>
        <w:tc>
          <w:tcPr>
            <w:tcW w:w="960" w:type="dxa"/>
            <w:noWrap/>
            <w:hideMark/>
          </w:tcPr>
          <w:p w14:paraId="3C7128DB"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5C39260F"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6997B976" w14:textId="77777777" w:rsidTr="00B91E38">
        <w:trPr>
          <w:trHeight w:val="300"/>
        </w:trPr>
        <w:tc>
          <w:tcPr>
            <w:tcW w:w="2560" w:type="dxa"/>
            <w:noWrap/>
            <w:hideMark/>
          </w:tcPr>
          <w:p w14:paraId="23D4956C"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Gale Wilhelm</w:t>
            </w:r>
          </w:p>
        </w:tc>
        <w:tc>
          <w:tcPr>
            <w:tcW w:w="3070" w:type="dxa"/>
            <w:noWrap/>
            <w:hideMark/>
          </w:tcPr>
          <w:p w14:paraId="2D752880"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Torchlight to Valhalla</w:t>
            </w:r>
          </w:p>
        </w:tc>
        <w:tc>
          <w:tcPr>
            <w:tcW w:w="1030" w:type="dxa"/>
            <w:noWrap/>
            <w:hideMark/>
          </w:tcPr>
          <w:p w14:paraId="029F8F4B"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1938</w:t>
            </w:r>
          </w:p>
        </w:tc>
        <w:tc>
          <w:tcPr>
            <w:tcW w:w="960" w:type="dxa"/>
            <w:noWrap/>
            <w:hideMark/>
          </w:tcPr>
          <w:p w14:paraId="3E48ED17"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0EBC51B8"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1D287204" w14:textId="77777777" w:rsidTr="00B91E38">
        <w:trPr>
          <w:trHeight w:val="300"/>
        </w:trPr>
        <w:tc>
          <w:tcPr>
            <w:tcW w:w="2560" w:type="dxa"/>
            <w:noWrap/>
            <w:hideMark/>
          </w:tcPr>
          <w:p w14:paraId="7CB2D7DA"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May Sarton</w:t>
            </w:r>
          </w:p>
        </w:tc>
        <w:tc>
          <w:tcPr>
            <w:tcW w:w="3070" w:type="dxa"/>
            <w:noWrap/>
            <w:hideMark/>
          </w:tcPr>
          <w:p w14:paraId="740FCD4A"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The Bridge of Years</w:t>
            </w:r>
          </w:p>
        </w:tc>
        <w:tc>
          <w:tcPr>
            <w:tcW w:w="1030" w:type="dxa"/>
            <w:noWrap/>
            <w:hideMark/>
          </w:tcPr>
          <w:p w14:paraId="1D437CE8"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1946</w:t>
            </w:r>
          </w:p>
        </w:tc>
        <w:tc>
          <w:tcPr>
            <w:tcW w:w="960" w:type="dxa"/>
            <w:noWrap/>
            <w:hideMark/>
          </w:tcPr>
          <w:p w14:paraId="411B8ED9"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5943E802"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79AB2B82" w14:textId="77777777" w:rsidTr="00B91E38">
        <w:trPr>
          <w:trHeight w:val="300"/>
        </w:trPr>
        <w:tc>
          <w:tcPr>
            <w:tcW w:w="2560" w:type="dxa"/>
            <w:noWrap/>
            <w:hideMark/>
          </w:tcPr>
          <w:p w14:paraId="33AABC66"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lastRenderedPageBreak/>
              <w:t>May Sarton</w:t>
            </w:r>
          </w:p>
        </w:tc>
        <w:tc>
          <w:tcPr>
            <w:tcW w:w="3070" w:type="dxa"/>
            <w:noWrap/>
            <w:hideMark/>
          </w:tcPr>
          <w:p w14:paraId="380A70B1"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A Shower of Summer Days</w:t>
            </w:r>
          </w:p>
        </w:tc>
        <w:tc>
          <w:tcPr>
            <w:tcW w:w="1030" w:type="dxa"/>
            <w:noWrap/>
            <w:hideMark/>
          </w:tcPr>
          <w:p w14:paraId="039215C3"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1952</w:t>
            </w:r>
          </w:p>
        </w:tc>
        <w:tc>
          <w:tcPr>
            <w:tcW w:w="960" w:type="dxa"/>
            <w:noWrap/>
            <w:hideMark/>
          </w:tcPr>
          <w:p w14:paraId="16599D0E"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06EAD2F1"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05382CA7" w14:textId="77777777" w:rsidTr="00B91E38">
        <w:trPr>
          <w:trHeight w:val="300"/>
        </w:trPr>
        <w:tc>
          <w:tcPr>
            <w:tcW w:w="2560" w:type="dxa"/>
            <w:noWrap/>
            <w:hideMark/>
          </w:tcPr>
          <w:p w14:paraId="36B110C4"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May Sarton</w:t>
            </w:r>
          </w:p>
        </w:tc>
        <w:tc>
          <w:tcPr>
            <w:tcW w:w="3070" w:type="dxa"/>
            <w:noWrap/>
            <w:hideMark/>
          </w:tcPr>
          <w:p w14:paraId="41DCF077"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The Small Room</w:t>
            </w:r>
          </w:p>
        </w:tc>
        <w:tc>
          <w:tcPr>
            <w:tcW w:w="1030" w:type="dxa"/>
            <w:noWrap/>
            <w:hideMark/>
          </w:tcPr>
          <w:p w14:paraId="5401E716"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1961</w:t>
            </w:r>
          </w:p>
        </w:tc>
        <w:tc>
          <w:tcPr>
            <w:tcW w:w="960" w:type="dxa"/>
            <w:noWrap/>
            <w:hideMark/>
          </w:tcPr>
          <w:p w14:paraId="680B195F"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0CD93E50"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319F6756" w14:textId="77777777" w:rsidTr="00B91E38">
        <w:trPr>
          <w:trHeight w:val="300"/>
        </w:trPr>
        <w:tc>
          <w:tcPr>
            <w:tcW w:w="2560" w:type="dxa"/>
            <w:noWrap/>
            <w:hideMark/>
          </w:tcPr>
          <w:p w14:paraId="5715AEE0"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May Sarton</w:t>
            </w:r>
          </w:p>
        </w:tc>
        <w:tc>
          <w:tcPr>
            <w:tcW w:w="3070" w:type="dxa"/>
            <w:noWrap/>
            <w:hideMark/>
          </w:tcPr>
          <w:p w14:paraId="75E2A7A8"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Kinds of Love</w:t>
            </w:r>
          </w:p>
        </w:tc>
        <w:tc>
          <w:tcPr>
            <w:tcW w:w="1030" w:type="dxa"/>
            <w:noWrap/>
            <w:hideMark/>
          </w:tcPr>
          <w:p w14:paraId="1346C189"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1970</w:t>
            </w:r>
          </w:p>
        </w:tc>
        <w:tc>
          <w:tcPr>
            <w:tcW w:w="960" w:type="dxa"/>
            <w:noWrap/>
            <w:hideMark/>
          </w:tcPr>
          <w:p w14:paraId="1C7B4EA8"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41854B1D"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0A8685ED" w14:textId="77777777" w:rsidTr="00B91E38">
        <w:trPr>
          <w:trHeight w:val="300"/>
        </w:trPr>
        <w:tc>
          <w:tcPr>
            <w:tcW w:w="2560" w:type="dxa"/>
            <w:noWrap/>
            <w:hideMark/>
          </w:tcPr>
          <w:p w14:paraId="4B4C12E0"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May Sarton</w:t>
            </w:r>
          </w:p>
        </w:tc>
        <w:tc>
          <w:tcPr>
            <w:tcW w:w="3070" w:type="dxa"/>
            <w:noWrap/>
            <w:hideMark/>
          </w:tcPr>
          <w:p w14:paraId="407D03E6"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As We Are Now</w:t>
            </w:r>
          </w:p>
        </w:tc>
        <w:tc>
          <w:tcPr>
            <w:tcW w:w="1030" w:type="dxa"/>
            <w:noWrap/>
            <w:hideMark/>
          </w:tcPr>
          <w:p w14:paraId="170B774F"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1973</w:t>
            </w:r>
          </w:p>
        </w:tc>
        <w:tc>
          <w:tcPr>
            <w:tcW w:w="960" w:type="dxa"/>
            <w:noWrap/>
            <w:hideMark/>
          </w:tcPr>
          <w:p w14:paraId="2DECC2A1"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6EF3656A"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104BE566" w14:textId="77777777" w:rsidTr="00B91E38">
        <w:trPr>
          <w:trHeight w:val="300"/>
        </w:trPr>
        <w:tc>
          <w:tcPr>
            <w:tcW w:w="2560" w:type="dxa"/>
            <w:noWrap/>
            <w:hideMark/>
          </w:tcPr>
          <w:p w14:paraId="65CC96A8"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May Sarton</w:t>
            </w:r>
          </w:p>
        </w:tc>
        <w:tc>
          <w:tcPr>
            <w:tcW w:w="3070" w:type="dxa"/>
            <w:noWrap/>
            <w:hideMark/>
          </w:tcPr>
          <w:p w14:paraId="74BCA8C2"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Crucial Conversations</w:t>
            </w:r>
          </w:p>
        </w:tc>
        <w:tc>
          <w:tcPr>
            <w:tcW w:w="1030" w:type="dxa"/>
            <w:noWrap/>
            <w:hideMark/>
          </w:tcPr>
          <w:p w14:paraId="04A312BE"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1975</w:t>
            </w:r>
          </w:p>
        </w:tc>
        <w:tc>
          <w:tcPr>
            <w:tcW w:w="960" w:type="dxa"/>
            <w:noWrap/>
            <w:hideMark/>
          </w:tcPr>
          <w:p w14:paraId="7F12A4AA"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0943FCF4"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6EF0C6E9" w14:textId="77777777" w:rsidTr="00B91E38">
        <w:trPr>
          <w:trHeight w:val="300"/>
        </w:trPr>
        <w:tc>
          <w:tcPr>
            <w:tcW w:w="2560" w:type="dxa"/>
            <w:noWrap/>
            <w:hideMark/>
          </w:tcPr>
          <w:p w14:paraId="4AAC3BD7"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May Sarton</w:t>
            </w:r>
          </w:p>
        </w:tc>
        <w:tc>
          <w:tcPr>
            <w:tcW w:w="3070" w:type="dxa"/>
            <w:noWrap/>
            <w:hideMark/>
          </w:tcPr>
          <w:p w14:paraId="4C809360"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A Reckoning</w:t>
            </w:r>
          </w:p>
        </w:tc>
        <w:tc>
          <w:tcPr>
            <w:tcW w:w="1030" w:type="dxa"/>
            <w:noWrap/>
            <w:hideMark/>
          </w:tcPr>
          <w:p w14:paraId="7BA2B5C5"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1978</w:t>
            </w:r>
          </w:p>
        </w:tc>
        <w:tc>
          <w:tcPr>
            <w:tcW w:w="960" w:type="dxa"/>
            <w:noWrap/>
            <w:hideMark/>
          </w:tcPr>
          <w:p w14:paraId="2C2435FC"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0437E249"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4275EFE6" w14:textId="77777777" w:rsidTr="00B91E38">
        <w:trPr>
          <w:trHeight w:val="300"/>
        </w:trPr>
        <w:tc>
          <w:tcPr>
            <w:tcW w:w="2560" w:type="dxa"/>
            <w:noWrap/>
            <w:hideMark/>
          </w:tcPr>
          <w:p w14:paraId="260BC1EC"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Patricia Highsmith</w:t>
            </w:r>
          </w:p>
        </w:tc>
        <w:tc>
          <w:tcPr>
            <w:tcW w:w="3070" w:type="dxa"/>
            <w:noWrap/>
            <w:hideMark/>
          </w:tcPr>
          <w:p w14:paraId="2C1B3627"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Strangers on a Train</w:t>
            </w:r>
          </w:p>
        </w:tc>
        <w:tc>
          <w:tcPr>
            <w:tcW w:w="1030" w:type="dxa"/>
            <w:noWrap/>
            <w:hideMark/>
          </w:tcPr>
          <w:p w14:paraId="2AF95195"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1950</w:t>
            </w:r>
          </w:p>
        </w:tc>
        <w:tc>
          <w:tcPr>
            <w:tcW w:w="960" w:type="dxa"/>
            <w:noWrap/>
            <w:hideMark/>
          </w:tcPr>
          <w:p w14:paraId="39BB8BAF"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6AEA8825"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4E5F9E8B" w14:textId="77777777" w:rsidTr="00B91E38">
        <w:trPr>
          <w:trHeight w:val="300"/>
        </w:trPr>
        <w:tc>
          <w:tcPr>
            <w:tcW w:w="2560" w:type="dxa"/>
            <w:noWrap/>
            <w:hideMark/>
          </w:tcPr>
          <w:p w14:paraId="41811928"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Patricia Highsmith</w:t>
            </w:r>
          </w:p>
        </w:tc>
        <w:tc>
          <w:tcPr>
            <w:tcW w:w="3070" w:type="dxa"/>
            <w:noWrap/>
            <w:hideMark/>
          </w:tcPr>
          <w:p w14:paraId="10AEDBC4"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The Price of Salt</w:t>
            </w:r>
          </w:p>
        </w:tc>
        <w:tc>
          <w:tcPr>
            <w:tcW w:w="1030" w:type="dxa"/>
            <w:noWrap/>
            <w:hideMark/>
          </w:tcPr>
          <w:p w14:paraId="1F31A594"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1952</w:t>
            </w:r>
          </w:p>
        </w:tc>
        <w:tc>
          <w:tcPr>
            <w:tcW w:w="960" w:type="dxa"/>
            <w:noWrap/>
            <w:hideMark/>
          </w:tcPr>
          <w:p w14:paraId="4EA9DB28"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654976CE"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0B3F8941" w14:textId="77777777" w:rsidTr="00B91E38">
        <w:trPr>
          <w:trHeight w:val="300"/>
        </w:trPr>
        <w:tc>
          <w:tcPr>
            <w:tcW w:w="2560" w:type="dxa"/>
            <w:noWrap/>
            <w:hideMark/>
          </w:tcPr>
          <w:p w14:paraId="45520EF1"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Patricia Highsmith</w:t>
            </w:r>
          </w:p>
        </w:tc>
        <w:tc>
          <w:tcPr>
            <w:tcW w:w="3070" w:type="dxa"/>
            <w:noWrap/>
            <w:hideMark/>
          </w:tcPr>
          <w:p w14:paraId="78140239"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The Talented Mr. Ripley</w:t>
            </w:r>
          </w:p>
        </w:tc>
        <w:tc>
          <w:tcPr>
            <w:tcW w:w="1030" w:type="dxa"/>
            <w:noWrap/>
            <w:hideMark/>
          </w:tcPr>
          <w:p w14:paraId="32A63A45"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1955</w:t>
            </w:r>
          </w:p>
        </w:tc>
        <w:tc>
          <w:tcPr>
            <w:tcW w:w="960" w:type="dxa"/>
            <w:noWrap/>
            <w:hideMark/>
          </w:tcPr>
          <w:p w14:paraId="2E1642C2"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270BD037"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5C6CCCE2" w14:textId="77777777" w:rsidTr="00B91E38">
        <w:trPr>
          <w:trHeight w:val="300"/>
        </w:trPr>
        <w:tc>
          <w:tcPr>
            <w:tcW w:w="2560" w:type="dxa"/>
            <w:noWrap/>
            <w:hideMark/>
          </w:tcPr>
          <w:p w14:paraId="1F8129BA"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Patricia Highsmith</w:t>
            </w:r>
          </w:p>
        </w:tc>
        <w:tc>
          <w:tcPr>
            <w:tcW w:w="3070" w:type="dxa"/>
            <w:noWrap/>
            <w:hideMark/>
          </w:tcPr>
          <w:p w14:paraId="392A975E"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Ripley Under Ground</w:t>
            </w:r>
          </w:p>
        </w:tc>
        <w:tc>
          <w:tcPr>
            <w:tcW w:w="1030" w:type="dxa"/>
            <w:noWrap/>
            <w:hideMark/>
          </w:tcPr>
          <w:p w14:paraId="31FDBFF9"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1970</w:t>
            </w:r>
          </w:p>
        </w:tc>
        <w:tc>
          <w:tcPr>
            <w:tcW w:w="960" w:type="dxa"/>
            <w:noWrap/>
            <w:hideMark/>
          </w:tcPr>
          <w:p w14:paraId="6EBA9097"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0649E898"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7222C0A2" w14:textId="77777777" w:rsidTr="00B91E38">
        <w:trPr>
          <w:trHeight w:val="300"/>
        </w:trPr>
        <w:tc>
          <w:tcPr>
            <w:tcW w:w="2560" w:type="dxa"/>
            <w:noWrap/>
            <w:hideMark/>
          </w:tcPr>
          <w:p w14:paraId="54FCE6BF"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Patricia Highsmith</w:t>
            </w:r>
          </w:p>
        </w:tc>
        <w:tc>
          <w:tcPr>
            <w:tcW w:w="3070" w:type="dxa"/>
            <w:noWrap/>
            <w:hideMark/>
          </w:tcPr>
          <w:p w14:paraId="052D15C4"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 xml:space="preserve">Ripley's Game </w:t>
            </w:r>
          </w:p>
        </w:tc>
        <w:tc>
          <w:tcPr>
            <w:tcW w:w="1030" w:type="dxa"/>
            <w:noWrap/>
            <w:hideMark/>
          </w:tcPr>
          <w:p w14:paraId="2DA8B4A8"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1974</w:t>
            </w:r>
          </w:p>
        </w:tc>
        <w:tc>
          <w:tcPr>
            <w:tcW w:w="960" w:type="dxa"/>
            <w:noWrap/>
            <w:hideMark/>
          </w:tcPr>
          <w:p w14:paraId="3C274A34"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4A567712"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32C33B1D" w14:textId="77777777" w:rsidTr="00B91E38">
        <w:trPr>
          <w:trHeight w:val="300"/>
        </w:trPr>
        <w:tc>
          <w:tcPr>
            <w:tcW w:w="2560" w:type="dxa"/>
            <w:noWrap/>
            <w:hideMark/>
          </w:tcPr>
          <w:p w14:paraId="3A44F18D"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Vin Packer</w:t>
            </w:r>
          </w:p>
        </w:tc>
        <w:tc>
          <w:tcPr>
            <w:tcW w:w="3070" w:type="dxa"/>
            <w:noWrap/>
            <w:hideMark/>
          </w:tcPr>
          <w:p w14:paraId="01F37AE1"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Spring Fire</w:t>
            </w:r>
          </w:p>
        </w:tc>
        <w:tc>
          <w:tcPr>
            <w:tcW w:w="1030" w:type="dxa"/>
            <w:noWrap/>
            <w:hideMark/>
          </w:tcPr>
          <w:p w14:paraId="74BDB63E"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1952</w:t>
            </w:r>
          </w:p>
        </w:tc>
        <w:tc>
          <w:tcPr>
            <w:tcW w:w="960" w:type="dxa"/>
            <w:noWrap/>
            <w:hideMark/>
          </w:tcPr>
          <w:p w14:paraId="2D0564AF"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42F4573B"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211EF003" w14:textId="77777777" w:rsidTr="00B91E38">
        <w:trPr>
          <w:trHeight w:val="300"/>
        </w:trPr>
        <w:tc>
          <w:tcPr>
            <w:tcW w:w="2560" w:type="dxa"/>
            <w:noWrap/>
            <w:hideMark/>
          </w:tcPr>
          <w:p w14:paraId="06BFA8B9"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Vin Packer</w:t>
            </w:r>
          </w:p>
        </w:tc>
        <w:tc>
          <w:tcPr>
            <w:tcW w:w="3070" w:type="dxa"/>
            <w:noWrap/>
            <w:hideMark/>
          </w:tcPr>
          <w:p w14:paraId="01B864E1"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Come Destroy Me</w:t>
            </w:r>
          </w:p>
        </w:tc>
        <w:tc>
          <w:tcPr>
            <w:tcW w:w="1030" w:type="dxa"/>
            <w:noWrap/>
            <w:hideMark/>
          </w:tcPr>
          <w:p w14:paraId="1A02AA89"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1954</w:t>
            </w:r>
          </w:p>
        </w:tc>
        <w:tc>
          <w:tcPr>
            <w:tcW w:w="960" w:type="dxa"/>
            <w:noWrap/>
            <w:hideMark/>
          </w:tcPr>
          <w:p w14:paraId="73551659"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2247373D"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3D6F46B6" w14:textId="77777777" w:rsidTr="00B91E38">
        <w:trPr>
          <w:trHeight w:val="300"/>
        </w:trPr>
        <w:tc>
          <w:tcPr>
            <w:tcW w:w="2560" w:type="dxa"/>
            <w:noWrap/>
            <w:hideMark/>
          </w:tcPr>
          <w:p w14:paraId="3AEA5631"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Vin Packer</w:t>
            </w:r>
          </w:p>
        </w:tc>
        <w:tc>
          <w:tcPr>
            <w:tcW w:w="3070" w:type="dxa"/>
            <w:noWrap/>
            <w:hideMark/>
          </w:tcPr>
          <w:p w14:paraId="4AF96AFE"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Dark Don't Catch Me</w:t>
            </w:r>
          </w:p>
        </w:tc>
        <w:tc>
          <w:tcPr>
            <w:tcW w:w="1030" w:type="dxa"/>
            <w:noWrap/>
            <w:hideMark/>
          </w:tcPr>
          <w:p w14:paraId="5D8A8044"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1956</w:t>
            </w:r>
          </w:p>
        </w:tc>
        <w:tc>
          <w:tcPr>
            <w:tcW w:w="960" w:type="dxa"/>
            <w:noWrap/>
            <w:hideMark/>
          </w:tcPr>
          <w:p w14:paraId="2567A36C"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13F51D3C"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6C2782EC" w14:textId="77777777" w:rsidTr="00B91E38">
        <w:trPr>
          <w:trHeight w:val="300"/>
        </w:trPr>
        <w:tc>
          <w:tcPr>
            <w:tcW w:w="2560" w:type="dxa"/>
            <w:noWrap/>
            <w:hideMark/>
          </w:tcPr>
          <w:p w14:paraId="70F88BA1"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Vin Packer</w:t>
            </w:r>
          </w:p>
        </w:tc>
        <w:tc>
          <w:tcPr>
            <w:tcW w:w="3070" w:type="dxa"/>
            <w:noWrap/>
            <w:hideMark/>
          </w:tcPr>
          <w:p w14:paraId="0A11A5B0"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The Evil Friendship</w:t>
            </w:r>
          </w:p>
        </w:tc>
        <w:tc>
          <w:tcPr>
            <w:tcW w:w="1030" w:type="dxa"/>
            <w:noWrap/>
            <w:hideMark/>
          </w:tcPr>
          <w:p w14:paraId="620E10B3"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1958</w:t>
            </w:r>
          </w:p>
        </w:tc>
        <w:tc>
          <w:tcPr>
            <w:tcW w:w="960" w:type="dxa"/>
            <w:noWrap/>
            <w:hideMark/>
          </w:tcPr>
          <w:p w14:paraId="50A392F8"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2E4A1C2C"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7B1341C4" w14:textId="77777777" w:rsidTr="00B91E38">
        <w:trPr>
          <w:trHeight w:val="300"/>
        </w:trPr>
        <w:tc>
          <w:tcPr>
            <w:tcW w:w="2560" w:type="dxa"/>
            <w:noWrap/>
            <w:hideMark/>
          </w:tcPr>
          <w:p w14:paraId="42D687C1"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Vin Packer</w:t>
            </w:r>
          </w:p>
        </w:tc>
        <w:tc>
          <w:tcPr>
            <w:tcW w:w="3070" w:type="dxa"/>
            <w:noWrap/>
            <w:hideMark/>
          </w:tcPr>
          <w:p w14:paraId="3B22BFDF"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 xml:space="preserve">5:45 to </w:t>
            </w:r>
            <w:proofErr w:type="spellStart"/>
            <w:r w:rsidRPr="006C45D2">
              <w:rPr>
                <w:rFonts w:ascii="Times New Roman" w:hAnsi="Times New Roman" w:cs="Times New Roman"/>
                <w:i/>
                <w:iCs/>
              </w:rPr>
              <w:t>Surburbia</w:t>
            </w:r>
            <w:proofErr w:type="spellEnd"/>
          </w:p>
        </w:tc>
        <w:tc>
          <w:tcPr>
            <w:tcW w:w="1030" w:type="dxa"/>
            <w:noWrap/>
            <w:hideMark/>
          </w:tcPr>
          <w:p w14:paraId="3F278FCD"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1958</w:t>
            </w:r>
          </w:p>
        </w:tc>
        <w:tc>
          <w:tcPr>
            <w:tcW w:w="960" w:type="dxa"/>
            <w:noWrap/>
            <w:hideMark/>
          </w:tcPr>
          <w:p w14:paraId="6BC47161"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6A3E8222"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4AA90441" w14:textId="77777777" w:rsidTr="00B91E38">
        <w:trPr>
          <w:trHeight w:val="300"/>
        </w:trPr>
        <w:tc>
          <w:tcPr>
            <w:tcW w:w="2560" w:type="dxa"/>
            <w:noWrap/>
            <w:hideMark/>
          </w:tcPr>
          <w:p w14:paraId="2CCF003A"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Vin Packer</w:t>
            </w:r>
          </w:p>
        </w:tc>
        <w:tc>
          <w:tcPr>
            <w:tcW w:w="3070" w:type="dxa"/>
            <w:noWrap/>
            <w:hideMark/>
          </w:tcPr>
          <w:p w14:paraId="1C488D03"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The Girl on the Best Seller List</w:t>
            </w:r>
          </w:p>
        </w:tc>
        <w:tc>
          <w:tcPr>
            <w:tcW w:w="1030" w:type="dxa"/>
            <w:noWrap/>
            <w:hideMark/>
          </w:tcPr>
          <w:p w14:paraId="26565AB2"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1960</w:t>
            </w:r>
          </w:p>
        </w:tc>
        <w:tc>
          <w:tcPr>
            <w:tcW w:w="960" w:type="dxa"/>
            <w:noWrap/>
            <w:hideMark/>
          </w:tcPr>
          <w:p w14:paraId="59E237C1"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5681BFD4"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25352B94" w14:textId="77777777" w:rsidTr="00B91E38">
        <w:trPr>
          <w:trHeight w:val="300"/>
        </w:trPr>
        <w:tc>
          <w:tcPr>
            <w:tcW w:w="2560" w:type="dxa"/>
            <w:noWrap/>
            <w:hideMark/>
          </w:tcPr>
          <w:p w14:paraId="5114FC17"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Rosemary Manning</w:t>
            </w:r>
          </w:p>
        </w:tc>
        <w:tc>
          <w:tcPr>
            <w:tcW w:w="3070" w:type="dxa"/>
            <w:noWrap/>
            <w:hideMark/>
          </w:tcPr>
          <w:p w14:paraId="2D17ED53"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The Chinese Garden</w:t>
            </w:r>
          </w:p>
        </w:tc>
        <w:tc>
          <w:tcPr>
            <w:tcW w:w="1030" w:type="dxa"/>
            <w:noWrap/>
            <w:hideMark/>
          </w:tcPr>
          <w:p w14:paraId="09F8635F"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1962</w:t>
            </w:r>
          </w:p>
        </w:tc>
        <w:tc>
          <w:tcPr>
            <w:tcW w:w="960" w:type="dxa"/>
            <w:noWrap/>
            <w:hideMark/>
          </w:tcPr>
          <w:p w14:paraId="1908DB4D"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ENG</w:t>
            </w:r>
          </w:p>
        </w:tc>
        <w:tc>
          <w:tcPr>
            <w:tcW w:w="960" w:type="dxa"/>
            <w:noWrap/>
            <w:hideMark/>
          </w:tcPr>
          <w:p w14:paraId="03D1DDC3"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47E27913" w14:textId="77777777" w:rsidTr="00B91E38">
        <w:trPr>
          <w:trHeight w:val="300"/>
        </w:trPr>
        <w:tc>
          <w:tcPr>
            <w:tcW w:w="2560" w:type="dxa"/>
            <w:noWrap/>
            <w:hideMark/>
          </w:tcPr>
          <w:p w14:paraId="03D586EA"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Jane Rule</w:t>
            </w:r>
          </w:p>
        </w:tc>
        <w:tc>
          <w:tcPr>
            <w:tcW w:w="3070" w:type="dxa"/>
            <w:noWrap/>
            <w:hideMark/>
          </w:tcPr>
          <w:p w14:paraId="31A570B0"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Desert of the Heart</w:t>
            </w:r>
          </w:p>
        </w:tc>
        <w:tc>
          <w:tcPr>
            <w:tcW w:w="1030" w:type="dxa"/>
            <w:noWrap/>
            <w:hideMark/>
          </w:tcPr>
          <w:p w14:paraId="32E0D3D3"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1964</w:t>
            </w:r>
          </w:p>
        </w:tc>
        <w:tc>
          <w:tcPr>
            <w:tcW w:w="960" w:type="dxa"/>
            <w:noWrap/>
            <w:hideMark/>
          </w:tcPr>
          <w:p w14:paraId="762B0EDB"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CAN</w:t>
            </w:r>
          </w:p>
        </w:tc>
        <w:tc>
          <w:tcPr>
            <w:tcW w:w="960" w:type="dxa"/>
            <w:noWrap/>
            <w:hideMark/>
          </w:tcPr>
          <w:p w14:paraId="6CE5D327"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7E60DE74" w14:textId="77777777" w:rsidTr="00B91E38">
        <w:trPr>
          <w:trHeight w:val="300"/>
        </w:trPr>
        <w:tc>
          <w:tcPr>
            <w:tcW w:w="2560" w:type="dxa"/>
            <w:noWrap/>
            <w:hideMark/>
          </w:tcPr>
          <w:p w14:paraId="564BBC1F"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Jane Rule</w:t>
            </w:r>
          </w:p>
        </w:tc>
        <w:tc>
          <w:tcPr>
            <w:tcW w:w="3070" w:type="dxa"/>
            <w:noWrap/>
            <w:hideMark/>
          </w:tcPr>
          <w:p w14:paraId="327CD285"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This Is Not for You</w:t>
            </w:r>
          </w:p>
        </w:tc>
        <w:tc>
          <w:tcPr>
            <w:tcW w:w="1030" w:type="dxa"/>
            <w:noWrap/>
            <w:hideMark/>
          </w:tcPr>
          <w:p w14:paraId="79A50950"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1970</w:t>
            </w:r>
          </w:p>
        </w:tc>
        <w:tc>
          <w:tcPr>
            <w:tcW w:w="960" w:type="dxa"/>
            <w:noWrap/>
            <w:hideMark/>
          </w:tcPr>
          <w:p w14:paraId="4B632977"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CAN</w:t>
            </w:r>
          </w:p>
        </w:tc>
        <w:tc>
          <w:tcPr>
            <w:tcW w:w="960" w:type="dxa"/>
            <w:noWrap/>
            <w:hideMark/>
          </w:tcPr>
          <w:p w14:paraId="363A872F"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6388897A" w14:textId="77777777" w:rsidTr="00B91E38">
        <w:trPr>
          <w:trHeight w:val="300"/>
        </w:trPr>
        <w:tc>
          <w:tcPr>
            <w:tcW w:w="2560" w:type="dxa"/>
            <w:noWrap/>
            <w:hideMark/>
          </w:tcPr>
          <w:p w14:paraId="6542F3D0"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Jane Rule</w:t>
            </w:r>
          </w:p>
        </w:tc>
        <w:tc>
          <w:tcPr>
            <w:tcW w:w="3070" w:type="dxa"/>
            <w:noWrap/>
            <w:hideMark/>
          </w:tcPr>
          <w:p w14:paraId="54904D26"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 xml:space="preserve">Against the Season </w:t>
            </w:r>
          </w:p>
        </w:tc>
        <w:tc>
          <w:tcPr>
            <w:tcW w:w="1030" w:type="dxa"/>
            <w:noWrap/>
            <w:hideMark/>
          </w:tcPr>
          <w:p w14:paraId="3EEC9BCC"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1971</w:t>
            </w:r>
          </w:p>
        </w:tc>
        <w:tc>
          <w:tcPr>
            <w:tcW w:w="960" w:type="dxa"/>
            <w:noWrap/>
            <w:hideMark/>
          </w:tcPr>
          <w:p w14:paraId="1621B7A8"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CAN</w:t>
            </w:r>
          </w:p>
        </w:tc>
        <w:tc>
          <w:tcPr>
            <w:tcW w:w="960" w:type="dxa"/>
            <w:noWrap/>
            <w:hideMark/>
          </w:tcPr>
          <w:p w14:paraId="268F53A4"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0A84C005" w14:textId="77777777" w:rsidTr="00B91E38">
        <w:trPr>
          <w:trHeight w:val="300"/>
        </w:trPr>
        <w:tc>
          <w:tcPr>
            <w:tcW w:w="2560" w:type="dxa"/>
            <w:noWrap/>
            <w:hideMark/>
          </w:tcPr>
          <w:p w14:paraId="080EF16E"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Jane Rule</w:t>
            </w:r>
          </w:p>
        </w:tc>
        <w:tc>
          <w:tcPr>
            <w:tcW w:w="3070" w:type="dxa"/>
            <w:noWrap/>
            <w:hideMark/>
          </w:tcPr>
          <w:p w14:paraId="4050AFD9"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Contract With the World</w:t>
            </w:r>
          </w:p>
        </w:tc>
        <w:tc>
          <w:tcPr>
            <w:tcW w:w="1030" w:type="dxa"/>
            <w:noWrap/>
            <w:hideMark/>
          </w:tcPr>
          <w:p w14:paraId="7276FC15"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1980</w:t>
            </w:r>
          </w:p>
        </w:tc>
        <w:tc>
          <w:tcPr>
            <w:tcW w:w="960" w:type="dxa"/>
            <w:noWrap/>
            <w:hideMark/>
          </w:tcPr>
          <w:p w14:paraId="59B1B32E"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CAN</w:t>
            </w:r>
          </w:p>
        </w:tc>
        <w:tc>
          <w:tcPr>
            <w:tcW w:w="960" w:type="dxa"/>
            <w:noWrap/>
            <w:hideMark/>
          </w:tcPr>
          <w:p w14:paraId="1133C7CD"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52C5726D" w14:textId="77777777" w:rsidTr="00B91E38">
        <w:trPr>
          <w:trHeight w:val="300"/>
        </w:trPr>
        <w:tc>
          <w:tcPr>
            <w:tcW w:w="2560" w:type="dxa"/>
            <w:noWrap/>
            <w:hideMark/>
          </w:tcPr>
          <w:p w14:paraId="21C72A4E"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Jane Rule</w:t>
            </w:r>
          </w:p>
        </w:tc>
        <w:tc>
          <w:tcPr>
            <w:tcW w:w="3070" w:type="dxa"/>
            <w:noWrap/>
            <w:hideMark/>
          </w:tcPr>
          <w:p w14:paraId="70AEA56F"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Inland Passage</w:t>
            </w:r>
          </w:p>
        </w:tc>
        <w:tc>
          <w:tcPr>
            <w:tcW w:w="1030" w:type="dxa"/>
            <w:noWrap/>
            <w:hideMark/>
          </w:tcPr>
          <w:p w14:paraId="770D8EE1"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1985</w:t>
            </w:r>
          </w:p>
        </w:tc>
        <w:tc>
          <w:tcPr>
            <w:tcW w:w="960" w:type="dxa"/>
            <w:noWrap/>
            <w:hideMark/>
          </w:tcPr>
          <w:p w14:paraId="5E2F3BCE"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CAN</w:t>
            </w:r>
          </w:p>
        </w:tc>
        <w:tc>
          <w:tcPr>
            <w:tcW w:w="960" w:type="dxa"/>
            <w:noWrap/>
            <w:hideMark/>
          </w:tcPr>
          <w:p w14:paraId="55164798"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252E333F" w14:textId="77777777" w:rsidTr="00B91E38">
        <w:trPr>
          <w:trHeight w:val="300"/>
        </w:trPr>
        <w:tc>
          <w:tcPr>
            <w:tcW w:w="2560" w:type="dxa"/>
            <w:noWrap/>
            <w:hideMark/>
          </w:tcPr>
          <w:p w14:paraId="7BC3A220"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Jane Rule</w:t>
            </w:r>
          </w:p>
        </w:tc>
        <w:tc>
          <w:tcPr>
            <w:tcW w:w="3070" w:type="dxa"/>
            <w:noWrap/>
            <w:hideMark/>
          </w:tcPr>
          <w:p w14:paraId="1B2FA05C"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Memory Board</w:t>
            </w:r>
          </w:p>
        </w:tc>
        <w:tc>
          <w:tcPr>
            <w:tcW w:w="1030" w:type="dxa"/>
            <w:noWrap/>
            <w:hideMark/>
          </w:tcPr>
          <w:p w14:paraId="0D27B148"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1987</w:t>
            </w:r>
          </w:p>
        </w:tc>
        <w:tc>
          <w:tcPr>
            <w:tcW w:w="960" w:type="dxa"/>
            <w:noWrap/>
            <w:hideMark/>
          </w:tcPr>
          <w:p w14:paraId="46C8D20D"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CAN</w:t>
            </w:r>
          </w:p>
        </w:tc>
        <w:tc>
          <w:tcPr>
            <w:tcW w:w="960" w:type="dxa"/>
            <w:noWrap/>
            <w:hideMark/>
          </w:tcPr>
          <w:p w14:paraId="212F0DB9"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602262B2" w14:textId="77777777" w:rsidTr="00B91E38">
        <w:trPr>
          <w:trHeight w:val="300"/>
        </w:trPr>
        <w:tc>
          <w:tcPr>
            <w:tcW w:w="2560" w:type="dxa"/>
            <w:noWrap/>
            <w:hideMark/>
          </w:tcPr>
          <w:p w14:paraId="7870C4D6"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Maureen Duffy</w:t>
            </w:r>
          </w:p>
        </w:tc>
        <w:tc>
          <w:tcPr>
            <w:tcW w:w="3070" w:type="dxa"/>
            <w:noWrap/>
            <w:hideMark/>
          </w:tcPr>
          <w:p w14:paraId="193C347D"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The Microcosm</w:t>
            </w:r>
          </w:p>
        </w:tc>
        <w:tc>
          <w:tcPr>
            <w:tcW w:w="1030" w:type="dxa"/>
            <w:noWrap/>
            <w:hideMark/>
          </w:tcPr>
          <w:p w14:paraId="35B664DF"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1966</w:t>
            </w:r>
          </w:p>
        </w:tc>
        <w:tc>
          <w:tcPr>
            <w:tcW w:w="960" w:type="dxa"/>
            <w:noWrap/>
            <w:hideMark/>
          </w:tcPr>
          <w:p w14:paraId="3148811A"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ENG</w:t>
            </w:r>
          </w:p>
        </w:tc>
        <w:tc>
          <w:tcPr>
            <w:tcW w:w="960" w:type="dxa"/>
            <w:noWrap/>
            <w:hideMark/>
          </w:tcPr>
          <w:p w14:paraId="458D7DDD"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0C6C479E" w14:textId="77777777" w:rsidTr="00B91E38">
        <w:trPr>
          <w:trHeight w:val="300"/>
        </w:trPr>
        <w:tc>
          <w:tcPr>
            <w:tcW w:w="2560" w:type="dxa"/>
            <w:noWrap/>
            <w:hideMark/>
          </w:tcPr>
          <w:p w14:paraId="22313795"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Rita Mae Brown</w:t>
            </w:r>
          </w:p>
        </w:tc>
        <w:tc>
          <w:tcPr>
            <w:tcW w:w="3070" w:type="dxa"/>
            <w:noWrap/>
            <w:hideMark/>
          </w:tcPr>
          <w:p w14:paraId="552E1EB4" w14:textId="77777777" w:rsidR="00FE7442" w:rsidRPr="006C45D2" w:rsidRDefault="00FE7442" w:rsidP="00B91E38">
            <w:pPr>
              <w:spacing w:line="360" w:lineRule="auto"/>
              <w:rPr>
                <w:rFonts w:ascii="Times New Roman" w:hAnsi="Times New Roman" w:cs="Times New Roman"/>
                <w:i/>
                <w:iCs/>
              </w:rPr>
            </w:pPr>
            <w:proofErr w:type="spellStart"/>
            <w:r w:rsidRPr="006C45D2">
              <w:rPr>
                <w:rFonts w:ascii="Times New Roman" w:hAnsi="Times New Roman" w:cs="Times New Roman"/>
                <w:i/>
                <w:iCs/>
              </w:rPr>
              <w:t>Rubyfruit</w:t>
            </w:r>
            <w:proofErr w:type="spellEnd"/>
            <w:r w:rsidRPr="006C45D2">
              <w:rPr>
                <w:rFonts w:ascii="Times New Roman" w:hAnsi="Times New Roman" w:cs="Times New Roman"/>
                <w:i/>
                <w:iCs/>
              </w:rPr>
              <w:t xml:space="preserve"> Jungle</w:t>
            </w:r>
          </w:p>
        </w:tc>
        <w:tc>
          <w:tcPr>
            <w:tcW w:w="1030" w:type="dxa"/>
            <w:noWrap/>
            <w:hideMark/>
          </w:tcPr>
          <w:p w14:paraId="655CB57B"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1973</w:t>
            </w:r>
          </w:p>
        </w:tc>
        <w:tc>
          <w:tcPr>
            <w:tcW w:w="960" w:type="dxa"/>
            <w:noWrap/>
            <w:hideMark/>
          </w:tcPr>
          <w:p w14:paraId="30AB2493"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30A6DCAB"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3E3ADEB7" w14:textId="77777777" w:rsidTr="00B91E38">
        <w:trPr>
          <w:trHeight w:val="300"/>
        </w:trPr>
        <w:tc>
          <w:tcPr>
            <w:tcW w:w="2560" w:type="dxa"/>
            <w:noWrap/>
            <w:hideMark/>
          </w:tcPr>
          <w:p w14:paraId="3104346B"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Rita Mae Brown</w:t>
            </w:r>
          </w:p>
        </w:tc>
        <w:tc>
          <w:tcPr>
            <w:tcW w:w="3070" w:type="dxa"/>
            <w:noWrap/>
            <w:hideMark/>
          </w:tcPr>
          <w:p w14:paraId="095BB34F"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In Her Day</w:t>
            </w:r>
          </w:p>
        </w:tc>
        <w:tc>
          <w:tcPr>
            <w:tcW w:w="1030" w:type="dxa"/>
            <w:noWrap/>
            <w:hideMark/>
          </w:tcPr>
          <w:p w14:paraId="1DFA8749"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1976</w:t>
            </w:r>
          </w:p>
        </w:tc>
        <w:tc>
          <w:tcPr>
            <w:tcW w:w="960" w:type="dxa"/>
            <w:noWrap/>
            <w:hideMark/>
          </w:tcPr>
          <w:p w14:paraId="2F24CE18"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320328A4"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449C2CC4" w14:textId="77777777" w:rsidTr="00B91E38">
        <w:trPr>
          <w:trHeight w:val="300"/>
        </w:trPr>
        <w:tc>
          <w:tcPr>
            <w:tcW w:w="2560" w:type="dxa"/>
            <w:noWrap/>
            <w:hideMark/>
          </w:tcPr>
          <w:p w14:paraId="737EE2BA"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 xml:space="preserve">Sandra </w:t>
            </w:r>
            <w:proofErr w:type="spellStart"/>
            <w:r w:rsidRPr="006C45D2">
              <w:rPr>
                <w:rFonts w:ascii="Times New Roman" w:hAnsi="Times New Roman" w:cs="Times New Roman"/>
              </w:rPr>
              <w:t>Scoppettone</w:t>
            </w:r>
            <w:proofErr w:type="spellEnd"/>
          </w:p>
        </w:tc>
        <w:tc>
          <w:tcPr>
            <w:tcW w:w="3070" w:type="dxa"/>
            <w:noWrap/>
            <w:hideMark/>
          </w:tcPr>
          <w:p w14:paraId="65CCE803"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Happy Endings Are All Alike</w:t>
            </w:r>
          </w:p>
        </w:tc>
        <w:tc>
          <w:tcPr>
            <w:tcW w:w="1030" w:type="dxa"/>
            <w:noWrap/>
            <w:hideMark/>
          </w:tcPr>
          <w:p w14:paraId="00EDB168"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1978</w:t>
            </w:r>
          </w:p>
        </w:tc>
        <w:tc>
          <w:tcPr>
            <w:tcW w:w="960" w:type="dxa"/>
            <w:noWrap/>
            <w:hideMark/>
          </w:tcPr>
          <w:p w14:paraId="39BB8EFD"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6B696031"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5B5DBBD2" w14:textId="77777777" w:rsidTr="00B91E38">
        <w:trPr>
          <w:trHeight w:val="300"/>
        </w:trPr>
        <w:tc>
          <w:tcPr>
            <w:tcW w:w="2560" w:type="dxa"/>
            <w:noWrap/>
            <w:hideMark/>
          </w:tcPr>
          <w:p w14:paraId="366E2383"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lastRenderedPageBreak/>
              <w:t>Audre Lorde</w:t>
            </w:r>
          </w:p>
        </w:tc>
        <w:tc>
          <w:tcPr>
            <w:tcW w:w="3070" w:type="dxa"/>
            <w:noWrap/>
            <w:hideMark/>
          </w:tcPr>
          <w:p w14:paraId="3A5516EE"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Zami: A New Spelling of My Name</w:t>
            </w:r>
          </w:p>
        </w:tc>
        <w:tc>
          <w:tcPr>
            <w:tcW w:w="1030" w:type="dxa"/>
            <w:noWrap/>
            <w:hideMark/>
          </w:tcPr>
          <w:p w14:paraId="6D5D8718"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1982</w:t>
            </w:r>
          </w:p>
        </w:tc>
        <w:tc>
          <w:tcPr>
            <w:tcW w:w="960" w:type="dxa"/>
            <w:noWrap/>
            <w:hideMark/>
          </w:tcPr>
          <w:p w14:paraId="38148D5E"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07802D7D"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Bla</w:t>
            </w:r>
            <w:proofErr w:type="spellEnd"/>
          </w:p>
        </w:tc>
      </w:tr>
      <w:tr w:rsidR="00FE7442" w:rsidRPr="006C45D2" w14:paraId="1F4624A0" w14:textId="77777777" w:rsidTr="00B91E38">
        <w:trPr>
          <w:trHeight w:val="300"/>
        </w:trPr>
        <w:tc>
          <w:tcPr>
            <w:tcW w:w="2560" w:type="dxa"/>
            <w:noWrap/>
            <w:hideMark/>
          </w:tcPr>
          <w:p w14:paraId="35FB55F6"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Katherine V. Forrest</w:t>
            </w:r>
          </w:p>
        </w:tc>
        <w:tc>
          <w:tcPr>
            <w:tcW w:w="3070" w:type="dxa"/>
            <w:noWrap/>
            <w:hideMark/>
          </w:tcPr>
          <w:p w14:paraId="061D7CB6"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Curious Wine</w:t>
            </w:r>
          </w:p>
        </w:tc>
        <w:tc>
          <w:tcPr>
            <w:tcW w:w="1030" w:type="dxa"/>
            <w:noWrap/>
            <w:hideMark/>
          </w:tcPr>
          <w:p w14:paraId="34460A64"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1983</w:t>
            </w:r>
          </w:p>
        </w:tc>
        <w:tc>
          <w:tcPr>
            <w:tcW w:w="960" w:type="dxa"/>
            <w:noWrap/>
            <w:hideMark/>
          </w:tcPr>
          <w:p w14:paraId="7E09619C"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48F2A238"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01340E5A" w14:textId="77777777" w:rsidTr="00B91E38">
        <w:trPr>
          <w:trHeight w:val="300"/>
        </w:trPr>
        <w:tc>
          <w:tcPr>
            <w:tcW w:w="2560" w:type="dxa"/>
            <w:noWrap/>
            <w:hideMark/>
          </w:tcPr>
          <w:p w14:paraId="60F7BF47"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Katherine V. Forrest</w:t>
            </w:r>
          </w:p>
        </w:tc>
        <w:tc>
          <w:tcPr>
            <w:tcW w:w="3070" w:type="dxa"/>
            <w:noWrap/>
            <w:hideMark/>
          </w:tcPr>
          <w:p w14:paraId="1B71E6A1"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Amateur City</w:t>
            </w:r>
          </w:p>
        </w:tc>
        <w:tc>
          <w:tcPr>
            <w:tcW w:w="1030" w:type="dxa"/>
            <w:noWrap/>
            <w:hideMark/>
          </w:tcPr>
          <w:p w14:paraId="7BA96E2D"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1984</w:t>
            </w:r>
          </w:p>
        </w:tc>
        <w:tc>
          <w:tcPr>
            <w:tcW w:w="960" w:type="dxa"/>
            <w:noWrap/>
            <w:hideMark/>
          </w:tcPr>
          <w:p w14:paraId="2DF49D53"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1C443F10"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687C7F97" w14:textId="77777777" w:rsidTr="00B91E38">
        <w:trPr>
          <w:trHeight w:val="300"/>
        </w:trPr>
        <w:tc>
          <w:tcPr>
            <w:tcW w:w="2560" w:type="dxa"/>
            <w:noWrap/>
            <w:hideMark/>
          </w:tcPr>
          <w:p w14:paraId="45173563"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Katherine V. Forrest</w:t>
            </w:r>
          </w:p>
        </w:tc>
        <w:tc>
          <w:tcPr>
            <w:tcW w:w="3070" w:type="dxa"/>
            <w:noWrap/>
            <w:hideMark/>
          </w:tcPr>
          <w:p w14:paraId="2667F4A1"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 xml:space="preserve">Murder At The </w:t>
            </w:r>
            <w:proofErr w:type="spellStart"/>
            <w:r w:rsidRPr="006C45D2">
              <w:rPr>
                <w:rFonts w:ascii="Times New Roman" w:hAnsi="Times New Roman" w:cs="Times New Roman"/>
                <w:i/>
                <w:iCs/>
              </w:rPr>
              <w:t>Nightwood</w:t>
            </w:r>
            <w:proofErr w:type="spellEnd"/>
            <w:r w:rsidRPr="006C45D2">
              <w:rPr>
                <w:rFonts w:ascii="Times New Roman" w:hAnsi="Times New Roman" w:cs="Times New Roman"/>
                <w:i/>
                <w:iCs/>
              </w:rPr>
              <w:t xml:space="preserve"> Bar</w:t>
            </w:r>
          </w:p>
        </w:tc>
        <w:tc>
          <w:tcPr>
            <w:tcW w:w="1030" w:type="dxa"/>
            <w:noWrap/>
            <w:hideMark/>
          </w:tcPr>
          <w:p w14:paraId="7D20855F"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1987</w:t>
            </w:r>
          </w:p>
        </w:tc>
        <w:tc>
          <w:tcPr>
            <w:tcW w:w="960" w:type="dxa"/>
            <w:noWrap/>
            <w:hideMark/>
          </w:tcPr>
          <w:p w14:paraId="63A99940"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7C69234F"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7A16B745" w14:textId="77777777" w:rsidTr="00B91E38">
        <w:trPr>
          <w:trHeight w:val="300"/>
        </w:trPr>
        <w:tc>
          <w:tcPr>
            <w:tcW w:w="2560" w:type="dxa"/>
            <w:noWrap/>
            <w:hideMark/>
          </w:tcPr>
          <w:p w14:paraId="0B37A14B"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Katherine V. Forrest</w:t>
            </w:r>
          </w:p>
        </w:tc>
        <w:tc>
          <w:tcPr>
            <w:tcW w:w="3070" w:type="dxa"/>
            <w:noWrap/>
            <w:hideMark/>
          </w:tcPr>
          <w:p w14:paraId="70338120"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The Beverly Malibu</w:t>
            </w:r>
          </w:p>
        </w:tc>
        <w:tc>
          <w:tcPr>
            <w:tcW w:w="1030" w:type="dxa"/>
            <w:noWrap/>
            <w:hideMark/>
          </w:tcPr>
          <w:p w14:paraId="02EDA263"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1989</w:t>
            </w:r>
          </w:p>
        </w:tc>
        <w:tc>
          <w:tcPr>
            <w:tcW w:w="960" w:type="dxa"/>
            <w:noWrap/>
            <w:hideMark/>
          </w:tcPr>
          <w:p w14:paraId="717B69E2"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2699EC9B"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7B42B769" w14:textId="77777777" w:rsidTr="00B91E38">
        <w:trPr>
          <w:trHeight w:val="300"/>
        </w:trPr>
        <w:tc>
          <w:tcPr>
            <w:tcW w:w="2560" w:type="dxa"/>
            <w:noWrap/>
            <w:hideMark/>
          </w:tcPr>
          <w:p w14:paraId="5481BE69"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Katherine V. Forrest</w:t>
            </w:r>
          </w:p>
        </w:tc>
        <w:tc>
          <w:tcPr>
            <w:tcW w:w="3070" w:type="dxa"/>
            <w:noWrap/>
            <w:hideMark/>
          </w:tcPr>
          <w:p w14:paraId="1072B52A"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Murder By Tradition</w:t>
            </w:r>
          </w:p>
        </w:tc>
        <w:tc>
          <w:tcPr>
            <w:tcW w:w="1030" w:type="dxa"/>
            <w:noWrap/>
            <w:hideMark/>
          </w:tcPr>
          <w:p w14:paraId="1B9CB8C5"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1991</w:t>
            </w:r>
          </w:p>
        </w:tc>
        <w:tc>
          <w:tcPr>
            <w:tcW w:w="960" w:type="dxa"/>
            <w:noWrap/>
            <w:hideMark/>
          </w:tcPr>
          <w:p w14:paraId="66690CFE"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67246BA6"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27FED9DF" w14:textId="77777777" w:rsidTr="00B91E38">
        <w:trPr>
          <w:trHeight w:val="300"/>
        </w:trPr>
        <w:tc>
          <w:tcPr>
            <w:tcW w:w="2560" w:type="dxa"/>
            <w:noWrap/>
            <w:hideMark/>
          </w:tcPr>
          <w:p w14:paraId="49833DDE"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Katherine V. Forrest</w:t>
            </w:r>
          </w:p>
        </w:tc>
        <w:tc>
          <w:tcPr>
            <w:tcW w:w="3070" w:type="dxa"/>
            <w:noWrap/>
            <w:hideMark/>
          </w:tcPr>
          <w:p w14:paraId="4AE937E7"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Liberty Square</w:t>
            </w:r>
          </w:p>
        </w:tc>
        <w:tc>
          <w:tcPr>
            <w:tcW w:w="1030" w:type="dxa"/>
            <w:noWrap/>
            <w:hideMark/>
          </w:tcPr>
          <w:p w14:paraId="701272FB"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1996</w:t>
            </w:r>
          </w:p>
        </w:tc>
        <w:tc>
          <w:tcPr>
            <w:tcW w:w="960" w:type="dxa"/>
            <w:noWrap/>
            <w:hideMark/>
          </w:tcPr>
          <w:p w14:paraId="0ED1EDC4"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269B1EF1"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4A554028" w14:textId="77777777" w:rsidTr="00B91E38">
        <w:trPr>
          <w:trHeight w:val="300"/>
        </w:trPr>
        <w:tc>
          <w:tcPr>
            <w:tcW w:w="2560" w:type="dxa"/>
            <w:noWrap/>
            <w:hideMark/>
          </w:tcPr>
          <w:p w14:paraId="76F8FD13"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Katherine V. Forrest</w:t>
            </w:r>
          </w:p>
        </w:tc>
        <w:tc>
          <w:tcPr>
            <w:tcW w:w="3070" w:type="dxa"/>
            <w:noWrap/>
            <w:hideMark/>
          </w:tcPr>
          <w:p w14:paraId="4911C387"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Apparition Alley</w:t>
            </w:r>
          </w:p>
        </w:tc>
        <w:tc>
          <w:tcPr>
            <w:tcW w:w="1030" w:type="dxa"/>
            <w:noWrap/>
            <w:hideMark/>
          </w:tcPr>
          <w:p w14:paraId="4986F52C"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1997</w:t>
            </w:r>
          </w:p>
        </w:tc>
        <w:tc>
          <w:tcPr>
            <w:tcW w:w="960" w:type="dxa"/>
            <w:noWrap/>
            <w:hideMark/>
          </w:tcPr>
          <w:p w14:paraId="59787EBC"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7EA2E5C2"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6DBABCFA" w14:textId="77777777" w:rsidTr="00B91E38">
        <w:trPr>
          <w:trHeight w:val="300"/>
        </w:trPr>
        <w:tc>
          <w:tcPr>
            <w:tcW w:w="2560" w:type="dxa"/>
            <w:noWrap/>
            <w:hideMark/>
          </w:tcPr>
          <w:p w14:paraId="438B21F6"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Katherine V. Forrest</w:t>
            </w:r>
          </w:p>
        </w:tc>
        <w:tc>
          <w:tcPr>
            <w:tcW w:w="3070" w:type="dxa"/>
            <w:noWrap/>
            <w:hideMark/>
          </w:tcPr>
          <w:p w14:paraId="4BA2B5A1"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Sleeping Bones</w:t>
            </w:r>
          </w:p>
        </w:tc>
        <w:tc>
          <w:tcPr>
            <w:tcW w:w="1030" w:type="dxa"/>
            <w:noWrap/>
            <w:hideMark/>
          </w:tcPr>
          <w:p w14:paraId="3C1EC478"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1999</w:t>
            </w:r>
          </w:p>
        </w:tc>
        <w:tc>
          <w:tcPr>
            <w:tcW w:w="960" w:type="dxa"/>
            <w:noWrap/>
            <w:hideMark/>
          </w:tcPr>
          <w:p w14:paraId="0364076A"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2F7D1C7D"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2558D5EF" w14:textId="77777777" w:rsidTr="00B91E38">
        <w:trPr>
          <w:trHeight w:val="300"/>
        </w:trPr>
        <w:tc>
          <w:tcPr>
            <w:tcW w:w="2560" w:type="dxa"/>
            <w:noWrap/>
            <w:hideMark/>
          </w:tcPr>
          <w:p w14:paraId="2FF0AD4B"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Katherine V. Forrest</w:t>
            </w:r>
          </w:p>
        </w:tc>
        <w:tc>
          <w:tcPr>
            <w:tcW w:w="3070" w:type="dxa"/>
            <w:noWrap/>
            <w:hideMark/>
          </w:tcPr>
          <w:p w14:paraId="3F34F46E"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Hancock Park</w:t>
            </w:r>
          </w:p>
        </w:tc>
        <w:tc>
          <w:tcPr>
            <w:tcW w:w="1030" w:type="dxa"/>
            <w:noWrap/>
            <w:hideMark/>
          </w:tcPr>
          <w:p w14:paraId="6D920629"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2004</w:t>
            </w:r>
          </w:p>
        </w:tc>
        <w:tc>
          <w:tcPr>
            <w:tcW w:w="960" w:type="dxa"/>
            <w:noWrap/>
            <w:hideMark/>
          </w:tcPr>
          <w:p w14:paraId="160349CF"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173347DE"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7D063CE1" w14:textId="77777777" w:rsidTr="00B91E38">
        <w:trPr>
          <w:trHeight w:val="300"/>
        </w:trPr>
        <w:tc>
          <w:tcPr>
            <w:tcW w:w="2560" w:type="dxa"/>
            <w:noWrap/>
            <w:hideMark/>
          </w:tcPr>
          <w:p w14:paraId="5C13F3D6"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Katherine V. Forrest</w:t>
            </w:r>
          </w:p>
        </w:tc>
        <w:tc>
          <w:tcPr>
            <w:tcW w:w="3070" w:type="dxa"/>
            <w:noWrap/>
            <w:hideMark/>
          </w:tcPr>
          <w:p w14:paraId="047E338F"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High Desert</w:t>
            </w:r>
          </w:p>
        </w:tc>
        <w:tc>
          <w:tcPr>
            <w:tcW w:w="1030" w:type="dxa"/>
            <w:noWrap/>
            <w:hideMark/>
          </w:tcPr>
          <w:p w14:paraId="788CAE1E"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2013</w:t>
            </w:r>
          </w:p>
        </w:tc>
        <w:tc>
          <w:tcPr>
            <w:tcW w:w="960" w:type="dxa"/>
            <w:noWrap/>
            <w:hideMark/>
          </w:tcPr>
          <w:p w14:paraId="4800A571"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5BD7B34B"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15CFE957" w14:textId="77777777" w:rsidTr="00B91E38">
        <w:trPr>
          <w:trHeight w:val="300"/>
        </w:trPr>
        <w:tc>
          <w:tcPr>
            <w:tcW w:w="2560" w:type="dxa"/>
            <w:noWrap/>
            <w:hideMark/>
          </w:tcPr>
          <w:p w14:paraId="735A6E82"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Valerie Miner</w:t>
            </w:r>
          </w:p>
        </w:tc>
        <w:tc>
          <w:tcPr>
            <w:tcW w:w="3070" w:type="dxa"/>
            <w:noWrap/>
            <w:hideMark/>
          </w:tcPr>
          <w:p w14:paraId="6F4E6B48"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 xml:space="preserve">Murder in the English Department </w:t>
            </w:r>
          </w:p>
        </w:tc>
        <w:tc>
          <w:tcPr>
            <w:tcW w:w="1030" w:type="dxa"/>
            <w:noWrap/>
            <w:hideMark/>
          </w:tcPr>
          <w:p w14:paraId="2E76A550"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1982</w:t>
            </w:r>
          </w:p>
        </w:tc>
        <w:tc>
          <w:tcPr>
            <w:tcW w:w="960" w:type="dxa"/>
            <w:noWrap/>
            <w:hideMark/>
          </w:tcPr>
          <w:p w14:paraId="18B0C728"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50D4FBE2"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22916ABA" w14:textId="77777777" w:rsidTr="00B91E38">
        <w:trPr>
          <w:trHeight w:val="300"/>
        </w:trPr>
        <w:tc>
          <w:tcPr>
            <w:tcW w:w="2560" w:type="dxa"/>
            <w:noWrap/>
            <w:hideMark/>
          </w:tcPr>
          <w:p w14:paraId="64377915"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Jeanette Winterson</w:t>
            </w:r>
          </w:p>
        </w:tc>
        <w:tc>
          <w:tcPr>
            <w:tcW w:w="3070" w:type="dxa"/>
            <w:noWrap/>
            <w:hideMark/>
          </w:tcPr>
          <w:p w14:paraId="3F2D0999"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 xml:space="preserve">Oranges Are Not the Only Fruit </w:t>
            </w:r>
          </w:p>
        </w:tc>
        <w:tc>
          <w:tcPr>
            <w:tcW w:w="1030" w:type="dxa"/>
            <w:noWrap/>
            <w:hideMark/>
          </w:tcPr>
          <w:p w14:paraId="3DD60CCC"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1985</w:t>
            </w:r>
          </w:p>
        </w:tc>
        <w:tc>
          <w:tcPr>
            <w:tcW w:w="960" w:type="dxa"/>
            <w:noWrap/>
            <w:hideMark/>
          </w:tcPr>
          <w:p w14:paraId="57B5BC42"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ENG</w:t>
            </w:r>
          </w:p>
        </w:tc>
        <w:tc>
          <w:tcPr>
            <w:tcW w:w="960" w:type="dxa"/>
            <w:noWrap/>
            <w:hideMark/>
          </w:tcPr>
          <w:p w14:paraId="72041B1F"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585D8682" w14:textId="77777777" w:rsidTr="00B91E38">
        <w:trPr>
          <w:trHeight w:val="300"/>
        </w:trPr>
        <w:tc>
          <w:tcPr>
            <w:tcW w:w="2560" w:type="dxa"/>
            <w:noWrap/>
            <w:hideMark/>
          </w:tcPr>
          <w:p w14:paraId="3FB81BCA"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Jeanette Winterson</w:t>
            </w:r>
          </w:p>
        </w:tc>
        <w:tc>
          <w:tcPr>
            <w:tcW w:w="3070" w:type="dxa"/>
            <w:noWrap/>
            <w:hideMark/>
          </w:tcPr>
          <w:p w14:paraId="150EF365"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The Passion</w:t>
            </w:r>
          </w:p>
        </w:tc>
        <w:tc>
          <w:tcPr>
            <w:tcW w:w="1030" w:type="dxa"/>
            <w:noWrap/>
            <w:hideMark/>
          </w:tcPr>
          <w:p w14:paraId="799C2974"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1987</w:t>
            </w:r>
          </w:p>
        </w:tc>
        <w:tc>
          <w:tcPr>
            <w:tcW w:w="960" w:type="dxa"/>
            <w:noWrap/>
            <w:hideMark/>
          </w:tcPr>
          <w:p w14:paraId="76EF3715"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ENG</w:t>
            </w:r>
          </w:p>
        </w:tc>
        <w:tc>
          <w:tcPr>
            <w:tcW w:w="960" w:type="dxa"/>
            <w:noWrap/>
            <w:hideMark/>
          </w:tcPr>
          <w:p w14:paraId="522108DA"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7EC632A3" w14:textId="77777777" w:rsidTr="00B91E38">
        <w:trPr>
          <w:trHeight w:val="300"/>
        </w:trPr>
        <w:tc>
          <w:tcPr>
            <w:tcW w:w="2560" w:type="dxa"/>
            <w:noWrap/>
            <w:hideMark/>
          </w:tcPr>
          <w:p w14:paraId="16FE17F9"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Jeanette Winterson</w:t>
            </w:r>
          </w:p>
        </w:tc>
        <w:tc>
          <w:tcPr>
            <w:tcW w:w="3070" w:type="dxa"/>
            <w:noWrap/>
            <w:hideMark/>
          </w:tcPr>
          <w:p w14:paraId="2CEA70C4"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Sexing the Cherry</w:t>
            </w:r>
          </w:p>
        </w:tc>
        <w:tc>
          <w:tcPr>
            <w:tcW w:w="1030" w:type="dxa"/>
            <w:noWrap/>
            <w:hideMark/>
          </w:tcPr>
          <w:p w14:paraId="38F4E9B8"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1989</w:t>
            </w:r>
          </w:p>
        </w:tc>
        <w:tc>
          <w:tcPr>
            <w:tcW w:w="960" w:type="dxa"/>
            <w:noWrap/>
            <w:hideMark/>
          </w:tcPr>
          <w:p w14:paraId="26B6FB82"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ENG</w:t>
            </w:r>
          </w:p>
        </w:tc>
        <w:tc>
          <w:tcPr>
            <w:tcW w:w="960" w:type="dxa"/>
            <w:noWrap/>
            <w:hideMark/>
          </w:tcPr>
          <w:p w14:paraId="54DB5E87"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6985D753" w14:textId="77777777" w:rsidTr="00B91E38">
        <w:trPr>
          <w:trHeight w:val="300"/>
        </w:trPr>
        <w:tc>
          <w:tcPr>
            <w:tcW w:w="2560" w:type="dxa"/>
            <w:noWrap/>
            <w:hideMark/>
          </w:tcPr>
          <w:p w14:paraId="14919001"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Jeanette Winterson</w:t>
            </w:r>
          </w:p>
        </w:tc>
        <w:tc>
          <w:tcPr>
            <w:tcW w:w="3070" w:type="dxa"/>
            <w:noWrap/>
            <w:hideMark/>
          </w:tcPr>
          <w:p w14:paraId="2F4E2259"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Written on the Body</w:t>
            </w:r>
          </w:p>
        </w:tc>
        <w:tc>
          <w:tcPr>
            <w:tcW w:w="1030" w:type="dxa"/>
            <w:noWrap/>
            <w:hideMark/>
          </w:tcPr>
          <w:p w14:paraId="63887BB5"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1992</w:t>
            </w:r>
          </w:p>
        </w:tc>
        <w:tc>
          <w:tcPr>
            <w:tcW w:w="960" w:type="dxa"/>
            <w:noWrap/>
            <w:hideMark/>
          </w:tcPr>
          <w:p w14:paraId="05FEC49F"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ENG</w:t>
            </w:r>
          </w:p>
        </w:tc>
        <w:tc>
          <w:tcPr>
            <w:tcW w:w="960" w:type="dxa"/>
            <w:noWrap/>
            <w:hideMark/>
          </w:tcPr>
          <w:p w14:paraId="19C9B086"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2E02C468" w14:textId="77777777" w:rsidTr="00B91E38">
        <w:trPr>
          <w:trHeight w:val="300"/>
        </w:trPr>
        <w:tc>
          <w:tcPr>
            <w:tcW w:w="2560" w:type="dxa"/>
            <w:noWrap/>
            <w:hideMark/>
          </w:tcPr>
          <w:p w14:paraId="4EA27267"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Jeanette Winterson</w:t>
            </w:r>
          </w:p>
        </w:tc>
        <w:tc>
          <w:tcPr>
            <w:tcW w:w="3070" w:type="dxa"/>
            <w:noWrap/>
            <w:hideMark/>
          </w:tcPr>
          <w:p w14:paraId="490BBECC" w14:textId="77777777" w:rsidR="00FE7442" w:rsidRPr="006C45D2" w:rsidRDefault="00FE7442" w:rsidP="00B91E38">
            <w:pPr>
              <w:spacing w:line="360" w:lineRule="auto"/>
              <w:rPr>
                <w:rFonts w:ascii="Times New Roman" w:hAnsi="Times New Roman" w:cs="Times New Roman"/>
                <w:i/>
                <w:iCs/>
              </w:rPr>
            </w:pPr>
            <w:proofErr w:type="spellStart"/>
            <w:r w:rsidRPr="006C45D2">
              <w:rPr>
                <w:rFonts w:ascii="Times New Roman" w:hAnsi="Times New Roman" w:cs="Times New Roman"/>
                <w:i/>
                <w:iCs/>
              </w:rPr>
              <w:t>Lighthousekeeping</w:t>
            </w:r>
            <w:proofErr w:type="spellEnd"/>
          </w:p>
        </w:tc>
        <w:tc>
          <w:tcPr>
            <w:tcW w:w="1030" w:type="dxa"/>
            <w:noWrap/>
            <w:hideMark/>
          </w:tcPr>
          <w:p w14:paraId="62A368BB"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2004</w:t>
            </w:r>
          </w:p>
        </w:tc>
        <w:tc>
          <w:tcPr>
            <w:tcW w:w="960" w:type="dxa"/>
            <w:noWrap/>
            <w:hideMark/>
          </w:tcPr>
          <w:p w14:paraId="31F5B8DC"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ENG</w:t>
            </w:r>
          </w:p>
        </w:tc>
        <w:tc>
          <w:tcPr>
            <w:tcW w:w="960" w:type="dxa"/>
            <w:noWrap/>
            <w:hideMark/>
          </w:tcPr>
          <w:p w14:paraId="3AC18B1E"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1FAB01DB" w14:textId="77777777" w:rsidTr="00B91E38">
        <w:trPr>
          <w:trHeight w:val="300"/>
        </w:trPr>
        <w:tc>
          <w:tcPr>
            <w:tcW w:w="2560" w:type="dxa"/>
            <w:noWrap/>
            <w:hideMark/>
          </w:tcPr>
          <w:p w14:paraId="3B35A0B3"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Jeanette Winterson</w:t>
            </w:r>
          </w:p>
        </w:tc>
        <w:tc>
          <w:tcPr>
            <w:tcW w:w="3070" w:type="dxa"/>
            <w:noWrap/>
            <w:hideMark/>
          </w:tcPr>
          <w:p w14:paraId="1362C17B"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The Stone Gods</w:t>
            </w:r>
          </w:p>
        </w:tc>
        <w:tc>
          <w:tcPr>
            <w:tcW w:w="1030" w:type="dxa"/>
            <w:noWrap/>
            <w:hideMark/>
          </w:tcPr>
          <w:p w14:paraId="4EA545FA"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2007</w:t>
            </w:r>
          </w:p>
        </w:tc>
        <w:tc>
          <w:tcPr>
            <w:tcW w:w="960" w:type="dxa"/>
            <w:noWrap/>
            <w:hideMark/>
          </w:tcPr>
          <w:p w14:paraId="357A6DCC"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ENG</w:t>
            </w:r>
          </w:p>
        </w:tc>
        <w:tc>
          <w:tcPr>
            <w:tcW w:w="960" w:type="dxa"/>
            <w:noWrap/>
            <w:hideMark/>
          </w:tcPr>
          <w:p w14:paraId="34D30D1E"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2B3F8329" w14:textId="77777777" w:rsidTr="00B91E38">
        <w:trPr>
          <w:trHeight w:val="300"/>
        </w:trPr>
        <w:tc>
          <w:tcPr>
            <w:tcW w:w="2560" w:type="dxa"/>
            <w:noWrap/>
            <w:hideMark/>
          </w:tcPr>
          <w:p w14:paraId="7E72ECBF"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Jeanette Winterson</w:t>
            </w:r>
          </w:p>
        </w:tc>
        <w:tc>
          <w:tcPr>
            <w:tcW w:w="3070" w:type="dxa"/>
            <w:noWrap/>
            <w:hideMark/>
          </w:tcPr>
          <w:p w14:paraId="19F15273"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The Daylight Gate</w:t>
            </w:r>
          </w:p>
        </w:tc>
        <w:tc>
          <w:tcPr>
            <w:tcW w:w="1030" w:type="dxa"/>
            <w:noWrap/>
            <w:hideMark/>
          </w:tcPr>
          <w:p w14:paraId="59F4D161"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2012</w:t>
            </w:r>
          </w:p>
        </w:tc>
        <w:tc>
          <w:tcPr>
            <w:tcW w:w="960" w:type="dxa"/>
            <w:noWrap/>
            <w:hideMark/>
          </w:tcPr>
          <w:p w14:paraId="20115AA5"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ENG</w:t>
            </w:r>
          </w:p>
        </w:tc>
        <w:tc>
          <w:tcPr>
            <w:tcW w:w="960" w:type="dxa"/>
            <w:noWrap/>
            <w:hideMark/>
          </w:tcPr>
          <w:p w14:paraId="54CF2EB4"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629D927F" w14:textId="77777777" w:rsidTr="00B91E38">
        <w:trPr>
          <w:trHeight w:val="300"/>
        </w:trPr>
        <w:tc>
          <w:tcPr>
            <w:tcW w:w="2560" w:type="dxa"/>
            <w:noWrap/>
            <w:hideMark/>
          </w:tcPr>
          <w:p w14:paraId="3E979895"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 xml:space="preserve">Ellen </w:t>
            </w:r>
            <w:proofErr w:type="spellStart"/>
            <w:r w:rsidRPr="006C45D2">
              <w:rPr>
                <w:rFonts w:ascii="Times New Roman" w:hAnsi="Times New Roman" w:cs="Times New Roman"/>
              </w:rPr>
              <w:t>Galford</w:t>
            </w:r>
            <w:proofErr w:type="spellEnd"/>
          </w:p>
        </w:tc>
        <w:tc>
          <w:tcPr>
            <w:tcW w:w="3070" w:type="dxa"/>
            <w:noWrap/>
            <w:hideMark/>
          </w:tcPr>
          <w:p w14:paraId="58C55A0E"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The Fires of Bride</w:t>
            </w:r>
          </w:p>
        </w:tc>
        <w:tc>
          <w:tcPr>
            <w:tcW w:w="1030" w:type="dxa"/>
            <w:noWrap/>
            <w:hideMark/>
          </w:tcPr>
          <w:p w14:paraId="261CA155"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1986</w:t>
            </w:r>
          </w:p>
        </w:tc>
        <w:tc>
          <w:tcPr>
            <w:tcW w:w="960" w:type="dxa"/>
            <w:noWrap/>
            <w:hideMark/>
          </w:tcPr>
          <w:p w14:paraId="3365EFFA"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US/SCT</w:t>
            </w:r>
          </w:p>
        </w:tc>
        <w:tc>
          <w:tcPr>
            <w:tcW w:w="960" w:type="dxa"/>
            <w:noWrap/>
            <w:hideMark/>
          </w:tcPr>
          <w:p w14:paraId="68B42934"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1FC03D95" w14:textId="77777777" w:rsidTr="00B91E38">
        <w:trPr>
          <w:trHeight w:val="300"/>
        </w:trPr>
        <w:tc>
          <w:tcPr>
            <w:tcW w:w="2560" w:type="dxa"/>
            <w:noWrap/>
            <w:hideMark/>
          </w:tcPr>
          <w:p w14:paraId="5209ED79"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Valerie Miner</w:t>
            </w:r>
          </w:p>
        </w:tc>
        <w:tc>
          <w:tcPr>
            <w:tcW w:w="3070" w:type="dxa"/>
            <w:noWrap/>
            <w:hideMark/>
          </w:tcPr>
          <w:p w14:paraId="61E824E7"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All Good Women</w:t>
            </w:r>
          </w:p>
        </w:tc>
        <w:tc>
          <w:tcPr>
            <w:tcW w:w="1030" w:type="dxa"/>
            <w:noWrap/>
            <w:hideMark/>
          </w:tcPr>
          <w:p w14:paraId="21DCABFA"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1987</w:t>
            </w:r>
          </w:p>
        </w:tc>
        <w:tc>
          <w:tcPr>
            <w:tcW w:w="960" w:type="dxa"/>
            <w:noWrap/>
            <w:hideMark/>
          </w:tcPr>
          <w:p w14:paraId="29BE6B8A"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09305F2F"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69D136D4" w14:textId="77777777" w:rsidTr="00B91E38">
        <w:trPr>
          <w:trHeight w:val="300"/>
        </w:trPr>
        <w:tc>
          <w:tcPr>
            <w:tcW w:w="2560" w:type="dxa"/>
            <w:noWrap/>
            <w:hideMark/>
          </w:tcPr>
          <w:p w14:paraId="2D0736C0"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Sarah Schulman</w:t>
            </w:r>
          </w:p>
        </w:tc>
        <w:tc>
          <w:tcPr>
            <w:tcW w:w="3070" w:type="dxa"/>
            <w:noWrap/>
            <w:hideMark/>
          </w:tcPr>
          <w:p w14:paraId="08CC3161"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After Delores</w:t>
            </w:r>
          </w:p>
        </w:tc>
        <w:tc>
          <w:tcPr>
            <w:tcW w:w="1030" w:type="dxa"/>
            <w:noWrap/>
            <w:hideMark/>
          </w:tcPr>
          <w:p w14:paraId="1C8F109C"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1988</w:t>
            </w:r>
          </w:p>
        </w:tc>
        <w:tc>
          <w:tcPr>
            <w:tcW w:w="960" w:type="dxa"/>
            <w:noWrap/>
            <w:hideMark/>
          </w:tcPr>
          <w:p w14:paraId="377CF741"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5026567F"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521BA0A9" w14:textId="77777777" w:rsidTr="00B91E38">
        <w:trPr>
          <w:trHeight w:val="300"/>
        </w:trPr>
        <w:tc>
          <w:tcPr>
            <w:tcW w:w="2560" w:type="dxa"/>
            <w:noWrap/>
            <w:hideMark/>
          </w:tcPr>
          <w:p w14:paraId="1A31440D"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Sarah Schulman</w:t>
            </w:r>
          </w:p>
        </w:tc>
        <w:tc>
          <w:tcPr>
            <w:tcW w:w="3070" w:type="dxa"/>
            <w:noWrap/>
            <w:hideMark/>
          </w:tcPr>
          <w:p w14:paraId="6F0C62D0"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Empathy</w:t>
            </w:r>
          </w:p>
        </w:tc>
        <w:tc>
          <w:tcPr>
            <w:tcW w:w="1030" w:type="dxa"/>
            <w:noWrap/>
            <w:hideMark/>
          </w:tcPr>
          <w:p w14:paraId="4937B954"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1992</w:t>
            </w:r>
          </w:p>
        </w:tc>
        <w:tc>
          <w:tcPr>
            <w:tcW w:w="960" w:type="dxa"/>
            <w:noWrap/>
            <w:hideMark/>
          </w:tcPr>
          <w:p w14:paraId="79CD976A"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5F36BDC9"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5A089442" w14:textId="77777777" w:rsidTr="00B91E38">
        <w:trPr>
          <w:trHeight w:val="300"/>
        </w:trPr>
        <w:tc>
          <w:tcPr>
            <w:tcW w:w="2560" w:type="dxa"/>
            <w:noWrap/>
            <w:hideMark/>
          </w:tcPr>
          <w:p w14:paraId="08EF48AB"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Sarah Schulman</w:t>
            </w:r>
          </w:p>
        </w:tc>
        <w:tc>
          <w:tcPr>
            <w:tcW w:w="3070" w:type="dxa"/>
            <w:noWrap/>
            <w:hideMark/>
          </w:tcPr>
          <w:p w14:paraId="5EC3705B"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Rat Bohemia</w:t>
            </w:r>
          </w:p>
        </w:tc>
        <w:tc>
          <w:tcPr>
            <w:tcW w:w="1030" w:type="dxa"/>
            <w:noWrap/>
            <w:hideMark/>
          </w:tcPr>
          <w:p w14:paraId="0ABA41A8"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1995</w:t>
            </w:r>
          </w:p>
        </w:tc>
        <w:tc>
          <w:tcPr>
            <w:tcW w:w="960" w:type="dxa"/>
            <w:noWrap/>
            <w:hideMark/>
          </w:tcPr>
          <w:p w14:paraId="26758168"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04F22F2D"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12E510AC" w14:textId="77777777" w:rsidTr="00B91E38">
        <w:trPr>
          <w:trHeight w:val="300"/>
        </w:trPr>
        <w:tc>
          <w:tcPr>
            <w:tcW w:w="2560" w:type="dxa"/>
            <w:noWrap/>
            <w:hideMark/>
          </w:tcPr>
          <w:p w14:paraId="162C89B0"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Sarah Schulman</w:t>
            </w:r>
          </w:p>
        </w:tc>
        <w:tc>
          <w:tcPr>
            <w:tcW w:w="3070" w:type="dxa"/>
            <w:noWrap/>
            <w:hideMark/>
          </w:tcPr>
          <w:p w14:paraId="45AAD305"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The Mere Future</w:t>
            </w:r>
          </w:p>
        </w:tc>
        <w:tc>
          <w:tcPr>
            <w:tcW w:w="1030" w:type="dxa"/>
            <w:noWrap/>
            <w:hideMark/>
          </w:tcPr>
          <w:p w14:paraId="456E357E"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2009</w:t>
            </w:r>
          </w:p>
        </w:tc>
        <w:tc>
          <w:tcPr>
            <w:tcW w:w="960" w:type="dxa"/>
            <w:noWrap/>
            <w:hideMark/>
          </w:tcPr>
          <w:p w14:paraId="3006F1F9"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157DB713"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5CEDF412" w14:textId="77777777" w:rsidTr="00B91E38">
        <w:trPr>
          <w:trHeight w:val="300"/>
        </w:trPr>
        <w:tc>
          <w:tcPr>
            <w:tcW w:w="2560" w:type="dxa"/>
            <w:noWrap/>
            <w:hideMark/>
          </w:tcPr>
          <w:p w14:paraId="78BD55DF"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Jewelle Gomez</w:t>
            </w:r>
          </w:p>
        </w:tc>
        <w:tc>
          <w:tcPr>
            <w:tcW w:w="3070" w:type="dxa"/>
            <w:noWrap/>
            <w:hideMark/>
          </w:tcPr>
          <w:p w14:paraId="12943F7B"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The Gilda Stories</w:t>
            </w:r>
          </w:p>
        </w:tc>
        <w:tc>
          <w:tcPr>
            <w:tcW w:w="1030" w:type="dxa"/>
            <w:noWrap/>
            <w:hideMark/>
          </w:tcPr>
          <w:p w14:paraId="5C5401B6"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1991</w:t>
            </w:r>
          </w:p>
        </w:tc>
        <w:tc>
          <w:tcPr>
            <w:tcW w:w="960" w:type="dxa"/>
            <w:noWrap/>
            <w:hideMark/>
          </w:tcPr>
          <w:p w14:paraId="1DD28D85"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318BD819"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Bla</w:t>
            </w:r>
            <w:proofErr w:type="spellEnd"/>
          </w:p>
        </w:tc>
      </w:tr>
      <w:tr w:rsidR="00FE7442" w:rsidRPr="006C45D2" w14:paraId="5B7FDDB8" w14:textId="77777777" w:rsidTr="00B91E38">
        <w:trPr>
          <w:trHeight w:val="300"/>
        </w:trPr>
        <w:tc>
          <w:tcPr>
            <w:tcW w:w="2560" w:type="dxa"/>
            <w:noWrap/>
            <w:hideMark/>
          </w:tcPr>
          <w:p w14:paraId="2FB95133"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lastRenderedPageBreak/>
              <w:t xml:space="preserve">Karin </w:t>
            </w:r>
            <w:proofErr w:type="spellStart"/>
            <w:r w:rsidRPr="006C45D2">
              <w:rPr>
                <w:rFonts w:ascii="Times New Roman" w:hAnsi="Times New Roman" w:cs="Times New Roman"/>
              </w:rPr>
              <w:t>Kallmaker</w:t>
            </w:r>
            <w:proofErr w:type="spellEnd"/>
          </w:p>
        </w:tc>
        <w:tc>
          <w:tcPr>
            <w:tcW w:w="3070" w:type="dxa"/>
            <w:noWrap/>
            <w:hideMark/>
          </w:tcPr>
          <w:p w14:paraId="736CD243"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 xml:space="preserve">Touchwood </w:t>
            </w:r>
          </w:p>
        </w:tc>
        <w:tc>
          <w:tcPr>
            <w:tcW w:w="1030" w:type="dxa"/>
            <w:noWrap/>
            <w:hideMark/>
          </w:tcPr>
          <w:p w14:paraId="30CB5225"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1991</w:t>
            </w:r>
          </w:p>
        </w:tc>
        <w:tc>
          <w:tcPr>
            <w:tcW w:w="960" w:type="dxa"/>
            <w:noWrap/>
            <w:hideMark/>
          </w:tcPr>
          <w:p w14:paraId="031B2E63"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44CF3061"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2857B769" w14:textId="77777777" w:rsidTr="00B91E38">
        <w:trPr>
          <w:trHeight w:val="300"/>
        </w:trPr>
        <w:tc>
          <w:tcPr>
            <w:tcW w:w="2560" w:type="dxa"/>
            <w:noWrap/>
            <w:hideMark/>
          </w:tcPr>
          <w:p w14:paraId="5369BC93"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 xml:space="preserve">Karin </w:t>
            </w:r>
            <w:proofErr w:type="spellStart"/>
            <w:r w:rsidRPr="006C45D2">
              <w:rPr>
                <w:rFonts w:ascii="Times New Roman" w:hAnsi="Times New Roman" w:cs="Times New Roman"/>
              </w:rPr>
              <w:t>Kallmaker</w:t>
            </w:r>
            <w:proofErr w:type="spellEnd"/>
          </w:p>
        </w:tc>
        <w:tc>
          <w:tcPr>
            <w:tcW w:w="3070" w:type="dxa"/>
            <w:noWrap/>
            <w:hideMark/>
          </w:tcPr>
          <w:p w14:paraId="1A74405A"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Paperback Romance</w:t>
            </w:r>
          </w:p>
        </w:tc>
        <w:tc>
          <w:tcPr>
            <w:tcW w:w="1030" w:type="dxa"/>
            <w:noWrap/>
            <w:hideMark/>
          </w:tcPr>
          <w:p w14:paraId="78D57437"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1992</w:t>
            </w:r>
          </w:p>
        </w:tc>
        <w:tc>
          <w:tcPr>
            <w:tcW w:w="960" w:type="dxa"/>
            <w:noWrap/>
            <w:hideMark/>
          </w:tcPr>
          <w:p w14:paraId="2FD852AD"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18E87185"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38315BD5" w14:textId="77777777" w:rsidTr="00B91E38">
        <w:trPr>
          <w:trHeight w:val="300"/>
        </w:trPr>
        <w:tc>
          <w:tcPr>
            <w:tcW w:w="2560" w:type="dxa"/>
            <w:noWrap/>
            <w:hideMark/>
          </w:tcPr>
          <w:p w14:paraId="4824048C"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 xml:space="preserve">Karin </w:t>
            </w:r>
            <w:proofErr w:type="spellStart"/>
            <w:r w:rsidRPr="006C45D2">
              <w:rPr>
                <w:rFonts w:ascii="Times New Roman" w:hAnsi="Times New Roman" w:cs="Times New Roman"/>
              </w:rPr>
              <w:t>Kallmaker</w:t>
            </w:r>
            <w:proofErr w:type="spellEnd"/>
          </w:p>
        </w:tc>
        <w:tc>
          <w:tcPr>
            <w:tcW w:w="3070" w:type="dxa"/>
            <w:noWrap/>
            <w:hideMark/>
          </w:tcPr>
          <w:p w14:paraId="28CF3AB0"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Painted Moon</w:t>
            </w:r>
          </w:p>
        </w:tc>
        <w:tc>
          <w:tcPr>
            <w:tcW w:w="1030" w:type="dxa"/>
            <w:noWrap/>
            <w:hideMark/>
          </w:tcPr>
          <w:p w14:paraId="310B44E2"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1994</w:t>
            </w:r>
          </w:p>
        </w:tc>
        <w:tc>
          <w:tcPr>
            <w:tcW w:w="960" w:type="dxa"/>
            <w:noWrap/>
            <w:hideMark/>
          </w:tcPr>
          <w:p w14:paraId="185E6EDE"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79CFE92D"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5870011B" w14:textId="77777777" w:rsidTr="00B91E38">
        <w:trPr>
          <w:trHeight w:val="300"/>
        </w:trPr>
        <w:tc>
          <w:tcPr>
            <w:tcW w:w="2560" w:type="dxa"/>
            <w:noWrap/>
            <w:hideMark/>
          </w:tcPr>
          <w:p w14:paraId="589CD737"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 xml:space="preserve">Karin </w:t>
            </w:r>
            <w:proofErr w:type="spellStart"/>
            <w:r w:rsidRPr="006C45D2">
              <w:rPr>
                <w:rFonts w:ascii="Times New Roman" w:hAnsi="Times New Roman" w:cs="Times New Roman"/>
              </w:rPr>
              <w:t>Kallmaker</w:t>
            </w:r>
            <w:proofErr w:type="spellEnd"/>
          </w:p>
        </w:tc>
        <w:tc>
          <w:tcPr>
            <w:tcW w:w="3070" w:type="dxa"/>
            <w:noWrap/>
            <w:hideMark/>
          </w:tcPr>
          <w:p w14:paraId="13F934D8"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Wild Things</w:t>
            </w:r>
          </w:p>
        </w:tc>
        <w:tc>
          <w:tcPr>
            <w:tcW w:w="1030" w:type="dxa"/>
            <w:noWrap/>
            <w:hideMark/>
          </w:tcPr>
          <w:p w14:paraId="5A6D1078"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1996</w:t>
            </w:r>
          </w:p>
        </w:tc>
        <w:tc>
          <w:tcPr>
            <w:tcW w:w="960" w:type="dxa"/>
            <w:noWrap/>
            <w:hideMark/>
          </w:tcPr>
          <w:p w14:paraId="251DA8CE"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7DE1BF2C"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16FD6207" w14:textId="77777777" w:rsidTr="00B91E38">
        <w:trPr>
          <w:trHeight w:val="300"/>
        </w:trPr>
        <w:tc>
          <w:tcPr>
            <w:tcW w:w="2560" w:type="dxa"/>
            <w:noWrap/>
            <w:hideMark/>
          </w:tcPr>
          <w:p w14:paraId="5BE7480B"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 xml:space="preserve">Karin </w:t>
            </w:r>
            <w:proofErr w:type="spellStart"/>
            <w:r w:rsidRPr="006C45D2">
              <w:rPr>
                <w:rFonts w:ascii="Times New Roman" w:hAnsi="Times New Roman" w:cs="Times New Roman"/>
              </w:rPr>
              <w:t>Kallmaker</w:t>
            </w:r>
            <w:proofErr w:type="spellEnd"/>
          </w:p>
        </w:tc>
        <w:tc>
          <w:tcPr>
            <w:tcW w:w="3070" w:type="dxa"/>
            <w:noWrap/>
            <w:hideMark/>
          </w:tcPr>
          <w:p w14:paraId="52C3A2AA"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Embrace in Motion</w:t>
            </w:r>
          </w:p>
        </w:tc>
        <w:tc>
          <w:tcPr>
            <w:tcW w:w="1030" w:type="dxa"/>
            <w:noWrap/>
            <w:hideMark/>
          </w:tcPr>
          <w:p w14:paraId="36443757"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1997</w:t>
            </w:r>
          </w:p>
        </w:tc>
        <w:tc>
          <w:tcPr>
            <w:tcW w:w="960" w:type="dxa"/>
            <w:noWrap/>
            <w:hideMark/>
          </w:tcPr>
          <w:p w14:paraId="720BC770"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48EF14CA"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1283E637" w14:textId="77777777" w:rsidTr="00B91E38">
        <w:trPr>
          <w:trHeight w:val="300"/>
        </w:trPr>
        <w:tc>
          <w:tcPr>
            <w:tcW w:w="2560" w:type="dxa"/>
            <w:noWrap/>
            <w:hideMark/>
          </w:tcPr>
          <w:p w14:paraId="11A65574"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 xml:space="preserve">Karin </w:t>
            </w:r>
            <w:proofErr w:type="spellStart"/>
            <w:r w:rsidRPr="006C45D2">
              <w:rPr>
                <w:rFonts w:ascii="Times New Roman" w:hAnsi="Times New Roman" w:cs="Times New Roman"/>
              </w:rPr>
              <w:t>Kallmaker</w:t>
            </w:r>
            <w:proofErr w:type="spellEnd"/>
          </w:p>
        </w:tc>
        <w:tc>
          <w:tcPr>
            <w:tcW w:w="3070" w:type="dxa"/>
            <w:noWrap/>
            <w:hideMark/>
          </w:tcPr>
          <w:p w14:paraId="3528EB61"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 xml:space="preserve">Christabel </w:t>
            </w:r>
          </w:p>
        </w:tc>
        <w:tc>
          <w:tcPr>
            <w:tcW w:w="1030" w:type="dxa"/>
            <w:noWrap/>
            <w:hideMark/>
          </w:tcPr>
          <w:p w14:paraId="7DDAB077"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1998</w:t>
            </w:r>
          </w:p>
        </w:tc>
        <w:tc>
          <w:tcPr>
            <w:tcW w:w="960" w:type="dxa"/>
            <w:noWrap/>
            <w:hideMark/>
          </w:tcPr>
          <w:p w14:paraId="49B0C954"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1E287E59"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3F5208A5" w14:textId="77777777" w:rsidTr="00B91E38">
        <w:trPr>
          <w:trHeight w:val="300"/>
        </w:trPr>
        <w:tc>
          <w:tcPr>
            <w:tcW w:w="2560" w:type="dxa"/>
            <w:noWrap/>
            <w:hideMark/>
          </w:tcPr>
          <w:p w14:paraId="69238333"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 xml:space="preserve">Karin </w:t>
            </w:r>
            <w:proofErr w:type="spellStart"/>
            <w:r w:rsidRPr="006C45D2">
              <w:rPr>
                <w:rFonts w:ascii="Times New Roman" w:hAnsi="Times New Roman" w:cs="Times New Roman"/>
              </w:rPr>
              <w:t>Kallmaker</w:t>
            </w:r>
            <w:proofErr w:type="spellEnd"/>
          </w:p>
        </w:tc>
        <w:tc>
          <w:tcPr>
            <w:tcW w:w="3070" w:type="dxa"/>
            <w:noWrap/>
            <w:hideMark/>
          </w:tcPr>
          <w:p w14:paraId="126D36B6"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Unforgettable</w:t>
            </w:r>
          </w:p>
        </w:tc>
        <w:tc>
          <w:tcPr>
            <w:tcW w:w="1030" w:type="dxa"/>
            <w:noWrap/>
            <w:hideMark/>
          </w:tcPr>
          <w:p w14:paraId="02D8AF46"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2000</w:t>
            </w:r>
          </w:p>
        </w:tc>
        <w:tc>
          <w:tcPr>
            <w:tcW w:w="960" w:type="dxa"/>
            <w:noWrap/>
            <w:hideMark/>
          </w:tcPr>
          <w:p w14:paraId="4DC8CB06"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2B2180AC"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169D6F8C" w14:textId="77777777" w:rsidTr="00B91E38">
        <w:trPr>
          <w:trHeight w:val="300"/>
        </w:trPr>
        <w:tc>
          <w:tcPr>
            <w:tcW w:w="2560" w:type="dxa"/>
            <w:noWrap/>
            <w:hideMark/>
          </w:tcPr>
          <w:p w14:paraId="49228AB1"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 xml:space="preserve">Karin </w:t>
            </w:r>
            <w:proofErr w:type="spellStart"/>
            <w:r w:rsidRPr="006C45D2">
              <w:rPr>
                <w:rFonts w:ascii="Times New Roman" w:hAnsi="Times New Roman" w:cs="Times New Roman"/>
              </w:rPr>
              <w:t>Kallmaker</w:t>
            </w:r>
            <w:proofErr w:type="spellEnd"/>
          </w:p>
        </w:tc>
        <w:tc>
          <w:tcPr>
            <w:tcW w:w="3070" w:type="dxa"/>
            <w:noWrap/>
            <w:hideMark/>
          </w:tcPr>
          <w:p w14:paraId="4D2F7F97"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Maybe Next Time</w:t>
            </w:r>
          </w:p>
        </w:tc>
        <w:tc>
          <w:tcPr>
            <w:tcW w:w="1030" w:type="dxa"/>
            <w:noWrap/>
            <w:hideMark/>
          </w:tcPr>
          <w:p w14:paraId="323EB526"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2003</w:t>
            </w:r>
          </w:p>
        </w:tc>
        <w:tc>
          <w:tcPr>
            <w:tcW w:w="960" w:type="dxa"/>
            <w:noWrap/>
            <w:hideMark/>
          </w:tcPr>
          <w:p w14:paraId="2AB83EDC"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79503F68"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329C4860" w14:textId="77777777" w:rsidTr="00B91E38">
        <w:trPr>
          <w:trHeight w:val="300"/>
        </w:trPr>
        <w:tc>
          <w:tcPr>
            <w:tcW w:w="2560" w:type="dxa"/>
            <w:noWrap/>
            <w:hideMark/>
          </w:tcPr>
          <w:p w14:paraId="30CCFD97"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 xml:space="preserve">Karin </w:t>
            </w:r>
            <w:proofErr w:type="spellStart"/>
            <w:r w:rsidRPr="006C45D2">
              <w:rPr>
                <w:rFonts w:ascii="Times New Roman" w:hAnsi="Times New Roman" w:cs="Times New Roman"/>
              </w:rPr>
              <w:t>Kallmaker</w:t>
            </w:r>
            <w:proofErr w:type="spellEnd"/>
          </w:p>
        </w:tc>
        <w:tc>
          <w:tcPr>
            <w:tcW w:w="3070" w:type="dxa"/>
            <w:noWrap/>
            <w:hideMark/>
          </w:tcPr>
          <w:p w14:paraId="43295861"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One Degree of Separation</w:t>
            </w:r>
          </w:p>
        </w:tc>
        <w:tc>
          <w:tcPr>
            <w:tcW w:w="1030" w:type="dxa"/>
            <w:noWrap/>
            <w:hideMark/>
          </w:tcPr>
          <w:p w14:paraId="243068DE"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2004</w:t>
            </w:r>
          </w:p>
        </w:tc>
        <w:tc>
          <w:tcPr>
            <w:tcW w:w="960" w:type="dxa"/>
            <w:noWrap/>
            <w:hideMark/>
          </w:tcPr>
          <w:p w14:paraId="7033C824"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0D91EF76"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7DBA6511" w14:textId="77777777" w:rsidTr="00B91E38">
        <w:trPr>
          <w:trHeight w:val="300"/>
        </w:trPr>
        <w:tc>
          <w:tcPr>
            <w:tcW w:w="2560" w:type="dxa"/>
            <w:noWrap/>
            <w:hideMark/>
          </w:tcPr>
          <w:p w14:paraId="309161CB"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 xml:space="preserve">Karin </w:t>
            </w:r>
            <w:proofErr w:type="spellStart"/>
            <w:r w:rsidRPr="006C45D2">
              <w:rPr>
                <w:rFonts w:ascii="Times New Roman" w:hAnsi="Times New Roman" w:cs="Times New Roman"/>
              </w:rPr>
              <w:t>Kallmaker</w:t>
            </w:r>
            <w:proofErr w:type="spellEnd"/>
          </w:p>
        </w:tc>
        <w:tc>
          <w:tcPr>
            <w:tcW w:w="3070" w:type="dxa"/>
            <w:noWrap/>
            <w:hideMark/>
          </w:tcPr>
          <w:p w14:paraId="54617732"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Just Like That</w:t>
            </w:r>
          </w:p>
        </w:tc>
        <w:tc>
          <w:tcPr>
            <w:tcW w:w="1030" w:type="dxa"/>
            <w:noWrap/>
            <w:hideMark/>
          </w:tcPr>
          <w:p w14:paraId="3A2699D2"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2005</w:t>
            </w:r>
          </w:p>
        </w:tc>
        <w:tc>
          <w:tcPr>
            <w:tcW w:w="960" w:type="dxa"/>
            <w:noWrap/>
            <w:hideMark/>
          </w:tcPr>
          <w:p w14:paraId="75E7F343"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5E6C59B5"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02FDCC43" w14:textId="77777777" w:rsidTr="00B91E38">
        <w:trPr>
          <w:trHeight w:val="300"/>
        </w:trPr>
        <w:tc>
          <w:tcPr>
            <w:tcW w:w="2560" w:type="dxa"/>
            <w:noWrap/>
            <w:hideMark/>
          </w:tcPr>
          <w:p w14:paraId="72C44817"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 xml:space="preserve">Karin </w:t>
            </w:r>
            <w:proofErr w:type="spellStart"/>
            <w:r w:rsidRPr="006C45D2">
              <w:rPr>
                <w:rFonts w:ascii="Times New Roman" w:hAnsi="Times New Roman" w:cs="Times New Roman"/>
              </w:rPr>
              <w:t>Kallmaker</w:t>
            </w:r>
            <w:proofErr w:type="spellEnd"/>
          </w:p>
        </w:tc>
        <w:tc>
          <w:tcPr>
            <w:tcW w:w="3070" w:type="dxa"/>
            <w:noWrap/>
            <w:hideMark/>
          </w:tcPr>
          <w:p w14:paraId="6F0E9190"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Finders Keepers</w:t>
            </w:r>
          </w:p>
        </w:tc>
        <w:tc>
          <w:tcPr>
            <w:tcW w:w="1030" w:type="dxa"/>
            <w:noWrap/>
            <w:hideMark/>
          </w:tcPr>
          <w:p w14:paraId="1CF34138"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2006</w:t>
            </w:r>
          </w:p>
        </w:tc>
        <w:tc>
          <w:tcPr>
            <w:tcW w:w="960" w:type="dxa"/>
            <w:noWrap/>
            <w:hideMark/>
          </w:tcPr>
          <w:p w14:paraId="3B19B738"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6496A9D2"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14E99447" w14:textId="77777777" w:rsidTr="00B91E38">
        <w:trPr>
          <w:trHeight w:val="300"/>
        </w:trPr>
        <w:tc>
          <w:tcPr>
            <w:tcW w:w="2560" w:type="dxa"/>
            <w:noWrap/>
            <w:hideMark/>
          </w:tcPr>
          <w:p w14:paraId="5D91DA30"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 xml:space="preserve">Karin </w:t>
            </w:r>
            <w:proofErr w:type="spellStart"/>
            <w:r w:rsidRPr="006C45D2">
              <w:rPr>
                <w:rFonts w:ascii="Times New Roman" w:hAnsi="Times New Roman" w:cs="Times New Roman"/>
              </w:rPr>
              <w:t>Kallmaker</w:t>
            </w:r>
            <w:proofErr w:type="spellEnd"/>
          </w:p>
        </w:tc>
        <w:tc>
          <w:tcPr>
            <w:tcW w:w="3070" w:type="dxa"/>
            <w:noWrap/>
            <w:hideMark/>
          </w:tcPr>
          <w:p w14:paraId="3F6C57F4"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Warming Trend</w:t>
            </w:r>
          </w:p>
        </w:tc>
        <w:tc>
          <w:tcPr>
            <w:tcW w:w="1030" w:type="dxa"/>
            <w:noWrap/>
            <w:hideMark/>
          </w:tcPr>
          <w:p w14:paraId="3A77076E"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2009</w:t>
            </w:r>
          </w:p>
        </w:tc>
        <w:tc>
          <w:tcPr>
            <w:tcW w:w="960" w:type="dxa"/>
            <w:noWrap/>
            <w:hideMark/>
          </w:tcPr>
          <w:p w14:paraId="0364CDFF"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4D3F6A9B"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455E8DE9" w14:textId="77777777" w:rsidTr="00B91E38">
        <w:trPr>
          <w:trHeight w:val="300"/>
        </w:trPr>
        <w:tc>
          <w:tcPr>
            <w:tcW w:w="2560" w:type="dxa"/>
            <w:noWrap/>
            <w:hideMark/>
          </w:tcPr>
          <w:p w14:paraId="5FEA24B5"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 xml:space="preserve">Karin </w:t>
            </w:r>
            <w:proofErr w:type="spellStart"/>
            <w:r w:rsidRPr="006C45D2">
              <w:rPr>
                <w:rFonts w:ascii="Times New Roman" w:hAnsi="Times New Roman" w:cs="Times New Roman"/>
              </w:rPr>
              <w:t>Kallmaker</w:t>
            </w:r>
            <w:proofErr w:type="spellEnd"/>
          </w:p>
        </w:tc>
        <w:tc>
          <w:tcPr>
            <w:tcW w:w="3070" w:type="dxa"/>
            <w:noWrap/>
            <w:hideMark/>
          </w:tcPr>
          <w:p w14:paraId="348F2772"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 xml:space="preserve">Stepping Stone </w:t>
            </w:r>
          </w:p>
        </w:tc>
        <w:tc>
          <w:tcPr>
            <w:tcW w:w="1030" w:type="dxa"/>
            <w:noWrap/>
            <w:hideMark/>
          </w:tcPr>
          <w:p w14:paraId="72E90545"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2009</w:t>
            </w:r>
          </w:p>
        </w:tc>
        <w:tc>
          <w:tcPr>
            <w:tcW w:w="960" w:type="dxa"/>
            <w:noWrap/>
            <w:hideMark/>
          </w:tcPr>
          <w:p w14:paraId="707C257E"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65B755AC"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54DE334D" w14:textId="77777777" w:rsidTr="00B91E38">
        <w:trPr>
          <w:trHeight w:val="300"/>
        </w:trPr>
        <w:tc>
          <w:tcPr>
            <w:tcW w:w="2560" w:type="dxa"/>
            <w:noWrap/>
            <w:hideMark/>
          </w:tcPr>
          <w:p w14:paraId="57770919"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 xml:space="preserve">Karin </w:t>
            </w:r>
            <w:proofErr w:type="spellStart"/>
            <w:r w:rsidRPr="006C45D2">
              <w:rPr>
                <w:rFonts w:ascii="Times New Roman" w:hAnsi="Times New Roman" w:cs="Times New Roman"/>
              </w:rPr>
              <w:t>Kallmaker</w:t>
            </w:r>
            <w:proofErr w:type="spellEnd"/>
          </w:p>
        </w:tc>
        <w:tc>
          <w:tcPr>
            <w:tcW w:w="3070" w:type="dxa"/>
            <w:noWrap/>
            <w:hideMark/>
          </w:tcPr>
          <w:p w14:paraId="0CA4DBAD"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Above Temptation</w:t>
            </w:r>
          </w:p>
        </w:tc>
        <w:tc>
          <w:tcPr>
            <w:tcW w:w="1030" w:type="dxa"/>
            <w:noWrap/>
            <w:hideMark/>
          </w:tcPr>
          <w:p w14:paraId="2B8C3C4A"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2010</w:t>
            </w:r>
          </w:p>
        </w:tc>
        <w:tc>
          <w:tcPr>
            <w:tcW w:w="960" w:type="dxa"/>
            <w:noWrap/>
            <w:hideMark/>
          </w:tcPr>
          <w:p w14:paraId="3DF19E74"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79588B20"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336B295B" w14:textId="77777777" w:rsidTr="00B91E38">
        <w:trPr>
          <w:trHeight w:val="300"/>
        </w:trPr>
        <w:tc>
          <w:tcPr>
            <w:tcW w:w="2560" w:type="dxa"/>
            <w:noWrap/>
            <w:hideMark/>
          </w:tcPr>
          <w:p w14:paraId="6B62E15E"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 xml:space="preserve">Karin </w:t>
            </w:r>
            <w:proofErr w:type="spellStart"/>
            <w:r w:rsidRPr="006C45D2">
              <w:rPr>
                <w:rFonts w:ascii="Times New Roman" w:hAnsi="Times New Roman" w:cs="Times New Roman"/>
              </w:rPr>
              <w:t>Kallmaker</w:t>
            </w:r>
            <w:proofErr w:type="spellEnd"/>
          </w:p>
        </w:tc>
        <w:tc>
          <w:tcPr>
            <w:tcW w:w="3070" w:type="dxa"/>
            <w:noWrap/>
            <w:hideMark/>
          </w:tcPr>
          <w:p w14:paraId="4B6CCF87"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Comfort and Joy</w:t>
            </w:r>
          </w:p>
        </w:tc>
        <w:tc>
          <w:tcPr>
            <w:tcW w:w="1030" w:type="dxa"/>
            <w:noWrap/>
            <w:hideMark/>
          </w:tcPr>
          <w:p w14:paraId="28625BF7"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2012</w:t>
            </w:r>
          </w:p>
        </w:tc>
        <w:tc>
          <w:tcPr>
            <w:tcW w:w="960" w:type="dxa"/>
            <w:noWrap/>
            <w:hideMark/>
          </w:tcPr>
          <w:p w14:paraId="606ED81D"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1765B205"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0B601755" w14:textId="77777777" w:rsidTr="00B91E38">
        <w:trPr>
          <w:trHeight w:val="300"/>
        </w:trPr>
        <w:tc>
          <w:tcPr>
            <w:tcW w:w="2560" w:type="dxa"/>
            <w:noWrap/>
            <w:hideMark/>
          </w:tcPr>
          <w:p w14:paraId="311E6319"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 xml:space="preserve">Karin </w:t>
            </w:r>
            <w:proofErr w:type="spellStart"/>
            <w:r w:rsidRPr="006C45D2">
              <w:rPr>
                <w:rFonts w:ascii="Times New Roman" w:hAnsi="Times New Roman" w:cs="Times New Roman"/>
              </w:rPr>
              <w:t>Kallmaker</w:t>
            </w:r>
            <w:proofErr w:type="spellEnd"/>
          </w:p>
        </w:tc>
        <w:tc>
          <w:tcPr>
            <w:tcW w:w="3070" w:type="dxa"/>
            <w:noWrap/>
            <w:hideMark/>
          </w:tcPr>
          <w:p w14:paraId="75CC8428"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Love by the Numbers</w:t>
            </w:r>
          </w:p>
        </w:tc>
        <w:tc>
          <w:tcPr>
            <w:tcW w:w="1030" w:type="dxa"/>
            <w:noWrap/>
            <w:hideMark/>
          </w:tcPr>
          <w:p w14:paraId="41F6D6B6"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2013</w:t>
            </w:r>
          </w:p>
        </w:tc>
        <w:tc>
          <w:tcPr>
            <w:tcW w:w="960" w:type="dxa"/>
            <w:noWrap/>
            <w:hideMark/>
          </w:tcPr>
          <w:p w14:paraId="3597D86A"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1D561B40"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783BEFBC" w14:textId="77777777" w:rsidTr="00B91E38">
        <w:trPr>
          <w:trHeight w:val="300"/>
        </w:trPr>
        <w:tc>
          <w:tcPr>
            <w:tcW w:w="2560" w:type="dxa"/>
            <w:noWrap/>
            <w:hideMark/>
          </w:tcPr>
          <w:p w14:paraId="006BCA63"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 xml:space="preserve">Karin </w:t>
            </w:r>
            <w:proofErr w:type="spellStart"/>
            <w:r w:rsidRPr="006C45D2">
              <w:rPr>
                <w:rFonts w:ascii="Times New Roman" w:hAnsi="Times New Roman" w:cs="Times New Roman"/>
              </w:rPr>
              <w:t>Kallmaker</w:t>
            </w:r>
            <w:proofErr w:type="spellEnd"/>
          </w:p>
        </w:tc>
        <w:tc>
          <w:tcPr>
            <w:tcW w:w="3070" w:type="dxa"/>
            <w:noWrap/>
            <w:hideMark/>
          </w:tcPr>
          <w:p w14:paraId="423FD569"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Captain of Industry</w:t>
            </w:r>
          </w:p>
        </w:tc>
        <w:tc>
          <w:tcPr>
            <w:tcW w:w="1030" w:type="dxa"/>
            <w:noWrap/>
            <w:hideMark/>
          </w:tcPr>
          <w:p w14:paraId="25EB05BF"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2016</w:t>
            </w:r>
          </w:p>
        </w:tc>
        <w:tc>
          <w:tcPr>
            <w:tcW w:w="960" w:type="dxa"/>
            <w:noWrap/>
            <w:hideMark/>
          </w:tcPr>
          <w:p w14:paraId="44484535"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2393CD69"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589D15D0" w14:textId="77777777" w:rsidTr="00B91E38">
        <w:trPr>
          <w:trHeight w:val="300"/>
        </w:trPr>
        <w:tc>
          <w:tcPr>
            <w:tcW w:w="2560" w:type="dxa"/>
            <w:noWrap/>
            <w:hideMark/>
          </w:tcPr>
          <w:p w14:paraId="2E690126"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Stella Duffy</w:t>
            </w:r>
          </w:p>
        </w:tc>
        <w:tc>
          <w:tcPr>
            <w:tcW w:w="3070" w:type="dxa"/>
            <w:noWrap/>
            <w:hideMark/>
          </w:tcPr>
          <w:p w14:paraId="0D5DE068"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Calendar Girl</w:t>
            </w:r>
          </w:p>
        </w:tc>
        <w:tc>
          <w:tcPr>
            <w:tcW w:w="1030" w:type="dxa"/>
            <w:noWrap/>
            <w:hideMark/>
          </w:tcPr>
          <w:p w14:paraId="6576A1D6"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1994</w:t>
            </w:r>
          </w:p>
        </w:tc>
        <w:tc>
          <w:tcPr>
            <w:tcW w:w="960" w:type="dxa"/>
            <w:noWrap/>
            <w:hideMark/>
          </w:tcPr>
          <w:p w14:paraId="132B8774"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ENG</w:t>
            </w:r>
          </w:p>
        </w:tc>
        <w:tc>
          <w:tcPr>
            <w:tcW w:w="960" w:type="dxa"/>
            <w:noWrap/>
            <w:hideMark/>
          </w:tcPr>
          <w:p w14:paraId="07F83886"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38E6F6C8" w14:textId="77777777" w:rsidTr="00B91E38">
        <w:trPr>
          <w:trHeight w:val="300"/>
        </w:trPr>
        <w:tc>
          <w:tcPr>
            <w:tcW w:w="2560" w:type="dxa"/>
            <w:noWrap/>
            <w:hideMark/>
          </w:tcPr>
          <w:p w14:paraId="1D5AC20D"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Stella Duffy</w:t>
            </w:r>
          </w:p>
        </w:tc>
        <w:tc>
          <w:tcPr>
            <w:tcW w:w="3070" w:type="dxa"/>
            <w:noWrap/>
            <w:hideMark/>
          </w:tcPr>
          <w:p w14:paraId="3DD33F5E" w14:textId="77777777" w:rsidR="00FE7442" w:rsidRPr="006C45D2" w:rsidRDefault="00FE7442" w:rsidP="00B91E38">
            <w:pPr>
              <w:spacing w:line="360" w:lineRule="auto"/>
              <w:rPr>
                <w:rFonts w:ascii="Times New Roman" w:hAnsi="Times New Roman" w:cs="Times New Roman"/>
                <w:i/>
                <w:iCs/>
              </w:rPr>
            </w:pPr>
            <w:proofErr w:type="spellStart"/>
            <w:r w:rsidRPr="006C45D2">
              <w:rPr>
                <w:rFonts w:ascii="Times New Roman" w:hAnsi="Times New Roman" w:cs="Times New Roman"/>
                <w:i/>
                <w:iCs/>
              </w:rPr>
              <w:t>Wavewalker</w:t>
            </w:r>
            <w:proofErr w:type="spellEnd"/>
          </w:p>
        </w:tc>
        <w:tc>
          <w:tcPr>
            <w:tcW w:w="1030" w:type="dxa"/>
            <w:noWrap/>
            <w:hideMark/>
          </w:tcPr>
          <w:p w14:paraId="6C32E066"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1996</w:t>
            </w:r>
          </w:p>
        </w:tc>
        <w:tc>
          <w:tcPr>
            <w:tcW w:w="960" w:type="dxa"/>
            <w:noWrap/>
            <w:hideMark/>
          </w:tcPr>
          <w:p w14:paraId="76D78E6E"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ENG</w:t>
            </w:r>
          </w:p>
        </w:tc>
        <w:tc>
          <w:tcPr>
            <w:tcW w:w="960" w:type="dxa"/>
            <w:noWrap/>
            <w:hideMark/>
          </w:tcPr>
          <w:p w14:paraId="46800906"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2CA8F863" w14:textId="77777777" w:rsidTr="00B91E38">
        <w:trPr>
          <w:trHeight w:val="300"/>
        </w:trPr>
        <w:tc>
          <w:tcPr>
            <w:tcW w:w="2560" w:type="dxa"/>
            <w:noWrap/>
            <w:hideMark/>
          </w:tcPr>
          <w:p w14:paraId="0F963B10"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Stella Duffy</w:t>
            </w:r>
          </w:p>
        </w:tc>
        <w:tc>
          <w:tcPr>
            <w:tcW w:w="3070" w:type="dxa"/>
            <w:noWrap/>
            <w:hideMark/>
          </w:tcPr>
          <w:p w14:paraId="11649794"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Beneath the Blonde</w:t>
            </w:r>
          </w:p>
        </w:tc>
        <w:tc>
          <w:tcPr>
            <w:tcW w:w="1030" w:type="dxa"/>
            <w:noWrap/>
            <w:hideMark/>
          </w:tcPr>
          <w:p w14:paraId="5B17B62C"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1997</w:t>
            </w:r>
          </w:p>
        </w:tc>
        <w:tc>
          <w:tcPr>
            <w:tcW w:w="960" w:type="dxa"/>
            <w:noWrap/>
            <w:hideMark/>
          </w:tcPr>
          <w:p w14:paraId="37B492AC"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ENG</w:t>
            </w:r>
          </w:p>
        </w:tc>
        <w:tc>
          <w:tcPr>
            <w:tcW w:w="960" w:type="dxa"/>
            <w:noWrap/>
            <w:hideMark/>
          </w:tcPr>
          <w:p w14:paraId="256B9E69"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7B185C96" w14:textId="77777777" w:rsidTr="00B91E38">
        <w:trPr>
          <w:trHeight w:val="300"/>
        </w:trPr>
        <w:tc>
          <w:tcPr>
            <w:tcW w:w="2560" w:type="dxa"/>
            <w:noWrap/>
            <w:hideMark/>
          </w:tcPr>
          <w:p w14:paraId="694DCA6D"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Stella Duffy</w:t>
            </w:r>
          </w:p>
        </w:tc>
        <w:tc>
          <w:tcPr>
            <w:tcW w:w="3070" w:type="dxa"/>
            <w:noWrap/>
            <w:hideMark/>
          </w:tcPr>
          <w:p w14:paraId="685B96FB"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Fresh Flesh</w:t>
            </w:r>
          </w:p>
        </w:tc>
        <w:tc>
          <w:tcPr>
            <w:tcW w:w="1030" w:type="dxa"/>
            <w:noWrap/>
            <w:hideMark/>
          </w:tcPr>
          <w:p w14:paraId="1CBBFDCB"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1999</w:t>
            </w:r>
          </w:p>
        </w:tc>
        <w:tc>
          <w:tcPr>
            <w:tcW w:w="960" w:type="dxa"/>
            <w:noWrap/>
            <w:hideMark/>
          </w:tcPr>
          <w:p w14:paraId="730409B8"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ENG</w:t>
            </w:r>
          </w:p>
        </w:tc>
        <w:tc>
          <w:tcPr>
            <w:tcW w:w="960" w:type="dxa"/>
            <w:noWrap/>
            <w:hideMark/>
          </w:tcPr>
          <w:p w14:paraId="7CF5C1CA"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20893F43" w14:textId="77777777" w:rsidTr="00B91E38">
        <w:trPr>
          <w:trHeight w:val="300"/>
        </w:trPr>
        <w:tc>
          <w:tcPr>
            <w:tcW w:w="2560" w:type="dxa"/>
            <w:noWrap/>
            <w:hideMark/>
          </w:tcPr>
          <w:p w14:paraId="70A4F095"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Stella Duffy</w:t>
            </w:r>
          </w:p>
        </w:tc>
        <w:tc>
          <w:tcPr>
            <w:tcW w:w="3070" w:type="dxa"/>
            <w:noWrap/>
            <w:hideMark/>
          </w:tcPr>
          <w:p w14:paraId="02AE7B58"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Mouths of Babes</w:t>
            </w:r>
          </w:p>
        </w:tc>
        <w:tc>
          <w:tcPr>
            <w:tcW w:w="1030" w:type="dxa"/>
            <w:noWrap/>
            <w:hideMark/>
          </w:tcPr>
          <w:p w14:paraId="7ABE9224"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2005</w:t>
            </w:r>
          </w:p>
        </w:tc>
        <w:tc>
          <w:tcPr>
            <w:tcW w:w="960" w:type="dxa"/>
            <w:noWrap/>
            <w:hideMark/>
          </w:tcPr>
          <w:p w14:paraId="7BF9719A"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ENG</w:t>
            </w:r>
          </w:p>
        </w:tc>
        <w:tc>
          <w:tcPr>
            <w:tcW w:w="960" w:type="dxa"/>
            <w:noWrap/>
            <w:hideMark/>
          </w:tcPr>
          <w:p w14:paraId="2B8821E6"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010A00C9" w14:textId="77777777" w:rsidTr="00B91E38">
        <w:trPr>
          <w:trHeight w:val="300"/>
        </w:trPr>
        <w:tc>
          <w:tcPr>
            <w:tcW w:w="2560" w:type="dxa"/>
            <w:noWrap/>
            <w:hideMark/>
          </w:tcPr>
          <w:p w14:paraId="4C4CA47D"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 xml:space="preserve">Nina </w:t>
            </w:r>
            <w:proofErr w:type="spellStart"/>
            <w:r w:rsidRPr="006C45D2">
              <w:rPr>
                <w:rFonts w:ascii="Times New Roman" w:hAnsi="Times New Roman" w:cs="Times New Roman"/>
              </w:rPr>
              <w:t>Revoyr</w:t>
            </w:r>
            <w:proofErr w:type="spellEnd"/>
          </w:p>
        </w:tc>
        <w:tc>
          <w:tcPr>
            <w:tcW w:w="3070" w:type="dxa"/>
            <w:noWrap/>
            <w:hideMark/>
          </w:tcPr>
          <w:p w14:paraId="334F1D43"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The Necessary Hunger</w:t>
            </w:r>
          </w:p>
        </w:tc>
        <w:tc>
          <w:tcPr>
            <w:tcW w:w="1030" w:type="dxa"/>
            <w:noWrap/>
            <w:hideMark/>
          </w:tcPr>
          <w:p w14:paraId="7D22629C"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1997</w:t>
            </w:r>
          </w:p>
        </w:tc>
        <w:tc>
          <w:tcPr>
            <w:tcW w:w="960" w:type="dxa"/>
            <w:noWrap/>
            <w:hideMark/>
          </w:tcPr>
          <w:p w14:paraId="2B2E019F"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1F00E97C"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Mix</w:t>
            </w:r>
          </w:p>
        </w:tc>
      </w:tr>
      <w:tr w:rsidR="00FE7442" w:rsidRPr="006C45D2" w14:paraId="112900FF" w14:textId="77777777" w:rsidTr="00B91E38">
        <w:trPr>
          <w:trHeight w:val="300"/>
        </w:trPr>
        <w:tc>
          <w:tcPr>
            <w:tcW w:w="2560" w:type="dxa"/>
            <w:noWrap/>
            <w:hideMark/>
          </w:tcPr>
          <w:p w14:paraId="77CCBE1D"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 xml:space="preserve">Nina </w:t>
            </w:r>
            <w:proofErr w:type="spellStart"/>
            <w:r w:rsidRPr="006C45D2">
              <w:rPr>
                <w:rFonts w:ascii="Times New Roman" w:hAnsi="Times New Roman" w:cs="Times New Roman"/>
              </w:rPr>
              <w:t>Revoyr</w:t>
            </w:r>
            <w:proofErr w:type="spellEnd"/>
          </w:p>
        </w:tc>
        <w:tc>
          <w:tcPr>
            <w:tcW w:w="3070" w:type="dxa"/>
            <w:noWrap/>
            <w:hideMark/>
          </w:tcPr>
          <w:p w14:paraId="04A646FE"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 xml:space="preserve">The Age of Dreaming </w:t>
            </w:r>
          </w:p>
        </w:tc>
        <w:tc>
          <w:tcPr>
            <w:tcW w:w="1030" w:type="dxa"/>
            <w:noWrap/>
            <w:hideMark/>
          </w:tcPr>
          <w:p w14:paraId="79FE1EDD"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2008</w:t>
            </w:r>
          </w:p>
        </w:tc>
        <w:tc>
          <w:tcPr>
            <w:tcW w:w="960" w:type="dxa"/>
            <w:noWrap/>
            <w:hideMark/>
          </w:tcPr>
          <w:p w14:paraId="24F30504"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1A142054"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Mix</w:t>
            </w:r>
          </w:p>
        </w:tc>
      </w:tr>
      <w:tr w:rsidR="00FE7442" w:rsidRPr="006C45D2" w14:paraId="29C8B178" w14:textId="77777777" w:rsidTr="00B91E38">
        <w:trPr>
          <w:trHeight w:val="300"/>
        </w:trPr>
        <w:tc>
          <w:tcPr>
            <w:tcW w:w="2560" w:type="dxa"/>
            <w:noWrap/>
            <w:hideMark/>
          </w:tcPr>
          <w:p w14:paraId="6D17FF3D"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 xml:space="preserve">Nina </w:t>
            </w:r>
            <w:proofErr w:type="spellStart"/>
            <w:r w:rsidRPr="006C45D2">
              <w:rPr>
                <w:rFonts w:ascii="Times New Roman" w:hAnsi="Times New Roman" w:cs="Times New Roman"/>
              </w:rPr>
              <w:t>Revoyr</w:t>
            </w:r>
            <w:proofErr w:type="spellEnd"/>
          </w:p>
        </w:tc>
        <w:tc>
          <w:tcPr>
            <w:tcW w:w="3070" w:type="dxa"/>
            <w:noWrap/>
            <w:hideMark/>
          </w:tcPr>
          <w:p w14:paraId="4CA7C7BD" w14:textId="77777777" w:rsidR="00FE7442" w:rsidRPr="006C45D2" w:rsidRDefault="00FE7442" w:rsidP="00B91E38">
            <w:pPr>
              <w:spacing w:line="360" w:lineRule="auto"/>
              <w:rPr>
                <w:rFonts w:ascii="Times New Roman" w:hAnsi="Times New Roman" w:cs="Times New Roman"/>
                <w:i/>
                <w:iCs/>
              </w:rPr>
            </w:pPr>
            <w:proofErr w:type="spellStart"/>
            <w:r w:rsidRPr="006C45D2">
              <w:rPr>
                <w:rFonts w:ascii="Times New Roman" w:hAnsi="Times New Roman" w:cs="Times New Roman"/>
                <w:i/>
                <w:iCs/>
              </w:rPr>
              <w:t>Wingshooters</w:t>
            </w:r>
            <w:proofErr w:type="spellEnd"/>
          </w:p>
        </w:tc>
        <w:tc>
          <w:tcPr>
            <w:tcW w:w="1030" w:type="dxa"/>
            <w:noWrap/>
            <w:hideMark/>
          </w:tcPr>
          <w:p w14:paraId="5BA66BCF"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2011</w:t>
            </w:r>
          </w:p>
        </w:tc>
        <w:tc>
          <w:tcPr>
            <w:tcW w:w="960" w:type="dxa"/>
            <w:noWrap/>
            <w:hideMark/>
          </w:tcPr>
          <w:p w14:paraId="1A82CF59"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2759596F"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Mix</w:t>
            </w:r>
          </w:p>
        </w:tc>
      </w:tr>
      <w:tr w:rsidR="00FE7442" w:rsidRPr="006C45D2" w14:paraId="2DEA1403" w14:textId="77777777" w:rsidTr="00B91E38">
        <w:trPr>
          <w:trHeight w:val="300"/>
        </w:trPr>
        <w:tc>
          <w:tcPr>
            <w:tcW w:w="2560" w:type="dxa"/>
            <w:noWrap/>
            <w:hideMark/>
          </w:tcPr>
          <w:p w14:paraId="134D20A3"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 xml:space="preserve">Shamim </w:t>
            </w:r>
            <w:proofErr w:type="spellStart"/>
            <w:r w:rsidRPr="006C45D2">
              <w:rPr>
                <w:rFonts w:ascii="Times New Roman" w:hAnsi="Times New Roman" w:cs="Times New Roman"/>
              </w:rPr>
              <w:t>Sarif</w:t>
            </w:r>
            <w:proofErr w:type="spellEnd"/>
          </w:p>
        </w:tc>
        <w:tc>
          <w:tcPr>
            <w:tcW w:w="3070" w:type="dxa"/>
            <w:noWrap/>
            <w:hideMark/>
          </w:tcPr>
          <w:p w14:paraId="10E9D11A"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The World Unseen</w:t>
            </w:r>
          </w:p>
        </w:tc>
        <w:tc>
          <w:tcPr>
            <w:tcW w:w="1030" w:type="dxa"/>
            <w:noWrap/>
            <w:hideMark/>
          </w:tcPr>
          <w:p w14:paraId="75079BA6"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2001</w:t>
            </w:r>
          </w:p>
        </w:tc>
        <w:tc>
          <w:tcPr>
            <w:tcW w:w="960" w:type="dxa"/>
            <w:noWrap/>
            <w:hideMark/>
          </w:tcPr>
          <w:p w14:paraId="3FEB1AE7"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ENG</w:t>
            </w:r>
          </w:p>
        </w:tc>
        <w:tc>
          <w:tcPr>
            <w:tcW w:w="960" w:type="dxa"/>
            <w:noWrap/>
            <w:hideMark/>
          </w:tcPr>
          <w:p w14:paraId="3973E377"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Mix</w:t>
            </w:r>
          </w:p>
        </w:tc>
      </w:tr>
      <w:tr w:rsidR="00FE7442" w:rsidRPr="006C45D2" w14:paraId="27707AC8" w14:textId="77777777" w:rsidTr="00B91E38">
        <w:trPr>
          <w:trHeight w:val="300"/>
        </w:trPr>
        <w:tc>
          <w:tcPr>
            <w:tcW w:w="2560" w:type="dxa"/>
            <w:noWrap/>
            <w:hideMark/>
          </w:tcPr>
          <w:p w14:paraId="080E9162"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 xml:space="preserve">Shamim </w:t>
            </w:r>
            <w:proofErr w:type="spellStart"/>
            <w:r w:rsidRPr="006C45D2">
              <w:rPr>
                <w:rFonts w:ascii="Times New Roman" w:hAnsi="Times New Roman" w:cs="Times New Roman"/>
              </w:rPr>
              <w:t>Sarif</w:t>
            </w:r>
            <w:proofErr w:type="spellEnd"/>
          </w:p>
        </w:tc>
        <w:tc>
          <w:tcPr>
            <w:tcW w:w="3070" w:type="dxa"/>
            <w:noWrap/>
            <w:hideMark/>
          </w:tcPr>
          <w:p w14:paraId="31EC0B5C"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Despite the Falling Snow</w:t>
            </w:r>
          </w:p>
        </w:tc>
        <w:tc>
          <w:tcPr>
            <w:tcW w:w="1030" w:type="dxa"/>
            <w:noWrap/>
            <w:hideMark/>
          </w:tcPr>
          <w:p w14:paraId="477C8916"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2004</w:t>
            </w:r>
          </w:p>
        </w:tc>
        <w:tc>
          <w:tcPr>
            <w:tcW w:w="960" w:type="dxa"/>
            <w:noWrap/>
            <w:hideMark/>
          </w:tcPr>
          <w:p w14:paraId="0FA3E178"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ENG</w:t>
            </w:r>
          </w:p>
        </w:tc>
        <w:tc>
          <w:tcPr>
            <w:tcW w:w="960" w:type="dxa"/>
            <w:noWrap/>
            <w:hideMark/>
          </w:tcPr>
          <w:p w14:paraId="1D0D6F38"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Mix</w:t>
            </w:r>
          </w:p>
        </w:tc>
      </w:tr>
      <w:tr w:rsidR="00FE7442" w:rsidRPr="006C45D2" w14:paraId="1BF5F7A8" w14:textId="77777777" w:rsidTr="00B91E38">
        <w:trPr>
          <w:trHeight w:val="300"/>
        </w:trPr>
        <w:tc>
          <w:tcPr>
            <w:tcW w:w="2560" w:type="dxa"/>
            <w:noWrap/>
            <w:hideMark/>
          </w:tcPr>
          <w:p w14:paraId="2123106B"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 xml:space="preserve">Shamim </w:t>
            </w:r>
            <w:proofErr w:type="spellStart"/>
            <w:r w:rsidRPr="006C45D2">
              <w:rPr>
                <w:rFonts w:ascii="Times New Roman" w:hAnsi="Times New Roman" w:cs="Times New Roman"/>
              </w:rPr>
              <w:t>Sarif</w:t>
            </w:r>
            <w:proofErr w:type="spellEnd"/>
          </w:p>
        </w:tc>
        <w:tc>
          <w:tcPr>
            <w:tcW w:w="3070" w:type="dxa"/>
            <w:noWrap/>
            <w:hideMark/>
          </w:tcPr>
          <w:p w14:paraId="59399077"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I Can't Think Straight</w:t>
            </w:r>
          </w:p>
        </w:tc>
        <w:tc>
          <w:tcPr>
            <w:tcW w:w="1030" w:type="dxa"/>
            <w:noWrap/>
            <w:hideMark/>
          </w:tcPr>
          <w:p w14:paraId="10681CE5"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2008</w:t>
            </w:r>
          </w:p>
        </w:tc>
        <w:tc>
          <w:tcPr>
            <w:tcW w:w="960" w:type="dxa"/>
            <w:noWrap/>
            <w:hideMark/>
          </w:tcPr>
          <w:p w14:paraId="052933BE"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ENG</w:t>
            </w:r>
          </w:p>
        </w:tc>
        <w:tc>
          <w:tcPr>
            <w:tcW w:w="960" w:type="dxa"/>
            <w:noWrap/>
            <w:hideMark/>
          </w:tcPr>
          <w:p w14:paraId="18B2BC7E"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Mix</w:t>
            </w:r>
          </w:p>
        </w:tc>
      </w:tr>
      <w:tr w:rsidR="00FE7442" w:rsidRPr="006C45D2" w14:paraId="639FBF70" w14:textId="77777777" w:rsidTr="00B91E38">
        <w:trPr>
          <w:trHeight w:val="300"/>
        </w:trPr>
        <w:tc>
          <w:tcPr>
            <w:tcW w:w="2560" w:type="dxa"/>
            <w:noWrap/>
            <w:hideMark/>
          </w:tcPr>
          <w:p w14:paraId="462A9F41"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Ali Smith</w:t>
            </w:r>
          </w:p>
        </w:tc>
        <w:tc>
          <w:tcPr>
            <w:tcW w:w="3070" w:type="dxa"/>
            <w:noWrap/>
            <w:hideMark/>
          </w:tcPr>
          <w:p w14:paraId="6C2C556E"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Hotel World</w:t>
            </w:r>
          </w:p>
        </w:tc>
        <w:tc>
          <w:tcPr>
            <w:tcW w:w="1030" w:type="dxa"/>
            <w:noWrap/>
            <w:hideMark/>
          </w:tcPr>
          <w:p w14:paraId="7BD64E79"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2001</w:t>
            </w:r>
          </w:p>
        </w:tc>
        <w:tc>
          <w:tcPr>
            <w:tcW w:w="960" w:type="dxa"/>
            <w:noWrap/>
            <w:hideMark/>
          </w:tcPr>
          <w:p w14:paraId="678D7F5A"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SCT</w:t>
            </w:r>
          </w:p>
        </w:tc>
        <w:tc>
          <w:tcPr>
            <w:tcW w:w="960" w:type="dxa"/>
            <w:noWrap/>
            <w:hideMark/>
          </w:tcPr>
          <w:p w14:paraId="3A5B823A"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4733E2F8" w14:textId="77777777" w:rsidTr="00B91E38">
        <w:trPr>
          <w:trHeight w:val="300"/>
        </w:trPr>
        <w:tc>
          <w:tcPr>
            <w:tcW w:w="2560" w:type="dxa"/>
            <w:noWrap/>
            <w:hideMark/>
          </w:tcPr>
          <w:p w14:paraId="028019C3"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Ali Smith</w:t>
            </w:r>
          </w:p>
        </w:tc>
        <w:tc>
          <w:tcPr>
            <w:tcW w:w="3070" w:type="dxa"/>
            <w:noWrap/>
            <w:hideMark/>
          </w:tcPr>
          <w:p w14:paraId="0768FACD"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The Accidental</w:t>
            </w:r>
          </w:p>
        </w:tc>
        <w:tc>
          <w:tcPr>
            <w:tcW w:w="1030" w:type="dxa"/>
            <w:noWrap/>
            <w:hideMark/>
          </w:tcPr>
          <w:p w14:paraId="616A3D59"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2005</w:t>
            </w:r>
          </w:p>
        </w:tc>
        <w:tc>
          <w:tcPr>
            <w:tcW w:w="960" w:type="dxa"/>
            <w:noWrap/>
            <w:hideMark/>
          </w:tcPr>
          <w:p w14:paraId="43C07CFA"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SCT</w:t>
            </w:r>
          </w:p>
        </w:tc>
        <w:tc>
          <w:tcPr>
            <w:tcW w:w="960" w:type="dxa"/>
            <w:noWrap/>
            <w:hideMark/>
          </w:tcPr>
          <w:p w14:paraId="4A8764D4"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17CFA5F8" w14:textId="77777777" w:rsidTr="00B91E38">
        <w:trPr>
          <w:trHeight w:val="300"/>
        </w:trPr>
        <w:tc>
          <w:tcPr>
            <w:tcW w:w="2560" w:type="dxa"/>
            <w:noWrap/>
            <w:hideMark/>
          </w:tcPr>
          <w:p w14:paraId="2C9728A6"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lastRenderedPageBreak/>
              <w:t>Ali Smith</w:t>
            </w:r>
          </w:p>
        </w:tc>
        <w:tc>
          <w:tcPr>
            <w:tcW w:w="3070" w:type="dxa"/>
            <w:noWrap/>
            <w:hideMark/>
          </w:tcPr>
          <w:p w14:paraId="3DFF3901"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Girl Meets Boy</w:t>
            </w:r>
          </w:p>
        </w:tc>
        <w:tc>
          <w:tcPr>
            <w:tcW w:w="1030" w:type="dxa"/>
            <w:noWrap/>
            <w:hideMark/>
          </w:tcPr>
          <w:p w14:paraId="033AA6E5"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2007</w:t>
            </w:r>
          </w:p>
        </w:tc>
        <w:tc>
          <w:tcPr>
            <w:tcW w:w="960" w:type="dxa"/>
            <w:noWrap/>
            <w:hideMark/>
          </w:tcPr>
          <w:p w14:paraId="7C215643"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SCT</w:t>
            </w:r>
          </w:p>
        </w:tc>
        <w:tc>
          <w:tcPr>
            <w:tcW w:w="960" w:type="dxa"/>
            <w:noWrap/>
            <w:hideMark/>
          </w:tcPr>
          <w:p w14:paraId="25F73597"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1222239F" w14:textId="77777777" w:rsidTr="00B91E38">
        <w:trPr>
          <w:trHeight w:val="300"/>
        </w:trPr>
        <w:tc>
          <w:tcPr>
            <w:tcW w:w="2560" w:type="dxa"/>
            <w:noWrap/>
            <w:hideMark/>
          </w:tcPr>
          <w:p w14:paraId="141ED2D8"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Ali Smith</w:t>
            </w:r>
          </w:p>
        </w:tc>
        <w:tc>
          <w:tcPr>
            <w:tcW w:w="3070" w:type="dxa"/>
            <w:noWrap/>
            <w:hideMark/>
          </w:tcPr>
          <w:p w14:paraId="7D8B6156"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There But For The</w:t>
            </w:r>
          </w:p>
        </w:tc>
        <w:tc>
          <w:tcPr>
            <w:tcW w:w="1030" w:type="dxa"/>
            <w:noWrap/>
            <w:hideMark/>
          </w:tcPr>
          <w:p w14:paraId="67221B46"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2011</w:t>
            </w:r>
          </w:p>
        </w:tc>
        <w:tc>
          <w:tcPr>
            <w:tcW w:w="960" w:type="dxa"/>
            <w:noWrap/>
            <w:hideMark/>
          </w:tcPr>
          <w:p w14:paraId="227D3029"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SCT</w:t>
            </w:r>
          </w:p>
        </w:tc>
        <w:tc>
          <w:tcPr>
            <w:tcW w:w="960" w:type="dxa"/>
            <w:noWrap/>
            <w:hideMark/>
          </w:tcPr>
          <w:p w14:paraId="37AD65AB"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4C7A5EEA" w14:textId="77777777" w:rsidTr="00B91E38">
        <w:trPr>
          <w:trHeight w:val="300"/>
        </w:trPr>
        <w:tc>
          <w:tcPr>
            <w:tcW w:w="2560" w:type="dxa"/>
            <w:noWrap/>
            <w:hideMark/>
          </w:tcPr>
          <w:p w14:paraId="42BD3DB7"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Ali Smith</w:t>
            </w:r>
          </w:p>
        </w:tc>
        <w:tc>
          <w:tcPr>
            <w:tcW w:w="3070" w:type="dxa"/>
            <w:noWrap/>
            <w:hideMark/>
          </w:tcPr>
          <w:p w14:paraId="70F55CBC"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Artful</w:t>
            </w:r>
          </w:p>
        </w:tc>
        <w:tc>
          <w:tcPr>
            <w:tcW w:w="1030" w:type="dxa"/>
            <w:noWrap/>
            <w:hideMark/>
          </w:tcPr>
          <w:p w14:paraId="0FF38E89"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2012</w:t>
            </w:r>
          </w:p>
        </w:tc>
        <w:tc>
          <w:tcPr>
            <w:tcW w:w="960" w:type="dxa"/>
            <w:noWrap/>
            <w:hideMark/>
          </w:tcPr>
          <w:p w14:paraId="0DAFE987"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SCT</w:t>
            </w:r>
          </w:p>
        </w:tc>
        <w:tc>
          <w:tcPr>
            <w:tcW w:w="960" w:type="dxa"/>
            <w:noWrap/>
            <w:hideMark/>
          </w:tcPr>
          <w:p w14:paraId="309E85A9"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17A46933" w14:textId="77777777" w:rsidTr="00B91E38">
        <w:trPr>
          <w:trHeight w:val="300"/>
        </w:trPr>
        <w:tc>
          <w:tcPr>
            <w:tcW w:w="2560" w:type="dxa"/>
            <w:noWrap/>
            <w:hideMark/>
          </w:tcPr>
          <w:p w14:paraId="0D980B88"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Ali Smith</w:t>
            </w:r>
          </w:p>
        </w:tc>
        <w:tc>
          <w:tcPr>
            <w:tcW w:w="3070" w:type="dxa"/>
            <w:noWrap/>
            <w:hideMark/>
          </w:tcPr>
          <w:p w14:paraId="1CFF0FB0"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How to Be Both</w:t>
            </w:r>
          </w:p>
        </w:tc>
        <w:tc>
          <w:tcPr>
            <w:tcW w:w="1030" w:type="dxa"/>
            <w:noWrap/>
            <w:hideMark/>
          </w:tcPr>
          <w:p w14:paraId="00099E05"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2014</w:t>
            </w:r>
          </w:p>
        </w:tc>
        <w:tc>
          <w:tcPr>
            <w:tcW w:w="960" w:type="dxa"/>
            <w:noWrap/>
            <w:hideMark/>
          </w:tcPr>
          <w:p w14:paraId="0BFFD972"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SCT</w:t>
            </w:r>
          </w:p>
        </w:tc>
        <w:tc>
          <w:tcPr>
            <w:tcW w:w="960" w:type="dxa"/>
            <w:noWrap/>
            <w:hideMark/>
          </w:tcPr>
          <w:p w14:paraId="7145A3A8"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084F416D" w14:textId="77777777" w:rsidTr="00B91E38">
        <w:trPr>
          <w:trHeight w:val="300"/>
        </w:trPr>
        <w:tc>
          <w:tcPr>
            <w:tcW w:w="2560" w:type="dxa"/>
            <w:noWrap/>
            <w:hideMark/>
          </w:tcPr>
          <w:p w14:paraId="19649309"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Ali Smith</w:t>
            </w:r>
          </w:p>
        </w:tc>
        <w:tc>
          <w:tcPr>
            <w:tcW w:w="3070" w:type="dxa"/>
            <w:noWrap/>
            <w:hideMark/>
          </w:tcPr>
          <w:p w14:paraId="42697B03"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Winter</w:t>
            </w:r>
          </w:p>
        </w:tc>
        <w:tc>
          <w:tcPr>
            <w:tcW w:w="1030" w:type="dxa"/>
            <w:noWrap/>
            <w:hideMark/>
          </w:tcPr>
          <w:p w14:paraId="63A10B83"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2017</w:t>
            </w:r>
          </w:p>
        </w:tc>
        <w:tc>
          <w:tcPr>
            <w:tcW w:w="960" w:type="dxa"/>
            <w:noWrap/>
            <w:hideMark/>
          </w:tcPr>
          <w:p w14:paraId="3443903C"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SCT</w:t>
            </w:r>
          </w:p>
        </w:tc>
        <w:tc>
          <w:tcPr>
            <w:tcW w:w="960" w:type="dxa"/>
            <w:noWrap/>
            <w:hideMark/>
          </w:tcPr>
          <w:p w14:paraId="1F011A00"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4F9ECAC6" w14:textId="77777777" w:rsidTr="00B91E38">
        <w:trPr>
          <w:trHeight w:val="300"/>
        </w:trPr>
        <w:tc>
          <w:tcPr>
            <w:tcW w:w="2560" w:type="dxa"/>
            <w:noWrap/>
            <w:hideMark/>
          </w:tcPr>
          <w:p w14:paraId="638DBAC0"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 xml:space="preserve">Karen X. </w:t>
            </w:r>
            <w:proofErr w:type="spellStart"/>
            <w:r w:rsidRPr="006C45D2">
              <w:rPr>
                <w:rFonts w:ascii="Times New Roman" w:hAnsi="Times New Roman" w:cs="Times New Roman"/>
              </w:rPr>
              <w:t>Tulchinsky</w:t>
            </w:r>
            <w:proofErr w:type="spellEnd"/>
          </w:p>
        </w:tc>
        <w:tc>
          <w:tcPr>
            <w:tcW w:w="3070" w:type="dxa"/>
            <w:noWrap/>
            <w:hideMark/>
          </w:tcPr>
          <w:p w14:paraId="4F4254E1"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 xml:space="preserve">The Five Books of Moses </w:t>
            </w:r>
            <w:proofErr w:type="spellStart"/>
            <w:r w:rsidRPr="006C45D2">
              <w:rPr>
                <w:rFonts w:ascii="Times New Roman" w:hAnsi="Times New Roman" w:cs="Times New Roman"/>
                <w:i/>
                <w:iCs/>
              </w:rPr>
              <w:t>Lapinsky</w:t>
            </w:r>
            <w:proofErr w:type="spellEnd"/>
          </w:p>
        </w:tc>
        <w:tc>
          <w:tcPr>
            <w:tcW w:w="1030" w:type="dxa"/>
            <w:noWrap/>
            <w:hideMark/>
          </w:tcPr>
          <w:p w14:paraId="3EBF229D"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2003</w:t>
            </w:r>
          </w:p>
        </w:tc>
        <w:tc>
          <w:tcPr>
            <w:tcW w:w="960" w:type="dxa"/>
            <w:noWrap/>
            <w:hideMark/>
          </w:tcPr>
          <w:p w14:paraId="459FC9EF"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CAN</w:t>
            </w:r>
          </w:p>
        </w:tc>
        <w:tc>
          <w:tcPr>
            <w:tcW w:w="960" w:type="dxa"/>
            <w:noWrap/>
            <w:hideMark/>
          </w:tcPr>
          <w:p w14:paraId="1E12BB0E"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35FCB8BD" w14:textId="77777777" w:rsidTr="00B91E38">
        <w:trPr>
          <w:trHeight w:val="300"/>
        </w:trPr>
        <w:tc>
          <w:tcPr>
            <w:tcW w:w="2560" w:type="dxa"/>
            <w:noWrap/>
            <w:hideMark/>
          </w:tcPr>
          <w:p w14:paraId="19D5DABC"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Karin Slaughter</w:t>
            </w:r>
          </w:p>
        </w:tc>
        <w:tc>
          <w:tcPr>
            <w:tcW w:w="3070" w:type="dxa"/>
            <w:noWrap/>
            <w:hideMark/>
          </w:tcPr>
          <w:p w14:paraId="3C3518BE"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Indelible</w:t>
            </w:r>
          </w:p>
        </w:tc>
        <w:tc>
          <w:tcPr>
            <w:tcW w:w="1030" w:type="dxa"/>
            <w:noWrap/>
            <w:hideMark/>
          </w:tcPr>
          <w:p w14:paraId="5C02FE93"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2004</w:t>
            </w:r>
          </w:p>
        </w:tc>
        <w:tc>
          <w:tcPr>
            <w:tcW w:w="960" w:type="dxa"/>
            <w:noWrap/>
            <w:hideMark/>
          </w:tcPr>
          <w:p w14:paraId="79ED272A"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1A046754"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3E929CC6" w14:textId="77777777" w:rsidTr="00B91E38">
        <w:trPr>
          <w:trHeight w:val="300"/>
        </w:trPr>
        <w:tc>
          <w:tcPr>
            <w:tcW w:w="2560" w:type="dxa"/>
            <w:noWrap/>
            <w:hideMark/>
          </w:tcPr>
          <w:p w14:paraId="3B47FF7B"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Karin Slaughter</w:t>
            </w:r>
          </w:p>
        </w:tc>
        <w:tc>
          <w:tcPr>
            <w:tcW w:w="3070" w:type="dxa"/>
            <w:noWrap/>
            <w:hideMark/>
          </w:tcPr>
          <w:p w14:paraId="5420DCD6"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Faithless</w:t>
            </w:r>
          </w:p>
        </w:tc>
        <w:tc>
          <w:tcPr>
            <w:tcW w:w="1030" w:type="dxa"/>
            <w:noWrap/>
            <w:hideMark/>
          </w:tcPr>
          <w:p w14:paraId="0BC4DEB4"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2005</w:t>
            </w:r>
          </w:p>
        </w:tc>
        <w:tc>
          <w:tcPr>
            <w:tcW w:w="960" w:type="dxa"/>
            <w:noWrap/>
            <w:hideMark/>
          </w:tcPr>
          <w:p w14:paraId="1AA05484"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13D71D7A"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3BF3F198" w14:textId="77777777" w:rsidTr="00B91E38">
        <w:trPr>
          <w:trHeight w:val="300"/>
        </w:trPr>
        <w:tc>
          <w:tcPr>
            <w:tcW w:w="2560" w:type="dxa"/>
            <w:noWrap/>
            <w:hideMark/>
          </w:tcPr>
          <w:p w14:paraId="19952E66"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Karin Slaughter</w:t>
            </w:r>
          </w:p>
        </w:tc>
        <w:tc>
          <w:tcPr>
            <w:tcW w:w="3070" w:type="dxa"/>
            <w:noWrap/>
            <w:hideMark/>
          </w:tcPr>
          <w:p w14:paraId="0B21CA10"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 xml:space="preserve">Triptych </w:t>
            </w:r>
          </w:p>
        </w:tc>
        <w:tc>
          <w:tcPr>
            <w:tcW w:w="1030" w:type="dxa"/>
            <w:noWrap/>
            <w:hideMark/>
          </w:tcPr>
          <w:p w14:paraId="2A517479"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2006</w:t>
            </w:r>
          </w:p>
        </w:tc>
        <w:tc>
          <w:tcPr>
            <w:tcW w:w="960" w:type="dxa"/>
            <w:noWrap/>
            <w:hideMark/>
          </w:tcPr>
          <w:p w14:paraId="11EE0354"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730257EC"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000E0B75" w14:textId="77777777" w:rsidTr="00B91E38">
        <w:trPr>
          <w:trHeight w:val="300"/>
        </w:trPr>
        <w:tc>
          <w:tcPr>
            <w:tcW w:w="2560" w:type="dxa"/>
            <w:noWrap/>
            <w:hideMark/>
          </w:tcPr>
          <w:p w14:paraId="18882D9C"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Karin Slaughter</w:t>
            </w:r>
          </w:p>
        </w:tc>
        <w:tc>
          <w:tcPr>
            <w:tcW w:w="3070" w:type="dxa"/>
            <w:noWrap/>
            <w:hideMark/>
          </w:tcPr>
          <w:p w14:paraId="3B4A87E6"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 xml:space="preserve">Fractured </w:t>
            </w:r>
          </w:p>
        </w:tc>
        <w:tc>
          <w:tcPr>
            <w:tcW w:w="1030" w:type="dxa"/>
            <w:noWrap/>
            <w:hideMark/>
          </w:tcPr>
          <w:p w14:paraId="354C4E4F"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2008</w:t>
            </w:r>
          </w:p>
        </w:tc>
        <w:tc>
          <w:tcPr>
            <w:tcW w:w="960" w:type="dxa"/>
            <w:noWrap/>
            <w:hideMark/>
          </w:tcPr>
          <w:p w14:paraId="4B64F8AD"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7BA4E5BA"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4F314585" w14:textId="77777777" w:rsidTr="00B91E38">
        <w:trPr>
          <w:trHeight w:val="300"/>
        </w:trPr>
        <w:tc>
          <w:tcPr>
            <w:tcW w:w="2560" w:type="dxa"/>
            <w:noWrap/>
            <w:hideMark/>
          </w:tcPr>
          <w:p w14:paraId="35DA36C9"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Karin Slaughter</w:t>
            </w:r>
          </w:p>
        </w:tc>
        <w:tc>
          <w:tcPr>
            <w:tcW w:w="3070" w:type="dxa"/>
            <w:noWrap/>
            <w:hideMark/>
          </w:tcPr>
          <w:p w14:paraId="0F74881A"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Broken</w:t>
            </w:r>
          </w:p>
        </w:tc>
        <w:tc>
          <w:tcPr>
            <w:tcW w:w="1030" w:type="dxa"/>
            <w:noWrap/>
            <w:hideMark/>
          </w:tcPr>
          <w:p w14:paraId="04960EB6"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2010</w:t>
            </w:r>
          </w:p>
        </w:tc>
        <w:tc>
          <w:tcPr>
            <w:tcW w:w="960" w:type="dxa"/>
            <w:noWrap/>
            <w:hideMark/>
          </w:tcPr>
          <w:p w14:paraId="0BBF179D"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3CF99E0E"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0907EADA" w14:textId="77777777" w:rsidTr="00B91E38">
        <w:trPr>
          <w:trHeight w:val="300"/>
        </w:trPr>
        <w:tc>
          <w:tcPr>
            <w:tcW w:w="2560" w:type="dxa"/>
            <w:noWrap/>
            <w:hideMark/>
          </w:tcPr>
          <w:p w14:paraId="3044CF44"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Karin Slaughter</w:t>
            </w:r>
          </w:p>
        </w:tc>
        <w:tc>
          <w:tcPr>
            <w:tcW w:w="3070" w:type="dxa"/>
            <w:noWrap/>
            <w:hideMark/>
          </w:tcPr>
          <w:p w14:paraId="5AD03646"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Criminal</w:t>
            </w:r>
          </w:p>
        </w:tc>
        <w:tc>
          <w:tcPr>
            <w:tcW w:w="1030" w:type="dxa"/>
            <w:noWrap/>
            <w:hideMark/>
          </w:tcPr>
          <w:p w14:paraId="00BEFBB7"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2012</w:t>
            </w:r>
          </w:p>
        </w:tc>
        <w:tc>
          <w:tcPr>
            <w:tcW w:w="960" w:type="dxa"/>
            <w:noWrap/>
            <w:hideMark/>
          </w:tcPr>
          <w:p w14:paraId="39CB5E9E"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49F9A3A6"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62F197E2" w14:textId="77777777" w:rsidTr="00B91E38">
        <w:trPr>
          <w:trHeight w:val="300"/>
        </w:trPr>
        <w:tc>
          <w:tcPr>
            <w:tcW w:w="2560" w:type="dxa"/>
            <w:noWrap/>
            <w:hideMark/>
          </w:tcPr>
          <w:p w14:paraId="0FC974FB"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Karin Slaughter</w:t>
            </w:r>
          </w:p>
        </w:tc>
        <w:tc>
          <w:tcPr>
            <w:tcW w:w="3070" w:type="dxa"/>
            <w:noWrap/>
            <w:hideMark/>
          </w:tcPr>
          <w:p w14:paraId="3E99751C"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Cop Town</w:t>
            </w:r>
          </w:p>
        </w:tc>
        <w:tc>
          <w:tcPr>
            <w:tcW w:w="1030" w:type="dxa"/>
            <w:noWrap/>
            <w:hideMark/>
          </w:tcPr>
          <w:p w14:paraId="202E884B"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2014</w:t>
            </w:r>
          </w:p>
        </w:tc>
        <w:tc>
          <w:tcPr>
            <w:tcW w:w="960" w:type="dxa"/>
            <w:noWrap/>
            <w:hideMark/>
          </w:tcPr>
          <w:p w14:paraId="342F65E9"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19656C1F"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31DF8510" w14:textId="77777777" w:rsidTr="00B91E38">
        <w:trPr>
          <w:trHeight w:val="300"/>
        </w:trPr>
        <w:tc>
          <w:tcPr>
            <w:tcW w:w="2560" w:type="dxa"/>
            <w:noWrap/>
            <w:hideMark/>
          </w:tcPr>
          <w:p w14:paraId="695CA2E6"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Karin Slaughter</w:t>
            </w:r>
          </w:p>
        </w:tc>
        <w:tc>
          <w:tcPr>
            <w:tcW w:w="3070" w:type="dxa"/>
            <w:noWrap/>
            <w:hideMark/>
          </w:tcPr>
          <w:p w14:paraId="21E23DAE"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The Kept Woman</w:t>
            </w:r>
          </w:p>
        </w:tc>
        <w:tc>
          <w:tcPr>
            <w:tcW w:w="1030" w:type="dxa"/>
            <w:noWrap/>
            <w:hideMark/>
          </w:tcPr>
          <w:p w14:paraId="7F64F3CE"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2016</w:t>
            </w:r>
          </w:p>
        </w:tc>
        <w:tc>
          <w:tcPr>
            <w:tcW w:w="960" w:type="dxa"/>
            <w:noWrap/>
            <w:hideMark/>
          </w:tcPr>
          <w:p w14:paraId="5EEA1D7F"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567A6E1F"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109078B0" w14:textId="77777777" w:rsidTr="00B91E38">
        <w:trPr>
          <w:trHeight w:val="300"/>
        </w:trPr>
        <w:tc>
          <w:tcPr>
            <w:tcW w:w="2560" w:type="dxa"/>
            <w:noWrap/>
            <w:hideMark/>
          </w:tcPr>
          <w:p w14:paraId="67007C92"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Valerie Mason-John</w:t>
            </w:r>
          </w:p>
        </w:tc>
        <w:tc>
          <w:tcPr>
            <w:tcW w:w="3070" w:type="dxa"/>
            <w:noWrap/>
            <w:hideMark/>
          </w:tcPr>
          <w:p w14:paraId="18B7CB00"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Borrowed Body</w:t>
            </w:r>
          </w:p>
        </w:tc>
        <w:tc>
          <w:tcPr>
            <w:tcW w:w="1030" w:type="dxa"/>
            <w:noWrap/>
            <w:hideMark/>
          </w:tcPr>
          <w:p w14:paraId="5DF3904C"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2005</w:t>
            </w:r>
          </w:p>
        </w:tc>
        <w:tc>
          <w:tcPr>
            <w:tcW w:w="960" w:type="dxa"/>
            <w:noWrap/>
            <w:hideMark/>
          </w:tcPr>
          <w:p w14:paraId="63F39085"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ENG</w:t>
            </w:r>
          </w:p>
        </w:tc>
        <w:tc>
          <w:tcPr>
            <w:tcW w:w="960" w:type="dxa"/>
            <w:noWrap/>
            <w:hideMark/>
          </w:tcPr>
          <w:p w14:paraId="11FC2126"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Bla</w:t>
            </w:r>
            <w:proofErr w:type="spellEnd"/>
          </w:p>
        </w:tc>
      </w:tr>
      <w:tr w:rsidR="00FE7442" w:rsidRPr="006C45D2" w14:paraId="38B1F95A" w14:textId="77777777" w:rsidTr="00B91E38">
        <w:trPr>
          <w:trHeight w:val="300"/>
        </w:trPr>
        <w:tc>
          <w:tcPr>
            <w:tcW w:w="2560" w:type="dxa"/>
            <w:noWrap/>
            <w:hideMark/>
          </w:tcPr>
          <w:p w14:paraId="1172AF2A"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Ellis Avery</w:t>
            </w:r>
          </w:p>
        </w:tc>
        <w:tc>
          <w:tcPr>
            <w:tcW w:w="3070" w:type="dxa"/>
            <w:noWrap/>
            <w:hideMark/>
          </w:tcPr>
          <w:p w14:paraId="77B68CB6"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The Teahouse Fire</w:t>
            </w:r>
          </w:p>
        </w:tc>
        <w:tc>
          <w:tcPr>
            <w:tcW w:w="1030" w:type="dxa"/>
            <w:noWrap/>
            <w:hideMark/>
          </w:tcPr>
          <w:p w14:paraId="314113A3"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2006</w:t>
            </w:r>
          </w:p>
        </w:tc>
        <w:tc>
          <w:tcPr>
            <w:tcW w:w="960" w:type="dxa"/>
            <w:noWrap/>
            <w:hideMark/>
          </w:tcPr>
          <w:p w14:paraId="289B0EE3"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5F96D68E"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04671F56" w14:textId="77777777" w:rsidTr="00B91E38">
        <w:trPr>
          <w:trHeight w:val="300"/>
        </w:trPr>
        <w:tc>
          <w:tcPr>
            <w:tcW w:w="2560" w:type="dxa"/>
            <w:noWrap/>
            <w:hideMark/>
          </w:tcPr>
          <w:p w14:paraId="1EB7BD86"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Joanna Briscoe</w:t>
            </w:r>
          </w:p>
        </w:tc>
        <w:tc>
          <w:tcPr>
            <w:tcW w:w="3070" w:type="dxa"/>
            <w:noWrap/>
            <w:hideMark/>
          </w:tcPr>
          <w:p w14:paraId="09EE90A1"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Sleep With Me</w:t>
            </w:r>
          </w:p>
        </w:tc>
        <w:tc>
          <w:tcPr>
            <w:tcW w:w="1030" w:type="dxa"/>
            <w:noWrap/>
            <w:hideMark/>
          </w:tcPr>
          <w:p w14:paraId="202F26E3"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2005</w:t>
            </w:r>
          </w:p>
        </w:tc>
        <w:tc>
          <w:tcPr>
            <w:tcW w:w="960" w:type="dxa"/>
            <w:noWrap/>
            <w:hideMark/>
          </w:tcPr>
          <w:p w14:paraId="4BF3A75C"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ENG</w:t>
            </w:r>
          </w:p>
        </w:tc>
        <w:tc>
          <w:tcPr>
            <w:tcW w:w="960" w:type="dxa"/>
            <w:noWrap/>
            <w:hideMark/>
          </w:tcPr>
          <w:p w14:paraId="5D68468B"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098E1926" w14:textId="77777777" w:rsidTr="00B91E38">
        <w:trPr>
          <w:trHeight w:val="300"/>
        </w:trPr>
        <w:tc>
          <w:tcPr>
            <w:tcW w:w="2560" w:type="dxa"/>
            <w:noWrap/>
            <w:hideMark/>
          </w:tcPr>
          <w:p w14:paraId="0329DBBF"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Joanna Briscoe</w:t>
            </w:r>
          </w:p>
        </w:tc>
        <w:tc>
          <w:tcPr>
            <w:tcW w:w="3070" w:type="dxa"/>
            <w:noWrap/>
            <w:hideMark/>
          </w:tcPr>
          <w:p w14:paraId="77DFD605"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You</w:t>
            </w:r>
          </w:p>
        </w:tc>
        <w:tc>
          <w:tcPr>
            <w:tcW w:w="1030" w:type="dxa"/>
            <w:noWrap/>
            <w:hideMark/>
          </w:tcPr>
          <w:p w14:paraId="61228164"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2011</w:t>
            </w:r>
          </w:p>
        </w:tc>
        <w:tc>
          <w:tcPr>
            <w:tcW w:w="960" w:type="dxa"/>
            <w:noWrap/>
            <w:hideMark/>
          </w:tcPr>
          <w:p w14:paraId="03CAC8C0"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ENG</w:t>
            </w:r>
          </w:p>
        </w:tc>
        <w:tc>
          <w:tcPr>
            <w:tcW w:w="960" w:type="dxa"/>
            <w:noWrap/>
            <w:hideMark/>
          </w:tcPr>
          <w:p w14:paraId="1584250D"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3F27403E" w14:textId="77777777" w:rsidTr="00B91E38">
        <w:trPr>
          <w:trHeight w:val="300"/>
        </w:trPr>
        <w:tc>
          <w:tcPr>
            <w:tcW w:w="2560" w:type="dxa"/>
            <w:noWrap/>
            <w:hideMark/>
          </w:tcPr>
          <w:p w14:paraId="2B678DD7"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Ellen Hart</w:t>
            </w:r>
          </w:p>
        </w:tc>
        <w:tc>
          <w:tcPr>
            <w:tcW w:w="3070" w:type="dxa"/>
            <w:noWrap/>
            <w:hideMark/>
          </w:tcPr>
          <w:p w14:paraId="3EB92C13"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Night Vision</w:t>
            </w:r>
          </w:p>
        </w:tc>
        <w:tc>
          <w:tcPr>
            <w:tcW w:w="1030" w:type="dxa"/>
            <w:noWrap/>
            <w:hideMark/>
          </w:tcPr>
          <w:p w14:paraId="60DCACDE"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2006</w:t>
            </w:r>
          </w:p>
        </w:tc>
        <w:tc>
          <w:tcPr>
            <w:tcW w:w="960" w:type="dxa"/>
            <w:noWrap/>
            <w:hideMark/>
          </w:tcPr>
          <w:p w14:paraId="0CE0A3EF"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20FDAECA"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5FD37F90" w14:textId="77777777" w:rsidTr="00B91E38">
        <w:trPr>
          <w:trHeight w:val="300"/>
        </w:trPr>
        <w:tc>
          <w:tcPr>
            <w:tcW w:w="2560" w:type="dxa"/>
            <w:noWrap/>
            <w:hideMark/>
          </w:tcPr>
          <w:p w14:paraId="5FD86197"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Ellen Hart</w:t>
            </w:r>
          </w:p>
        </w:tc>
        <w:tc>
          <w:tcPr>
            <w:tcW w:w="3070" w:type="dxa"/>
            <w:noWrap/>
            <w:hideMark/>
          </w:tcPr>
          <w:p w14:paraId="0B24BA3F"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Sweet Poison</w:t>
            </w:r>
          </w:p>
        </w:tc>
        <w:tc>
          <w:tcPr>
            <w:tcW w:w="1030" w:type="dxa"/>
            <w:noWrap/>
            <w:hideMark/>
          </w:tcPr>
          <w:p w14:paraId="1B09B4F1"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2008</w:t>
            </w:r>
          </w:p>
        </w:tc>
        <w:tc>
          <w:tcPr>
            <w:tcW w:w="960" w:type="dxa"/>
            <w:noWrap/>
            <w:hideMark/>
          </w:tcPr>
          <w:p w14:paraId="5E6F41EA"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6D4088F8"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15F8ADF6" w14:textId="77777777" w:rsidTr="00B91E38">
        <w:trPr>
          <w:trHeight w:val="300"/>
        </w:trPr>
        <w:tc>
          <w:tcPr>
            <w:tcW w:w="2560" w:type="dxa"/>
            <w:noWrap/>
            <w:hideMark/>
          </w:tcPr>
          <w:p w14:paraId="4FD19FB0"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Nicola Griffith</w:t>
            </w:r>
          </w:p>
        </w:tc>
        <w:tc>
          <w:tcPr>
            <w:tcW w:w="3070" w:type="dxa"/>
            <w:noWrap/>
            <w:hideMark/>
          </w:tcPr>
          <w:p w14:paraId="37E7FDC0"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 xml:space="preserve">Always </w:t>
            </w:r>
          </w:p>
        </w:tc>
        <w:tc>
          <w:tcPr>
            <w:tcW w:w="1030" w:type="dxa"/>
            <w:noWrap/>
            <w:hideMark/>
          </w:tcPr>
          <w:p w14:paraId="59FE8E48"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2007</w:t>
            </w:r>
          </w:p>
        </w:tc>
        <w:tc>
          <w:tcPr>
            <w:tcW w:w="960" w:type="dxa"/>
            <w:noWrap/>
            <w:hideMark/>
          </w:tcPr>
          <w:p w14:paraId="15A550B4"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ENG</w:t>
            </w:r>
          </w:p>
        </w:tc>
        <w:tc>
          <w:tcPr>
            <w:tcW w:w="960" w:type="dxa"/>
            <w:noWrap/>
            <w:hideMark/>
          </w:tcPr>
          <w:p w14:paraId="0215B620"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7C3013D3" w14:textId="77777777" w:rsidTr="00B91E38">
        <w:trPr>
          <w:trHeight w:val="300"/>
        </w:trPr>
        <w:tc>
          <w:tcPr>
            <w:tcW w:w="2560" w:type="dxa"/>
            <w:noWrap/>
            <w:hideMark/>
          </w:tcPr>
          <w:p w14:paraId="00368307"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Nicola Griffith</w:t>
            </w:r>
          </w:p>
        </w:tc>
        <w:tc>
          <w:tcPr>
            <w:tcW w:w="3070" w:type="dxa"/>
            <w:noWrap/>
            <w:hideMark/>
          </w:tcPr>
          <w:p w14:paraId="464D40B1"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 xml:space="preserve">So Lucky </w:t>
            </w:r>
          </w:p>
        </w:tc>
        <w:tc>
          <w:tcPr>
            <w:tcW w:w="1030" w:type="dxa"/>
            <w:noWrap/>
            <w:hideMark/>
          </w:tcPr>
          <w:p w14:paraId="1CB79308"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2018</w:t>
            </w:r>
          </w:p>
        </w:tc>
        <w:tc>
          <w:tcPr>
            <w:tcW w:w="960" w:type="dxa"/>
            <w:noWrap/>
            <w:hideMark/>
          </w:tcPr>
          <w:p w14:paraId="49905BC5"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ENG</w:t>
            </w:r>
          </w:p>
        </w:tc>
        <w:tc>
          <w:tcPr>
            <w:tcW w:w="960" w:type="dxa"/>
            <w:noWrap/>
            <w:hideMark/>
          </w:tcPr>
          <w:p w14:paraId="421D6171"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7DD4783D" w14:textId="77777777" w:rsidTr="00B91E38">
        <w:trPr>
          <w:trHeight w:val="300"/>
        </w:trPr>
        <w:tc>
          <w:tcPr>
            <w:tcW w:w="2560" w:type="dxa"/>
            <w:noWrap/>
            <w:hideMark/>
          </w:tcPr>
          <w:p w14:paraId="5B757572"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Helen Humphreys</w:t>
            </w:r>
          </w:p>
        </w:tc>
        <w:tc>
          <w:tcPr>
            <w:tcW w:w="3070" w:type="dxa"/>
            <w:noWrap/>
            <w:hideMark/>
          </w:tcPr>
          <w:p w14:paraId="4427708E"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 xml:space="preserve">The Frozen Thames </w:t>
            </w:r>
          </w:p>
        </w:tc>
        <w:tc>
          <w:tcPr>
            <w:tcW w:w="1030" w:type="dxa"/>
            <w:noWrap/>
            <w:hideMark/>
          </w:tcPr>
          <w:p w14:paraId="3815BEC5"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2007</w:t>
            </w:r>
          </w:p>
        </w:tc>
        <w:tc>
          <w:tcPr>
            <w:tcW w:w="960" w:type="dxa"/>
            <w:noWrap/>
            <w:hideMark/>
          </w:tcPr>
          <w:p w14:paraId="35445479"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CAN</w:t>
            </w:r>
          </w:p>
        </w:tc>
        <w:tc>
          <w:tcPr>
            <w:tcW w:w="960" w:type="dxa"/>
            <w:noWrap/>
            <w:hideMark/>
          </w:tcPr>
          <w:p w14:paraId="196975AF"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08051B43" w14:textId="77777777" w:rsidTr="00B91E38">
        <w:trPr>
          <w:trHeight w:val="300"/>
        </w:trPr>
        <w:tc>
          <w:tcPr>
            <w:tcW w:w="2560" w:type="dxa"/>
            <w:noWrap/>
            <w:hideMark/>
          </w:tcPr>
          <w:p w14:paraId="5B15A8CE"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Helen Humphreys</w:t>
            </w:r>
          </w:p>
        </w:tc>
        <w:tc>
          <w:tcPr>
            <w:tcW w:w="3070" w:type="dxa"/>
            <w:noWrap/>
            <w:hideMark/>
          </w:tcPr>
          <w:p w14:paraId="68F9CF5C"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The Reinvention of Love</w:t>
            </w:r>
          </w:p>
        </w:tc>
        <w:tc>
          <w:tcPr>
            <w:tcW w:w="1030" w:type="dxa"/>
            <w:noWrap/>
            <w:hideMark/>
          </w:tcPr>
          <w:p w14:paraId="5294E52C"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2011</w:t>
            </w:r>
          </w:p>
        </w:tc>
        <w:tc>
          <w:tcPr>
            <w:tcW w:w="960" w:type="dxa"/>
            <w:noWrap/>
            <w:hideMark/>
          </w:tcPr>
          <w:p w14:paraId="3528A047"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CAN</w:t>
            </w:r>
          </w:p>
        </w:tc>
        <w:tc>
          <w:tcPr>
            <w:tcW w:w="960" w:type="dxa"/>
            <w:noWrap/>
            <w:hideMark/>
          </w:tcPr>
          <w:p w14:paraId="72998EB8"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5A65F0E7" w14:textId="77777777" w:rsidTr="00B91E38">
        <w:trPr>
          <w:trHeight w:val="300"/>
        </w:trPr>
        <w:tc>
          <w:tcPr>
            <w:tcW w:w="2560" w:type="dxa"/>
            <w:noWrap/>
            <w:hideMark/>
          </w:tcPr>
          <w:p w14:paraId="46F39AE7"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Helen Humphreys</w:t>
            </w:r>
          </w:p>
        </w:tc>
        <w:tc>
          <w:tcPr>
            <w:tcW w:w="3070" w:type="dxa"/>
            <w:noWrap/>
            <w:hideMark/>
          </w:tcPr>
          <w:p w14:paraId="0A8A674A"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The Evening Chorus</w:t>
            </w:r>
          </w:p>
        </w:tc>
        <w:tc>
          <w:tcPr>
            <w:tcW w:w="1030" w:type="dxa"/>
            <w:noWrap/>
            <w:hideMark/>
          </w:tcPr>
          <w:p w14:paraId="7AA92D6A"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2015</w:t>
            </w:r>
          </w:p>
        </w:tc>
        <w:tc>
          <w:tcPr>
            <w:tcW w:w="960" w:type="dxa"/>
            <w:noWrap/>
            <w:hideMark/>
          </w:tcPr>
          <w:p w14:paraId="474029CD"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CAN</w:t>
            </w:r>
          </w:p>
        </w:tc>
        <w:tc>
          <w:tcPr>
            <w:tcW w:w="960" w:type="dxa"/>
            <w:noWrap/>
            <w:hideMark/>
          </w:tcPr>
          <w:p w14:paraId="039085B4"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7D5D5847" w14:textId="77777777" w:rsidTr="00B91E38">
        <w:trPr>
          <w:trHeight w:val="300"/>
        </w:trPr>
        <w:tc>
          <w:tcPr>
            <w:tcW w:w="2560" w:type="dxa"/>
            <w:noWrap/>
            <w:hideMark/>
          </w:tcPr>
          <w:p w14:paraId="13D7B5B2"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Emma Donoghue</w:t>
            </w:r>
          </w:p>
        </w:tc>
        <w:tc>
          <w:tcPr>
            <w:tcW w:w="3070" w:type="dxa"/>
            <w:noWrap/>
            <w:hideMark/>
          </w:tcPr>
          <w:p w14:paraId="55623718"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The Sealed Letter</w:t>
            </w:r>
          </w:p>
        </w:tc>
        <w:tc>
          <w:tcPr>
            <w:tcW w:w="1030" w:type="dxa"/>
            <w:noWrap/>
            <w:hideMark/>
          </w:tcPr>
          <w:p w14:paraId="33E86DDC"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2008</w:t>
            </w:r>
          </w:p>
        </w:tc>
        <w:tc>
          <w:tcPr>
            <w:tcW w:w="960" w:type="dxa"/>
            <w:noWrap/>
            <w:hideMark/>
          </w:tcPr>
          <w:p w14:paraId="76CB581A"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IRL/CAN</w:t>
            </w:r>
          </w:p>
        </w:tc>
        <w:tc>
          <w:tcPr>
            <w:tcW w:w="960" w:type="dxa"/>
            <w:noWrap/>
            <w:hideMark/>
          </w:tcPr>
          <w:p w14:paraId="71FFCCB6"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6EF47AFE" w14:textId="77777777" w:rsidTr="00B91E38">
        <w:trPr>
          <w:trHeight w:val="300"/>
        </w:trPr>
        <w:tc>
          <w:tcPr>
            <w:tcW w:w="2560" w:type="dxa"/>
            <w:noWrap/>
            <w:hideMark/>
          </w:tcPr>
          <w:p w14:paraId="011086DF"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Emma Donoghue</w:t>
            </w:r>
          </w:p>
        </w:tc>
        <w:tc>
          <w:tcPr>
            <w:tcW w:w="3070" w:type="dxa"/>
            <w:noWrap/>
            <w:hideMark/>
          </w:tcPr>
          <w:p w14:paraId="7212BBDA"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Room</w:t>
            </w:r>
          </w:p>
        </w:tc>
        <w:tc>
          <w:tcPr>
            <w:tcW w:w="1030" w:type="dxa"/>
            <w:noWrap/>
            <w:hideMark/>
          </w:tcPr>
          <w:p w14:paraId="53BD85CB"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2010</w:t>
            </w:r>
          </w:p>
        </w:tc>
        <w:tc>
          <w:tcPr>
            <w:tcW w:w="960" w:type="dxa"/>
            <w:noWrap/>
            <w:hideMark/>
          </w:tcPr>
          <w:p w14:paraId="28C29BD5"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IRL/CAN</w:t>
            </w:r>
          </w:p>
        </w:tc>
        <w:tc>
          <w:tcPr>
            <w:tcW w:w="960" w:type="dxa"/>
            <w:noWrap/>
            <w:hideMark/>
          </w:tcPr>
          <w:p w14:paraId="4CE1011C"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7A488D58" w14:textId="77777777" w:rsidTr="00B91E38">
        <w:trPr>
          <w:trHeight w:val="300"/>
        </w:trPr>
        <w:tc>
          <w:tcPr>
            <w:tcW w:w="2560" w:type="dxa"/>
            <w:noWrap/>
            <w:hideMark/>
          </w:tcPr>
          <w:p w14:paraId="341F4AB9"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Emma Donoghue</w:t>
            </w:r>
          </w:p>
        </w:tc>
        <w:tc>
          <w:tcPr>
            <w:tcW w:w="3070" w:type="dxa"/>
            <w:noWrap/>
            <w:hideMark/>
          </w:tcPr>
          <w:p w14:paraId="2F827D24"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Frog Music</w:t>
            </w:r>
          </w:p>
        </w:tc>
        <w:tc>
          <w:tcPr>
            <w:tcW w:w="1030" w:type="dxa"/>
            <w:noWrap/>
            <w:hideMark/>
          </w:tcPr>
          <w:p w14:paraId="3C079111"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2014</w:t>
            </w:r>
          </w:p>
        </w:tc>
        <w:tc>
          <w:tcPr>
            <w:tcW w:w="960" w:type="dxa"/>
            <w:noWrap/>
            <w:hideMark/>
          </w:tcPr>
          <w:p w14:paraId="0954FB7E"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IRL/CAN</w:t>
            </w:r>
          </w:p>
        </w:tc>
        <w:tc>
          <w:tcPr>
            <w:tcW w:w="960" w:type="dxa"/>
            <w:noWrap/>
            <w:hideMark/>
          </w:tcPr>
          <w:p w14:paraId="1C40BABC"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584AEC29" w14:textId="77777777" w:rsidTr="00B91E38">
        <w:trPr>
          <w:trHeight w:val="300"/>
        </w:trPr>
        <w:tc>
          <w:tcPr>
            <w:tcW w:w="2560" w:type="dxa"/>
            <w:noWrap/>
            <w:hideMark/>
          </w:tcPr>
          <w:p w14:paraId="4C635B02"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Emma Donoghue</w:t>
            </w:r>
          </w:p>
        </w:tc>
        <w:tc>
          <w:tcPr>
            <w:tcW w:w="3070" w:type="dxa"/>
            <w:noWrap/>
            <w:hideMark/>
          </w:tcPr>
          <w:p w14:paraId="1AA74740"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The Wonder</w:t>
            </w:r>
          </w:p>
        </w:tc>
        <w:tc>
          <w:tcPr>
            <w:tcW w:w="1030" w:type="dxa"/>
            <w:noWrap/>
            <w:hideMark/>
          </w:tcPr>
          <w:p w14:paraId="1E652ED4"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2016</w:t>
            </w:r>
          </w:p>
        </w:tc>
        <w:tc>
          <w:tcPr>
            <w:tcW w:w="960" w:type="dxa"/>
            <w:noWrap/>
            <w:hideMark/>
          </w:tcPr>
          <w:p w14:paraId="2AC246EB"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IRL/CAN</w:t>
            </w:r>
          </w:p>
        </w:tc>
        <w:tc>
          <w:tcPr>
            <w:tcW w:w="960" w:type="dxa"/>
            <w:noWrap/>
            <w:hideMark/>
          </w:tcPr>
          <w:p w14:paraId="7A277F48"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522BA08E" w14:textId="77777777" w:rsidTr="00B91E38">
        <w:trPr>
          <w:trHeight w:val="300"/>
        </w:trPr>
        <w:tc>
          <w:tcPr>
            <w:tcW w:w="2560" w:type="dxa"/>
            <w:noWrap/>
            <w:hideMark/>
          </w:tcPr>
          <w:p w14:paraId="4D52B63D"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lastRenderedPageBreak/>
              <w:t xml:space="preserve">Cheryl </w:t>
            </w:r>
            <w:proofErr w:type="spellStart"/>
            <w:r w:rsidRPr="006C45D2">
              <w:rPr>
                <w:rFonts w:ascii="Times New Roman" w:hAnsi="Times New Roman" w:cs="Times New Roman"/>
              </w:rPr>
              <w:t>Rainfield</w:t>
            </w:r>
            <w:proofErr w:type="spellEnd"/>
          </w:p>
        </w:tc>
        <w:tc>
          <w:tcPr>
            <w:tcW w:w="3070" w:type="dxa"/>
            <w:noWrap/>
            <w:hideMark/>
          </w:tcPr>
          <w:p w14:paraId="792617BA"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Scars</w:t>
            </w:r>
          </w:p>
        </w:tc>
        <w:tc>
          <w:tcPr>
            <w:tcW w:w="1030" w:type="dxa"/>
            <w:noWrap/>
            <w:hideMark/>
          </w:tcPr>
          <w:p w14:paraId="4569250B"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2010</w:t>
            </w:r>
          </w:p>
        </w:tc>
        <w:tc>
          <w:tcPr>
            <w:tcW w:w="960" w:type="dxa"/>
            <w:noWrap/>
            <w:hideMark/>
          </w:tcPr>
          <w:p w14:paraId="6DBEF52E"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CAN</w:t>
            </w:r>
          </w:p>
        </w:tc>
        <w:tc>
          <w:tcPr>
            <w:tcW w:w="960" w:type="dxa"/>
            <w:noWrap/>
            <w:hideMark/>
          </w:tcPr>
          <w:p w14:paraId="51D0CBEA"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3B132B7D" w14:textId="77777777" w:rsidTr="00B91E38">
        <w:trPr>
          <w:trHeight w:val="300"/>
        </w:trPr>
        <w:tc>
          <w:tcPr>
            <w:tcW w:w="2560" w:type="dxa"/>
            <w:noWrap/>
            <w:hideMark/>
          </w:tcPr>
          <w:p w14:paraId="6EBB4B8A"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 xml:space="preserve">Cheryl </w:t>
            </w:r>
            <w:proofErr w:type="spellStart"/>
            <w:r w:rsidRPr="006C45D2">
              <w:rPr>
                <w:rFonts w:ascii="Times New Roman" w:hAnsi="Times New Roman" w:cs="Times New Roman"/>
              </w:rPr>
              <w:t>Rainfield</w:t>
            </w:r>
            <w:proofErr w:type="spellEnd"/>
          </w:p>
        </w:tc>
        <w:tc>
          <w:tcPr>
            <w:tcW w:w="3070" w:type="dxa"/>
            <w:noWrap/>
            <w:hideMark/>
          </w:tcPr>
          <w:p w14:paraId="224DD2D0"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Stained</w:t>
            </w:r>
          </w:p>
        </w:tc>
        <w:tc>
          <w:tcPr>
            <w:tcW w:w="1030" w:type="dxa"/>
            <w:noWrap/>
            <w:hideMark/>
          </w:tcPr>
          <w:p w14:paraId="1E9D3BC6"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2013</w:t>
            </w:r>
          </w:p>
        </w:tc>
        <w:tc>
          <w:tcPr>
            <w:tcW w:w="960" w:type="dxa"/>
            <w:noWrap/>
            <w:hideMark/>
          </w:tcPr>
          <w:p w14:paraId="110AD5FA"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CAN</w:t>
            </w:r>
          </w:p>
        </w:tc>
        <w:tc>
          <w:tcPr>
            <w:tcW w:w="960" w:type="dxa"/>
            <w:noWrap/>
            <w:hideMark/>
          </w:tcPr>
          <w:p w14:paraId="67BF9064"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3ACCFD69" w14:textId="77777777" w:rsidTr="00B91E38">
        <w:trPr>
          <w:trHeight w:val="300"/>
        </w:trPr>
        <w:tc>
          <w:tcPr>
            <w:tcW w:w="2560" w:type="dxa"/>
            <w:noWrap/>
            <w:hideMark/>
          </w:tcPr>
          <w:p w14:paraId="6978281C"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Jessie Chandler</w:t>
            </w:r>
          </w:p>
        </w:tc>
        <w:tc>
          <w:tcPr>
            <w:tcW w:w="3070" w:type="dxa"/>
            <w:noWrap/>
            <w:hideMark/>
          </w:tcPr>
          <w:p w14:paraId="41A7A1DF"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Bingo Barge Murder</w:t>
            </w:r>
          </w:p>
        </w:tc>
        <w:tc>
          <w:tcPr>
            <w:tcW w:w="1030" w:type="dxa"/>
            <w:noWrap/>
            <w:hideMark/>
          </w:tcPr>
          <w:p w14:paraId="56F9D0D6"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2011</w:t>
            </w:r>
          </w:p>
        </w:tc>
        <w:tc>
          <w:tcPr>
            <w:tcW w:w="960" w:type="dxa"/>
            <w:noWrap/>
            <w:hideMark/>
          </w:tcPr>
          <w:p w14:paraId="48CD8000"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0EB46D2D"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25079519" w14:textId="77777777" w:rsidTr="00B91E38">
        <w:trPr>
          <w:trHeight w:val="300"/>
        </w:trPr>
        <w:tc>
          <w:tcPr>
            <w:tcW w:w="2560" w:type="dxa"/>
            <w:noWrap/>
            <w:hideMark/>
          </w:tcPr>
          <w:p w14:paraId="65228979"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Jessie Chandler</w:t>
            </w:r>
          </w:p>
        </w:tc>
        <w:tc>
          <w:tcPr>
            <w:tcW w:w="3070" w:type="dxa"/>
            <w:noWrap/>
            <w:hideMark/>
          </w:tcPr>
          <w:p w14:paraId="7900C91C"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Hide and Snake Murder</w:t>
            </w:r>
          </w:p>
        </w:tc>
        <w:tc>
          <w:tcPr>
            <w:tcW w:w="1030" w:type="dxa"/>
            <w:noWrap/>
            <w:hideMark/>
          </w:tcPr>
          <w:p w14:paraId="2E30356D"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2012</w:t>
            </w:r>
          </w:p>
        </w:tc>
        <w:tc>
          <w:tcPr>
            <w:tcW w:w="960" w:type="dxa"/>
            <w:noWrap/>
            <w:hideMark/>
          </w:tcPr>
          <w:p w14:paraId="0A7E72FD"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300E05F7"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19B48024" w14:textId="77777777" w:rsidTr="00B91E38">
        <w:trPr>
          <w:trHeight w:val="300"/>
        </w:trPr>
        <w:tc>
          <w:tcPr>
            <w:tcW w:w="2560" w:type="dxa"/>
            <w:noWrap/>
            <w:hideMark/>
          </w:tcPr>
          <w:p w14:paraId="2EEF94AF"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Jessie Chandler</w:t>
            </w:r>
          </w:p>
        </w:tc>
        <w:tc>
          <w:tcPr>
            <w:tcW w:w="3070" w:type="dxa"/>
            <w:noWrap/>
            <w:hideMark/>
          </w:tcPr>
          <w:p w14:paraId="3827C4AF"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Pickle in the Middle Murder</w:t>
            </w:r>
          </w:p>
        </w:tc>
        <w:tc>
          <w:tcPr>
            <w:tcW w:w="1030" w:type="dxa"/>
            <w:noWrap/>
            <w:hideMark/>
          </w:tcPr>
          <w:p w14:paraId="68B12F82"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2013</w:t>
            </w:r>
          </w:p>
        </w:tc>
        <w:tc>
          <w:tcPr>
            <w:tcW w:w="960" w:type="dxa"/>
            <w:noWrap/>
            <w:hideMark/>
          </w:tcPr>
          <w:p w14:paraId="7078886F"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5B16EDFA"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1168D817" w14:textId="77777777" w:rsidTr="00B91E38">
        <w:trPr>
          <w:trHeight w:val="300"/>
        </w:trPr>
        <w:tc>
          <w:tcPr>
            <w:tcW w:w="2560" w:type="dxa"/>
            <w:noWrap/>
            <w:hideMark/>
          </w:tcPr>
          <w:p w14:paraId="3CA4A345"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Jessie Chandler</w:t>
            </w:r>
          </w:p>
        </w:tc>
        <w:tc>
          <w:tcPr>
            <w:tcW w:w="3070" w:type="dxa"/>
            <w:noWrap/>
            <w:hideMark/>
          </w:tcPr>
          <w:p w14:paraId="13185EC4"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Chip Off the Old Ice Block</w:t>
            </w:r>
          </w:p>
        </w:tc>
        <w:tc>
          <w:tcPr>
            <w:tcW w:w="1030" w:type="dxa"/>
            <w:noWrap/>
            <w:hideMark/>
          </w:tcPr>
          <w:p w14:paraId="28F850BC"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2014</w:t>
            </w:r>
          </w:p>
        </w:tc>
        <w:tc>
          <w:tcPr>
            <w:tcW w:w="960" w:type="dxa"/>
            <w:noWrap/>
            <w:hideMark/>
          </w:tcPr>
          <w:p w14:paraId="593DF35E"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38AE4A65"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3ADB0672" w14:textId="77777777" w:rsidTr="00B91E38">
        <w:trPr>
          <w:trHeight w:val="300"/>
        </w:trPr>
        <w:tc>
          <w:tcPr>
            <w:tcW w:w="2560" w:type="dxa"/>
            <w:noWrap/>
            <w:hideMark/>
          </w:tcPr>
          <w:p w14:paraId="7E36A432"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B. K. Loren</w:t>
            </w:r>
          </w:p>
        </w:tc>
        <w:tc>
          <w:tcPr>
            <w:tcW w:w="3070" w:type="dxa"/>
            <w:noWrap/>
            <w:hideMark/>
          </w:tcPr>
          <w:p w14:paraId="11461B10"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Theft</w:t>
            </w:r>
          </w:p>
        </w:tc>
        <w:tc>
          <w:tcPr>
            <w:tcW w:w="1030" w:type="dxa"/>
            <w:noWrap/>
            <w:hideMark/>
          </w:tcPr>
          <w:p w14:paraId="4988E2E5"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2012</w:t>
            </w:r>
          </w:p>
        </w:tc>
        <w:tc>
          <w:tcPr>
            <w:tcW w:w="960" w:type="dxa"/>
            <w:noWrap/>
            <w:hideMark/>
          </w:tcPr>
          <w:p w14:paraId="237539DE"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6339C8D9"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7D58CEFB" w14:textId="77777777" w:rsidTr="00B91E38">
        <w:trPr>
          <w:trHeight w:val="300"/>
        </w:trPr>
        <w:tc>
          <w:tcPr>
            <w:tcW w:w="2560" w:type="dxa"/>
            <w:noWrap/>
            <w:hideMark/>
          </w:tcPr>
          <w:p w14:paraId="7F93268A"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Charlotte Mendelson</w:t>
            </w:r>
          </w:p>
        </w:tc>
        <w:tc>
          <w:tcPr>
            <w:tcW w:w="3070" w:type="dxa"/>
            <w:noWrap/>
            <w:hideMark/>
          </w:tcPr>
          <w:p w14:paraId="4B3A8840"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Almost English</w:t>
            </w:r>
          </w:p>
        </w:tc>
        <w:tc>
          <w:tcPr>
            <w:tcW w:w="1030" w:type="dxa"/>
            <w:noWrap/>
            <w:hideMark/>
          </w:tcPr>
          <w:p w14:paraId="1F89CC81"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2013</w:t>
            </w:r>
          </w:p>
        </w:tc>
        <w:tc>
          <w:tcPr>
            <w:tcW w:w="960" w:type="dxa"/>
            <w:noWrap/>
            <w:hideMark/>
          </w:tcPr>
          <w:p w14:paraId="04772EC2"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ENG</w:t>
            </w:r>
          </w:p>
        </w:tc>
        <w:tc>
          <w:tcPr>
            <w:tcW w:w="960" w:type="dxa"/>
            <w:noWrap/>
            <w:hideMark/>
          </w:tcPr>
          <w:p w14:paraId="6B497D4C"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2FF2A468" w14:textId="77777777" w:rsidTr="00B91E38">
        <w:trPr>
          <w:trHeight w:val="300"/>
        </w:trPr>
        <w:tc>
          <w:tcPr>
            <w:tcW w:w="2560" w:type="dxa"/>
            <w:noWrap/>
            <w:hideMark/>
          </w:tcPr>
          <w:p w14:paraId="5309757C"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Laura Antoniou</w:t>
            </w:r>
          </w:p>
        </w:tc>
        <w:tc>
          <w:tcPr>
            <w:tcW w:w="3070" w:type="dxa"/>
            <w:noWrap/>
            <w:hideMark/>
          </w:tcPr>
          <w:p w14:paraId="2CECEB18"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The Killer Wore Leather</w:t>
            </w:r>
          </w:p>
        </w:tc>
        <w:tc>
          <w:tcPr>
            <w:tcW w:w="1030" w:type="dxa"/>
            <w:noWrap/>
            <w:hideMark/>
          </w:tcPr>
          <w:p w14:paraId="1803B16B"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2013</w:t>
            </w:r>
          </w:p>
        </w:tc>
        <w:tc>
          <w:tcPr>
            <w:tcW w:w="960" w:type="dxa"/>
            <w:noWrap/>
            <w:hideMark/>
          </w:tcPr>
          <w:p w14:paraId="60BA041A"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5B3C360E"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1877E78D" w14:textId="77777777" w:rsidTr="00B91E38">
        <w:trPr>
          <w:trHeight w:val="300"/>
        </w:trPr>
        <w:tc>
          <w:tcPr>
            <w:tcW w:w="2560" w:type="dxa"/>
            <w:noWrap/>
            <w:hideMark/>
          </w:tcPr>
          <w:p w14:paraId="0A9A0426"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Melissa Scott</w:t>
            </w:r>
          </w:p>
        </w:tc>
        <w:tc>
          <w:tcPr>
            <w:tcW w:w="3070" w:type="dxa"/>
            <w:noWrap/>
            <w:hideMark/>
          </w:tcPr>
          <w:p w14:paraId="519DDB87"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Ouroboros</w:t>
            </w:r>
          </w:p>
        </w:tc>
        <w:tc>
          <w:tcPr>
            <w:tcW w:w="1030" w:type="dxa"/>
            <w:noWrap/>
            <w:hideMark/>
          </w:tcPr>
          <w:p w14:paraId="2FFBACF3"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2013</w:t>
            </w:r>
          </w:p>
        </w:tc>
        <w:tc>
          <w:tcPr>
            <w:tcW w:w="960" w:type="dxa"/>
            <w:noWrap/>
            <w:hideMark/>
          </w:tcPr>
          <w:p w14:paraId="6526B71F"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194C2018"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3E652F8D" w14:textId="77777777" w:rsidTr="00B91E38">
        <w:trPr>
          <w:trHeight w:val="300"/>
        </w:trPr>
        <w:tc>
          <w:tcPr>
            <w:tcW w:w="2560" w:type="dxa"/>
            <w:noWrap/>
            <w:hideMark/>
          </w:tcPr>
          <w:p w14:paraId="4AFAD3DB"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Melissa Scott</w:t>
            </w:r>
          </w:p>
        </w:tc>
        <w:tc>
          <w:tcPr>
            <w:tcW w:w="3070" w:type="dxa"/>
            <w:noWrap/>
            <w:hideMark/>
          </w:tcPr>
          <w:p w14:paraId="139E44EA"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Fairs' Point</w:t>
            </w:r>
          </w:p>
        </w:tc>
        <w:tc>
          <w:tcPr>
            <w:tcW w:w="1030" w:type="dxa"/>
            <w:noWrap/>
            <w:hideMark/>
          </w:tcPr>
          <w:p w14:paraId="39C67C02"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2014</w:t>
            </w:r>
          </w:p>
        </w:tc>
        <w:tc>
          <w:tcPr>
            <w:tcW w:w="960" w:type="dxa"/>
            <w:noWrap/>
            <w:hideMark/>
          </w:tcPr>
          <w:p w14:paraId="0E9018A5"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490E2318"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773F5390" w14:textId="77777777" w:rsidTr="00B91E38">
        <w:trPr>
          <w:trHeight w:val="300"/>
        </w:trPr>
        <w:tc>
          <w:tcPr>
            <w:tcW w:w="2560" w:type="dxa"/>
            <w:noWrap/>
            <w:hideMark/>
          </w:tcPr>
          <w:p w14:paraId="4ADE1A46"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Melissa Scott</w:t>
            </w:r>
          </w:p>
        </w:tc>
        <w:tc>
          <w:tcPr>
            <w:tcW w:w="3070" w:type="dxa"/>
            <w:noWrap/>
            <w:hideMark/>
          </w:tcPr>
          <w:p w14:paraId="45A2D867"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Point of Sighs</w:t>
            </w:r>
          </w:p>
        </w:tc>
        <w:tc>
          <w:tcPr>
            <w:tcW w:w="1030" w:type="dxa"/>
            <w:noWrap/>
            <w:hideMark/>
          </w:tcPr>
          <w:p w14:paraId="1354D39E"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2018</w:t>
            </w:r>
          </w:p>
        </w:tc>
        <w:tc>
          <w:tcPr>
            <w:tcW w:w="960" w:type="dxa"/>
            <w:noWrap/>
            <w:hideMark/>
          </w:tcPr>
          <w:p w14:paraId="384712F7"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19AF5AE9"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33F09261" w14:textId="77777777" w:rsidTr="00B91E38">
        <w:trPr>
          <w:trHeight w:val="300"/>
        </w:trPr>
        <w:tc>
          <w:tcPr>
            <w:tcW w:w="2560" w:type="dxa"/>
            <w:noWrap/>
            <w:hideMark/>
          </w:tcPr>
          <w:p w14:paraId="5375C0FC"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Tamai Kobayashi</w:t>
            </w:r>
          </w:p>
        </w:tc>
        <w:tc>
          <w:tcPr>
            <w:tcW w:w="3070" w:type="dxa"/>
            <w:noWrap/>
            <w:hideMark/>
          </w:tcPr>
          <w:p w14:paraId="67795F2F"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Prairie Ostrich</w:t>
            </w:r>
          </w:p>
        </w:tc>
        <w:tc>
          <w:tcPr>
            <w:tcW w:w="1030" w:type="dxa"/>
            <w:noWrap/>
            <w:hideMark/>
          </w:tcPr>
          <w:p w14:paraId="36456D89"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2014</w:t>
            </w:r>
          </w:p>
        </w:tc>
        <w:tc>
          <w:tcPr>
            <w:tcW w:w="960" w:type="dxa"/>
            <w:noWrap/>
            <w:hideMark/>
          </w:tcPr>
          <w:p w14:paraId="2087E3FC"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CAN</w:t>
            </w:r>
          </w:p>
        </w:tc>
        <w:tc>
          <w:tcPr>
            <w:tcW w:w="960" w:type="dxa"/>
            <w:noWrap/>
            <w:hideMark/>
          </w:tcPr>
          <w:p w14:paraId="1841EB67"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Asian</w:t>
            </w:r>
          </w:p>
        </w:tc>
      </w:tr>
      <w:tr w:rsidR="00FE7442" w:rsidRPr="006C45D2" w14:paraId="65A7E996" w14:textId="77777777" w:rsidTr="00B91E38">
        <w:trPr>
          <w:trHeight w:val="300"/>
        </w:trPr>
        <w:tc>
          <w:tcPr>
            <w:tcW w:w="2560" w:type="dxa"/>
            <w:noWrap/>
            <w:hideMark/>
          </w:tcPr>
          <w:p w14:paraId="2F2C636A"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Judith Frank</w:t>
            </w:r>
          </w:p>
        </w:tc>
        <w:tc>
          <w:tcPr>
            <w:tcW w:w="3070" w:type="dxa"/>
            <w:noWrap/>
            <w:hideMark/>
          </w:tcPr>
          <w:p w14:paraId="54EE9A9F"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 xml:space="preserve">All I Love and Know </w:t>
            </w:r>
          </w:p>
        </w:tc>
        <w:tc>
          <w:tcPr>
            <w:tcW w:w="1030" w:type="dxa"/>
            <w:noWrap/>
            <w:hideMark/>
          </w:tcPr>
          <w:p w14:paraId="60AE99AE"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2014</w:t>
            </w:r>
          </w:p>
        </w:tc>
        <w:tc>
          <w:tcPr>
            <w:tcW w:w="960" w:type="dxa"/>
            <w:noWrap/>
            <w:hideMark/>
          </w:tcPr>
          <w:p w14:paraId="254A92D6"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38EFE16D"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5DBBE997" w14:textId="77777777" w:rsidTr="00B91E38">
        <w:trPr>
          <w:trHeight w:val="300"/>
        </w:trPr>
        <w:tc>
          <w:tcPr>
            <w:tcW w:w="2560" w:type="dxa"/>
            <w:noWrap/>
            <w:hideMark/>
          </w:tcPr>
          <w:p w14:paraId="75B91B45"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Lucy Jane Bledsoe</w:t>
            </w:r>
          </w:p>
        </w:tc>
        <w:tc>
          <w:tcPr>
            <w:tcW w:w="3070" w:type="dxa"/>
            <w:noWrap/>
            <w:hideMark/>
          </w:tcPr>
          <w:p w14:paraId="595828F7"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A Thin Bright Line</w:t>
            </w:r>
          </w:p>
        </w:tc>
        <w:tc>
          <w:tcPr>
            <w:tcW w:w="1030" w:type="dxa"/>
            <w:noWrap/>
            <w:hideMark/>
          </w:tcPr>
          <w:p w14:paraId="26287229"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2016</w:t>
            </w:r>
          </w:p>
        </w:tc>
        <w:tc>
          <w:tcPr>
            <w:tcW w:w="960" w:type="dxa"/>
            <w:noWrap/>
            <w:hideMark/>
          </w:tcPr>
          <w:p w14:paraId="78B04DFB"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1EAC9424"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5C3F8CFD" w14:textId="77777777" w:rsidTr="00B91E38">
        <w:trPr>
          <w:trHeight w:val="300"/>
        </w:trPr>
        <w:tc>
          <w:tcPr>
            <w:tcW w:w="2560" w:type="dxa"/>
            <w:noWrap/>
            <w:hideMark/>
          </w:tcPr>
          <w:p w14:paraId="0CFD2EC2"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Hilary Bonner</w:t>
            </w:r>
          </w:p>
        </w:tc>
        <w:tc>
          <w:tcPr>
            <w:tcW w:w="3070" w:type="dxa"/>
            <w:noWrap/>
            <w:hideMark/>
          </w:tcPr>
          <w:p w14:paraId="67F78757"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Deadly Dance</w:t>
            </w:r>
          </w:p>
        </w:tc>
        <w:tc>
          <w:tcPr>
            <w:tcW w:w="1030" w:type="dxa"/>
            <w:noWrap/>
            <w:hideMark/>
          </w:tcPr>
          <w:p w14:paraId="1E0FFDA8"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2017</w:t>
            </w:r>
          </w:p>
        </w:tc>
        <w:tc>
          <w:tcPr>
            <w:tcW w:w="960" w:type="dxa"/>
            <w:noWrap/>
            <w:hideMark/>
          </w:tcPr>
          <w:p w14:paraId="6682E2D5"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ENG</w:t>
            </w:r>
          </w:p>
        </w:tc>
        <w:tc>
          <w:tcPr>
            <w:tcW w:w="960" w:type="dxa"/>
            <w:noWrap/>
            <w:hideMark/>
          </w:tcPr>
          <w:p w14:paraId="4644E630"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372A96D9" w14:textId="77777777" w:rsidTr="00B91E38">
        <w:trPr>
          <w:trHeight w:val="300"/>
        </w:trPr>
        <w:tc>
          <w:tcPr>
            <w:tcW w:w="2560" w:type="dxa"/>
            <w:noWrap/>
            <w:hideMark/>
          </w:tcPr>
          <w:p w14:paraId="0D109FAD"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 xml:space="preserve">Kristyn </w:t>
            </w:r>
            <w:proofErr w:type="spellStart"/>
            <w:r w:rsidRPr="006C45D2">
              <w:rPr>
                <w:rFonts w:ascii="Times New Roman" w:hAnsi="Times New Roman" w:cs="Times New Roman"/>
              </w:rPr>
              <w:t>Dunnion</w:t>
            </w:r>
            <w:proofErr w:type="spellEnd"/>
          </w:p>
        </w:tc>
        <w:tc>
          <w:tcPr>
            <w:tcW w:w="3070" w:type="dxa"/>
            <w:noWrap/>
            <w:hideMark/>
          </w:tcPr>
          <w:p w14:paraId="51CA7A8D"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Tarry This Night</w:t>
            </w:r>
          </w:p>
        </w:tc>
        <w:tc>
          <w:tcPr>
            <w:tcW w:w="1030" w:type="dxa"/>
            <w:noWrap/>
            <w:hideMark/>
          </w:tcPr>
          <w:p w14:paraId="5FCC50BB"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2017</w:t>
            </w:r>
          </w:p>
        </w:tc>
        <w:tc>
          <w:tcPr>
            <w:tcW w:w="960" w:type="dxa"/>
            <w:noWrap/>
            <w:hideMark/>
          </w:tcPr>
          <w:p w14:paraId="3C420A26"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CAN</w:t>
            </w:r>
          </w:p>
        </w:tc>
        <w:tc>
          <w:tcPr>
            <w:tcW w:w="960" w:type="dxa"/>
            <w:noWrap/>
            <w:hideMark/>
          </w:tcPr>
          <w:p w14:paraId="4C8C2314"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4EAFE8FC" w14:textId="77777777" w:rsidTr="00B91E38">
        <w:trPr>
          <w:trHeight w:val="300"/>
        </w:trPr>
        <w:tc>
          <w:tcPr>
            <w:tcW w:w="2560" w:type="dxa"/>
            <w:noWrap/>
            <w:hideMark/>
          </w:tcPr>
          <w:p w14:paraId="77E9E1D7"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 xml:space="preserve">Paula </w:t>
            </w:r>
            <w:proofErr w:type="spellStart"/>
            <w:r w:rsidRPr="006C45D2">
              <w:rPr>
                <w:rFonts w:ascii="Times New Roman" w:hAnsi="Times New Roman" w:cs="Times New Roman"/>
              </w:rPr>
              <w:t>Martinac</w:t>
            </w:r>
            <w:proofErr w:type="spellEnd"/>
          </w:p>
        </w:tc>
        <w:tc>
          <w:tcPr>
            <w:tcW w:w="3070" w:type="dxa"/>
            <w:noWrap/>
            <w:hideMark/>
          </w:tcPr>
          <w:p w14:paraId="6289DB3B"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The Ada Decades</w:t>
            </w:r>
          </w:p>
        </w:tc>
        <w:tc>
          <w:tcPr>
            <w:tcW w:w="1030" w:type="dxa"/>
            <w:noWrap/>
            <w:hideMark/>
          </w:tcPr>
          <w:p w14:paraId="5DAC5673"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2017</w:t>
            </w:r>
          </w:p>
        </w:tc>
        <w:tc>
          <w:tcPr>
            <w:tcW w:w="960" w:type="dxa"/>
            <w:noWrap/>
            <w:hideMark/>
          </w:tcPr>
          <w:p w14:paraId="377D68D2"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612B2178"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3509B394" w14:textId="77777777" w:rsidTr="00B91E38">
        <w:trPr>
          <w:trHeight w:val="300"/>
        </w:trPr>
        <w:tc>
          <w:tcPr>
            <w:tcW w:w="2560" w:type="dxa"/>
            <w:noWrap/>
            <w:hideMark/>
          </w:tcPr>
          <w:p w14:paraId="4D89F712"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Lydia Kwa</w:t>
            </w:r>
          </w:p>
        </w:tc>
        <w:tc>
          <w:tcPr>
            <w:tcW w:w="3070" w:type="dxa"/>
            <w:noWrap/>
            <w:hideMark/>
          </w:tcPr>
          <w:p w14:paraId="40D83A1E"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Oracle Bone</w:t>
            </w:r>
          </w:p>
        </w:tc>
        <w:tc>
          <w:tcPr>
            <w:tcW w:w="1030" w:type="dxa"/>
            <w:noWrap/>
            <w:hideMark/>
          </w:tcPr>
          <w:p w14:paraId="423A5CCD"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2017</w:t>
            </w:r>
          </w:p>
        </w:tc>
        <w:tc>
          <w:tcPr>
            <w:tcW w:w="960" w:type="dxa"/>
            <w:noWrap/>
            <w:hideMark/>
          </w:tcPr>
          <w:p w14:paraId="5406FE63"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CAN</w:t>
            </w:r>
          </w:p>
        </w:tc>
        <w:tc>
          <w:tcPr>
            <w:tcW w:w="960" w:type="dxa"/>
            <w:noWrap/>
            <w:hideMark/>
          </w:tcPr>
          <w:p w14:paraId="2B59F49B"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Asian</w:t>
            </w:r>
          </w:p>
        </w:tc>
      </w:tr>
      <w:tr w:rsidR="00FE7442" w:rsidRPr="006C45D2" w14:paraId="62A392D4" w14:textId="77777777" w:rsidTr="00B91E38">
        <w:trPr>
          <w:trHeight w:val="300"/>
        </w:trPr>
        <w:tc>
          <w:tcPr>
            <w:tcW w:w="2560" w:type="dxa"/>
            <w:noWrap/>
            <w:hideMark/>
          </w:tcPr>
          <w:p w14:paraId="503B035D"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Amber Dawn</w:t>
            </w:r>
          </w:p>
        </w:tc>
        <w:tc>
          <w:tcPr>
            <w:tcW w:w="3070" w:type="dxa"/>
            <w:noWrap/>
            <w:hideMark/>
          </w:tcPr>
          <w:p w14:paraId="02FCF562"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Sodom Road Exit</w:t>
            </w:r>
          </w:p>
        </w:tc>
        <w:tc>
          <w:tcPr>
            <w:tcW w:w="1030" w:type="dxa"/>
            <w:noWrap/>
            <w:hideMark/>
          </w:tcPr>
          <w:p w14:paraId="3D5E67F9"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2018</w:t>
            </w:r>
          </w:p>
        </w:tc>
        <w:tc>
          <w:tcPr>
            <w:tcW w:w="960" w:type="dxa"/>
            <w:noWrap/>
            <w:hideMark/>
          </w:tcPr>
          <w:p w14:paraId="69C79E36"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CAN</w:t>
            </w:r>
          </w:p>
        </w:tc>
        <w:tc>
          <w:tcPr>
            <w:tcW w:w="960" w:type="dxa"/>
            <w:noWrap/>
            <w:hideMark/>
          </w:tcPr>
          <w:p w14:paraId="2A0D7DE5"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r w:rsidR="00FE7442" w:rsidRPr="006C45D2" w14:paraId="4CEEFA8E" w14:textId="77777777" w:rsidTr="00B91E38">
        <w:trPr>
          <w:trHeight w:val="300"/>
        </w:trPr>
        <w:tc>
          <w:tcPr>
            <w:tcW w:w="2560" w:type="dxa"/>
            <w:noWrap/>
            <w:hideMark/>
          </w:tcPr>
          <w:p w14:paraId="3844CAA6"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Blanche McCrary Boyd</w:t>
            </w:r>
          </w:p>
        </w:tc>
        <w:tc>
          <w:tcPr>
            <w:tcW w:w="3070" w:type="dxa"/>
            <w:noWrap/>
            <w:hideMark/>
          </w:tcPr>
          <w:p w14:paraId="421F10E8" w14:textId="77777777" w:rsidR="00FE7442" w:rsidRPr="006C45D2" w:rsidRDefault="00FE7442" w:rsidP="00B91E38">
            <w:pPr>
              <w:spacing w:line="360" w:lineRule="auto"/>
              <w:rPr>
                <w:rFonts w:ascii="Times New Roman" w:hAnsi="Times New Roman" w:cs="Times New Roman"/>
                <w:i/>
                <w:iCs/>
              </w:rPr>
            </w:pPr>
            <w:r w:rsidRPr="006C45D2">
              <w:rPr>
                <w:rFonts w:ascii="Times New Roman" w:hAnsi="Times New Roman" w:cs="Times New Roman"/>
                <w:i/>
                <w:iCs/>
              </w:rPr>
              <w:t>Tomb of the Unknown Racist</w:t>
            </w:r>
          </w:p>
        </w:tc>
        <w:tc>
          <w:tcPr>
            <w:tcW w:w="1030" w:type="dxa"/>
            <w:noWrap/>
            <w:hideMark/>
          </w:tcPr>
          <w:p w14:paraId="3CD85C83"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2018</w:t>
            </w:r>
          </w:p>
        </w:tc>
        <w:tc>
          <w:tcPr>
            <w:tcW w:w="960" w:type="dxa"/>
            <w:noWrap/>
            <w:hideMark/>
          </w:tcPr>
          <w:p w14:paraId="5361EB53" w14:textId="77777777" w:rsidR="00FE7442" w:rsidRPr="006C45D2" w:rsidRDefault="00FE7442" w:rsidP="00B91E38">
            <w:pPr>
              <w:spacing w:line="360" w:lineRule="auto"/>
              <w:rPr>
                <w:rFonts w:ascii="Times New Roman" w:hAnsi="Times New Roman" w:cs="Times New Roman"/>
              </w:rPr>
            </w:pPr>
            <w:r w:rsidRPr="006C45D2">
              <w:rPr>
                <w:rFonts w:ascii="Times New Roman" w:hAnsi="Times New Roman" w:cs="Times New Roman"/>
              </w:rPr>
              <w:t>US</w:t>
            </w:r>
          </w:p>
        </w:tc>
        <w:tc>
          <w:tcPr>
            <w:tcW w:w="960" w:type="dxa"/>
            <w:noWrap/>
            <w:hideMark/>
          </w:tcPr>
          <w:p w14:paraId="6E8DB1E8" w14:textId="77777777" w:rsidR="00FE7442" w:rsidRPr="006C45D2" w:rsidRDefault="00FE7442" w:rsidP="00B91E38">
            <w:pPr>
              <w:spacing w:line="360" w:lineRule="auto"/>
              <w:rPr>
                <w:rFonts w:ascii="Times New Roman" w:hAnsi="Times New Roman" w:cs="Times New Roman"/>
              </w:rPr>
            </w:pPr>
            <w:proofErr w:type="spellStart"/>
            <w:r w:rsidRPr="006C45D2">
              <w:rPr>
                <w:rFonts w:ascii="Times New Roman" w:hAnsi="Times New Roman" w:cs="Times New Roman"/>
              </w:rPr>
              <w:t>Cau</w:t>
            </w:r>
            <w:proofErr w:type="spellEnd"/>
          </w:p>
        </w:tc>
      </w:tr>
    </w:tbl>
    <w:p w14:paraId="070EFB5F" w14:textId="77777777" w:rsidR="00FE7442" w:rsidRDefault="00FE7442" w:rsidP="00FE7442">
      <w:pPr>
        <w:spacing w:line="360" w:lineRule="auto"/>
      </w:pPr>
    </w:p>
    <w:p w14:paraId="737C70C6" w14:textId="77777777" w:rsidR="001E458F" w:rsidRDefault="001E458F">
      <w:pPr>
        <w:rPr>
          <w:b/>
          <w:bCs/>
          <w:szCs w:val="28"/>
        </w:rPr>
      </w:pPr>
      <w:bookmarkStart w:id="17" w:name="_Toc25921913"/>
      <w:bookmarkStart w:id="18" w:name="_Hlk21524574"/>
      <w:r>
        <w:rPr>
          <w:i/>
          <w:iCs/>
        </w:rPr>
        <w:br w:type="page"/>
      </w:r>
    </w:p>
    <w:p w14:paraId="64CE208F" w14:textId="6B9CA540" w:rsidR="00FE7442" w:rsidRDefault="00FE7442" w:rsidP="00FE7442">
      <w:pPr>
        <w:pStyle w:val="Heading2"/>
        <w:rPr>
          <w:rFonts w:ascii="Times New Roman" w:hAnsi="Times New Roman"/>
          <w:sz w:val="24"/>
        </w:rPr>
      </w:pPr>
      <w:r w:rsidRPr="00FE7442">
        <w:rPr>
          <w:rFonts w:ascii="Times New Roman" w:hAnsi="Times New Roman"/>
          <w:i w:val="0"/>
          <w:iCs w:val="0"/>
          <w:sz w:val="24"/>
        </w:rPr>
        <w:lastRenderedPageBreak/>
        <w:t>Table S6.</w:t>
      </w:r>
      <w:r>
        <w:rPr>
          <w:rFonts w:ascii="Times New Roman" w:hAnsi="Times New Roman"/>
          <w:sz w:val="24"/>
        </w:rPr>
        <w:t xml:space="preserve"> </w:t>
      </w:r>
      <w:r w:rsidRPr="0051140E">
        <w:rPr>
          <w:rFonts w:ascii="Times New Roman" w:hAnsi="Times New Roman"/>
          <w:b w:val="0"/>
          <w:bCs w:val="0"/>
          <w:i w:val="0"/>
          <w:iCs w:val="0"/>
          <w:sz w:val="24"/>
        </w:rPr>
        <w:t>List of bisexual female novelists</w:t>
      </w:r>
      <w:bookmarkEnd w:id="17"/>
    </w:p>
    <w:bookmarkEnd w:id="18"/>
    <w:p w14:paraId="52C3FEDE" w14:textId="77777777" w:rsidR="00FE7442" w:rsidRDefault="00FE7442" w:rsidP="00FE7442"/>
    <w:tbl>
      <w:tblPr>
        <w:tblStyle w:val="TableGrid"/>
        <w:tblW w:w="0" w:type="auto"/>
        <w:tblLook w:val="04A0" w:firstRow="1" w:lastRow="0" w:firstColumn="1" w:lastColumn="0" w:noHBand="0" w:noVBand="1"/>
      </w:tblPr>
      <w:tblGrid>
        <w:gridCol w:w="2045"/>
        <w:gridCol w:w="4367"/>
        <w:gridCol w:w="1196"/>
        <w:gridCol w:w="1064"/>
        <w:gridCol w:w="678"/>
      </w:tblGrid>
      <w:tr w:rsidR="00FE7442" w:rsidRPr="00A8757C" w14:paraId="69A472D7" w14:textId="77777777" w:rsidTr="00B91E38">
        <w:trPr>
          <w:trHeight w:val="300"/>
        </w:trPr>
        <w:tc>
          <w:tcPr>
            <w:tcW w:w="2259" w:type="dxa"/>
            <w:noWrap/>
            <w:hideMark/>
          </w:tcPr>
          <w:p w14:paraId="44155A39"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Author</w:t>
            </w:r>
          </w:p>
        </w:tc>
        <w:tc>
          <w:tcPr>
            <w:tcW w:w="4852" w:type="dxa"/>
            <w:noWrap/>
            <w:hideMark/>
          </w:tcPr>
          <w:p w14:paraId="023312CE"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Novel</w:t>
            </w:r>
          </w:p>
        </w:tc>
        <w:tc>
          <w:tcPr>
            <w:tcW w:w="785" w:type="dxa"/>
            <w:noWrap/>
            <w:hideMark/>
          </w:tcPr>
          <w:p w14:paraId="7C6510FF"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Publication year</w:t>
            </w:r>
          </w:p>
        </w:tc>
        <w:tc>
          <w:tcPr>
            <w:tcW w:w="732" w:type="dxa"/>
            <w:noWrap/>
            <w:hideMark/>
          </w:tcPr>
          <w:p w14:paraId="4C49EE44"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Country</w:t>
            </w:r>
          </w:p>
        </w:tc>
        <w:tc>
          <w:tcPr>
            <w:tcW w:w="732" w:type="dxa"/>
            <w:noWrap/>
            <w:hideMark/>
          </w:tcPr>
          <w:p w14:paraId="4B467933" w14:textId="77777777" w:rsidR="00FE7442" w:rsidRPr="00A8757C" w:rsidRDefault="00FE7442" w:rsidP="00B91E38">
            <w:pPr>
              <w:rPr>
                <w:rFonts w:ascii="Times New Roman" w:hAnsi="Times New Roman" w:cs="Times New Roman"/>
              </w:rPr>
            </w:pPr>
            <w:r w:rsidRPr="002E2F58">
              <w:rPr>
                <w:rFonts w:ascii="Times New Roman" w:hAnsi="Times New Roman" w:cs="Times New Roman"/>
                <w:szCs w:val="20"/>
              </w:rPr>
              <w:t>Race</w:t>
            </w:r>
          </w:p>
        </w:tc>
      </w:tr>
      <w:tr w:rsidR="00FE7442" w:rsidRPr="00A8757C" w14:paraId="14E36B59" w14:textId="77777777" w:rsidTr="00B91E38">
        <w:trPr>
          <w:trHeight w:val="300"/>
        </w:trPr>
        <w:tc>
          <w:tcPr>
            <w:tcW w:w="2259" w:type="dxa"/>
            <w:noWrap/>
            <w:hideMark/>
          </w:tcPr>
          <w:p w14:paraId="64D68FB9"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 xml:space="preserve">Aphra </w:t>
            </w:r>
            <w:proofErr w:type="spellStart"/>
            <w:r w:rsidRPr="00A8757C">
              <w:rPr>
                <w:rFonts w:ascii="Times New Roman" w:hAnsi="Times New Roman" w:cs="Times New Roman"/>
              </w:rPr>
              <w:t>Behn</w:t>
            </w:r>
            <w:proofErr w:type="spellEnd"/>
          </w:p>
        </w:tc>
        <w:tc>
          <w:tcPr>
            <w:tcW w:w="4852" w:type="dxa"/>
            <w:noWrap/>
            <w:hideMark/>
          </w:tcPr>
          <w:p w14:paraId="1654A272"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The Fair Jilt</w:t>
            </w:r>
          </w:p>
        </w:tc>
        <w:tc>
          <w:tcPr>
            <w:tcW w:w="785" w:type="dxa"/>
            <w:noWrap/>
            <w:hideMark/>
          </w:tcPr>
          <w:p w14:paraId="47E8BB04"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1688</w:t>
            </w:r>
          </w:p>
        </w:tc>
        <w:tc>
          <w:tcPr>
            <w:tcW w:w="732" w:type="dxa"/>
            <w:noWrap/>
            <w:hideMark/>
          </w:tcPr>
          <w:p w14:paraId="465B6CDB"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ENG</w:t>
            </w:r>
          </w:p>
        </w:tc>
        <w:tc>
          <w:tcPr>
            <w:tcW w:w="732" w:type="dxa"/>
            <w:noWrap/>
            <w:hideMark/>
          </w:tcPr>
          <w:p w14:paraId="3C6BF6AF"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62F6D8FA" w14:textId="77777777" w:rsidTr="00B91E38">
        <w:trPr>
          <w:trHeight w:val="300"/>
        </w:trPr>
        <w:tc>
          <w:tcPr>
            <w:tcW w:w="2259" w:type="dxa"/>
            <w:noWrap/>
            <w:hideMark/>
          </w:tcPr>
          <w:p w14:paraId="7399EBA7"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 xml:space="preserve">Aphra </w:t>
            </w:r>
            <w:proofErr w:type="spellStart"/>
            <w:r w:rsidRPr="00A8757C">
              <w:rPr>
                <w:rFonts w:ascii="Times New Roman" w:hAnsi="Times New Roman" w:cs="Times New Roman"/>
              </w:rPr>
              <w:t>Behn</w:t>
            </w:r>
            <w:proofErr w:type="spellEnd"/>
          </w:p>
        </w:tc>
        <w:tc>
          <w:tcPr>
            <w:tcW w:w="4852" w:type="dxa"/>
            <w:noWrap/>
            <w:hideMark/>
          </w:tcPr>
          <w:p w14:paraId="72F259F4"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Oroonoko</w:t>
            </w:r>
          </w:p>
        </w:tc>
        <w:tc>
          <w:tcPr>
            <w:tcW w:w="785" w:type="dxa"/>
            <w:noWrap/>
            <w:hideMark/>
          </w:tcPr>
          <w:p w14:paraId="5671E23F"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1688</w:t>
            </w:r>
          </w:p>
        </w:tc>
        <w:tc>
          <w:tcPr>
            <w:tcW w:w="732" w:type="dxa"/>
            <w:noWrap/>
            <w:hideMark/>
          </w:tcPr>
          <w:p w14:paraId="6A01676C"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ENG</w:t>
            </w:r>
          </w:p>
        </w:tc>
        <w:tc>
          <w:tcPr>
            <w:tcW w:w="732" w:type="dxa"/>
            <w:noWrap/>
            <w:hideMark/>
          </w:tcPr>
          <w:p w14:paraId="52E98096"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3DA25E20" w14:textId="77777777" w:rsidTr="00B91E38">
        <w:trPr>
          <w:trHeight w:val="300"/>
        </w:trPr>
        <w:tc>
          <w:tcPr>
            <w:tcW w:w="2259" w:type="dxa"/>
            <w:noWrap/>
            <w:hideMark/>
          </w:tcPr>
          <w:p w14:paraId="32EECA89"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 xml:space="preserve">Aphra </w:t>
            </w:r>
            <w:proofErr w:type="spellStart"/>
            <w:r w:rsidRPr="00A8757C">
              <w:rPr>
                <w:rFonts w:ascii="Times New Roman" w:hAnsi="Times New Roman" w:cs="Times New Roman"/>
              </w:rPr>
              <w:t>Behn</w:t>
            </w:r>
            <w:proofErr w:type="spellEnd"/>
          </w:p>
        </w:tc>
        <w:tc>
          <w:tcPr>
            <w:tcW w:w="4852" w:type="dxa"/>
            <w:noWrap/>
            <w:hideMark/>
          </w:tcPr>
          <w:p w14:paraId="0DDCA9D6"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 xml:space="preserve">The History of the Nun: or, the Fair Vow-Breaker </w:t>
            </w:r>
          </w:p>
        </w:tc>
        <w:tc>
          <w:tcPr>
            <w:tcW w:w="785" w:type="dxa"/>
            <w:noWrap/>
            <w:hideMark/>
          </w:tcPr>
          <w:p w14:paraId="656C35D4"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1689</w:t>
            </w:r>
          </w:p>
        </w:tc>
        <w:tc>
          <w:tcPr>
            <w:tcW w:w="732" w:type="dxa"/>
            <w:noWrap/>
            <w:hideMark/>
          </w:tcPr>
          <w:p w14:paraId="035A03F9"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ENG</w:t>
            </w:r>
          </w:p>
        </w:tc>
        <w:tc>
          <w:tcPr>
            <w:tcW w:w="732" w:type="dxa"/>
            <w:noWrap/>
            <w:hideMark/>
          </w:tcPr>
          <w:p w14:paraId="2F5727E6"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157CFFB6" w14:textId="77777777" w:rsidTr="00B91E38">
        <w:trPr>
          <w:trHeight w:val="300"/>
        </w:trPr>
        <w:tc>
          <w:tcPr>
            <w:tcW w:w="2259" w:type="dxa"/>
            <w:noWrap/>
            <w:hideMark/>
          </w:tcPr>
          <w:p w14:paraId="1901B49D"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Mary Eleanor Wilkins Freeman</w:t>
            </w:r>
          </w:p>
        </w:tc>
        <w:tc>
          <w:tcPr>
            <w:tcW w:w="4852" w:type="dxa"/>
            <w:noWrap/>
            <w:hideMark/>
          </w:tcPr>
          <w:p w14:paraId="717AAD58"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Jane Field</w:t>
            </w:r>
          </w:p>
        </w:tc>
        <w:tc>
          <w:tcPr>
            <w:tcW w:w="785" w:type="dxa"/>
            <w:noWrap/>
            <w:hideMark/>
          </w:tcPr>
          <w:p w14:paraId="0A58FFA9"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1892</w:t>
            </w:r>
          </w:p>
        </w:tc>
        <w:tc>
          <w:tcPr>
            <w:tcW w:w="732" w:type="dxa"/>
            <w:noWrap/>
            <w:hideMark/>
          </w:tcPr>
          <w:p w14:paraId="13549F15"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US</w:t>
            </w:r>
          </w:p>
        </w:tc>
        <w:tc>
          <w:tcPr>
            <w:tcW w:w="732" w:type="dxa"/>
            <w:noWrap/>
            <w:hideMark/>
          </w:tcPr>
          <w:p w14:paraId="3067B44F"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642FCEFC" w14:textId="77777777" w:rsidTr="00B91E38">
        <w:trPr>
          <w:trHeight w:val="300"/>
        </w:trPr>
        <w:tc>
          <w:tcPr>
            <w:tcW w:w="2259" w:type="dxa"/>
            <w:noWrap/>
            <w:hideMark/>
          </w:tcPr>
          <w:p w14:paraId="776AA7C1"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Mary Eleanor Wilkins Freeman</w:t>
            </w:r>
          </w:p>
        </w:tc>
        <w:tc>
          <w:tcPr>
            <w:tcW w:w="4852" w:type="dxa"/>
            <w:noWrap/>
            <w:hideMark/>
          </w:tcPr>
          <w:p w14:paraId="51B2919F"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Pembroke</w:t>
            </w:r>
          </w:p>
        </w:tc>
        <w:tc>
          <w:tcPr>
            <w:tcW w:w="785" w:type="dxa"/>
            <w:noWrap/>
            <w:hideMark/>
          </w:tcPr>
          <w:p w14:paraId="4A895A00"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1894</w:t>
            </w:r>
          </w:p>
        </w:tc>
        <w:tc>
          <w:tcPr>
            <w:tcW w:w="732" w:type="dxa"/>
            <w:noWrap/>
            <w:hideMark/>
          </w:tcPr>
          <w:p w14:paraId="124E98A8"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US</w:t>
            </w:r>
          </w:p>
        </w:tc>
        <w:tc>
          <w:tcPr>
            <w:tcW w:w="732" w:type="dxa"/>
            <w:noWrap/>
            <w:hideMark/>
          </w:tcPr>
          <w:p w14:paraId="6C4312A9"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243A9E25" w14:textId="77777777" w:rsidTr="00B91E38">
        <w:trPr>
          <w:trHeight w:val="300"/>
        </w:trPr>
        <w:tc>
          <w:tcPr>
            <w:tcW w:w="2259" w:type="dxa"/>
            <w:noWrap/>
            <w:hideMark/>
          </w:tcPr>
          <w:p w14:paraId="1924817A"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Mary Eleanor Wilkins Freeman</w:t>
            </w:r>
          </w:p>
        </w:tc>
        <w:tc>
          <w:tcPr>
            <w:tcW w:w="4852" w:type="dxa"/>
            <w:noWrap/>
            <w:hideMark/>
          </w:tcPr>
          <w:p w14:paraId="2887D653" w14:textId="77777777" w:rsidR="00FE7442" w:rsidRPr="00A8757C" w:rsidRDefault="00FE7442" w:rsidP="00B91E38">
            <w:pPr>
              <w:rPr>
                <w:rFonts w:ascii="Times New Roman" w:hAnsi="Times New Roman" w:cs="Times New Roman"/>
                <w:i/>
                <w:iCs/>
              </w:rPr>
            </w:pPr>
            <w:proofErr w:type="spellStart"/>
            <w:r w:rsidRPr="00A8757C">
              <w:rPr>
                <w:rFonts w:ascii="Times New Roman" w:hAnsi="Times New Roman" w:cs="Times New Roman"/>
                <w:i/>
                <w:iCs/>
              </w:rPr>
              <w:t>Madelon</w:t>
            </w:r>
            <w:proofErr w:type="spellEnd"/>
          </w:p>
        </w:tc>
        <w:tc>
          <w:tcPr>
            <w:tcW w:w="785" w:type="dxa"/>
            <w:noWrap/>
            <w:hideMark/>
          </w:tcPr>
          <w:p w14:paraId="7E36000C"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1896</w:t>
            </w:r>
          </w:p>
        </w:tc>
        <w:tc>
          <w:tcPr>
            <w:tcW w:w="732" w:type="dxa"/>
            <w:noWrap/>
            <w:hideMark/>
          </w:tcPr>
          <w:p w14:paraId="78ACBAA7"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US</w:t>
            </w:r>
          </w:p>
        </w:tc>
        <w:tc>
          <w:tcPr>
            <w:tcW w:w="732" w:type="dxa"/>
            <w:noWrap/>
            <w:hideMark/>
          </w:tcPr>
          <w:p w14:paraId="158180E5"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6D077D46" w14:textId="77777777" w:rsidTr="00B91E38">
        <w:trPr>
          <w:trHeight w:val="300"/>
        </w:trPr>
        <w:tc>
          <w:tcPr>
            <w:tcW w:w="2259" w:type="dxa"/>
            <w:noWrap/>
            <w:hideMark/>
          </w:tcPr>
          <w:p w14:paraId="77D1B9D2"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Mary Eleanor Wilkins Freeman</w:t>
            </w:r>
          </w:p>
        </w:tc>
        <w:tc>
          <w:tcPr>
            <w:tcW w:w="4852" w:type="dxa"/>
            <w:noWrap/>
            <w:hideMark/>
          </w:tcPr>
          <w:p w14:paraId="43D298F6"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Jerome, A Poor Man</w:t>
            </w:r>
          </w:p>
        </w:tc>
        <w:tc>
          <w:tcPr>
            <w:tcW w:w="785" w:type="dxa"/>
            <w:noWrap/>
            <w:hideMark/>
          </w:tcPr>
          <w:p w14:paraId="0142EFF6"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1897</w:t>
            </w:r>
          </w:p>
        </w:tc>
        <w:tc>
          <w:tcPr>
            <w:tcW w:w="732" w:type="dxa"/>
            <w:noWrap/>
            <w:hideMark/>
          </w:tcPr>
          <w:p w14:paraId="7FFC54A1"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US</w:t>
            </w:r>
          </w:p>
        </w:tc>
        <w:tc>
          <w:tcPr>
            <w:tcW w:w="732" w:type="dxa"/>
            <w:noWrap/>
            <w:hideMark/>
          </w:tcPr>
          <w:p w14:paraId="0E47A166"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7204CE1E" w14:textId="77777777" w:rsidTr="00B91E38">
        <w:trPr>
          <w:trHeight w:val="300"/>
        </w:trPr>
        <w:tc>
          <w:tcPr>
            <w:tcW w:w="2259" w:type="dxa"/>
            <w:noWrap/>
            <w:hideMark/>
          </w:tcPr>
          <w:p w14:paraId="535DE19C"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Mary Eleanor Wilkins Freeman</w:t>
            </w:r>
          </w:p>
        </w:tc>
        <w:tc>
          <w:tcPr>
            <w:tcW w:w="4852" w:type="dxa"/>
            <w:noWrap/>
            <w:hideMark/>
          </w:tcPr>
          <w:p w14:paraId="53A50F30"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 xml:space="preserve">The </w:t>
            </w:r>
            <w:proofErr w:type="spellStart"/>
            <w:r w:rsidRPr="00A8757C">
              <w:rPr>
                <w:rFonts w:ascii="Times New Roman" w:hAnsi="Times New Roman" w:cs="Times New Roman"/>
                <w:i/>
                <w:iCs/>
              </w:rPr>
              <w:t>Jamesons</w:t>
            </w:r>
            <w:proofErr w:type="spellEnd"/>
          </w:p>
        </w:tc>
        <w:tc>
          <w:tcPr>
            <w:tcW w:w="785" w:type="dxa"/>
            <w:noWrap/>
            <w:hideMark/>
          </w:tcPr>
          <w:p w14:paraId="7E448564"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1899</w:t>
            </w:r>
          </w:p>
        </w:tc>
        <w:tc>
          <w:tcPr>
            <w:tcW w:w="732" w:type="dxa"/>
            <w:noWrap/>
            <w:hideMark/>
          </w:tcPr>
          <w:p w14:paraId="25BE4F2E"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US</w:t>
            </w:r>
          </w:p>
        </w:tc>
        <w:tc>
          <w:tcPr>
            <w:tcW w:w="732" w:type="dxa"/>
            <w:noWrap/>
            <w:hideMark/>
          </w:tcPr>
          <w:p w14:paraId="10F06950"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12188ACE" w14:textId="77777777" w:rsidTr="00B91E38">
        <w:trPr>
          <w:trHeight w:val="300"/>
        </w:trPr>
        <w:tc>
          <w:tcPr>
            <w:tcW w:w="2259" w:type="dxa"/>
            <w:noWrap/>
            <w:hideMark/>
          </w:tcPr>
          <w:p w14:paraId="3D644D9C"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Mary Eleanor Wilkins Freeman</w:t>
            </w:r>
          </w:p>
        </w:tc>
        <w:tc>
          <w:tcPr>
            <w:tcW w:w="4852" w:type="dxa"/>
            <w:noWrap/>
            <w:hideMark/>
          </w:tcPr>
          <w:p w14:paraId="4C022520"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Evelina's Garden</w:t>
            </w:r>
          </w:p>
        </w:tc>
        <w:tc>
          <w:tcPr>
            <w:tcW w:w="785" w:type="dxa"/>
            <w:noWrap/>
            <w:hideMark/>
          </w:tcPr>
          <w:p w14:paraId="09571319"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1899</w:t>
            </w:r>
          </w:p>
        </w:tc>
        <w:tc>
          <w:tcPr>
            <w:tcW w:w="732" w:type="dxa"/>
            <w:noWrap/>
            <w:hideMark/>
          </w:tcPr>
          <w:p w14:paraId="6C844AB8"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US</w:t>
            </w:r>
          </w:p>
        </w:tc>
        <w:tc>
          <w:tcPr>
            <w:tcW w:w="732" w:type="dxa"/>
            <w:noWrap/>
            <w:hideMark/>
          </w:tcPr>
          <w:p w14:paraId="2A336E3B"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74B50363" w14:textId="77777777" w:rsidTr="00B91E38">
        <w:trPr>
          <w:trHeight w:val="300"/>
        </w:trPr>
        <w:tc>
          <w:tcPr>
            <w:tcW w:w="2259" w:type="dxa"/>
            <w:noWrap/>
            <w:hideMark/>
          </w:tcPr>
          <w:p w14:paraId="5291AB3F"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Mary Eleanor Wilkins Freeman</w:t>
            </w:r>
          </w:p>
        </w:tc>
        <w:tc>
          <w:tcPr>
            <w:tcW w:w="4852" w:type="dxa"/>
            <w:noWrap/>
            <w:hideMark/>
          </w:tcPr>
          <w:p w14:paraId="39636262"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The Heart's Highway: A Romance of Virginia in the Seventeenth Century</w:t>
            </w:r>
          </w:p>
        </w:tc>
        <w:tc>
          <w:tcPr>
            <w:tcW w:w="785" w:type="dxa"/>
            <w:noWrap/>
            <w:hideMark/>
          </w:tcPr>
          <w:p w14:paraId="34C222EB"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1900</w:t>
            </w:r>
          </w:p>
        </w:tc>
        <w:tc>
          <w:tcPr>
            <w:tcW w:w="732" w:type="dxa"/>
            <w:noWrap/>
            <w:hideMark/>
          </w:tcPr>
          <w:p w14:paraId="16C258A1"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US</w:t>
            </w:r>
          </w:p>
        </w:tc>
        <w:tc>
          <w:tcPr>
            <w:tcW w:w="732" w:type="dxa"/>
            <w:noWrap/>
            <w:hideMark/>
          </w:tcPr>
          <w:p w14:paraId="38CEE85D"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7E8D2385" w14:textId="77777777" w:rsidTr="00B91E38">
        <w:trPr>
          <w:trHeight w:val="300"/>
        </w:trPr>
        <w:tc>
          <w:tcPr>
            <w:tcW w:w="2259" w:type="dxa"/>
            <w:noWrap/>
            <w:hideMark/>
          </w:tcPr>
          <w:p w14:paraId="5F4FD15E"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Mary Eleanor Wilkins Freeman</w:t>
            </w:r>
          </w:p>
        </w:tc>
        <w:tc>
          <w:tcPr>
            <w:tcW w:w="4852" w:type="dxa"/>
            <w:noWrap/>
            <w:hideMark/>
          </w:tcPr>
          <w:p w14:paraId="141FEC47"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 xml:space="preserve">The Portion of </w:t>
            </w:r>
            <w:proofErr w:type="spellStart"/>
            <w:r w:rsidRPr="00A8757C">
              <w:rPr>
                <w:rFonts w:ascii="Times New Roman" w:hAnsi="Times New Roman" w:cs="Times New Roman"/>
                <w:i/>
                <w:iCs/>
              </w:rPr>
              <w:t>Labor</w:t>
            </w:r>
            <w:proofErr w:type="spellEnd"/>
          </w:p>
        </w:tc>
        <w:tc>
          <w:tcPr>
            <w:tcW w:w="785" w:type="dxa"/>
            <w:noWrap/>
            <w:hideMark/>
          </w:tcPr>
          <w:p w14:paraId="27B80D34"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1901</w:t>
            </w:r>
          </w:p>
        </w:tc>
        <w:tc>
          <w:tcPr>
            <w:tcW w:w="732" w:type="dxa"/>
            <w:noWrap/>
            <w:hideMark/>
          </w:tcPr>
          <w:p w14:paraId="5ADF3A36"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US</w:t>
            </w:r>
          </w:p>
        </w:tc>
        <w:tc>
          <w:tcPr>
            <w:tcW w:w="732" w:type="dxa"/>
            <w:noWrap/>
            <w:hideMark/>
          </w:tcPr>
          <w:p w14:paraId="40C91DE8"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37DDB199" w14:textId="77777777" w:rsidTr="00B91E38">
        <w:trPr>
          <w:trHeight w:val="300"/>
        </w:trPr>
        <w:tc>
          <w:tcPr>
            <w:tcW w:w="2259" w:type="dxa"/>
            <w:noWrap/>
            <w:hideMark/>
          </w:tcPr>
          <w:p w14:paraId="0798A825"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Mary Eleanor Wilkins Freeman</w:t>
            </w:r>
          </w:p>
        </w:tc>
        <w:tc>
          <w:tcPr>
            <w:tcW w:w="4852" w:type="dxa"/>
            <w:noWrap/>
            <w:hideMark/>
          </w:tcPr>
          <w:p w14:paraId="06774C9E"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The Debtor</w:t>
            </w:r>
          </w:p>
        </w:tc>
        <w:tc>
          <w:tcPr>
            <w:tcW w:w="785" w:type="dxa"/>
            <w:noWrap/>
            <w:hideMark/>
          </w:tcPr>
          <w:p w14:paraId="29C2ED37"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1905</w:t>
            </w:r>
          </w:p>
        </w:tc>
        <w:tc>
          <w:tcPr>
            <w:tcW w:w="732" w:type="dxa"/>
            <w:noWrap/>
            <w:hideMark/>
          </w:tcPr>
          <w:p w14:paraId="36132A14"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US</w:t>
            </w:r>
          </w:p>
        </w:tc>
        <w:tc>
          <w:tcPr>
            <w:tcW w:w="732" w:type="dxa"/>
            <w:noWrap/>
            <w:hideMark/>
          </w:tcPr>
          <w:p w14:paraId="1842059A"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77A6DED6" w14:textId="77777777" w:rsidTr="00B91E38">
        <w:trPr>
          <w:trHeight w:val="300"/>
        </w:trPr>
        <w:tc>
          <w:tcPr>
            <w:tcW w:w="2259" w:type="dxa"/>
            <w:noWrap/>
            <w:hideMark/>
          </w:tcPr>
          <w:p w14:paraId="4EF30D74"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Mary Eleanor Wilkins Freeman</w:t>
            </w:r>
          </w:p>
        </w:tc>
        <w:tc>
          <w:tcPr>
            <w:tcW w:w="4852" w:type="dxa"/>
            <w:noWrap/>
            <w:hideMark/>
          </w:tcPr>
          <w:p w14:paraId="5D57F0EF"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By the Light of the Soul</w:t>
            </w:r>
          </w:p>
        </w:tc>
        <w:tc>
          <w:tcPr>
            <w:tcW w:w="785" w:type="dxa"/>
            <w:noWrap/>
            <w:hideMark/>
          </w:tcPr>
          <w:p w14:paraId="11C2D9D8"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1907</w:t>
            </w:r>
          </w:p>
        </w:tc>
        <w:tc>
          <w:tcPr>
            <w:tcW w:w="732" w:type="dxa"/>
            <w:noWrap/>
            <w:hideMark/>
          </w:tcPr>
          <w:p w14:paraId="7B2BDED9"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US</w:t>
            </w:r>
          </w:p>
        </w:tc>
        <w:tc>
          <w:tcPr>
            <w:tcW w:w="732" w:type="dxa"/>
            <w:noWrap/>
            <w:hideMark/>
          </w:tcPr>
          <w:p w14:paraId="5D11318D"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206C4349" w14:textId="77777777" w:rsidTr="00B91E38">
        <w:trPr>
          <w:trHeight w:val="300"/>
        </w:trPr>
        <w:tc>
          <w:tcPr>
            <w:tcW w:w="2259" w:type="dxa"/>
            <w:noWrap/>
            <w:hideMark/>
          </w:tcPr>
          <w:p w14:paraId="57BFB82B"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Mary Eleanor Wilkins Freeman</w:t>
            </w:r>
          </w:p>
        </w:tc>
        <w:tc>
          <w:tcPr>
            <w:tcW w:w="4852" w:type="dxa"/>
            <w:noWrap/>
            <w:hideMark/>
          </w:tcPr>
          <w:p w14:paraId="71093058"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The Shoulders of Atlas</w:t>
            </w:r>
          </w:p>
        </w:tc>
        <w:tc>
          <w:tcPr>
            <w:tcW w:w="785" w:type="dxa"/>
            <w:noWrap/>
            <w:hideMark/>
          </w:tcPr>
          <w:p w14:paraId="0890A14C"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1908</w:t>
            </w:r>
          </w:p>
        </w:tc>
        <w:tc>
          <w:tcPr>
            <w:tcW w:w="732" w:type="dxa"/>
            <w:noWrap/>
            <w:hideMark/>
          </w:tcPr>
          <w:p w14:paraId="2F88A7DE"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US</w:t>
            </w:r>
          </w:p>
        </w:tc>
        <w:tc>
          <w:tcPr>
            <w:tcW w:w="732" w:type="dxa"/>
            <w:noWrap/>
            <w:hideMark/>
          </w:tcPr>
          <w:p w14:paraId="289CBF86"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58A1C117" w14:textId="77777777" w:rsidTr="00B91E38">
        <w:trPr>
          <w:trHeight w:val="300"/>
        </w:trPr>
        <w:tc>
          <w:tcPr>
            <w:tcW w:w="2259" w:type="dxa"/>
            <w:noWrap/>
            <w:hideMark/>
          </w:tcPr>
          <w:p w14:paraId="745E058F"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Mary Eleanor Wilkins Freeman</w:t>
            </w:r>
          </w:p>
        </w:tc>
        <w:tc>
          <w:tcPr>
            <w:tcW w:w="4852" w:type="dxa"/>
            <w:noWrap/>
            <w:hideMark/>
          </w:tcPr>
          <w:p w14:paraId="56082813"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The Butterfly House</w:t>
            </w:r>
          </w:p>
        </w:tc>
        <w:tc>
          <w:tcPr>
            <w:tcW w:w="785" w:type="dxa"/>
            <w:noWrap/>
            <w:hideMark/>
          </w:tcPr>
          <w:p w14:paraId="11F634C0"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1912</w:t>
            </w:r>
          </w:p>
        </w:tc>
        <w:tc>
          <w:tcPr>
            <w:tcW w:w="732" w:type="dxa"/>
            <w:noWrap/>
            <w:hideMark/>
          </w:tcPr>
          <w:p w14:paraId="2D52670B"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US</w:t>
            </w:r>
          </w:p>
        </w:tc>
        <w:tc>
          <w:tcPr>
            <w:tcW w:w="732" w:type="dxa"/>
            <w:noWrap/>
            <w:hideMark/>
          </w:tcPr>
          <w:p w14:paraId="4D47DACD"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5433ED6A" w14:textId="77777777" w:rsidTr="00B91E38">
        <w:trPr>
          <w:trHeight w:val="300"/>
        </w:trPr>
        <w:tc>
          <w:tcPr>
            <w:tcW w:w="2259" w:type="dxa"/>
            <w:noWrap/>
            <w:hideMark/>
          </w:tcPr>
          <w:p w14:paraId="5079684B"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 xml:space="preserve">Mary </w:t>
            </w:r>
            <w:proofErr w:type="spellStart"/>
            <w:r w:rsidRPr="00A8757C">
              <w:rPr>
                <w:rFonts w:ascii="Times New Roman" w:hAnsi="Times New Roman" w:cs="Times New Roman"/>
              </w:rPr>
              <w:t>MacLane</w:t>
            </w:r>
            <w:proofErr w:type="spellEnd"/>
          </w:p>
        </w:tc>
        <w:tc>
          <w:tcPr>
            <w:tcW w:w="4852" w:type="dxa"/>
            <w:noWrap/>
            <w:hideMark/>
          </w:tcPr>
          <w:p w14:paraId="5CA2F663"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I Await the Devil's Coming</w:t>
            </w:r>
          </w:p>
        </w:tc>
        <w:tc>
          <w:tcPr>
            <w:tcW w:w="785" w:type="dxa"/>
            <w:noWrap/>
            <w:hideMark/>
          </w:tcPr>
          <w:p w14:paraId="72D31871"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1902</w:t>
            </w:r>
          </w:p>
        </w:tc>
        <w:tc>
          <w:tcPr>
            <w:tcW w:w="732" w:type="dxa"/>
            <w:noWrap/>
            <w:hideMark/>
          </w:tcPr>
          <w:p w14:paraId="275D9725"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CAN/US</w:t>
            </w:r>
          </w:p>
        </w:tc>
        <w:tc>
          <w:tcPr>
            <w:tcW w:w="732" w:type="dxa"/>
            <w:noWrap/>
            <w:hideMark/>
          </w:tcPr>
          <w:p w14:paraId="4C7C3617"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455E79EE" w14:textId="77777777" w:rsidTr="00B91E38">
        <w:trPr>
          <w:trHeight w:val="300"/>
        </w:trPr>
        <w:tc>
          <w:tcPr>
            <w:tcW w:w="2259" w:type="dxa"/>
            <w:noWrap/>
            <w:hideMark/>
          </w:tcPr>
          <w:p w14:paraId="6727EC46"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Henry Handel Richardson</w:t>
            </w:r>
          </w:p>
        </w:tc>
        <w:tc>
          <w:tcPr>
            <w:tcW w:w="4852" w:type="dxa"/>
            <w:noWrap/>
            <w:hideMark/>
          </w:tcPr>
          <w:p w14:paraId="01A0216F"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Maurice Guest</w:t>
            </w:r>
          </w:p>
        </w:tc>
        <w:tc>
          <w:tcPr>
            <w:tcW w:w="785" w:type="dxa"/>
            <w:noWrap/>
            <w:hideMark/>
          </w:tcPr>
          <w:p w14:paraId="772F574B"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1908</w:t>
            </w:r>
          </w:p>
        </w:tc>
        <w:tc>
          <w:tcPr>
            <w:tcW w:w="732" w:type="dxa"/>
            <w:noWrap/>
            <w:hideMark/>
          </w:tcPr>
          <w:p w14:paraId="6E34CC62"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AUS</w:t>
            </w:r>
          </w:p>
        </w:tc>
        <w:tc>
          <w:tcPr>
            <w:tcW w:w="732" w:type="dxa"/>
            <w:noWrap/>
            <w:hideMark/>
          </w:tcPr>
          <w:p w14:paraId="7A91C5CE"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195F7085" w14:textId="77777777" w:rsidTr="00B91E38">
        <w:trPr>
          <w:trHeight w:val="300"/>
        </w:trPr>
        <w:tc>
          <w:tcPr>
            <w:tcW w:w="2259" w:type="dxa"/>
            <w:noWrap/>
            <w:hideMark/>
          </w:tcPr>
          <w:p w14:paraId="5478704F"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Henry Handel Richardson</w:t>
            </w:r>
          </w:p>
        </w:tc>
        <w:tc>
          <w:tcPr>
            <w:tcW w:w="4852" w:type="dxa"/>
            <w:noWrap/>
            <w:hideMark/>
          </w:tcPr>
          <w:p w14:paraId="2B79602A"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The Getting of Wisdom</w:t>
            </w:r>
          </w:p>
        </w:tc>
        <w:tc>
          <w:tcPr>
            <w:tcW w:w="785" w:type="dxa"/>
            <w:noWrap/>
            <w:hideMark/>
          </w:tcPr>
          <w:p w14:paraId="6A6B0073"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1910</w:t>
            </w:r>
          </w:p>
        </w:tc>
        <w:tc>
          <w:tcPr>
            <w:tcW w:w="732" w:type="dxa"/>
            <w:noWrap/>
            <w:hideMark/>
          </w:tcPr>
          <w:p w14:paraId="25FD29C6"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AUS</w:t>
            </w:r>
          </w:p>
        </w:tc>
        <w:tc>
          <w:tcPr>
            <w:tcW w:w="732" w:type="dxa"/>
            <w:noWrap/>
            <w:hideMark/>
          </w:tcPr>
          <w:p w14:paraId="7C385D47"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33634AA1" w14:textId="77777777" w:rsidTr="00B91E38">
        <w:trPr>
          <w:trHeight w:val="300"/>
        </w:trPr>
        <w:tc>
          <w:tcPr>
            <w:tcW w:w="2259" w:type="dxa"/>
            <w:noWrap/>
            <w:hideMark/>
          </w:tcPr>
          <w:p w14:paraId="7D6C5E60"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Henry Handel Richardson</w:t>
            </w:r>
          </w:p>
        </w:tc>
        <w:tc>
          <w:tcPr>
            <w:tcW w:w="4852" w:type="dxa"/>
            <w:noWrap/>
            <w:hideMark/>
          </w:tcPr>
          <w:p w14:paraId="416D94B1"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Australia Felix</w:t>
            </w:r>
          </w:p>
        </w:tc>
        <w:tc>
          <w:tcPr>
            <w:tcW w:w="785" w:type="dxa"/>
            <w:noWrap/>
            <w:hideMark/>
          </w:tcPr>
          <w:p w14:paraId="23EE220B"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1917</w:t>
            </w:r>
          </w:p>
        </w:tc>
        <w:tc>
          <w:tcPr>
            <w:tcW w:w="732" w:type="dxa"/>
            <w:noWrap/>
            <w:hideMark/>
          </w:tcPr>
          <w:p w14:paraId="019CCE60"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AUS</w:t>
            </w:r>
          </w:p>
        </w:tc>
        <w:tc>
          <w:tcPr>
            <w:tcW w:w="732" w:type="dxa"/>
            <w:noWrap/>
            <w:hideMark/>
          </w:tcPr>
          <w:p w14:paraId="77A5EC33"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2B524FF9" w14:textId="77777777" w:rsidTr="00B91E38">
        <w:trPr>
          <w:trHeight w:val="300"/>
        </w:trPr>
        <w:tc>
          <w:tcPr>
            <w:tcW w:w="2259" w:type="dxa"/>
            <w:noWrap/>
            <w:hideMark/>
          </w:tcPr>
          <w:p w14:paraId="0332C94D"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Henry Handel Richardson</w:t>
            </w:r>
          </w:p>
        </w:tc>
        <w:tc>
          <w:tcPr>
            <w:tcW w:w="4852" w:type="dxa"/>
            <w:noWrap/>
            <w:hideMark/>
          </w:tcPr>
          <w:p w14:paraId="4E613509"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The Way Home</w:t>
            </w:r>
          </w:p>
        </w:tc>
        <w:tc>
          <w:tcPr>
            <w:tcW w:w="785" w:type="dxa"/>
            <w:noWrap/>
            <w:hideMark/>
          </w:tcPr>
          <w:p w14:paraId="023C7E9B"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1925</w:t>
            </w:r>
          </w:p>
        </w:tc>
        <w:tc>
          <w:tcPr>
            <w:tcW w:w="732" w:type="dxa"/>
            <w:noWrap/>
            <w:hideMark/>
          </w:tcPr>
          <w:p w14:paraId="65D1ACBD"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AUS</w:t>
            </w:r>
          </w:p>
        </w:tc>
        <w:tc>
          <w:tcPr>
            <w:tcW w:w="732" w:type="dxa"/>
            <w:noWrap/>
            <w:hideMark/>
          </w:tcPr>
          <w:p w14:paraId="37DCC3DA"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66457C41" w14:textId="77777777" w:rsidTr="00B91E38">
        <w:trPr>
          <w:trHeight w:val="300"/>
        </w:trPr>
        <w:tc>
          <w:tcPr>
            <w:tcW w:w="2259" w:type="dxa"/>
            <w:noWrap/>
            <w:hideMark/>
          </w:tcPr>
          <w:p w14:paraId="0FD2CBC4"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Henry Handel Richardson</w:t>
            </w:r>
          </w:p>
        </w:tc>
        <w:tc>
          <w:tcPr>
            <w:tcW w:w="4852" w:type="dxa"/>
            <w:noWrap/>
            <w:hideMark/>
          </w:tcPr>
          <w:p w14:paraId="24DFDC8C"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Ultima Thule</w:t>
            </w:r>
          </w:p>
        </w:tc>
        <w:tc>
          <w:tcPr>
            <w:tcW w:w="785" w:type="dxa"/>
            <w:noWrap/>
            <w:hideMark/>
          </w:tcPr>
          <w:p w14:paraId="3B1C9F22"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1929</w:t>
            </w:r>
          </w:p>
        </w:tc>
        <w:tc>
          <w:tcPr>
            <w:tcW w:w="732" w:type="dxa"/>
            <w:noWrap/>
            <w:hideMark/>
          </w:tcPr>
          <w:p w14:paraId="54119EA3"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AUS</w:t>
            </w:r>
          </w:p>
        </w:tc>
        <w:tc>
          <w:tcPr>
            <w:tcW w:w="732" w:type="dxa"/>
            <w:noWrap/>
            <w:hideMark/>
          </w:tcPr>
          <w:p w14:paraId="42FFB166"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742448FB" w14:textId="77777777" w:rsidTr="00B91E38">
        <w:trPr>
          <w:trHeight w:val="300"/>
        </w:trPr>
        <w:tc>
          <w:tcPr>
            <w:tcW w:w="2259" w:type="dxa"/>
            <w:noWrap/>
            <w:hideMark/>
          </w:tcPr>
          <w:p w14:paraId="12BCC087"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lastRenderedPageBreak/>
              <w:t>Vita Sackville-West</w:t>
            </w:r>
          </w:p>
        </w:tc>
        <w:tc>
          <w:tcPr>
            <w:tcW w:w="4852" w:type="dxa"/>
            <w:noWrap/>
            <w:hideMark/>
          </w:tcPr>
          <w:p w14:paraId="6E32B8A2"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The Heir</w:t>
            </w:r>
          </w:p>
        </w:tc>
        <w:tc>
          <w:tcPr>
            <w:tcW w:w="785" w:type="dxa"/>
            <w:noWrap/>
            <w:hideMark/>
          </w:tcPr>
          <w:p w14:paraId="2AE20488"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1922</w:t>
            </w:r>
          </w:p>
        </w:tc>
        <w:tc>
          <w:tcPr>
            <w:tcW w:w="732" w:type="dxa"/>
            <w:noWrap/>
            <w:hideMark/>
          </w:tcPr>
          <w:p w14:paraId="3BD49B9D"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ENG</w:t>
            </w:r>
          </w:p>
        </w:tc>
        <w:tc>
          <w:tcPr>
            <w:tcW w:w="732" w:type="dxa"/>
            <w:noWrap/>
            <w:hideMark/>
          </w:tcPr>
          <w:p w14:paraId="6662B771"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2EC282B3" w14:textId="77777777" w:rsidTr="00B91E38">
        <w:trPr>
          <w:trHeight w:val="300"/>
        </w:trPr>
        <w:tc>
          <w:tcPr>
            <w:tcW w:w="2259" w:type="dxa"/>
            <w:noWrap/>
            <w:hideMark/>
          </w:tcPr>
          <w:p w14:paraId="2F10CAB5"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Vita Sackville-West</w:t>
            </w:r>
          </w:p>
        </w:tc>
        <w:tc>
          <w:tcPr>
            <w:tcW w:w="4852" w:type="dxa"/>
            <w:noWrap/>
            <w:hideMark/>
          </w:tcPr>
          <w:p w14:paraId="323D4F9B"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Challenge</w:t>
            </w:r>
          </w:p>
        </w:tc>
        <w:tc>
          <w:tcPr>
            <w:tcW w:w="785" w:type="dxa"/>
            <w:noWrap/>
            <w:hideMark/>
          </w:tcPr>
          <w:p w14:paraId="7523BC94"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1923</w:t>
            </w:r>
          </w:p>
        </w:tc>
        <w:tc>
          <w:tcPr>
            <w:tcW w:w="732" w:type="dxa"/>
            <w:noWrap/>
            <w:hideMark/>
          </w:tcPr>
          <w:p w14:paraId="770680B5"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ENG</w:t>
            </w:r>
          </w:p>
        </w:tc>
        <w:tc>
          <w:tcPr>
            <w:tcW w:w="732" w:type="dxa"/>
            <w:noWrap/>
            <w:hideMark/>
          </w:tcPr>
          <w:p w14:paraId="4F84A533"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0958407B" w14:textId="77777777" w:rsidTr="00B91E38">
        <w:trPr>
          <w:trHeight w:val="300"/>
        </w:trPr>
        <w:tc>
          <w:tcPr>
            <w:tcW w:w="2259" w:type="dxa"/>
            <w:noWrap/>
            <w:hideMark/>
          </w:tcPr>
          <w:p w14:paraId="771CD973"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Vita Sackville-West</w:t>
            </w:r>
          </w:p>
        </w:tc>
        <w:tc>
          <w:tcPr>
            <w:tcW w:w="4852" w:type="dxa"/>
            <w:noWrap/>
            <w:hideMark/>
          </w:tcPr>
          <w:p w14:paraId="28CF1B79"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Seducers in Ecuador</w:t>
            </w:r>
          </w:p>
        </w:tc>
        <w:tc>
          <w:tcPr>
            <w:tcW w:w="785" w:type="dxa"/>
            <w:noWrap/>
            <w:hideMark/>
          </w:tcPr>
          <w:p w14:paraId="2C5DACD4"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1924</w:t>
            </w:r>
          </w:p>
        </w:tc>
        <w:tc>
          <w:tcPr>
            <w:tcW w:w="732" w:type="dxa"/>
            <w:noWrap/>
            <w:hideMark/>
          </w:tcPr>
          <w:p w14:paraId="20BBF984"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ENG</w:t>
            </w:r>
          </w:p>
        </w:tc>
        <w:tc>
          <w:tcPr>
            <w:tcW w:w="732" w:type="dxa"/>
            <w:noWrap/>
            <w:hideMark/>
          </w:tcPr>
          <w:p w14:paraId="665FEEC7"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3CA7FC1F" w14:textId="77777777" w:rsidTr="00B91E38">
        <w:trPr>
          <w:trHeight w:val="300"/>
        </w:trPr>
        <w:tc>
          <w:tcPr>
            <w:tcW w:w="2259" w:type="dxa"/>
            <w:noWrap/>
            <w:hideMark/>
          </w:tcPr>
          <w:p w14:paraId="19AE6FA6"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Vita Sackville-West</w:t>
            </w:r>
          </w:p>
        </w:tc>
        <w:tc>
          <w:tcPr>
            <w:tcW w:w="4852" w:type="dxa"/>
            <w:noWrap/>
            <w:hideMark/>
          </w:tcPr>
          <w:p w14:paraId="53FDF949"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Passenger to Teheran</w:t>
            </w:r>
          </w:p>
        </w:tc>
        <w:tc>
          <w:tcPr>
            <w:tcW w:w="785" w:type="dxa"/>
            <w:noWrap/>
            <w:hideMark/>
          </w:tcPr>
          <w:p w14:paraId="51515862"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1926</w:t>
            </w:r>
          </w:p>
        </w:tc>
        <w:tc>
          <w:tcPr>
            <w:tcW w:w="732" w:type="dxa"/>
            <w:noWrap/>
            <w:hideMark/>
          </w:tcPr>
          <w:p w14:paraId="38B892E6"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ENG</w:t>
            </w:r>
          </w:p>
        </w:tc>
        <w:tc>
          <w:tcPr>
            <w:tcW w:w="732" w:type="dxa"/>
            <w:noWrap/>
            <w:hideMark/>
          </w:tcPr>
          <w:p w14:paraId="1BE85F98"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23276B34" w14:textId="77777777" w:rsidTr="00B91E38">
        <w:trPr>
          <w:trHeight w:val="300"/>
        </w:trPr>
        <w:tc>
          <w:tcPr>
            <w:tcW w:w="2259" w:type="dxa"/>
            <w:noWrap/>
            <w:hideMark/>
          </w:tcPr>
          <w:p w14:paraId="13800A0E"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Vita Sackville-West</w:t>
            </w:r>
          </w:p>
        </w:tc>
        <w:tc>
          <w:tcPr>
            <w:tcW w:w="4852" w:type="dxa"/>
            <w:noWrap/>
            <w:hideMark/>
          </w:tcPr>
          <w:p w14:paraId="320E77EE"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All Passion Spent</w:t>
            </w:r>
          </w:p>
        </w:tc>
        <w:tc>
          <w:tcPr>
            <w:tcW w:w="785" w:type="dxa"/>
            <w:noWrap/>
            <w:hideMark/>
          </w:tcPr>
          <w:p w14:paraId="701BABD1"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1931</w:t>
            </w:r>
          </w:p>
        </w:tc>
        <w:tc>
          <w:tcPr>
            <w:tcW w:w="732" w:type="dxa"/>
            <w:noWrap/>
            <w:hideMark/>
          </w:tcPr>
          <w:p w14:paraId="709B6044"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ENG</w:t>
            </w:r>
          </w:p>
        </w:tc>
        <w:tc>
          <w:tcPr>
            <w:tcW w:w="732" w:type="dxa"/>
            <w:noWrap/>
            <w:hideMark/>
          </w:tcPr>
          <w:p w14:paraId="13C90DE9"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624AC39C" w14:textId="77777777" w:rsidTr="00B91E38">
        <w:trPr>
          <w:trHeight w:val="300"/>
        </w:trPr>
        <w:tc>
          <w:tcPr>
            <w:tcW w:w="2259" w:type="dxa"/>
            <w:noWrap/>
            <w:hideMark/>
          </w:tcPr>
          <w:p w14:paraId="3A486F46"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Vita Sackville-West</w:t>
            </w:r>
          </w:p>
        </w:tc>
        <w:tc>
          <w:tcPr>
            <w:tcW w:w="4852" w:type="dxa"/>
            <w:noWrap/>
            <w:hideMark/>
          </w:tcPr>
          <w:p w14:paraId="07E1B1EA"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Family History</w:t>
            </w:r>
          </w:p>
        </w:tc>
        <w:tc>
          <w:tcPr>
            <w:tcW w:w="785" w:type="dxa"/>
            <w:noWrap/>
            <w:hideMark/>
          </w:tcPr>
          <w:p w14:paraId="78731D8B"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1932</w:t>
            </w:r>
          </w:p>
        </w:tc>
        <w:tc>
          <w:tcPr>
            <w:tcW w:w="732" w:type="dxa"/>
            <w:noWrap/>
            <w:hideMark/>
          </w:tcPr>
          <w:p w14:paraId="73415EE5"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ENG</w:t>
            </w:r>
          </w:p>
        </w:tc>
        <w:tc>
          <w:tcPr>
            <w:tcW w:w="732" w:type="dxa"/>
            <w:noWrap/>
            <w:hideMark/>
          </w:tcPr>
          <w:p w14:paraId="2DE26BB5"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1D6383D8" w14:textId="77777777" w:rsidTr="00B91E38">
        <w:trPr>
          <w:trHeight w:val="300"/>
        </w:trPr>
        <w:tc>
          <w:tcPr>
            <w:tcW w:w="2259" w:type="dxa"/>
            <w:noWrap/>
            <w:hideMark/>
          </w:tcPr>
          <w:p w14:paraId="693F351A"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Elizabeth Bowen</w:t>
            </w:r>
          </w:p>
        </w:tc>
        <w:tc>
          <w:tcPr>
            <w:tcW w:w="4852" w:type="dxa"/>
            <w:noWrap/>
            <w:hideMark/>
          </w:tcPr>
          <w:p w14:paraId="38E502D5"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The Hotel</w:t>
            </w:r>
          </w:p>
        </w:tc>
        <w:tc>
          <w:tcPr>
            <w:tcW w:w="785" w:type="dxa"/>
            <w:noWrap/>
            <w:hideMark/>
          </w:tcPr>
          <w:p w14:paraId="44AA7DCB"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1927</w:t>
            </w:r>
          </w:p>
        </w:tc>
        <w:tc>
          <w:tcPr>
            <w:tcW w:w="732" w:type="dxa"/>
            <w:noWrap/>
            <w:hideMark/>
          </w:tcPr>
          <w:p w14:paraId="5BA8BB79"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IRL/ENG</w:t>
            </w:r>
          </w:p>
        </w:tc>
        <w:tc>
          <w:tcPr>
            <w:tcW w:w="732" w:type="dxa"/>
            <w:noWrap/>
            <w:hideMark/>
          </w:tcPr>
          <w:p w14:paraId="732CEBEB"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57AF12A7" w14:textId="77777777" w:rsidTr="00B91E38">
        <w:trPr>
          <w:trHeight w:val="300"/>
        </w:trPr>
        <w:tc>
          <w:tcPr>
            <w:tcW w:w="2259" w:type="dxa"/>
            <w:noWrap/>
            <w:hideMark/>
          </w:tcPr>
          <w:p w14:paraId="0DC5B77C"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Elizabeth Bowen</w:t>
            </w:r>
          </w:p>
        </w:tc>
        <w:tc>
          <w:tcPr>
            <w:tcW w:w="4852" w:type="dxa"/>
            <w:noWrap/>
            <w:hideMark/>
          </w:tcPr>
          <w:p w14:paraId="751CC47E"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The Last September</w:t>
            </w:r>
          </w:p>
        </w:tc>
        <w:tc>
          <w:tcPr>
            <w:tcW w:w="785" w:type="dxa"/>
            <w:noWrap/>
            <w:hideMark/>
          </w:tcPr>
          <w:p w14:paraId="6BAB1BAB"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1929</w:t>
            </w:r>
          </w:p>
        </w:tc>
        <w:tc>
          <w:tcPr>
            <w:tcW w:w="732" w:type="dxa"/>
            <w:noWrap/>
            <w:hideMark/>
          </w:tcPr>
          <w:p w14:paraId="1E515FBE"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IRL/ENG</w:t>
            </w:r>
          </w:p>
        </w:tc>
        <w:tc>
          <w:tcPr>
            <w:tcW w:w="732" w:type="dxa"/>
            <w:noWrap/>
            <w:hideMark/>
          </w:tcPr>
          <w:p w14:paraId="32D2AFCD"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759FC698" w14:textId="77777777" w:rsidTr="00B91E38">
        <w:trPr>
          <w:trHeight w:val="300"/>
        </w:trPr>
        <w:tc>
          <w:tcPr>
            <w:tcW w:w="2259" w:type="dxa"/>
            <w:noWrap/>
            <w:hideMark/>
          </w:tcPr>
          <w:p w14:paraId="726B7FEF"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Elizabeth Bowen</w:t>
            </w:r>
          </w:p>
        </w:tc>
        <w:tc>
          <w:tcPr>
            <w:tcW w:w="4852" w:type="dxa"/>
            <w:noWrap/>
            <w:hideMark/>
          </w:tcPr>
          <w:p w14:paraId="2117E9EA"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Friends and Relations</w:t>
            </w:r>
          </w:p>
        </w:tc>
        <w:tc>
          <w:tcPr>
            <w:tcW w:w="785" w:type="dxa"/>
            <w:noWrap/>
            <w:hideMark/>
          </w:tcPr>
          <w:p w14:paraId="2D7573AD"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1931</w:t>
            </w:r>
          </w:p>
        </w:tc>
        <w:tc>
          <w:tcPr>
            <w:tcW w:w="732" w:type="dxa"/>
            <w:noWrap/>
            <w:hideMark/>
          </w:tcPr>
          <w:p w14:paraId="0DE37A22"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IRL/ENG</w:t>
            </w:r>
          </w:p>
        </w:tc>
        <w:tc>
          <w:tcPr>
            <w:tcW w:w="732" w:type="dxa"/>
            <w:noWrap/>
            <w:hideMark/>
          </w:tcPr>
          <w:p w14:paraId="6AD12C5C"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6BCE0540" w14:textId="77777777" w:rsidTr="00B91E38">
        <w:trPr>
          <w:trHeight w:val="300"/>
        </w:trPr>
        <w:tc>
          <w:tcPr>
            <w:tcW w:w="2259" w:type="dxa"/>
            <w:noWrap/>
            <w:hideMark/>
          </w:tcPr>
          <w:p w14:paraId="0D92BB1E"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Elizabeth Bowen</w:t>
            </w:r>
          </w:p>
        </w:tc>
        <w:tc>
          <w:tcPr>
            <w:tcW w:w="4852" w:type="dxa"/>
            <w:noWrap/>
            <w:hideMark/>
          </w:tcPr>
          <w:p w14:paraId="51213827"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To the North</w:t>
            </w:r>
          </w:p>
        </w:tc>
        <w:tc>
          <w:tcPr>
            <w:tcW w:w="785" w:type="dxa"/>
            <w:noWrap/>
            <w:hideMark/>
          </w:tcPr>
          <w:p w14:paraId="02740A3C"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1932</w:t>
            </w:r>
          </w:p>
        </w:tc>
        <w:tc>
          <w:tcPr>
            <w:tcW w:w="732" w:type="dxa"/>
            <w:noWrap/>
            <w:hideMark/>
          </w:tcPr>
          <w:p w14:paraId="38B96003"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IRL/ENG</w:t>
            </w:r>
          </w:p>
        </w:tc>
        <w:tc>
          <w:tcPr>
            <w:tcW w:w="732" w:type="dxa"/>
            <w:noWrap/>
            <w:hideMark/>
          </w:tcPr>
          <w:p w14:paraId="3AA5201E"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34651404" w14:textId="77777777" w:rsidTr="00B91E38">
        <w:trPr>
          <w:trHeight w:val="300"/>
        </w:trPr>
        <w:tc>
          <w:tcPr>
            <w:tcW w:w="2259" w:type="dxa"/>
            <w:noWrap/>
            <w:hideMark/>
          </w:tcPr>
          <w:p w14:paraId="59AC46BC"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Elizabeth Bowen</w:t>
            </w:r>
          </w:p>
        </w:tc>
        <w:tc>
          <w:tcPr>
            <w:tcW w:w="4852" w:type="dxa"/>
            <w:noWrap/>
            <w:hideMark/>
          </w:tcPr>
          <w:p w14:paraId="41227616"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The Death of the Heart</w:t>
            </w:r>
          </w:p>
        </w:tc>
        <w:tc>
          <w:tcPr>
            <w:tcW w:w="785" w:type="dxa"/>
            <w:noWrap/>
            <w:hideMark/>
          </w:tcPr>
          <w:p w14:paraId="6218F106"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1938</w:t>
            </w:r>
          </w:p>
        </w:tc>
        <w:tc>
          <w:tcPr>
            <w:tcW w:w="732" w:type="dxa"/>
            <w:noWrap/>
            <w:hideMark/>
          </w:tcPr>
          <w:p w14:paraId="71E35482"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IRL/ENG</w:t>
            </w:r>
          </w:p>
        </w:tc>
        <w:tc>
          <w:tcPr>
            <w:tcW w:w="732" w:type="dxa"/>
            <w:noWrap/>
            <w:hideMark/>
          </w:tcPr>
          <w:p w14:paraId="392DFD8E"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332AB0A9" w14:textId="77777777" w:rsidTr="00B91E38">
        <w:trPr>
          <w:trHeight w:val="300"/>
        </w:trPr>
        <w:tc>
          <w:tcPr>
            <w:tcW w:w="2259" w:type="dxa"/>
            <w:noWrap/>
            <w:hideMark/>
          </w:tcPr>
          <w:p w14:paraId="24BDB8B8"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Elizabeth Bowen</w:t>
            </w:r>
          </w:p>
        </w:tc>
        <w:tc>
          <w:tcPr>
            <w:tcW w:w="4852" w:type="dxa"/>
            <w:noWrap/>
            <w:hideMark/>
          </w:tcPr>
          <w:p w14:paraId="1D642777"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 xml:space="preserve">The Heat of the Day </w:t>
            </w:r>
          </w:p>
        </w:tc>
        <w:tc>
          <w:tcPr>
            <w:tcW w:w="785" w:type="dxa"/>
            <w:noWrap/>
            <w:hideMark/>
          </w:tcPr>
          <w:p w14:paraId="264AB1AF"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1949</w:t>
            </w:r>
          </w:p>
        </w:tc>
        <w:tc>
          <w:tcPr>
            <w:tcW w:w="732" w:type="dxa"/>
            <w:noWrap/>
            <w:hideMark/>
          </w:tcPr>
          <w:p w14:paraId="1A8F5BEC"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IRL/ENG</w:t>
            </w:r>
          </w:p>
        </w:tc>
        <w:tc>
          <w:tcPr>
            <w:tcW w:w="732" w:type="dxa"/>
            <w:noWrap/>
            <w:hideMark/>
          </w:tcPr>
          <w:p w14:paraId="08C61BF1"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40A3FB38" w14:textId="77777777" w:rsidTr="00B91E38">
        <w:trPr>
          <w:trHeight w:val="300"/>
        </w:trPr>
        <w:tc>
          <w:tcPr>
            <w:tcW w:w="2259" w:type="dxa"/>
            <w:noWrap/>
            <w:hideMark/>
          </w:tcPr>
          <w:p w14:paraId="07C82182"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Elizabeth Bowen</w:t>
            </w:r>
          </w:p>
        </w:tc>
        <w:tc>
          <w:tcPr>
            <w:tcW w:w="4852" w:type="dxa"/>
            <w:noWrap/>
            <w:hideMark/>
          </w:tcPr>
          <w:p w14:paraId="23BA3119"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A World of Love</w:t>
            </w:r>
          </w:p>
        </w:tc>
        <w:tc>
          <w:tcPr>
            <w:tcW w:w="785" w:type="dxa"/>
            <w:noWrap/>
            <w:hideMark/>
          </w:tcPr>
          <w:p w14:paraId="38FA60C0"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1955</w:t>
            </w:r>
          </w:p>
        </w:tc>
        <w:tc>
          <w:tcPr>
            <w:tcW w:w="732" w:type="dxa"/>
            <w:noWrap/>
            <w:hideMark/>
          </w:tcPr>
          <w:p w14:paraId="785E8954"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IRL/ENG</w:t>
            </w:r>
          </w:p>
        </w:tc>
        <w:tc>
          <w:tcPr>
            <w:tcW w:w="732" w:type="dxa"/>
            <w:noWrap/>
            <w:hideMark/>
          </w:tcPr>
          <w:p w14:paraId="5DC744B7"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64186C4F" w14:textId="77777777" w:rsidTr="00B91E38">
        <w:trPr>
          <w:trHeight w:val="300"/>
        </w:trPr>
        <w:tc>
          <w:tcPr>
            <w:tcW w:w="2259" w:type="dxa"/>
            <w:noWrap/>
            <w:hideMark/>
          </w:tcPr>
          <w:p w14:paraId="6DE96BE8"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Elizabeth Bowen</w:t>
            </w:r>
          </w:p>
        </w:tc>
        <w:tc>
          <w:tcPr>
            <w:tcW w:w="4852" w:type="dxa"/>
            <w:noWrap/>
            <w:hideMark/>
          </w:tcPr>
          <w:p w14:paraId="2EDD97F2"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The Little Girls</w:t>
            </w:r>
          </w:p>
        </w:tc>
        <w:tc>
          <w:tcPr>
            <w:tcW w:w="785" w:type="dxa"/>
            <w:noWrap/>
            <w:hideMark/>
          </w:tcPr>
          <w:p w14:paraId="061AF1B7"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1964</w:t>
            </w:r>
          </w:p>
        </w:tc>
        <w:tc>
          <w:tcPr>
            <w:tcW w:w="732" w:type="dxa"/>
            <w:noWrap/>
            <w:hideMark/>
          </w:tcPr>
          <w:p w14:paraId="52B7A1F1"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IRL/ENG</w:t>
            </w:r>
          </w:p>
        </w:tc>
        <w:tc>
          <w:tcPr>
            <w:tcW w:w="732" w:type="dxa"/>
            <w:noWrap/>
            <w:hideMark/>
          </w:tcPr>
          <w:p w14:paraId="69CC77AF"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3C524E3A" w14:textId="77777777" w:rsidTr="00B91E38">
        <w:trPr>
          <w:trHeight w:val="300"/>
        </w:trPr>
        <w:tc>
          <w:tcPr>
            <w:tcW w:w="2259" w:type="dxa"/>
            <w:noWrap/>
            <w:hideMark/>
          </w:tcPr>
          <w:p w14:paraId="17FFF695"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Djuna</w:t>
            </w:r>
            <w:proofErr w:type="spellEnd"/>
            <w:r w:rsidRPr="00A8757C">
              <w:rPr>
                <w:rFonts w:ascii="Times New Roman" w:hAnsi="Times New Roman" w:cs="Times New Roman"/>
              </w:rPr>
              <w:t xml:space="preserve"> Barnes</w:t>
            </w:r>
          </w:p>
        </w:tc>
        <w:tc>
          <w:tcPr>
            <w:tcW w:w="4852" w:type="dxa"/>
            <w:noWrap/>
            <w:hideMark/>
          </w:tcPr>
          <w:p w14:paraId="51A36A79" w14:textId="77777777" w:rsidR="00FE7442" w:rsidRPr="00A8757C" w:rsidRDefault="00FE7442" w:rsidP="00B91E38">
            <w:pPr>
              <w:rPr>
                <w:rFonts w:ascii="Times New Roman" w:hAnsi="Times New Roman" w:cs="Times New Roman"/>
                <w:i/>
                <w:iCs/>
              </w:rPr>
            </w:pPr>
            <w:proofErr w:type="spellStart"/>
            <w:r w:rsidRPr="00A8757C">
              <w:rPr>
                <w:rFonts w:ascii="Times New Roman" w:hAnsi="Times New Roman" w:cs="Times New Roman"/>
                <w:i/>
                <w:iCs/>
              </w:rPr>
              <w:t>Nightwood</w:t>
            </w:r>
            <w:proofErr w:type="spellEnd"/>
          </w:p>
        </w:tc>
        <w:tc>
          <w:tcPr>
            <w:tcW w:w="785" w:type="dxa"/>
            <w:noWrap/>
            <w:hideMark/>
          </w:tcPr>
          <w:p w14:paraId="05389494"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1936</w:t>
            </w:r>
          </w:p>
        </w:tc>
        <w:tc>
          <w:tcPr>
            <w:tcW w:w="732" w:type="dxa"/>
            <w:noWrap/>
            <w:hideMark/>
          </w:tcPr>
          <w:p w14:paraId="66A8A577"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US</w:t>
            </w:r>
          </w:p>
        </w:tc>
        <w:tc>
          <w:tcPr>
            <w:tcW w:w="732" w:type="dxa"/>
            <w:noWrap/>
            <w:hideMark/>
          </w:tcPr>
          <w:p w14:paraId="6EE0ACCE"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75721BB3" w14:textId="77777777" w:rsidTr="00B91E38">
        <w:trPr>
          <w:trHeight w:val="300"/>
        </w:trPr>
        <w:tc>
          <w:tcPr>
            <w:tcW w:w="2259" w:type="dxa"/>
            <w:noWrap/>
            <w:hideMark/>
          </w:tcPr>
          <w:p w14:paraId="3C8FD66B"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Carson McCullers</w:t>
            </w:r>
          </w:p>
        </w:tc>
        <w:tc>
          <w:tcPr>
            <w:tcW w:w="4852" w:type="dxa"/>
            <w:noWrap/>
            <w:hideMark/>
          </w:tcPr>
          <w:p w14:paraId="7521AE6B"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The Heart Is a Lonely Hunter</w:t>
            </w:r>
          </w:p>
        </w:tc>
        <w:tc>
          <w:tcPr>
            <w:tcW w:w="785" w:type="dxa"/>
            <w:noWrap/>
            <w:hideMark/>
          </w:tcPr>
          <w:p w14:paraId="282D4020"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1940</w:t>
            </w:r>
          </w:p>
        </w:tc>
        <w:tc>
          <w:tcPr>
            <w:tcW w:w="732" w:type="dxa"/>
            <w:noWrap/>
            <w:hideMark/>
          </w:tcPr>
          <w:p w14:paraId="6B01CBD6"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US</w:t>
            </w:r>
          </w:p>
        </w:tc>
        <w:tc>
          <w:tcPr>
            <w:tcW w:w="732" w:type="dxa"/>
            <w:noWrap/>
            <w:hideMark/>
          </w:tcPr>
          <w:p w14:paraId="3EF5C422"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60EAFFED" w14:textId="77777777" w:rsidTr="00B91E38">
        <w:trPr>
          <w:trHeight w:val="300"/>
        </w:trPr>
        <w:tc>
          <w:tcPr>
            <w:tcW w:w="2259" w:type="dxa"/>
            <w:noWrap/>
            <w:hideMark/>
          </w:tcPr>
          <w:p w14:paraId="359D8994"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Carson McCullers</w:t>
            </w:r>
          </w:p>
        </w:tc>
        <w:tc>
          <w:tcPr>
            <w:tcW w:w="4852" w:type="dxa"/>
            <w:noWrap/>
            <w:hideMark/>
          </w:tcPr>
          <w:p w14:paraId="77B3CDCD"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The Member of the Wedding</w:t>
            </w:r>
          </w:p>
        </w:tc>
        <w:tc>
          <w:tcPr>
            <w:tcW w:w="785" w:type="dxa"/>
            <w:noWrap/>
            <w:hideMark/>
          </w:tcPr>
          <w:p w14:paraId="47EB25E9"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1946</w:t>
            </w:r>
          </w:p>
        </w:tc>
        <w:tc>
          <w:tcPr>
            <w:tcW w:w="732" w:type="dxa"/>
            <w:noWrap/>
            <w:hideMark/>
          </w:tcPr>
          <w:p w14:paraId="231A3FFA"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US</w:t>
            </w:r>
          </w:p>
        </w:tc>
        <w:tc>
          <w:tcPr>
            <w:tcW w:w="732" w:type="dxa"/>
            <w:noWrap/>
            <w:hideMark/>
          </w:tcPr>
          <w:p w14:paraId="4115159D"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1102CF65" w14:textId="77777777" w:rsidTr="00B91E38">
        <w:trPr>
          <w:trHeight w:val="300"/>
        </w:trPr>
        <w:tc>
          <w:tcPr>
            <w:tcW w:w="2259" w:type="dxa"/>
            <w:noWrap/>
            <w:hideMark/>
          </w:tcPr>
          <w:p w14:paraId="32690369"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Jane Bowles</w:t>
            </w:r>
          </w:p>
        </w:tc>
        <w:tc>
          <w:tcPr>
            <w:tcW w:w="4852" w:type="dxa"/>
            <w:noWrap/>
            <w:hideMark/>
          </w:tcPr>
          <w:p w14:paraId="01B4A499"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Two Serious Ladies</w:t>
            </w:r>
          </w:p>
        </w:tc>
        <w:tc>
          <w:tcPr>
            <w:tcW w:w="785" w:type="dxa"/>
            <w:noWrap/>
            <w:hideMark/>
          </w:tcPr>
          <w:p w14:paraId="0A1B1FB5"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1943</w:t>
            </w:r>
          </w:p>
        </w:tc>
        <w:tc>
          <w:tcPr>
            <w:tcW w:w="732" w:type="dxa"/>
            <w:noWrap/>
            <w:hideMark/>
          </w:tcPr>
          <w:p w14:paraId="4D9C16FB"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US</w:t>
            </w:r>
          </w:p>
        </w:tc>
        <w:tc>
          <w:tcPr>
            <w:tcW w:w="732" w:type="dxa"/>
            <w:noWrap/>
            <w:hideMark/>
          </w:tcPr>
          <w:p w14:paraId="782A7CCD"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5E7012EE" w14:textId="77777777" w:rsidTr="00B91E38">
        <w:trPr>
          <w:trHeight w:val="300"/>
        </w:trPr>
        <w:tc>
          <w:tcPr>
            <w:tcW w:w="2259" w:type="dxa"/>
            <w:noWrap/>
            <w:hideMark/>
          </w:tcPr>
          <w:p w14:paraId="33DB002D"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Anaïs</w:t>
            </w:r>
            <w:proofErr w:type="spellEnd"/>
            <w:r w:rsidRPr="00A8757C">
              <w:rPr>
                <w:rFonts w:ascii="Times New Roman" w:hAnsi="Times New Roman" w:cs="Times New Roman"/>
              </w:rPr>
              <w:t xml:space="preserve"> Nin</w:t>
            </w:r>
          </w:p>
        </w:tc>
        <w:tc>
          <w:tcPr>
            <w:tcW w:w="4852" w:type="dxa"/>
            <w:noWrap/>
            <w:hideMark/>
          </w:tcPr>
          <w:p w14:paraId="73A297CF"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A Spy In the House of Love</w:t>
            </w:r>
          </w:p>
        </w:tc>
        <w:tc>
          <w:tcPr>
            <w:tcW w:w="785" w:type="dxa"/>
            <w:noWrap/>
            <w:hideMark/>
          </w:tcPr>
          <w:p w14:paraId="3FA6DBC2"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1954</w:t>
            </w:r>
          </w:p>
        </w:tc>
        <w:tc>
          <w:tcPr>
            <w:tcW w:w="732" w:type="dxa"/>
            <w:noWrap/>
            <w:hideMark/>
          </w:tcPr>
          <w:p w14:paraId="7F49692E"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CU-US</w:t>
            </w:r>
          </w:p>
        </w:tc>
        <w:tc>
          <w:tcPr>
            <w:tcW w:w="732" w:type="dxa"/>
            <w:noWrap/>
            <w:hideMark/>
          </w:tcPr>
          <w:p w14:paraId="3E550365"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2517E797" w14:textId="77777777" w:rsidTr="00B91E38">
        <w:trPr>
          <w:trHeight w:val="300"/>
        </w:trPr>
        <w:tc>
          <w:tcPr>
            <w:tcW w:w="2259" w:type="dxa"/>
            <w:noWrap/>
            <w:hideMark/>
          </w:tcPr>
          <w:p w14:paraId="0C931B1E"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Iris Murdoch</w:t>
            </w:r>
          </w:p>
        </w:tc>
        <w:tc>
          <w:tcPr>
            <w:tcW w:w="4852" w:type="dxa"/>
            <w:noWrap/>
            <w:hideMark/>
          </w:tcPr>
          <w:p w14:paraId="0283FB89"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Under the Net</w:t>
            </w:r>
          </w:p>
        </w:tc>
        <w:tc>
          <w:tcPr>
            <w:tcW w:w="785" w:type="dxa"/>
            <w:noWrap/>
            <w:hideMark/>
          </w:tcPr>
          <w:p w14:paraId="1C555BA3"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1954</w:t>
            </w:r>
          </w:p>
        </w:tc>
        <w:tc>
          <w:tcPr>
            <w:tcW w:w="732" w:type="dxa"/>
            <w:noWrap/>
            <w:hideMark/>
          </w:tcPr>
          <w:p w14:paraId="11A93DC8"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IRL/ENG</w:t>
            </w:r>
          </w:p>
        </w:tc>
        <w:tc>
          <w:tcPr>
            <w:tcW w:w="732" w:type="dxa"/>
            <w:noWrap/>
            <w:hideMark/>
          </w:tcPr>
          <w:p w14:paraId="24B3E9AA"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353D3C20" w14:textId="77777777" w:rsidTr="00B91E38">
        <w:trPr>
          <w:trHeight w:val="300"/>
        </w:trPr>
        <w:tc>
          <w:tcPr>
            <w:tcW w:w="2259" w:type="dxa"/>
            <w:noWrap/>
            <w:hideMark/>
          </w:tcPr>
          <w:p w14:paraId="211C549D"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Iris Murdoch</w:t>
            </w:r>
          </w:p>
        </w:tc>
        <w:tc>
          <w:tcPr>
            <w:tcW w:w="4852" w:type="dxa"/>
            <w:noWrap/>
            <w:hideMark/>
          </w:tcPr>
          <w:p w14:paraId="56E6CCD2"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The Unicorn</w:t>
            </w:r>
          </w:p>
        </w:tc>
        <w:tc>
          <w:tcPr>
            <w:tcW w:w="785" w:type="dxa"/>
            <w:noWrap/>
            <w:hideMark/>
          </w:tcPr>
          <w:p w14:paraId="6F4C808F"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1963</w:t>
            </w:r>
          </w:p>
        </w:tc>
        <w:tc>
          <w:tcPr>
            <w:tcW w:w="732" w:type="dxa"/>
            <w:noWrap/>
            <w:hideMark/>
          </w:tcPr>
          <w:p w14:paraId="64ECD9D8"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IRL/ENG</w:t>
            </w:r>
          </w:p>
        </w:tc>
        <w:tc>
          <w:tcPr>
            <w:tcW w:w="732" w:type="dxa"/>
            <w:noWrap/>
            <w:hideMark/>
          </w:tcPr>
          <w:p w14:paraId="6D6E22E2"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1B01B58E" w14:textId="77777777" w:rsidTr="00B91E38">
        <w:trPr>
          <w:trHeight w:val="300"/>
        </w:trPr>
        <w:tc>
          <w:tcPr>
            <w:tcW w:w="2259" w:type="dxa"/>
            <w:noWrap/>
            <w:hideMark/>
          </w:tcPr>
          <w:p w14:paraId="09387391"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Iris Murdoch</w:t>
            </w:r>
          </w:p>
        </w:tc>
        <w:tc>
          <w:tcPr>
            <w:tcW w:w="4852" w:type="dxa"/>
            <w:noWrap/>
            <w:hideMark/>
          </w:tcPr>
          <w:p w14:paraId="55B63048"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The Italian Girl</w:t>
            </w:r>
          </w:p>
        </w:tc>
        <w:tc>
          <w:tcPr>
            <w:tcW w:w="785" w:type="dxa"/>
            <w:noWrap/>
            <w:hideMark/>
          </w:tcPr>
          <w:p w14:paraId="4967133F"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1964</w:t>
            </w:r>
          </w:p>
        </w:tc>
        <w:tc>
          <w:tcPr>
            <w:tcW w:w="732" w:type="dxa"/>
            <w:noWrap/>
            <w:hideMark/>
          </w:tcPr>
          <w:p w14:paraId="125A309B"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IRL/ENG</w:t>
            </w:r>
          </w:p>
        </w:tc>
        <w:tc>
          <w:tcPr>
            <w:tcW w:w="732" w:type="dxa"/>
            <w:noWrap/>
            <w:hideMark/>
          </w:tcPr>
          <w:p w14:paraId="2907602F"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74F1836E" w14:textId="77777777" w:rsidTr="00B91E38">
        <w:trPr>
          <w:trHeight w:val="300"/>
        </w:trPr>
        <w:tc>
          <w:tcPr>
            <w:tcW w:w="2259" w:type="dxa"/>
            <w:noWrap/>
            <w:hideMark/>
          </w:tcPr>
          <w:p w14:paraId="2B9ED131"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Iris Murdoch</w:t>
            </w:r>
          </w:p>
        </w:tc>
        <w:tc>
          <w:tcPr>
            <w:tcW w:w="4852" w:type="dxa"/>
            <w:noWrap/>
            <w:hideMark/>
          </w:tcPr>
          <w:p w14:paraId="06CC1F05"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The Time of the Angels</w:t>
            </w:r>
          </w:p>
        </w:tc>
        <w:tc>
          <w:tcPr>
            <w:tcW w:w="785" w:type="dxa"/>
            <w:noWrap/>
            <w:hideMark/>
          </w:tcPr>
          <w:p w14:paraId="5FCEAA9A"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1966</w:t>
            </w:r>
          </w:p>
        </w:tc>
        <w:tc>
          <w:tcPr>
            <w:tcW w:w="732" w:type="dxa"/>
            <w:noWrap/>
            <w:hideMark/>
          </w:tcPr>
          <w:p w14:paraId="1673C118"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IRL/ENG</w:t>
            </w:r>
          </w:p>
        </w:tc>
        <w:tc>
          <w:tcPr>
            <w:tcW w:w="732" w:type="dxa"/>
            <w:noWrap/>
            <w:hideMark/>
          </w:tcPr>
          <w:p w14:paraId="71C385D0"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22C52C73" w14:textId="77777777" w:rsidTr="00B91E38">
        <w:trPr>
          <w:trHeight w:val="300"/>
        </w:trPr>
        <w:tc>
          <w:tcPr>
            <w:tcW w:w="2259" w:type="dxa"/>
            <w:noWrap/>
            <w:hideMark/>
          </w:tcPr>
          <w:p w14:paraId="704C115D"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Iris Murdoch</w:t>
            </w:r>
          </w:p>
        </w:tc>
        <w:tc>
          <w:tcPr>
            <w:tcW w:w="4852" w:type="dxa"/>
            <w:noWrap/>
            <w:hideMark/>
          </w:tcPr>
          <w:p w14:paraId="3143071C"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Bruno's Dream</w:t>
            </w:r>
          </w:p>
        </w:tc>
        <w:tc>
          <w:tcPr>
            <w:tcW w:w="785" w:type="dxa"/>
            <w:noWrap/>
            <w:hideMark/>
          </w:tcPr>
          <w:p w14:paraId="73748D6B"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1969</w:t>
            </w:r>
          </w:p>
        </w:tc>
        <w:tc>
          <w:tcPr>
            <w:tcW w:w="732" w:type="dxa"/>
            <w:noWrap/>
            <w:hideMark/>
          </w:tcPr>
          <w:p w14:paraId="59623050"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IRL/ENG</w:t>
            </w:r>
          </w:p>
        </w:tc>
        <w:tc>
          <w:tcPr>
            <w:tcW w:w="732" w:type="dxa"/>
            <w:noWrap/>
            <w:hideMark/>
          </w:tcPr>
          <w:p w14:paraId="26E46360"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79887463" w14:textId="77777777" w:rsidTr="00B91E38">
        <w:trPr>
          <w:trHeight w:val="300"/>
        </w:trPr>
        <w:tc>
          <w:tcPr>
            <w:tcW w:w="2259" w:type="dxa"/>
            <w:noWrap/>
            <w:hideMark/>
          </w:tcPr>
          <w:p w14:paraId="0146F1B3"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Iris Murdoch</w:t>
            </w:r>
          </w:p>
        </w:tc>
        <w:tc>
          <w:tcPr>
            <w:tcW w:w="4852" w:type="dxa"/>
            <w:noWrap/>
            <w:hideMark/>
          </w:tcPr>
          <w:p w14:paraId="19B3232A"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 xml:space="preserve">A Word Child </w:t>
            </w:r>
          </w:p>
        </w:tc>
        <w:tc>
          <w:tcPr>
            <w:tcW w:w="785" w:type="dxa"/>
            <w:noWrap/>
            <w:hideMark/>
          </w:tcPr>
          <w:p w14:paraId="0858D283"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1975</w:t>
            </w:r>
          </w:p>
        </w:tc>
        <w:tc>
          <w:tcPr>
            <w:tcW w:w="732" w:type="dxa"/>
            <w:noWrap/>
            <w:hideMark/>
          </w:tcPr>
          <w:p w14:paraId="529098CF"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IRL/ENG</w:t>
            </w:r>
          </w:p>
        </w:tc>
        <w:tc>
          <w:tcPr>
            <w:tcW w:w="732" w:type="dxa"/>
            <w:noWrap/>
            <w:hideMark/>
          </w:tcPr>
          <w:p w14:paraId="10431BA6"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4D6D65E0" w14:textId="77777777" w:rsidTr="00B91E38">
        <w:trPr>
          <w:trHeight w:val="300"/>
        </w:trPr>
        <w:tc>
          <w:tcPr>
            <w:tcW w:w="2259" w:type="dxa"/>
            <w:noWrap/>
            <w:hideMark/>
          </w:tcPr>
          <w:p w14:paraId="02E5E5F1"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lastRenderedPageBreak/>
              <w:t>Iris Murdoch</w:t>
            </w:r>
          </w:p>
        </w:tc>
        <w:tc>
          <w:tcPr>
            <w:tcW w:w="4852" w:type="dxa"/>
            <w:noWrap/>
            <w:hideMark/>
          </w:tcPr>
          <w:p w14:paraId="48B2F849"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The Sea, the Sea</w:t>
            </w:r>
          </w:p>
        </w:tc>
        <w:tc>
          <w:tcPr>
            <w:tcW w:w="785" w:type="dxa"/>
            <w:noWrap/>
            <w:hideMark/>
          </w:tcPr>
          <w:p w14:paraId="14EBE908"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1978</w:t>
            </w:r>
          </w:p>
        </w:tc>
        <w:tc>
          <w:tcPr>
            <w:tcW w:w="732" w:type="dxa"/>
            <w:noWrap/>
            <w:hideMark/>
          </w:tcPr>
          <w:p w14:paraId="3957A096"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IRL/ENG</w:t>
            </w:r>
          </w:p>
        </w:tc>
        <w:tc>
          <w:tcPr>
            <w:tcW w:w="732" w:type="dxa"/>
            <w:noWrap/>
            <w:hideMark/>
          </w:tcPr>
          <w:p w14:paraId="71B87BAC"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2410C653" w14:textId="77777777" w:rsidTr="00B91E38">
        <w:trPr>
          <w:trHeight w:val="300"/>
        </w:trPr>
        <w:tc>
          <w:tcPr>
            <w:tcW w:w="2259" w:type="dxa"/>
            <w:noWrap/>
            <w:hideMark/>
          </w:tcPr>
          <w:p w14:paraId="78EA2DE5"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Valerie Taylor</w:t>
            </w:r>
          </w:p>
        </w:tc>
        <w:tc>
          <w:tcPr>
            <w:tcW w:w="4852" w:type="dxa"/>
            <w:noWrap/>
            <w:hideMark/>
          </w:tcPr>
          <w:p w14:paraId="4AEF9D22"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Whisper Their Love</w:t>
            </w:r>
          </w:p>
        </w:tc>
        <w:tc>
          <w:tcPr>
            <w:tcW w:w="785" w:type="dxa"/>
            <w:noWrap/>
            <w:hideMark/>
          </w:tcPr>
          <w:p w14:paraId="656BED67"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1957</w:t>
            </w:r>
          </w:p>
        </w:tc>
        <w:tc>
          <w:tcPr>
            <w:tcW w:w="732" w:type="dxa"/>
            <w:noWrap/>
            <w:hideMark/>
          </w:tcPr>
          <w:p w14:paraId="787F7044"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US</w:t>
            </w:r>
          </w:p>
        </w:tc>
        <w:tc>
          <w:tcPr>
            <w:tcW w:w="732" w:type="dxa"/>
            <w:noWrap/>
            <w:hideMark/>
          </w:tcPr>
          <w:p w14:paraId="4C02D777"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1EF1DC49" w14:textId="77777777" w:rsidTr="00B91E38">
        <w:trPr>
          <w:trHeight w:val="300"/>
        </w:trPr>
        <w:tc>
          <w:tcPr>
            <w:tcW w:w="2259" w:type="dxa"/>
            <w:noWrap/>
            <w:hideMark/>
          </w:tcPr>
          <w:p w14:paraId="32952CAE"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Valerie Taylor</w:t>
            </w:r>
          </w:p>
        </w:tc>
        <w:tc>
          <w:tcPr>
            <w:tcW w:w="4852" w:type="dxa"/>
            <w:noWrap/>
            <w:hideMark/>
          </w:tcPr>
          <w:p w14:paraId="1FDFD07A"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Unlike Others</w:t>
            </w:r>
          </w:p>
        </w:tc>
        <w:tc>
          <w:tcPr>
            <w:tcW w:w="785" w:type="dxa"/>
            <w:noWrap/>
            <w:hideMark/>
          </w:tcPr>
          <w:p w14:paraId="684D93D0"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1963</w:t>
            </w:r>
          </w:p>
        </w:tc>
        <w:tc>
          <w:tcPr>
            <w:tcW w:w="732" w:type="dxa"/>
            <w:noWrap/>
            <w:hideMark/>
          </w:tcPr>
          <w:p w14:paraId="032C74F3"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US</w:t>
            </w:r>
          </w:p>
        </w:tc>
        <w:tc>
          <w:tcPr>
            <w:tcW w:w="732" w:type="dxa"/>
            <w:noWrap/>
            <w:hideMark/>
          </w:tcPr>
          <w:p w14:paraId="5B8F2E58"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2B87D453" w14:textId="77777777" w:rsidTr="00B91E38">
        <w:trPr>
          <w:trHeight w:val="300"/>
        </w:trPr>
        <w:tc>
          <w:tcPr>
            <w:tcW w:w="2259" w:type="dxa"/>
            <w:noWrap/>
            <w:hideMark/>
          </w:tcPr>
          <w:p w14:paraId="3F9C9FBB"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Valerie Taylor</w:t>
            </w:r>
          </w:p>
        </w:tc>
        <w:tc>
          <w:tcPr>
            <w:tcW w:w="4852" w:type="dxa"/>
            <w:noWrap/>
            <w:hideMark/>
          </w:tcPr>
          <w:p w14:paraId="76A8A026"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Return to Lesbos</w:t>
            </w:r>
          </w:p>
        </w:tc>
        <w:tc>
          <w:tcPr>
            <w:tcW w:w="785" w:type="dxa"/>
            <w:noWrap/>
            <w:hideMark/>
          </w:tcPr>
          <w:p w14:paraId="3E14BC21"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1963</w:t>
            </w:r>
          </w:p>
        </w:tc>
        <w:tc>
          <w:tcPr>
            <w:tcW w:w="732" w:type="dxa"/>
            <w:noWrap/>
            <w:hideMark/>
          </w:tcPr>
          <w:p w14:paraId="3C820E3D"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US</w:t>
            </w:r>
          </w:p>
        </w:tc>
        <w:tc>
          <w:tcPr>
            <w:tcW w:w="732" w:type="dxa"/>
            <w:noWrap/>
            <w:hideMark/>
          </w:tcPr>
          <w:p w14:paraId="6469023D"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0637BAA2" w14:textId="77777777" w:rsidTr="00B91E38">
        <w:trPr>
          <w:trHeight w:val="300"/>
        </w:trPr>
        <w:tc>
          <w:tcPr>
            <w:tcW w:w="2259" w:type="dxa"/>
            <w:noWrap/>
            <w:hideMark/>
          </w:tcPr>
          <w:p w14:paraId="14E938CA"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 xml:space="preserve">Doris </w:t>
            </w:r>
            <w:proofErr w:type="spellStart"/>
            <w:r w:rsidRPr="00A8757C">
              <w:rPr>
                <w:rFonts w:ascii="Times New Roman" w:hAnsi="Times New Roman" w:cs="Times New Roman"/>
              </w:rPr>
              <w:t>Grumbach</w:t>
            </w:r>
            <w:proofErr w:type="spellEnd"/>
          </w:p>
        </w:tc>
        <w:tc>
          <w:tcPr>
            <w:tcW w:w="4852" w:type="dxa"/>
            <w:noWrap/>
            <w:hideMark/>
          </w:tcPr>
          <w:p w14:paraId="52345F8B"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Chamber Music</w:t>
            </w:r>
          </w:p>
        </w:tc>
        <w:tc>
          <w:tcPr>
            <w:tcW w:w="785" w:type="dxa"/>
            <w:noWrap/>
            <w:hideMark/>
          </w:tcPr>
          <w:p w14:paraId="3E42403F"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1979</w:t>
            </w:r>
          </w:p>
        </w:tc>
        <w:tc>
          <w:tcPr>
            <w:tcW w:w="732" w:type="dxa"/>
            <w:noWrap/>
            <w:hideMark/>
          </w:tcPr>
          <w:p w14:paraId="0EA7882E"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US</w:t>
            </w:r>
          </w:p>
        </w:tc>
        <w:tc>
          <w:tcPr>
            <w:tcW w:w="732" w:type="dxa"/>
            <w:noWrap/>
            <w:hideMark/>
          </w:tcPr>
          <w:p w14:paraId="4C2017A4"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06C96E47" w14:textId="77777777" w:rsidTr="00B91E38">
        <w:trPr>
          <w:trHeight w:val="300"/>
        </w:trPr>
        <w:tc>
          <w:tcPr>
            <w:tcW w:w="2259" w:type="dxa"/>
            <w:noWrap/>
            <w:hideMark/>
          </w:tcPr>
          <w:p w14:paraId="22FF9A57"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 xml:space="preserve">Doris </w:t>
            </w:r>
            <w:proofErr w:type="spellStart"/>
            <w:r w:rsidRPr="00A8757C">
              <w:rPr>
                <w:rFonts w:ascii="Times New Roman" w:hAnsi="Times New Roman" w:cs="Times New Roman"/>
              </w:rPr>
              <w:t>Grumbach</w:t>
            </w:r>
            <w:proofErr w:type="spellEnd"/>
          </w:p>
        </w:tc>
        <w:tc>
          <w:tcPr>
            <w:tcW w:w="4852" w:type="dxa"/>
            <w:noWrap/>
            <w:hideMark/>
          </w:tcPr>
          <w:p w14:paraId="42D0CC01"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The Missing Person</w:t>
            </w:r>
          </w:p>
        </w:tc>
        <w:tc>
          <w:tcPr>
            <w:tcW w:w="785" w:type="dxa"/>
            <w:noWrap/>
            <w:hideMark/>
          </w:tcPr>
          <w:p w14:paraId="5F2F1861"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1981</w:t>
            </w:r>
          </w:p>
        </w:tc>
        <w:tc>
          <w:tcPr>
            <w:tcW w:w="732" w:type="dxa"/>
            <w:noWrap/>
            <w:hideMark/>
          </w:tcPr>
          <w:p w14:paraId="2CC72F29"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US</w:t>
            </w:r>
          </w:p>
        </w:tc>
        <w:tc>
          <w:tcPr>
            <w:tcW w:w="732" w:type="dxa"/>
            <w:noWrap/>
            <w:hideMark/>
          </w:tcPr>
          <w:p w14:paraId="7068FD47"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35B680BA" w14:textId="77777777" w:rsidTr="00B91E38">
        <w:trPr>
          <w:trHeight w:val="300"/>
        </w:trPr>
        <w:tc>
          <w:tcPr>
            <w:tcW w:w="2259" w:type="dxa"/>
            <w:noWrap/>
            <w:hideMark/>
          </w:tcPr>
          <w:p w14:paraId="78985967"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 xml:space="preserve">Doris </w:t>
            </w:r>
            <w:proofErr w:type="spellStart"/>
            <w:r w:rsidRPr="00A8757C">
              <w:rPr>
                <w:rFonts w:ascii="Times New Roman" w:hAnsi="Times New Roman" w:cs="Times New Roman"/>
              </w:rPr>
              <w:t>Grumbach</w:t>
            </w:r>
            <w:proofErr w:type="spellEnd"/>
          </w:p>
        </w:tc>
        <w:tc>
          <w:tcPr>
            <w:tcW w:w="4852" w:type="dxa"/>
            <w:noWrap/>
            <w:hideMark/>
          </w:tcPr>
          <w:p w14:paraId="07AACCCB"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 xml:space="preserve">The Ladies </w:t>
            </w:r>
          </w:p>
        </w:tc>
        <w:tc>
          <w:tcPr>
            <w:tcW w:w="785" w:type="dxa"/>
            <w:noWrap/>
            <w:hideMark/>
          </w:tcPr>
          <w:p w14:paraId="3E7F2B56"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1984</w:t>
            </w:r>
          </w:p>
        </w:tc>
        <w:tc>
          <w:tcPr>
            <w:tcW w:w="732" w:type="dxa"/>
            <w:noWrap/>
            <w:hideMark/>
          </w:tcPr>
          <w:p w14:paraId="2FAE66CC"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US</w:t>
            </w:r>
          </w:p>
        </w:tc>
        <w:tc>
          <w:tcPr>
            <w:tcW w:w="732" w:type="dxa"/>
            <w:noWrap/>
            <w:hideMark/>
          </w:tcPr>
          <w:p w14:paraId="50AA70CE"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20DC2C9D" w14:textId="77777777" w:rsidTr="00B91E38">
        <w:trPr>
          <w:trHeight w:val="300"/>
        </w:trPr>
        <w:tc>
          <w:tcPr>
            <w:tcW w:w="2259" w:type="dxa"/>
            <w:noWrap/>
            <w:hideMark/>
          </w:tcPr>
          <w:p w14:paraId="35753D02"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 xml:space="preserve">Doris </w:t>
            </w:r>
            <w:proofErr w:type="spellStart"/>
            <w:r w:rsidRPr="00A8757C">
              <w:rPr>
                <w:rFonts w:ascii="Times New Roman" w:hAnsi="Times New Roman" w:cs="Times New Roman"/>
              </w:rPr>
              <w:t>Grumbach</w:t>
            </w:r>
            <w:proofErr w:type="spellEnd"/>
          </w:p>
        </w:tc>
        <w:tc>
          <w:tcPr>
            <w:tcW w:w="4852" w:type="dxa"/>
            <w:noWrap/>
            <w:hideMark/>
          </w:tcPr>
          <w:p w14:paraId="6DB23C9B"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 xml:space="preserve">The Magician’s Girl </w:t>
            </w:r>
          </w:p>
        </w:tc>
        <w:tc>
          <w:tcPr>
            <w:tcW w:w="785" w:type="dxa"/>
            <w:noWrap/>
            <w:hideMark/>
          </w:tcPr>
          <w:p w14:paraId="69CC0011"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1987</w:t>
            </w:r>
          </w:p>
        </w:tc>
        <w:tc>
          <w:tcPr>
            <w:tcW w:w="732" w:type="dxa"/>
            <w:noWrap/>
            <w:hideMark/>
          </w:tcPr>
          <w:p w14:paraId="522B6C75"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US</w:t>
            </w:r>
          </w:p>
        </w:tc>
        <w:tc>
          <w:tcPr>
            <w:tcW w:w="732" w:type="dxa"/>
            <w:noWrap/>
            <w:hideMark/>
          </w:tcPr>
          <w:p w14:paraId="66ECAE00"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5C055F7F" w14:textId="77777777" w:rsidTr="00B91E38">
        <w:trPr>
          <w:trHeight w:val="300"/>
        </w:trPr>
        <w:tc>
          <w:tcPr>
            <w:tcW w:w="2259" w:type="dxa"/>
            <w:noWrap/>
            <w:hideMark/>
          </w:tcPr>
          <w:p w14:paraId="39A84B1E"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 xml:space="preserve">Doris </w:t>
            </w:r>
            <w:proofErr w:type="spellStart"/>
            <w:r w:rsidRPr="00A8757C">
              <w:rPr>
                <w:rFonts w:ascii="Times New Roman" w:hAnsi="Times New Roman" w:cs="Times New Roman"/>
              </w:rPr>
              <w:t>Grumbach</w:t>
            </w:r>
            <w:proofErr w:type="spellEnd"/>
          </w:p>
        </w:tc>
        <w:tc>
          <w:tcPr>
            <w:tcW w:w="4852" w:type="dxa"/>
            <w:noWrap/>
            <w:hideMark/>
          </w:tcPr>
          <w:p w14:paraId="08568DB3"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The Book of Knowledge</w:t>
            </w:r>
          </w:p>
        </w:tc>
        <w:tc>
          <w:tcPr>
            <w:tcW w:w="785" w:type="dxa"/>
            <w:noWrap/>
            <w:hideMark/>
          </w:tcPr>
          <w:p w14:paraId="7B86D0A9"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1995</w:t>
            </w:r>
          </w:p>
        </w:tc>
        <w:tc>
          <w:tcPr>
            <w:tcW w:w="732" w:type="dxa"/>
            <w:noWrap/>
            <w:hideMark/>
          </w:tcPr>
          <w:p w14:paraId="7DFFCBEB"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US</w:t>
            </w:r>
          </w:p>
        </w:tc>
        <w:tc>
          <w:tcPr>
            <w:tcW w:w="732" w:type="dxa"/>
            <w:noWrap/>
            <w:hideMark/>
          </w:tcPr>
          <w:p w14:paraId="593EDF32"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6EABC4C2" w14:textId="77777777" w:rsidTr="00B91E38">
        <w:trPr>
          <w:trHeight w:val="300"/>
        </w:trPr>
        <w:tc>
          <w:tcPr>
            <w:tcW w:w="2259" w:type="dxa"/>
            <w:noWrap/>
            <w:hideMark/>
          </w:tcPr>
          <w:p w14:paraId="552D7F46"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Kathy Acker</w:t>
            </w:r>
          </w:p>
        </w:tc>
        <w:tc>
          <w:tcPr>
            <w:tcW w:w="4852" w:type="dxa"/>
            <w:noWrap/>
            <w:hideMark/>
          </w:tcPr>
          <w:p w14:paraId="4D788F19"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Blood and Guts in High School</w:t>
            </w:r>
          </w:p>
        </w:tc>
        <w:tc>
          <w:tcPr>
            <w:tcW w:w="785" w:type="dxa"/>
            <w:noWrap/>
            <w:hideMark/>
          </w:tcPr>
          <w:p w14:paraId="251696CA"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1984</w:t>
            </w:r>
          </w:p>
        </w:tc>
        <w:tc>
          <w:tcPr>
            <w:tcW w:w="732" w:type="dxa"/>
            <w:noWrap/>
            <w:hideMark/>
          </w:tcPr>
          <w:p w14:paraId="6EA37BA7"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US</w:t>
            </w:r>
          </w:p>
        </w:tc>
        <w:tc>
          <w:tcPr>
            <w:tcW w:w="732" w:type="dxa"/>
            <w:noWrap/>
            <w:hideMark/>
          </w:tcPr>
          <w:p w14:paraId="10CB9F52"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0042C6E5" w14:textId="77777777" w:rsidTr="00B91E38">
        <w:trPr>
          <w:trHeight w:val="300"/>
        </w:trPr>
        <w:tc>
          <w:tcPr>
            <w:tcW w:w="2259" w:type="dxa"/>
            <w:noWrap/>
            <w:hideMark/>
          </w:tcPr>
          <w:p w14:paraId="4EA83A9D"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Susan Sontag</w:t>
            </w:r>
          </w:p>
        </w:tc>
        <w:tc>
          <w:tcPr>
            <w:tcW w:w="4852" w:type="dxa"/>
            <w:noWrap/>
            <w:hideMark/>
          </w:tcPr>
          <w:p w14:paraId="26DD87DB"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The Volcano Lover</w:t>
            </w:r>
          </w:p>
        </w:tc>
        <w:tc>
          <w:tcPr>
            <w:tcW w:w="785" w:type="dxa"/>
            <w:noWrap/>
            <w:hideMark/>
          </w:tcPr>
          <w:p w14:paraId="1BB1A8D7"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1992</w:t>
            </w:r>
          </w:p>
        </w:tc>
        <w:tc>
          <w:tcPr>
            <w:tcW w:w="732" w:type="dxa"/>
            <w:noWrap/>
            <w:hideMark/>
          </w:tcPr>
          <w:p w14:paraId="09A6F023"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US</w:t>
            </w:r>
          </w:p>
        </w:tc>
        <w:tc>
          <w:tcPr>
            <w:tcW w:w="732" w:type="dxa"/>
            <w:noWrap/>
            <w:hideMark/>
          </w:tcPr>
          <w:p w14:paraId="645732BF"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2FE78983" w14:textId="77777777" w:rsidTr="00B91E38">
        <w:trPr>
          <w:trHeight w:val="300"/>
        </w:trPr>
        <w:tc>
          <w:tcPr>
            <w:tcW w:w="2259" w:type="dxa"/>
            <w:noWrap/>
            <w:hideMark/>
          </w:tcPr>
          <w:p w14:paraId="1CD4FC2F"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Elizabeth Gilbert</w:t>
            </w:r>
          </w:p>
        </w:tc>
        <w:tc>
          <w:tcPr>
            <w:tcW w:w="4852" w:type="dxa"/>
            <w:noWrap/>
            <w:hideMark/>
          </w:tcPr>
          <w:p w14:paraId="31DB6B5F"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Stern Men</w:t>
            </w:r>
          </w:p>
        </w:tc>
        <w:tc>
          <w:tcPr>
            <w:tcW w:w="785" w:type="dxa"/>
            <w:noWrap/>
            <w:hideMark/>
          </w:tcPr>
          <w:p w14:paraId="49B2EAA3"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2000</w:t>
            </w:r>
          </w:p>
        </w:tc>
        <w:tc>
          <w:tcPr>
            <w:tcW w:w="732" w:type="dxa"/>
            <w:noWrap/>
            <w:hideMark/>
          </w:tcPr>
          <w:p w14:paraId="6FE041DC"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US</w:t>
            </w:r>
          </w:p>
        </w:tc>
        <w:tc>
          <w:tcPr>
            <w:tcW w:w="732" w:type="dxa"/>
            <w:noWrap/>
            <w:hideMark/>
          </w:tcPr>
          <w:p w14:paraId="094B7C2D"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72EDD9F2" w14:textId="77777777" w:rsidTr="00B91E38">
        <w:trPr>
          <w:trHeight w:val="300"/>
        </w:trPr>
        <w:tc>
          <w:tcPr>
            <w:tcW w:w="2259" w:type="dxa"/>
            <w:noWrap/>
            <w:hideMark/>
          </w:tcPr>
          <w:p w14:paraId="60934526"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Elizabeth Gilbert</w:t>
            </w:r>
          </w:p>
        </w:tc>
        <w:tc>
          <w:tcPr>
            <w:tcW w:w="4852" w:type="dxa"/>
            <w:noWrap/>
            <w:hideMark/>
          </w:tcPr>
          <w:p w14:paraId="0CD0A57D"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The Signature of All Things</w:t>
            </w:r>
          </w:p>
        </w:tc>
        <w:tc>
          <w:tcPr>
            <w:tcW w:w="785" w:type="dxa"/>
            <w:noWrap/>
            <w:hideMark/>
          </w:tcPr>
          <w:p w14:paraId="3B69685A"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2013</w:t>
            </w:r>
          </w:p>
        </w:tc>
        <w:tc>
          <w:tcPr>
            <w:tcW w:w="732" w:type="dxa"/>
            <w:noWrap/>
            <w:hideMark/>
          </w:tcPr>
          <w:p w14:paraId="55D52A86"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US</w:t>
            </w:r>
          </w:p>
        </w:tc>
        <w:tc>
          <w:tcPr>
            <w:tcW w:w="732" w:type="dxa"/>
            <w:noWrap/>
            <w:hideMark/>
          </w:tcPr>
          <w:p w14:paraId="6DCD2ABF"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788E4A82" w14:textId="77777777" w:rsidTr="00B91E38">
        <w:trPr>
          <w:trHeight w:val="300"/>
        </w:trPr>
        <w:tc>
          <w:tcPr>
            <w:tcW w:w="2259" w:type="dxa"/>
            <w:noWrap/>
            <w:hideMark/>
          </w:tcPr>
          <w:p w14:paraId="29CEFCCC"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Sara Ryan</w:t>
            </w:r>
          </w:p>
        </w:tc>
        <w:tc>
          <w:tcPr>
            <w:tcW w:w="4852" w:type="dxa"/>
            <w:noWrap/>
            <w:hideMark/>
          </w:tcPr>
          <w:p w14:paraId="04C4D689"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Empress of the World</w:t>
            </w:r>
          </w:p>
        </w:tc>
        <w:tc>
          <w:tcPr>
            <w:tcW w:w="785" w:type="dxa"/>
            <w:noWrap/>
            <w:hideMark/>
          </w:tcPr>
          <w:p w14:paraId="0E66F0A2"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2001</w:t>
            </w:r>
          </w:p>
        </w:tc>
        <w:tc>
          <w:tcPr>
            <w:tcW w:w="732" w:type="dxa"/>
            <w:noWrap/>
            <w:hideMark/>
          </w:tcPr>
          <w:p w14:paraId="1E2A266F"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US</w:t>
            </w:r>
          </w:p>
        </w:tc>
        <w:tc>
          <w:tcPr>
            <w:tcW w:w="732" w:type="dxa"/>
            <w:noWrap/>
            <w:hideMark/>
          </w:tcPr>
          <w:p w14:paraId="521130E9"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6A9B95C3" w14:textId="77777777" w:rsidTr="00B91E38">
        <w:trPr>
          <w:trHeight w:val="300"/>
        </w:trPr>
        <w:tc>
          <w:tcPr>
            <w:tcW w:w="2259" w:type="dxa"/>
            <w:noWrap/>
            <w:hideMark/>
          </w:tcPr>
          <w:p w14:paraId="05CD64B3"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 xml:space="preserve">Ann </w:t>
            </w:r>
            <w:proofErr w:type="spellStart"/>
            <w:r w:rsidRPr="00A8757C">
              <w:rPr>
                <w:rFonts w:ascii="Times New Roman" w:hAnsi="Times New Roman" w:cs="Times New Roman"/>
              </w:rPr>
              <w:t>Herendeen</w:t>
            </w:r>
            <w:proofErr w:type="spellEnd"/>
          </w:p>
        </w:tc>
        <w:tc>
          <w:tcPr>
            <w:tcW w:w="4852" w:type="dxa"/>
            <w:noWrap/>
            <w:hideMark/>
          </w:tcPr>
          <w:p w14:paraId="339CEA17"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Pride/Prejudice</w:t>
            </w:r>
          </w:p>
        </w:tc>
        <w:tc>
          <w:tcPr>
            <w:tcW w:w="785" w:type="dxa"/>
            <w:noWrap/>
            <w:hideMark/>
          </w:tcPr>
          <w:p w14:paraId="25CD3DA3"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2010</w:t>
            </w:r>
          </w:p>
        </w:tc>
        <w:tc>
          <w:tcPr>
            <w:tcW w:w="732" w:type="dxa"/>
            <w:noWrap/>
            <w:hideMark/>
          </w:tcPr>
          <w:p w14:paraId="4DC2626B"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US</w:t>
            </w:r>
          </w:p>
        </w:tc>
        <w:tc>
          <w:tcPr>
            <w:tcW w:w="732" w:type="dxa"/>
            <w:noWrap/>
            <w:hideMark/>
          </w:tcPr>
          <w:p w14:paraId="3546724C"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2A44681F" w14:textId="77777777" w:rsidTr="00B91E38">
        <w:trPr>
          <w:trHeight w:val="300"/>
        </w:trPr>
        <w:tc>
          <w:tcPr>
            <w:tcW w:w="2259" w:type="dxa"/>
            <w:noWrap/>
            <w:hideMark/>
          </w:tcPr>
          <w:p w14:paraId="6DCD56F8"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Sapphire</w:t>
            </w:r>
          </w:p>
        </w:tc>
        <w:tc>
          <w:tcPr>
            <w:tcW w:w="4852" w:type="dxa"/>
            <w:noWrap/>
            <w:hideMark/>
          </w:tcPr>
          <w:p w14:paraId="798E4EF8"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The Kid</w:t>
            </w:r>
          </w:p>
        </w:tc>
        <w:tc>
          <w:tcPr>
            <w:tcW w:w="785" w:type="dxa"/>
            <w:noWrap/>
            <w:hideMark/>
          </w:tcPr>
          <w:p w14:paraId="63786911"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2011</w:t>
            </w:r>
          </w:p>
        </w:tc>
        <w:tc>
          <w:tcPr>
            <w:tcW w:w="732" w:type="dxa"/>
            <w:noWrap/>
            <w:hideMark/>
          </w:tcPr>
          <w:p w14:paraId="1D639D73"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US</w:t>
            </w:r>
          </w:p>
        </w:tc>
        <w:tc>
          <w:tcPr>
            <w:tcW w:w="732" w:type="dxa"/>
            <w:noWrap/>
            <w:hideMark/>
          </w:tcPr>
          <w:p w14:paraId="119C0A50"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Bla</w:t>
            </w:r>
            <w:proofErr w:type="spellEnd"/>
          </w:p>
        </w:tc>
      </w:tr>
      <w:tr w:rsidR="00FE7442" w:rsidRPr="00A8757C" w14:paraId="20996435" w14:textId="77777777" w:rsidTr="00B91E38">
        <w:trPr>
          <w:trHeight w:val="300"/>
        </w:trPr>
        <w:tc>
          <w:tcPr>
            <w:tcW w:w="2259" w:type="dxa"/>
            <w:noWrap/>
            <w:hideMark/>
          </w:tcPr>
          <w:p w14:paraId="1D5B2490"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Andrea Goldsmith</w:t>
            </w:r>
          </w:p>
        </w:tc>
        <w:tc>
          <w:tcPr>
            <w:tcW w:w="4852" w:type="dxa"/>
            <w:noWrap/>
            <w:hideMark/>
          </w:tcPr>
          <w:p w14:paraId="4C965DBC"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The Memory Trap</w:t>
            </w:r>
          </w:p>
        </w:tc>
        <w:tc>
          <w:tcPr>
            <w:tcW w:w="785" w:type="dxa"/>
            <w:noWrap/>
            <w:hideMark/>
          </w:tcPr>
          <w:p w14:paraId="3F96E2B1"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2013</w:t>
            </w:r>
          </w:p>
        </w:tc>
        <w:tc>
          <w:tcPr>
            <w:tcW w:w="732" w:type="dxa"/>
            <w:noWrap/>
            <w:hideMark/>
          </w:tcPr>
          <w:p w14:paraId="1A8381A3"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AUS</w:t>
            </w:r>
          </w:p>
        </w:tc>
        <w:tc>
          <w:tcPr>
            <w:tcW w:w="732" w:type="dxa"/>
            <w:noWrap/>
            <w:hideMark/>
          </w:tcPr>
          <w:p w14:paraId="4210FBD1"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Cau</w:t>
            </w:r>
            <w:proofErr w:type="spellEnd"/>
          </w:p>
        </w:tc>
      </w:tr>
      <w:tr w:rsidR="00FE7442" w:rsidRPr="00A8757C" w14:paraId="3D238CA1" w14:textId="77777777" w:rsidTr="00B91E38">
        <w:trPr>
          <w:trHeight w:val="300"/>
        </w:trPr>
        <w:tc>
          <w:tcPr>
            <w:tcW w:w="2259" w:type="dxa"/>
            <w:noWrap/>
            <w:hideMark/>
          </w:tcPr>
          <w:p w14:paraId="37A61295"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Cynthia Bond</w:t>
            </w:r>
          </w:p>
        </w:tc>
        <w:tc>
          <w:tcPr>
            <w:tcW w:w="4852" w:type="dxa"/>
            <w:noWrap/>
            <w:hideMark/>
          </w:tcPr>
          <w:p w14:paraId="7923A2FC"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Ruby</w:t>
            </w:r>
          </w:p>
        </w:tc>
        <w:tc>
          <w:tcPr>
            <w:tcW w:w="785" w:type="dxa"/>
            <w:noWrap/>
            <w:hideMark/>
          </w:tcPr>
          <w:p w14:paraId="67309AFA"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2014</w:t>
            </w:r>
          </w:p>
        </w:tc>
        <w:tc>
          <w:tcPr>
            <w:tcW w:w="732" w:type="dxa"/>
            <w:noWrap/>
            <w:hideMark/>
          </w:tcPr>
          <w:p w14:paraId="4EB6455B"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US</w:t>
            </w:r>
          </w:p>
        </w:tc>
        <w:tc>
          <w:tcPr>
            <w:tcW w:w="732" w:type="dxa"/>
            <w:noWrap/>
            <w:hideMark/>
          </w:tcPr>
          <w:p w14:paraId="418F9A69" w14:textId="77777777" w:rsidR="00FE7442" w:rsidRPr="00A8757C" w:rsidRDefault="00FE7442" w:rsidP="00B91E38">
            <w:pPr>
              <w:rPr>
                <w:rFonts w:ascii="Times New Roman" w:hAnsi="Times New Roman" w:cs="Times New Roman"/>
              </w:rPr>
            </w:pPr>
            <w:proofErr w:type="spellStart"/>
            <w:r w:rsidRPr="00A8757C">
              <w:rPr>
                <w:rFonts w:ascii="Times New Roman" w:hAnsi="Times New Roman" w:cs="Times New Roman"/>
              </w:rPr>
              <w:t>Bla</w:t>
            </w:r>
            <w:proofErr w:type="spellEnd"/>
          </w:p>
        </w:tc>
      </w:tr>
      <w:tr w:rsidR="00FE7442" w:rsidRPr="00A8757C" w14:paraId="47BD794D" w14:textId="77777777" w:rsidTr="00B91E38">
        <w:trPr>
          <w:trHeight w:val="300"/>
        </w:trPr>
        <w:tc>
          <w:tcPr>
            <w:tcW w:w="2259" w:type="dxa"/>
            <w:noWrap/>
            <w:hideMark/>
          </w:tcPr>
          <w:p w14:paraId="17D6D834"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Catherine Hernandez</w:t>
            </w:r>
          </w:p>
        </w:tc>
        <w:tc>
          <w:tcPr>
            <w:tcW w:w="4852" w:type="dxa"/>
            <w:noWrap/>
            <w:hideMark/>
          </w:tcPr>
          <w:p w14:paraId="283102F5" w14:textId="77777777" w:rsidR="00FE7442" w:rsidRPr="00A8757C" w:rsidRDefault="00FE7442" w:rsidP="00B91E38">
            <w:pPr>
              <w:rPr>
                <w:rFonts w:ascii="Times New Roman" w:hAnsi="Times New Roman" w:cs="Times New Roman"/>
                <w:i/>
                <w:iCs/>
              </w:rPr>
            </w:pPr>
            <w:r w:rsidRPr="00A8757C">
              <w:rPr>
                <w:rFonts w:ascii="Times New Roman" w:hAnsi="Times New Roman" w:cs="Times New Roman"/>
                <w:i/>
                <w:iCs/>
              </w:rPr>
              <w:t>Scarborough</w:t>
            </w:r>
          </w:p>
        </w:tc>
        <w:tc>
          <w:tcPr>
            <w:tcW w:w="785" w:type="dxa"/>
            <w:noWrap/>
            <w:hideMark/>
          </w:tcPr>
          <w:p w14:paraId="7B4B3017"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2017</w:t>
            </w:r>
          </w:p>
        </w:tc>
        <w:tc>
          <w:tcPr>
            <w:tcW w:w="732" w:type="dxa"/>
            <w:noWrap/>
            <w:hideMark/>
          </w:tcPr>
          <w:p w14:paraId="0E80E050"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CAN</w:t>
            </w:r>
          </w:p>
        </w:tc>
        <w:tc>
          <w:tcPr>
            <w:tcW w:w="732" w:type="dxa"/>
            <w:noWrap/>
            <w:hideMark/>
          </w:tcPr>
          <w:p w14:paraId="012A1D94" w14:textId="77777777" w:rsidR="00FE7442" w:rsidRPr="00A8757C" w:rsidRDefault="00FE7442" w:rsidP="00B91E38">
            <w:pPr>
              <w:rPr>
                <w:rFonts w:ascii="Times New Roman" w:hAnsi="Times New Roman" w:cs="Times New Roman"/>
              </w:rPr>
            </w:pPr>
            <w:r w:rsidRPr="00A8757C">
              <w:rPr>
                <w:rFonts w:ascii="Times New Roman" w:hAnsi="Times New Roman" w:cs="Times New Roman"/>
              </w:rPr>
              <w:t>Mix</w:t>
            </w:r>
          </w:p>
        </w:tc>
      </w:tr>
    </w:tbl>
    <w:p w14:paraId="124607C4" w14:textId="6066346C" w:rsidR="00FE7442" w:rsidRDefault="00FE7442" w:rsidP="00B9440A">
      <w:pPr>
        <w:pStyle w:val="SMcaption"/>
      </w:pPr>
    </w:p>
    <w:p w14:paraId="4BF5FEC2" w14:textId="373B250E" w:rsidR="000E3CAE" w:rsidRDefault="000E3CAE" w:rsidP="00B9440A">
      <w:pPr>
        <w:pStyle w:val="SMcaption"/>
      </w:pPr>
    </w:p>
    <w:p w14:paraId="35FBCF43" w14:textId="77777777" w:rsidR="004D6869" w:rsidRDefault="004D6869">
      <w:pPr>
        <w:rPr>
          <w:b/>
          <w:bCs/>
        </w:rPr>
      </w:pPr>
      <w:r>
        <w:rPr>
          <w:b/>
          <w:bCs/>
        </w:rPr>
        <w:br w:type="page"/>
      </w:r>
    </w:p>
    <w:p w14:paraId="1049F97A" w14:textId="1731F67A" w:rsidR="004D6869" w:rsidRPr="004D6869" w:rsidRDefault="004D6869" w:rsidP="004D6869">
      <w:pPr>
        <w:pStyle w:val="Heading2"/>
        <w:rPr>
          <w:rFonts w:ascii="Times New Roman" w:hAnsi="Times New Roman"/>
          <w:sz w:val="24"/>
          <w:szCs w:val="24"/>
        </w:rPr>
      </w:pPr>
      <w:r w:rsidRPr="00343E68">
        <w:rPr>
          <w:rFonts w:ascii="Times New Roman" w:hAnsi="Times New Roman"/>
          <w:i w:val="0"/>
          <w:iCs w:val="0"/>
          <w:sz w:val="24"/>
          <w:szCs w:val="24"/>
        </w:rPr>
        <w:lastRenderedPageBreak/>
        <w:t>Table S7</w:t>
      </w:r>
      <w:r w:rsidRPr="004D6869">
        <w:rPr>
          <w:rFonts w:ascii="Times New Roman" w:hAnsi="Times New Roman"/>
          <w:sz w:val="24"/>
          <w:szCs w:val="24"/>
        </w:rPr>
        <w:t xml:space="preserve">. </w:t>
      </w:r>
      <w:r w:rsidRPr="0051140E">
        <w:rPr>
          <w:rFonts w:ascii="Times New Roman" w:hAnsi="Times New Roman"/>
          <w:b w:val="0"/>
          <w:bCs w:val="0"/>
          <w:i w:val="0"/>
          <w:iCs w:val="0"/>
          <w:sz w:val="24"/>
          <w:szCs w:val="24"/>
        </w:rPr>
        <w:t>Descriptive statistics of the study sample</w:t>
      </w:r>
    </w:p>
    <w:p w14:paraId="3E4180A4" w14:textId="77777777" w:rsidR="004D6869" w:rsidRDefault="004D6869">
      <w:pPr>
        <w:rPr>
          <w:b/>
          <w:bCs/>
        </w:rPr>
      </w:pPr>
    </w:p>
    <w:tbl>
      <w:tblPr>
        <w:tblStyle w:val="TableGrid"/>
        <w:tblW w:w="0" w:type="auto"/>
        <w:tblLayout w:type="fixed"/>
        <w:tblLook w:val="04A0" w:firstRow="1" w:lastRow="0" w:firstColumn="1" w:lastColumn="0" w:noHBand="0" w:noVBand="1"/>
      </w:tblPr>
      <w:tblGrid>
        <w:gridCol w:w="1531"/>
        <w:gridCol w:w="756"/>
        <w:gridCol w:w="756"/>
        <w:gridCol w:w="756"/>
        <w:gridCol w:w="756"/>
        <w:gridCol w:w="757"/>
        <w:gridCol w:w="757"/>
        <w:gridCol w:w="757"/>
        <w:gridCol w:w="757"/>
        <w:gridCol w:w="757"/>
        <w:gridCol w:w="757"/>
      </w:tblGrid>
      <w:tr w:rsidR="004D6869" w:rsidRPr="004B580B" w14:paraId="1EA76562" w14:textId="77777777" w:rsidTr="00343E68">
        <w:tc>
          <w:tcPr>
            <w:tcW w:w="1531" w:type="dxa"/>
          </w:tcPr>
          <w:p w14:paraId="0FC87D97" w14:textId="77777777" w:rsidR="004D6869" w:rsidRPr="004B580B" w:rsidRDefault="004D6869" w:rsidP="004D6869">
            <w:pPr>
              <w:rPr>
                <w:rFonts w:ascii="Times New Roman" w:hAnsi="Times New Roman" w:cs="Times New Roman"/>
              </w:rPr>
            </w:pPr>
          </w:p>
        </w:tc>
        <w:tc>
          <w:tcPr>
            <w:tcW w:w="1512" w:type="dxa"/>
            <w:gridSpan w:val="2"/>
          </w:tcPr>
          <w:p w14:paraId="1986D59C" w14:textId="3524ACC9" w:rsidR="004D6869" w:rsidRPr="004B580B" w:rsidRDefault="004D6869" w:rsidP="004D6869">
            <w:pPr>
              <w:jc w:val="center"/>
              <w:rPr>
                <w:rFonts w:ascii="Times New Roman" w:hAnsi="Times New Roman" w:cs="Times New Roman"/>
              </w:rPr>
            </w:pPr>
            <w:r>
              <w:rPr>
                <w:rFonts w:ascii="Times New Roman" w:hAnsi="Times New Roman" w:cs="Times New Roman"/>
              </w:rPr>
              <w:t>Heterosexual m</w:t>
            </w:r>
            <w:r w:rsidRPr="004B580B">
              <w:rPr>
                <w:rFonts w:ascii="Times New Roman" w:hAnsi="Times New Roman" w:cs="Times New Roman"/>
              </w:rPr>
              <w:t>ale</w:t>
            </w:r>
            <w:r>
              <w:rPr>
                <w:rFonts w:ascii="Times New Roman" w:hAnsi="Times New Roman" w:cs="Times New Roman"/>
              </w:rPr>
              <w:t>s</w:t>
            </w:r>
          </w:p>
          <w:p w14:paraId="64BD8DA6" w14:textId="77777777" w:rsidR="004D6869" w:rsidRPr="004B580B" w:rsidRDefault="004D6869" w:rsidP="004D6869">
            <w:pPr>
              <w:rPr>
                <w:rFonts w:ascii="Times New Roman" w:hAnsi="Times New Roman" w:cs="Times New Roman"/>
                <w:i/>
              </w:rPr>
            </w:pPr>
            <w:r w:rsidRPr="004B580B">
              <w:rPr>
                <w:rFonts w:ascii="Times New Roman" w:hAnsi="Times New Roman" w:cs="Times New Roman"/>
                <w:i/>
              </w:rPr>
              <w:t xml:space="preserve">   M         SD</w:t>
            </w:r>
          </w:p>
        </w:tc>
        <w:tc>
          <w:tcPr>
            <w:tcW w:w="1512" w:type="dxa"/>
            <w:gridSpan w:val="2"/>
          </w:tcPr>
          <w:p w14:paraId="56EFFA30" w14:textId="75AED690" w:rsidR="004D6869" w:rsidRPr="004B580B" w:rsidRDefault="004D6869" w:rsidP="004D6869">
            <w:pPr>
              <w:jc w:val="center"/>
              <w:rPr>
                <w:rFonts w:ascii="Times New Roman" w:hAnsi="Times New Roman" w:cs="Times New Roman"/>
              </w:rPr>
            </w:pPr>
            <w:r>
              <w:rPr>
                <w:rFonts w:ascii="Times New Roman" w:hAnsi="Times New Roman" w:cs="Times New Roman"/>
              </w:rPr>
              <w:t>Heterosexual f</w:t>
            </w:r>
            <w:r w:rsidRPr="004B580B">
              <w:rPr>
                <w:rFonts w:ascii="Times New Roman" w:hAnsi="Times New Roman" w:cs="Times New Roman"/>
              </w:rPr>
              <w:t>emale</w:t>
            </w:r>
            <w:r>
              <w:rPr>
                <w:rFonts w:ascii="Times New Roman" w:hAnsi="Times New Roman" w:cs="Times New Roman"/>
              </w:rPr>
              <w:t>s</w:t>
            </w:r>
          </w:p>
          <w:p w14:paraId="4F5DD7F5" w14:textId="77777777" w:rsidR="004D6869" w:rsidRPr="004B580B" w:rsidRDefault="004D6869" w:rsidP="004D6869">
            <w:pPr>
              <w:rPr>
                <w:rFonts w:ascii="Times New Roman" w:hAnsi="Times New Roman" w:cs="Times New Roman"/>
              </w:rPr>
            </w:pPr>
            <w:r w:rsidRPr="004B580B">
              <w:rPr>
                <w:rFonts w:ascii="Times New Roman" w:hAnsi="Times New Roman" w:cs="Times New Roman"/>
                <w:i/>
              </w:rPr>
              <w:t xml:space="preserve">   M         SD</w:t>
            </w:r>
          </w:p>
        </w:tc>
        <w:tc>
          <w:tcPr>
            <w:tcW w:w="1514" w:type="dxa"/>
            <w:gridSpan w:val="2"/>
            <w:tcBorders>
              <w:bottom w:val="single" w:sz="4" w:space="0" w:color="auto"/>
            </w:tcBorders>
          </w:tcPr>
          <w:p w14:paraId="2A623DB7" w14:textId="0E4EAD88" w:rsidR="00D02BA3" w:rsidRPr="004B580B" w:rsidRDefault="00D02BA3" w:rsidP="00D02BA3">
            <w:pPr>
              <w:jc w:val="center"/>
              <w:rPr>
                <w:rFonts w:ascii="Times New Roman" w:hAnsi="Times New Roman" w:cs="Times New Roman"/>
              </w:rPr>
            </w:pPr>
            <w:r>
              <w:rPr>
                <w:rFonts w:ascii="Times New Roman" w:hAnsi="Times New Roman" w:cs="Times New Roman"/>
              </w:rPr>
              <w:t>Homosexual m</w:t>
            </w:r>
            <w:r w:rsidRPr="004B580B">
              <w:rPr>
                <w:rFonts w:ascii="Times New Roman" w:hAnsi="Times New Roman" w:cs="Times New Roman"/>
              </w:rPr>
              <w:t>ale</w:t>
            </w:r>
            <w:r>
              <w:rPr>
                <w:rFonts w:ascii="Times New Roman" w:hAnsi="Times New Roman" w:cs="Times New Roman"/>
              </w:rPr>
              <w:t>s</w:t>
            </w:r>
          </w:p>
          <w:p w14:paraId="0F4855F5" w14:textId="15E65493" w:rsidR="004D6869" w:rsidRPr="004B580B" w:rsidRDefault="00D02BA3" w:rsidP="00D02BA3">
            <w:pPr>
              <w:rPr>
                <w:szCs w:val="24"/>
              </w:rPr>
            </w:pPr>
            <w:r w:rsidRPr="004B580B">
              <w:rPr>
                <w:rFonts w:ascii="Times New Roman" w:hAnsi="Times New Roman" w:cs="Times New Roman"/>
                <w:i/>
              </w:rPr>
              <w:t xml:space="preserve">   M         SD</w:t>
            </w:r>
          </w:p>
        </w:tc>
        <w:tc>
          <w:tcPr>
            <w:tcW w:w="1514" w:type="dxa"/>
            <w:gridSpan w:val="2"/>
          </w:tcPr>
          <w:p w14:paraId="3D32D7EA" w14:textId="05ECCC52" w:rsidR="00D02BA3" w:rsidRPr="004B580B" w:rsidRDefault="00D02BA3" w:rsidP="00D02BA3">
            <w:pPr>
              <w:jc w:val="center"/>
              <w:rPr>
                <w:rFonts w:ascii="Times New Roman" w:hAnsi="Times New Roman" w:cs="Times New Roman"/>
              </w:rPr>
            </w:pPr>
            <w:r>
              <w:rPr>
                <w:rFonts w:ascii="Times New Roman" w:hAnsi="Times New Roman" w:cs="Times New Roman"/>
              </w:rPr>
              <w:t>Homosexual f</w:t>
            </w:r>
            <w:r w:rsidRPr="004B580B">
              <w:rPr>
                <w:rFonts w:ascii="Times New Roman" w:hAnsi="Times New Roman" w:cs="Times New Roman"/>
              </w:rPr>
              <w:t>emale</w:t>
            </w:r>
            <w:r>
              <w:rPr>
                <w:rFonts w:ascii="Times New Roman" w:hAnsi="Times New Roman" w:cs="Times New Roman"/>
              </w:rPr>
              <w:t>s</w:t>
            </w:r>
          </w:p>
          <w:p w14:paraId="65165C90" w14:textId="6291EE51" w:rsidR="004D6869" w:rsidRPr="004B580B" w:rsidRDefault="00D02BA3" w:rsidP="00D02BA3">
            <w:pPr>
              <w:rPr>
                <w:szCs w:val="24"/>
              </w:rPr>
            </w:pPr>
            <w:r w:rsidRPr="004B580B">
              <w:rPr>
                <w:rFonts w:ascii="Times New Roman" w:hAnsi="Times New Roman" w:cs="Times New Roman"/>
                <w:i/>
              </w:rPr>
              <w:t xml:space="preserve">   M         SD</w:t>
            </w:r>
          </w:p>
        </w:tc>
        <w:tc>
          <w:tcPr>
            <w:tcW w:w="1514" w:type="dxa"/>
            <w:gridSpan w:val="2"/>
          </w:tcPr>
          <w:p w14:paraId="7B63FA18" w14:textId="1350C85F" w:rsidR="00D02BA3" w:rsidRPr="004B580B" w:rsidRDefault="00D02BA3" w:rsidP="00D02BA3">
            <w:pPr>
              <w:jc w:val="center"/>
              <w:rPr>
                <w:rFonts w:ascii="Times New Roman" w:hAnsi="Times New Roman" w:cs="Times New Roman"/>
              </w:rPr>
            </w:pPr>
            <w:r>
              <w:rPr>
                <w:rFonts w:ascii="Times New Roman" w:hAnsi="Times New Roman" w:cs="Times New Roman"/>
              </w:rPr>
              <w:t>Bisexual f</w:t>
            </w:r>
            <w:r w:rsidRPr="004B580B">
              <w:rPr>
                <w:rFonts w:ascii="Times New Roman" w:hAnsi="Times New Roman" w:cs="Times New Roman"/>
              </w:rPr>
              <w:t>emale</w:t>
            </w:r>
            <w:r>
              <w:rPr>
                <w:rFonts w:ascii="Times New Roman" w:hAnsi="Times New Roman" w:cs="Times New Roman"/>
              </w:rPr>
              <w:t>s</w:t>
            </w:r>
          </w:p>
          <w:p w14:paraId="58565662" w14:textId="457E53B1" w:rsidR="004D6869" w:rsidRPr="004B580B" w:rsidRDefault="00D02BA3" w:rsidP="00D02BA3">
            <w:pPr>
              <w:rPr>
                <w:rFonts w:ascii="Times New Roman" w:hAnsi="Times New Roman" w:cs="Times New Roman"/>
                <w:szCs w:val="24"/>
              </w:rPr>
            </w:pPr>
            <w:r w:rsidRPr="004B580B">
              <w:rPr>
                <w:rFonts w:ascii="Times New Roman" w:hAnsi="Times New Roman" w:cs="Times New Roman"/>
                <w:i/>
              </w:rPr>
              <w:t xml:space="preserve">   M         SD</w:t>
            </w:r>
          </w:p>
        </w:tc>
      </w:tr>
      <w:tr w:rsidR="004D6869" w:rsidRPr="004B580B" w14:paraId="4F1018F1" w14:textId="77777777" w:rsidTr="00343E68">
        <w:tc>
          <w:tcPr>
            <w:tcW w:w="1531" w:type="dxa"/>
          </w:tcPr>
          <w:p w14:paraId="16E92038" w14:textId="77777777" w:rsidR="004D6869" w:rsidRPr="004B580B" w:rsidRDefault="004D6869" w:rsidP="004D6869">
            <w:pPr>
              <w:rPr>
                <w:rFonts w:ascii="Times New Roman" w:hAnsi="Times New Roman" w:cs="Times New Roman"/>
              </w:rPr>
            </w:pPr>
            <w:r w:rsidRPr="004B580B">
              <w:rPr>
                <w:rFonts w:ascii="Times New Roman" w:hAnsi="Times New Roman" w:cs="Times New Roman"/>
              </w:rPr>
              <w:t>Age</w:t>
            </w:r>
          </w:p>
        </w:tc>
        <w:tc>
          <w:tcPr>
            <w:tcW w:w="756" w:type="dxa"/>
          </w:tcPr>
          <w:p w14:paraId="0885BFFE" w14:textId="77777777" w:rsidR="004D6869" w:rsidRPr="00343E68" w:rsidRDefault="004D6869" w:rsidP="004D6869">
            <w:pPr>
              <w:rPr>
                <w:rFonts w:ascii="Times New Roman" w:hAnsi="Times New Roman" w:cs="Times New Roman"/>
                <w:bCs/>
              </w:rPr>
            </w:pPr>
            <w:r w:rsidRPr="00343E68">
              <w:rPr>
                <w:rFonts w:ascii="Times New Roman" w:hAnsi="Times New Roman" w:cs="Times New Roman"/>
                <w:bCs/>
              </w:rPr>
              <w:t>41.17</w:t>
            </w:r>
          </w:p>
        </w:tc>
        <w:tc>
          <w:tcPr>
            <w:tcW w:w="756" w:type="dxa"/>
          </w:tcPr>
          <w:p w14:paraId="0E2316DE" w14:textId="77777777" w:rsidR="004D6869" w:rsidRPr="00343E68" w:rsidRDefault="004D6869" w:rsidP="004D6869">
            <w:pPr>
              <w:rPr>
                <w:rFonts w:ascii="Times New Roman" w:hAnsi="Times New Roman" w:cs="Times New Roman"/>
                <w:bCs/>
              </w:rPr>
            </w:pPr>
            <w:r w:rsidRPr="00343E68">
              <w:rPr>
                <w:rFonts w:ascii="Times New Roman" w:hAnsi="Times New Roman" w:cs="Times New Roman"/>
                <w:bCs/>
              </w:rPr>
              <w:t>8.05</w:t>
            </w:r>
          </w:p>
        </w:tc>
        <w:tc>
          <w:tcPr>
            <w:tcW w:w="756" w:type="dxa"/>
            <w:tcBorders>
              <w:bottom w:val="single" w:sz="4" w:space="0" w:color="auto"/>
            </w:tcBorders>
          </w:tcPr>
          <w:p w14:paraId="733100D6" w14:textId="77777777" w:rsidR="004D6869" w:rsidRPr="00343E68" w:rsidRDefault="004D6869" w:rsidP="004D6869">
            <w:pPr>
              <w:rPr>
                <w:rFonts w:ascii="Times New Roman" w:hAnsi="Times New Roman" w:cs="Times New Roman"/>
                <w:bCs/>
              </w:rPr>
            </w:pPr>
            <w:r w:rsidRPr="00343E68">
              <w:rPr>
                <w:rFonts w:ascii="Times New Roman" w:hAnsi="Times New Roman" w:cs="Times New Roman"/>
                <w:bCs/>
              </w:rPr>
              <w:t>43.00</w:t>
            </w:r>
          </w:p>
        </w:tc>
        <w:tc>
          <w:tcPr>
            <w:tcW w:w="756" w:type="dxa"/>
            <w:tcBorders>
              <w:bottom w:val="single" w:sz="4" w:space="0" w:color="auto"/>
            </w:tcBorders>
          </w:tcPr>
          <w:p w14:paraId="39FA08CE" w14:textId="77777777" w:rsidR="004D6869" w:rsidRPr="00343E68" w:rsidRDefault="004D6869" w:rsidP="004D6869">
            <w:pPr>
              <w:rPr>
                <w:rFonts w:ascii="Times New Roman" w:hAnsi="Times New Roman" w:cs="Times New Roman"/>
                <w:bCs/>
              </w:rPr>
            </w:pPr>
            <w:r w:rsidRPr="00343E68">
              <w:rPr>
                <w:rFonts w:ascii="Times New Roman" w:hAnsi="Times New Roman" w:cs="Times New Roman"/>
                <w:bCs/>
              </w:rPr>
              <w:t>8.82</w:t>
            </w:r>
          </w:p>
        </w:tc>
        <w:tc>
          <w:tcPr>
            <w:tcW w:w="757" w:type="dxa"/>
          </w:tcPr>
          <w:p w14:paraId="01267F8D" w14:textId="00AF29C0" w:rsidR="004D6869" w:rsidRPr="00343E68" w:rsidRDefault="00D02BA3" w:rsidP="004D6869">
            <w:pPr>
              <w:jc w:val="center"/>
              <w:rPr>
                <w:rFonts w:ascii="Times New Roman" w:hAnsi="Times New Roman" w:cs="Times New Roman"/>
                <w:bCs/>
                <w:iCs/>
              </w:rPr>
            </w:pPr>
            <w:r w:rsidRPr="00343E68">
              <w:rPr>
                <w:rFonts w:ascii="Times New Roman" w:hAnsi="Times New Roman" w:cs="Times New Roman"/>
                <w:bCs/>
                <w:iCs/>
              </w:rPr>
              <w:t>42.43</w:t>
            </w:r>
          </w:p>
        </w:tc>
        <w:tc>
          <w:tcPr>
            <w:tcW w:w="757" w:type="dxa"/>
          </w:tcPr>
          <w:p w14:paraId="48309270" w14:textId="2D918ACD" w:rsidR="004D6869" w:rsidRPr="00343E68" w:rsidRDefault="00D02BA3" w:rsidP="004D6869">
            <w:pPr>
              <w:jc w:val="center"/>
              <w:rPr>
                <w:rFonts w:ascii="Times New Roman" w:hAnsi="Times New Roman" w:cs="Times New Roman"/>
                <w:bCs/>
                <w:iCs/>
              </w:rPr>
            </w:pPr>
            <w:r w:rsidRPr="00343E68">
              <w:rPr>
                <w:rFonts w:ascii="Times New Roman" w:hAnsi="Times New Roman" w:cs="Times New Roman"/>
                <w:bCs/>
                <w:iCs/>
              </w:rPr>
              <w:t>11.33</w:t>
            </w:r>
          </w:p>
        </w:tc>
        <w:tc>
          <w:tcPr>
            <w:tcW w:w="757" w:type="dxa"/>
          </w:tcPr>
          <w:p w14:paraId="1FA556E7" w14:textId="1D75AF09" w:rsidR="004D6869" w:rsidRPr="00343E68" w:rsidRDefault="00D02BA3" w:rsidP="004D6869">
            <w:pPr>
              <w:rPr>
                <w:rFonts w:ascii="Times New Roman" w:hAnsi="Times New Roman" w:cs="Times New Roman"/>
                <w:bCs/>
              </w:rPr>
            </w:pPr>
            <w:r w:rsidRPr="00343E68">
              <w:rPr>
                <w:rFonts w:ascii="Times New Roman" w:hAnsi="Times New Roman" w:cs="Times New Roman"/>
                <w:bCs/>
              </w:rPr>
              <w:t>43.85</w:t>
            </w:r>
          </w:p>
        </w:tc>
        <w:tc>
          <w:tcPr>
            <w:tcW w:w="757" w:type="dxa"/>
          </w:tcPr>
          <w:p w14:paraId="0A6EB718" w14:textId="4A56C4F8" w:rsidR="004D6869" w:rsidRPr="00343E68" w:rsidRDefault="00D02BA3" w:rsidP="004D6869">
            <w:pPr>
              <w:rPr>
                <w:rFonts w:ascii="Times New Roman" w:hAnsi="Times New Roman" w:cs="Times New Roman"/>
                <w:bCs/>
              </w:rPr>
            </w:pPr>
            <w:r w:rsidRPr="00343E68">
              <w:rPr>
                <w:rFonts w:ascii="Times New Roman" w:hAnsi="Times New Roman" w:cs="Times New Roman"/>
                <w:bCs/>
              </w:rPr>
              <w:t>10.34</w:t>
            </w:r>
          </w:p>
        </w:tc>
        <w:tc>
          <w:tcPr>
            <w:tcW w:w="757" w:type="dxa"/>
          </w:tcPr>
          <w:p w14:paraId="412635ED" w14:textId="41F756EE" w:rsidR="004D6869" w:rsidRPr="00D02BA3" w:rsidRDefault="00343E68" w:rsidP="004D6869">
            <w:pPr>
              <w:rPr>
                <w:rFonts w:ascii="Times New Roman" w:hAnsi="Times New Roman" w:cs="Times New Roman"/>
              </w:rPr>
            </w:pPr>
            <w:r>
              <w:rPr>
                <w:rFonts w:ascii="Times New Roman" w:hAnsi="Times New Roman" w:cs="Times New Roman"/>
              </w:rPr>
              <w:t>46.00</w:t>
            </w:r>
          </w:p>
        </w:tc>
        <w:tc>
          <w:tcPr>
            <w:tcW w:w="757" w:type="dxa"/>
          </w:tcPr>
          <w:p w14:paraId="5472D67B" w14:textId="7C6ED9F0" w:rsidR="004D6869" w:rsidRPr="00D02BA3" w:rsidRDefault="00343E68" w:rsidP="004D6869">
            <w:pPr>
              <w:rPr>
                <w:rFonts w:ascii="Times New Roman" w:hAnsi="Times New Roman" w:cs="Times New Roman"/>
              </w:rPr>
            </w:pPr>
            <w:r>
              <w:rPr>
                <w:rFonts w:ascii="Times New Roman" w:hAnsi="Times New Roman" w:cs="Times New Roman"/>
              </w:rPr>
              <w:t>12.18</w:t>
            </w:r>
          </w:p>
        </w:tc>
      </w:tr>
      <w:tr w:rsidR="004D6869" w:rsidRPr="004B580B" w14:paraId="472535E3" w14:textId="77777777" w:rsidTr="00343E68">
        <w:tc>
          <w:tcPr>
            <w:tcW w:w="1531" w:type="dxa"/>
          </w:tcPr>
          <w:p w14:paraId="26028378" w14:textId="77777777" w:rsidR="004D6869" w:rsidRPr="004B580B" w:rsidRDefault="004D6869" w:rsidP="004D6869">
            <w:pPr>
              <w:rPr>
                <w:rFonts w:ascii="Times New Roman" w:hAnsi="Times New Roman" w:cs="Times New Roman"/>
              </w:rPr>
            </w:pPr>
            <w:r w:rsidRPr="004B580B">
              <w:rPr>
                <w:rFonts w:ascii="Times New Roman" w:hAnsi="Times New Roman" w:cs="Times New Roman"/>
              </w:rPr>
              <w:t>Publ. year</w:t>
            </w:r>
          </w:p>
        </w:tc>
        <w:tc>
          <w:tcPr>
            <w:tcW w:w="756" w:type="dxa"/>
          </w:tcPr>
          <w:p w14:paraId="497A4D56" w14:textId="77777777" w:rsidR="004D6869" w:rsidRPr="00343E68" w:rsidRDefault="004D6869" w:rsidP="004D6869">
            <w:pPr>
              <w:rPr>
                <w:rFonts w:ascii="Times New Roman" w:hAnsi="Times New Roman" w:cs="Times New Roman"/>
                <w:bCs/>
              </w:rPr>
            </w:pPr>
            <w:r w:rsidRPr="00343E68">
              <w:rPr>
                <w:rFonts w:ascii="Times New Roman" w:hAnsi="Times New Roman" w:cs="Times New Roman"/>
                <w:bCs/>
              </w:rPr>
              <w:t>1942</w:t>
            </w:r>
          </w:p>
        </w:tc>
        <w:tc>
          <w:tcPr>
            <w:tcW w:w="756" w:type="dxa"/>
          </w:tcPr>
          <w:p w14:paraId="73F5C5AA" w14:textId="77777777" w:rsidR="004D6869" w:rsidRPr="00343E68" w:rsidRDefault="004D6869" w:rsidP="004D6869">
            <w:pPr>
              <w:rPr>
                <w:rFonts w:ascii="Times New Roman" w:hAnsi="Times New Roman" w:cs="Times New Roman"/>
                <w:bCs/>
              </w:rPr>
            </w:pPr>
            <w:r w:rsidRPr="00343E68">
              <w:rPr>
                <w:rFonts w:ascii="Times New Roman" w:hAnsi="Times New Roman" w:cs="Times New Roman"/>
                <w:bCs/>
              </w:rPr>
              <w:t>58.65</w:t>
            </w:r>
          </w:p>
        </w:tc>
        <w:tc>
          <w:tcPr>
            <w:tcW w:w="756" w:type="dxa"/>
          </w:tcPr>
          <w:p w14:paraId="36ACFA67" w14:textId="77777777" w:rsidR="004D6869" w:rsidRPr="00343E68" w:rsidRDefault="004D6869" w:rsidP="004D6869">
            <w:pPr>
              <w:rPr>
                <w:rFonts w:ascii="Times New Roman" w:hAnsi="Times New Roman" w:cs="Times New Roman"/>
                <w:bCs/>
              </w:rPr>
            </w:pPr>
            <w:r w:rsidRPr="00343E68">
              <w:rPr>
                <w:rFonts w:ascii="Times New Roman" w:hAnsi="Times New Roman" w:cs="Times New Roman"/>
                <w:bCs/>
              </w:rPr>
              <w:t>1945</w:t>
            </w:r>
          </w:p>
        </w:tc>
        <w:tc>
          <w:tcPr>
            <w:tcW w:w="756" w:type="dxa"/>
          </w:tcPr>
          <w:p w14:paraId="250F0DC6" w14:textId="77777777" w:rsidR="004D6869" w:rsidRPr="00343E68" w:rsidRDefault="004D6869" w:rsidP="004D6869">
            <w:pPr>
              <w:rPr>
                <w:rFonts w:ascii="Times New Roman" w:hAnsi="Times New Roman" w:cs="Times New Roman"/>
                <w:bCs/>
              </w:rPr>
            </w:pPr>
            <w:r w:rsidRPr="00343E68">
              <w:rPr>
                <w:rFonts w:ascii="Times New Roman" w:hAnsi="Times New Roman" w:cs="Times New Roman"/>
                <w:bCs/>
              </w:rPr>
              <w:t>60.92</w:t>
            </w:r>
          </w:p>
        </w:tc>
        <w:tc>
          <w:tcPr>
            <w:tcW w:w="757" w:type="dxa"/>
          </w:tcPr>
          <w:p w14:paraId="17B10445" w14:textId="4222E16D" w:rsidR="004D6869" w:rsidRPr="00343E68" w:rsidRDefault="00D02BA3" w:rsidP="004D6869">
            <w:pPr>
              <w:rPr>
                <w:rFonts w:ascii="Times New Roman" w:hAnsi="Times New Roman" w:cs="Times New Roman"/>
                <w:bCs/>
                <w:iCs/>
              </w:rPr>
            </w:pPr>
            <w:r w:rsidRPr="00343E68">
              <w:rPr>
                <w:rFonts w:ascii="Times New Roman" w:hAnsi="Times New Roman" w:cs="Times New Roman"/>
                <w:bCs/>
                <w:iCs/>
              </w:rPr>
              <w:t>1975</w:t>
            </w:r>
          </w:p>
        </w:tc>
        <w:tc>
          <w:tcPr>
            <w:tcW w:w="757" w:type="dxa"/>
          </w:tcPr>
          <w:p w14:paraId="4D901BED" w14:textId="553576FC" w:rsidR="004D6869" w:rsidRPr="00343E68" w:rsidRDefault="00D02BA3" w:rsidP="004D6869">
            <w:pPr>
              <w:rPr>
                <w:rFonts w:ascii="Times New Roman" w:hAnsi="Times New Roman" w:cs="Times New Roman"/>
                <w:bCs/>
                <w:iCs/>
              </w:rPr>
            </w:pPr>
            <w:r w:rsidRPr="00343E68">
              <w:rPr>
                <w:rFonts w:ascii="Times New Roman" w:hAnsi="Times New Roman" w:cs="Times New Roman"/>
                <w:bCs/>
                <w:iCs/>
              </w:rPr>
              <w:t>38.60</w:t>
            </w:r>
          </w:p>
        </w:tc>
        <w:tc>
          <w:tcPr>
            <w:tcW w:w="757" w:type="dxa"/>
          </w:tcPr>
          <w:p w14:paraId="431ACD69" w14:textId="3689AE3B" w:rsidR="004D6869" w:rsidRPr="00343E68" w:rsidRDefault="00D02BA3" w:rsidP="004D6869">
            <w:pPr>
              <w:rPr>
                <w:rFonts w:ascii="Times New Roman" w:hAnsi="Times New Roman" w:cs="Times New Roman"/>
                <w:bCs/>
              </w:rPr>
            </w:pPr>
            <w:r w:rsidRPr="00343E68">
              <w:rPr>
                <w:rFonts w:ascii="Times New Roman" w:hAnsi="Times New Roman" w:cs="Times New Roman"/>
                <w:bCs/>
              </w:rPr>
              <w:t>1985</w:t>
            </w:r>
          </w:p>
        </w:tc>
        <w:tc>
          <w:tcPr>
            <w:tcW w:w="757" w:type="dxa"/>
          </w:tcPr>
          <w:p w14:paraId="2C8C3960" w14:textId="40DE48A1" w:rsidR="004D6869" w:rsidRPr="00343E68" w:rsidRDefault="00D02BA3" w:rsidP="004D6869">
            <w:pPr>
              <w:rPr>
                <w:rFonts w:ascii="Times New Roman" w:hAnsi="Times New Roman" w:cs="Times New Roman"/>
                <w:bCs/>
              </w:rPr>
            </w:pPr>
            <w:r w:rsidRPr="00343E68">
              <w:rPr>
                <w:rFonts w:ascii="Times New Roman" w:hAnsi="Times New Roman" w:cs="Times New Roman"/>
                <w:bCs/>
              </w:rPr>
              <w:t>32.65</w:t>
            </w:r>
          </w:p>
        </w:tc>
        <w:tc>
          <w:tcPr>
            <w:tcW w:w="757" w:type="dxa"/>
          </w:tcPr>
          <w:p w14:paraId="7429DD19" w14:textId="2990C4B2" w:rsidR="004D6869" w:rsidRPr="00D02BA3" w:rsidRDefault="00343E68" w:rsidP="004D6869">
            <w:pPr>
              <w:rPr>
                <w:rFonts w:ascii="Times New Roman" w:hAnsi="Times New Roman" w:cs="Times New Roman"/>
              </w:rPr>
            </w:pPr>
            <w:r>
              <w:rPr>
                <w:rFonts w:ascii="Times New Roman" w:hAnsi="Times New Roman" w:cs="Times New Roman"/>
              </w:rPr>
              <w:t>1935</w:t>
            </w:r>
          </w:p>
        </w:tc>
        <w:tc>
          <w:tcPr>
            <w:tcW w:w="757" w:type="dxa"/>
          </w:tcPr>
          <w:p w14:paraId="1A81EF65" w14:textId="4276B97C" w:rsidR="004D6869" w:rsidRPr="00D02BA3" w:rsidRDefault="00343E68" w:rsidP="004D6869">
            <w:pPr>
              <w:rPr>
                <w:rFonts w:ascii="Times New Roman" w:hAnsi="Times New Roman" w:cs="Times New Roman"/>
              </w:rPr>
            </w:pPr>
            <w:r>
              <w:rPr>
                <w:rFonts w:ascii="Times New Roman" w:hAnsi="Times New Roman" w:cs="Times New Roman"/>
              </w:rPr>
              <w:t>65.63</w:t>
            </w:r>
          </w:p>
        </w:tc>
      </w:tr>
      <w:tr w:rsidR="00D02BA3" w:rsidRPr="004B580B" w14:paraId="72717476" w14:textId="77777777" w:rsidTr="00343E68">
        <w:tc>
          <w:tcPr>
            <w:tcW w:w="1531" w:type="dxa"/>
          </w:tcPr>
          <w:p w14:paraId="06EF9807" w14:textId="5C6A9DC1" w:rsidR="00D02BA3" w:rsidRPr="00D02BA3" w:rsidRDefault="00D02BA3" w:rsidP="004D6869">
            <w:pPr>
              <w:rPr>
                <w:rFonts w:ascii="Times New Roman" w:hAnsi="Times New Roman" w:cs="Times New Roman"/>
              </w:rPr>
            </w:pPr>
            <w:r w:rsidRPr="00D02BA3">
              <w:rPr>
                <w:rFonts w:ascii="Times New Roman" w:hAnsi="Times New Roman" w:cs="Times New Roman"/>
              </w:rPr>
              <w:t>Novels</w:t>
            </w:r>
          </w:p>
        </w:tc>
        <w:tc>
          <w:tcPr>
            <w:tcW w:w="1512" w:type="dxa"/>
            <w:gridSpan w:val="2"/>
          </w:tcPr>
          <w:p w14:paraId="355E9AF3" w14:textId="49F2A3CB" w:rsidR="00D02BA3" w:rsidRPr="00D02BA3" w:rsidRDefault="00D02BA3" w:rsidP="00D02BA3">
            <w:pPr>
              <w:jc w:val="center"/>
              <w:rPr>
                <w:rFonts w:ascii="Times New Roman" w:hAnsi="Times New Roman" w:cs="Times New Roman"/>
              </w:rPr>
            </w:pPr>
            <w:r>
              <w:rPr>
                <w:rFonts w:ascii="Times New Roman" w:hAnsi="Times New Roman" w:cs="Times New Roman"/>
              </w:rPr>
              <w:t>151</w:t>
            </w:r>
          </w:p>
        </w:tc>
        <w:tc>
          <w:tcPr>
            <w:tcW w:w="1512" w:type="dxa"/>
            <w:gridSpan w:val="2"/>
            <w:tcBorders>
              <w:bottom w:val="single" w:sz="4" w:space="0" w:color="auto"/>
            </w:tcBorders>
          </w:tcPr>
          <w:p w14:paraId="6E19B052" w14:textId="1A6BA3F8" w:rsidR="00D02BA3" w:rsidRPr="00D02BA3" w:rsidRDefault="00D02BA3" w:rsidP="00D02BA3">
            <w:pPr>
              <w:jc w:val="center"/>
              <w:rPr>
                <w:rFonts w:ascii="Times New Roman" w:hAnsi="Times New Roman" w:cs="Times New Roman"/>
              </w:rPr>
            </w:pPr>
            <w:r>
              <w:rPr>
                <w:rFonts w:ascii="Times New Roman" w:hAnsi="Times New Roman" w:cs="Times New Roman"/>
              </w:rPr>
              <w:t>153</w:t>
            </w:r>
          </w:p>
        </w:tc>
        <w:tc>
          <w:tcPr>
            <w:tcW w:w="1514" w:type="dxa"/>
            <w:gridSpan w:val="2"/>
          </w:tcPr>
          <w:p w14:paraId="6D78F543" w14:textId="4C372D5D" w:rsidR="00D02BA3" w:rsidRPr="00D02BA3" w:rsidRDefault="00D02BA3" w:rsidP="00343E68">
            <w:pPr>
              <w:jc w:val="center"/>
              <w:rPr>
                <w:rFonts w:ascii="Times New Roman" w:hAnsi="Times New Roman" w:cs="Times New Roman"/>
              </w:rPr>
            </w:pPr>
            <w:r>
              <w:rPr>
                <w:rFonts w:ascii="Times New Roman" w:hAnsi="Times New Roman" w:cs="Times New Roman"/>
              </w:rPr>
              <w:t>167</w:t>
            </w:r>
          </w:p>
        </w:tc>
        <w:tc>
          <w:tcPr>
            <w:tcW w:w="1514" w:type="dxa"/>
            <w:gridSpan w:val="2"/>
          </w:tcPr>
          <w:p w14:paraId="677CE058" w14:textId="5A40A286" w:rsidR="00D02BA3" w:rsidRPr="00D02BA3" w:rsidRDefault="00D02BA3" w:rsidP="004D6869">
            <w:pPr>
              <w:jc w:val="center"/>
              <w:rPr>
                <w:rFonts w:ascii="Times New Roman" w:hAnsi="Times New Roman" w:cs="Times New Roman"/>
              </w:rPr>
            </w:pPr>
            <w:r>
              <w:rPr>
                <w:rFonts w:ascii="Times New Roman" w:hAnsi="Times New Roman" w:cs="Times New Roman"/>
              </w:rPr>
              <w:t>158</w:t>
            </w:r>
          </w:p>
        </w:tc>
        <w:tc>
          <w:tcPr>
            <w:tcW w:w="1514" w:type="dxa"/>
            <w:gridSpan w:val="2"/>
          </w:tcPr>
          <w:p w14:paraId="680066B7" w14:textId="10A80CC5" w:rsidR="00D02BA3" w:rsidRPr="00343E68" w:rsidRDefault="00D02BA3" w:rsidP="00343E68">
            <w:pPr>
              <w:jc w:val="center"/>
              <w:rPr>
                <w:rFonts w:ascii="Times New Roman" w:hAnsi="Times New Roman" w:cs="Times New Roman"/>
              </w:rPr>
            </w:pPr>
            <w:r w:rsidRPr="00343E68">
              <w:rPr>
                <w:rFonts w:ascii="Times New Roman" w:hAnsi="Times New Roman" w:cs="Times New Roman"/>
              </w:rPr>
              <w:t>65</w:t>
            </w:r>
          </w:p>
        </w:tc>
      </w:tr>
      <w:tr w:rsidR="00D02BA3" w:rsidRPr="004B580B" w14:paraId="33B92EE6" w14:textId="77777777" w:rsidTr="00343E68">
        <w:tc>
          <w:tcPr>
            <w:tcW w:w="1531" w:type="dxa"/>
          </w:tcPr>
          <w:p w14:paraId="2D86C7DF" w14:textId="550A2C9D" w:rsidR="00D02BA3" w:rsidRPr="00D02BA3" w:rsidRDefault="00D02BA3" w:rsidP="00D02BA3">
            <w:pPr>
              <w:rPr>
                <w:rFonts w:ascii="Times New Roman" w:hAnsi="Times New Roman" w:cs="Times New Roman"/>
              </w:rPr>
            </w:pPr>
            <w:r w:rsidRPr="00D02BA3">
              <w:rPr>
                <w:rFonts w:ascii="Times New Roman" w:hAnsi="Times New Roman" w:cs="Times New Roman"/>
              </w:rPr>
              <w:t>Authors</w:t>
            </w:r>
          </w:p>
        </w:tc>
        <w:tc>
          <w:tcPr>
            <w:tcW w:w="1512" w:type="dxa"/>
            <w:gridSpan w:val="2"/>
          </w:tcPr>
          <w:p w14:paraId="26AE7BC6" w14:textId="347F5D57" w:rsidR="00D02BA3" w:rsidRPr="00D02BA3" w:rsidRDefault="00D02BA3" w:rsidP="00D02BA3">
            <w:pPr>
              <w:jc w:val="center"/>
              <w:rPr>
                <w:rFonts w:ascii="Times New Roman" w:hAnsi="Times New Roman" w:cs="Times New Roman"/>
              </w:rPr>
            </w:pPr>
            <w:r>
              <w:rPr>
                <w:rFonts w:ascii="Times New Roman" w:hAnsi="Times New Roman" w:cs="Times New Roman"/>
              </w:rPr>
              <w:t>86</w:t>
            </w:r>
          </w:p>
        </w:tc>
        <w:tc>
          <w:tcPr>
            <w:tcW w:w="1512" w:type="dxa"/>
            <w:gridSpan w:val="2"/>
            <w:tcBorders>
              <w:bottom w:val="single" w:sz="4" w:space="0" w:color="auto"/>
            </w:tcBorders>
          </w:tcPr>
          <w:p w14:paraId="0ECF1288" w14:textId="38DBF4B3" w:rsidR="00D02BA3" w:rsidRPr="00D02BA3" w:rsidRDefault="00D02BA3" w:rsidP="00D02BA3">
            <w:pPr>
              <w:jc w:val="center"/>
              <w:rPr>
                <w:rFonts w:ascii="Times New Roman" w:hAnsi="Times New Roman" w:cs="Times New Roman"/>
              </w:rPr>
            </w:pPr>
            <w:r>
              <w:rPr>
                <w:rFonts w:ascii="Times New Roman" w:hAnsi="Times New Roman" w:cs="Times New Roman"/>
              </w:rPr>
              <w:t>85</w:t>
            </w:r>
          </w:p>
        </w:tc>
        <w:tc>
          <w:tcPr>
            <w:tcW w:w="1514" w:type="dxa"/>
            <w:gridSpan w:val="2"/>
          </w:tcPr>
          <w:p w14:paraId="39069657" w14:textId="13750EFB" w:rsidR="00D02BA3" w:rsidRPr="00D02BA3" w:rsidRDefault="00D02BA3" w:rsidP="00343E68">
            <w:pPr>
              <w:jc w:val="center"/>
              <w:rPr>
                <w:rFonts w:ascii="Times New Roman" w:hAnsi="Times New Roman" w:cs="Times New Roman"/>
              </w:rPr>
            </w:pPr>
            <w:r>
              <w:rPr>
                <w:rFonts w:ascii="Times New Roman" w:hAnsi="Times New Roman" w:cs="Times New Roman"/>
              </w:rPr>
              <w:t>55</w:t>
            </w:r>
          </w:p>
        </w:tc>
        <w:tc>
          <w:tcPr>
            <w:tcW w:w="1514" w:type="dxa"/>
            <w:gridSpan w:val="2"/>
          </w:tcPr>
          <w:p w14:paraId="4CC26484" w14:textId="4B0C7044" w:rsidR="00D02BA3" w:rsidRPr="00D02BA3" w:rsidRDefault="00D02BA3" w:rsidP="00D02BA3">
            <w:pPr>
              <w:jc w:val="center"/>
              <w:rPr>
                <w:rFonts w:ascii="Times New Roman" w:hAnsi="Times New Roman" w:cs="Times New Roman"/>
              </w:rPr>
            </w:pPr>
            <w:r>
              <w:rPr>
                <w:rFonts w:ascii="Times New Roman" w:hAnsi="Times New Roman" w:cs="Times New Roman"/>
              </w:rPr>
              <w:t>54</w:t>
            </w:r>
          </w:p>
        </w:tc>
        <w:tc>
          <w:tcPr>
            <w:tcW w:w="1514" w:type="dxa"/>
            <w:gridSpan w:val="2"/>
          </w:tcPr>
          <w:p w14:paraId="5896FEC8" w14:textId="591E1C58" w:rsidR="00D02BA3" w:rsidRPr="00343E68" w:rsidRDefault="00D02BA3" w:rsidP="00343E68">
            <w:pPr>
              <w:jc w:val="center"/>
              <w:rPr>
                <w:rFonts w:ascii="Times New Roman" w:hAnsi="Times New Roman" w:cs="Times New Roman"/>
              </w:rPr>
            </w:pPr>
            <w:r w:rsidRPr="00343E68">
              <w:rPr>
                <w:rFonts w:ascii="Times New Roman" w:hAnsi="Times New Roman" w:cs="Times New Roman"/>
              </w:rPr>
              <w:t>22</w:t>
            </w:r>
          </w:p>
        </w:tc>
      </w:tr>
      <w:tr w:rsidR="00D02BA3" w:rsidRPr="004B580B" w14:paraId="6EB14021" w14:textId="77777777" w:rsidTr="00343E68">
        <w:tc>
          <w:tcPr>
            <w:tcW w:w="1531" w:type="dxa"/>
          </w:tcPr>
          <w:p w14:paraId="799131A8" w14:textId="222926E5" w:rsidR="00D02BA3" w:rsidRPr="00D02BA3" w:rsidRDefault="00343E68" w:rsidP="00D02BA3">
            <w:pPr>
              <w:rPr>
                <w:rFonts w:ascii="Times New Roman" w:hAnsi="Times New Roman" w:cs="Times New Roman"/>
              </w:rPr>
            </w:pPr>
            <w:r>
              <w:rPr>
                <w:rFonts w:ascii="Times New Roman" w:hAnsi="Times New Roman" w:cs="Times New Roman"/>
              </w:rPr>
              <w:t>Word count</w:t>
            </w:r>
          </w:p>
        </w:tc>
        <w:tc>
          <w:tcPr>
            <w:tcW w:w="1512" w:type="dxa"/>
            <w:gridSpan w:val="2"/>
          </w:tcPr>
          <w:p w14:paraId="57780E67" w14:textId="2767ECA0" w:rsidR="00D02BA3" w:rsidRPr="004B580B" w:rsidRDefault="00D02BA3" w:rsidP="00D02BA3">
            <w:pPr>
              <w:rPr>
                <w:rFonts w:ascii="Times New Roman" w:hAnsi="Times New Roman" w:cs="Times New Roman"/>
              </w:rPr>
            </w:pPr>
            <w:r w:rsidRPr="00D02BA3">
              <w:rPr>
                <w:rFonts w:ascii="Times New Roman" w:hAnsi="Times New Roman" w:cs="Times New Roman"/>
              </w:rPr>
              <w:t>16.8 million</w:t>
            </w:r>
          </w:p>
        </w:tc>
        <w:tc>
          <w:tcPr>
            <w:tcW w:w="1512" w:type="dxa"/>
            <w:gridSpan w:val="2"/>
            <w:tcBorders>
              <w:bottom w:val="single" w:sz="4" w:space="0" w:color="auto"/>
            </w:tcBorders>
          </w:tcPr>
          <w:p w14:paraId="6A5BC6AB" w14:textId="6C7017B6" w:rsidR="00D02BA3" w:rsidRPr="004B580B" w:rsidRDefault="00D02BA3" w:rsidP="00D02BA3">
            <w:pPr>
              <w:rPr>
                <w:rFonts w:ascii="Times New Roman" w:hAnsi="Times New Roman" w:cs="Times New Roman"/>
              </w:rPr>
            </w:pPr>
            <w:r>
              <w:rPr>
                <w:rFonts w:ascii="Times New Roman" w:hAnsi="Times New Roman" w:cs="Times New Roman"/>
              </w:rPr>
              <w:t>15.9 million</w:t>
            </w:r>
          </w:p>
        </w:tc>
        <w:tc>
          <w:tcPr>
            <w:tcW w:w="1514" w:type="dxa"/>
            <w:gridSpan w:val="2"/>
          </w:tcPr>
          <w:p w14:paraId="5DE1907F" w14:textId="7F4C5C90" w:rsidR="00D02BA3" w:rsidRPr="00D02BA3" w:rsidRDefault="00D02BA3" w:rsidP="00D02BA3">
            <w:pPr>
              <w:rPr>
                <w:rFonts w:ascii="Times New Roman" w:hAnsi="Times New Roman" w:cs="Times New Roman"/>
              </w:rPr>
            </w:pPr>
            <w:r w:rsidRPr="00D02BA3">
              <w:rPr>
                <w:rFonts w:ascii="Times New Roman" w:hAnsi="Times New Roman" w:cs="Times New Roman"/>
              </w:rPr>
              <w:t>15.7 million</w:t>
            </w:r>
          </w:p>
        </w:tc>
        <w:tc>
          <w:tcPr>
            <w:tcW w:w="1514" w:type="dxa"/>
            <w:gridSpan w:val="2"/>
          </w:tcPr>
          <w:p w14:paraId="31713413" w14:textId="36F5F620" w:rsidR="00D02BA3" w:rsidRPr="00D02BA3" w:rsidRDefault="00D02BA3" w:rsidP="00D02BA3">
            <w:pPr>
              <w:jc w:val="center"/>
              <w:rPr>
                <w:rFonts w:ascii="Times New Roman" w:hAnsi="Times New Roman" w:cs="Times New Roman"/>
              </w:rPr>
            </w:pPr>
            <w:r>
              <w:rPr>
                <w:rFonts w:ascii="Times New Roman" w:hAnsi="Times New Roman" w:cs="Times New Roman"/>
              </w:rPr>
              <w:t>13 million</w:t>
            </w:r>
          </w:p>
        </w:tc>
        <w:tc>
          <w:tcPr>
            <w:tcW w:w="1514" w:type="dxa"/>
            <w:gridSpan w:val="2"/>
          </w:tcPr>
          <w:p w14:paraId="5EE791DF" w14:textId="219BA791" w:rsidR="00D02BA3" w:rsidRPr="00D02BA3" w:rsidRDefault="00D02BA3" w:rsidP="00D02BA3">
            <w:pPr>
              <w:rPr>
                <w:rFonts w:ascii="Times New Roman" w:hAnsi="Times New Roman" w:cs="Times New Roman"/>
              </w:rPr>
            </w:pPr>
            <w:r w:rsidRPr="00FE547C">
              <w:rPr>
                <w:rFonts w:ascii="Times New Roman" w:hAnsi="Times New Roman" w:cs="Times New Roman"/>
              </w:rPr>
              <w:t>5.5 million</w:t>
            </w:r>
          </w:p>
        </w:tc>
      </w:tr>
    </w:tbl>
    <w:p w14:paraId="66FD7E72" w14:textId="00F47BE4" w:rsidR="001E458F" w:rsidRDefault="001E458F">
      <w:pPr>
        <w:rPr>
          <w:b/>
          <w:bCs/>
        </w:rPr>
      </w:pPr>
      <w:r>
        <w:rPr>
          <w:b/>
          <w:bCs/>
        </w:rPr>
        <w:br w:type="page"/>
      </w:r>
    </w:p>
    <w:p w14:paraId="64837DDA" w14:textId="651D80E6" w:rsidR="00053CA4" w:rsidRPr="0051140E" w:rsidRDefault="000E3CAE" w:rsidP="00053CA4">
      <w:pPr>
        <w:pStyle w:val="SMcaption"/>
        <w:outlineLvl w:val="1"/>
        <w:rPr>
          <w:iCs/>
        </w:rPr>
      </w:pPr>
      <w:r w:rsidRPr="00053CA4">
        <w:rPr>
          <w:b/>
          <w:bCs/>
        </w:rPr>
        <w:lastRenderedPageBreak/>
        <w:t>Table S</w:t>
      </w:r>
      <w:r w:rsidR="004D6869">
        <w:rPr>
          <w:b/>
          <w:bCs/>
        </w:rPr>
        <w:t>8</w:t>
      </w:r>
      <w:r w:rsidRPr="00053CA4">
        <w:rPr>
          <w:b/>
          <w:bCs/>
        </w:rPr>
        <w:t xml:space="preserve">. </w:t>
      </w:r>
      <w:r w:rsidR="00053CA4" w:rsidRPr="0051140E">
        <w:rPr>
          <w:iCs/>
        </w:rPr>
        <w:t xml:space="preserve">Multilevel </w:t>
      </w:r>
      <w:r w:rsidR="008F33BC" w:rsidRPr="0051140E">
        <w:rPr>
          <w:iCs/>
        </w:rPr>
        <w:t>m</w:t>
      </w:r>
      <w:r w:rsidR="00053CA4" w:rsidRPr="0051140E">
        <w:rPr>
          <w:iCs/>
        </w:rPr>
        <w:t xml:space="preserve">odel, which included three predictor variables: sex, publication year, and author’s age at publication. Results based on samples of 151 male-authored (word count 16.8 million words by a total of 86 novelists) and 153 female-authored novels (word count 15.9 million words by a total of 85 novelists). All authors are heterosexual. Publication year and author’s age at publication were grand-mean </w:t>
      </w:r>
      <w:proofErr w:type="spellStart"/>
      <w:r w:rsidR="00053CA4" w:rsidRPr="0051140E">
        <w:rPr>
          <w:iCs/>
        </w:rPr>
        <w:t>centred</w:t>
      </w:r>
      <w:proofErr w:type="spellEnd"/>
      <w:r w:rsidR="00053CA4" w:rsidRPr="0051140E">
        <w:rPr>
          <w:iCs/>
        </w:rPr>
        <w:t xml:space="preserve"> to provide interpretable values for the intercept </w:t>
      </w:r>
      <w:r w:rsidR="00053CA4" w:rsidRPr="0051140E">
        <w:rPr>
          <w:iCs/>
        </w:rPr>
        <w:fldChar w:fldCharType="begin" w:fldLock="1"/>
      </w:r>
      <w:r w:rsidR="0081635B">
        <w:rPr>
          <w:iCs/>
        </w:rPr>
        <w:instrText>ADDIN CSL_CITATION {"citationItems":[{"id":"ITEM-1","itemData":{"DOI":"10.1037/1082-989X.9.1.30","ISSN":"1082989X","abstract":"The coding of time in growth curve models has important implications for the interpretation of the resulting model that are sometimes not transparent. The authors develop a general framework that includes predictors of growth curve components to illustrate how parameter estimates and their standard errors are exactly determined as a function of recoding time in growth curve models. Linear and quadratic growth model examples are provided, and the interpretation of estimates given a particular coding of time is illustrated. How and why the precision and statistical power of predictors of lower order growth curve components changes over time is illustrated and discussed. Recommendations include coding time to produce readily interpretable estimates and graphing lower order effects across time with appropriate confidence intervals to help illustrate and understand the growth process.","author":[{"dropping-particle":"","family":"Biesanz","given":"Jeremy C.","non-dropping-particle":"","parse-names":false,"suffix":""},{"dropping-particle":"","family":"Deeb-Sossa","given":"Natalia","non-dropping-particle":"","parse-names":false,"suffix":""},{"dropping-particle":"","family":"Papadakis","given":"Alison A.","non-dropping-particle":"","parse-names":false,"suffix":""},{"dropping-particle":"","family":"Bollen","given":"Kenneth A.","non-dropping-particle":"","parse-names":false,"suffix":""},{"dropping-particle":"","family":"Curran","given":"Patrick J.","non-dropping-particle":"","parse-names":false,"suffix":""}],"container-title":"Psychological Methods","id":"ITEM-1","issued":{"date-parts":[["2004"]]},"title":"The Role of Coding Time in Estimating and Interpreting Growth Curve Models","type":"article"},"uris":["http://www.mendeley.com/documents/?uuid=03f3ce93-91da-4355-b3f4-f4d5541a45ee"]},{"id":"ITEM-2","itemData":{"DOI":"10.4324/9780203855263","ISBN":"9780203855263","abstract":"© 2010 by Taylor and Francis Group, LLC.This is the first book to demonstrate how to use the multilevel and longitudinal modeling techniques available in IBM SPSS Version 18. The authors tap the power of SPSS's Mixed Models routine to provide an elegant and accessible approach to these models. Readers who have learned statistics using this software will no longer have to adapt to a new program to conduct quality multilevel and longitudinal analyses. Annotated screen shots with all of the key output provide readers with a step-by-step understanding of each technique as they are shown how to navigate through the program. Diagnostic tools, data management issues, and related graphics are introduced throughout. SPSS commands show the flow of the menu structure and how to facilitate model building. Annotated syntax is also available for those who prefer this approach. Most chapters feature an extended example illustrating the logic of model development. These examples show readers the context and rationale of the research questions and the steps around which the analyses are structured. The data used in the text and syntax examples are available at http://www.psypress.com/multilevel-modeling-techniques/.The book opens with the conceptual and methodological issues associated with multilevel and longitudinal modeling, followed by a discussion of SPSS data management techniques which facilitate working with multilevel, longitudinal, and/or cross-classified data sets. The next few chapters introduce the basics of multilevel modeling, how to develop a multilevel model, and trouble-shooting techniques for common programming and modeling problems along with potential solutions. Models for investigating individual and organizational change are developed in chapters 5 and 6, followed by models with multivariate outcomes in chapter 7. Chapter 8 illustrates SPSS's facility for examining models with cross-classified data structures. The book concludes with thoughts about ways to expand on the various multilevel and longitudinal modeling techniques introduced and issues to keep in mind in conducting multilevel analyses.Ideal as a supplementary text for graduate level courses on multilevel, longitudinal, latent variable modeling, multivariate statistics, and/or advanced quantitative techniques taught in departments of psychology, business, education, health, and sociology, this book's practical approach will also appeal to researchers in these fields. The book provides an…","author":[{"dropping-particle":"","family":"Heck","given":"Ronald H.","non-dropping-particle":"","parse-names":false,"suffix":""},{"dropping-particle":"","family":"Thomas","given":"Scott L.","non-dropping-particle":"","parse-names":false,"suffix":""},{"dropping-particle":"","family":"Tabata","given":"Lynn N.","non-dropping-particle":"","parse-names":false,"suffix":""}],"id":"ITEM-2","issued":{"date-parts":[["2011"]]},"number-of-pages":"1-343","publisher":"Routledge","title":"Multilevel and longitudinal modeling with IBM SPSS","type":"book"},"uris":["http://www.mendeley.com/documents/?uuid=19a3c6e6-19d6-4294-943f-19350c7039d0"]}],"mendeley":{"formattedCitation":"(Biesanz, Deeb-Sossa, Papadakis, Bollen, &amp; Curran, 2004; Heck, Thomas, &amp; Tabata, 2011)","plainTextFormattedCitation":"(Biesanz, Deeb-Sossa, Papadakis, Bollen, &amp; Curran, 2004; Heck, Thomas, &amp; Tabata, 2011)","previouslyFormattedCitation":"(Biesanz, Deeb-Sossa, Papadakis, Bollen, &amp; Curran, 2004; Heck, Thomas, &amp; Tabata, 2011)"},"properties":{"noteIndex":0},"schema":"https://github.com/citation-style-language/schema/raw/master/csl-citation.json"}</w:instrText>
      </w:r>
      <w:r w:rsidR="00053CA4" w:rsidRPr="0051140E">
        <w:rPr>
          <w:iCs/>
        </w:rPr>
        <w:fldChar w:fldCharType="separate"/>
      </w:r>
      <w:r w:rsidR="0081635B" w:rsidRPr="0081635B">
        <w:rPr>
          <w:iCs/>
          <w:noProof/>
        </w:rPr>
        <w:t>(Biesanz, Deeb-Sossa, Papadakis, Bollen, &amp; Curran, 2004; Heck, Thomas, &amp; Tabata, 2011)</w:t>
      </w:r>
      <w:r w:rsidR="00053CA4" w:rsidRPr="0051140E">
        <w:rPr>
          <w:iCs/>
        </w:rPr>
        <w:fldChar w:fldCharType="end"/>
      </w:r>
      <w:r w:rsidR="00053CA4" w:rsidRPr="0051140E">
        <w:rPr>
          <w:iCs/>
        </w:rPr>
        <w:t xml:space="preserve">. Cohen’s </w:t>
      </w:r>
      <w:r w:rsidR="00053CA4" w:rsidRPr="00344F38">
        <w:rPr>
          <w:i/>
        </w:rPr>
        <w:t>d</w:t>
      </w:r>
      <w:r w:rsidR="00053CA4" w:rsidRPr="0051140E">
        <w:rPr>
          <w:iCs/>
        </w:rPr>
        <w:t xml:space="preserve">s are given for sex differences, calculated using the following formula: </w:t>
      </w:r>
      <w:r w:rsidR="00053CA4" w:rsidRPr="0051140E">
        <w:rPr>
          <w:i/>
        </w:rPr>
        <w:t>d</w:t>
      </w:r>
      <w:r w:rsidR="00053CA4" w:rsidRPr="0051140E">
        <w:rPr>
          <w:iCs/>
        </w:rPr>
        <w:t xml:space="preserve"> = </w:t>
      </w:r>
      <w:r w:rsidR="00053CA4" w:rsidRPr="0051140E">
        <w:rPr>
          <w:i/>
        </w:rPr>
        <w:t>b</w:t>
      </w:r>
      <w:r w:rsidR="00053CA4" w:rsidRPr="0051140E">
        <w:rPr>
          <w:iCs/>
        </w:rPr>
        <w:t xml:space="preserve"> / </w:t>
      </w:r>
      <w:r w:rsidR="00053CA4" w:rsidRPr="0051140E">
        <w:rPr>
          <w:i/>
        </w:rPr>
        <w:t>SD</w:t>
      </w:r>
      <w:r w:rsidR="00053CA4" w:rsidRPr="0051140E">
        <w:rPr>
          <w:iCs/>
          <w:vertAlign w:val="subscript"/>
        </w:rPr>
        <w:t>pooled</w:t>
      </w:r>
      <w:r w:rsidR="00053CA4" w:rsidRPr="0051140E">
        <w:rPr>
          <w:iCs/>
        </w:rPr>
        <w:t xml:space="preserve"> </w:t>
      </w:r>
      <w:r w:rsidR="00053CA4" w:rsidRPr="0051140E">
        <w:rPr>
          <w:iCs/>
        </w:rPr>
        <w:fldChar w:fldCharType="begin" w:fldLock="1"/>
      </w:r>
      <w:r w:rsidR="0081635B">
        <w:rPr>
          <w:iCs/>
        </w:rPr>
        <w:instrText>ADDIN CSL_CITATION {"citationItems":[{"id":"ITEM-1","itemData":{"DOI":"10.1037/a0037721","ISSN":"19392117","abstract":"Objective: Multilevel and latent growth models are frequently used interchangeably to examine differences between groups in trajectories of outcomes from controlled clinical trials. The unstandardized coefficient for the effect from group to slope (the treatment effect) from such models can be converted to a standardized mean difference (Cohen's d) between the treatment and control groups at end of study. This article addresses the confidence interval (CI) for this effect size. Method: Two sets of equations for estimating the CI for the treatment effect size in multilevel models were derived, and the usage of each was illustrated with data from the National Youth Study (Elliott, Huizinga, &amp; Menard, 1989). Validity of the CIs was examined with a Monte Carlo simulation study that manipulated effect potency and sample size. Results: The equivalence of the 2 new CI estimation methods was demonstrated, and the Monte Carlo study found that bias in the CI for the effect size was not appreciably larger than bias in the CI for the widely used unstandardized coefficient. Conclusions: Investigators reporting this increasingly popular effect size can estimate its CI with equations presented in this article.","author":[{"dropping-particle":"","family":"Feingold","given":"Alan","non-dropping-particle":"","parse-names":false,"suffix":""}],"container-title":"Journal of Consulting and Clinical Psychology","id":"ITEM-1","issue":"1","issued":{"date-parts":[["2015"]]},"page":"157-168","title":"Confidence interval estimation for standardized effect sizes in multilevel and latent growth modeling","type":"article-journal","volume":"83"},"uris":["http://www.mendeley.com/documents/?uuid=fd8c3c44-f3c7-49fb-9e20-cf658de026d8"]}],"mendeley":{"formattedCitation":"(Feingold, 2015)","plainTextFormattedCitation":"(Feingold, 2015)","previouslyFormattedCitation":"(Feingold, 2015)"},"properties":{"noteIndex":0},"schema":"https://github.com/citation-style-language/schema/raw/master/csl-citation.json"}</w:instrText>
      </w:r>
      <w:r w:rsidR="00053CA4" w:rsidRPr="0051140E">
        <w:rPr>
          <w:iCs/>
        </w:rPr>
        <w:fldChar w:fldCharType="separate"/>
      </w:r>
      <w:r w:rsidR="0081635B" w:rsidRPr="0081635B">
        <w:rPr>
          <w:iCs/>
          <w:noProof/>
        </w:rPr>
        <w:t>(Feingold, 2015)</w:t>
      </w:r>
      <w:r w:rsidR="00053CA4" w:rsidRPr="0051140E">
        <w:rPr>
          <w:iCs/>
        </w:rPr>
        <w:fldChar w:fldCharType="end"/>
      </w:r>
      <w:r w:rsidR="00053CA4" w:rsidRPr="0051140E">
        <w:rPr>
          <w:iCs/>
        </w:rPr>
        <w:t>. Positive effects sizes indicate higher values in male-authored novels; negative effect sizes indicate higher values in female-authored novels</w:t>
      </w:r>
      <w:r w:rsidR="0051140E">
        <w:rPr>
          <w:iCs/>
        </w:rPr>
        <w:t>.</w:t>
      </w:r>
    </w:p>
    <w:p w14:paraId="238002B7" w14:textId="77777777" w:rsidR="00053CA4" w:rsidRPr="004B580B" w:rsidRDefault="00053CA4" w:rsidP="00053CA4">
      <w:pPr>
        <w:rPr>
          <w:i/>
        </w:rPr>
      </w:pPr>
    </w:p>
    <w:p w14:paraId="00F4FD40" w14:textId="3BB71363" w:rsidR="00053CA4" w:rsidRPr="004B580B" w:rsidRDefault="00053CA4" w:rsidP="00053CA4">
      <w:pPr>
        <w:pBdr>
          <w:top w:val="single" w:sz="6" w:space="1" w:color="auto"/>
        </w:pBdr>
        <w:spacing w:line="276" w:lineRule="auto"/>
      </w:pPr>
      <w:r w:rsidRPr="004B580B">
        <w:t xml:space="preserve">  </w:t>
      </w:r>
      <w:r w:rsidRPr="004B580B">
        <w:rPr>
          <w:i/>
        </w:rPr>
        <w:t>Category</w:t>
      </w:r>
      <w:r w:rsidRPr="004B580B">
        <w:t xml:space="preserve">    </w:t>
      </w:r>
      <w:r w:rsidRPr="004B580B">
        <w:rPr>
          <w:i/>
        </w:rPr>
        <w:t>Estimate</w:t>
      </w:r>
      <w:r w:rsidRPr="004B580B">
        <w:t xml:space="preserve">      </w:t>
      </w:r>
      <w:r w:rsidRPr="004B580B">
        <w:rPr>
          <w:i/>
        </w:rPr>
        <w:t xml:space="preserve">SE </w:t>
      </w:r>
      <w:r w:rsidRPr="004B580B">
        <w:t xml:space="preserve">        </w:t>
      </w:r>
      <w:r w:rsidRPr="004B580B">
        <w:rPr>
          <w:i/>
        </w:rPr>
        <w:t>df</w:t>
      </w:r>
      <w:r w:rsidRPr="004B580B">
        <w:tab/>
        <w:t xml:space="preserve">          </w:t>
      </w:r>
      <w:r w:rsidRPr="004B580B">
        <w:rPr>
          <w:i/>
        </w:rPr>
        <w:t>t</w:t>
      </w:r>
      <w:r w:rsidRPr="004B580B">
        <w:rPr>
          <w:i/>
        </w:rPr>
        <w:tab/>
        <w:t xml:space="preserve">           </w:t>
      </w:r>
      <w:r w:rsidRPr="004B580B">
        <w:t xml:space="preserve"> </w:t>
      </w:r>
      <w:r w:rsidRPr="004B580B">
        <w:rPr>
          <w:i/>
        </w:rPr>
        <w:t>p</w:t>
      </w:r>
      <w:r w:rsidRPr="004B580B">
        <w:t xml:space="preserve">           </w:t>
      </w:r>
      <w:r w:rsidRPr="004B580B">
        <w:rPr>
          <w:i/>
        </w:rPr>
        <w:t>95% CIs</w:t>
      </w:r>
      <w:r w:rsidRPr="004B580B">
        <w:t xml:space="preserve">               </w:t>
      </w:r>
      <w:r w:rsidRPr="004B580B">
        <w:rPr>
          <w:i/>
        </w:rPr>
        <w:t xml:space="preserve">d           </w:t>
      </w:r>
      <w:r w:rsidR="00975726">
        <w:rPr>
          <w:i/>
          <w:iCs/>
          <w:sz w:val="23"/>
          <w:szCs w:val="23"/>
        </w:rPr>
        <w:t>95%CI</w:t>
      </w:r>
      <w:r w:rsidR="00975726">
        <w:rPr>
          <w:i/>
          <w:iCs/>
          <w:sz w:val="16"/>
          <w:szCs w:val="16"/>
        </w:rPr>
        <w:t>d</w:t>
      </w:r>
    </w:p>
    <w:tbl>
      <w:tblPr>
        <w:tblStyle w:val="TableGrid"/>
        <w:tblW w:w="9350" w:type="dxa"/>
        <w:tblLook w:val="04A0" w:firstRow="1" w:lastRow="0" w:firstColumn="1" w:lastColumn="0" w:noHBand="0" w:noVBand="1"/>
      </w:tblPr>
      <w:tblGrid>
        <w:gridCol w:w="1272"/>
        <w:gridCol w:w="882"/>
        <w:gridCol w:w="867"/>
        <w:gridCol w:w="700"/>
        <w:gridCol w:w="994"/>
        <w:gridCol w:w="749"/>
        <w:gridCol w:w="857"/>
        <w:gridCol w:w="873"/>
        <w:gridCol w:w="792"/>
        <w:gridCol w:w="682"/>
        <w:gridCol w:w="682"/>
      </w:tblGrid>
      <w:tr w:rsidR="00975726" w:rsidRPr="004B580B" w14:paraId="4EA24146" w14:textId="4D285AB4" w:rsidTr="00344F38">
        <w:tc>
          <w:tcPr>
            <w:tcW w:w="1272" w:type="dxa"/>
          </w:tcPr>
          <w:p w14:paraId="4576E300" w14:textId="77777777" w:rsidR="00975726" w:rsidRPr="004B580B" w:rsidRDefault="00975726" w:rsidP="00053CA4">
            <w:pPr>
              <w:tabs>
                <w:tab w:val="left" w:pos="7665"/>
              </w:tabs>
              <w:jc w:val="center"/>
              <w:rPr>
                <w:rFonts w:ascii="Times New Roman" w:hAnsi="Times New Roman" w:cs="Times New Roman"/>
                <w:b/>
                <w:sz w:val="20"/>
              </w:rPr>
            </w:pPr>
            <w:r w:rsidRPr="004B580B">
              <w:rPr>
                <w:rFonts w:ascii="Times New Roman" w:hAnsi="Times New Roman" w:cs="Times New Roman"/>
                <w:b/>
                <w:sz w:val="20"/>
              </w:rPr>
              <w:t>Analytic</w:t>
            </w:r>
          </w:p>
          <w:p w14:paraId="7CEF5315"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(Intercept)</w:t>
            </w:r>
          </w:p>
          <w:p w14:paraId="045355E7"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Sex</w:t>
            </w:r>
          </w:p>
          <w:p w14:paraId="0C132968"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Pub. year</w:t>
            </w:r>
          </w:p>
          <w:p w14:paraId="56282DE2"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Age</w:t>
            </w:r>
          </w:p>
        </w:tc>
        <w:tc>
          <w:tcPr>
            <w:tcW w:w="882" w:type="dxa"/>
          </w:tcPr>
          <w:p w14:paraId="5E750C4B" w14:textId="77777777" w:rsidR="00975726" w:rsidRPr="004B580B" w:rsidRDefault="00975726" w:rsidP="00053CA4">
            <w:pPr>
              <w:tabs>
                <w:tab w:val="left" w:pos="7665"/>
              </w:tabs>
              <w:jc w:val="center"/>
              <w:rPr>
                <w:rFonts w:ascii="Times New Roman" w:hAnsi="Times New Roman" w:cs="Times New Roman"/>
                <w:sz w:val="20"/>
                <w:szCs w:val="20"/>
              </w:rPr>
            </w:pPr>
          </w:p>
          <w:p w14:paraId="4B65873E"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62.543</w:t>
            </w:r>
          </w:p>
          <w:p w14:paraId="110221E1"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8.538</w:t>
            </w:r>
          </w:p>
          <w:p w14:paraId="19DA6BB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–0.011</w:t>
            </w:r>
          </w:p>
          <w:p w14:paraId="6B63F192"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–0.004</w:t>
            </w:r>
          </w:p>
        </w:tc>
        <w:tc>
          <w:tcPr>
            <w:tcW w:w="867" w:type="dxa"/>
          </w:tcPr>
          <w:p w14:paraId="74376BEA" w14:textId="77777777" w:rsidR="00975726" w:rsidRPr="004B580B" w:rsidRDefault="00975726" w:rsidP="00053CA4">
            <w:pPr>
              <w:tabs>
                <w:tab w:val="left" w:pos="7665"/>
              </w:tabs>
              <w:jc w:val="center"/>
              <w:rPr>
                <w:rFonts w:ascii="Times New Roman" w:hAnsi="Times New Roman" w:cs="Times New Roman"/>
                <w:sz w:val="20"/>
                <w:szCs w:val="20"/>
              </w:rPr>
            </w:pPr>
          </w:p>
          <w:p w14:paraId="0D33F635"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1.223</w:t>
            </w:r>
          </w:p>
          <w:p w14:paraId="1D790F05"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1.732</w:t>
            </w:r>
          </w:p>
          <w:p w14:paraId="4841FC65"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0.015</w:t>
            </w:r>
          </w:p>
          <w:p w14:paraId="267C96C5"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0.086</w:t>
            </w:r>
          </w:p>
        </w:tc>
        <w:tc>
          <w:tcPr>
            <w:tcW w:w="700" w:type="dxa"/>
          </w:tcPr>
          <w:p w14:paraId="14B0C282" w14:textId="77777777" w:rsidR="00975726" w:rsidRPr="004B580B" w:rsidRDefault="00975726" w:rsidP="00053CA4">
            <w:pPr>
              <w:tabs>
                <w:tab w:val="left" w:pos="7665"/>
              </w:tabs>
              <w:jc w:val="center"/>
              <w:rPr>
                <w:rFonts w:ascii="Times New Roman" w:hAnsi="Times New Roman" w:cs="Times New Roman"/>
                <w:sz w:val="20"/>
                <w:szCs w:val="20"/>
              </w:rPr>
            </w:pPr>
          </w:p>
          <w:p w14:paraId="5C22BEE1"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165</w:t>
            </w:r>
          </w:p>
          <w:p w14:paraId="3C01ACC8"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167</w:t>
            </w:r>
          </w:p>
          <w:p w14:paraId="274E55D7"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168</w:t>
            </w:r>
          </w:p>
          <w:p w14:paraId="033FE323"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298</w:t>
            </w:r>
          </w:p>
        </w:tc>
        <w:tc>
          <w:tcPr>
            <w:tcW w:w="994" w:type="dxa"/>
          </w:tcPr>
          <w:p w14:paraId="44F97AE0" w14:textId="77777777" w:rsidR="00975726" w:rsidRPr="004B580B" w:rsidRDefault="00975726" w:rsidP="00053CA4">
            <w:pPr>
              <w:tabs>
                <w:tab w:val="left" w:pos="7665"/>
              </w:tabs>
              <w:jc w:val="center"/>
              <w:rPr>
                <w:rFonts w:ascii="Times New Roman" w:hAnsi="Times New Roman" w:cs="Times New Roman"/>
                <w:sz w:val="20"/>
                <w:szCs w:val="20"/>
              </w:rPr>
            </w:pPr>
          </w:p>
          <w:p w14:paraId="31EBAFF5"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51.157</w:t>
            </w:r>
          </w:p>
          <w:p w14:paraId="39CA068C"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4.929</w:t>
            </w:r>
          </w:p>
          <w:p w14:paraId="1669F9B6"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–0.746</w:t>
            </w:r>
          </w:p>
          <w:p w14:paraId="7A9D6E37"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–0.046</w:t>
            </w:r>
          </w:p>
        </w:tc>
        <w:tc>
          <w:tcPr>
            <w:tcW w:w="749" w:type="dxa"/>
          </w:tcPr>
          <w:p w14:paraId="049A2F8B" w14:textId="77777777" w:rsidR="00975726" w:rsidRPr="004B580B" w:rsidRDefault="00975726" w:rsidP="00053CA4">
            <w:pPr>
              <w:tabs>
                <w:tab w:val="left" w:pos="7665"/>
              </w:tabs>
              <w:jc w:val="center"/>
              <w:rPr>
                <w:rFonts w:ascii="Times New Roman" w:hAnsi="Times New Roman" w:cs="Times New Roman"/>
                <w:sz w:val="20"/>
                <w:szCs w:val="20"/>
              </w:rPr>
            </w:pPr>
          </w:p>
          <w:p w14:paraId="2A1E88D7"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7074736C"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3E7CF5D6"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0.457</w:t>
            </w:r>
          </w:p>
          <w:p w14:paraId="5AEFF978"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0.963</w:t>
            </w:r>
          </w:p>
        </w:tc>
        <w:tc>
          <w:tcPr>
            <w:tcW w:w="857" w:type="dxa"/>
          </w:tcPr>
          <w:p w14:paraId="43424B8F" w14:textId="77777777" w:rsidR="00975726" w:rsidRPr="004B580B" w:rsidRDefault="00975726" w:rsidP="00053CA4">
            <w:pPr>
              <w:tabs>
                <w:tab w:val="left" w:pos="7665"/>
              </w:tabs>
              <w:jc w:val="center"/>
              <w:rPr>
                <w:rFonts w:ascii="Times New Roman" w:hAnsi="Times New Roman" w:cs="Times New Roman"/>
                <w:sz w:val="20"/>
                <w:szCs w:val="20"/>
              </w:rPr>
            </w:pPr>
          </w:p>
          <w:p w14:paraId="6159740E"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60.129</w:t>
            </w:r>
          </w:p>
          <w:p w14:paraId="3FC62563"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5.118</w:t>
            </w:r>
          </w:p>
          <w:p w14:paraId="2F951AD0"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–0.040</w:t>
            </w:r>
          </w:p>
          <w:p w14:paraId="06325ADC"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–0.173</w:t>
            </w:r>
          </w:p>
        </w:tc>
        <w:tc>
          <w:tcPr>
            <w:tcW w:w="873" w:type="dxa"/>
          </w:tcPr>
          <w:p w14:paraId="54D44D5D" w14:textId="77777777" w:rsidR="00975726" w:rsidRPr="004B580B" w:rsidRDefault="00975726" w:rsidP="00053CA4">
            <w:pPr>
              <w:tabs>
                <w:tab w:val="left" w:pos="7665"/>
              </w:tabs>
              <w:jc w:val="center"/>
              <w:rPr>
                <w:rFonts w:ascii="Times New Roman" w:hAnsi="Times New Roman" w:cs="Times New Roman"/>
                <w:sz w:val="20"/>
                <w:szCs w:val="20"/>
              </w:rPr>
            </w:pPr>
          </w:p>
          <w:p w14:paraId="6FA8BF66"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64.958</w:t>
            </w:r>
          </w:p>
          <w:p w14:paraId="37C3AB5C"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11.958</w:t>
            </w:r>
          </w:p>
          <w:p w14:paraId="6891B346"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0.018</w:t>
            </w:r>
          </w:p>
          <w:p w14:paraId="38976FE1"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0.165</w:t>
            </w:r>
          </w:p>
        </w:tc>
        <w:tc>
          <w:tcPr>
            <w:tcW w:w="792" w:type="dxa"/>
          </w:tcPr>
          <w:p w14:paraId="24ABD059" w14:textId="77777777" w:rsidR="00975726" w:rsidRPr="004B580B" w:rsidRDefault="00975726" w:rsidP="00053CA4">
            <w:pPr>
              <w:tabs>
                <w:tab w:val="left" w:pos="7665"/>
              </w:tabs>
              <w:jc w:val="center"/>
              <w:rPr>
                <w:rFonts w:ascii="Times New Roman" w:hAnsi="Times New Roman" w:cs="Times New Roman"/>
                <w:sz w:val="20"/>
                <w:szCs w:val="20"/>
              </w:rPr>
            </w:pPr>
          </w:p>
          <w:p w14:paraId="6E64B65A" w14:textId="77777777" w:rsidR="00975726" w:rsidRPr="004B580B" w:rsidRDefault="00975726" w:rsidP="00053CA4">
            <w:pPr>
              <w:tabs>
                <w:tab w:val="left" w:pos="7665"/>
              </w:tabs>
              <w:jc w:val="center"/>
              <w:rPr>
                <w:rFonts w:ascii="Times New Roman" w:hAnsi="Times New Roman" w:cs="Times New Roman"/>
                <w:sz w:val="20"/>
                <w:szCs w:val="20"/>
              </w:rPr>
            </w:pPr>
          </w:p>
          <w:p w14:paraId="28B49A9A"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0.68</w:t>
            </w:r>
          </w:p>
        </w:tc>
        <w:tc>
          <w:tcPr>
            <w:tcW w:w="682" w:type="dxa"/>
          </w:tcPr>
          <w:p w14:paraId="02BC69E7" w14:textId="77777777" w:rsidR="00975726" w:rsidRDefault="00975726" w:rsidP="00053CA4">
            <w:pPr>
              <w:tabs>
                <w:tab w:val="left" w:pos="7665"/>
              </w:tabs>
              <w:jc w:val="center"/>
              <w:rPr>
                <w:rFonts w:ascii="Times New Roman" w:hAnsi="Times New Roman" w:cs="Times New Roman"/>
                <w:sz w:val="20"/>
                <w:szCs w:val="20"/>
              </w:rPr>
            </w:pPr>
          </w:p>
          <w:p w14:paraId="14F452D4" w14:textId="77777777" w:rsidR="00975726" w:rsidRDefault="00975726" w:rsidP="00053CA4">
            <w:pPr>
              <w:tabs>
                <w:tab w:val="left" w:pos="7665"/>
              </w:tabs>
              <w:jc w:val="center"/>
              <w:rPr>
                <w:rFonts w:ascii="Times New Roman" w:hAnsi="Times New Roman" w:cs="Times New Roman"/>
                <w:sz w:val="20"/>
                <w:szCs w:val="20"/>
              </w:rPr>
            </w:pPr>
          </w:p>
          <w:p w14:paraId="0F5F1B2D" w14:textId="1D3F7ACD" w:rsidR="00975726" w:rsidRPr="004B580B" w:rsidRDefault="00975726" w:rsidP="00053CA4">
            <w:pPr>
              <w:tabs>
                <w:tab w:val="left" w:pos="7665"/>
              </w:tabs>
              <w:jc w:val="center"/>
              <w:rPr>
                <w:rFonts w:ascii="Times New Roman" w:hAnsi="Times New Roman" w:cs="Times New Roman"/>
                <w:sz w:val="20"/>
                <w:szCs w:val="20"/>
              </w:rPr>
            </w:pPr>
            <w:r>
              <w:rPr>
                <w:rFonts w:ascii="Times New Roman" w:hAnsi="Times New Roman" w:cs="Times New Roman"/>
                <w:sz w:val="20"/>
                <w:szCs w:val="20"/>
              </w:rPr>
              <w:t>0.41</w:t>
            </w:r>
          </w:p>
        </w:tc>
        <w:tc>
          <w:tcPr>
            <w:tcW w:w="682" w:type="dxa"/>
          </w:tcPr>
          <w:p w14:paraId="47881084" w14:textId="77777777" w:rsidR="00975726" w:rsidRPr="00975726" w:rsidRDefault="00975726" w:rsidP="00053CA4">
            <w:pPr>
              <w:tabs>
                <w:tab w:val="left" w:pos="7665"/>
              </w:tabs>
              <w:jc w:val="center"/>
              <w:rPr>
                <w:rFonts w:ascii="Times New Roman" w:hAnsi="Times New Roman" w:cs="Times New Roman"/>
                <w:sz w:val="20"/>
              </w:rPr>
            </w:pPr>
          </w:p>
          <w:p w14:paraId="5BA74962" w14:textId="01225979" w:rsidR="00975726" w:rsidRDefault="00975726" w:rsidP="00053CA4">
            <w:pPr>
              <w:tabs>
                <w:tab w:val="left" w:pos="7665"/>
              </w:tabs>
              <w:jc w:val="center"/>
              <w:rPr>
                <w:rFonts w:ascii="Times New Roman" w:hAnsi="Times New Roman" w:cs="Times New Roman"/>
                <w:sz w:val="20"/>
              </w:rPr>
            </w:pPr>
          </w:p>
          <w:p w14:paraId="1DCF3706" w14:textId="1AAA1D4C" w:rsidR="00975726" w:rsidRPr="00975726" w:rsidRDefault="00975726" w:rsidP="00053CA4">
            <w:pPr>
              <w:tabs>
                <w:tab w:val="left" w:pos="7665"/>
              </w:tabs>
              <w:jc w:val="center"/>
              <w:rPr>
                <w:rFonts w:ascii="Times New Roman" w:hAnsi="Times New Roman" w:cs="Times New Roman"/>
                <w:sz w:val="20"/>
              </w:rPr>
            </w:pPr>
            <w:r>
              <w:rPr>
                <w:rFonts w:ascii="Times New Roman" w:hAnsi="Times New Roman" w:cs="Times New Roman"/>
                <w:sz w:val="20"/>
              </w:rPr>
              <w:t>0.95</w:t>
            </w:r>
          </w:p>
          <w:p w14:paraId="202C8E39" w14:textId="42EA1B6B" w:rsidR="00975726" w:rsidRPr="00975726" w:rsidRDefault="00975726" w:rsidP="00053CA4">
            <w:pPr>
              <w:tabs>
                <w:tab w:val="left" w:pos="7665"/>
              </w:tabs>
              <w:jc w:val="center"/>
              <w:rPr>
                <w:rFonts w:ascii="Times New Roman" w:hAnsi="Times New Roman" w:cs="Times New Roman"/>
                <w:sz w:val="20"/>
              </w:rPr>
            </w:pPr>
          </w:p>
        </w:tc>
      </w:tr>
      <w:tr w:rsidR="00975726" w:rsidRPr="004B580B" w14:paraId="73C0654E" w14:textId="6858EA96" w:rsidTr="00344F38">
        <w:tc>
          <w:tcPr>
            <w:tcW w:w="1272" w:type="dxa"/>
          </w:tcPr>
          <w:p w14:paraId="41AEEF8C" w14:textId="77777777" w:rsidR="00975726" w:rsidRPr="004B580B" w:rsidRDefault="00975726" w:rsidP="00053CA4">
            <w:pPr>
              <w:tabs>
                <w:tab w:val="left" w:pos="7665"/>
              </w:tabs>
              <w:jc w:val="center"/>
              <w:rPr>
                <w:rFonts w:ascii="Times New Roman" w:hAnsi="Times New Roman" w:cs="Times New Roman"/>
                <w:b/>
                <w:sz w:val="20"/>
              </w:rPr>
            </w:pPr>
            <w:r w:rsidRPr="004B580B">
              <w:rPr>
                <w:rFonts w:ascii="Times New Roman" w:hAnsi="Times New Roman" w:cs="Times New Roman"/>
                <w:b/>
                <w:sz w:val="20"/>
              </w:rPr>
              <w:t>≥6 letters</w:t>
            </w:r>
          </w:p>
          <w:p w14:paraId="6F28B4E2"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(Intercept)</w:t>
            </w:r>
          </w:p>
          <w:p w14:paraId="07B038F1"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Sex</w:t>
            </w:r>
          </w:p>
          <w:p w14:paraId="0E852C54"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Pub. year</w:t>
            </w:r>
          </w:p>
          <w:p w14:paraId="26023D87"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 xml:space="preserve">Age               </w:t>
            </w:r>
          </w:p>
        </w:tc>
        <w:tc>
          <w:tcPr>
            <w:tcW w:w="882" w:type="dxa"/>
          </w:tcPr>
          <w:p w14:paraId="3EFF218F" w14:textId="77777777" w:rsidR="00975726" w:rsidRPr="004B580B" w:rsidRDefault="00975726" w:rsidP="00053CA4">
            <w:pPr>
              <w:tabs>
                <w:tab w:val="left" w:pos="7665"/>
              </w:tabs>
              <w:jc w:val="center"/>
              <w:rPr>
                <w:rFonts w:ascii="Times New Roman" w:hAnsi="Times New Roman" w:cs="Times New Roman"/>
                <w:sz w:val="20"/>
                <w:szCs w:val="20"/>
              </w:rPr>
            </w:pPr>
          </w:p>
          <w:p w14:paraId="5CB749A8"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15.357</w:t>
            </w:r>
          </w:p>
          <w:p w14:paraId="7E91A2A5"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0.479</w:t>
            </w:r>
          </w:p>
          <w:p w14:paraId="3419945F"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–0.011</w:t>
            </w:r>
          </w:p>
          <w:p w14:paraId="545DC0E0"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0.020</w:t>
            </w:r>
          </w:p>
        </w:tc>
        <w:tc>
          <w:tcPr>
            <w:tcW w:w="867" w:type="dxa"/>
          </w:tcPr>
          <w:p w14:paraId="2BBD2C57" w14:textId="77777777" w:rsidR="00975726" w:rsidRPr="004B580B" w:rsidRDefault="00975726" w:rsidP="00053CA4">
            <w:pPr>
              <w:tabs>
                <w:tab w:val="left" w:pos="7665"/>
              </w:tabs>
              <w:jc w:val="center"/>
              <w:rPr>
                <w:rFonts w:ascii="Times New Roman" w:hAnsi="Times New Roman" w:cs="Times New Roman"/>
                <w:sz w:val="20"/>
                <w:szCs w:val="20"/>
              </w:rPr>
            </w:pPr>
          </w:p>
          <w:p w14:paraId="135ACCB7"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0.227</w:t>
            </w:r>
          </w:p>
          <w:p w14:paraId="1D6C4A6B"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0.322</w:t>
            </w:r>
          </w:p>
          <w:p w14:paraId="5E6FBEB7"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0.003</w:t>
            </w:r>
          </w:p>
          <w:p w14:paraId="7FF45622"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0.015</w:t>
            </w:r>
          </w:p>
        </w:tc>
        <w:tc>
          <w:tcPr>
            <w:tcW w:w="700" w:type="dxa"/>
          </w:tcPr>
          <w:p w14:paraId="5B994685" w14:textId="77777777" w:rsidR="00975726" w:rsidRPr="004B580B" w:rsidRDefault="00975726" w:rsidP="00053CA4">
            <w:pPr>
              <w:tabs>
                <w:tab w:val="left" w:pos="7665"/>
              </w:tabs>
              <w:jc w:val="center"/>
              <w:rPr>
                <w:rFonts w:ascii="Times New Roman" w:hAnsi="Times New Roman" w:cs="Times New Roman"/>
                <w:sz w:val="20"/>
                <w:szCs w:val="20"/>
              </w:rPr>
            </w:pPr>
          </w:p>
          <w:p w14:paraId="22333303"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166</w:t>
            </w:r>
          </w:p>
          <w:p w14:paraId="2138B3A3"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168</w:t>
            </w:r>
          </w:p>
          <w:p w14:paraId="17503AE0"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168</w:t>
            </w:r>
          </w:p>
          <w:p w14:paraId="7BEF61D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290</w:t>
            </w:r>
          </w:p>
        </w:tc>
        <w:tc>
          <w:tcPr>
            <w:tcW w:w="994" w:type="dxa"/>
          </w:tcPr>
          <w:p w14:paraId="298A47DC" w14:textId="77777777" w:rsidR="00975726" w:rsidRPr="004B580B" w:rsidRDefault="00975726" w:rsidP="00053CA4">
            <w:pPr>
              <w:tabs>
                <w:tab w:val="left" w:pos="7665"/>
              </w:tabs>
              <w:jc w:val="center"/>
              <w:rPr>
                <w:rFonts w:ascii="Times New Roman" w:hAnsi="Times New Roman" w:cs="Times New Roman"/>
                <w:sz w:val="20"/>
                <w:szCs w:val="20"/>
              </w:rPr>
            </w:pPr>
          </w:p>
          <w:p w14:paraId="38F37E0B"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67.604</w:t>
            </w:r>
          </w:p>
          <w:p w14:paraId="70372B88"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1.490</w:t>
            </w:r>
          </w:p>
          <w:p w14:paraId="0F8E01D0"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–3.957</w:t>
            </w:r>
          </w:p>
          <w:p w14:paraId="55E83059"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1.341</w:t>
            </w:r>
          </w:p>
        </w:tc>
        <w:tc>
          <w:tcPr>
            <w:tcW w:w="749" w:type="dxa"/>
          </w:tcPr>
          <w:p w14:paraId="4793B17B" w14:textId="77777777" w:rsidR="00975726" w:rsidRPr="004B580B" w:rsidRDefault="00975726" w:rsidP="00053CA4">
            <w:pPr>
              <w:tabs>
                <w:tab w:val="left" w:pos="7665"/>
              </w:tabs>
              <w:jc w:val="center"/>
              <w:rPr>
                <w:rFonts w:ascii="Times New Roman" w:hAnsi="Times New Roman" w:cs="Times New Roman"/>
                <w:sz w:val="20"/>
                <w:szCs w:val="20"/>
              </w:rPr>
            </w:pPr>
          </w:p>
          <w:p w14:paraId="080C8BC9"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645B5829"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0.138</w:t>
            </w:r>
          </w:p>
          <w:p w14:paraId="1F521B4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2BEE1CDC"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0.181</w:t>
            </w:r>
          </w:p>
        </w:tc>
        <w:tc>
          <w:tcPr>
            <w:tcW w:w="857" w:type="dxa"/>
          </w:tcPr>
          <w:p w14:paraId="68D5ED20" w14:textId="77777777" w:rsidR="00975726" w:rsidRPr="004B580B" w:rsidRDefault="00975726" w:rsidP="00053CA4">
            <w:pPr>
              <w:tabs>
                <w:tab w:val="left" w:pos="7665"/>
              </w:tabs>
              <w:jc w:val="center"/>
              <w:rPr>
                <w:rFonts w:ascii="Times New Roman" w:hAnsi="Times New Roman" w:cs="Times New Roman"/>
                <w:sz w:val="20"/>
                <w:szCs w:val="20"/>
              </w:rPr>
            </w:pPr>
          </w:p>
          <w:p w14:paraId="71F6D038"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14.908</w:t>
            </w:r>
          </w:p>
          <w:p w14:paraId="249EEE41"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–0.156</w:t>
            </w:r>
          </w:p>
          <w:p w14:paraId="0026FB79"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–0.016</w:t>
            </w:r>
          </w:p>
          <w:p w14:paraId="728A0BD9"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–0.009</w:t>
            </w:r>
          </w:p>
        </w:tc>
        <w:tc>
          <w:tcPr>
            <w:tcW w:w="873" w:type="dxa"/>
          </w:tcPr>
          <w:p w14:paraId="34F57B32" w14:textId="77777777" w:rsidR="00975726" w:rsidRPr="004B580B" w:rsidRDefault="00975726" w:rsidP="00053CA4">
            <w:pPr>
              <w:tabs>
                <w:tab w:val="left" w:pos="7665"/>
              </w:tabs>
              <w:jc w:val="center"/>
              <w:rPr>
                <w:rFonts w:ascii="Times New Roman" w:hAnsi="Times New Roman" w:cs="Times New Roman"/>
                <w:sz w:val="20"/>
                <w:szCs w:val="20"/>
              </w:rPr>
            </w:pPr>
          </w:p>
          <w:p w14:paraId="4883FCAA"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15.805</w:t>
            </w:r>
          </w:p>
          <w:p w14:paraId="0A80D4E3"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1.114</w:t>
            </w:r>
          </w:p>
          <w:p w14:paraId="0B73B4C0"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–0.005</w:t>
            </w:r>
          </w:p>
          <w:p w14:paraId="70E9EAA3"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0.050</w:t>
            </w:r>
          </w:p>
        </w:tc>
        <w:tc>
          <w:tcPr>
            <w:tcW w:w="792" w:type="dxa"/>
          </w:tcPr>
          <w:p w14:paraId="58DB5497" w14:textId="77777777" w:rsidR="00975726" w:rsidRPr="004B580B" w:rsidRDefault="00975726" w:rsidP="00053CA4">
            <w:pPr>
              <w:tabs>
                <w:tab w:val="left" w:pos="7665"/>
              </w:tabs>
              <w:jc w:val="center"/>
              <w:rPr>
                <w:rFonts w:ascii="Times New Roman" w:hAnsi="Times New Roman" w:cs="Times New Roman"/>
                <w:sz w:val="20"/>
                <w:szCs w:val="20"/>
              </w:rPr>
            </w:pPr>
          </w:p>
          <w:p w14:paraId="71491BEA" w14:textId="77777777" w:rsidR="00975726" w:rsidRPr="004B580B" w:rsidRDefault="00975726" w:rsidP="00053CA4">
            <w:pPr>
              <w:tabs>
                <w:tab w:val="left" w:pos="7665"/>
              </w:tabs>
              <w:jc w:val="center"/>
              <w:rPr>
                <w:rFonts w:ascii="Times New Roman" w:hAnsi="Times New Roman" w:cs="Times New Roman"/>
                <w:sz w:val="20"/>
                <w:szCs w:val="20"/>
              </w:rPr>
            </w:pPr>
          </w:p>
          <w:p w14:paraId="1CC0D1E7"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0.20</w:t>
            </w:r>
            <w:r w:rsidRPr="004B580B">
              <w:rPr>
                <w:rFonts w:ascii="Times New Roman" w:hAnsi="Times New Roman" w:cs="Times New Roman"/>
                <w:i/>
                <w:sz w:val="20"/>
                <w:szCs w:val="20"/>
                <w:vertAlign w:val="superscript"/>
              </w:rPr>
              <w:t>ns</w:t>
            </w:r>
          </w:p>
        </w:tc>
        <w:tc>
          <w:tcPr>
            <w:tcW w:w="682" w:type="dxa"/>
          </w:tcPr>
          <w:p w14:paraId="2F501FCF" w14:textId="77777777" w:rsidR="00975726" w:rsidRDefault="00975726" w:rsidP="00053CA4">
            <w:pPr>
              <w:tabs>
                <w:tab w:val="left" w:pos="7665"/>
              </w:tabs>
              <w:jc w:val="center"/>
              <w:rPr>
                <w:rFonts w:ascii="Times New Roman" w:hAnsi="Times New Roman" w:cs="Times New Roman"/>
                <w:sz w:val="20"/>
                <w:szCs w:val="20"/>
              </w:rPr>
            </w:pPr>
          </w:p>
          <w:p w14:paraId="698ABAD2" w14:textId="77777777" w:rsidR="00975726" w:rsidRDefault="00975726" w:rsidP="00053CA4">
            <w:pPr>
              <w:tabs>
                <w:tab w:val="left" w:pos="7665"/>
              </w:tabs>
              <w:jc w:val="center"/>
              <w:rPr>
                <w:rFonts w:ascii="Times New Roman" w:hAnsi="Times New Roman" w:cs="Times New Roman"/>
                <w:sz w:val="20"/>
                <w:szCs w:val="20"/>
              </w:rPr>
            </w:pPr>
          </w:p>
          <w:p w14:paraId="73ADF5EC" w14:textId="11760E5E" w:rsidR="00975726" w:rsidRPr="004B580B" w:rsidRDefault="00975726" w:rsidP="00053CA4">
            <w:pPr>
              <w:tabs>
                <w:tab w:val="left" w:pos="7665"/>
              </w:tabs>
              <w:jc w:val="center"/>
              <w:rPr>
                <w:rFonts w:ascii="Times New Roman" w:hAnsi="Times New Roman" w:cs="Times New Roman"/>
                <w:sz w:val="20"/>
                <w:szCs w:val="20"/>
              </w:rPr>
            </w:pPr>
            <w:r>
              <w:rPr>
                <w:rFonts w:ascii="Times New Roman" w:hAnsi="Times New Roman" w:cs="Times New Roman"/>
                <w:sz w:val="20"/>
                <w:szCs w:val="20"/>
              </w:rPr>
              <w:t>–0.07</w:t>
            </w:r>
          </w:p>
        </w:tc>
        <w:tc>
          <w:tcPr>
            <w:tcW w:w="682" w:type="dxa"/>
          </w:tcPr>
          <w:p w14:paraId="40DECAB7" w14:textId="77777777" w:rsidR="00975726" w:rsidRDefault="00975726" w:rsidP="00053CA4">
            <w:pPr>
              <w:tabs>
                <w:tab w:val="left" w:pos="7665"/>
              </w:tabs>
              <w:jc w:val="center"/>
              <w:rPr>
                <w:rFonts w:ascii="Times New Roman" w:hAnsi="Times New Roman" w:cs="Times New Roman"/>
                <w:sz w:val="20"/>
              </w:rPr>
            </w:pPr>
          </w:p>
          <w:p w14:paraId="1349E22C" w14:textId="77777777" w:rsidR="00975726" w:rsidRDefault="00975726" w:rsidP="00053CA4">
            <w:pPr>
              <w:tabs>
                <w:tab w:val="left" w:pos="7665"/>
              </w:tabs>
              <w:jc w:val="center"/>
              <w:rPr>
                <w:rFonts w:ascii="Times New Roman" w:hAnsi="Times New Roman" w:cs="Times New Roman"/>
                <w:sz w:val="20"/>
              </w:rPr>
            </w:pPr>
          </w:p>
          <w:p w14:paraId="362C5A14" w14:textId="5B374C4B" w:rsidR="00975726" w:rsidRPr="00975726" w:rsidRDefault="00975726" w:rsidP="00053CA4">
            <w:pPr>
              <w:tabs>
                <w:tab w:val="left" w:pos="7665"/>
              </w:tabs>
              <w:jc w:val="center"/>
              <w:rPr>
                <w:rFonts w:ascii="Times New Roman" w:hAnsi="Times New Roman" w:cs="Times New Roman"/>
                <w:sz w:val="20"/>
              </w:rPr>
            </w:pPr>
            <w:r>
              <w:rPr>
                <w:rFonts w:ascii="Times New Roman" w:hAnsi="Times New Roman" w:cs="Times New Roman"/>
                <w:sz w:val="20"/>
              </w:rPr>
              <w:t>0.47</w:t>
            </w:r>
          </w:p>
        </w:tc>
      </w:tr>
      <w:tr w:rsidR="00975726" w:rsidRPr="004B580B" w14:paraId="365B94B4" w14:textId="5E888615" w:rsidTr="00344F38">
        <w:tc>
          <w:tcPr>
            <w:tcW w:w="1272" w:type="dxa"/>
          </w:tcPr>
          <w:p w14:paraId="36FB43DE" w14:textId="77777777" w:rsidR="00975726" w:rsidRPr="004B580B" w:rsidRDefault="00975726" w:rsidP="00053CA4">
            <w:pPr>
              <w:tabs>
                <w:tab w:val="left" w:pos="7665"/>
              </w:tabs>
              <w:jc w:val="center"/>
              <w:rPr>
                <w:rFonts w:ascii="Times New Roman" w:hAnsi="Times New Roman" w:cs="Times New Roman"/>
                <w:b/>
                <w:sz w:val="20"/>
              </w:rPr>
            </w:pPr>
            <w:r w:rsidRPr="004B580B">
              <w:rPr>
                <w:rFonts w:ascii="Times New Roman" w:hAnsi="Times New Roman" w:cs="Times New Roman"/>
                <w:b/>
                <w:sz w:val="20"/>
              </w:rPr>
              <w:t>P. pronoun</w:t>
            </w:r>
          </w:p>
          <w:p w14:paraId="60677017"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(Intercept)</w:t>
            </w:r>
          </w:p>
          <w:p w14:paraId="7B441764"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Sex</w:t>
            </w:r>
          </w:p>
          <w:p w14:paraId="7E424CE3"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Pub. year</w:t>
            </w:r>
          </w:p>
          <w:p w14:paraId="508CA084"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 xml:space="preserve">Age               </w:t>
            </w:r>
          </w:p>
        </w:tc>
        <w:tc>
          <w:tcPr>
            <w:tcW w:w="882" w:type="dxa"/>
          </w:tcPr>
          <w:p w14:paraId="3DF6D221" w14:textId="77777777" w:rsidR="00975726" w:rsidRPr="004B580B" w:rsidRDefault="00975726" w:rsidP="00053CA4">
            <w:pPr>
              <w:tabs>
                <w:tab w:val="left" w:pos="7665"/>
              </w:tabs>
              <w:jc w:val="center"/>
              <w:rPr>
                <w:rFonts w:ascii="Times New Roman" w:hAnsi="Times New Roman" w:cs="Times New Roman"/>
                <w:sz w:val="20"/>
                <w:szCs w:val="20"/>
              </w:rPr>
            </w:pPr>
          </w:p>
          <w:p w14:paraId="40E7FE3A"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11.679</w:t>
            </w:r>
          </w:p>
          <w:p w14:paraId="1F10C06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–1.155</w:t>
            </w:r>
          </w:p>
          <w:p w14:paraId="60B2E8C4"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0.007</w:t>
            </w:r>
          </w:p>
          <w:p w14:paraId="4A9898DE"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–0.026</w:t>
            </w:r>
          </w:p>
        </w:tc>
        <w:tc>
          <w:tcPr>
            <w:tcW w:w="867" w:type="dxa"/>
          </w:tcPr>
          <w:p w14:paraId="5B2D6B8A" w14:textId="77777777" w:rsidR="00975726" w:rsidRPr="004B580B" w:rsidRDefault="00975726" w:rsidP="00053CA4">
            <w:pPr>
              <w:tabs>
                <w:tab w:val="left" w:pos="7665"/>
              </w:tabs>
              <w:jc w:val="center"/>
              <w:rPr>
                <w:rFonts w:ascii="Times New Roman" w:hAnsi="Times New Roman" w:cs="Times New Roman"/>
                <w:sz w:val="20"/>
                <w:szCs w:val="20"/>
              </w:rPr>
            </w:pPr>
          </w:p>
          <w:p w14:paraId="788386B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0.162</w:t>
            </w:r>
          </w:p>
          <w:p w14:paraId="68D4F94B"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0.230</w:t>
            </w:r>
          </w:p>
          <w:p w14:paraId="4D6C9D2B"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0.002</w:t>
            </w:r>
          </w:p>
          <w:p w14:paraId="5AD65C2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0.012</w:t>
            </w:r>
          </w:p>
        </w:tc>
        <w:tc>
          <w:tcPr>
            <w:tcW w:w="700" w:type="dxa"/>
          </w:tcPr>
          <w:p w14:paraId="6C9B1737" w14:textId="77777777" w:rsidR="00975726" w:rsidRPr="004B580B" w:rsidRDefault="00975726" w:rsidP="00053CA4">
            <w:pPr>
              <w:tabs>
                <w:tab w:val="left" w:pos="7665"/>
              </w:tabs>
              <w:jc w:val="center"/>
              <w:rPr>
                <w:rFonts w:ascii="Times New Roman" w:hAnsi="Times New Roman" w:cs="Times New Roman"/>
                <w:sz w:val="20"/>
                <w:szCs w:val="20"/>
              </w:rPr>
            </w:pPr>
          </w:p>
          <w:p w14:paraId="14D69643"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160</w:t>
            </w:r>
          </w:p>
          <w:p w14:paraId="074F56CB"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163</w:t>
            </w:r>
          </w:p>
          <w:p w14:paraId="09C1640B"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163</w:t>
            </w:r>
          </w:p>
          <w:p w14:paraId="5B27B99C"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300</w:t>
            </w:r>
          </w:p>
        </w:tc>
        <w:tc>
          <w:tcPr>
            <w:tcW w:w="994" w:type="dxa"/>
          </w:tcPr>
          <w:p w14:paraId="1E0877AE" w14:textId="77777777" w:rsidR="00975726" w:rsidRPr="004B580B" w:rsidRDefault="00975726" w:rsidP="00053CA4">
            <w:pPr>
              <w:tabs>
                <w:tab w:val="left" w:pos="7665"/>
              </w:tabs>
              <w:jc w:val="center"/>
              <w:rPr>
                <w:rFonts w:ascii="Times New Roman" w:hAnsi="Times New Roman" w:cs="Times New Roman"/>
                <w:sz w:val="20"/>
                <w:szCs w:val="20"/>
              </w:rPr>
            </w:pPr>
          </w:p>
          <w:p w14:paraId="45E4182A"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72.164</w:t>
            </w:r>
          </w:p>
          <w:p w14:paraId="5A7FE7CF"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–5.033</w:t>
            </w:r>
          </w:p>
          <w:p w14:paraId="77ECE742"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3.484</w:t>
            </w:r>
          </w:p>
          <w:p w14:paraId="5670C0DE"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–2.189</w:t>
            </w:r>
          </w:p>
        </w:tc>
        <w:tc>
          <w:tcPr>
            <w:tcW w:w="749" w:type="dxa"/>
          </w:tcPr>
          <w:p w14:paraId="3EA3E216" w14:textId="77777777" w:rsidR="00975726" w:rsidRPr="004B580B" w:rsidRDefault="00975726" w:rsidP="00053CA4">
            <w:pPr>
              <w:tabs>
                <w:tab w:val="left" w:pos="7665"/>
              </w:tabs>
              <w:jc w:val="center"/>
              <w:rPr>
                <w:rFonts w:ascii="Times New Roman" w:hAnsi="Times New Roman" w:cs="Times New Roman"/>
                <w:sz w:val="20"/>
                <w:szCs w:val="20"/>
              </w:rPr>
            </w:pPr>
          </w:p>
          <w:p w14:paraId="30252CE0"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1D3760C6"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708845C6"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0.001</w:t>
            </w:r>
          </w:p>
          <w:p w14:paraId="36E99F76"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0.029</w:t>
            </w:r>
          </w:p>
        </w:tc>
        <w:tc>
          <w:tcPr>
            <w:tcW w:w="857" w:type="dxa"/>
          </w:tcPr>
          <w:p w14:paraId="3B974650" w14:textId="77777777" w:rsidR="00975726" w:rsidRPr="004B580B" w:rsidRDefault="00975726" w:rsidP="00053CA4">
            <w:pPr>
              <w:tabs>
                <w:tab w:val="left" w:pos="7665"/>
              </w:tabs>
              <w:jc w:val="center"/>
              <w:rPr>
                <w:rFonts w:ascii="Times New Roman" w:hAnsi="Times New Roman" w:cs="Times New Roman"/>
                <w:sz w:val="20"/>
                <w:szCs w:val="20"/>
              </w:rPr>
            </w:pPr>
          </w:p>
          <w:p w14:paraId="357139B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11.359</w:t>
            </w:r>
          </w:p>
          <w:p w14:paraId="53C0D6DC"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–1.609</w:t>
            </w:r>
          </w:p>
          <w:p w14:paraId="27FF8F8A"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0.003</w:t>
            </w:r>
          </w:p>
          <w:p w14:paraId="12325DE7"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–0.050</w:t>
            </w:r>
          </w:p>
        </w:tc>
        <w:tc>
          <w:tcPr>
            <w:tcW w:w="873" w:type="dxa"/>
          </w:tcPr>
          <w:p w14:paraId="3149264F" w14:textId="77777777" w:rsidR="00975726" w:rsidRPr="004B580B" w:rsidRDefault="00975726" w:rsidP="00053CA4">
            <w:pPr>
              <w:tabs>
                <w:tab w:val="left" w:pos="7665"/>
              </w:tabs>
              <w:jc w:val="center"/>
              <w:rPr>
                <w:rFonts w:ascii="Times New Roman" w:hAnsi="Times New Roman" w:cs="Times New Roman"/>
                <w:sz w:val="20"/>
                <w:szCs w:val="20"/>
              </w:rPr>
            </w:pPr>
          </w:p>
          <w:p w14:paraId="5E4F71C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11.999</w:t>
            </w:r>
          </w:p>
          <w:p w14:paraId="28CD9BCB"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–0.702</w:t>
            </w:r>
          </w:p>
          <w:p w14:paraId="72DE77CF"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0.011</w:t>
            </w:r>
          </w:p>
          <w:p w14:paraId="5BA741D3"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–0.003</w:t>
            </w:r>
          </w:p>
        </w:tc>
        <w:tc>
          <w:tcPr>
            <w:tcW w:w="792" w:type="dxa"/>
          </w:tcPr>
          <w:p w14:paraId="3A951EC8" w14:textId="77777777" w:rsidR="00975726" w:rsidRPr="004B580B" w:rsidRDefault="00975726" w:rsidP="00053CA4">
            <w:pPr>
              <w:tabs>
                <w:tab w:val="left" w:pos="7665"/>
              </w:tabs>
              <w:jc w:val="center"/>
              <w:rPr>
                <w:rFonts w:ascii="Times New Roman" w:hAnsi="Times New Roman" w:cs="Times New Roman"/>
                <w:sz w:val="20"/>
                <w:szCs w:val="20"/>
              </w:rPr>
            </w:pPr>
          </w:p>
          <w:p w14:paraId="05CAC46A" w14:textId="77777777" w:rsidR="00975726" w:rsidRPr="004B580B" w:rsidRDefault="00975726" w:rsidP="00053CA4">
            <w:pPr>
              <w:tabs>
                <w:tab w:val="left" w:pos="7665"/>
              </w:tabs>
              <w:jc w:val="center"/>
              <w:rPr>
                <w:rFonts w:ascii="Times New Roman" w:hAnsi="Times New Roman" w:cs="Times New Roman"/>
                <w:sz w:val="20"/>
                <w:szCs w:val="20"/>
              </w:rPr>
            </w:pPr>
          </w:p>
          <w:p w14:paraId="4EDDBD3F"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–0.66</w:t>
            </w:r>
          </w:p>
        </w:tc>
        <w:tc>
          <w:tcPr>
            <w:tcW w:w="682" w:type="dxa"/>
          </w:tcPr>
          <w:p w14:paraId="2DC68D63" w14:textId="77777777" w:rsidR="00975726" w:rsidRDefault="00975726" w:rsidP="00053CA4">
            <w:pPr>
              <w:tabs>
                <w:tab w:val="left" w:pos="7665"/>
              </w:tabs>
              <w:jc w:val="center"/>
              <w:rPr>
                <w:rFonts w:ascii="Times New Roman" w:hAnsi="Times New Roman" w:cs="Times New Roman"/>
                <w:sz w:val="20"/>
                <w:szCs w:val="20"/>
              </w:rPr>
            </w:pPr>
          </w:p>
          <w:p w14:paraId="48380F45" w14:textId="77777777" w:rsidR="00975726" w:rsidRDefault="00975726" w:rsidP="00053CA4">
            <w:pPr>
              <w:tabs>
                <w:tab w:val="left" w:pos="7665"/>
              </w:tabs>
              <w:jc w:val="center"/>
              <w:rPr>
                <w:rFonts w:ascii="Times New Roman" w:hAnsi="Times New Roman" w:cs="Times New Roman"/>
                <w:sz w:val="20"/>
                <w:szCs w:val="20"/>
              </w:rPr>
            </w:pPr>
          </w:p>
          <w:p w14:paraId="4055CB0D" w14:textId="65C7C857" w:rsidR="00975726" w:rsidRPr="004B580B" w:rsidRDefault="00975726" w:rsidP="00053CA4">
            <w:pPr>
              <w:tabs>
                <w:tab w:val="left" w:pos="7665"/>
              </w:tabs>
              <w:jc w:val="center"/>
              <w:rPr>
                <w:rFonts w:ascii="Times New Roman" w:hAnsi="Times New Roman" w:cs="Times New Roman"/>
                <w:sz w:val="20"/>
                <w:szCs w:val="20"/>
              </w:rPr>
            </w:pPr>
            <w:r>
              <w:rPr>
                <w:rFonts w:ascii="Times New Roman" w:hAnsi="Times New Roman" w:cs="Times New Roman"/>
                <w:sz w:val="20"/>
                <w:szCs w:val="20"/>
              </w:rPr>
              <w:t>–0.91</w:t>
            </w:r>
          </w:p>
        </w:tc>
        <w:tc>
          <w:tcPr>
            <w:tcW w:w="682" w:type="dxa"/>
          </w:tcPr>
          <w:p w14:paraId="0A85F01B" w14:textId="77777777" w:rsidR="00975726" w:rsidRDefault="00975726" w:rsidP="00053CA4">
            <w:pPr>
              <w:tabs>
                <w:tab w:val="left" w:pos="7665"/>
              </w:tabs>
              <w:jc w:val="center"/>
              <w:rPr>
                <w:rFonts w:ascii="Times New Roman" w:hAnsi="Times New Roman" w:cs="Times New Roman"/>
                <w:sz w:val="20"/>
              </w:rPr>
            </w:pPr>
          </w:p>
          <w:p w14:paraId="24C07416" w14:textId="77777777" w:rsidR="00975726" w:rsidRDefault="00975726" w:rsidP="00053CA4">
            <w:pPr>
              <w:tabs>
                <w:tab w:val="left" w:pos="7665"/>
              </w:tabs>
              <w:jc w:val="center"/>
              <w:rPr>
                <w:rFonts w:ascii="Times New Roman" w:hAnsi="Times New Roman" w:cs="Times New Roman"/>
                <w:sz w:val="20"/>
              </w:rPr>
            </w:pPr>
          </w:p>
          <w:p w14:paraId="368CC525" w14:textId="3F9ADDEA" w:rsidR="00975726" w:rsidRPr="00975726" w:rsidRDefault="00975726" w:rsidP="00053CA4">
            <w:pPr>
              <w:tabs>
                <w:tab w:val="left" w:pos="7665"/>
              </w:tabs>
              <w:jc w:val="center"/>
              <w:rPr>
                <w:rFonts w:ascii="Times New Roman" w:hAnsi="Times New Roman" w:cs="Times New Roman"/>
                <w:sz w:val="20"/>
              </w:rPr>
            </w:pPr>
            <w:r>
              <w:rPr>
                <w:rFonts w:ascii="Times New Roman" w:hAnsi="Times New Roman" w:cs="Times New Roman"/>
                <w:sz w:val="20"/>
              </w:rPr>
              <w:t>–0.40</w:t>
            </w:r>
          </w:p>
        </w:tc>
      </w:tr>
      <w:tr w:rsidR="00975726" w:rsidRPr="004B580B" w14:paraId="428E8D0F" w14:textId="5173FD66" w:rsidTr="00344F38">
        <w:tc>
          <w:tcPr>
            <w:tcW w:w="1272" w:type="dxa"/>
          </w:tcPr>
          <w:p w14:paraId="72649534" w14:textId="77777777" w:rsidR="00975726" w:rsidRPr="004B580B" w:rsidRDefault="00975726" w:rsidP="00053CA4">
            <w:pPr>
              <w:tabs>
                <w:tab w:val="left" w:pos="7665"/>
              </w:tabs>
              <w:jc w:val="center"/>
              <w:rPr>
                <w:rFonts w:ascii="Times New Roman" w:hAnsi="Times New Roman" w:cs="Times New Roman"/>
                <w:b/>
                <w:sz w:val="20"/>
              </w:rPr>
            </w:pPr>
            <w:r w:rsidRPr="004B580B">
              <w:rPr>
                <w:rFonts w:ascii="Times New Roman" w:hAnsi="Times New Roman" w:cs="Times New Roman"/>
                <w:b/>
                <w:sz w:val="20"/>
              </w:rPr>
              <w:t xml:space="preserve">Articles  </w:t>
            </w:r>
          </w:p>
          <w:p w14:paraId="17BCE79A"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(Intercept)</w:t>
            </w:r>
          </w:p>
          <w:p w14:paraId="450DAE3A"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Sex</w:t>
            </w:r>
          </w:p>
          <w:p w14:paraId="38E1B226"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Pub. year</w:t>
            </w:r>
          </w:p>
          <w:p w14:paraId="457C35CB"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 xml:space="preserve">Age                             </w:t>
            </w:r>
          </w:p>
        </w:tc>
        <w:tc>
          <w:tcPr>
            <w:tcW w:w="882" w:type="dxa"/>
          </w:tcPr>
          <w:p w14:paraId="49288C5B" w14:textId="77777777" w:rsidR="00975726" w:rsidRPr="004B580B" w:rsidRDefault="00975726" w:rsidP="00053CA4">
            <w:pPr>
              <w:tabs>
                <w:tab w:val="left" w:pos="7665"/>
              </w:tabs>
              <w:jc w:val="center"/>
              <w:rPr>
                <w:rFonts w:ascii="Times New Roman" w:hAnsi="Times New Roman" w:cs="Times New Roman"/>
                <w:sz w:val="20"/>
                <w:szCs w:val="20"/>
              </w:rPr>
            </w:pPr>
          </w:p>
          <w:p w14:paraId="339D5035"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7.390</w:t>
            </w:r>
          </w:p>
          <w:p w14:paraId="351AD03B"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1.158</w:t>
            </w:r>
          </w:p>
          <w:p w14:paraId="60B32C24"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0.002</w:t>
            </w:r>
          </w:p>
          <w:p w14:paraId="54B15092"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–0.003</w:t>
            </w:r>
          </w:p>
        </w:tc>
        <w:tc>
          <w:tcPr>
            <w:tcW w:w="867" w:type="dxa"/>
          </w:tcPr>
          <w:p w14:paraId="316CD5AB" w14:textId="77777777" w:rsidR="00975726" w:rsidRPr="004B580B" w:rsidRDefault="00975726" w:rsidP="00053CA4">
            <w:pPr>
              <w:tabs>
                <w:tab w:val="left" w:pos="7665"/>
              </w:tabs>
              <w:jc w:val="center"/>
              <w:rPr>
                <w:rFonts w:ascii="Times New Roman" w:hAnsi="Times New Roman" w:cs="Times New Roman"/>
                <w:sz w:val="20"/>
                <w:szCs w:val="20"/>
              </w:rPr>
            </w:pPr>
          </w:p>
          <w:p w14:paraId="374DD8CA"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0.111</w:t>
            </w:r>
          </w:p>
          <w:p w14:paraId="408284CA"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0.156</w:t>
            </w:r>
          </w:p>
          <w:p w14:paraId="6A2D1731"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0.001</w:t>
            </w:r>
          </w:p>
          <w:p w14:paraId="5EDF9C86"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0.007</w:t>
            </w:r>
          </w:p>
        </w:tc>
        <w:tc>
          <w:tcPr>
            <w:tcW w:w="700" w:type="dxa"/>
          </w:tcPr>
          <w:p w14:paraId="4384A5D5" w14:textId="77777777" w:rsidR="00975726" w:rsidRPr="004B580B" w:rsidRDefault="00975726" w:rsidP="00053CA4">
            <w:pPr>
              <w:tabs>
                <w:tab w:val="left" w:pos="7665"/>
              </w:tabs>
              <w:jc w:val="center"/>
              <w:rPr>
                <w:rFonts w:ascii="Times New Roman" w:hAnsi="Times New Roman" w:cs="Times New Roman"/>
                <w:sz w:val="20"/>
                <w:szCs w:val="20"/>
              </w:rPr>
            </w:pPr>
          </w:p>
          <w:p w14:paraId="52DABE76"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164</w:t>
            </w:r>
          </w:p>
          <w:p w14:paraId="2CC985CB"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166</w:t>
            </w:r>
          </w:p>
          <w:p w14:paraId="4A1E76D1"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166</w:t>
            </w:r>
          </w:p>
          <w:p w14:paraId="0DC10100"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286</w:t>
            </w:r>
          </w:p>
        </w:tc>
        <w:tc>
          <w:tcPr>
            <w:tcW w:w="994" w:type="dxa"/>
          </w:tcPr>
          <w:p w14:paraId="40502502" w14:textId="77777777" w:rsidR="00975726" w:rsidRPr="004B580B" w:rsidRDefault="00975726" w:rsidP="00053CA4">
            <w:pPr>
              <w:tabs>
                <w:tab w:val="left" w:pos="7665"/>
              </w:tabs>
              <w:jc w:val="center"/>
              <w:rPr>
                <w:rFonts w:ascii="Times New Roman" w:hAnsi="Times New Roman" w:cs="Times New Roman"/>
                <w:sz w:val="20"/>
                <w:szCs w:val="20"/>
              </w:rPr>
            </w:pPr>
          </w:p>
          <w:p w14:paraId="5DA8868E"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66.849</w:t>
            </w:r>
          </w:p>
          <w:p w14:paraId="253EE4B5"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7.399</w:t>
            </w:r>
          </w:p>
          <w:p w14:paraId="78D8B58A"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1.394</w:t>
            </w:r>
          </w:p>
          <w:p w14:paraId="2CB95B68"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–0.445</w:t>
            </w:r>
          </w:p>
        </w:tc>
        <w:tc>
          <w:tcPr>
            <w:tcW w:w="749" w:type="dxa"/>
          </w:tcPr>
          <w:p w14:paraId="5DF46A63" w14:textId="77777777" w:rsidR="00975726" w:rsidRPr="004B580B" w:rsidRDefault="00975726" w:rsidP="00053CA4">
            <w:pPr>
              <w:tabs>
                <w:tab w:val="left" w:pos="7665"/>
              </w:tabs>
              <w:jc w:val="center"/>
              <w:rPr>
                <w:rFonts w:ascii="Times New Roman" w:hAnsi="Times New Roman" w:cs="Times New Roman"/>
                <w:sz w:val="20"/>
                <w:szCs w:val="20"/>
              </w:rPr>
            </w:pPr>
          </w:p>
          <w:p w14:paraId="04A24E5B"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61A4AC3C"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057055F6"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0.165</w:t>
            </w:r>
          </w:p>
          <w:p w14:paraId="419E81E1"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0.657</w:t>
            </w:r>
          </w:p>
        </w:tc>
        <w:tc>
          <w:tcPr>
            <w:tcW w:w="857" w:type="dxa"/>
          </w:tcPr>
          <w:p w14:paraId="78E96176" w14:textId="77777777" w:rsidR="00975726" w:rsidRPr="004B580B" w:rsidRDefault="00975726" w:rsidP="00053CA4">
            <w:pPr>
              <w:tabs>
                <w:tab w:val="left" w:pos="7665"/>
              </w:tabs>
              <w:jc w:val="center"/>
              <w:rPr>
                <w:rFonts w:ascii="Times New Roman" w:hAnsi="Times New Roman" w:cs="Times New Roman"/>
                <w:sz w:val="20"/>
                <w:szCs w:val="20"/>
              </w:rPr>
            </w:pPr>
          </w:p>
          <w:p w14:paraId="2C4CEC12"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7.172</w:t>
            </w:r>
          </w:p>
          <w:p w14:paraId="1E09404A"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0.849</w:t>
            </w:r>
          </w:p>
          <w:p w14:paraId="63F410E0"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–0.001</w:t>
            </w:r>
          </w:p>
          <w:p w14:paraId="253851D8"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–0.017</w:t>
            </w:r>
          </w:p>
        </w:tc>
        <w:tc>
          <w:tcPr>
            <w:tcW w:w="873" w:type="dxa"/>
          </w:tcPr>
          <w:p w14:paraId="7CA89798" w14:textId="77777777" w:rsidR="00975726" w:rsidRPr="004B580B" w:rsidRDefault="00975726" w:rsidP="00053CA4">
            <w:pPr>
              <w:tabs>
                <w:tab w:val="left" w:pos="7665"/>
              </w:tabs>
              <w:jc w:val="center"/>
              <w:rPr>
                <w:rFonts w:ascii="Times New Roman" w:hAnsi="Times New Roman" w:cs="Times New Roman"/>
                <w:sz w:val="20"/>
                <w:szCs w:val="20"/>
              </w:rPr>
            </w:pPr>
          </w:p>
          <w:p w14:paraId="6ACC9109"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7.608</w:t>
            </w:r>
          </w:p>
          <w:p w14:paraId="44E4F8FC"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1.467</w:t>
            </w:r>
          </w:p>
          <w:p w14:paraId="1F30B8FC"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0.005</w:t>
            </w:r>
          </w:p>
          <w:p w14:paraId="2B35626E"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0.011</w:t>
            </w:r>
          </w:p>
        </w:tc>
        <w:tc>
          <w:tcPr>
            <w:tcW w:w="792" w:type="dxa"/>
          </w:tcPr>
          <w:p w14:paraId="3A0DE95B" w14:textId="77777777" w:rsidR="00975726" w:rsidRPr="004B580B" w:rsidRDefault="00975726" w:rsidP="00053CA4">
            <w:pPr>
              <w:tabs>
                <w:tab w:val="left" w:pos="7665"/>
              </w:tabs>
              <w:jc w:val="center"/>
              <w:rPr>
                <w:rFonts w:ascii="Times New Roman" w:hAnsi="Times New Roman" w:cs="Times New Roman"/>
                <w:sz w:val="20"/>
                <w:szCs w:val="20"/>
              </w:rPr>
            </w:pPr>
          </w:p>
          <w:p w14:paraId="42BE2844" w14:textId="77777777" w:rsidR="00975726" w:rsidRPr="004B580B" w:rsidRDefault="00975726" w:rsidP="00053CA4">
            <w:pPr>
              <w:tabs>
                <w:tab w:val="left" w:pos="7665"/>
              </w:tabs>
              <w:jc w:val="center"/>
              <w:rPr>
                <w:rFonts w:ascii="Times New Roman" w:hAnsi="Times New Roman" w:cs="Times New Roman"/>
                <w:sz w:val="20"/>
                <w:szCs w:val="20"/>
              </w:rPr>
            </w:pPr>
          </w:p>
          <w:p w14:paraId="141B9B3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1.05</w:t>
            </w:r>
          </w:p>
        </w:tc>
        <w:tc>
          <w:tcPr>
            <w:tcW w:w="682" w:type="dxa"/>
          </w:tcPr>
          <w:p w14:paraId="4325A594" w14:textId="77777777" w:rsidR="00975726" w:rsidRDefault="00975726" w:rsidP="00053CA4">
            <w:pPr>
              <w:tabs>
                <w:tab w:val="left" w:pos="7665"/>
              </w:tabs>
              <w:jc w:val="center"/>
              <w:rPr>
                <w:rFonts w:ascii="Times New Roman" w:hAnsi="Times New Roman" w:cs="Times New Roman"/>
                <w:sz w:val="20"/>
                <w:szCs w:val="20"/>
              </w:rPr>
            </w:pPr>
          </w:p>
          <w:p w14:paraId="48F0BC5A" w14:textId="77777777" w:rsidR="00975726" w:rsidRDefault="00975726" w:rsidP="00053CA4">
            <w:pPr>
              <w:tabs>
                <w:tab w:val="left" w:pos="7665"/>
              </w:tabs>
              <w:jc w:val="center"/>
              <w:rPr>
                <w:rFonts w:ascii="Times New Roman" w:hAnsi="Times New Roman" w:cs="Times New Roman"/>
                <w:sz w:val="20"/>
                <w:szCs w:val="20"/>
              </w:rPr>
            </w:pPr>
          </w:p>
          <w:p w14:paraId="105907D7" w14:textId="551C33E0" w:rsidR="00975726" w:rsidRPr="004B580B" w:rsidRDefault="00975726" w:rsidP="00053CA4">
            <w:pPr>
              <w:tabs>
                <w:tab w:val="left" w:pos="7665"/>
              </w:tabs>
              <w:jc w:val="center"/>
              <w:rPr>
                <w:rFonts w:ascii="Times New Roman" w:hAnsi="Times New Roman" w:cs="Times New Roman"/>
                <w:sz w:val="20"/>
                <w:szCs w:val="20"/>
              </w:rPr>
            </w:pPr>
            <w:r>
              <w:rPr>
                <w:rFonts w:ascii="Times New Roman" w:hAnsi="Times New Roman" w:cs="Times New Roman"/>
                <w:sz w:val="20"/>
                <w:szCs w:val="20"/>
              </w:rPr>
              <w:t>0.77</w:t>
            </w:r>
          </w:p>
        </w:tc>
        <w:tc>
          <w:tcPr>
            <w:tcW w:w="682" w:type="dxa"/>
          </w:tcPr>
          <w:p w14:paraId="567974E7" w14:textId="77777777" w:rsidR="00975726" w:rsidRDefault="00975726" w:rsidP="00053CA4">
            <w:pPr>
              <w:tabs>
                <w:tab w:val="left" w:pos="7665"/>
              </w:tabs>
              <w:jc w:val="center"/>
              <w:rPr>
                <w:rFonts w:ascii="Times New Roman" w:hAnsi="Times New Roman" w:cs="Times New Roman"/>
                <w:sz w:val="20"/>
              </w:rPr>
            </w:pPr>
          </w:p>
          <w:p w14:paraId="257C3758" w14:textId="77777777" w:rsidR="00975726" w:rsidRDefault="00975726" w:rsidP="00053CA4">
            <w:pPr>
              <w:tabs>
                <w:tab w:val="left" w:pos="7665"/>
              </w:tabs>
              <w:jc w:val="center"/>
              <w:rPr>
                <w:rFonts w:ascii="Times New Roman" w:hAnsi="Times New Roman" w:cs="Times New Roman"/>
                <w:sz w:val="20"/>
              </w:rPr>
            </w:pPr>
          </w:p>
          <w:p w14:paraId="69CD0D8A" w14:textId="3E1AD0A4" w:rsidR="00975726" w:rsidRPr="00975726" w:rsidRDefault="00975726" w:rsidP="00053CA4">
            <w:pPr>
              <w:tabs>
                <w:tab w:val="left" w:pos="7665"/>
              </w:tabs>
              <w:jc w:val="center"/>
              <w:rPr>
                <w:rFonts w:ascii="Times New Roman" w:hAnsi="Times New Roman" w:cs="Times New Roman"/>
                <w:sz w:val="20"/>
              </w:rPr>
            </w:pPr>
            <w:r>
              <w:rPr>
                <w:rFonts w:ascii="Times New Roman" w:hAnsi="Times New Roman" w:cs="Times New Roman"/>
                <w:sz w:val="20"/>
              </w:rPr>
              <w:t>1.33</w:t>
            </w:r>
          </w:p>
        </w:tc>
      </w:tr>
      <w:tr w:rsidR="00975726" w:rsidRPr="004B580B" w14:paraId="0FA03FA8" w14:textId="7A8D5F04" w:rsidTr="00344F38">
        <w:tc>
          <w:tcPr>
            <w:tcW w:w="1272" w:type="dxa"/>
          </w:tcPr>
          <w:p w14:paraId="71C65D00" w14:textId="77777777" w:rsidR="00975726" w:rsidRPr="004B580B" w:rsidRDefault="00975726" w:rsidP="00053CA4">
            <w:pPr>
              <w:tabs>
                <w:tab w:val="left" w:pos="720"/>
                <w:tab w:val="left" w:pos="1440"/>
                <w:tab w:val="left" w:pos="2160"/>
                <w:tab w:val="left" w:pos="2880"/>
                <w:tab w:val="left" w:pos="3600"/>
                <w:tab w:val="left" w:pos="4320"/>
                <w:tab w:val="left" w:pos="5040"/>
                <w:tab w:val="left" w:pos="7215"/>
              </w:tabs>
              <w:rPr>
                <w:rFonts w:ascii="Times New Roman" w:hAnsi="Times New Roman" w:cs="Times New Roman"/>
                <w:b/>
                <w:sz w:val="20"/>
              </w:rPr>
            </w:pPr>
            <w:r w:rsidRPr="004B580B">
              <w:rPr>
                <w:rFonts w:ascii="Times New Roman" w:hAnsi="Times New Roman" w:cs="Times New Roman"/>
                <w:b/>
                <w:sz w:val="20"/>
              </w:rPr>
              <w:t>Pos. emot.</w:t>
            </w:r>
          </w:p>
          <w:p w14:paraId="61EAC00F"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(Intercept)</w:t>
            </w:r>
          </w:p>
          <w:p w14:paraId="05D6F16B"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Sex</w:t>
            </w:r>
          </w:p>
          <w:p w14:paraId="21F853EA"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Pub. year</w:t>
            </w:r>
          </w:p>
          <w:p w14:paraId="4EB7FAC5" w14:textId="77777777" w:rsidR="00975726" w:rsidRPr="004B580B" w:rsidRDefault="00975726" w:rsidP="00053CA4">
            <w:pPr>
              <w:tabs>
                <w:tab w:val="left" w:pos="720"/>
                <w:tab w:val="left" w:pos="1440"/>
                <w:tab w:val="left" w:pos="2160"/>
                <w:tab w:val="left" w:pos="2880"/>
                <w:tab w:val="left" w:pos="3600"/>
                <w:tab w:val="left" w:pos="4320"/>
                <w:tab w:val="left" w:pos="5040"/>
                <w:tab w:val="left" w:pos="7215"/>
              </w:tabs>
              <w:jc w:val="center"/>
              <w:rPr>
                <w:rFonts w:ascii="Times New Roman" w:hAnsi="Times New Roman" w:cs="Times New Roman"/>
                <w:sz w:val="20"/>
              </w:rPr>
            </w:pPr>
            <w:r w:rsidRPr="004B580B">
              <w:rPr>
                <w:rFonts w:ascii="Times New Roman" w:hAnsi="Times New Roman" w:cs="Times New Roman"/>
                <w:sz w:val="20"/>
              </w:rPr>
              <w:t>Age</w:t>
            </w:r>
          </w:p>
        </w:tc>
        <w:tc>
          <w:tcPr>
            <w:tcW w:w="882" w:type="dxa"/>
          </w:tcPr>
          <w:p w14:paraId="031C2B57" w14:textId="77777777" w:rsidR="00975726" w:rsidRPr="004B580B" w:rsidRDefault="00975726" w:rsidP="00053CA4">
            <w:pPr>
              <w:tabs>
                <w:tab w:val="left" w:pos="7665"/>
              </w:tabs>
              <w:jc w:val="center"/>
              <w:rPr>
                <w:rFonts w:ascii="Times New Roman" w:hAnsi="Times New Roman" w:cs="Times New Roman"/>
                <w:sz w:val="20"/>
                <w:szCs w:val="20"/>
              </w:rPr>
            </w:pPr>
          </w:p>
          <w:p w14:paraId="6AB75EE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2.799</w:t>
            </w:r>
          </w:p>
          <w:p w14:paraId="17C19E64"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–0.401</w:t>
            </w:r>
          </w:p>
          <w:p w14:paraId="79E62935"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–0.008</w:t>
            </w:r>
          </w:p>
          <w:p w14:paraId="0DC7D004"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0.008</w:t>
            </w:r>
          </w:p>
        </w:tc>
        <w:tc>
          <w:tcPr>
            <w:tcW w:w="867" w:type="dxa"/>
          </w:tcPr>
          <w:p w14:paraId="4583E35F" w14:textId="77777777" w:rsidR="00975726" w:rsidRPr="004B580B" w:rsidRDefault="00975726" w:rsidP="00053CA4">
            <w:pPr>
              <w:tabs>
                <w:tab w:val="left" w:pos="7665"/>
              </w:tabs>
              <w:jc w:val="center"/>
              <w:rPr>
                <w:rFonts w:ascii="Times New Roman" w:hAnsi="Times New Roman" w:cs="Times New Roman"/>
                <w:sz w:val="20"/>
                <w:szCs w:val="20"/>
              </w:rPr>
            </w:pPr>
          </w:p>
          <w:p w14:paraId="6FB69D02"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0.053</w:t>
            </w:r>
          </w:p>
          <w:p w14:paraId="4BB24C56"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0.075</w:t>
            </w:r>
          </w:p>
          <w:p w14:paraId="12276DC4"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0.001</w:t>
            </w:r>
          </w:p>
          <w:p w14:paraId="0DAAA89C"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0.003</w:t>
            </w:r>
          </w:p>
        </w:tc>
        <w:tc>
          <w:tcPr>
            <w:tcW w:w="700" w:type="dxa"/>
          </w:tcPr>
          <w:p w14:paraId="6713292F" w14:textId="77777777" w:rsidR="00975726" w:rsidRPr="004B580B" w:rsidRDefault="00975726" w:rsidP="00053CA4">
            <w:pPr>
              <w:tabs>
                <w:tab w:val="left" w:pos="7665"/>
              </w:tabs>
              <w:jc w:val="center"/>
              <w:rPr>
                <w:rFonts w:ascii="Times New Roman" w:hAnsi="Times New Roman" w:cs="Times New Roman"/>
                <w:sz w:val="20"/>
                <w:szCs w:val="20"/>
              </w:rPr>
            </w:pPr>
          </w:p>
          <w:p w14:paraId="651FD8F9"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164</w:t>
            </w:r>
          </w:p>
          <w:p w14:paraId="11D3ADB0"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166</w:t>
            </w:r>
          </w:p>
          <w:p w14:paraId="00BAFBA1"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166</w:t>
            </w:r>
          </w:p>
          <w:p w14:paraId="2053F5EE"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289</w:t>
            </w:r>
          </w:p>
        </w:tc>
        <w:tc>
          <w:tcPr>
            <w:tcW w:w="994" w:type="dxa"/>
          </w:tcPr>
          <w:p w14:paraId="500E65E8" w14:textId="77777777" w:rsidR="00975726" w:rsidRPr="004B580B" w:rsidRDefault="00975726" w:rsidP="00053CA4">
            <w:pPr>
              <w:tabs>
                <w:tab w:val="left" w:pos="7665"/>
              </w:tabs>
              <w:jc w:val="center"/>
              <w:rPr>
                <w:rFonts w:ascii="Times New Roman" w:hAnsi="Times New Roman" w:cs="Times New Roman"/>
                <w:sz w:val="20"/>
                <w:szCs w:val="20"/>
              </w:rPr>
            </w:pPr>
          </w:p>
          <w:p w14:paraId="53684E55"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52.746</w:t>
            </w:r>
          </w:p>
          <w:p w14:paraId="6391FB54"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–5.331</w:t>
            </w:r>
          </w:p>
          <w:p w14:paraId="7263A74B"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–12.698</w:t>
            </w:r>
          </w:p>
          <w:p w14:paraId="7415EA05"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2.189</w:t>
            </w:r>
          </w:p>
        </w:tc>
        <w:tc>
          <w:tcPr>
            <w:tcW w:w="749" w:type="dxa"/>
          </w:tcPr>
          <w:p w14:paraId="07BFB2BD" w14:textId="77777777" w:rsidR="00975726" w:rsidRPr="004B580B" w:rsidRDefault="00975726" w:rsidP="00053CA4">
            <w:pPr>
              <w:tabs>
                <w:tab w:val="left" w:pos="7665"/>
              </w:tabs>
              <w:jc w:val="center"/>
              <w:rPr>
                <w:rFonts w:ascii="Times New Roman" w:hAnsi="Times New Roman" w:cs="Times New Roman"/>
                <w:sz w:val="20"/>
                <w:szCs w:val="20"/>
              </w:rPr>
            </w:pPr>
          </w:p>
          <w:p w14:paraId="6038A5F2"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784311F9"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40156E39"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113268C9"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0.029</w:t>
            </w:r>
          </w:p>
        </w:tc>
        <w:tc>
          <w:tcPr>
            <w:tcW w:w="857" w:type="dxa"/>
          </w:tcPr>
          <w:p w14:paraId="55EAA5F5" w14:textId="77777777" w:rsidR="00975726" w:rsidRPr="004B580B" w:rsidRDefault="00975726" w:rsidP="00053CA4">
            <w:pPr>
              <w:tabs>
                <w:tab w:val="left" w:pos="7665"/>
              </w:tabs>
              <w:jc w:val="center"/>
              <w:rPr>
                <w:rFonts w:ascii="Times New Roman" w:hAnsi="Times New Roman" w:cs="Times New Roman"/>
                <w:sz w:val="20"/>
                <w:szCs w:val="20"/>
              </w:rPr>
            </w:pPr>
          </w:p>
          <w:p w14:paraId="25ED9806"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2.694</w:t>
            </w:r>
          </w:p>
          <w:p w14:paraId="26EDE6D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–0.549</w:t>
            </w:r>
          </w:p>
          <w:p w14:paraId="0FBE671B"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–0.009</w:t>
            </w:r>
          </w:p>
          <w:p w14:paraId="168640D7"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0.001</w:t>
            </w:r>
          </w:p>
        </w:tc>
        <w:tc>
          <w:tcPr>
            <w:tcW w:w="873" w:type="dxa"/>
          </w:tcPr>
          <w:p w14:paraId="37723D44" w14:textId="77777777" w:rsidR="00975726" w:rsidRPr="004B580B" w:rsidRDefault="00975726" w:rsidP="00053CA4">
            <w:pPr>
              <w:tabs>
                <w:tab w:val="left" w:pos="7665"/>
              </w:tabs>
              <w:jc w:val="center"/>
              <w:rPr>
                <w:rFonts w:ascii="Times New Roman" w:hAnsi="Times New Roman" w:cs="Times New Roman"/>
                <w:sz w:val="20"/>
                <w:szCs w:val="20"/>
              </w:rPr>
            </w:pPr>
          </w:p>
          <w:p w14:paraId="34A52648"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2.904</w:t>
            </w:r>
          </w:p>
          <w:p w14:paraId="3EBA640F"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–0.252</w:t>
            </w:r>
          </w:p>
          <w:p w14:paraId="0F9D6D5E"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–0.007</w:t>
            </w:r>
          </w:p>
          <w:p w14:paraId="2579616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0.014</w:t>
            </w:r>
          </w:p>
        </w:tc>
        <w:tc>
          <w:tcPr>
            <w:tcW w:w="792" w:type="dxa"/>
          </w:tcPr>
          <w:p w14:paraId="3C9B67DE" w14:textId="77777777" w:rsidR="00975726" w:rsidRPr="004B580B" w:rsidRDefault="00975726" w:rsidP="00053CA4">
            <w:pPr>
              <w:tabs>
                <w:tab w:val="left" w:pos="7665"/>
              </w:tabs>
              <w:jc w:val="center"/>
              <w:rPr>
                <w:rFonts w:ascii="Times New Roman" w:hAnsi="Times New Roman" w:cs="Times New Roman"/>
                <w:sz w:val="20"/>
                <w:szCs w:val="20"/>
              </w:rPr>
            </w:pPr>
          </w:p>
          <w:p w14:paraId="30EC7E40" w14:textId="77777777" w:rsidR="00975726" w:rsidRPr="004B580B" w:rsidRDefault="00975726" w:rsidP="00053CA4">
            <w:pPr>
              <w:tabs>
                <w:tab w:val="left" w:pos="7665"/>
              </w:tabs>
              <w:jc w:val="center"/>
              <w:rPr>
                <w:rFonts w:ascii="Times New Roman" w:hAnsi="Times New Roman" w:cs="Times New Roman"/>
                <w:sz w:val="20"/>
                <w:szCs w:val="20"/>
              </w:rPr>
            </w:pPr>
          </w:p>
          <w:p w14:paraId="7BB4257A"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–0.55</w:t>
            </w:r>
          </w:p>
        </w:tc>
        <w:tc>
          <w:tcPr>
            <w:tcW w:w="682" w:type="dxa"/>
          </w:tcPr>
          <w:p w14:paraId="6743A39E" w14:textId="77777777" w:rsidR="00975726" w:rsidRDefault="00975726" w:rsidP="00053CA4">
            <w:pPr>
              <w:tabs>
                <w:tab w:val="left" w:pos="7665"/>
              </w:tabs>
              <w:jc w:val="center"/>
              <w:rPr>
                <w:rFonts w:ascii="Times New Roman" w:hAnsi="Times New Roman" w:cs="Times New Roman"/>
                <w:sz w:val="20"/>
                <w:szCs w:val="20"/>
              </w:rPr>
            </w:pPr>
          </w:p>
          <w:p w14:paraId="05274CB4" w14:textId="77777777" w:rsidR="00975726" w:rsidRDefault="00975726" w:rsidP="00053CA4">
            <w:pPr>
              <w:tabs>
                <w:tab w:val="left" w:pos="7665"/>
              </w:tabs>
              <w:jc w:val="center"/>
              <w:rPr>
                <w:rFonts w:ascii="Times New Roman" w:hAnsi="Times New Roman" w:cs="Times New Roman"/>
                <w:sz w:val="20"/>
                <w:szCs w:val="20"/>
              </w:rPr>
            </w:pPr>
          </w:p>
          <w:p w14:paraId="00A68746" w14:textId="774BFE45" w:rsidR="00975726" w:rsidRPr="004B580B" w:rsidRDefault="00975726" w:rsidP="00053CA4">
            <w:pPr>
              <w:tabs>
                <w:tab w:val="left" w:pos="7665"/>
              </w:tabs>
              <w:jc w:val="center"/>
              <w:rPr>
                <w:rFonts w:ascii="Times New Roman" w:hAnsi="Times New Roman" w:cs="Times New Roman"/>
                <w:sz w:val="20"/>
                <w:szCs w:val="20"/>
              </w:rPr>
            </w:pPr>
            <w:r>
              <w:rPr>
                <w:rFonts w:ascii="Times New Roman" w:hAnsi="Times New Roman" w:cs="Times New Roman"/>
                <w:sz w:val="20"/>
                <w:szCs w:val="20"/>
              </w:rPr>
              <w:t>–0.76</w:t>
            </w:r>
          </w:p>
        </w:tc>
        <w:tc>
          <w:tcPr>
            <w:tcW w:w="682" w:type="dxa"/>
          </w:tcPr>
          <w:p w14:paraId="156B9C25" w14:textId="77777777" w:rsidR="00975726" w:rsidRDefault="00975726" w:rsidP="00053CA4">
            <w:pPr>
              <w:tabs>
                <w:tab w:val="left" w:pos="7665"/>
              </w:tabs>
              <w:jc w:val="center"/>
              <w:rPr>
                <w:rFonts w:ascii="Times New Roman" w:hAnsi="Times New Roman" w:cs="Times New Roman"/>
                <w:sz w:val="20"/>
              </w:rPr>
            </w:pPr>
          </w:p>
          <w:p w14:paraId="50E4260E" w14:textId="77777777" w:rsidR="00975726" w:rsidRDefault="00975726" w:rsidP="00053CA4">
            <w:pPr>
              <w:tabs>
                <w:tab w:val="left" w:pos="7665"/>
              </w:tabs>
              <w:jc w:val="center"/>
              <w:rPr>
                <w:rFonts w:ascii="Times New Roman" w:hAnsi="Times New Roman" w:cs="Times New Roman"/>
                <w:sz w:val="20"/>
              </w:rPr>
            </w:pPr>
          </w:p>
          <w:p w14:paraId="1C830E46" w14:textId="01188115" w:rsidR="00975726" w:rsidRPr="00975726" w:rsidRDefault="00975726" w:rsidP="00975726">
            <w:pPr>
              <w:tabs>
                <w:tab w:val="left" w:pos="7665"/>
              </w:tabs>
              <w:jc w:val="center"/>
              <w:rPr>
                <w:rFonts w:ascii="Times New Roman" w:hAnsi="Times New Roman" w:cs="Times New Roman"/>
                <w:sz w:val="20"/>
              </w:rPr>
            </w:pPr>
            <w:r>
              <w:rPr>
                <w:rFonts w:ascii="Times New Roman" w:hAnsi="Times New Roman" w:cs="Times New Roman"/>
                <w:sz w:val="20"/>
              </w:rPr>
              <w:t>–0.35</w:t>
            </w:r>
          </w:p>
        </w:tc>
      </w:tr>
      <w:tr w:rsidR="00975726" w:rsidRPr="004B580B" w14:paraId="433AE8C3" w14:textId="6AC7439B" w:rsidTr="00344F38">
        <w:tc>
          <w:tcPr>
            <w:tcW w:w="1272" w:type="dxa"/>
          </w:tcPr>
          <w:p w14:paraId="11B6BE7E" w14:textId="77777777" w:rsidR="00975726" w:rsidRPr="004B580B" w:rsidRDefault="00975726" w:rsidP="00053CA4">
            <w:pPr>
              <w:tabs>
                <w:tab w:val="left" w:pos="720"/>
                <w:tab w:val="left" w:pos="1440"/>
                <w:tab w:val="left" w:pos="2160"/>
                <w:tab w:val="left" w:pos="2880"/>
                <w:tab w:val="left" w:pos="3600"/>
                <w:tab w:val="left" w:pos="4320"/>
                <w:tab w:val="left" w:pos="5040"/>
                <w:tab w:val="left" w:pos="7215"/>
              </w:tabs>
              <w:rPr>
                <w:rFonts w:ascii="Times New Roman" w:hAnsi="Times New Roman" w:cs="Times New Roman"/>
                <w:b/>
                <w:sz w:val="20"/>
              </w:rPr>
            </w:pPr>
            <w:r w:rsidRPr="004B580B">
              <w:rPr>
                <w:rFonts w:ascii="Times New Roman" w:hAnsi="Times New Roman" w:cs="Times New Roman"/>
                <w:b/>
                <w:sz w:val="20"/>
              </w:rPr>
              <w:t>Neg. emot.</w:t>
            </w:r>
          </w:p>
          <w:p w14:paraId="2AB69811"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(Intercept)</w:t>
            </w:r>
          </w:p>
          <w:p w14:paraId="39F48D6B"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Sex</w:t>
            </w:r>
          </w:p>
          <w:p w14:paraId="75E21DC5"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Pub. year</w:t>
            </w:r>
          </w:p>
          <w:p w14:paraId="7E9CF344" w14:textId="77777777" w:rsidR="00975726" w:rsidRPr="004B580B" w:rsidRDefault="00975726" w:rsidP="00053CA4">
            <w:pPr>
              <w:tabs>
                <w:tab w:val="left" w:pos="720"/>
                <w:tab w:val="left" w:pos="1440"/>
                <w:tab w:val="left" w:pos="2160"/>
                <w:tab w:val="left" w:pos="2880"/>
                <w:tab w:val="left" w:pos="3600"/>
                <w:tab w:val="left" w:pos="4320"/>
                <w:tab w:val="left" w:pos="5040"/>
                <w:tab w:val="left" w:pos="7215"/>
              </w:tabs>
              <w:jc w:val="center"/>
              <w:rPr>
                <w:rFonts w:ascii="Times New Roman" w:hAnsi="Times New Roman" w:cs="Times New Roman"/>
                <w:sz w:val="20"/>
              </w:rPr>
            </w:pPr>
            <w:r w:rsidRPr="004B580B">
              <w:rPr>
                <w:rFonts w:ascii="Times New Roman" w:hAnsi="Times New Roman" w:cs="Times New Roman"/>
                <w:sz w:val="20"/>
              </w:rPr>
              <w:t>Age</w:t>
            </w:r>
          </w:p>
        </w:tc>
        <w:tc>
          <w:tcPr>
            <w:tcW w:w="882" w:type="dxa"/>
          </w:tcPr>
          <w:p w14:paraId="662D7CB3" w14:textId="77777777" w:rsidR="00975726" w:rsidRPr="004B580B" w:rsidRDefault="00975726" w:rsidP="00053CA4">
            <w:pPr>
              <w:tabs>
                <w:tab w:val="left" w:pos="7665"/>
              </w:tabs>
              <w:jc w:val="center"/>
              <w:rPr>
                <w:rFonts w:ascii="Times New Roman" w:hAnsi="Times New Roman" w:cs="Times New Roman"/>
                <w:sz w:val="20"/>
                <w:szCs w:val="20"/>
              </w:rPr>
            </w:pPr>
          </w:p>
          <w:p w14:paraId="7A15C8BF"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2.047</w:t>
            </w:r>
          </w:p>
          <w:p w14:paraId="30C352E8"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–0.103</w:t>
            </w:r>
          </w:p>
          <w:p w14:paraId="50504A26"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–0.002</w:t>
            </w:r>
          </w:p>
          <w:p w14:paraId="333972AA"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–0.004</w:t>
            </w:r>
          </w:p>
        </w:tc>
        <w:tc>
          <w:tcPr>
            <w:tcW w:w="867" w:type="dxa"/>
          </w:tcPr>
          <w:p w14:paraId="3DF0BBF3" w14:textId="77777777" w:rsidR="00975726" w:rsidRPr="004B580B" w:rsidRDefault="00975726" w:rsidP="00053CA4">
            <w:pPr>
              <w:tabs>
                <w:tab w:val="left" w:pos="7665"/>
              </w:tabs>
              <w:jc w:val="center"/>
              <w:rPr>
                <w:rFonts w:ascii="Times New Roman" w:hAnsi="Times New Roman" w:cs="Times New Roman"/>
                <w:sz w:val="20"/>
                <w:szCs w:val="20"/>
              </w:rPr>
            </w:pPr>
          </w:p>
          <w:p w14:paraId="57672B19"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0.038</w:t>
            </w:r>
          </w:p>
          <w:p w14:paraId="2BED4569"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0.054</w:t>
            </w:r>
          </w:p>
          <w:p w14:paraId="488C9321"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53F5257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0.003</w:t>
            </w:r>
          </w:p>
        </w:tc>
        <w:tc>
          <w:tcPr>
            <w:tcW w:w="700" w:type="dxa"/>
          </w:tcPr>
          <w:p w14:paraId="7EAC17B4" w14:textId="77777777" w:rsidR="00975726" w:rsidRPr="004B580B" w:rsidRDefault="00975726" w:rsidP="00053CA4">
            <w:pPr>
              <w:tabs>
                <w:tab w:val="left" w:pos="7665"/>
              </w:tabs>
              <w:jc w:val="center"/>
              <w:rPr>
                <w:rFonts w:ascii="Times New Roman" w:hAnsi="Times New Roman" w:cs="Times New Roman"/>
                <w:sz w:val="20"/>
                <w:szCs w:val="20"/>
              </w:rPr>
            </w:pPr>
          </w:p>
          <w:p w14:paraId="2B1658CA"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162</w:t>
            </w:r>
          </w:p>
          <w:p w14:paraId="135915BA"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164</w:t>
            </w:r>
          </w:p>
          <w:p w14:paraId="5BA339F7"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165</w:t>
            </w:r>
          </w:p>
          <w:p w14:paraId="1FF397D1"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296</w:t>
            </w:r>
          </w:p>
        </w:tc>
        <w:tc>
          <w:tcPr>
            <w:tcW w:w="994" w:type="dxa"/>
          </w:tcPr>
          <w:p w14:paraId="5F13F3A8" w14:textId="77777777" w:rsidR="00975726" w:rsidRPr="004B580B" w:rsidRDefault="00975726" w:rsidP="00053CA4">
            <w:pPr>
              <w:tabs>
                <w:tab w:val="left" w:pos="7665"/>
              </w:tabs>
              <w:jc w:val="center"/>
              <w:rPr>
                <w:rFonts w:ascii="Times New Roman" w:hAnsi="Times New Roman" w:cs="Times New Roman"/>
                <w:sz w:val="20"/>
                <w:szCs w:val="20"/>
              </w:rPr>
            </w:pPr>
          </w:p>
          <w:p w14:paraId="1B775FDB"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53.214</w:t>
            </w:r>
          </w:p>
          <w:p w14:paraId="4DA516A5"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–1.885</w:t>
            </w:r>
          </w:p>
          <w:p w14:paraId="516299B9"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–4.995</w:t>
            </w:r>
          </w:p>
          <w:p w14:paraId="4EB0299E"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–1.438</w:t>
            </w:r>
          </w:p>
        </w:tc>
        <w:tc>
          <w:tcPr>
            <w:tcW w:w="749" w:type="dxa"/>
          </w:tcPr>
          <w:p w14:paraId="57398350" w14:textId="77777777" w:rsidR="00975726" w:rsidRPr="004B580B" w:rsidRDefault="00975726" w:rsidP="00053CA4">
            <w:pPr>
              <w:tabs>
                <w:tab w:val="left" w:pos="7665"/>
              </w:tabs>
              <w:jc w:val="center"/>
              <w:rPr>
                <w:rFonts w:ascii="Times New Roman" w:hAnsi="Times New Roman" w:cs="Times New Roman"/>
                <w:sz w:val="20"/>
                <w:szCs w:val="20"/>
              </w:rPr>
            </w:pPr>
          </w:p>
          <w:p w14:paraId="546F8A00"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560DF817"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0.061</w:t>
            </w:r>
          </w:p>
          <w:p w14:paraId="70F37F3E"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48655526"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0.152</w:t>
            </w:r>
          </w:p>
        </w:tc>
        <w:tc>
          <w:tcPr>
            <w:tcW w:w="857" w:type="dxa"/>
          </w:tcPr>
          <w:p w14:paraId="728074BC" w14:textId="77777777" w:rsidR="00975726" w:rsidRPr="004B580B" w:rsidRDefault="00975726" w:rsidP="00053CA4">
            <w:pPr>
              <w:tabs>
                <w:tab w:val="left" w:pos="7665"/>
              </w:tabs>
              <w:jc w:val="center"/>
              <w:rPr>
                <w:rFonts w:ascii="Times New Roman" w:hAnsi="Times New Roman" w:cs="Times New Roman"/>
                <w:sz w:val="20"/>
                <w:szCs w:val="20"/>
              </w:rPr>
            </w:pPr>
          </w:p>
          <w:p w14:paraId="450B39A5"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1.971</w:t>
            </w:r>
          </w:p>
          <w:p w14:paraId="5AAF57C4"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–0.210</w:t>
            </w:r>
          </w:p>
          <w:p w14:paraId="13C6D877"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–0.003</w:t>
            </w:r>
          </w:p>
          <w:p w14:paraId="4E6B140A"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–0.009</w:t>
            </w:r>
          </w:p>
        </w:tc>
        <w:tc>
          <w:tcPr>
            <w:tcW w:w="873" w:type="dxa"/>
          </w:tcPr>
          <w:p w14:paraId="7CEC900E" w14:textId="77777777" w:rsidR="00975726" w:rsidRPr="004B580B" w:rsidRDefault="00975726" w:rsidP="00053CA4">
            <w:pPr>
              <w:tabs>
                <w:tab w:val="left" w:pos="7665"/>
              </w:tabs>
              <w:jc w:val="center"/>
              <w:rPr>
                <w:rFonts w:ascii="Times New Roman" w:hAnsi="Times New Roman" w:cs="Times New Roman"/>
                <w:sz w:val="20"/>
                <w:szCs w:val="20"/>
              </w:rPr>
            </w:pPr>
          </w:p>
          <w:p w14:paraId="1A5F73C8"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2.123</w:t>
            </w:r>
          </w:p>
          <w:p w14:paraId="5AE97B86"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0.005</w:t>
            </w:r>
          </w:p>
          <w:p w14:paraId="4A34A28A"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–0.001</w:t>
            </w:r>
          </w:p>
          <w:p w14:paraId="604C6052"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0.001</w:t>
            </w:r>
          </w:p>
        </w:tc>
        <w:tc>
          <w:tcPr>
            <w:tcW w:w="792" w:type="dxa"/>
          </w:tcPr>
          <w:p w14:paraId="6D1821F9" w14:textId="77777777" w:rsidR="00975726" w:rsidRPr="004B580B" w:rsidRDefault="00975726" w:rsidP="00053CA4">
            <w:pPr>
              <w:tabs>
                <w:tab w:val="left" w:pos="7665"/>
              </w:tabs>
              <w:jc w:val="center"/>
              <w:rPr>
                <w:rFonts w:ascii="Times New Roman" w:hAnsi="Times New Roman" w:cs="Times New Roman"/>
                <w:sz w:val="20"/>
                <w:szCs w:val="20"/>
              </w:rPr>
            </w:pPr>
          </w:p>
          <w:p w14:paraId="51DC34C8" w14:textId="77777777" w:rsidR="00975726" w:rsidRPr="004B580B" w:rsidRDefault="00975726" w:rsidP="00053CA4">
            <w:pPr>
              <w:tabs>
                <w:tab w:val="left" w:pos="7665"/>
              </w:tabs>
              <w:jc w:val="center"/>
              <w:rPr>
                <w:rFonts w:ascii="Times New Roman" w:hAnsi="Times New Roman" w:cs="Times New Roman"/>
                <w:sz w:val="20"/>
                <w:szCs w:val="20"/>
              </w:rPr>
            </w:pPr>
          </w:p>
          <w:p w14:paraId="07E1C915"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–0.24</w:t>
            </w:r>
            <w:r w:rsidRPr="004B580B">
              <w:rPr>
                <w:rFonts w:ascii="Times New Roman" w:hAnsi="Times New Roman" w:cs="Times New Roman"/>
                <w:i/>
                <w:sz w:val="20"/>
                <w:szCs w:val="20"/>
                <w:vertAlign w:val="superscript"/>
              </w:rPr>
              <w:t>ns</w:t>
            </w:r>
          </w:p>
        </w:tc>
        <w:tc>
          <w:tcPr>
            <w:tcW w:w="682" w:type="dxa"/>
          </w:tcPr>
          <w:p w14:paraId="7E65E5C0" w14:textId="77777777" w:rsidR="00975726" w:rsidRDefault="00975726" w:rsidP="00053CA4">
            <w:pPr>
              <w:tabs>
                <w:tab w:val="left" w:pos="7665"/>
              </w:tabs>
              <w:jc w:val="center"/>
              <w:rPr>
                <w:rFonts w:ascii="Times New Roman" w:hAnsi="Times New Roman" w:cs="Times New Roman"/>
                <w:sz w:val="20"/>
                <w:szCs w:val="20"/>
              </w:rPr>
            </w:pPr>
          </w:p>
          <w:p w14:paraId="0110C075" w14:textId="77777777" w:rsidR="00975726" w:rsidRDefault="00975726" w:rsidP="00053CA4">
            <w:pPr>
              <w:tabs>
                <w:tab w:val="left" w:pos="7665"/>
              </w:tabs>
              <w:jc w:val="center"/>
              <w:rPr>
                <w:rFonts w:ascii="Times New Roman" w:hAnsi="Times New Roman" w:cs="Times New Roman"/>
                <w:sz w:val="20"/>
                <w:szCs w:val="20"/>
              </w:rPr>
            </w:pPr>
          </w:p>
          <w:p w14:paraId="64C3B671" w14:textId="73CD187B" w:rsidR="00975726" w:rsidRPr="004B580B" w:rsidRDefault="00975726" w:rsidP="00053CA4">
            <w:pPr>
              <w:tabs>
                <w:tab w:val="left" w:pos="7665"/>
              </w:tabs>
              <w:jc w:val="center"/>
              <w:rPr>
                <w:rFonts w:ascii="Times New Roman" w:hAnsi="Times New Roman" w:cs="Times New Roman"/>
                <w:sz w:val="20"/>
                <w:szCs w:val="20"/>
              </w:rPr>
            </w:pPr>
            <w:r>
              <w:rPr>
                <w:rFonts w:ascii="Times New Roman" w:hAnsi="Times New Roman" w:cs="Times New Roman"/>
                <w:sz w:val="20"/>
                <w:szCs w:val="20"/>
              </w:rPr>
              <w:t>–0.50</w:t>
            </w:r>
          </w:p>
        </w:tc>
        <w:tc>
          <w:tcPr>
            <w:tcW w:w="682" w:type="dxa"/>
          </w:tcPr>
          <w:p w14:paraId="359DC93A" w14:textId="77777777" w:rsidR="00975726" w:rsidRDefault="00975726" w:rsidP="00053CA4">
            <w:pPr>
              <w:tabs>
                <w:tab w:val="left" w:pos="7665"/>
              </w:tabs>
              <w:jc w:val="center"/>
              <w:rPr>
                <w:rFonts w:ascii="Times New Roman" w:hAnsi="Times New Roman" w:cs="Times New Roman"/>
                <w:sz w:val="20"/>
              </w:rPr>
            </w:pPr>
          </w:p>
          <w:p w14:paraId="2E097A62" w14:textId="77777777" w:rsidR="00975726" w:rsidRDefault="00975726" w:rsidP="00053CA4">
            <w:pPr>
              <w:tabs>
                <w:tab w:val="left" w:pos="7665"/>
              </w:tabs>
              <w:jc w:val="center"/>
              <w:rPr>
                <w:rFonts w:ascii="Times New Roman" w:hAnsi="Times New Roman" w:cs="Times New Roman"/>
                <w:sz w:val="20"/>
              </w:rPr>
            </w:pPr>
          </w:p>
          <w:p w14:paraId="797989A4" w14:textId="249C3205" w:rsidR="00975726" w:rsidRPr="00975726" w:rsidRDefault="00975726" w:rsidP="00053CA4">
            <w:pPr>
              <w:tabs>
                <w:tab w:val="left" w:pos="7665"/>
              </w:tabs>
              <w:jc w:val="center"/>
              <w:rPr>
                <w:rFonts w:ascii="Times New Roman" w:hAnsi="Times New Roman" w:cs="Times New Roman"/>
                <w:sz w:val="20"/>
              </w:rPr>
            </w:pPr>
            <w:r>
              <w:rPr>
                <w:rFonts w:ascii="Times New Roman" w:hAnsi="Times New Roman" w:cs="Times New Roman"/>
                <w:sz w:val="20"/>
              </w:rPr>
              <w:t>0.01</w:t>
            </w:r>
          </w:p>
        </w:tc>
      </w:tr>
      <w:tr w:rsidR="00975726" w:rsidRPr="004B580B" w14:paraId="51E3CC22" w14:textId="46A24DFE" w:rsidTr="00344F38">
        <w:tc>
          <w:tcPr>
            <w:tcW w:w="1272" w:type="dxa"/>
          </w:tcPr>
          <w:p w14:paraId="46006744" w14:textId="77777777" w:rsidR="00975726" w:rsidRPr="004B580B" w:rsidRDefault="00975726" w:rsidP="00053CA4">
            <w:pPr>
              <w:tabs>
                <w:tab w:val="left" w:pos="7665"/>
              </w:tabs>
              <w:jc w:val="center"/>
              <w:rPr>
                <w:rFonts w:ascii="Times New Roman" w:hAnsi="Times New Roman" w:cs="Times New Roman"/>
                <w:b/>
                <w:sz w:val="20"/>
              </w:rPr>
            </w:pPr>
            <w:r w:rsidRPr="004B580B">
              <w:rPr>
                <w:rFonts w:ascii="Times New Roman" w:hAnsi="Times New Roman" w:cs="Times New Roman"/>
                <w:b/>
                <w:sz w:val="20"/>
              </w:rPr>
              <w:t>Anxiety</w:t>
            </w:r>
          </w:p>
          <w:p w14:paraId="18868129"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(Intercept)</w:t>
            </w:r>
          </w:p>
          <w:p w14:paraId="7B15B31F"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Sex</w:t>
            </w:r>
          </w:p>
          <w:p w14:paraId="0A859311"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Pub. year</w:t>
            </w:r>
          </w:p>
          <w:p w14:paraId="4167AEBE"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Age</w:t>
            </w:r>
          </w:p>
        </w:tc>
        <w:tc>
          <w:tcPr>
            <w:tcW w:w="882" w:type="dxa"/>
          </w:tcPr>
          <w:p w14:paraId="41A7985F" w14:textId="77777777" w:rsidR="00975726" w:rsidRPr="004B580B" w:rsidRDefault="00975726" w:rsidP="00053CA4">
            <w:pPr>
              <w:tabs>
                <w:tab w:val="left" w:pos="7665"/>
              </w:tabs>
              <w:jc w:val="center"/>
              <w:rPr>
                <w:rFonts w:ascii="Times New Roman" w:hAnsi="Times New Roman" w:cs="Times New Roman"/>
                <w:sz w:val="20"/>
                <w:szCs w:val="20"/>
              </w:rPr>
            </w:pPr>
          </w:p>
          <w:p w14:paraId="558D5D30"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0.423</w:t>
            </w:r>
          </w:p>
          <w:p w14:paraId="2B3CCAC3"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–0.043</w:t>
            </w:r>
          </w:p>
          <w:p w14:paraId="563B69E3"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–0.001</w:t>
            </w:r>
          </w:p>
          <w:p w14:paraId="405A1B82"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–0.001</w:t>
            </w:r>
          </w:p>
        </w:tc>
        <w:tc>
          <w:tcPr>
            <w:tcW w:w="867" w:type="dxa"/>
          </w:tcPr>
          <w:p w14:paraId="5BDE0F3C" w14:textId="77777777" w:rsidR="00975726" w:rsidRPr="004B580B" w:rsidRDefault="00975726" w:rsidP="00053CA4">
            <w:pPr>
              <w:tabs>
                <w:tab w:val="left" w:pos="7665"/>
              </w:tabs>
              <w:jc w:val="center"/>
              <w:rPr>
                <w:rFonts w:ascii="Times New Roman" w:hAnsi="Times New Roman" w:cs="Times New Roman"/>
                <w:sz w:val="20"/>
                <w:szCs w:val="20"/>
              </w:rPr>
            </w:pPr>
          </w:p>
          <w:p w14:paraId="70FB55CC"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0.011</w:t>
            </w:r>
          </w:p>
          <w:p w14:paraId="75176D9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0.015</w:t>
            </w:r>
          </w:p>
          <w:p w14:paraId="1ED51FA4"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712B96F0"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tc>
        <w:tc>
          <w:tcPr>
            <w:tcW w:w="700" w:type="dxa"/>
          </w:tcPr>
          <w:p w14:paraId="304A7684" w14:textId="77777777" w:rsidR="00975726" w:rsidRPr="004B580B" w:rsidRDefault="00975726" w:rsidP="00053CA4">
            <w:pPr>
              <w:tabs>
                <w:tab w:val="left" w:pos="7665"/>
              </w:tabs>
              <w:jc w:val="center"/>
              <w:rPr>
                <w:rFonts w:ascii="Times New Roman" w:hAnsi="Times New Roman" w:cs="Times New Roman"/>
                <w:sz w:val="20"/>
                <w:szCs w:val="20"/>
              </w:rPr>
            </w:pPr>
          </w:p>
          <w:p w14:paraId="33B16D36"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166</w:t>
            </w:r>
          </w:p>
          <w:p w14:paraId="38B7807E"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168</w:t>
            </w:r>
          </w:p>
          <w:p w14:paraId="72C92D60"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168</w:t>
            </w:r>
          </w:p>
          <w:p w14:paraId="2ADEA048"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298</w:t>
            </w:r>
          </w:p>
        </w:tc>
        <w:tc>
          <w:tcPr>
            <w:tcW w:w="994" w:type="dxa"/>
          </w:tcPr>
          <w:p w14:paraId="39B7ACEB" w14:textId="77777777" w:rsidR="00975726" w:rsidRPr="004B580B" w:rsidRDefault="00975726" w:rsidP="00053CA4">
            <w:pPr>
              <w:tabs>
                <w:tab w:val="left" w:pos="7665"/>
              </w:tabs>
              <w:jc w:val="center"/>
              <w:rPr>
                <w:rFonts w:ascii="Times New Roman" w:hAnsi="Times New Roman" w:cs="Times New Roman"/>
                <w:sz w:val="20"/>
                <w:szCs w:val="20"/>
              </w:rPr>
            </w:pPr>
          </w:p>
          <w:p w14:paraId="56718724"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38.934</w:t>
            </w:r>
          </w:p>
          <w:p w14:paraId="5C5A4CC3"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–2.777</w:t>
            </w:r>
          </w:p>
          <w:p w14:paraId="0F3FC922"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–4.425</w:t>
            </w:r>
          </w:p>
          <w:p w14:paraId="1D13CD3C"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–1.216</w:t>
            </w:r>
          </w:p>
        </w:tc>
        <w:tc>
          <w:tcPr>
            <w:tcW w:w="749" w:type="dxa"/>
          </w:tcPr>
          <w:p w14:paraId="1BB52CE6" w14:textId="77777777" w:rsidR="00975726" w:rsidRPr="004B580B" w:rsidRDefault="00975726" w:rsidP="00053CA4">
            <w:pPr>
              <w:tabs>
                <w:tab w:val="left" w:pos="7665"/>
              </w:tabs>
              <w:jc w:val="center"/>
              <w:rPr>
                <w:rFonts w:ascii="Times New Roman" w:hAnsi="Times New Roman" w:cs="Times New Roman"/>
                <w:sz w:val="20"/>
                <w:szCs w:val="20"/>
              </w:rPr>
            </w:pPr>
          </w:p>
          <w:p w14:paraId="10882C94"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5322E602"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0.006</w:t>
            </w:r>
          </w:p>
          <w:p w14:paraId="7CDEB610"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06FB6DC4"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0.225</w:t>
            </w:r>
          </w:p>
        </w:tc>
        <w:tc>
          <w:tcPr>
            <w:tcW w:w="857" w:type="dxa"/>
          </w:tcPr>
          <w:p w14:paraId="76AEA5AE" w14:textId="77777777" w:rsidR="00975726" w:rsidRPr="004B580B" w:rsidRDefault="00975726" w:rsidP="00053CA4">
            <w:pPr>
              <w:tabs>
                <w:tab w:val="left" w:pos="7665"/>
              </w:tabs>
              <w:jc w:val="center"/>
              <w:rPr>
                <w:rFonts w:ascii="Times New Roman" w:hAnsi="Times New Roman" w:cs="Times New Roman"/>
                <w:sz w:val="20"/>
                <w:szCs w:val="20"/>
              </w:rPr>
            </w:pPr>
          </w:p>
          <w:p w14:paraId="25170E3B"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0.402</w:t>
            </w:r>
          </w:p>
          <w:p w14:paraId="0089B764"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–0.073</w:t>
            </w:r>
          </w:p>
          <w:p w14:paraId="3E4D3585"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–0.001</w:t>
            </w:r>
          </w:p>
          <w:p w14:paraId="330B0004"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–0.002</w:t>
            </w:r>
          </w:p>
        </w:tc>
        <w:tc>
          <w:tcPr>
            <w:tcW w:w="873" w:type="dxa"/>
          </w:tcPr>
          <w:p w14:paraId="480C7072" w14:textId="77777777" w:rsidR="00975726" w:rsidRPr="004B580B" w:rsidRDefault="00975726" w:rsidP="00053CA4">
            <w:pPr>
              <w:tabs>
                <w:tab w:val="left" w:pos="7665"/>
              </w:tabs>
              <w:jc w:val="center"/>
              <w:rPr>
                <w:rFonts w:ascii="Times New Roman" w:hAnsi="Times New Roman" w:cs="Times New Roman"/>
                <w:sz w:val="20"/>
                <w:szCs w:val="20"/>
              </w:rPr>
            </w:pPr>
          </w:p>
          <w:p w14:paraId="20429AD6"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0.445</w:t>
            </w:r>
          </w:p>
          <w:p w14:paraId="363AB9EB"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–0.012</w:t>
            </w:r>
          </w:p>
          <w:p w14:paraId="05FB2C5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0.000</w:t>
            </w:r>
          </w:p>
          <w:p w14:paraId="0FE1A3E9"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0.001</w:t>
            </w:r>
          </w:p>
        </w:tc>
        <w:tc>
          <w:tcPr>
            <w:tcW w:w="792" w:type="dxa"/>
          </w:tcPr>
          <w:p w14:paraId="5E59D6FE" w14:textId="77777777" w:rsidR="00975726" w:rsidRPr="004B580B" w:rsidRDefault="00975726" w:rsidP="00053CA4">
            <w:pPr>
              <w:tabs>
                <w:tab w:val="left" w:pos="7665"/>
              </w:tabs>
              <w:jc w:val="center"/>
              <w:rPr>
                <w:rFonts w:ascii="Times New Roman" w:hAnsi="Times New Roman" w:cs="Times New Roman"/>
                <w:sz w:val="20"/>
                <w:szCs w:val="20"/>
              </w:rPr>
            </w:pPr>
          </w:p>
          <w:p w14:paraId="3799B4B4" w14:textId="77777777" w:rsidR="00975726" w:rsidRPr="004B580B" w:rsidRDefault="00975726" w:rsidP="00053CA4">
            <w:pPr>
              <w:tabs>
                <w:tab w:val="left" w:pos="7665"/>
              </w:tabs>
              <w:jc w:val="center"/>
              <w:rPr>
                <w:rFonts w:ascii="Times New Roman" w:hAnsi="Times New Roman" w:cs="Times New Roman"/>
                <w:sz w:val="20"/>
                <w:szCs w:val="20"/>
              </w:rPr>
            </w:pPr>
          </w:p>
          <w:p w14:paraId="1EB61C7C"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–0.36</w:t>
            </w:r>
          </w:p>
        </w:tc>
        <w:tc>
          <w:tcPr>
            <w:tcW w:w="682" w:type="dxa"/>
          </w:tcPr>
          <w:p w14:paraId="50993E5E" w14:textId="77777777" w:rsidR="00975726" w:rsidRDefault="00975726" w:rsidP="00053CA4">
            <w:pPr>
              <w:tabs>
                <w:tab w:val="left" w:pos="7665"/>
              </w:tabs>
              <w:jc w:val="center"/>
              <w:rPr>
                <w:rFonts w:ascii="Times New Roman" w:hAnsi="Times New Roman" w:cs="Times New Roman"/>
                <w:sz w:val="20"/>
                <w:szCs w:val="20"/>
              </w:rPr>
            </w:pPr>
          </w:p>
          <w:p w14:paraId="219E504C" w14:textId="77777777" w:rsidR="00975726" w:rsidRDefault="00975726" w:rsidP="00053CA4">
            <w:pPr>
              <w:tabs>
                <w:tab w:val="left" w:pos="7665"/>
              </w:tabs>
              <w:jc w:val="center"/>
              <w:rPr>
                <w:rFonts w:ascii="Times New Roman" w:hAnsi="Times New Roman" w:cs="Times New Roman"/>
                <w:sz w:val="20"/>
                <w:szCs w:val="20"/>
              </w:rPr>
            </w:pPr>
          </w:p>
          <w:p w14:paraId="7B178F5D" w14:textId="4D375611" w:rsidR="00975726" w:rsidRPr="004B580B" w:rsidRDefault="00975726" w:rsidP="00053CA4">
            <w:pPr>
              <w:tabs>
                <w:tab w:val="left" w:pos="7665"/>
              </w:tabs>
              <w:jc w:val="center"/>
              <w:rPr>
                <w:rFonts w:ascii="Times New Roman" w:hAnsi="Times New Roman" w:cs="Times New Roman"/>
                <w:sz w:val="20"/>
                <w:szCs w:val="20"/>
              </w:rPr>
            </w:pPr>
            <w:r>
              <w:rPr>
                <w:rFonts w:ascii="Times New Roman" w:hAnsi="Times New Roman" w:cs="Times New Roman"/>
                <w:sz w:val="20"/>
                <w:szCs w:val="20"/>
              </w:rPr>
              <w:t>–0.62</w:t>
            </w:r>
          </w:p>
        </w:tc>
        <w:tc>
          <w:tcPr>
            <w:tcW w:w="682" w:type="dxa"/>
          </w:tcPr>
          <w:p w14:paraId="5CB46AE4" w14:textId="77777777" w:rsidR="00975726" w:rsidRDefault="00975726" w:rsidP="00053CA4">
            <w:pPr>
              <w:tabs>
                <w:tab w:val="left" w:pos="7665"/>
              </w:tabs>
              <w:jc w:val="center"/>
              <w:rPr>
                <w:rFonts w:ascii="Times New Roman" w:hAnsi="Times New Roman" w:cs="Times New Roman"/>
                <w:sz w:val="20"/>
              </w:rPr>
            </w:pPr>
          </w:p>
          <w:p w14:paraId="0C200D3B" w14:textId="77777777" w:rsidR="00975726" w:rsidRDefault="00975726" w:rsidP="00053CA4">
            <w:pPr>
              <w:tabs>
                <w:tab w:val="left" w:pos="7665"/>
              </w:tabs>
              <w:jc w:val="center"/>
              <w:rPr>
                <w:rFonts w:ascii="Times New Roman" w:hAnsi="Times New Roman" w:cs="Times New Roman"/>
                <w:sz w:val="20"/>
              </w:rPr>
            </w:pPr>
          </w:p>
          <w:p w14:paraId="5B96D506" w14:textId="7585DF53" w:rsidR="00975726" w:rsidRPr="00975726" w:rsidRDefault="00975726" w:rsidP="00053CA4">
            <w:pPr>
              <w:tabs>
                <w:tab w:val="left" w:pos="7665"/>
              </w:tabs>
              <w:jc w:val="center"/>
              <w:rPr>
                <w:rFonts w:ascii="Times New Roman" w:hAnsi="Times New Roman" w:cs="Times New Roman"/>
                <w:sz w:val="20"/>
              </w:rPr>
            </w:pPr>
            <w:r>
              <w:rPr>
                <w:rFonts w:ascii="Times New Roman" w:hAnsi="Times New Roman" w:cs="Times New Roman"/>
                <w:sz w:val="20"/>
              </w:rPr>
              <w:t>–0.11</w:t>
            </w:r>
          </w:p>
        </w:tc>
      </w:tr>
      <w:tr w:rsidR="00975726" w:rsidRPr="004B580B" w14:paraId="1184B272" w14:textId="44773985" w:rsidTr="00344F38">
        <w:tc>
          <w:tcPr>
            <w:tcW w:w="1272" w:type="dxa"/>
          </w:tcPr>
          <w:p w14:paraId="2B1B1D2E" w14:textId="77777777" w:rsidR="00975726" w:rsidRPr="004B580B" w:rsidRDefault="00975726" w:rsidP="00053CA4">
            <w:pPr>
              <w:tabs>
                <w:tab w:val="left" w:pos="7665"/>
              </w:tabs>
              <w:jc w:val="center"/>
              <w:rPr>
                <w:rFonts w:ascii="Times New Roman" w:hAnsi="Times New Roman" w:cs="Times New Roman"/>
                <w:b/>
                <w:sz w:val="20"/>
              </w:rPr>
            </w:pPr>
            <w:r w:rsidRPr="004B580B">
              <w:rPr>
                <w:rFonts w:ascii="Times New Roman" w:hAnsi="Times New Roman" w:cs="Times New Roman"/>
                <w:b/>
                <w:sz w:val="20"/>
              </w:rPr>
              <w:t>Anger</w:t>
            </w:r>
          </w:p>
          <w:p w14:paraId="4A3B259B"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(Intercept)</w:t>
            </w:r>
          </w:p>
          <w:p w14:paraId="5A1E987A"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Sex</w:t>
            </w:r>
          </w:p>
          <w:p w14:paraId="62CC731C"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Pub. year</w:t>
            </w:r>
          </w:p>
          <w:p w14:paraId="5868DD80"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Age</w:t>
            </w:r>
          </w:p>
        </w:tc>
        <w:tc>
          <w:tcPr>
            <w:tcW w:w="882" w:type="dxa"/>
          </w:tcPr>
          <w:p w14:paraId="4A0659A8" w14:textId="77777777" w:rsidR="00975726" w:rsidRPr="004B580B" w:rsidRDefault="00975726" w:rsidP="00053CA4">
            <w:pPr>
              <w:tabs>
                <w:tab w:val="left" w:pos="7665"/>
              </w:tabs>
              <w:jc w:val="center"/>
              <w:rPr>
                <w:rFonts w:ascii="Times New Roman" w:hAnsi="Times New Roman" w:cs="Times New Roman"/>
                <w:sz w:val="20"/>
                <w:szCs w:val="20"/>
              </w:rPr>
            </w:pPr>
          </w:p>
          <w:p w14:paraId="70AA59EB"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0.457</w:t>
            </w:r>
          </w:p>
          <w:p w14:paraId="52488F0C"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0.066</w:t>
            </w:r>
          </w:p>
          <w:p w14:paraId="44A490CE"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0.001</w:t>
            </w:r>
          </w:p>
          <w:p w14:paraId="785419AE"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–0.002</w:t>
            </w:r>
          </w:p>
        </w:tc>
        <w:tc>
          <w:tcPr>
            <w:tcW w:w="867" w:type="dxa"/>
          </w:tcPr>
          <w:p w14:paraId="4D6A2929" w14:textId="77777777" w:rsidR="00975726" w:rsidRPr="004B580B" w:rsidRDefault="00975726" w:rsidP="00053CA4">
            <w:pPr>
              <w:tabs>
                <w:tab w:val="left" w:pos="7665"/>
              </w:tabs>
              <w:jc w:val="center"/>
              <w:rPr>
                <w:rFonts w:ascii="Times New Roman" w:hAnsi="Times New Roman" w:cs="Times New Roman"/>
                <w:sz w:val="20"/>
                <w:szCs w:val="20"/>
              </w:rPr>
            </w:pPr>
          </w:p>
          <w:p w14:paraId="7CB9FAF5"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0.020</w:t>
            </w:r>
          </w:p>
          <w:p w14:paraId="05DD8CE2"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0.028</w:t>
            </w:r>
          </w:p>
          <w:p w14:paraId="1F726197"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0216AD22"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0.001</w:t>
            </w:r>
          </w:p>
        </w:tc>
        <w:tc>
          <w:tcPr>
            <w:tcW w:w="700" w:type="dxa"/>
          </w:tcPr>
          <w:p w14:paraId="3AFCAB92" w14:textId="77777777" w:rsidR="00975726" w:rsidRPr="004B580B" w:rsidRDefault="00975726" w:rsidP="00053CA4">
            <w:pPr>
              <w:tabs>
                <w:tab w:val="left" w:pos="7665"/>
              </w:tabs>
              <w:jc w:val="center"/>
              <w:rPr>
                <w:rFonts w:ascii="Times New Roman" w:hAnsi="Times New Roman" w:cs="Times New Roman"/>
                <w:sz w:val="20"/>
                <w:szCs w:val="20"/>
              </w:rPr>
            </w:pPr>
          </w:p>
          <w:p w14:paraId="0A4EDF0E"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161</w:t>
            </w:r>
          </w:p>
          <w:p w14:paraId="0ECFCC7E"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163</w:t>
            </w:r>
          </w:p>
          <w:p w14:paraId="54E4BE49"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164</w:t>
            </w:r>
          </w:p>
          <w:p w14:paraId="6664DF6B"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300</w:t>
            </w:r>
          </w:p>
        </w:tc>
        <w:tc>
          <w:tcPr>
            <w:tcW w:w="994" w:type="dxa"/>
          </w:tcPr>
          <w:p w14:paraId="46DBF119" w14:textId="77777777" w:rsidR="00975726" w:rsidRPr="004B580B" w:rsidRDefault="00975726" w:rsidP="00053CA4">
            <w:pPr>
              <w:tabs>
                <w:tab w:val="left" w:pos="7665"/>
              </w:tabs>
              <w:jc w:val="center"/>
              <w:rPr>
                <w:rFonts w:ascii="Times New Roman" w:hAnsi="Times New Roman" w:cs="Times New Roman"/>
                <w:sz w:val="20"/>
                <w:szCs w:val="20"/>
              </w:rPr>
            </w:pPr>
          </w:p>
          <w:p w14:paraId="7EBD3521"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22.958</w:t>
            </w:r>
          </w:p>
          <w:p w14:paraId="3BAC2627"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2.344</w:t>
            </w:r>
          </w:p>
          <w:p w14:paraId="5640870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2.262</w:t>
            </w:r>
          </w:p>
          <w:p w14:paraId="0489D23F"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–1.231</w:t>
            </w:r>
          </w:p>
        </w:tc>
        <w:tc>
          <w:tcPr>
            <w:tcW w:w="749" w:type="dxa"/>
          </w:tcPr>
          <w:p w14:paraId="36536A2B" w14:textId="77777777" w:rsidR="00975726" w:rsidRPr="004B580B" w:rsidRDefault="00975726" w:rsidP="00053CA4">
            <w:pPr>
              <w:tabs>
                <w:tab w:val="left" w:pos="7665"/>
              </w:tabs>
              <w:jc w:val="center"/>
              <w:rPr>
                <w:rFonts w:ascii="Times New Roman" w:hAnsi="Times New Roman" w:cs="Times New Roman"/>
                <w:sz w:val="20"/>
                <w:szCs w:val="20"/>
              </w:rPr>
            </w:pPr>
          </w:p>
          <w:p w14:paraId="391CBEB3"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1ECCB305"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0.020</w:t>
            </w:r>
          </w:p>
          <w:p w14:paraId="2DFC8010"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0.025</w:t>
            </w:r>
          </w:p>
          <w:p w14:paraId="4AC9B6F6"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0.219</w:t>
            </w:r>
          </w:p>
        </w:tc>
        <w:tc>
          <w:tcPr>
            <w:tcW w:w="857" w:type="dxa"/>
          </w:tcPr>
          <w:p w14:paraId="377CCA58" w14:textId="77777777" w:rsidR="00975726" w:rsidRPr="004B580B" w:rsidRDefault="00975726" w:rsidP="00053CA4">
            <w:pPr>
              <w:tabs>
                <w:tab w:val="left" w:pos="7665"/>
              </w:tabs>
              <w:jc w:val="center"/>
              <w:rPr>
                <w:rFonts w:ascii="Times New Roman" w:hAnsi="Times New Roman" w:cs="Times New Roman"/>
                <w:sz w:val="20"/>
                <w:szCs w:val="20"/>
              </w:rPr>
            </w:pPr>
          </w:p>
          <w:p w14:paraId="496B56AE"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0.418</w:t>
            </w:r>
          </w:p>
          <w:p w14:paraId="35E91A58"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0.010</w:t>
            </w:r>
          </w:p>
          <w:p w14:paraId="4AA4603C"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0.000</w:t>
            </w:r>
          </w:p>
          <w:p w14:paraId="1F0CB577"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–0.005</w:t>
            </w:r>
          </w:p>
        </w:tc>
        <w:tc>
          <w:tcPr>
            <w:tcW w:w="873" w:type="dxa"/>
          </w:tcPr>
          <w:p w14:paraId="459A5DA3" w14:textId="77777777" w:rsidR="00975726" w:rsidRPr="004B580B" w:rsidRDefault="00975726" w:rsidP="00053CA4">
            <w:pPr>
              <w:tabs>
                <w:tab w:val="left" w:pos="7665"/>
              </w:tabs>
              <w:jc w:val="center"/>
              <w:rPr>
                <w:rFonts w:ascii="Times New Roman" w:hAnsi="Times New Roman" w:cs="Times New Roman"/>
                <w:sz w:val="20"/>
                <w:szCs w:val="20"/>
              </w:rPr>
            </w:pPr>
          </w:p>
          <w:p w14:paraId="4E071406"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0.496</w:t>
            </w:r>
          </w:p>
          <w:p w14:paraId="009813E8"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0.122</w:t>
            </w:r>
          </w:p>
          <w:p w14:paraId="65406A12"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0.001</w:t>
            </w:r>
          </w:p>
          <w:p w14:paraId="7332169E"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0.001</w:t>
            </w:r>
          </w:p>
        </w:tc>
        <w:tc>
          <w:tcPr>
            <w:tcW w:w="792" w:type="dxa"/>
          </w:tcPr>
          <w:p w14:paraId="639AAE25" w14:textId="77777777" w:rsidR="00975726" w:rsidRPr="004B580B" w:rsidRDefault="00975726" w:rsidP="00053CA4">
            <w:pPr>
              <w:tabs>
                <w:tab w:val="left" w:pos="7665"/>
              </w:tabs>
              <w:jc w:val="center"/>
              <w:rPr>
                <w:rFonts w:ascii="Times New Roman" w:hAnsi="Times New Roman" w:cs="Times New Roman"/>
                <w:sz w:val="20"/>
                <w:szCs w:val="20"/>
              </w:rPr>
            </w:pPr>
          </w:p>
          <w:p w14:paraId="4017C04C" w14:textId="77777777" w:rsidR="00975726" w:rsidRPr="004B580B" w:rsidRDefault="00975726" w:rsidP="00053CA4">
            <w:pPr>
              <w:tabs>
                <w:tab w:val="left" w:pos="7665"/>
              </w:tabs>
              <w:jc w:val="center"/>
              <w:rPr>
                <w:rFonts w:ascii="Times New Roman" w:hAnsi="Times New Roman" w:cs="Times New Roman"/>
                <w:sz w:val="20"/>
                <w:szCs w:val="20"/>
              </w:rPr>
            </w:pPr>
          </w:p>
          <w:p w14:paraId="6A38EAF0"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0.32</w:t>
            </w:r>
          </w:p>
        </w:tc>
        <w:tc>
          <w:tcPr>
            <w:tcW w:w="682" w:type="dxa"/>
          </w:tcPr>
          <w:p w14:paraId="344A57BE" w14:textId="77777777" w:rsidR="00975726" w:rsidRDefault="00975726" w:rsidP="00053CA4">
            <w:pPr>
              <w:tabs>
                <w:tab w:val="left" w:pos="7665"/>
              </w:tabs>
              <w:jc w:val="center"/>
              <w:rPr>
                <w:rFonts w:ascii="Times New Roman" w:hAnsi="Times New Roman" w:cs="Times New Roman"/>
                <w:sz w:val="20"/>
                <w:szCs w:val="20"/>
              </w:rPr>
            </w:pPr>
          </w:p>
          <w:p w14:paraId="715B5278" w14:textId="77777777" w:rsidR="00975726" w:rsidRDefault="00975726" w:rsidP="00053CA4">
            <w:pPr>
              <w:tabs>
                <w:tab w:val="left" w:pos="7665"/>
              </w:tabs>
              <w:jc w:val="center"/>
              <w:rPr>
                <w:rFonts w:ascii="Times New Roman" w:hAnsi="Times New Roman" w:cs="Times New Roman"/>
                <w:sz w:val="20"/>
                <w:szCs w:val="20"/>
              </w:rPr>
            </w:pPr>
          </w:p>
          <w:p w14:paraId="0A73A4C4" w14:textId="4CB4B913" w:rsidR="00975726" w:rsidRPr="004B580B" w:rsidRDefault="00975726" w:rsidP="00053CA4">
            <w:pPr>
              <w:tabs>
                <w:tab w:val="left" w:pos="7665"/>
              </w:tabs>
              <w:jc w:val="center"/>
              <w:rPr>
                <w:rFonts w:ascii="Times New Roman" w:hAnsi="Times New Roman" w:cs="Times New Roman"/>
                <w:sz w:val="20"/>
                <w:szCs w:val="20"/>
              </w:rPr>
            </w:pPr>
            <w:r>
              <w:rPr>
                <w:rFonts w:ascii="Times New Roman" w:hAnsi="Times New Roman" w:cs="Times New Roman"/>
                <w:sz w:val="20"/>
                <w:szCs w:val="20"/>
              </w:rPr>
              <w:t>0.05</w:t>
            </w:r>
          </w:p>
        </w:tc>
        <w:tc>
          <w:tcPr>
            <w:tcW w:w="682" w:type="dxa"/>
          </w:tcPr>
          <w:p w14:paraId="6F9E2E65" w14:textId="77777777" w:rsidR="00975726" w:rsidRDefault="00975726" w:rsidP="00053CA4">
            <w:pPr>
              <w:tabs>
                <w:tab w:val="left" w:pos="7665"/>
              </w:tabs>
              <w:jc w:val="center"/>
              <w:rPr>
                <w:rFonts w:ascii="Times New Roman" w:hAnsi="Times New Roman" w:cs="Times New Roman"/>
                <w:sz w:val="20"/>
              </w:rPr>
            </w:pPr>
          </w:p>
          <w:p w14:paraId="5BC45BBB" w14:textId="77777777" w:rsidR="00975726" w:rsidRDefault="00975726" w:rsidP="00053CA4">
            <w:pPr>
              <w:tabs>
                <w:tab w:val="left" w:pos="7665"/>
              </w:tabs>
              <w:jc w:val="center"/>
              <w:rPr>
                <w:rFonts w:ascii="Times New Roman" w:hAnsi="Times New Roman" w:cs="Times New Roman"/>
                <w:sz w:val="20"/>
              </w:rPr>
            </w:pPr>
          </w:p>
          <w:p w14:paraId="2CE68433" w14:textId="4EB27C6B" w:rsidR="00975726" w:rsidRPr="00975726" w:rsidRDefault="00975726" w:rsidP="00053CA4">
            <w:pPr>
              <w:tabs>
                <w:tab w:val="left" w:pos="7665"/>
              </w:tabs>
              <w:jc w:val="center"/>
              <w:rPr>
                <w:rFonts w:ascii="Times New Roman" w:hAnsi="Times New Roman" w:cs="Times New Roman"/>
                <w:sz w:val="20"/>
              </w:rPr>
            </w:pPr>
            <w:r>
              <w:rPr>
                <w:rFonts w:ascii="Times New Roman" w:hAnsi="Times New Roman" w:cs="Times New Roman"/>
                <w:sz w:val="20"/>
              </w:rPr>
              <w:t>0.58</w:t>
            </w:r>
          </w:p>
        </w:tc>
      </w:tr>
      <w:tr w:rsidR="00975726" w:rsidRPr="004B580B" w14:paraId="287B6F1C" w14:textId="226A6D0C" w:rsidTr="00344F38">
        <w:tc>
          <w:tcPr>
            <w:tcW w:w="1272" w:type="dxa"/>
          </w:tcPr>
          <w:p w14:paraId="2ABE7E95" w14:textId="77777777" w:rsidR="00975726" w:rsidRPr="004B580B" w:rsidRDefault="00975726" w:rsidP="00053CA4">
            <w:pPr>
              <w:tabs>
                <w:tab w:val="left" w:pos="7665"/>
              </w:tabs>
              <w:jc w:val="center"/>
              <w:rPr>
                <w:rFonts w:ascii="Times New Roman" w:hAnsi="Times New Roman" w:cs="Times New Roman"/>
                <w:b/>
                <w:sz w:val="20"/>
              </w:rPr>
            </w:pPr>
            <w:r w:rsidRPr="004B580B">
              <w:rPr>
                <w:rFonts w:ascii="Times New Roman" w:hAnsi="Times New Roman" w:cs="Times New Roman"/>
                <w:b/>
                <w:sz w:val="20"/>
              </w:rPr>
              <w:t xml:space="preserve">Sad </w:t>
            </w:r>
          </w:p>
          <w:p w14:paraId="690AD253"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(Intercept)</w:t>
            </w:r>
          </w:p>
          <w:p w14:paraId="5F339CD5"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lastRenderedPageBreak/>
              <w:t>Sex</w:t>
            </w:r>
          </w:p>
          <w:p w14:paraId="5A1479AF"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Pub. year</w:t>
            </w:r>
          </w:p>
          <w:p w14:paraId="5E8D1466" w14:textId="77777777" w:rsidR="00975726" w:rsidRPr="004B580B" w:rsidRDefault="00975726" w:rsidP="00053CA4">
            <w:pPr>
              <w:tabs>
                <w:tab w:val="left" w:pos="7665"/>
              </w:tabs>
              <w:jc w:val="center"/>
              <w:rPr>
                <w:rFonts w:ascii="Times New Roman" w:hAnsi="Times New Roman" w:cs="Times New Roman"/>
                <w:b/>
                <w:sz w:val="20"/>
              </w:rPr>
            </w:pPr>
            <w:r w:rsidRPr="004B580B">
              <w:rPr>
                <w:rFonts w:ascii="Times New Roman" w:hAnsi="Times New Roman" w:cs="Times New Roman"/>
                <w:sz w:val="20"/>
              </w:rPr>
              <w:t>Age</w:t>
            </w:r>
          </w:p>
        </w:tc>
        <w:tc>
          <w:tcPr>
            <w:tcW w:w="882" w:type="dxa"/>
          </w:tcPr>
          <w:p w14:paraId="6554877C" w14:textId="77777777" w:rsidR="00975726" w:rsidRPr="004B580B" w:rsidRDefault="00975726" w:rsidP="00053CA4">
            <w:pPr>
              <w:tabs>
                <w:tab w:val="left" w:pos="7665"/>
              </w:tabs>
              <w:jc w:val="center"/>
              <w:rPr>
                <w:rFonts w:ascii="Times New Roman" w:hAnsi="Times New Roman" w:cs="Times New Roman"/>
                <w:sz w:val="20"/>
                <w:szCs w:val="20"/>
              </w:rPr>
            </w:pPr>
          </w:p>
          <w:p w14:paraId="76DE989A"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0.589</w:t>
            </w:r>
          </w:p>
          <w:p w14:paraId="5491561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lastRenderedPageBreak/>
              <w:t>–0.091</w:t>
            </w:r>
          </w:p>
          <w:p w14:paraId="66A16E46"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–0.002</w:t>
            </w:r>
          </w:p>
          <w:p w14:paraId="5A10682B"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–0.002</w:t>
            </w:r>
          </w:p>
        </w:tc>
        <w:tc>
          <w:tcPr>
            <w:tcW w:w="867" w:type="dxa"/>
          </w:tcPr>
          <w:p w14:paraId="4279134F" w14:textId="77777777" w:rsidR="00975726" w:rsidRPr="004B580B" w:rsidRDefault="00975726" w:rsidP="00053CA4">
            <w:pPr>
              <w:tabs>
                <w:tab w:val="left" w:pos="7665"/>
              </w:tabs>
              <w:jc w:val="center"/>
              <w:rPr>
                <w:rFonts w:ascii="Times New Roman" w:hAnsi="Times New Roman" w:cs="Times New Roman"/>
                <w:sz w:val="20"/>
                <w:szCs w:val="20"/>
              </w:rPr>
            </w:pPr>
          </w:p>
          <w:p w14:paraId="39E6A7CC"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0.013</w:t>
            </w:r>
          </w:p>
          <w:p w14:paraId="60C01EB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lastRenderedPageBreak/>
              <w:t>0.019</w:t>
            </w:r>
          </w:p>
          <w:p w14:paraId="45682C80"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487FFD4C"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0.001</w:t>
            </w:r>
          </w:p>
        </w:tc>
        <w:tc>
          <w:tcPr>
            <w:tcW w:w="700" w:type="dxa"/>
          </w:tcPr>
          <w:p w14:paraId="71251B6E" w14:textId="77777777" w:rsidR="00975726" w:rsidRPr="004B580B" w:rsidRDefault="00975726" w:rsidP="00053CA4">
            <w:pPr>
              <w:tabs>
                <w:tab w:val="left" w:pos="7665"/>
              </w:tabs>
              <w:jc w:val="center"/>
              <w:rPr>
                <w:rFonts w:ascii="Times New Roman" w:hAnsi="Times New Roman" w:cs="Times New Roman"/>
                <w:sz w:val="20"/>
                <w:szCs w:val="20"/>
              </w:rPr>
            </w:pPr>
          </w:p>
          <w:p w14:paraId="379A4E76"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164</w:t>
            </w:r>
          </w:p>
          <w:p w14:paraId="35C0D651"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lastRenderedPageBreak/>
              <w:t>167</w:t>
            </w:r>
          </w:p>
          <w:p w14:paraId="41EAA5E9"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168</w:t>
            </w:r>
          </w:p>
          <w:p w14:paraId="61EBB63B"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293</w:t>
            </w:r>
          </w:p>
        </w:tc>
        <w:tc>
          <w:tcPr>
            <w:tcW w:w="994" w:type="dxa"/>
          </w:tcPr>
          <w:p w14:paraId="2ABAE66D" w14:textId="77777777" w:rsidR="00975726" w:rsidRPr="004B580B" w:rsidRDefault="00975726" w:rsidP="00053CA4">
            <w:pPr>
              <w:tabs>
                <w:tab w:val="left" w:pos="7665"/>
              </w:tabs>
              <w:jc w:val="center"/>
              <w:rPr>
                <w:rFonts w:ascii="Times New Roman" w:hAnsi="Times New Roman" w:cs="Times New Roman"/>
                <w:sz w:val="20"/>
                <w:szCs w:val="20"/>
              </w:rPr>
            </w:pPr>
          </w:p>
          <w:p w14:paraId="5F26BA23"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44.514</w:t>
            </w:r>
          </w:p>
          <w:p w14:paraId="6BBFC90C"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lastRenderedPageBreak/>
              <w:t>–4.842</w:t>
            </w:r>
          </w:p>
          <w:p w14:paraId="3790C69F"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–9.482</w:t>
            </w:r>
          </w:p>
          <w:p w14:paraId="4820A5F1"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–1.576</w:t>
            </w:r>
          </w:p>
        </w:tc>
        <w:tc>
          <w:tcPr>
            <w:tcW w:w="749" w:type="dxa"/>
          </w:tcPr>
          <w:p w14:paraId="278AE2C6" w14:textId="77777777" w:rsidR="00975726" w:rsidRPr="004B580B" w:rsidRDefault="00975726" w:rsidP="00053CA4">
            <w:pPr>
              <w:tabs>
                <w:tab w:val="left" w:pos="7665"/>
              </w:tabs>
              <w:jc w:val="center"/>
              <w:rPr>
                <w:rFonts w:ascii="Times New Roman" w:hAnsi="Times New Roman" w:cs="Times New Roman"/>
                <w:sz w:val="20"/>
                <w:szCs w:val="20"/>
              </w:rPr>
            </w:pPr>
          </w:p>
          <w:p w14:paraId="162A7FB4"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7771D196"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lastRenderedPageBreak/>
              <w:t>&lt;.001</w:t>
            </w:r>
          </w:p>
          <w:p w14:paraId="64826658"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799D2BBC"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0.116</w:t>
            </w:r>
          </w:p>
        </w:tc>
        <w:tc>
          <w:tcPr>
            <w:tcW w:w="857" w:type="dxa"/>
          </w:tcPr>
          <w:p w14:paraId="1DA3CF79" w14:textId="77777777" w:rsidR="00975726" w:rsidRPr="004B580B" w:rsidRDefault="00975726" w:rsidP="00053CA4">
            <w:pPr>
              <w:tabs>
                <w:tab w:val="left" w:pos="7665"/>
              </w:tabs>
              <w:jc w:val="center"/>
              <w:rPr>
                <w:rFonts w:ascii="Times New Roman" w:hAnsi="Times New Roman" w:cs="Times New Roman"/>
                <w:sz w:val="20"/>
                <w:szCs w:val="20"/>
              </w:rPr>
            </w:pPr>
          </w:p>
          <w:p w14:paraId="305B1852"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0.563</w:t>
            </w:r>
          </w:p>
          <w:p w14:paraId="31C0C095"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lastRenderedPageBreak/>
              <w:t>–0.128</w:t>
            </w:r>
          </w:p>
          <w:p w14:paraId="4AA8CFD9"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–0.002</w:t>
            </w:r>
          </w:p>
          <w:p w14:paraId="493A88C1"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–0.004</w:t>
            </w:r>
          </w:p>
        </w:tc>
        <w:tc>
          <w:tcPr>
            <w:tcW w:w="873" w:type="dxa"/>
          </w:tcPr>
          <w:p w14:paraId="659D348B" w14:textId="77777777" w:rsidR="00975726" w:rsidRPr="004B580B" w:rsidRDefault="00975726" w:rsidP="00053CA4">
            <w:pPr>
              <w:tabs>
                <w:tab w:val="left" w:pos="7665"/>
              </w:tabs>
              <w:jc w:val="center"/>
              <w:rPr>
                <w:rFonts w:ascii="Times New Roman" w:hAnsi="Times New Roman" w:cs="Times New Roman"/>
                <w:sz w:val="20"/>
                <w:szCs w:val="20"/>
              </w:rPr>
            </w:pPr>
          </w:p>
          <w:p w14:paraId="5AF5AFEE"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0.615</w:t>
            </w:r>
          </w:p>
          <w:p w14:paraId="1E6B2BD5"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lastRenderedPageBreak/>
              <w:t>–0.054</w:t>
            </w:r>
          </w:p>
          <w:p w14:paraId="107D5336"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–0.001</w:t>
            </w:r>
          </w:p>
          <w:p w14:paraId="32EE0760"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tc>
        <w:tc>
          <w:tcPr>
            <w:tcW w:w="792" w:type="dxa"/>
          </w:tcPr>
          <w:p w14:paraId="709DAFA9" w14:textId="77777777" w:rsidR="00975726" w:rsidRPr="004B580B" w:rsidRDefault="00975726" w:rsidP="00053CA4">
            <w:pPr>
              <w:tabs>
                <w:tab w:val="left" w:pos="7665"/>
              </w:tabs>
              <w:jc w:val="center"/>
              <w:rPr>
                <w:rFonts w:ascii="Times New Roman" w:hAnsi="Times New Roman" w:cs="Times New Roman"/>
                <w:sz w:val="20"/>
                <w:szCs w:val="20"/>
              </w:rPr>
            </w:pPr>
          </w:p>
          <w:p w14:paraId="6C68D2AA" w14:textId="77777777" w:rsidR="00975726" w:rsidRPr="004B580B" w:rsidRDefault="00975726" w:rsidP="00053CA4">
            <w:pPr>
              <w:tabs>
                <w:tab w:val="left" w:pos="7665"/>
              </w:tabs>
              <w:jc w:val="center"/>
              <w:rPr>
                <w:rFonts w:ascii="Times New Roman" w:hAnsi="Times New Roman" w:cs="Times New Roman"/>
                <w:sz w:val="20"/>
                <w:szCs w:val="20"/>
              </w:rPr>
            </w:pPr>
          </w:p>
          <w:p w14:paraId="0C66AFBC"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lastRenderedPageBreak/>
              <w:t>–0.52</w:t>
            </w:r>
          </w:p>
        </w:tc>
        <w:tc>
          <w:tcPr>
            <w:tcW w:w="682" w:type="dxa"/>
          </w:tcPr>
          <w:p w14:paraId="662E2F38" w14:textId="77777777" w:rsidR="00975726" w:rsidRDefault="00975726" w:rsidP="00053CA4">
            <w:pPr>
              <w:tabs>
                <w:tab w:val="left" w:pos="7665"/>
              </w:tabs>
              <w:jc w:val="center"/>
              <w:rPr>
                <w:rFonts w:ascii="Times New Roman" w:hAnsi="Times New Roman" w:cs="Times New Roman"/>
                <w:sz w:val="20"/>
                <w:szCs w:val="20"/>
              </w:rPr>
            </w:pPr>
          </w:p>
          <w:p w14:paraId="7E70B8AC" w14:textId="77777777" w:rsidR="00975726" w:rsidRDefault="00975726" w:rsidP="00053CA4">
            <w:pPr>
              <w:tabs>
                <w:tab w:val="left" w:pos="7665"/>
              </w:tabs>
              <w:jc w:val="center"/>
              <w:rPr>
                <w:rFonts w:ascii="Times New Roman" w:hAnsi="Times New Roman" w:cs="Times New Roman"/>
                <w:sz w:val="20"/>
                <w:szCs w:val="20"/>
              </w:rPr>
            </w:pPr>
          </w:p>
          <w:p w14:paraId="5CD3128C" w14:textId="7FEDE210" w:rsidR="00975726" w:rsidRPr="004B580B" w:rsidRDefault="00975726" w:rsidP="00053CA4">
            <w:pPr>
              <w:tabs>
                <w:tab w:val="left" w:pos="7665"/>
              </w:tabs>
              <w:jc w:val="center"/>
              <w:rPr>
                <w:rFonts w:ascii="Times New Roman" w:hAnsi="Times New Roman" w:cs="Times New Roman"/>
                <w:sz w:val="20"/>
                <w:szCs w:val="20"/>
              </w:rPr>
            </w:pPr>
            <w:r>
              <w:rPr>
                <w:rFonts w:ascii="Times New Roman" w:hAnsi="Times New Roman" w:cs="Times New Roman"/>
                <w:sz w:val="20"/>
                <w:szCs w:val="20"/>
              </w:rPr>
              <w:lastRenderedPageBreak/>
              <w:t>–0.73</w:t>
            </w:r>
          </w:p>
        </w:tc>
        <w:tc>
          <w:tcPr>
            <w:tcW w:w="682" w:type="dxa"/>
          </w:tcPr>
          <w:p w14:paraId="65679965" w14:textId="77777777" w:rsidR="00975726" w:rsidRDefault="00975726" w:rsidP="00053CA4">
            <w:pPr>
              <w:tabs>
                <w:tab w:val="left" w:pos="7665"/>
              </w:tabs>
              <w:jc w:val="center"/>
              <w:rPr>
                <w:rFonts w:ascii="Times New Roman" w:hAnsi="Times New Roman" w:cs="Times New Roman"/>
                <w:sz w:val="20"/>
              </w:rPr>
            </w:pPr>
          </w:p>
          <w:p w14:paraId="625B0263" w14:textId="77777777" w:rsidR="00975726" w:rsidRDefault="00975726" w:rsidP="00053CA4">
            <w:pPr>
              <w:tabs>
                <w:tab w:val="left" w:pos="7665"/>
              </w:tabs>
              <w:jc w:val="center"/>
              <w:rPr>
                <w:rFonts w:ascii="Times New Roman" w:hAnsi="Times New Roman" w:cs="Times New Roman"/>
                <w:sz w:val="20"/>
              </w:rPr>
            </w:pPr>
          </w:p>
          <w:p w14:paraId="67E63B00" w14:textId="0E9E4B78" w:rsidR="00975726" w:rsidRPr="00975726" w:rsidRDefault="00975726" w:rsidP="00053CA4">
            <w:pPr>
              <w:tabs>
                <w:tab w:val="left" w:pos="7665"/>
              </w:tabs>
              <w:jc w:val="center"/>
              <w:rPr>
                <w:rFonts w:ascii="Times New Roman" w:hAnsi="Times New Roman" w:cs="Times New Roman"/>
                <w:sz w:val="20"/>
              </w:rPr>
            </w:pPr>
            <w:r>
              <w:rPr>
                <w:rFonts w:ascii="Times New Roman" w:hAnsi="Times New Roman" w:cs="Times New Roman"/>
                <w:sz w:val="20"/>
              </w:rPr>
              <w:lastRenderedPageBreak/>
              <w:t>–0.31</w:t>
            </w:r>
          </w:p>
        </w:tc>
      </w:tr>
      <w:tr w:rsidR="00975726" w:rsidRPr="004B580B" w14:paraId="237E95C1" w14:textId="06726072" w:rsidTr="00344F38">
        <w:tc>
          <w:tcPr>
            <w:tcW w:w="1272" w:type="dxa"/>
          </w:tcPr>
          <w:p w14:paraId="22624E61" w14:textId="77777777" w:rsidR="00975726" w:rsidRPr="004B580B" w:rsidRDefault="00975726" w:rsidP="00053CA4">
            <w:pPr>
              <w:tabs>
                <w:tab w:val="left" w:pos="7665"/>
              </w:tabs>
              <w:jc w:val="center"/>
              <w:rPr>
                <w:rFonts w:ascii="Times New Roman" w:hAnsi="Times New Roman" w:cs="Times New Roman"/>
                <w:b/>
                <w:sz w:val="20"/>
              </w:rPr>
            </w:pPr>
            <w:r w:rsidRPr="004B580B">
              <w:rPr>
                <w:rFonts w:ascii="Times New Roman" w:hAnsi="Times New Roman" w:cs="Times New Roman"/>
                <w:b/>
                <w:sz w:val="20"/>
              </w:rPr>
              <w:lastRenderedPageBreak/>
              <w:t>Social</w:t>
            </w:r>
          </w:p>
          <w:p w14:paraId="3065A479"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(Intercept)</w:t>
            </w:r>
          </w:p>
          <w:p w14:paraId="46638981"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Sex</w:t>
            </w:r>
          </w:p>
          <w:p w14:paraId="739EE1A4"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Pub. year</w:t>
            </w:r>
          </w:p>
          <w:p w14:paraId="3143513B"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Age</w:t>
            </w:r>
          </w:p>
        </w:tc>
        <w:tc>
          <w:tcPr>
            <w:tcW w:w="882" w:type="dxa"/>
          </w:tcPr>
          <w:p w14:paraId="7E9019A0" w14:textId="77777777" w:rsidR="00975726" w:rsidRPr="004B580B" w:rsidRDefault="00975726" w:rsidP="00053CA4">
            <w:pPr>
              <w:tabs>
                <w:tab w:val="left" w:pos="7665"/>
              </w:tabs>
              <w:jc w:val="center"/>
              <w:rPr>
                <w:rFonts w:ascii="Times New Roman" w:hAnsi="Times New Roman" w:cs="Times New Roman"/>
                <w:sz w:val="20"/>
                <w:szCs w:val="20"/>
              </w:rPr>
            </w:pPr>
          </w:p>
          <w:p w14:paraId="7933FD1E"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13.839</w:t>
            </w:r>
          </w:p>
          <w:p w14:paraId="5A825A9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–1.319</w:t>
            </w:r>
          </w:p>
          <w:p w14:paraId="55DB1678"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0.003</w:t>
            </w:r>
          </w:p>
          <w:p w14:paraId="50F9E6D7"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–0.029</w:t>
            </w:r>
          </w:p>
        </w:tc>
        <w:tc>
          <w:tcPr>
            <w:tcW w:w="867" w:type="dxa"/>
          </w:tcPr>
          <w:p w14:paraId="1E199981" w14:textId="77777777" w:rsidR="00975726" w:rsidRPr="004B580B" w:rsidRDefault="00975726" w:rsidP="00053CA4">
            <w:pPr>
              <w:tabs>
                <w:tab w:val="left" w:pos="7665"/>
              </w:tabs>
              <w:jc w:val="center"/>
              <w:rPr>
                <w:rFonts w:ascii="Times New Roman" w:hAnsi="Times New Roman" w:cs="Times New Roman"/>
                <w:sz w:val="20"/>
                <w:szCs w:val="20"/>
              </w:rPr>
            </w:pPr>
          </w:p>
          <w:p w14:paraId="5722A3B5"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0.171</w:t>
            </w:r>
          </w:p>
          <w:p w14:paraId="66EF3948"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0.242</w:t>
            </w:r>
          </w:p>
          <w:p w14:paraId="027579E5"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0.002</w:t>
            </w:r>
          </w:p>
          <w:p w14:paraId="6FD1E788"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0.013</w:t>
            </w:r>
          </w:p>
        </w:tc>
        <w:tc>
          <w:tcPr>
            <w:tcW w:w="700" w:type="dxa"/>
          </w:tcPr>
          <w:p w14:paraId="62AC4617" w14:textId="77777777" w:rsidR="00975726" w:rsidRPr="004B580B" w:rsidRDefault="00975726" w:rsidP="00053CA4">
            <w:pPr>
              <w:tabs>
                <w:tab w:val="left" w:pos="7665"/>
              </w:tabs>
              <w:jc w:val="center"/>
              <w:rPr>
                <w:rFonts w:ascii="Times New Roman" w:hAnsi="Times New Roman" w:cs="Times New Roman"/>
                <w:sz w:val="20"/>
                <w:szCs w:val="20"/>
              </w:rPr>
            </w:pPr>
          </w:p>
          <w:p w14:paraId="0609D0A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155</w:t>
            </w:r>
          </w:p>
          <w:p w14:paraId="41973B0A"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157</w:t>
            </w:r>
          </w:p>
          <w:p w14:paraId="61C0BF54"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158</w:t>
            </w:r>
          </w:p>
          <w:p w14:paraId="3A78EB68"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300</w:t>
            </w:r>
          </w:p>
        </w:tc>
        <w:tc>
          <w:tcPr>
            <w:tcW w:w="994" w:type="dxa"/>
          </w:tcPr>
          <w:p w14:paraId="4BEBD237" w14:textId="77777777" w:rsidR="00975726" w:rsidRPr="004B580B" w:rsidRDefault="00975726" w:rsidP="00053CA4">
            <w:pPr>
              <w:tabs>
                <w:tab w:val="left" w:pos="7665"/>
              </w:tabs>
              <w:jc w:val="center"/>
              <w:rPr>
                <w:rFonts w:ascii="Times New Roman" w:hAnsi="Times New Roman" w:cs="Times New Roman"/>
                <w:sz w:val="20"/>
                <w:szCs w:val="20"/>
              </w:rPr>
            </w:pPr>
          </w:p>
          <w:p w14:paraId="30EC753A"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81.118</w:t>
            </w:r>
          </w:p>
          <w:p w14:paraId="7A5A0576"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–5.455</w:t>
            </w:r>
          </w:p>
          <w:p w14:paraId="6A908670"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1.513</w:t>
            </w:r>
          </w:p>
          <w:p w14:paraId="45825938"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–2.333</w:t>
            </w:r>
          </w:p>
        </w:tc>
        <w:tc>
          <w:tcPr>
            <w:tcW w:w="749" w:type="dxa"/>
          </w:tcPr>
          <w:p w14:paraId="34A58DB7" w14:textId="77777777" w:rsidR="00975726" w:rsidRPr="004B580B" w:rsidRDefault="00975726" w:rsidP="00053CA4">
            <w:pPr>
              <w:tabs>
                <w:tab w:val="left" w:pos="7665"/>
              </w:tabs>
              <w:jc w:val="center"/>
              <w:rPr>
                <w:rFonts w:ascii="Times New Roman" w:hAnsi="Times New Roman" w:cs="Times New Roman"/>
                <w:sz w:val="20"/>
                <w:szCs w:val="20"/>
              </w:rPr>
            </w:pPr>
          </w:p>
          <w:p w14:paraId="4E3A6D30"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327B9DC2"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4B5FF4B7"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0.132</w:t>
            </w:r>
          </w:p>
          <w:p w14:paraId="3B3BF722"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0.020</w:t>
            </w:r>
          </w:p>
        </w:tc>
        <w:tc>
          <w:tcPr>
            <w:tcW w:w="857" w:type="dxa"/>
          </w:tcPr>
          <w:p w14:paraId="0684A75A" w14:textId="77777777" w:rsidR="00975726" w:rsidRPr="004B580B" w:rsidRDefault="00975726" w:rsidP="00053CA4">
            <w:pPr>
              <w:tabs>
                <w:tab w:val="left" w:pos="7665"/>
              </w:tabs>
              <w:jc w:val="center"/>
              <w:rPr>
                <w:rFonts w:ascii="Times New Roman" w:hAnsi="Times New Roman" w:cs="Times New Roman"/>
                <w:sz w:val="20"/>
                <w:szCs w:val="20"/>
              </w:rPr>
            </w:pPr>
          </w:p>
          <w:p w14:paraId="2A14CC90"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13.502</w:t>
            </w:r>
          </w:p>
          <w:p w14:paraId="7AF871DF"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–1.797</w:t>
            </w:r>
          </w:p>
          <w:p w14:paraId="283575BE"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–0.001</w:t>
            </w:r>
          </w:p>
          <w:p w14:paraId="25F2CC12"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–0.054</w:t>
            </w:r>
          </w:p>
        </w:tc>
        <w:tc>
          <w:tcPr>
            <w:tcW w:w="873" w:type="dxa"/>
          </w:tcPr>
          <w:p w14:paraId="6E8BA468" w14:textId="77777777" w:rsidR="00975726" w:rsidRPr="004B580B" w:rsidRDefault="00975726" w:rsidP="00053CA4">
            <w:pPr>
              <w:tabs>
                <w:tab w:val="left" w:pos="7665"/>
              </w:tabs>
              <w:jc w:val="center"/>
              <w:rPr>
                <w:rFonts w:ascii="Times New Roman" w:hAnsi="Times New Roman" w:cs="Times New Roman"/>
                <w:sz w:val="20"/>
                <w:szCs w:val="20"/>
              </w:rPr>
            </w:pPr>
          </w:p>
          <w:p w14:paraId="7E2F09C3"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14.176</w:t>
            </w:r>
          </w:p>
          <w:p w14:paraId="6D9671E7"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–0.842</w:t>
            </w:r>
          </w:p>
          <w:p w14:paraId="3F9C92B2"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0.007</w:t>
            </w:r>
          </w:p>
          <w:p w14:paraId="74B4802A"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–0.005</w:t>
            </w:r>
          </w:p>
        </w:tc>
        <w:tc>
          <w:tcPr>
            <w:tcW w:w="792" w:type="dxa"/>
          </w:tcPr>
          <w:p w14:paraId="4BA5D2BA" w14:textId="77777777" w:rsidR="00975726" w:rsidRPr="004B580B" w:rsidRDefault="00975726" w:rsidP="00053CA4">
            <w:pPr>
              <w:tabs>
                <w:tab w:val="left" w:pos="7665"/>
              </w:tabs>
              <w:jc w:val="center"/>
              <w:rPr>
                <w:rFonts w:ascii="Times New Roman" w:hAnsi="Times New Roman" w:cs="Times New Roman"/>
                <w:sz w:val="20"/>
                <w:szCs w:val="20"/>
              </w:rPr>
            </w:pPr>
          </w:p>
          <w:p w14:paraId="339212FF" w14:textId="77777777" w:rsidR="00975726" w:rsidRPr="004B580B" w:rsidRDefault="00975726" w:rsidP="00053CA4">
            <w:pPr>
              <w:tabs>
                <w:tab w:val="left" w:pos="7665"/>
              </w:tabs>
              <w:jc w:val="center"/>
              <w:rPr>
                <w:rFonts w:ascii="Times New Roman" w:hAnsi="Times New Roman" w:cs="Times New Roman"/>
                <w:sz w:val="20"/>
                <w:szCs w:val="20"/>
              </w:rPr>
            </w:pPr>
          </w:p>
          <w:p w14:paraId="05EF89EC"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–0.74</w:t>
            </w:r>
          </w:p>
        </w:tc>
        <w:tc>
          <w:tcPr>
            <w:tcW w:w="682" w:type="dxa"/>
          </w:tcPr>
          <w:p w14:paraId="512A2AF3" w14:textId="77777777" w:rsidR="00975726" w:rsidRDefault="00975726" w:rsidP="00053CA4">
            <w:pPr>
              <w:tabs>
                <w:tab w:val="left" w:pos="7665"/>
              </w:tabs>
              <w:jc w:val="center"/>
              <w:rPr>
                <w:rFonts w:ascii="Times New Roman" w:hAnsi="Times New Roman" w:cs="Times New Roman"/>
                <w:sz w:val="20"/>
                <w:szCs w:val="20"/>
              </w:rPr>
            </w:pPr>
          </w:p>
          <w:p w14:paraId="7EF7E9E0" w14:textId="77777777" w:rsidR="00975726" w:rsidRDefault="00975726" w:rsidP="00053CA4">
            <w:pPr>
              <w:tabs>
                <w:tab w:val="left" w:pos="7665"/>
              </w:tabs>
              <w:jc w:val="center"/>
              <w:rPr>
                <w:rFonts w:ascii="Times New Roman" w:hAnsi="Times New Roman" w:cs="Times New Roman"/>
                <w:sz w:val="20"/>
                <w:szCs w:val="20"/>
              </w:rPr>
            </w:pPr>
          </w:p>
          <w:p w14:paraId="5637532C" w14:textId="478B0F30" w:rsidR="00975726" w:rsidRPr="004B580B" w:rsidRDefault="00975726" w:rsidP="00053CA4">
            <w:pPr>
              <w:tabs>
                <w:tab w:val="left" w:pos="7665"/>
              </w:tabs>
              <w:jc w:val="center"/>
              <w:rPr>
                <w:rFonts w:ascii="Times New Roman" w:hAnsi="Times New Roman" w:cs="Times New Roman"/>
                <w:sz w:val="20"/>
                <w:szCs w:val="20"/>
              </w:rPr>
            </w:pPr>
            <w:r>
              <w:rPr>
                <w:rFonts w:ascii="Times New Roman" w:hAnsi="Times New Roman" w:cs="Times New Roman"/>
                <w:sz w:val="20"/>
                <w:szCs w:val="20"/>
              </w:rPr>
              <w:t>–1.00</w:t>
            </w:r>
          </w:p>
        </w:tc>
        <w:tc>
          <w:tcPr>
            <w:tcW w:w="682" w:type="dxa"/>
          </w:tcPr>
          <w:p w14:paraId="439EB274" w14:textId="77777777" w:rsidR="00975726" w:rsidRDefault="00975726" w:rsidP="00053CA4">
            <w:pPr>
              <w:tabs>
                <w:tab w:val="left" w:pos="7665"/>
              </w:tabs>
              <w:jc w:val="center"/>
              <w:rPr>
                <w:rFonts w:ascii="Times New Roman" w:hAnsi="Times New Roman" w:cs="Times New Roman"/>
                <w:sz w:val="20"/>
              </w:rPr>
            </w:pPr>
          </w:p>
          <w:p w14:paraId="7FF98B1A" w14:textId="77777777" w:rsidR="00975726" w:rsidRDefault="00975726" w:rsidP="00053CA4">
            <w:pPr>
              <w:tabs>
                <w:tab w:val="left" w:pos="7665"/>
              </w:tabs>
              <w:jc w:val="center"/>
              <w:rPr>
                <w:rFonts w:ascii="Times New Roman" w:hAnsi="Times New Roman" w:cs="Times New Roman"/>
                <w:sz w:val="20"/>
              </w:rPr>
            </w:pPr>
          </w:p>
          <w:p w14:paraId="6CEAA90A" w14:textId="4767C0BA" w:rsidR="00975726" w:rsidRPr="00975726" w:rsidRDefault="00975726" w:rsidP="00053CA4">
            <w:pPr>
              <w:tabs>
                <w:tab w:val="left" w:pos="7665"/>
              </w:tabs>
              <w:jc w:val="center"/>
              <w:rPr>
                <w:rFonts w:ascii="Times New Roman" w:hAnsi="Times New Roman" w:cs="Times New Roman"/>
                <w:sz w:val="20"/>
              </w:rPr>
            </w:pPr>
            <w:r>
              <w:rPr>
                <w:rFonts w:ascii="Times New Roman" w:hAnsi="Times New Roman" w:cs="Times New Roman"/>
                <w:sz w:val="20"/>
              </w:rPr>
              <w:t>–0.47</w:t>
            </w:r>
          </w:p>
        </w:tc>
      </w:tr>
      <w:tr w:rsidR="00975726" w:rsidRPr="004B580B" w14:paraId="01DAE4E8" w14:textId="0163C43F" w:rsidTr="00344F38">
        <w:tc>
          <w:tcPr>
            <w:tcW w:w="1272" w:type="dxa"/>
          </w:tcPr>
          <w:p w14:paraId="4A43CDA0" w14:textId="77777777" w:rsidR="00975726" w:rsidRPr="004B580B" w:rsidRDefault="00975726" w:rsidP="00053CA4">
            <w:pPr>
              <w:tabs>
                <w:tab w:val="left" w:pos="7665"/>
              </w:tabs>
              <w:jc w:val="center"/>
              <w:rPr>
                <w:rFonts w:ascii="Times New Roman" w:hAnsi="Times New Roman" w:cs="Times New Roman"/>
                <w:b/>
                <w:sz w:val="20"/>
              </w:rPr>
            </w:pPr>
            <w:r w:rsidRPr="004B580B">
              <w:rPr>
                <w:rFonts w:ascii="Times New Roman" w:hAnsi="Times New Roman" w:cs="Times New Roman"/>
                <w:b/>
                <w:sz w:val="20"/>
              </w:rPr>
              <w:t>Cog. proc.</w:t>
            </w:r>
          </w:p>
          <w:p w14:paraId="26345C07"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(Intercept)</w:t>
            </w:r>
          </w:p>
          <w:p w14:paraId="41BB3768"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Sex</w:t>
            </w:r>
          </w:p>
          <w:p w14:paraId="464979D5"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Pub. year</w:t>
            </w:r>
          </w:p>
          <w:p w14:paraId="0BD3AD2F"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Age</w:t>
            </w:r>
          </w:p>
        </w:tc>
        <w:tc>
          <w:tcPr>
            <w:tcW w:w="882" w:type="dxa"/>
          </w:tcPr>
          <w:p w14:paraId="52A79E84" w14:textId="77777777" w:rsidR="00975726" w:rsidRPr="004B580B" w:rsidRDefault="00975726" w:rsidP="00053CA4">
            <w:pPr>
              <w:tabs>
                <w:tab w:val="left" w:pos="7665"/>
              </w:tabs>
              <w:jc w:val="center"/>
              <w:rPr>
                <w:rFonts w:ascii="Times New Roman" w:hAnsi="Times New Roman" w:cs="Times New Roman"/>
                <w:sz w:val="20"/>
                <w:szCs w:val="20"/>
              </w:rPr>
            </w:pPr>
          </w:p>
          <w:p w14:paraId="037921DF"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10.142</w:t>
            </w:r>
          </w:p>
          <w:p w14:paraId="59151B69"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–0.745</w:t>
            </w:r>
          </w:p>
          <w:p w14:paraId="19C97C37"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–0.006</w:t>
            </w:r>
          </w:p>
          <w:p w14:paraId="61AF0120"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0.025</w:t>
            </w:r>
          </w:p>
        </w:tc>
        <w:tc>
          <w:tcPr>
            <w:tcW w:w="867" w:type="dxa"/>
          </w:tcPr>
          <w:p w14:paraId="11CB1CD8" w14:textId="77777777" w:rsidR="00975726" w:rsidRPr="004B580B" w:rsidRDefault="00975726" w:rsidP="00053CA4">
            <w:pPr>
              <w:tabs>
                <w:tab w:val="left" w:pos="7665"/>
              </w:tabs>
              <w:jc w:val="center"/>
              <w:rPr>
                <w:rFonts w:ascii="Times New Roman" w:hAnsi="Times New Roman" w:cs="Times New Roman"/>
                <w:sz w:val="20"/>
                <w:szCs w:val="20"/>
              </w:rPr>
            </w:pPr>
          </w:p>
          <w:p w14:paraId="381E3361"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0.152</w:t>
            </w:r>
          </w:p>
          <w:p w14:paraId="79A5F0D1"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0.216</w:t>
            </w:r>
          </w:p>
          <w:p w14:paraId="6E14874C"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0.002</w:t>
            </w:r>
          </w:p>
          <w:p w14:paraId="249754B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0.011</w:t>
            </w:r>
          </w:p>
        </w:tc>
        <w:tc>
          <w:tcPr>
            <w:tcW w:w="700" w:type="dxa"/>
          </w:tcPr>
          <w:p w14:paraId="5C9AA050" w14:textId="77777777" w:rsidR="00975726" w:rsidRPr="004B580B" w:rsidRDefault="00975726" w:rsidP="00053CA4">
            <w:pPr>
              <w:tabs>
                <w:tab w:val="left" w:pos="7665"/>
              </w:tabs>
              <w:jc w:val="center"/>
              <w:rPr>
                <w:rFonts w:ascii="Times New Roman" w:hAnsi="Times New Roman" w:cs="Times New Roman"/>
                <w:sz w:val="20"/>
                <w:szCs w:val="20"/>
              </w:rPr>
            </w:pPr>
          </w:p>
          <w:p w14:paraId="33050C1B"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168</w:t>
            </w:r>
          </w:p>
          <w:p w14:paraId="63AE48F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170</w:t>
            </w:r>
          </w:p>
          <w:p w14:paraId="3033024E"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171</w:t>
            </w:r>
          </w:p>
          <w:p w14:paraId="2FEC2F7F"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297</w:t>
            </w:r>
          </w:p>
        </w:tc>
        <w:tc>
          <w:tcPr>
            <w:tcW w:w="994" w:type="dxa"/>
          </w:tcPr>
          <w:p w14:paraId="12E6E7B7" w14:textId="77777777" w:rsidR="00975726" w:rsidRPr="004B580B" w:rsidRDefault="00975726" w:rsidP="00053CA4">
            <w:pPr>
              <w:tabs>
                <w:tab w:val="left" w:pos="7665"/>
              </w:tabs>
              <w:jc w:val="center"/>
              <w:rPr>
                <w:rFonts w:ascii="Times New Roman" w:hAnsi="Times New Roman" w:cs="Times New Roman"/>
                <w:sz w:val="20"/>
                <w:szCs w:val="20"/>
              </w:rPr>
            </w:pPr>
          </w:p>
          <w:p w14:paraId="3F542362"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66.573</w:t>
            </w:r>
          </w:p>
          <w:p w14:paraId="19DE4085"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–3.453</w:t>
            </w:r>
          </w:p>
          <w:p w14:paraId="7E5DE097"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–3.276</w:t>
            </w:r>
          </w:p>
          <w:p w14:paraId="727DFC7C"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2.321</w:t>
            </w:r>
          </w:p>
        </w:tc>
        <w:tc>
          <w:tcPr>
            <w:tcW w:w="749" w:type="dxa"/>
          </w:tcPr>
          <w:p w14:paraId="664C1628" w14:textId="77777777" w:rsidR="00975726" w:rsidRPr="004B580B" w:rsidRDefault="00975726" w:rsidP="00053CA4">
            <w:pPr>
              <w:tabs>
                <w:tab w:val="left" w:pos="7665"/>
              </w:tabs>
              <w:jc w:val="center"/>
              <w:rPr>
                <w:rFonts w:ascii="Times New Roman" w:hAnsi="Times New Roman" w:cs="Times New Roman"/>
                <w:sz w:val="20"/>
                <w:szCs w:val="20"/>
              </w:rPr>
            </w:pPr>
          </w:p>
          <w:p w14:paraId="0FFAF924"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2A34902E"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0.001</w:t>
            </w:r>
          </w:p>
          <w:p w14:paraId="3D8BEDBB"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0.001</w:t>
            </w:r>
          </w:p>
          <w:p w14:paraId="3C2C018A"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0.021</w:t>
            </w:r>
          </w:p>
        </w:tc>
        <w:tc>
          <w:tcPr>
            <w:tcW w:w="857" w:type="dxa"/>
          </w:tcPr>
          <w:p w14:paraId="7F43E678" w14:textId="77777777" w:rsidR="00975726" w:rsidRPr="004B580B" w:rsidRDefault="00975726" w:rsidP="00053CA4">
            <w:pPr>
              <w:tabs>
                <w:tab w:val="left" w:pos="7665"/>
              </w:tabs>
              <w:jc w:val="center"/>
              <w:rPr>
                <w:rFonts w:ascii="Times New Roman" w:hAnsi="Times New Roman" w:cs="Times New Roman"/>
                <w:sz w:val="20"/>
                <w:szCs w:val="20"/>
              </w:rPr>
            </w:pPr>
          </w:p>
          <w:p w14:paraId="6AED738A"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9.841</w:t>
            </w:r>
          </w:p>
          <w:p w14:paraId="32766F58"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–1.171</w:t>
            </w:r>
          </w:p>
          <w:p w14:paraId="049A4057"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–0.010</w:t>
            </w:r>
          </w:p>
          <w:p w14:paraId="2CA2F404"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0.004</w:t>
            </w:r>
          </w:p>
        </w:tc>
        <w:tc>
          <w:tcPr>
            <w:tcW w:w="873" w:type="dxa"/>
          </w:tcPr>
          <w:p w14:paraId="02780FF4" w14:textId="77777777" w:rsidR="00975726" w:rsidRPr="004B580B" w:rsidRDefault="00975726" w:rsidP="00053CA4">
            <w:pPr>
              <w:tabs>
                <w:tab w:val="left" w:pos="7665"/>
              </w:tabs>
              <w:jc w:val="center"/>
              <w:rPr>
                <w:rFonts w:ascii="Times New Roman" w:hAnsi="Times New Roman" w:cs="Times New Roman"/>
                <w:sz w:val="20"/>
                <w:szCs w:val="20"/>
              </w:rPr>
            </w:pPr>
          </w:p>
          <w:p w14:paraId="5308B697"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10.443</w:t>
            </w:r>
          </w:p>
          <w:p w14:paraId="1051AC7B"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–0.319</w:t>
            </w:r>
          </w:p>
          <w:p w14:paraId="2852AB33"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–0.002</w:t>
            </w:r>
          </w:p>
          <w:p w14:paraId="067E8611"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0.045</w:t>
            </w:r>
          </w:p>
        </w:tc>
        <w:tc>
          <w:tcPr>
            <w:tcW w:w="792" w:type="dxa"/>
          </w:tcPr>
          <w:p w14:paraId="3EE9F90A" w14:textId="77777777" w:rsidR="00975726" w:rsidRPr="004B580B" w:rsidRDefault="00975726" w:rsidP="00053CA4">
            <w:pPr>
              <w:tabs>
                <w:tab w:val="left" w:pos="7665"/>
              </w:tabs>
              <w:jc w:val="center"/>
              <w:rPr>
                <w:rFonts w:ascii="Times New Roman" w:hAnsi="Times New Roman" w:cs="Times New Roman"/>
                <w:sz w:val="20"/>
                <w:szCs w:val="20"/>
              </w:rPr>
            </w:pPr>
          </w:p>
          <w:p w14:paraId="3103DDAF" w14:textId="77777777" w:rsidR="00975726" w:rsidRPr="004B580B" w:rsidRDefault="00975726" w:rsidP="00053CA4">
            <w:pPr>
              <w:tabs>
                <w:tab w:val="left" w:pos="7665"/>
              </w:tabs>
              <w:jc w:val="center"/>
              <w:rPr>
                <w:rFonts w:ascii="Times New Roman" w:hAnsi="Times New Roman" w:cs="Times New Roman"/>
                <w:sz w:val="20"/>
                <w:szCs w:val="20"/>
              </w:rPr>
            </w:pPr>
          </w:p>
          <w:p w14:paraId="7C5C4F5F"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–0.47</w:t>
            </w:r>
          </w:p>
        </w:tc>
        <w:tc>
          <w:tcPr>
            <w:tcW w:w="682" w:type="dxa"/>
          </w:tcPr>
          <w:p w14:paraId="23E034FF" w14:textId="77777777" w:rsidR="00975726" w:rsidRDefault="00975726" w:rsidP="00053CA4">
            <w:pPr>
              <w:tabs>
                <w:tab w:val="left" w:pos="7665"/>
              </w:tabs>
              <w:jc w:val="center"/>
              <w:rPr>
                <w:rFonts w:ascii="Times New Roman" w:hAnsi="Times New Roman" w:cs="Times New Roman"/>
                <w:sz w:val="20"/>
                <w:szCs w:val="20"/>
              </w:rPr>
            </w:pPr>
          </w:p>
          <w:p w14:paraId="0B5F61B1" w14:textId="77777777" w:rsidR="00975726" w:rsidRDefault="00975726" w:rsidP="00053CA4">
            <w:pPr>
              <w:tabs>
                <w:tab w:val="left" w:pos="7665"/>
              </w:tabs>
              <w:jc w:val="center"/>
              <w:rPr>
                <w:rFonts w:ascii="Times New Roman" w:hAnsi="Times New Roman" w:cs="Times New Roman"/>
                <w:sz w:val="20"/>
                <w:szCs w:val="20"/>
              </w:rPr>
            </w:pPr>
          </w:p>
          <w:p w14:paraId="51AD5677" w14:textId="5163BC33" w:rsidR="00975726" w:rsidRPr="004B580B" w:rsidRDefault="00975726" w:rsidP="00053CA4">
            <w:pPr>
              <w:tabs>
                <w:tab w:val="left" w:pos="7665"/>
              </w:tabs>
              <w:jc w:val="center"/>
              <w:rPr>
                <w:rFonts w:ascii="Times New Roman" w:hAnsi="Times New Roman" w:cs="Times New Roman"/>
                <w:sz w:val="20"/>
                <w:szCs w:val="20"/>
              </w:rPr>
            </w:pPr>
            <w:r>
              <w:rPr>
                <w:rFonts w:ascii="Times New Roman" w:hAnsi="Times New Roman" w:cs="Times New Roman"/>
                <w:sz w:val="20"/>
                <w:szCs w:val="20"/>
              </w:rPr>
              <w:t>–0.73</w:t>
            </w:r>
          </w:p>
        </w:tc>
        <w:tc>
          <w:tcPr>
            <w:tcW w:w="682" w:type="dxa"/>
          </w:tcPr>
          <w:p w14:paraId="4D3AFD34" w14:textId="77777777" w:rsidR="00975726" w:rsidRDefault="00975726" w:rsidP="00053CA4">
            <w:pPr>
              <w:tabs>
                <w:tab w:val="left" w:pos="7665"/>
              </w:tabs>
              <w:jc w:val="center"/>
              <w:rPr>
                <w:rFonts w:ascii="Times New Roman" w:hAnsi="Times New Roman" w:cs="Times New Roman"/>
                <w:sz w:val="20"/>
              </w:rPr>
            </w:pPr>
          </w:p>
          <w:p w14:paraId="74B29542" w14:textId="77777777" w:rsidR="00975726" w:rsidRDefault="00975726" w:rsidP="00053CA4">
            <w:pPr>
              <w:tabs>
                <w:tab w:val="left" w:pos="7665"/>
              </w:tabs>
              <w:jc w:val="center"/>
              <w:rPr>
                <w:rFonts w:ascii="Times New Roman" w:hAnsi="Times New Roman" w:cs="Times New Roman"/>
                <w:sz w:val="20"/>
              </w:rPr>
            </w:pPr>
          </w:p>
          <w:p w14:paraId="6B6C4FAB" w14:textId="02381FF5" w:rsidR="00975726" w:rsidRPr="00975726" w:rsidRDefault="00975726" w:rsidP="00053CA4">
            <w:pPr>
              <w:tabs>
                <w:tab w:val="left" w:pos="7665"/>
              </w:tabs>
              <w:jc w:val="center"/>
              <w:rPr>
                <w:rFonts w:ascii="Times New Roman" w:hAnsi="Times New Roman" w:cs="Times New Roman"/>
                <w:sz w:val="20"/>
              </w:rPr>
            </w:pPr>
            <w:r>
              <w:rPr>
                <w:rFonts w:ascii="Times New Roman" w:hAnsi="Times New Roman" w:cs="Times New Roman"/>
                <w:sz w:val="20"/>
              </w:rPr>
              <w:t>–0.20</w:t>
            </w:r>
          </w:p>
        </w:tc>
      </w:tr>
      <w:tr w:rsidR="00975726" w:rsidRPr="004B580B" w14:paraId="0B172509" w14:textId="35394876" w:rsidTr="00344F38">
        <w:tc>
          <w:tcPr>
            <w:tcW w:w="1272" w:type="dxa"/>
          </w:tcPr>
          <w:p w14:paraId="458C4B4F" w14:textId="77777777" w:rsidR="00975726" w:rsidRPr="004B580B" w:rsidRDefault="00975726" w:rsidP="00053CA4">
            <w:pPr>
              <w:tabs>
                <w:tab w:val="left" w:pos="7665"/>
              </w:tabs>
              <w:jc w:val="center"/>
              <w:rPr>
                <w:rFonts w:ascii="Times New Roman" w:hAnsi="Times New Roman" w:cs="Times New Roman"/>
                <w:b/>
                <w:sz w:val="20"/>
              </w:rPr>
            </w:pPr>
            <w:r w:rsidRPr="004B580B">
              <w:rPr>
                <w:rFonts w:ascii="Times New Roman" w:hAnsi="Times New Roman" w:cs="Times New Roman"/>
                <w:b/>
                <w:sz w:val="20"/>
              </w:rPr>
              <w:t>Different.</w:t>
            </w:r>
          </w:p>
          <w:p w14:paraId="3231E3EE"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(Intercept)</w:t>
            </w:r>
          </w:p>
          <w:p w14:paraId="3F01DDDB"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Sex</w:t>
            </w:r>
          </w:p>
          <w:p w14:paraId="45A8DD78"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Pub. year</w:t>
            </w:r>
          </w:p>
          <w:p w14:paraId="7A45264C"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Age</w:t>
            </w:r>
          </w:p>
        </w:tc>
        <w:tc>
          <w:tcPr>
            <w:tcW w:w="882" w:type="dxa"/>
          </w:tcPr>
          <w:p w14:paraId="49DB2C6B" w14:textId="77777777" w:rsidR="00975726" w:rsidRPr="004B580B" w:rsidRDefault="00975726" w:rsidP="00053CA4">
            <w:pPr>
              <w:tabs>
                <w:tab w:val="left" w:pos="7665"/>
              </w:tabs>
              <w:jc w:val="center"/>
              <w:rPr>
                <w:rFonts w:ascii="Times New Roman" w:hAnsi="Times New Roman" w:cs="Times New Roman"/>
                <w:sz w:val="20"/>
                <w:szCs w:val="20"/>
              </w:rPr>
            </w:pPr>
          </w:p>
          <w:p w14:paraId="7843D39E"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2.936</w:t>
            </w:r>
          </w:p>
          <w:p w14:paraId="5D1A50EE"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–0.149</w:t>
            </w:r>
          </w:p>
          <w:p w14:paraId="559F901A"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–0.002</w:t>
            </w:r>
          </w:p>
          <w:p w14:paraId="656826E3"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0.014</w:t>
            </w:r>
          </w:p>
        </w:tc>
        <w:tc>
          <w:tcPr>
            <w:tcW w:w="867" w:type="dxa"/>
          </w:tcPr>
          <w:p w14:paraId="67A8AC74" w14:textId="77777777" w:rsidR="00975726" w:rsidRPr="004B580B" w:rsidRDefault="00975726" w:rsidP="00053CA4">
            <w:pPr>
              <w:tabs>
                <w:tab w:val="left" w:pos="7665"/>
              </w:tabs>
              <w:jc w:val="center"/>
              <w:rPr>
                <w:rFonts w:ascii="Times New Roman" w:hAnsi="Times New Roman" w:cs="Times New Roman"/>
                <w:sz w:val="20"/>
                <w:szCs w:val="20"/>
              </w:rPr>
            </w:pPr>
          </w:p>
          <w:p w14:paraId="4CECBDC0"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0.049</w:t>
            </w:r>
          </w:p>
          <w:p w14:paraId="31383FE6"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0.069</w:t>
            </w:r>
          </w:p>
          <w:p w14:paraId="55F82987"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2C5E0B1E"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0.003</w:t>
            </w:r>
          </w:p>
        </w:tc>
        <w:tc>
          <w:tcPr>
            <w:tcW w:w="700" w:type="dxa"/>
          </w:tcPr>
          <w:p w14:paraId="2EDD4708" w14:textId="77777777" w:rsidR="00975726" w:rsidRPr="004B580B" w:rsidRDefault="00975726" w:rsidP="00053CA4">
            <w:pPr>
              <w:tabs>
                <w:tab w:val="left" w:pos="7665"/>
              </w:tabs>
              <w:jc w:val="center"/>
              <w:rPr>
                <w:rFonts w:ascii="Times New Roman" w:hAnsi="Times New Roman" w:cs="Times New Roman"/>
                <w:sz w:val="20"/>
                <w:szCs w:val="20"/>
              </w:rPr>
            </w:pPr>
          </w:p>
          <w:p w14:paraId="79FABC2B"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167</w:t>
            </w:r>
          </w:p>
          <w:p w14:paraId="2311BBA7"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169</w:t>
            </w:r>
          </w:p>
          <w:p w14:paraId="7A58BD39"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169</w:t>
            </w:r>
          </w:p>
          <w:p w14:paraId="39601F74"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280</w:t>
            </w:r>
          </w:p>
        </w:tc>
        <w:tc>
          <w:tcPr>
            <w:tcW w:w="994" w:type="dxa"/>
          </w:tcPr>
          <w:p w14:paraId="37A386C6" w14:textId="77777777" w:rsidR="00975726" w:rsidRPr="004B580B" w:rsidRDefault="00975726" w:rsidP="00053CA4">
            <w:pPr>
              <w:tabs>
                <w:tab w:val="left" w:pos="7665"/>
              </w:tabs>
              <w:jc w:val="center"/>
              <w:rPr>
                <w:rFonts w:ascii="Times New Roman" w:hAnsi="Times New Roman" w:cs="Times New Roman"/>
                <w:sz w:val="20"/>
                <w:szCs w:val="20"/>
              </w:rPr>
            </w:pPr>
          </w:p>
          <w:p w14:paraId="17762769"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60.088</w:t>
            </w:r>
          </w:p>
          <w:p w14:paraId="2AD29394"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–2.154</w:t>
            </w:r>
          </w:p>
          <w:p w14:paraId="6B746396"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–3.806</w:t>
            </w:r>
          </w:p>
          <w:p w14:paraId="6B1D74F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4.733</w:t>
            </w:r>
          </w:p>
        </w:tc>
        <w:tc>
          <w:tcPr>
            <w:tcW w:w="749" w:type="dxa"/>
          </w:tcPr>
          <w:p w14:paraId="641E05B8" w14:textId="77777777" w:rsidR="00975726" w:rsidRPr="004B580B" w:rsidRDefault="00975726" w:rsidP="00053CA4">
            <w:pPr>
              <w:tabs>
                <w:tab w:val="left" w:pos="7665"/>
              </w:tabs>
              <w:jc w:val="center"/>
              <w:rPr>
                <w:rFonts w:ascii="Times New Roman" w:hAnsi="Times New Roman" w:cs="Times New Roman"/>
                <w:sz w:val="20"/>
                <w:szCs w:val="20"/>
              </w:rPr>
            </w:pPr>
          </w:p>
          <w:p w14:paraId="6ECE4EC4"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7BB096C2"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0.033</w:t>
            </w:r>
          </w:p>
          <w:p w14:paraId="40947D7F"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1B9F5611"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tc>
        <w:tc>
          <w:tcPr>
            <w:tcW w:w="857" w:type="dxa"/>
          </w:tcPr>
          <w:p w14:paraId="4AB5975A" w14:textId="77777777" w:rsidR="00975726" w:rsidRPr="004B580B" w:rsidRDefault="00975726" w:rsidP="00053CA4">
            <w:pPr>
              <w:tabs>
                <w:tab w:val="left" w:pos="7665"/>
              </w:tabs>
              <w:jc w:val="center"/>
              <w:rPr>
                <w:rFonts w:ascii="Times New Roman" w:hAnsi="Times New Roman" w:cs="Times New Roman"/>
                <w:sz w:val="20"/>
                <w:szCs w:val="20"/>
              </w:rPr>
            </w:pPr>
          </w:p>
          <w:p w14:paraId="337C34FB"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2.840</w:t>
            </w:r>
          </w:p>
          <w:p w14:paraId="3F09607E"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–0.285</w:t>
            </w:r>
          </w:p>
          <w:p w14:paraId="65C79D69"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–0.003</w:t>
            </w:r>
          </w:p>
          <w:p w14:paraId="35EEA49B"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0.008</w:t>
            </w:r>
          </w:p>
        </w:tc>
        <w:tc>
          <w:tcPr>
            <w:tcW w:w="873" w:type="dxa"/>
          </w:tcPr>
          <w:p w14:paraId="1F2D9186" w14:textId="77777777" w:rsidR="00975726" w:rsidRPr="004B580B" w:rsidRDefault="00975726" w:rsidP="00053CA4">
            <w:pPr>
              <w:tabs>
                <w:tab w:val="left" w:pos="7665"/>
              </w:tabs>
              <w:jc w:val="center"/>
              <w:rPr>
                <w:rFonts w:ascii="Times New Roman" w:hAnsi="Times New Roman" w:cs="Times New Roman"/>
                <w:sz w:val="20"/>
                <w:szCs w:val="20"/>
              </w:rPr>
            </w:pPr>
          </w:p>
          <w:p w14:paraId="32347289"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3.032</w:t>
            </w:r>
          </w:p>
          <w:p w14:paraId="211AB5BB"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–0.012</w:t>
            </w:r>
          </w:p>
          <w:p w14:paraId="18BA971C"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–0.001</w:t>
            </w:r>
          </w:p>
          <w:p w14:paraId="4943CE49"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0.020</w:t>
            </w:r>
          </w:p>
        </w:tc>
        <w:tc>
          <w:tcPr>
            <w:tcW w:w="792" w:type="dxa"/>
          </w:tcPr>
          <w:p w14:paraId="494D9A70" w14:textId="77777777" w:rsidR="00975726" w:rsidRPr="004B580B" w:rsidRDefault="00975726" w:rsidP="00053CA4">
            <w:pPr>
              <w:tabs>
                <w:tab w:val="left" w:pos="7665"/>
              </w:tabs>
              <w:jc w:val="center"/>
              <w:rPr>
                <w:rFonts w:ascii="Times New Roman" w:hAnsi="Times New Roman" w:cs="Times New Roman"/>
                <w:sz w:val="20"/>
                <w:szCs w:val="20"/>
              </w:rPr>
            </w:pPr>
          </w:p>
          <w:p w14:paraId="412AA550" w14:textId="77777777" w:rsidR="00975726" w:rsidRPr="004B580B" w:rsidRDefault="00975726" w:rsidP="00053CA4">
            <w:pPr>
              <w:tabs>
                <w:tab w:val="left" w:pos="7665"/>
              </w:tabs>
              <w:jc w:val="center"/>
              <w:rPr>
                <w:rFonts w:ascii="Times New Roman" w:hAnsi="Times New Roman" w:cs="Times New Roman"/>
                <w:sz w:val="20"/>
                <w:szCs w:val="20"/>
              </w:rPr>
            </w:pPr>
          </w:p>
          <w:p w14:paraId="1C14B3C0"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–0.30</w:t>
            </w:r>
          </w:p>
        </w:tc>
        <w:tc>
          <w:tcPr>
            <w:tcW w:w="682" w:type="dxa"/>
          </w:tcPr>
          <w:p w14:paraId="1CD0FB3E" w14:textId="77777777" w:rsidR="00975726" w:rsidRDefault="00975726" w:rsidP="00053CA4">
            <w:pPr>
              <w:tabs>
                <w:tab w:val="left" w:pos="7665"/>
              </w:tabs>
              <w:jc w:val="center"/>
              <w:rPr>
                <w:rFonts w:ascii="Times New Roman" w:hAnsi="Times New Roman" w:cs="Times New Roman"/>
                <w:sz w:val="20"/>
                <w:szCs w:val="20"/>
              </w:rPr>
            </w:pPr>
          </w:p>
          <w:p w14:paraId="68581A2C" w14:textId="77777777" w:rsidR="00975726" w:rsidRDefault="00975726" w:rsidP="00053CA4">
            <w:pPr>
              <w:tabs>
                <w:tab w:val="left" w:pos="7665"/>
              </w:tabs>
              <w:jc w:val="center"/>
              <w:rPr>
                <w:rFonts w:ascii="Times New Roman" w:hAnsi="Times New Roman" w:cs="Times New Roman"/>
                <w:sz w:val="20"/>
                <w:szCs w:val="20"/>
              </w:rPr>
            </w:pPr>
          </w:p>
          <w:p w14:paraId="3EF65491" w14:textId="4249DFD6" w:rsidR="00975726" w:rsidRPr="004B580B" w:rsidRDefault="00975726" w:rsidP="00053CA4">
            <w:pPr>
              <w:tabs>
                <w:tab w:val="left" w:pos="7665"/>
              </w:tabs>
              <w:jc w:val="center"/>
              <w:rPr>
                <w:rFonts w:ascii="Times New Roman" w:hAnsi="Times New Roman" w:cs="Times New Roman"/>
                <w:sz w:val="20"/>
                <w:szCs w:val="20"/>
              </w:rPr>
            </w:pPr>
            <w:r>
              <w:rPr>
                <w:rFonts w:ascii="Times New Roman" w:hAnsi="Times New Roman" w:cs="Times New Roman"/>
                <w:sz w:val="20"/>
                <w:szCs w:val="20"/>
              </w:rPr>
              <w:t>–0.57</w:t>
            </w:r>
          </w:p>
        </w:tc>
        <w:tc>
          <w:tcPr>
            <w:tcW w:w="682" w:type="dxa"/>
          </w:tcPr>
          <w:p w14:paraId="1CA6140B" w14:textId="77777777" w:rsidR="00975726" w:rsidRDefault="00975726" w:rsidP="00053CA4">
            <w:pPr>
              <w:tabs>
                <w:tab w:val="left" w:pos="7665"/>
              </w:tabs>
              <w:jc w:val="center"/>
              <w:rPr>
                <w:rFonts w:ascii="Times New Roman" w:hAnsi="Times New Roman" w:cs="Times New Roman"/>
                <w:sz w:val="20"/>
              </w:rPr>
            </w:pPr>
          </w:p>
          <w:p w14:paraId="1AD418AE" w14:textId="77777777" w:rsidR="00975726" w:rsidRDefault="00975726" w:rsidP="00053CA4">
            <w:pPr>
              <w:tabs>
                <w:tab w:val="left" w:pos="7665"/>
              </w:tabs>
              <w:jc w:val="center"/>
              <w:rPr>
                <w:rFonts w:ascii="Times New Roman" w:hAnsi="Times New Roman" w:cs="Times New Roman"/>
                <w:sz w:val="20"/>
              </w:rPr>
            </w:pPr>
          </w:p>
          <w:p w14:paraId="719DA71D" w14:textId="0E976B1F" w:rsidR="00975726" w:rsidRPr="00975726" w:rsidRDefault="00975726" w:rsidP="00053CA4">
            <w:pPr>
              <w:tabs>
                <w:tab w:val="left" w:pos="7665"/>
              </w:tabs>
              <w:jc w:val="center"/>
              <w:rPr>
                <w:rFonts w:ascii="Times New Roman" w:hAnsi="Times New Roman" w:cs="Times New Roman"/>
                <w:sz w:val="20"/>
              </w:rPr>
            </w:pPr>
            <w:r>
              <w:rPr>
                <w:rFonts w:ascii="Times New Roman" w:hAnsi="Times New Roman" w:cs="Times New Roman"/>
                <w:sz w:val="20"/>
              </w:rPr>
              <w:t>–0.02</w:t>
            </w:r>
          </w:p>
        </w:tc>
      </w:tr>
      <w:tr w:rsidR="00975726" w:rsidRPr="004B580B" w14:paraId="72676838" w14:textId="4820F1FB" w:rsidTr="00344F38">
        <w:tc>
          <w:tcPr>
            <w:tcW w:w="1272" w:type="dxa"/>
          </w:tcPr>
          <w:p w14:paraId="11F47309" w14:textId="77777777" w:rsidR="00975726" w:rsidRPr="004B580B" w:rsidRDefault="00975726" w:rsidP="00053CA4">
            <w:pPr>
              <w:tabs>
                <w:tab w:val="left" w:pos="7665"/>
              </w:tabs>
              <w:jc w:val="center"/>
              <w:rPr>
                <w:rFonts w:ascii="Times New Roman" w:hAnsi="Times New Roman" w:cs="Times New Roman"/>
                <w:b/>
                <w:sz w:val="20"/>
              </w:rPr>
            </w:pPr>
            <w:r w:rsidRPr="004B580B">
              <w:rPr>
                <w:rFonts w:ascii="Times New Roman" w:hAnsi="Times New Roman" w:cs="Times New Roman"/>
                <w:b/>
                <w:sz w:val="20"/>
              </w:rPr>
              <w:t>Conjunct.</w:t>
            </w:r>
          </w:p>
          <w:p w14:paraId="69EDCC8D"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(Intercept)</w:t>
            </w:r>
          </w:p>
          <w:p w14:paraId="62CD2479"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Sex</w:t>
            </w:r>
          </w:p>
          <w:p w14:paraId="72FD1B55"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Pub. year</w:t>
            </w:r>
          </w:p>
          <w:p w14:paraId="730E82DD"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Age</w:t>
            </w:r>
          </w:p>
        </w:tc>
        <w:tc>
          <w:tcPr>
            <w:tcW w:w="882" w:type="dxa"/>
          </w:tcPr>
          <w:p w14:paraId="0EBF4336" w14:textId="77777777" w:rsidR="00975726" w:rsidRPr="004B580B" w:rsidRDefault="00975726" w:rsidP="00053CA4">
            <w:pPr>
              <w:tabs>
                <w:tab w:val="left" w:pos="7665"/>
              </w:tabs>
              <w:jc w:val="center"/>
              <w:rPr>
                <w:rFonts w:ascii="Times New Roman" w:hAnsi="Times New Roman" w:cs="Times New Roman"/>
                <w:sz w:val="20"/>
                <w:szCs w:val="20"/>
              </w:rPr>
            </w:pPr>
          </w:p>
          <w:p w14:paraId="5A8229E2"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6.505</w:t>
            </w:r>
          </w:p>
          <w:p w14:paraId="4E8DB6F1"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–0.197</w:t>
            </w:r>
          </w:p>
          <w:p w14:paraId="2DB00E59"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–0.006</w:t>
            </w:r>
          </w:p>
          <w:p w14:paraId="56233B28"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0.008</w:t>
            </w:r>
          </w:p>
        </w:tc>
        <w:tc>
          <w:tcPr>
            <w:tcW w:w="867" w:type="dxa"/>
          </w:tcPr>
          <w:p w14:paraId="20A14AAB" w14:textId="77777777" w:rsidR="00975726" w:rsidRPr="004B580B" w:rsidRDefault="00975726" w:rsidP="00053CA4">
            <w:pPr>
              <w:tabs>
                <w:tab w:val="left" w:pos="7665"/>
              </w:tabs>
              <w:jc w:val="center"/>
              <w:rPr>
                <w:rFonts w:ascii="Times New Roman" w:hAnsi="Times New Roman" w:cs="Times New Roman"/>
                <w:sz w:val="20"/>
                <w:szCs w:val="20"/>
              </w:rPr>
            </w:pPr>
          </w:p>
          <w:p w14:paraId="66BA537E"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0.084</w:t>
            </w:r>
          </w:p>
          <w:p w14:paraId="1521ECA8"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0.118</w:t>
            </w:r>
          </w:p>
          <w:p w14:paraId="5180A160"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0.001</w:t>
            </w:r>
          </w:p>
          <w:p w14:paraId="4EBBD07E"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0.006</w:t>
            </w:r>
          </w:p>
        </w:tc>
        <w:tc>
          <w:tcPr>
            <w:tcW w:w="700" w:type="dxa"/>
          </w:tcPr>
          <w:p w14:paraId="163A4BD7" w14:textId="77777777" w:rsidR="00975726" w:rsidRPr="004B580B" w:rsidRDefault="00975726" w:rsidP="00053CA4">
            <w:pPr>
              <w:tabs>
                <w:tab w:val="left" w:pos="7665"/>
              </w:tabs>
              <w:jc w:val="center"/>
              <w:rPr>
                <w:rFonts w:ascii="Times New Roman" w:hAnsi="Times New Roman" w:cs="Times New Roman"/>
                <w:sz w:val="20"/>
                <w:szCs w:val="20"/>
              </w:rPr>
            </w:pPr>
          </w:p>
          <w:p w14:paraId="557C3751"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170</w:t>
            </w:r>
          </w:p>
          <w:p w14:paraId="196311D1"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172</w:t>
            </w:r>
          </w:p>
          <w:p w14:paraId="08AF4E47"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173</w:t>
            </w:r>
          </w:p>
          <w:p w14:paraId="485ABAFB"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297</w:t>
            </w:r>
          </w:p>
        </w:tc>
        <w:tc>
          <w:tcPr>
            <w:tcW w:w="994" w:type="dxa"/>
          </w:tcPr>
          <w:p w14:paraId="5BC40A12" w14:textId="77777777" w:rsidR="00975726" w:rsidRPr="004B580B" w:rsidRDefault="00975726" w:rsidP="00053CA4">
            <w:pPr>
              <w:tabs>
                <w:tab w:val="left" w:pos="7665"/>
              </w:tabs>
              <w:jc w:val="center"/>
              <w:rPr>
                <w:rFonts w:ascii="Times New Roman" w:hAnsi="Times New Roman" w:cs="Times New Roman"/>
                <w:sz w:val="20"/>
                <w:szCs w:val="20"/>
              </w:rPr>
            </w:pPr>
          </w:p>
          <w:p w14:paraId="0AC33B0B"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77.888</w:t>
            </w:r>
          </w:p>
          <w:p w14:paraId="7EBCDB0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–1.667</w:t>
            </w:r>
          </w:p>
          <w:p w14:paraId="2E2C7B8F"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–6.047</w:t>
            </w:r>
          </w:p>
          <w:p w14:paraId="7B8CDDE9"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1.337</w:t>
            </w:r>
          </w:p>
        </w:tc>
        <w:tc>
          <w:tcPr>
            <w:tcW w:w="749" w:type="dxa"/>
          </w:tcPr>
          <w:p w14:paraId="662A1FFD" w14:textId="77777777" w:rsidR="00975726" w:rsidRPr="004B580B" w:rsidRDefault="00975726" w:rsidP="00053CA4">
            <w:pPr>
              <w:tabs>
                <w:tab w:val="left" w:pos="7665"/>
              </w:tabs>
              <w:jc w:val="center"/>
              <w:rPr>
                <w:rFonts w:ascii="Times New Roman" w:hAnsi="Times New Roman" w:cs="Times New Roman"/>
                <w:sz w:val="20"/>
                <w:szCs w:val="20"/>
              </w:rPr>
            </w:pPr>
          </w:p>
          <w:p w14:paraId="791A1FEC"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7A4799F7"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0.097</w:t>
            </w:r>
          </w:p>
          <w:p w14:paraId="27EA950A"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6D64614B"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0.182</w:t>
            </w:r>
          </w:p>
        </w:tc>
        <w:tc>
          <w:tcPr>
            <w:tcW w:w="857" w:type="dxa"/>
          </w:tcPr>
          <w:p w14:paraId="3EF57115" w14:textId="77777777" w:rsidR="00975726" w:rsidRPr="004B580B" w:rsidRDefault="00975726" w:rsidP="00053CA4">
            <w:pPr>
              <w:tabs>
                <w:tab w:val="left" w:pos="7665"/>
              </w:tabs>
              <w:jc w:val="center"/>
              <w:rPr>
                <w:rFonts w:ascii="Times New Roman" w:hAnsi="Times New Roman" w:cs="Times New Roman"/>
                <w:sz w:val="20"/>
                <w:szCs w:val="20"/>
              </w:rPr>
            </w:pPr>
          </w:p>
          <w:p w14:paraId="69000FC3"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6.341</w:t>
            </w:r>
          </w:p>
          <w:p w14:paraId="4269A393"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–0.431</w:t>
            </w:r>
          </w:p>
          <w:p w14:paraId="69B52248"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–0.008</w:t>
            </w:r>
          </w:p>
          <w:p w14:paraId="64F102D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–0.004</w:t>
            </w:r>
          </w:p>
        </w:tc>
        <w:tc>
          <w:tcPr>
            <w:tcW w:w="873" w:type="dxa"/>
          </w:tcPr>
          <w:p w14:paraId="0D07C8E8" w14:textId="77777777" w:rsidR="00975726" w:rsidRPr="004B580B" w:rsidRDefault="00975726" w:rsidP="00053CA4">
            <w:pPr>
              <w:tabs>
                <w:tab w:val="left" w:pos="7665"/>
              </w:tabs>
              <w:jc w:val="center"/>
              <w:rPr>
                <w:rFonts w:ascii="Times New Roman" w:hAnsi="Times New Roman" w:cs="Times New Roman"/>
                <w:sz w:val="20"/>
                <w:szCs w:val="20"/>
              </w:rPr>
            </w:pPr>
          </w:p>
          <w:p w14:paraId="7EB31FFA"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6.670</w:t>
            </w:r>
          </w:p>
          <w:p w14:paraId="38DEC6C3"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0.036</w:t>
            </w:r>
          </w:p>
          <w:p w14:paraId="557BF3F1"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–0.004</w:t>
            </w:r>
          </w:p>
          <w:p w14:paraId="0F4A3ADF"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0.019</w:t>
            </w:r>
          </w:p>
        </w:tc>
        <w:tc>
          <w:tcPr>
            <w:tcW w:w="792" w:type="dxa"/>
          </w:tcPr>
          <w:p w14:paraId="2DC13A14" w14:textId="77777777" w:rsidR="00975726" w:rsidRPr="004B580B" w:rsidRDefault="00975726" w:rsidP="00053CA4">
            <w:pPr>
              <w:tabs>
                <w:tab w:val="left" w:pos="7665"/>
              </w:tabs>
              <w:jc w:val="center"/>
              <w:rPr>
                <w:rFonts w:ascii="Times New Roman" w:hAnsi="Times New Roman" w:cs="Times New Roman"/>
                <w:sz w:val="20"/>
                <w:szCs w:val="20"/>
              </w:rPr>
            </w:pPr>
          </w:p>
          <w:p w14:paraId="68DDEC87" w14:textId="77777777" w:rsidR="00975726" w:rsidRPr="004B580B" w:rsidRDefault="00975726" w:rsidP="00053CA4">
            <w:pPr>
              <w:tabs>
                <w:tab w:val="left" w:pos="7665"/>
              </w:tabs>
              <w:jc w:val="center"/>
              <w:rPr>
                <w:rFonts w:ascii="Times New Roman" w:hAnsi="Times New Roman" w:cs="Times New Roman"/>
                <w:sz w:val="20"/>
                <w:szCs w:val="20"/>
              </w:rPr>
            </w:pPr>
          </w:p>
          <w:p w14:paraId="24C7DA06"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–0.21</w:t>
            </w:r>
            <w:r w:rsidRPr="004B580B">
              <w:rPr>
                <w:rFonts w:ascii="Times New Roman" w:hAnsi="Times New Roman" w:cs="Times New Roman"/>
                <w:i/>
                <w:sz w:val="20"/>
                <w:szCs w:val="20"/>
                <w:vertAlign w:val="superscript"/>
              </w:rPr>
              <w:t>ns</w:t>
            </w:r>
          </w:p>
        </w:tc>
        <w:tc>
          <w:tcPr>
            <w:tcW w:w="682" w:type="dxa"/>
          </w:tcPr>
          <w:p w14:paraId="2A84C40B" w14:textId="77777777" w:rsidR="00975726" w:rsidRDefault="00975726" w:rsidP="00053CA4">
            <w:pPr>
              <w:tabs>
                <w:tab w:val="left" w:pos="7665"/>
              </w:tabs>
              <w:jc w:val="center"/>
              <w:rPr>
                <w:rFonts w:ascii="Times New Roman" w:hAnsi="Times New Roman" w:cs="Times New Roman"/>
                <w:sz w:val="20"/>
                <w:szCs w:val="20"/>
              </w:rPr>
            </w:pPr>
          </w:p>
          <w:p w14:paraId="38095841" w14:textId="77777777" w:rsidR="00975726" w:rsidRDefault="00975726" w:rsidP="00053CA4">
            <w:pPr>
              <w:tabs>
                <w:tab w:val="left" w:pos="7665"/>
              </w:tabs>
              <w:jc w:val="center"/>
              <w:rPr>
                <w:rFonts w:ascii="Times New Roman" w:hAnsi="Times New Roman" w:cs="Times New Roman"/>
                <w:sz w:val="20"/>
                <w:szCs w:val="20"/>
              </w:rPr>
            </w:pPr>
          </w:p>
          <w:p w14:paraId="7DE918C0" w14:textId="4261ABD1" w:rsidR="00975726" w:rsidRPr="004B580B" w:rsidRDefault="00975726" w:rsidP="00053CA4">
            <w:pPr>
              <w:tabs>
                <w:tab w:val="left" w:pos="7665"/>
              </w:tabs>
              <w:jc w:val="center"/>
              <w:rPr>
                <w:rFonts w:ascii="Times New Roman" w:hAnsi="Times New Roman" w:cs="Times New Roman"/>
                <w:sz w:val="20"/>
                <w:szCs w:val="20"/>
              </w:rPr>
            </w:pPr>
            <w:r>
              <w:rPr>
                <w:rFonts w:ascii="Times New Roman" w:hAnsi="Times New Roman" w:cs="Times New Roman"/>
                <w:sz w:val="20"/>
                <w:szCs w:val="20"/>
              </w:rPr>
              <w:t>–0.46</w:t>
            </w:r>
          </w:p>
        </w:tc>
        <w:tc>
          <w:tcPr>
            <w:tcW w:w="682" w:type="dxa"/>
          </w:tcPr>
          <w:p w14:paraId="73478CAD" w14:textId="77777777" w:rsidR="00975726" w:rsidRDefault="00975726" w:rsidP="00053CA4">
            <w:pPr>
              <w:tabs>
                <w:tab w:val="left" w:pos="7665"/>
              </w:tabs>
              <w:jc w:val="center"/>
              <w:rPr>
                <w:rFonts w:ascii="Times New Roman" w:hAnsi="Times New Roman" w:cs="Times New Roman"/>
                <w:sz w:val="20"/>
              </w:rPr>
            </w:pPr>
          </w:p>
          <w:p w14:paraId="09A1C132" w14:textId="77777777" w:rsidR="00975726" w:rsidRDefault="00975726" w:rsidP="00053CA4">
            <w:pPr>
              <w:tabs>
                <w:tab w:val="left" w:pos="7665"/>
              </w:tabs>
              <w:jc w:val="center"/>
              <w:rPr>
                <w:rFonts w:ascii="Times New Roman" w:hAnsi="Times New Roman" w:cs="Times New Roman"/>
                <w:sz w:val="20"/>
              </w:rPr>
            </w:pPr>
          </w:p>
          <w:p w14:paraId="32EFFA22" w14:textId="423F336C" w:rsidR="00975726" w:rsidRPr="00975726" w:rsidRDefault="00975726" w:rsidP="00053CA4">
            <w:pPr>
              <w:tabs>
                <w:tab w:val="left" w:pos="7665"/>
              </w:tabs>
              <w:jc w:val="center"/>
              <w:rPr>
                <w:rFonts w:ascii="Times New Roman" w:hAnsi="Times New Roman" w:cs="Times New Roman"/>
                <w:sz w:val="20"/>
              </w:rPr>
            </w:pPr>
            <w:r>
              <w:rPr>
                <w:rFonts w:ascii="Times New Roman" w:hAnsi="Times New Roman" w:cs="Times New Roman"/>
                <w:sz w:val="20"/>
              </w:rPr>
              <w:t>0.04</w:t>
            </w:r>
          </w:p>
        </w:tc>
      </w:tr>
      <w:tr w:rsidR="00975726" w:rsidRPr="004B580B" w14:paraId="1ACC1B56" w14:textId="3B5BBCEC" w:rsidTr="00344F38">
        <w:tc>
          <w:tcPr>
            <w:tcW w:w="1272" w:type="dxa"/>
          </w:tcPr>
          <w:p w14:paraId="041630E5" w14:textId="77777777" w:rsidR="00975726" w:rsidRPr="004B580B" w:rsidRDefault="00975726" w:rsidP="00053CA4">
            <w:pPr>
              <w:tabs>
                <w:tab w:val="left" w:pos="7665"/>
              </w:tabs>
              <w:jc w:val="center"/>
              <w:rPr>
                <w:rFonts w:ascii="Times New Roman" w:hAnsi="Times New Roman" w:cs="Times New Roman"/>
                <w:b/>
                <w:sz w:val="20"/>
              </w:rPr>
            </w:pPr>
            <w:r w:rsidRPr="004B580B">
              <w:rPr>
                <w:rFonts w:ascii="Times New Roman" w:hAnsi="Times New Roman" w:cs="Times New Roman"/>
                <w:b/>
                <w:sz w:val="20"/>
              </w:rPr>
              <w:t>Sexual</w:t>
            </w:r>
          </w:p>
          <w:p w14:paraId="625E811A"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(Intercept)</w:t>
            </w:r>
          </w:p>
          <w:p w14:paraId="5E8BC053"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Sex</w:t>
            </w:r>
          </w:p>
          <w:p w14:paraId="325E0FFD"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Pub. year</w:t>
            </w:r>
          </w:p>
          <w:p w14:paraId="5D981C99"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Age</w:t>
            </w:r>
          </w:p>
        </w:tc>
        <w:tc>
          <w:tcPr>
            <w:tcW w:w="882" w:type="dxa"/>
          </w:tcPr>
          <w:p w14:paraId="2F8E028F" w14:textId="77777777" w:rsidR="00975726" w:rsidRPr="004B580B" w:rsidRDefault="00975726" w:rsidP="00053CA4">
            <w:pPr>
              <w:tabs>
                <w:tab w:val="left" w:pos="7665"/>
              </w:tabs>
              <w:jc w:val="center"/>
              <w:rPr>
                <w:rFonts w:ascii="Times New Roman" w:hAnsi="Times New Roman" w:cs="Times New Roman"/>
                <w:sz w:val="20"/>
                <w:szCs w:val="20"/>
              </w:rPr>
            </w:pPr>
          </w:p>
          <w:p w14:paraId="7604EDC8"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0.105</w:t>
            </w:r>
          </w:p>
          <w:p w14:paraId="3622F696"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0.027</w:t>
            </w:r>
          </w:p>
          <w:p w14:paraId="765AA5BE"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0E954E48"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–0.001</w:t>
            </w:r>
          </w:p>
        </w:tc>
        <w:tc>
          <w:tcPr>
            <w:tcW w:w="867" w:type="dxa"/>
          </w:tcPr>
          <w:p w14:paraId="10E8D522" w14:textId="77777777" w:rsidR="00975726" w:rsidRPr="004B580B" w:rsidRDefault="00975726" w:rsidP="00053CA4">
            <w:pPr>
              <w:tabs>
                <w:tab w:val="left" w:pos="7665"/>
              </w:tabs>
              <w:jc w:val="center"/>
              <w:rPr>
                <w:rFonts w:ascii="Times New Roman" w:hAnsi="Times New Roman" w:cs="Times New Roman"/>
                <w:sz w:val="20"/>
                <w:szCs w:val="20"/>
              </w:rPr>
            </w:pPr>
          </w:p>
          <w:p w14:paraId="4F453CF0"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0.012</w:t>
            </w:r>
          </w:p>
          <w:p w14:paraId="2E3F96E2"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0.017</w:t>
            </w:r>
          </w:p>
          <w:p w14:paraId="588C31D1"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15601757"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tc>
        <w:tc>
          <w:tcPr>
            <w:tcW w:w="700" w:type="dxa"/>
          </w:tcPr>
          <w:p w14:paraId="226C141D" w14:textId="77777777" w:rsidR="00975726" w:rsidRPr="004B580B" w:rsidRDefault="00975726" w:rsidP="00053CA4">
            <w:pPr>
              <w:tabs>
                <w:tab w:val="left" w:pos="7665"/>
              </w:tabs>
              <w:jc w:val="center"/>
              <w:rPr>
                <w:rFonts w:ascii="Times New Roman" w:hAnsi="Times New Roman" w:cs="Times New Roman"/>
                <w:sz w:val="20"/>
                <w:szCs w:val="20"/>
              </w:rPr>
            </w:pPr>
          </w:p>
          <w:p w14:paraId="274C5628"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174</w:t>
            </w:r>
          </w:p>
          <w:p w14:paraId="36920A28"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177</w:t>
            </w:r>
          </w:p>
          <w:p w14:paraId="1B9C8144"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177</w:t>
            </w:r>
          </w:p>
          <w:p w14:paraId="5E17D449"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299</w:t>
            </w:r>
          </w:p>
        </w:tc>
        <w:tc>
          <w:tcPr>
            <w:tcW w:w="994" w:type="dxa"/>
          </w:tcPr>
          <w:p w14:paraId="5337D267" w14:textId="77777777" w:rsidR="00975726" w:rsidRPr="004B580B" w:rsidRDefault="00975726" w:rsidP="00053CA4">
            <w:pPr>
              <w:tabs>
                <w:tab w:val="left" w:pos="7665"/>
              </w:tabs>
              <w:jc w:val="center"/>
              <w:rPr>
                <w:rFonts w:ascii="Times New Roman" w:hAnsi="Times New Roman" w:cs="Times New Roman"/>
                <w:sz w:val="20"/>
                <w:szCs w:val="20"/>
              </w:rPr>
            </w:pPr>
          </w:p>
          <w:p w14:paraId="1F8FAA1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8.867</w:t>
            </w:r>
          </w:p>
          <w:p w14:paraId="657DD534"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1.611</w:t>
            </w:r>
          </w:p>
          <w:p w14:paraId="27690E59"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3.189</w:t>
            </w:r>
          </w:p>
          <w:p w14:paraId="045839B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–0.636</w:t>
            </w:r>
          </w:p>
        </w:tc>
        <w:tc>
          <w:tcPr>
            <w:tcW w:w="749" w:type="dxa"/>
          </w:tcPr>
          <w:p w14:paraId="47ABAD20" w14:textId="77777777" w:rsidR="00975726" w:rsidRPr="004B580B" w:rsidRDefault="00975726" w:rsidP="00053CA4">
            <w:pPr>
              <w:tabs>
                <w:tab w:val="left" w:pos="7665"/>
              </w:tabs>
              <w:jc w:val="center"/>
              <w:rPr>
                <w:rFonts w:ascii="Times New Roman" w:hAnsi="Times New Roman" w:cs="Times New Roman"/>
                <w:sz w:val="20"/>
                <w:szCs w:val="20"/>
              </w:rPr>
            </w:pPr>
          </w:p>
          <w:p w14:paraId="201D7793"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2580F8C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0.109</w:t>
            </w:r>
          </w:p>
          <w:p w14:paraId="5FD5A55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0.002</w:t>
            </w:r>
          </w:p>
          <w:p w14:paraId="2235D946"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0.525</w:t>
            </w:r>
          </w:p>
        </w:tc>
        <w:tc>
          <w:tcPr>
            <w:tcW w:w="857" w:type="dxa"/>
          </w:tcPr>
          <w:p w14:paraId="06DD08E8" w14:textId="77777777" w:rsidR="00975726" w:rsidRPr="004B580B" w:rsidRDefault="00975726" w:rsidP="00053CA4">
            <w:pPr>
              <w:tabs>
                <w:tab w:val="left" w:pos="7665"/>
              </w:tabs>
              <w:jc w:val="center"/>
              <w:rPr>
                <w:rFonts w:ascii="Times New Roman" w:hAnsi="Times New Roman" w:cs="Times New Roman"/>
                <w:sz w:val="20"/>
                <w:szCs w:val="20"/>
              </w:rPr>
            </w:pPr>
          </w:p>
          <w:p w14:paraId="68AB61C7"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0.082</w:t>
            </w:r>
          </w:p>
          <w:p w14:paraId="11D303A9"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–0.006</w:t>
            </w:r>
          </w:p>
          <w:p w14:paraId="6740213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22481FDE"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–0.002</w:t>
            </w:r>
          </w:p>
        </w:tc>
        <w:tc>
          <w:tcPr>
            <w:tcW w:w="873" w:type="dxa"/>
          </w:tcPr>
          <w:p w14:paraId="43FB410B" w14:textId="77777777" w:rsidR="00975726" w:rsidRPr="004B580B" w:rsidRDefault="00975726" w:rsidP="00053CA4">
            <w:pPr>
              <w:tabs>
                <w:tab w:val="left" w:pos="7665"/>
              </w:tabs>
              <w:jc w:val="center"/>
              <w:rPr>
                <w:rFonts w:ascii="Times New Roman" w:hAnsi="Times New Roman" w:cs="Times New Roman"/>
                <w:sz w:val="20"/>
                <w:szCs w:val="20"/>
              </w:rPr>
            </w:pPr>
          </w:p>
          <w:p w14:paraId="18FB2215"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0.128</w:t>
            </w:r>
          </w:p>
          <w:p w14:paraId="7557465C"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0.060</w:t>
            </w:r>
          </w:p>
          <w:p w14:paraId="3033233F"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34DBEA0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0.001</w:t>
            </w:r>
          </w:p>
        </w:tc>
        <w:tc>
          <w:tcPr>
            <w:tcW w:w="792" w:type="dxa"/>
          </w:tcPr>
          <w:p w14:paraId="73AEB71B" w14:textId="77777777" w:rsidR="00975726" w:rsidRPr="004B580B" w:rsidRDefault="00975726" w:rsidP="00053CA4">
            <w:pPr>
              <w:tabs>
                <w:tab w:val="left" w:pos="7665"/>
              </w:tabs>
              <w:jc w:val="center"/>
              <w:rPr>
                <w:rFonts w:ascii="Times New Roman" w:hAnsi="Times New Roman" w:cs="Times New Roman"/>
                <w:sz w:val="20"/>
                <w:szCs w:val="20"/>
              </w:rPr>
            </w:pPr>
          </w:p>
          <w:p w14:paraId="10B38477" w14:textId="77777777" w:rsidR="00975726" w:rsidRPr="004B580B" w:rsidRDefault="00975726" w:rsidP="00053CA4">
            <w:pPr>
              <w:tabs>
                <w:tab w:val="left" w:pos="7665"/>
              </w:tabs>
              <w:jc w:val="center"/>
              <w:rPr>
                <w:rFonts w:ascii="Times New Roman" w:hAnsi="Times New Roman" w:cs="Times New Roman"/>
                <w:sz w:val="20"/>
                <w:szCs w:val="20"/>
              </w:rPr>
            </w:pPr>
          </w:p>
          <w:p w14:paraId="51ED943C"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0.22</w:t>
            </w:r>
            <w:r w:rsidRPr="004B580B">
              <w:rPr>
                <w:rFonts w:ascii="Times New Roman" w:hAnsi="Times New Roman" w:cs="Times New Roman"/>
                <w:i/>
                <w:sz w:val="20"/>
                <w:szCs w:val="20"/>
                <w:vertAlign w:val="superscript"/>
              </w:rPr>
              <w:t>ns</w:t>
            </w:r>
          </w:p>
        </w:tc>
        <w:tc>
          <w:tcPr>
            <w:tcW w:w="682" w:type="dxa"/>
          </w:tcPr>
          <w:p w14:paraId="057918AB" w14:textId="77777777" w:rsidR="00975726" w:rsidRDefault="00975726" w:rsidP="00053CA4">
            <w:pPr>
              <w:tabs>
                <w:tab w:val="left" w:pos="7665"/>
              </w:tabs>
              <w:jc w:val="center"/>
              <w:rPr>
                <w:rFonts w:ascii="Times New Roman" w:hAnsi="Times New Roman" w:cs="Times New Roman"/>
                <w:sz w:val="20"/>
                <w:szCs w:val="20"/>
              </w:rPr>
            </w:pPr>
          </w:p>
          <w:p w14:paraId="417E91A7" w14:textId="77777777" w:rsidR="00975726" w:rsidRDefault="00975726" w:rsidP="00053CA4">
            <w:pPr>
              <w:tabs>
                <w:tab w:val="left" w:pos="7665"/>
              </w:tabs>
              <w:jc w:val="center"/>
              <w:rPr>
                <w:rFonts w:ascii="Times New Roman" w:hAnsi="Times New Roman" w:cs="Times New Roman"/>
                <w:sz w:val="20"/>
                <w:szCs w:val="20"/>
              </w:rPr>
            </w:pPr>
          </w:p>
          <w:p w14:paraId="4A0772CE" w14:textId="6D5694E2" w:rsidR="00975726" w:rsidRPr="004B580B" w:rsidRDefault="00975726" w:rsidP="00053CA4">
            <w:pPr>
              <w:tabs>
                <w:tab w:val="left" w:pos="7665"/>
              </w:tabs>
              <w:jc w:val="center"/>
              <w:rPr>
                <w:rFonts w:ascii="Times New Roman" w:hAnsi="Times New Roman" w:cs="Times New Roman"/>
                <w:sz w:val="20"/>
                <w:szCs w:val="20"/>
              </w:rPr>
            </w:pPr>
            <w:r>
              <w:rPr>
                <w:rFonts w:ascii="Times New Roman" w:hAnsi="Times New Roman" w:cs="Times New Roman"/>
                <w:sz w:val="20"/>
                <w:szCs w:val="20"/>
              </w:rPr>
              <w:t>–0.05</w:t>
            </w:r>
          </w:p>
        </w:tc>
        <w:tc>
          <w:tcPr>
            <w:tcW w:w="682" w:type="dxa"/>
          </w:tcPr>
          <w:p w14:paraId="1044C62D" w14:textId="77777777" w:rsidR="00975726" w:rsidRDefault="00975726" w:rsidP="00053CA4">
            <w:pPr>
              <w:tabs>
                <w:tab w:val="left" w:pos="7665"/>
              </w:tabs>
              <w:jc w:val="center"/>
              <w:rPr>
                <w:rFonts w:ascii="Times New Roman" w:hAnsi="Times New Roman" w:cs="Times New Roman"/>
                <w:sz w:val="20"/>
              </w:rPr>
            </w:pPr>
          </w:p>
          <w:p w14:paraId="1949FDAC" w14:textId="77777777" w:rsidR="00975726" w:rsidRDefault="00975726" w:rsidP="00053CA4">
            <w:pPr>
              <w:tabs>
                <w:tab w:val="left" w:pos="7665"/>
              </w:tabs>
              <w:jc w:val="center"/>
              <w:rPr>
                <w:rFonts w:ascii="Times New Roman" w:hAnsi="Times New Roman" w:cs="Times New Roman"/>
                <w:sz w:val="20"/>
              </w:rPr>
            </w:pPr>
          </w:p>
          <w:p w14:paraId="496B8A04" w14:textId="5BFFB6E7" w:rsidR="00975726" w:rsidRPr="00975726" w:rsidRDefault="00975726" w:rsidP="00053CA4">
            <w:pPr>
              <w:tabs>
                <w:tab w:val="left" w:pos="7665"/>
              </w:tabs>
              <w:jc w:val="center"/>
              <w:rPr>
                <w:rFonts w:ascii="Times New Roman" w:hAnsi="Times New Roman" w:cs="Times New Roman"/>
                <w:sz w:val="20"/>
              </w:rPr>
            </w:pPr>
            <w:r>
              <w:rPr>
                <w:rFonts w:ascii="Times New Roman" w:hAnsi="Times New Roman" w:cs="Times New Roman"/>
                <w:sz w:val="20"/>
              </w:rPr>
              <w:t>0.48</w:t>
            </w:r>
          </w:p>
        </w:tc>
      </w:tr>
      <w:tr w:rsidR="00975726" w:rsidRPr="004B580B" w14:paraId="5011B83C" w14:textId="3D9AA4F4" w:rsidTr="00344F38">
        <w:tc>
          <w:tcPr>
            <w:tcW w:w="1272" w:type="dxa"/>
          </w:tcPr>
          <w:p w14:paraId="23416532" w14:textId="77777777" w:rsidR="00975726" w:rsidRPr="004B580B" w:rsidRDefault="00975726" w:rsidP="00053CA4">
            <w:pPr>
              <w:tabs>
                <w:tab w:val="left" w:pos="7665"/>
              </w:tabs>
              <w:jc w:val="center"/>
              <w:rPr>
                <w:rFonts w:ascii="Times New Roman" w:hAnsi="Times New Roman" w:cs="Times New Roman"/>
                <w:b/>
                <w:sz w:val="20"/>
              </w:rPr>
            </w:pPr>
            <w:r w:rsidRPr="004B580B">
              <w:rPr>
                <w:rFonts w:ascii="Times New Roman" w:hAnsi="Times New Roman" w:cs="Times New Roman"/>
                <w:b/>
                <w:sz w:val="20"/>
              </w:rPr>
              <w:t>Death</w:t>
            </w:r>
          </w:p>
          <w:p w14:paraId="1ED3F66C"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(Intercept)</w:t>
            </w:r>
          </w:p>
          <w:p w14:paraId="44A15D1C"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Sex</w:t>
            </w:r>
          </w:p>
          <w:p w14:paraId="7D7DC6C5"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Pub. year</w:t>
            </w:r>
          </w:p>
          <w:p w14:paraId="5D3F7E55"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Age</w:t>
            </w:r>
          </w:p>
        </w:tc>
        <w:tc>
          <w:tcPr>
            <w:tcW w:w="882" w:type="dxa"/>
          </w:tcPr>
          <w:p w14:paraId="67DE6C00" w14:textId="77777777" w:rsidR="00975726" w:rsidRPr="004B580B" w:rsidRDefault="00975726" w:rsidP="00053CA4">
            <w:pPr>
              <w:tabs>
                <w:tab w:val="left" w:pos="7665"/>
              </w:tabs>
              <w:jc w:val="center"/>
              <w:rPr>
                <w:rFonts w:ascii="Times New Roman" w:hAnsi="Times New Roman" w:cs="Times New Roman"/>
                <w:sz w:val="20"/>
                <w:szCs w:val="20"/>
              </w:rPr>
            </w:pPr>
          </w:p>
          <w:p w14:paraId="5AE23622"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0.218</w:t>
            </w:r>
          </w:p>
          <w:p w14:paraId="3343930A"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0.047</w:t>
            </w:r>
          </w:p>
          <w:p w14:paraId="426CB48F"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5F57A831"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0.001</w:t>
            </w:r>
          </w:p>
        </w:tc>
        <w:tc>
          <w:tcPr>
            <w:tcW w:w="867" w:type="dxa"/>
          </w:tcPr>
          <w:p w14:paraId="40DC3C43" w14:textId="77777777" w:rsidR="00975726" w:rsidRPr="004B580B" w:rsidRDefault="00975726" w:rsidP="00053CA4">
            <w:pPr>
              <w:tabs>
                <w:tab w:val="left" w:pos="7665"/>
              </w:tabs>
              <w:jc w:val="center"/>
              <w:rPr>
                <w:rFonts w:ascii="Times New Roman" w:hAnsi="Times New Roman" w:cs="Times New Roman"/>
                <w:sz w:val="20"/>
                <w:szCs w:val="20"/>
              </w:rPr>
            </w:pPr>
          </w:p>
          <w:p w14:paraId="5C00B5B9"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0.011</w:t>
            </w:r>
          </w:p>
          <w:p w14:paraId="22485CD1"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0.015</w:t>
            </w:r>
          </w:p>
          <w:p w14:paraId="4D1D72E6"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7DCDCB80"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tc>
        <w:tc>
          <w:tcPr>
            <w:tcW w:w="700" w:type="dxa"/>
          </w:tcPr>
          <w:p w14:paraId="5B04E78F" w14:textId="77777777" w:rsidR="00975726" w:rsidRPr="004B580B" w:rsidRDefault="00975726" w:rsidP="00053CA4">
            <w:pPr>
              <w:tabs>
                <w:tab w:val="left" w:pos="7665"/>
              </w:tabs>
              <w:jc w:val="center"/>
              <w:rPr>
                <w:rFonts w:ascii="Times New Roman" w:hAnsi="Times New Roman" w:cs="Times New Roman"/>
                <w:sz w:val="20"/>
                <w:szCs w:val="20"/>
              </w:rPr>
            </w:pPr>
          </w:p>
          <w:p w14:paraId="66342EB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153</w:t>
            </w:r>
          </w:p>
          <w:p w14:paraId="7AF20809"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156</w:t>
            </w:r>
          </w:p>
          <w:p w14:paraId="322B3961"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157</w:t>
            </w:r>
          </w:p>
          <w:p w14:paraId="3F451EAC"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293</w:t>
            </w:r>
          </w:p>
        </w:tc>
        <w:tc>
          <w:tcPr>
            <w:tcW w:w="994" w:type="dxa"/>
          </w:tcPr>
          <w:p w14:paraId="59B67D8E" w14:textId="77777777" w:rsidR="00975726" w:rsidRPr="004B580B" w:rsidRDefault="00975726" w:rsidP="00053CA4">
            <w:pPr>
              <w:tabs>
                <w:tab w:val="left" w:pos="7665"/>
              </w:tabs>
              <w:jc w:val="center"/>
              <w:rPr>
                <w:rFonts w:ascii="Times New Roman" w:hAnsi="Times New Roman" w:cs="Times New Roman"/>
                <w:sz w:val="20"/>
                <w:szCs w:val="20"/>
              </w:rPr>
            </w:pPr>
          </w:p>
          <w:p w14:paraId="48FB9EF5"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20.671</w:t>
            </w:r>
          </w:p>
          <w:p w14:paraId="780DE5D5"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3.171</w:t>
            </w:r>
          </w:p>
          <w:p w14:paraId="48370B7F"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0.322</w:t>
            </w:r>
          </w:p>
          <w:p w14:paraId="02C0EF5E"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1.375</w:t>
            </w:r>
          </w:p>
        </w:tc>
        <w:tc>
          <w:tcPr>
            <w:tcW w:w="749" w:type="dxa"/>
          </w:tcPr>
          <w:p w14:paraId="3EAB8FA9" w14:textId="77777777" w:rsidR="00975726" w:rsidRPr="004B580B" w:rsidRDefault="00975726" w:rsidP="00053CA4">
            <w:pPr>
              <w:tabs>
                <w:tab w:val="left" w:pos="7665"/>
              </w:tabs>
              <w:jc w:val="center"/>
              <w:rPr>
                <w:rFonts w:ascii="Times New Roman" w:hAnsi="Times New Roman" w:cs="Times New Roman"/>
                <w:sz w:val="20"/>
                <w:szCs w:val="20"/>
              </w:rPr>
            </w:pPr>
          </w:p>
          <w:p w14:paraId="56B32E2C"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32FF2E6B"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0.002</w:t>
            </w:r>
          </w:p>
          <w:p w14:paraId="02A48FF3"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0.748</w:t>
            </w:r>
          </w:p>
          <w:p w14:paraId="7E32FEEB"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0.170</w:t>
            </w:r>
          </w:p>
        </w:tc>
        <w:tc>
          <w:tcPr>
            <w:tcW w:w="857" w:type="dxa"/>
          </w:tcPr>
          <w:p w14:paraId="056A6C92" w14:textId="77777777" w:rsidR="00975726" w:rsidRPr="004B580B" w:rsidRDefault="00975726" w:rsidP="00053CA4">
            <w:pPr>
              <w:tabs>
                <w:tab w:val="left" w:pos="7665"/>
              </w:tabs>
              <w:jc w:val="center"/>
              <w:rPr>
                <w:rFonts w:ascii="Times New Roman" w:hAnsi="Times New Roman" w:cs="Times New Roman"/>
                <w:sz w:val="20"/>
                <w:szCs w:val="20"/>
              </w:rPr>
            </w:pPr>
          </w:p>
          <w:p w14:paraId="5ED3D682"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0.197</w:t>
            </w:r>
          </w:p>
          <w:p w14:paraId="7FD91F46"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0.018</w:t>
            </w:r>
          </w:p>
          <w:p w14:paraId="4791CFC4"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0.000</w:t>
            </w:r>
          </w:p>
          <w:p w14:paraId="3FDC7E7A"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0.000</w:t>
            </w:r>
          </w:p>
        </w:tc>
        <w:tc>
          <w:tcPr>
            <w:tcW w:w="873" w:type="dxa"/>
          </w:tcPr>
          <w:p w14:paraId="08ECD3DC" w14:textId="77777777" w:rsidR="00975726" w:rsidRPr="004B580B" w:rsidRDefault="00975726" w:rsidP="00053CA4">
            <w:pPr>
              <w:tabs>
                <w:tab w:val="left" w:pos="7665"/>
              </w:tabs>
              <w:jc w:val="center"/>
              <w:rPr>
                <w:rFonts w:ascii="Times New Roman" w:hAnsi="Times New Roman" w:cs="Times New Roman"/>
                <w:sz w:val="20"/>
                <w:szCs w:val="20"/>
              </w:rPr>
            </w:pPr>
          </w:p>
          <w:p w14:paraId="0088419E"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0.239</w:t>
            </w:r>
          </w:p>
          <w:p w14:paraId="064A01B3"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0.077</w:t>
            </w:r>
          </w:p>
          <w:p w14:paraId="602FE573"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288265AC"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0.003</w:t>
            </w:r>
          </w:p>
        </w:tc>
        <w:tc>
          <w:tcPr>
            <w:tcW w:w="792" w:type="dxa"/>
          </w:tcPr>
          <w:p w14:paraId="2D83397F" w14:textId="77777777" w:rsidR="00975726" w:rsidRPr="004B580B" w:rsidRDefault="00975726" w:rsidP="00053CA4">
            <w:pPr>
              <w:tabs>
                <w:tab w:val="left" w:pos="7665"/>
              </w:tabs>
              <w:jc w:val="center"/>
              <w:rPr>
                <w:rFonts w:ascii="Times New Roman" w:hAnsi="Times New Roman" w:cs="Times New Roman"/>
                <w:sz w:val="20"/>
                <w:szCs w:val="20"/>
              </w:rPr>
            </w:pPr>
          </w:p>
          <w:p w14:paraId="1E4197F4" w14:textId="77777777" w:rsidR="00975726" w:rsidRPr="004B580B" w:rsidRDefault="00975726" w:rsidP="00053CA4">
            <w:pPr>
              <w:tabs>
                <w:tab w:val="left" w:pos="7665"/>
              </w:tabs>
              <w:jc w:val="center"/>
              <w:rPr>
                <w:rFonts w:ascii="Times New Roman" w:hAnsi="Times New Roman" w:cs="Times New Roman"/>
                <w:sz w:val="20"/>
                <w:szCs w:val="20"/>
              </w:rPr>
            </w:pPr>
          </w:p>
          <w:p w14:paraId="556F24CF"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0.41</w:t>
            </w:r>
          </w:p>
        </w:tc>
        <w:tc>
          <w:tcPr>
            <w:tcW w:w="682" w:type="dxa"/>
          </w:tcPr>
          <w:p w14:paraId="58D986C1" w14:textId="77777777" w:rsidR="00975726" w:rsidRDefault="00975726" w:rsidP="00053CA4">
            <w:pPr>
              <w:tabs>
                <w:tab w:val="left" w:pos="7665"/>
              </w:tabs>
              <w:jc w:val="center"/>
              <w:rPr>
                <w:rFonts w:ascii="Times New Roman" w:hAnsi="Times New Roman" w:cs="Times New Roman"/>
                <w:sz w:val="20"/>
                <w:szCs w:val="20"/>
              </w:rPr>
            </w:pPr>
          </w:p>
          <w:p w14:paraId="059E37EA" w14:textId="77777777" w:rsidR="00975726" w:rsidRDefault="00975726" w:rsidP="00053CA4">
            <w:pPr>
              <w:tabs>
                <w:tab w:val="left" w:pos="7665"/>
              </w:tabs>
              <w:jc w:val="center"/>
              <w:rPr>
                <w:rFonts w:ascii="Times New Roman" w:hAnsi="Times New Roman" w:cs="Times New Roman"/>
                <w:sz w:val="20"/>
                <w:szCs w:val="20"/>
              </w:rPr>
            </w:pPr>
          </w:p>
          <w:p w14:paraId="5A0A1698" w14:textId="1C899975" w:rsidR="00975726" w:rsidRPr="004B580B" w:rsidRDefault="00975726" w:rsidP="00053CA4">
            <w:pPr>
              <w:tabs>
                <w:tab w:val="left" w:pos="7665"/>
              </w:tabs>
              <w:jc w:val="center"/>
              <w:rPr>
                <w:rFonts w:ascii="Times New Roman" w:hAnsi="Times New Roman" w:cs="Times New Roman"/>
                <w:sz w:val="20"/>
                <w:szCs w:val="20"/>
              </w:rPr>
            </w:pPr>
            <w:r>
              <w:rPr>
                <w:rFonts w:ascii="Times New Roman" w:hAnsi="Times New Roman" w:cs="Times New Roman"/>
                <w:sz w:val="20"/>
                <w:szCs w:val="20"/>
              </w:rPr>
              <w:t>0.15</w:t>
            </w:r>
          </w:p>
        </w:tc>
        <w:tc>
          <w:tcPr>
            <w:tcW w:w="682" w:type="dxa"/>
          </w:tcPr>
          <w:p w14:paraId="19F8FBD0" w14:textId="77777777" w:rsidR="00975726" w:rsidRDefault="00975726" w:rsidP="00053CA4">
            <w:pPr>
              <w:tabs>
                <w:tab w:val="left" w:pos="7665"/>
              </w:tabs>
              <w:jc w:val="center"/>
              <w:rPr>
                <w:rFonts w:ascii="Times New Roman" w:hAnsi="Times New Roman" w:cs="Times New Roman"/>
                <w:sz w:val="20"/>
              </w:rPr>
            </w:pPr>
          </w:p>
          <w:p w14:paraId="772F4F73" w14:textId="77777777" w:rsidR="00975726" w:rsidRDefault="00975726" w:rsidP="00053CA4">
            <w:pPr>
              <w:tabs>
                <w:tab w:val="left" w:pos="7665"/>
              </w:tabs>
              <w:jc w:val="center"/>
              <w:rPr>
                <w:rFonts w:ascii="Times New Roman" w:hAnsi="Times New Roman" w:cs="Times New Roman"/>
                <w:sz w:val="20"/>
              </w:rPr>
            </w:pPr>
          </w:p>
          <w:p w14:paraId="70B6F4E3" w14:textId="7E8F2971" w:rsidR="00975726" w:rsidRPr="00975726" w:rsidRDefault="00975726" w:rsidP="00053CA4">
            <w:pPr>
              <w:tabs>
                <w:tab w:val="left" w:pos="7665"/>
              </w:tabs>
              <w:jc w:val="center"/>
              <w:rPr>
                <w:rFonts w:ascii="Times New Roman" w:hAnsi="Times New Roman" w:cs="Times New Roman"/>
                <w:sz w:val="20"/>
              </w:rPr>
            </w:pPr>
            <w:r>
              <w:rPr>
                <w:rFonts w:ascii="Times New Roman" w:hAnsi="Times New Roman" w:cs="Times New Roman"/>
                <w:sz w:val="20"/>
              </w:rPr>
              <w:t>0.67</w:t>
            </w:r>
          </w:p>
        </w:tc>
      </w:tr>
      <w:tr w:rsidR="00975726" w:rsidRPr="004B580B" w14:paraId="680B2090" w14:textId="35DD96E9" w:rsidTr="00344F38">
        <w:tc>
          <w:tcPr>
            <w:tcW w:w="1272" w:type="dxa"/>
          </w:tcPr>
          <w:p w14:paraId="52D5A8AB" w14:textId="77777777" w:rsidR="00975726" w:rsidRPr="004B580B" w:rsidRDefault="00975726" w:rsidP="00053CA4">
            <w:pPr>
              <w:tabs>
                <w:tab w:val="left" w:pos="7665"/>
              </w:tabs>
              <w:jc w:val="center"/>
              <w:rPr>
                <w:rFonts w:ascii="Times New Roman" w:hAnsi="Times New Roman" w:cs="Times New Roman"/>
                <w:b/>
                <w:sz w:val="20"/>
              </w:rPr>
            </w:pPr>
            <w:r w:rsidRPr="004B580B">
              <w:rPr>
                <w:rFonts w:ascii="Times New Roman" w:hAnsi="Times New Roman" w:cs="Times New Roman"/>
                <w:b/>
                <w:sz w:val="20"/>
              </w:rPr>
              <w:t>Verbs</w:t>
            </w:r>
          </w:p>
          <w:p w14:paraId="69B47DE9"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(Intercept)</w:t>
            </w:r>
          </w:p>
          <w:p w14:paraId="4C4F5306"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Sex</w:t>
            </w:r>
          </w:p>
          <w:p w14:paraId="1A30DEEE"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Pub. year</w:t>
            </w:r>
          </w:p>
          <w:p w14:paraId="5FE50A74"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Age</w:t>
            </w:r>
          </w:p>
        </w:tc>
        <w:tc>
          <w:tcPr>
            <w:tcW w:w="882" w:type="dxa"/>
          </w:tcPr>
          <w:p w14:paraId="70CEF49B" w14:textId="77777777" w:rsidR="00975726" w:rsidRPr="004B580B" w:rsidRDefault="00975726" w:rsidP="00053CA4">
            <w:pPr>
              <w:tabs>
                <w:tab w:val="left" w:pos="7665"/>
              </w:tabs>
              <w:jc w:val="center"/>
              <w:rPr>
                <w:rFonts w:ascii="Times New Roman" w:hAnsi="Times New Roman" w:cs="Times New Roman"/>
                <w:sz w:val="20"/>
                <w:szCs w:val="20"/>
              </w:rPr>
            </w:pPr>
          </w:p>
          <w:p w14:paraId="4E8AD0CC"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16.556</w:t>
            </w:r>
          </w:p>
          <w:p w14:paraId="3E7910EE"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–1.103</w:t>
            </w:r>
          </w:p>
          <w:p w14:paraId="458B46B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0.012</w:t>
            </w:r>
          </w:p>
          <w:p w14:paraId="0B25970E"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–0.012</w:t>
            </w:r>
          </w:p>
        </w:tc>
        <w:tc>
          <w:tcPr>
            <w:tcW w:w="867" w:type="dxa"/>
          </w:tcPr>
          <w:p w14:paraId="3C20B81F" w14:textId="77777777" w:rsidR="00975726" w:rsidRPr="004B580B" w:rsidRDefault="00975726" w:rsidP="00053CA4">
            <w:pPr>
              <w:tabs>
                <w:tab w:val="left" w:pos="7665"/>
              </w:tabs>
              <w:jc w:val="center"/>
              <w:rPr>
                <w:rFonts w:ascii="Times New Roman" w:hAnsi="Times New Roman" w:cs="Times New Roman"/>
                <w:sz w:val="20"/>
                <w:szCs w:val="20"/>
              </w:rPr>
            </w:pPr>
          </w:p>
          <w:p w14:paraId="4E445467"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0.193</w:t>
            </w:r>
          </w:p>
          <w:p w14:paraId="2E66D6C6"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0.274</w:t>
            </w:r>
          </w:p>
          <w:p w14:paraId="3A4A3E3A"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0.002</w:t>
            </w:r>
          </w:p>
          <w:p w14:paraId="4D41F7CF"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0.014</w:t>
            </w:r>
          </w:p>
        </w:tc>
        <w:tc>
          <w:tcPr>
            <w:tcW w:w="700" w:type="dxa"/>
          </w:tcPr>
          <w:p w14:paraId="76CC97A3" w14:textId="77777777" w:rsidR="00975726" w:rsidRPr="004B580B" w:rsidRDefault="00975726" w:rsidP="00053CA4">
            <w:pPr>
              <w:tabs>
                <w:tab w:val="left" w:pos="7665"/>
              </w:tabs>
              <w:jc w:val="center"/>
              <w:rPr>
                <w:rFonts w:ascii="Times New Roman" w:hAnsi="Times New Roman" w:cs="Times New Roman"/>
                <w:sz w:val="20"/>
                <w:szCs w:val="20"/>
              </w:rPr>
            </w:pPr>
          </w:p>
          <w:p w14:paraId="21E24772"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165</w:t>
            </w:r>
          </w:p>
          <w:p w14:paraId="00DBA461"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167</w:t>
            </w:r>
          </w:p>
          <w:p w14:paraId="053DC70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168</w:t>
            </w:r>
          </w:p>
          <w:p w14:paraId="2E09FED7"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300</w:t>
            </w:r>
          </w:p>
        </w:tc>
        <w:tc>
          <w:tcPr>
            <w:tcW w:w="994" w:type="dxa"/>
          </w:tcPr>
          <w:p w14:paraId="50823728" w14:textId="77777777" w:rsidR="00975726" w:rsidRPr="004B580B" w:rsidRDefault="00975726" w:rsidP="00053CA4">
            <w:pPr>
              <w:tabs>
                <w:tab w:val="left" w:pos="7665"/>
              </w:tabs>
              <w:jc w:val="center"/>
              <w:rPr>
                <w:rFonts w:ascii="Times New Roman" w:hAnsi="Times New Roman" w:cs="Times New Roman"/>
                <w:sz w:val="20"/>
                <w:szCs w:val="20"/>
              </w:rPr>
            </w:pPr>
          </w:p>
          <w:p w14:paraId="2E8AEB29"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85.562</w:t>
            </w:r>
          </w:p>
          <w:p w14:paraId="226C5C2A"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–4.020</w:t>
            </w:r>
          </w:p>
          <w:p w14:paraId="321869B0"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4.918</w:t>
            </w:r>
          </w:p>
          <w:p w14:paraId="6D9B41C7"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–0.852</w:t>
            </w:r>
          </w:p>
        </w:tc>
        <w:tc>
          <w:tcPr>
            <w:tcW w:w="749" w:type="dxa"/>
          </w:tcPr>
          <w:p w14:paraId="78375C03" w14:textId="77777777" w:rsidR="00975726" w:rsidRPr="004B580B" w:rsidRDefault="00975726" w:rsidP="00053CA4">
            <w:pPr>
              <w:tabs>
                <w:tab w:val="left" w:pos="7665"/>
              </w:tabs>
              <w:jc w:val="center"/>
              <w:rPr>
                <w:rFonts w:ascii="Times New Roman" w:hAnsi="Times New Roman" w:cs="Times New Roman"/>
                <w:sz w:val="20"/>
                <w:szCs w:val="20"/>
              </w:rPr>
            </w:pPr>
          </w:p>
          <w:p w14:paraId="7ED1CE81"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51EC2EF6"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6CD27632"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610D4C68"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0.395</w:t>
            </w:r>
          </w:p>
        </w:tc>
        <w:tc>
          <w:tcPr>
            <w:tcW w:w="857" w:type="dxa"/>
          </w:tcPr>
          <w:p w14:paraId="56390F84" w14:textId="77777777" w:rsidR="00975726" w:rsidRPr="004B580B" w:rsidRDefault="00975726" w:rsidP="00053CA4">
            <w:pPr>
              <w:tabs>
                <w:tab w:val="left" w:pos="7665"/>
              </w:tabs>
              <w:jc w:val="center"/>
              <w:rPr>
                <w:rFonts w:ascii="Times New Roman" w:hAnsi="Times New Roman" w:cs="Times New Roman"/>
                <w:sz w:val="20"/>
                <w:szCs w:val="20"/>
              </w:rPr>
            </w:pPr>
          </w:p>
          <w:p w14:paraId="66151DB5"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16.174</w:t>
            </w:r>
          </w:p>
          <w:p w14:paraId="53219207"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–1.644</w:t>
            </w:r>
          </w:p>
          <w:p w14:paraId="49EBF840"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0.007</w:t>
            </w:r>
          </w:p>
          <w:p w14:paraId="7C9F83B1"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–0.039</w:t>
            </w:r>
          </w:p>
        </w:tc>
        <w:tc>
          <w:tcPr>
            <w:tcW w:w="873" w:type="dxa"/>
          </w:tcPr>
          <w:p w14:paraId="0E8C1258" w14:textId="77777777" w:rsidR="00975726" w:rsidRPr="004B580B" w:rsidRDefault="00975726" w:rsidP="00053CA4">
            <w:pPr>
              <w:tabs>
                <w:tab w:val="left" w:pos="7665"/>
              </w:tabs>
              <w:jc w:val="center"/>
              <w:rPr>
                <w:rFonts w:ascii="Times New Roman" w:hAnsi="Times New Roman" w:cs="Times New Roman"/>
                <w:sz w:val="20"/>
                <w:szCs w:val="20"/>
              </w:rPr>
            </w:pPr>
          </w:p>
          <w:p w14:paraId="2EA862F5"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16.938</w:t>
            </w:r>
          </w:p>
          <w:p w14:paraId="0CE91232"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–0.561</w:t>
            </w:r>
          </w:p>
          <w:p w14:paraId="646BBCB0"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0.016</w:t>
            </w:r>
          </w:p>
          <w:p w14:paraId="14329271"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0.015</w:t>
            </w:r>
          </w:p>
        </w:tc>
        <w:tc>
          <w:tcPr>
            <w:tcW w:w="792" w:type="dxa"/>
          </w:tcPr>
          <w:p w14:paraId="7328BF1B" w14:textId="77777777" w:rsidR="00975726" w:rsidRPr="004B580B" w:rsidRDefault="00975726" w:rsidP="00053CA4">
            <w:pPr>
              <w:tabs>
                <w:tab w:val="left" w:pos="7665"/>
              </w:tabs>
              <w:jc w:val="center"/>
              <w:rPr>
                <w:rFonts w:ascii="Times New Roman" w:hAnsi="Times New Roman" w:cs="Times New Roman"/>
                <w:sz w:val="20"/>
                <w:szCs w:val="20"/>
              </w:rPr>
            </w:pPr>
          </w:p>
          <w:p w14:paraId="7D3868A3" w14:textId="77777777" w:rsidR="00975726" w:rsidRPr="004B580B" w:rsidRDefault="00975726" w:rsidP="00053CA4">
            <w:pPr>
              <w:tabs>
                <w:tab w:val="left" w:pos="7665"/>
              </w:tabs>
              <w:jc w:val="center"/>
              <w:rPr>
                <w:rFonts w:ascii="Times New Roman" w:hAnsi="Times New Roman" w:cs="Times New Roman"/>
                <w:sz w:val="20"/>
                <w:szCs w:val="20"/>
              </w:rPr>
            </w:pPr>
          </w:p>
          <w:p w14:paraId="781342E7"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–0.52</w:t>
            </w:r>
          </w:p>
        </w:tc>
        <w:tc>
          <w:tcPr>
            <w:tcW w:w="682" w:type="dxa"/>
          </w:tcPr>
          <w:p w14:paraId="09AFDAE2" w14:textId="77777777" w:rsidR="00975726" w:rsidRDefault="00975726" w:rsidP="00053CA4">
            <w:pPr>
              <w:tabs>
                <w:tab w:val="left" w:pos="7665"/>
              </w:tabs>
              <w:jc w:val="center"/>
              <w:rPr>
                <w:rFonts w:ascii="Times New Roman" w:hAnsi="Times New Roman" w:cs="Times New Roman"/>
                <w:sz w:val="20"/>
                <w:szCs w:val="20"/>
              </w:rPr>
            </w:pPr>
          </w:p>
          <w:p w14:paraId="7A416ECE" w14:textId="77777777" w:rsidR="00975726" w:rsidRDefault="00975726" w:rsidP="00053CA4">
            <w:pPr>
              <w:tabs>
                <w:tab w:val="left" w:pos="7665"/>
              </w:tabs>
              <w:jc w:val="center"/>
              <w:rPr>
                <w:rFonts w:ascii="Times New Roman" w:hAnsi="Times New Roman" w:cs="Times New Roman"/>
                <w:sz w:val="20"/>
                <w:szCs w:val="20"/>
              </w:rPr>
            </w:pPr>
          </w:p>
          <w:p w14:paraId="7B6B8CF2" w14:textId="47DB1171" w:rsidR="00975726" w:rsidRPr="004B580B" w:rsidRDefault="00975726" w:rsidP="00053CA4">
            <w:pPr>
              <w:tabs>
                <w:tab w:val="left" w:pos="7665"/>
              </w:tabs>
              <w:jc w:val="center"/>
              <w:rPr>
                <w:rFonts w:ascii="Times New Roman" w:hAnsi="Times New Roman" w:cs="Times New Roman"/>
                <w:sz w:val="20"/>
                <w:szCs w:val="20"/>
              </w:rPr>
            </w:pPr>
            <w:r>
              <w:rPr>
                <w:rFonts w:ascii="Times New Roman" w:hAnsi="Times New Roman" w:cs="Times New Roman"/>
                <w:sz w:val="20"/>
                <w:szCs w:val="20"/>
              </w:rPr>
              <w:t>–0.78</w:t>
            </w:r>
          </w:p>
        </w:tc>
        <w:tc>
          <w:tcPr>
            <w:tcW w:w="682" w:type="dxa"/>
          </w:tcPr>
          <w:p w14:paraId="33CB59B2" w14:textId="77777777" w:rsidR="00975726" w:rsidRDefault="00975726" w:rsidP="00053CA4">
            <w:pPr>
              <w:tabs>
                <w:tab w:val="left" w:pos="7665"/>
              </w:tabs>
              <w:jc w:val="center"/>
              <w:rPr>
                <w:rFonts w:ascii="Times New Roman" w:hAnsi="Times New Roman" w:cs="Times New Roman"/>
                <w:sz w:val="20"/>
              </w:rPr>
            </w:pPr>
          </w:p>
          <w:p w14:paraId="0553DCDB" w14:textId="77777777" w:rsidR="00975726" w:rsidRDefault="00975726" w:rsidP="00053CA4">
            <w:pPr>
              <w:tabs>
                <w:tab w:val="left" w:pos="7665"/>
              </w:tabs>
              <w:jc w:val="center"/>
              <w:rPr>
                <w:rFonts w:ascii="Times New Roman" w:hAnsi="Times New Roman" w:cs="Times New Roman"/>
                <w:sz w:val="20"/>
              </w:rPr>
            </w:pPr>
          </w:p>
          <w:p w14:paraId="10F33899" w14:textId="0F310DAF" w:rsidR="00975726" w:rsidRPr="00975726" w:rsidRDefault="00975726" w:rsidP="00053CA4">
            <w:pPr>
              <w:tabs>
                <w:tab w:val="left" w:pos="7665"/>
              </w:tabs>
              <w:jc w:val="center"/>
              <w:rPr>
                <w:rFonts w:ascii="Times New Roman" w:hAnsi="Times New Roman" w:cs="Times New Roman"/>
                <w:sz w:val="20"/>
              </w:rPr>
            </w:pPr>
            <w:r>
              <w:rPr>
                <w:rFonts w:ascii="Times New Roman" w:hAnsi="Times New Roman" w:cs="Times New Roman"/>
                <w:sz w:val="20"/>
              </w:rPr>
              <w:t>–0.27</w:t>
            </w:r>
          </w:p>
        </w:tc>
      </w:tr>
      <w:tr w:rsidR="00975726" w:rsidRPr="004B580B" w14:paraId="26F1B01F" w14:textId="5DCEF1CA" w:rsidTr="00344F38">
        <w:tc>
          <w:tcPr>
            <w:tcW w:w="1272" w:type="dxa"/>
          </w:tcPr>
          <w:p w14:paraId="0DED2FDF" w14:textId="77777777" w:rsidR="00975726" w:rsidRPr="004B580B" w:rsidRDefault="00975726" w:rsidP="00053CA4">
            <w:pPr>
              <w:tabs>
                <w:tab w:val="left" w:pos="7665"/>
              </w:tabs>
              <w:jc w:val="center"/>
              <w:rPr>
                <w:rFonts w:ascii="Times New Roman" w:hAnsi="Times New Roman" w:cs="Times New Roman"/>
                <w:b/>
                <w:sz w:val="20"/>
              </w:rPr>
            </w:pPr>
            <w:r w:rsidRPr="004B580B">
              <w:rPr>
                <w:rFonts w:ascii="Times New Roman" w:hAnsi="Times New Roman" w:cs="Times New Roman"/>
                <w:b/>
                <w:sz w:val="20"/>
              </w:rPr>
              <w:t>Past</w:t>
            </w:r>
          </w:p>
          <w:p w14:paraId="5F5245A4"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(Intercept)</w:t>
            </w:r>
          </w:p>
          <w:p w14:paraId="7246974A"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Sex</w:t>
            </w:r>
          </w:p>
          <w:p w14:paraId="1926F59C"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Pub. year</w:t>
            </w:r>
          </w:p>
          <w:p w14:paraId="06A921BD"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Age</w:t>
            </w:r>
          </w:p>
        </w:tc>
        <w:tc>
          <w:tcPr>
            <w:tcW w:w="882" w:type="dxa"/>
          </w:tcPr>
          <w:p w14:paraId="21800EC1" w14:textId="77777777" w:rsidR="00975726" w:rsidRPr="004B580B" w:rsidRDefault="00975726" w:rsidP="00053CA4">
            <w:pPr>
              <w:tabs>
                <w:tab w:val="left" w:pos="7665"/>
              </w:tabs>
              <w:jc w:val="center"/>
              <w:rPr>
                <w:rFonts w:ascii="Times New Roman" w:hAnsi="Times New Roman" w:cs="Times New Roman"/>
                <w:sz w:val="20"/>
                <w:szCs w:val="20"/>
              </w:rPr>
            </w:pPr>
          </w:p>
          <w:p w14:paraId="48C2B357"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7.079</w:t>
            </w:r>
          </w:p>
          <w:p w14:paraId="7066F768"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–0.136</w:t>
            </w:r>
          </w:p>
          <w:p w14:paraId="392E32B7"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0.003</w:t>
            </w:r>
          </w:p>
          <w:p w14:paraId="3C5C598B"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–0.003</w:t>
            </w:r>
          </w:p>
        </w:tc>
        <w:tc>
          <w:tcPr>
            <w:tcW w:w="867" w:type="dxa"/>
          </w:tcPr>
          <w:p w14:paraId="3DE3F2C7" w14:textId="77777777" w:rsidR="00975726" w:rsidRPr="004B580B" w:rsidRDefault="00975726" w:rsidP="00053CA4">
            <w:pPr>
              <w:tabs>
                <w:tab w:val="left" w:pos="7665"/>
              </w:tabs>
              <w:jc w:val="center"/>
              <w:rPr>
                <w:rFonts w:ascii="Times New Roman" w:hAnsi="Times New Roman" w:cs="Times New Roman"/>
                <w:sz w:val="20"/>
                <w:szCs w:val="20"/>
              </w:rPr>
            </w:pPr>
          </w:p>
          <w:p w14:paraId="6CE5887E"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0.171</w:t>
            </w:r>
          </w:p>
          <w:p w14:paraId="3CB23F90"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0.242</w:t>
            </w:r>
          </w:p>
          <w:p w14:paraId="1D3D3F79"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0.002</w:t>
            </w:r>
          </w:p>
          <w:p w14:paraId="51B8B55C"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0.012</w:t>
            </w:r>
          </w:p>
        </w:tc>
        <w:tc>
          <w:tcPr>
            <w:tcW w:w="700" w:type="dxa"/>
          </w:tcPr>
          <w:p w14:paraId="3612714D" w14:textId="77777777" w:rsidR="00975726" w:rsidRPr="004B580B" w:rsidRDefault="00975726" w:rsidP="00053CA4">
            <w:pPr>
              <w:tabs>
                <w:tab w:val="left" w:pos="7665"/>
              </w:tabs>
              <w:jc w:val="center"/>
              <w:rPr>
                <w:rFonts w:ascii="Times New Roman" w:hAnsi="Times New Roman" w:cs="Times New Roman"/>
                <w:sz w:val="20"/>
                <w:szCs w:val="20"/>
              </w:rPr>
            </w:pPr>
          </w:p>
          <w:p w14:paraId="7C915981"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169</w:t>
            </w:r>
          </w:p>
          <w:p w14:paraId="6F23B574"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171</w:t>
            </w:r>
          </w:p>
          <w:p w14:paraId="47F50C44"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172</w:t>
            </w:r>
          </w:p>
          <w:p w14:paraId="1EE4608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299</w:t>
            </w:r>
          </w:p>
        </w:tc>
        <w:tc>
          <w:tcPr>
            <w:tcW w:w="994" w:type="dxa"/>
          </w:tcPr>
          <w:p w14:paraId="3A58BE84" w14:textId="77777777" w:rsidR="00975726" w:rsidRPr="004B580B" w:rsidRDefault="00975726" w:rsidP="00053CA4">
            <w:pPr>
              <w:tabs>
                <w:tab w:val="left" w:pos="7665"/>
              </w:tabs>
              <w:jc w:val="center"/>
              <w:rPr>
                <w:rFonts w:ascii="Times New Roman" w:hAnsi="Times New Roman" w:cs="Times New Roman"/>
                <w:sz w:val="20"/>
                <w:szCs w:val="20"/>
              </w:rPr>
            </w:pPr>
          </w:p>
          <w:p w14:paraId="799197C1"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41.486</w:t>
            </w:r>
          </w:p>
          <w:p w14:paraId="6177C418"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–0.562</w:t>
            </w:r>
          </w:p>
          <w:p w14:paraId="4AAAA5A9"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1.618</w:t>
            </w:r>
          </w:p>
          <w:p w14:paraId="0FA20F2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–0.239</w:t>
            </w:r>
          </w:p>
        </w:tc>
        <w:tc>
          <w:tcPr>
            <w:tcW w:w="749" w:type="dxa"/>
          </w:tcPr>
          <w:p w14:paraId="572CEF76" w14:textId="77777777" w:rsidR="00975726" w:rsidRPr="004B580B" w:rsidRDefault="00975726" w:rsidP="00053CA4">
            <w:pPr>
              <w:tabs>
                <w:tab w:val="left" w:pos="7665"/>
              </w:tabs>
              <w:jc w:val="center"/>
              <w:rPr>
                <w:rFonts w:ascii="Times New Roman" w:hAnsi="Times New Roman" w:cs="Times New Roman"/>
                <w:sz w:val="20"/>
                <w:szCs w:val="20"/>
              </w:rPr>
            </w:pPr>
          </w:p>
          <w:p w14:paraId="71EB71F5"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707FBA03"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0.575</w:t>
            </w:r>
          </w:p>
          <w:p w14:paraId="6F100896"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0.107</w:t>
            </w:r>
          </w:p>
          <w:p w14:paraId="55265A4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0.811</w:t>
            </w:r>
          </w:p>
        </w:tc>
        <w:tc>
          <w:tcPr>
            <w:tcW w:w="857" w:type="dxa"/>
          </w:tcPr>
          <w:p w14:paraId="3B6326E5" w14:textId="77777777" w:rsidR="00975726" w:rsidRPr="004B580B" w:rsidRDefault="00975726" w:rsidP="00053CA4">
            <w:pPr>
              <w:tabs>
                <w:tab w:val="left" w:pos="7665"/>
              </w:tabs>
              <w:jc w:val="center"/>
              <w:rPr>
                <w:rFonts w:ascii="Times New Roman" w:hAnsi="Times New Roman" w:cs="Times New Roman"/>
                <w:sz w:val="20"/>
                <w:szCs w:val="20"/>
              </w:rPr>
            </w:pPr>
          </w:p>
          <w:p w14:paraId="65D800BF"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6.742</w:t>
            </w:r>
          </w:p>
          <w:p w14:paraId="2AA18C42"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–0.613</w:t>
            </w:r>
          </w:p>
          <w:p w14:paraId="128E96E5"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–0.001</w:t>
            </w:r>
          </w:p>
          <w:p w14:paraId="033F9DA5"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–0.027</w:t>
            </w:r>
          </w:p>
        </w:tc>
        <w:tc>
          <w:tcPr>
            <w:tcW w:w="873" w:type="dxa"/>
          </w:tcPr>
          <w:p w14:paraId="3A8F7D3C" w14:textId="77777777" w:rsidR="00975726" w:rsidRPr="004B580B" w:rsidRDefault="00975726" w:rsidP="00053CA4">
            <w:pPr>
              <w:tabs>
                <w:tab w:val="left" w:pos="7665"/>
              </w:tabs>
              <w:jc w:val="center"/>
              <w:rPr>
                <w:rFonts w:ascii="Times New Roman" w:hAnsi="Times New Roman" w:cs="Times New Roman"/>
                <w:sz w:val="20"/>
                <w:szCs w:val="20"/>
              </w:rPr>
            </w:pPr>
          </w:p>
          <w:p w14:paraId="2DC44CC7"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7.416</w:t>
            </w:r>
          </w:p>
          <w:p w14:paraId="5EC240F0"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0.341</w:t>
            </w:r>
          </w:p>
          <w:p w14:paraId="5D421E70"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0.007</w:t>
            </w:r>
          </w:p>
          <w:p w14:paraId="4C969411"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0.021</w:t>
            </w:r>
          </w:p>
        </w:tc>
        <w:tc>
          <w:tcPr>
            <w:tcW w:w="792" w:type="dxa"/>
          </w:tcPr>
          <w:p w14:paraId="47BB20CC" w14:textId="77777777" w:rsidR="00975726" w:rsidRPr="004B580B" w:rsidRDefault="00975726" w:rsidP="00053CA4">
            <w:pPr>
              <w:tabs>
                <w:tab w:val="left" w:pos="7665"/>
              </w:tabs>
              <w:jc w:val="center"/>
              <w:rPr>
                <w:rFonts w:ascii="Times New Roman" w:hAnsi="Times New Roman" w:cs="Times New Roman"/>
                <w:sz w:val="20"/>
                <w:szCs w:val="20"/>
              </w:rPr>
            </w:pPr>
          </w:p>
          <w:p w14:paraId="70E61D08" w14:textId="77777777" w:rsidR="00975726" w:rsidRPr="004B580B" w:rsidRDefault="00975726" w:rsidP="00053CA4">
            <w:pPr>
              <w:tabs>
                <w:tab w:val="left" w:pos="7665"/>
              </w:tabs>
              <w:jc w:val="center"/>
              <w:rPr>
                <w:rFonts w:ascii="Times New Roman" w:hAnsi="Times New Roman" w:cs="Times New Roman"/>
                <w:sz w:val="20"/>
                <w:szCs w:val="20"/>
              </w:rPr>
            </w:pPr>
          </w:p>
          <w:p w14:paraId="46F49D76"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–0.08</w:t>
            </w:r>
            <w:r w:rsidRPr="004B580B">
              <w:rPr>
                <w:rFonts w:ascii="Times New Roman" w:hAnsi="Times New Roman" w:cs="Times New Roman"/>
                <w:i/>
                <w:sz w:val="20"/>
                <w:szCs w:val="20"/>
                <w:vertAlign w:val="superscript"/>
              </w:rPr>
              <w:t>ns</w:t>
            </w:r>
          </w:p>
        </w:tc>
        <w:tc>
          <w:tcPr>
            <w:tcW w:w="682" w:type="dxa"/>
          </w:tcPr>
          <w:p w14:paraId="13A3BC75" w14:textId="77777777" w:rsidR="00975726" w:rsidRDefault="00975726" w:rsidP="00053CA4">
            <w:pPr>
              <w:tabs>
                <w:tab w:val="left" w:pos="7665"/>
              </w:tabs>
              <w:jc w:val="center"/>
              <w:rPr>
                <w:rFonts w:ascii="Times New Roman" w:hAnsi="Times New Roman" w:cs="Times New Roman"/>
                <w:sz w:val="20"/>
                <w:szCs w:val="20"/>
              </w:rPr>
            </w:pPr>
          </w:p>
          <w:p w14:paraId="036A1870" w14:textId="77777777" w:rsidR="00975726" w:rsidRDefault="00975726" w:rsidP="00053CA4">
            <w:pPr>
              <w:tabs>
                <w:tab w:val="left" w:pos="7665"/>
              </w:tabs>
              <w:jc w:val="center"/>
              <w:rPr>
                <w:rFonts w:ascii="Times New Roman" w:hAnsi="Times New Roman" w:cs="Times New Roman"/>
                <w:sz w:val="20"/>
                <w:szCs w:val="20"/>
              </w:rPr>
            </w:pPr>
          </w:p>
          <w:p w14:paraId="5E9F78FF" w14:textId="5FD01E3F" w:rsidR="00975726" w:rsidRPr="004B580B" w:rsidRDefault="00975726" w:rsidP="00053CA4">
            <w:pPr>
              <w:tabs>
                <w:tab w:val="left" w:pos="7665"/>
              </w:tabs>
              <w:jc w:val="center"/>
              <w:rPr>
                <w:rFonts w:ascii="Times New Roman" w:hAnsi="Times New Roman" w:cs="Times New Roman"/>
                <w:sz w:val="20"/>
                <w:szCs w:val="20"/>
              </w:rPr>
            </w:pPr>
            <w:r>
              <w:rPr>
                <w:rFonts w:ascii="Times New Roman" w:hAnsi="Times New Roman" w:cs="Times New Roman"/>
                <w:sz w:val="20"/>
                <w:szCs w:val="20"/>
              </w:rPr>
              <w:t>–0.35</w:t>
            </w:r>
          </w:p>
        </w:tc>
        <w:tc>
          <w:tcPr>
            <w:tcW w:w="682" w:type="dxa"/>
          </w:tcPr>
          <w:p w14:paraId="03EABFD3" w14:textId="77777777" w:rsidR="00975726" w:rsidRDefault="00975726" w:rsidP="00053CA4">
            <w:pPr>
              <w:tabs>
                <w:tab w:val="left" w:pos="7665"/>
              </w:tabs>
              <w:jc w:val="center"/>
              <w:rPr>
                <w:rFonts w:ascii="Times New Roman" w:hAnsi="Times New Roman" w:cs="Times New Roman"/>
                <w:sz w:val="20"/>
              </w:rPr>
            </w:pPr>
          </w:p>
          <w:p w14:paraId="708DF176" w14:textId="77777777" w:rsidR="00975726" w:rsidRDefault="00975726" w:rsidP="00053CA4">
            <w:pPr>
              <w:tabs>
                <w:tab w:val="left" w:pos="7665"/>
              </w:tabs>
              <w:jc w:val="center"/>
              <w:rPr>
                <w:rFonts w:ascii="Times New Roman" w:hAnsi="Times New Roman" w:cs="Times New Roman"/>
                <w:sz w:val="20"/>
              </w:rPr>
            </w:pPr>
          </w:p>
          <w:p w14:paraId="671EB2AA" w14:textId="5C2E0792" w:rsidR="00975726" w:rsidRPr="00975726" w:rsidRDefault="00975726" w:rsidP="00053CA4">
            <w:pPr>
              <w:tabs>
                <w:tab w:val="left" w:pos="7665"/>
              </w:tabs>
              <w:jc w:val="center"/>
              <w:rPr>
                <w:rFonts w:ascii="Times New Roman" w:hAnsi="Times New Roman" w:cs="Times New Roman"/>
                <w:sz w:val="20"/>
              </w:rPr>
            </w:pPr>
            <w:r>
              <w:rPr>
                <w:rFonts w:ascii="Times New Roman" w:hAnsi="Times New Roman" w:cs="Times New Roman"/>
                <w:sz w:val="20"/>
              </w:rPr>
              <w:t>0.19</w:t>
            </w:r>
          </w:p>
        </w:tc>
      </w:tr>
      <w:tr w:rsidR="00975726" w:rsidRPr="004B580B" w14:paraId="219AE9A2" w14:textId="1FB90D42" w:rsidTr="00344F38">
        <w:tc>
          <w:tcPr>
            <w:tcW w:w="1272" w:type="dxa"/>
          </w:tcPr>
          <w:p w14:paraId="20FE54CE" w14:textId="77777777" w:rsidR="00975726" w:rsidRPr="004B580B" w:rsidRDefault="00975726" w:rsidP="00053CA4">
            <w:pPr>
              <w:tabs>
                <w:tab w:val="left" w:pos="7665"/>
              </w:tabs>
              <w:jc w:val="center"/>
              <w:rPr>
                <w:rFonts w:ascii="Times New Roman" w:hAnsi="Times New Roman" w:cs="Times New Roman"/>
                <w:b/>
                <w:sz w:val="20"/>
              </w:rPr>
            </w:pPr>
            <w:r w:rsidRPr="004B580B">
              <w:rPr>
                <w:rFonts w:ascii="Times New Roman" w:hAnsi="Times New Roman" w:cs="Times New Roman"/>
                <w:b/>
                <w:sz w:val="20"/>
              </w:rPr>
              <w:t>Present</w:t>
            </w:r>
          </w:p>
          <w:p w14:paraId="58081782"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(Intercept)</w:t>
            </w:r>
          </w:p>
          <w:p w14:paraId="497ACAAA"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Sex</w:t>
            </w:r>
          </w:p>
          <w:p w14:paraId="06BDBFF1"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Pub. year</w:t>
            </w:r>
          </w:p>
          <w:p w14:paraId="38792E68"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Age</w:t>
            </w:r>
          </w:p>
        </w:tc>
        <w:tc>
          <w:tcPr>
            <w:tcW w:w="882" w:type="dxa"/>
          </w:tcPr>
          <w:p w14:paraId="1BF62BEB" w14:textId="77777777" w:rsidR="00975726" w:rsidRPr="004B580B" w:rsidRDefault="00975726" w:rsidP="00053CA4">
            <w:pPr>
              <w:tabs>
                <w:tab w:val="left" w:pos="7665"/>
              </w:tabs>
              <w:jc w:val="center"/>
              <w:rPr>
                <w:rFonts w:ascii="Times New Roman" w:hAnsi="Times New Roman" w:cs="Times New Roman"/>
                <w:sz w:val="20"/>
                <w:szCs w:val="20"/>
              </w:rPr>
            </w:pPr>
          </w:p>
          <w:p w14:paraId="4DFF8B92"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6.919</w:t>
            </w:r>
          </w:p>
          <w:p w14:paraId="5F9A3887"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–0.666</w:t>
            </w:r>
          </w:p>
          <w:p w14:paraId="3A7780B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0.007</w:t>
            </w:r>
          </w:p>
          <w:p w14:paraId="1592A981"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–0.007</w:t>
            </w:r>
          </w:p>
        </w:tc>
        <w:tc>
          <w:tcPr>
            <w:tcW w:w="867" w:type="dxa"/>
          </w:tcPr>
          <w:p w14:paraId="367D8159" w14:textId="77777777" w:rsidR="00975726" w:rsidRPr="004B580B" w:rsidRDefault="00975726" w:rsidP="00053CA4">
            <w:pPr>
              <w:tabs>
                <w:tab w:val="left" w:pos="7665"/>
              </w:tabs>
              <w:jc w:val="center"/>
              <w:rPr>
                <w:rFonts w:ascii="Times New Roman" w:hAnsi="Times New Roman" w:cs="Times New Roman"/>
                <w:sz w:val="20"/>
                <w:szCs w:val="20"/>
              </w:rPr>
            </w:pPr>
          </w:p>
          <w:p w14:paraId="07D7F1C0"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0.183</w:t>
            </w:r>
          </w:p>
          <w:p w14:paraId="026211FE"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0.259</w:t>
            </w:r>
          </w:p>
          <w:p w14:paraId="0758FC71"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0.002</w:t>
            </w:r>
          </w:p>
          <w:p w14:paraId="7BD9333F"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0.013</w:t>
            </w:r>
          </w:p>
        </w:tc>
        <w:tc>
          <w:tcPr>
            <w:tcW w:w="700" w:type="dxa"/>
          </w:tcPr>
          <w:p w14:paraId="568FF18F" w14:textId="77777777" w:rsidR="00975726" w:rsidRPr="004B580B" w:rsidRDefault="00975726" w:rsidP="00053CA4">
            <w:pPr>
              <w:tabs>
                <w:tab w:val="left" w:pos="7665"/>
              </w:tabs>
              <w:jc w:val="center"/>
              <w:rPr>
                <w:rFonts w:ascii="Times New Roman" w:hAnsi="Times New Roman" w:cs="Times New Roman"/>
                <w:sz w:val="20"/>
                <w:szCs w:val="20"/>
              </w:rPr>
            </w:pPr>
          </w:p>
          <w:p w14:paraId="6B32EB6A"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167</w:t>
            </w:r>
          </w:p>
          <w:p w14:paraId="1B7E3400"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169</w:t>
            </w:r>
          </w:p>
          <w:p w14:paraId="539DAC74"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170</w:t>
            </w:r>
          </w:p>
          <w:p w14:paraId="62EDD0C7"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298</w:t>
            </w:r>
          </w:p>
        </w:tc>
        <w:tc>
          <w:tcPr>
            <w:tcW w:w="994" w:type="dxa"/>
          </w:tcPr>
          <w:p w14:paraId="586F5F0C" w14:textId="77777777" w:rsidR="00975726" w:rsidRPr="004B580B" w:rsidRDefault="00975726" w:rsidP="00053CA4">
            <w:pPr>
              <w:tabs>
                <w:tab w:val="left" w:pos="7665"/>
              </w:tabs>
              <w:jc w:val="center"/>
              <w:rPr>
                <w:rFonts w:ascii="Times New Roman" w:hAnsi="Times New Roman" w:cs="Times New Roman"/>
                <w:sz w:val="20"/>
                <w:szCs w:val="20"/>
              </w:rPr>
            </w:pPr>
          </w:p>
          <w:p w14:paraId="439E39C2"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37.877</w:t>
            </w:r>
          </w:p>
          <w:p w14:paraId="281A9E9F"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–2.574</w:t>
            </w:r>
          </w:p>
          <w:p w14:paraId="2043F6C1"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2.938</w:t>
            </w:r>
          </w:p>
          <w:p w14:paraId="6A5E1E68"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–0.560</w:t>
            </w:r>
          </w:p>
        </w:tc>
        <w:tc>
          <w:tcPr>
            <w:tcW w:w="749" w:type="dxa"/>
          </w:tcPr>
          <w:p w14:paraId="37C162E2" w14:textId="77777777" w:rsidR="00975726" w:rsidRPr="004B580B" w:rsidRDefault="00975726" w:rsidP="00053CA4">
            <w:pPr>
              <w:tabs>
                <w:tab w:val="left" w:pos="7665"/>
              </w:tabs>
              <w:jc w:val="center"/>
              <w:rPr>
                <w:rFonts w:ascii="Times New Roman" w:hAnsi="Times New Roman" w:cs="Times New Roman"/>
                <w:sz w:val="20"/>
                <w:szCs w:val="20"/>
              </w:rPr>
            </w:pPr>
          </w:p>
          <w:p w14:paraId="10FB4F8C"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1427605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0.011</w:t>
            </w:r>
          </w:p>
          <w:p w14:paraId="45A89398"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0.004</w:t>
            </w:r>
          </w:p>
          <w:p w14:paraId="6F3316D1"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0.576</w:t>
            </w:r>
          </w:p>
        </w:tc>
        <w:tc>
          <w:tcPr>
            <w:tcW w:w="857" w:type="dxa"/>
          </w:tcPr>
          <w:p w14:paraId="15FF3FA6" w14:textId="77777777" w:rsidR="00975726" w:rsidRPr="004B580B" w:rsidRDefault="00975726" w:rsidP="00053CA4">
            <w:pPr>
              <w:tabs>
                <w:tab w:val="left" w:pos="7665"/>
              </w:tabs>
              <w:jc w:val="center"/>
              <w:rPr>
                <w:rFonts w:ascii="Times New Roman" w:hAnsi="Times New Roman" w:cs="Times New Roman"/>
                <w:sz w:val="20"/>
                <w:szCs w:val="20"/>
              </w:rPr>
            </w:pPr>
          </w:p>
          <w:p w14:paraId="7C39702F"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6.558</w:t>
            </w:r>
          </w:p>
          <w:p w14:paraId="4291B3B5"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–1.177</w:t>
            </w:r>
          </w:p>
          <w:p w14:paraId="6AA811A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0.002</w:t>
            </w:r>
          </w:p>
          <w:p w14:paraId="4CBAFB67"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–0.032</w:t>
            </w:r>
          </w:p>
        </w:tc>
        <w:tc>
          <w:tcPr>
            <w:tcW w:w="873" w:type="dxa"/>
          </w:tcPr>
          <w:p w14:paraId="3C4B8B4A" w14:textId="77777777" w:rsidR="00975726" w:rsidRPr="004B580B" w:rsidRDefault="00975726" w:rsidP="00053CA4">
            <w:pPr>
              <w:tabs>
                <w:tab w:val="left" w:pos="7665"/>
              </w:tabs>
              <w:jc w:val="center"/>
              <w:rPr>
                <w:rFonts w:ascii="Times New Roman" w:hAnsi="Times New Roman" w:cs="Times New Roman"/>
                <w:sz w:val="20"/>
                <w:szCs w:val="20"/>
              </w:rPr>
            </w:pPr>
          </w:p>
          <w:p w14:paraId="392B6CC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7.279</w:t>
            </w:r>
          </w:p>
          <w:p w14:paraId="51F9C2EC"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–0.155</w:t>
            </w:r>
          </w:p>
          <w:p w14:paraId="75B7B864"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0.011</w:t>
            </w:r>
          </w:p>
          <w:p w14:paraId="2429BA4F"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0.018</w:t>
            </w:r>
          </w:p>
        </w:tc>
        <w:tc>
          <w:tcPr>
            <w:tcW w:w="792" w:type="dxa"/>
          </w:tcPr>
          <w:p w14:paraId="6FDD246A" w14:textId="77777777" w:rsidR="00975726" w:rsidRPr="004B580B" w:rsidRDefault="00975726" w:rsidP="00053CA4">
            <w:pPr>
              <w:tabs>
                <w:tab w:val="left" w:pos="7665"/>
              </w:tabs>
              <w:jc w:val="center"/>
              <w:rPr>
                <w:rFonts w:ascii="Times New Roman" w:hAnsi="Times New Roman" w:cs="Times New Roman"/>
                <w:sz w:val="20"/>
                <w:szCs w:val="20"/>
              </w:rPr>
            </w:pPr>
          </w:p>
          <w:p w14:paraId="11CAEDCC" w14:textId="77777777" w:rsidR="00975726" w:rsidRPr="004B580B" w:rsidRDefault="00975726" w:rsidP="00053CA4">
            <w:pPr>
              <w:tabs>
                <w:tab w:val="left" w:pos="7665"/>
              </w:tabs>
              <w:jc w:val="center"/>
              <w:rPr>
                <w:rFonts w:ascii="Times New Roman" w:hAnsi="Times New Roman" w:cs="Times New Roman"/>
                <w:sz w:val="20"/>
                <w:szCs w:val="20"/>
              </w:rPr>
            </w:pPr>
          </w:p>
          <w:p w14:paraId="3111652E"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–0.35</w:t>
            </w:r>
          </w:p>
        </w:tc>
        <w:tc>
          <w:tcPr>
            <w:tcW w:w="682" w:type="dxa"/>
          </w:tcPr>
          <w:p w14:paraId="3399B032" w14:textId="77777777" w:rsidR="00975726" w:rsidRDefault="00975726" w:rsidP="00053CA4">
            <w:pPr>
              <w:tabs>
                <w:tab w:val="left" w:pos="7665"/>
              </w:tabs>
              <w:jc w:val="center"/>
              <w:rPr>
                <w:rFonts w:ascii="Times New Roman" w:hAnsi="Times New Roman" w:cs="Times New Roman"/>
                <w:sz w:val="20"/>
                <w:szCs w:val="20"/>
              </w:rPr>
            </w:pPr>
          </w:p>
          <w:p w14:paraId="3E4200E2" w14:textId="77777777" w:rsidR="00975726" w:rsidRDefault="00975726" w:rsidP="00053CA4">
            <w:pPr>
              <w:tabs>
                <w:tab w:val="left" w:pos="7665"/>
              </w:tabs>
              <w:jc w:val="center"/>
              <w:rPr>
                <w:rFonts w:ascii="Times New Roman" w:hAnsi="Times New Roman" w:cs="Times New Roman"/>
                <w:sz w:val="20"/>
                <w:szCs w:val="20"/>
              </w:rPr>
            </w:pPr>
          </w:p>
          <w:p w14:paraId="7D46D65F" w14:textId="6A404C1F" w:rsidR="00975726" w:rsidRPr="004B580B" w:rsidRDefault="00975726" w:rsidP="00053CA4">
            <w:pPr>
              <w:tabs>
                <w:tab w:val="left" w:pos="7665"/>
              </w:tabs>
              <w:jc w:val="center"/>
              <w:rPr>
                <w:rFonts w:ascii="Times New Roman" w:hAnsi="Times New Roman" w:cs="Times New Roman"/>
                <w:sz w:val="20"/>
                <w:szCs w:val="20"/>
              </w:rPr>
            </w:pPr>
            <w:r>
              <w:rPr>
                <w:rFonts w:ascii="Times New Roman" w:hAnsi="Times New Roman" w:cs="Times New Roman"/>
                <w:sz w:val="20"/>
                <w:szCs w:val="20"/>
              </w:rPr>
              <w:t>–0.61</w:t>
            </w:r>
          </w:p>
        </w:tc>
        <w:tc>
          <w:tcPr>
            <w:tcW w:w="682" w:type="dxa"/>
          </w:tcPr>
          <w:p w14:paraId="277505B7" w14:textId="77777777" w:rsidR="00975726" w:rsidRDefault="00975726" w:rsidP="00053CA4">
            <w:pPr>
              <w:tabs>
                <w:tab w:val="left" w:pos="7665"/>
              </w:tabs>
              <w:jc w:val="center"/>
              <w:rPr>
                <w:rFonts w:ascii="Times New Roman" w:hAnsi="Times New Roman" w:cs="Times New Roman"/>
                <w:sz w:val="20"/>
              </w:rPr>
            </w:pPr>
          </w:p>
          <w:p w14:paraId="0AC51817" w14:textId="77777777" w:rsidR="00975726" w:rsidRDefault="00975726" w:rsidP="00053CA4">
            <w:pPr>
              <w:tabs>
                <w:tab w:val="left" w:pos="7665"/>
              </w:tabs>
              <w:jc w:val="center"/>
              <w:rPr>
                <w:rFonts w:ascii="Times New Roman" w:hAnsi="Times New Roman" w:cs="Times New Roman"/>
                <w:sz w:val="20"/>
              </w:rPr>
            </w:pPr>
          </w:p>
          <w:p w14:paraId="33FBC1F5" w14:textId="77777777" w:rsidR="00975726" w:rsidRDefault="00975726" w:rsidP="00053CA4">
            <w:pPr>
              <w:tabs>
                <w:tab w:val="left" w:pos="7665"/>
              </w:tabs>
              <w:jc w:val="center"/>
              <w:rPr>
                <w:rFonts w:ascii="Times New Roman" w:hAnsi="Times New Roman" w:cs="Times New Roman"/>
                <w:sz w:val="20"/>
              </w:rPr>
            </w:pPr>
            <w:r>
              <w:rPr>
                <w:rFonts w:ascii="Times New Roman" w:hAnsi="Times New Roman" w:cs="Times New Roman"/>
                <w:sz w:val="20"/>
              </w:rPr>
              <w:t>–0.08</w:t>
            </w:r>
          </w:p>
          <w:p w14:paraId="193E6D3A" w14:textId="4BFFEB89" w:rsidR="00975726" w:rsidRPr="00975726" w:rsidRDefault="00975726" w:rsidP="00053CA4">
            <w:pPr>
              <w:tabs>
                <w:tab w:val="left" w:pos="7665"/>
              </w:tabs>
              <w:jc w:val="center"/>
              <w:rPr>
                <w:rFonts w:ascii="Times New Roman" w:hAnsi="Times New Roman" w:cs="Times New Roman"/>
                <w:sz w:val="20"/>
              </w:rPr>
            </w:pPr>
          </w:p>
        </w:tc>
      </w:tr>
      <w:tr w:rsidR="00975726" w:rsidRPr="004B580B" w14:paraId="2F3F2CFA" w14:textId="0AF11228" w:rsidTr="00344F38">
        <w:tc>
          <w:tcPr>
            <w:tcW w:w="1272" w:type="dxa"/>
          </w:tcPr>
          <w:p w14:paraId="4F01ADB7" w14:textId="77777777" w:rsidR="00975726" w:rsidRPr="004B580B" w:rsidRDefault="00975726" w:rsidP="00053CA4">
            <w:pPr>
              <w:tabs>
                <w:tab w:val="left" w:pos="7665"/>
              </w:tabs>
              <w:jc w:val="center"/>
              <w:rPr>
                <w:rFonts w:ascii="Times New Roman" w:hAnsi="Times New Roman" w:cs="Times New Roman"/>
                <w:b/>
                <w:sz w:val="20"/>
              </w:rPr>
            </w:pPr>
            <w:r w:rsidRPr="004B580B">
              <w:rPr>
                <w:rFonts w:ascii="Times New Roman" w:hAnsi="Times New Roman" w:cs="Times New Roman"/>
                <w:b/>
                <w:sz w:val="20"/>
              </w:rPr>
              <w:t>Future</w:t>
            </w:r>
          </w:p>
          <w:p w14:paraId="0E72125C"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(Intercept)</w:t>
            </w:r>
          </w:p>
          <w:p w14:paraId="493714D6"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Sex</w:t>
            </w:r>
          </w:p>
          <w:p w14:paraId="61271F2C"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Pub. year</w:t>
            </w:r>
          </w:p>
          <w:p w14:paraId="34E3B520"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Age</w:t>
            </w:r>
          </w:p>
        </w:tc>
        <w:tc>
          <w:tcPr>
            <w:tcW w:w="882" w:type="dxa"/>
          </w:tcPr>
          <w:p w14:paraId="1EA853CF" w14:textId="77777777" w:rsidR="00975726" w:rsidRPr="004B580B" w:rsidRDefault="00975726" w:rsidP="00053CA4">
            <w:pPr>
              <w:tabs>
                <w:tab w:val="left" w:pos="7665"/>
              </w:tabs>
              <w:jc w:val="center"/>
              <w:rPr>
                <w:rFonts w:ascii="Times New Roman" w:hAnsi="Times New Roman" w:cs="Times New Roman"/>
                <w:sz w:val="20"/>
                <w:szCs w:val="20"/>
              </w:rPr>
            </w:pPr>
          </w:p>
          <w:p w14:paraId="3AA3F51B"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1.129</w:t>
            </w:r>
          </w:p>
          <w:p w14:paraId="3EFEDC88"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–0.071</w:t>
            </w:r>
          </w:p>
          <w:p w14:paraId="525F316F"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–0.001</w:t>
            </w:r>
          </w:p>
          <w:p w14:paraId="28F85BF9"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0.001</w:t>
            </w:r>
          </w:p>
        </w:tc>
        <w:tc>
          <w:tcPr>
            <w:tcW w:w="867" w:type="dxa"/>
          </w:tcPr>
          <w:p w14:paraId="5AED2178" w14:textId="77777777" w:rsidR="00975726" w:rsidRPr="004B580B" w:rsidRDefault="00975726" w:rsidP="00053CA4">
            <w:pPr>
              <w:tabs>
                <w:tab w:val="left" w:pos="7665"/>
              </w:tabs>
              <w:jc w:val="center"/>
              <w:rPr>
                <w:rFonts w:ascii="Times New Roman" w:hAnsi="Times New Roman" w:cs="Times New Roman"/>
                <w:sz w:val="20"/>
                <w:szCs w:val="20"/>
              </w:rPr>
            </w:pPr>
          </w:p>
          <w:p w14:paraId="5629D368"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0.022</w:t>
            </w:r>
          </w:p>
          <w:p w14:paraId="1DA01C51"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0.031</w:t>
            </w:r>
          </w:p>
          <w:p w14:paraId="226B199B"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01C22268"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0.001</w:t>
            </w:r>
          </w:p>
        </w:tc>
        <w:tc>
          <w:tcPr>
            <w:tcW w:w="700" w:type="dxa"/>
          </w:tcPr>
          <w:p w14:paraId="0FAEB41E" w14:textId="77777777" w:rsidR="00975726" w:rsidRPr="004B580B" w:rsidRDefault="00975726" w:rsidP="00053CA4">
            <w:pPr>
              <w:tabs>
                <w:tab w:val="left" w:pos="7665"/>
              </w:tabs>
              <w:jc w:val="center"/>
              <w:rPr>
                <w:rFonts w:ascii="Times New Roman" w:hAnsi="Times New Roman" w:cs="Times New Roman"/>
                <w:sz w:val="20"/>
                <w:szCs w:val="20"/>
              </w:rPr>
            </w:pPr>
          </w:p>
          <w:p w14:paraId="3C40AF8E"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159</w:t>
            </w:r>
          </w:p>
          <w:p w14:paraId="189B9E19"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161</w:t>
            </w:r>
          </w:p>
          <w:p w14:paraId="250CF1D0"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161</w:t>
            </w:r>
          </w:p>
          <w:p w14:paraId="7CA56C09"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294</w:t>
            </w:r>
          </w:p>
        </w:tc>
        <w:tc>
          <w:tcPr>
            <w:tcW w:w="994" w:type="dxa"/>
          </w:tcPr>
          <w:p w14:paraId="712E8D4D" w14:textId="77777777" w:rsidR="00975726" w:rsidRPr="004B580B" w:rsidRDefault="00975726" w:rsidP="00053CA4">
            <w:pPr>
              <w:tabs>
                <w:tab w:val="left" w:pos="7665"/>
              </w:tabs>
              <w:jc w:val="center"/>
              <w:rPr>
                <w:rFonts w:ascii="Times New Roman" w:hAnsi="Times New Roman" w:cs="Times New Roman"/>
                <w:sz w:val="20"/>
                <w:szCs w:val="20"/>
              </w:rPr>
            </w:pPr>
          </w:p>
          <w:p w14:paraId="21EFC2E1"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51.167</w:t>
            </w:r>
          </w:p>
          <w:p w14:paraId="0613E79E"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–2.265</w:t>
            </w:r>
          </w:p>
          <w:p w14:paraId="44A93C84"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–4.965</w:t>
            </w:r>
          </w:p>
          <w:p w14:paraId="2B835C8F"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0.807</w:t>
            </w:r>
          </w:p>
        </w:tc>
        <w:tc>
          <w:tcPr>
            <w:tcW w:w="749" w:type="dxa"/>
          </w:tcPr>
          <w:p w14:paraId="6982B429" w14:textId="77777777" w:rsidR="00975726" w:rsidRPr="004B580B" w:rsidRDefault="00975726" w:rsidP="00053CA4">
            <w:pPr>
              <w:tabs>
                <w:tab w:val="left" w:pos="7665"/>
              </w:tabs>
              <w:jc w:val="center"/>
              <w:rPr>
                <w:rFonts w:ascii="Times New Roman" w:hAnsi="Times New Roman" w:cs="Times New Roman"/>
                <w:sz w:val="20"/>
                <w:szCs w:val="20"/>
              </w:rPr>
            </w:pPr>
          </w:p>
          <w:p w14:paraId="56467D68"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6945E9E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0.025</w:t>
            </w:r>
          </w:p>
          <w:p w14:paraId="3A2C1F8F"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49C39175"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0.420</w:t>
            </w:r>
          </w:p>
        </w:tc>
        <w:tc>
          <w:tcPr>
            <w:tcW w:w="857" w:type="dxa"/>
          </w:tcPr>
          <w:p w14:paraId="6EB00D8B" w14:textId="77777777" w:rsidR="00975726" w:rsidRPr="004B580B" w:rsidRDefault="00975726" w:rsidP="00053CA4">
            <w:pPr>
              <w:tabs>
                <w:tab w:val="left" w:pos="7665"/>
              </w:tabs>
              <w:jc w:val="center"/>
              <w:rPr>
                <w:rFonts w:ascii="Times New Roman" w:hAnsi="Times New Roman" w:cs="Times New Roman"/>
                <w:sz w:val="20"/>
                <w:szCs w:val="20"/>
              </w:rPr>
            </w:pPr>
          </w:p>
          <w:p w14:paraId="730477BE"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1.085</w:t>
            </w:r>
          </w:p>
          <w:p w14:paraId="0D72A3BF"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–0.132</w:t>
            </w:r>
          </w:p>
          <w:p w14:paraId="02008346"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–0.002</w:t>
            </w:r>
          </w:p>
          <w:p w14:paraId="68B8C056"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–0.002</w:t>
            </w:r>
          </w:p>
        </w:tc>
        <w:tc>
          <w:tcPr>
            <w:tcW w:w="873" w:type="dxa"/>
          </w:tcPr>
          <w:p w14:paraId="12B78E05" w14:textId="77777777" w:rsidR="00975726" w:rsidRPr="004B580B" w:rsidRDefault="00975726" w:rsidP="00053CA4">
            <w:pPr>
              <w:tabs>
                <w:tab w:val="left" w:pos="7665"/>
              </w:tabs>
              <w:jc w:val="center"/>
              <w:rPr>
                <w:rFonts w:ascii="Times New Roman" w:hAnsi="Times New Roman" w:cs="Times New Roman"/>
                <w:sz w:val="20"/>
                <w:szCs w:val="20"/>
              </w:rPr>
            </w:pPr>
          </w:p>
          <w:p w14:paraId="26D01A14"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1.172</w:t>
            </w:r>
          </w:p>
          <w:p w14:paraId="188536F4"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–0.009</w:t>
            </w:r>
          </w:p>
          <w:p w14:paraId="4999DF45"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–0.001</w:t>
            </w:r>
          </w:p>
          <w:p w14:paraId="2F172F7C"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0.004</w:t>
            </w:r>
          </w:p>
        </w:tc>
        <w:tc>
          <w:tcPr>
            <w:tcW w:w="792" w:type="dxa"/>
          </w:tcPr>
          <w:p w14:paraId="27858496" w14:textId="77777777" w:rsidR="00975726" w:rsidRPr="004B580B" w:rsidRDefault="00975726" w:rsidP="00053CA4">
            <w:pPr>
              <w:tabs>
                <w:tab w:val="left" w:pos="7665"/>
              </w:tabs>
              <w:jc w:val="center"/>
              <w:rPr>
                <w:rFonts w:ascii="Times New Roman" w:hAnsi="Times New Roman" w:cs="Times New Roman"/>
                <w:sz w:val="20"/>
                <w:szCs w:val="20"/>
              </w:rPr>
            </w:pPr>
          </w:p>
          <w:p w14:paraId="483C2E7B" w14:textId="77777777" w:rsidR="00975726" w:rsidRPr="004B580B" w:rsidRDefault="00975726" w:rsidP="00053CA4">
            <w:pPr>
              <w:tabs>
                <w:tab w:val="left" w:pos="7665"/>
              </w:tabs>
              <w:jc w:val="center"/>
              <w:rPr>
                <w:rFonts w:ascii="Times New Roman" w:hAnsi="Times New Roman" w:cs="Times New Roman"/>
                <w:sz w:val="20"/>
                <w:szCs w:val="20"/>
              </w:rPr>
            </w:pPr>
          </w:p>
          <w:p w14:paraId="47D0032B"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–0.30</w:t>
            </w:r>
          </w:p>
        </w:tc>
        <w:tc>
          <w:tcPr>
            <w:tcW w:w="682" w:type="dxa"/>
          </w:tcPr>
          <w:p w14:paraId="05096565" w14:textId="77777777" w:rsidR="00975726" w:rsidRDefault="00975726" w:rsidP="00053CA4">
            <w:pPr>
              <w:tabs>
                <w:tab w:val="left" w:pos="7665"/>
              </w:tabs>
              <w:jc w:val="center"/>
              <w:rPr>
                <w:rFonts w:ascii="Times New Roman" w:hAnsi="Times New Roman" w:cs="Times New Roman"/>
                <w:sz w:val="20"/>
                <w:szCs w:val="20"/>
              </w:rPr>
            </w:pPr>
          </w:p>
          <w:p w14:paraId="542A76B3" w14:textId="77777777" w:rsidR="00975726" w:rsidRDefault="00975726" w:rsidP="00053CA4">
            <w:pPr>
              <w:tabs>
                <w:tab w:val="left" w:pos="7665"/>
              </w:tabs>
              <w:jc w:val="center"/>
              <w:rPr>
                <w:rFonts w:ascii="Times New Roman" w:hAnsi="Times New Roman" w:cs="Times New Roman"/>
                <w:sz w:val="20"/>
                <w:szCs w:val="20"/>
              </w:rPr>
            </w:pPr>
          </w:p>
          <w:p w14:paraId="190350CB" w14:textId="55BEC7AB" w:rsidR="00975726" w:rsidRPr="004B580B" w:rsidRDefault="00975726" w:rsidP="00053CA4">
            <w:pPr>
              <w:tabs>
                <w:tab w:val="left" w:pos="7665"/>
              </w:tabs>
              <w:jc w:val="center"/>
              <w:rPr>
                <w:rFonts w:ascii="Times New Roman" w:hAnsi="Times New Roman" w:cs="Times New Roman"/>
                <w:sz w:val="20"/>
                <w:szCs w:val="20"/>
              </w:rPr>
            </w:pPr>
            <w:r>
              <w:rPr>
                <w:rFonts w:ascii="Times New Roman" w:hAnsi="Times New Roman" w:cs="Times New Roman"/>
                <w:sz w:val="20"/>
                <w:szCs w:val="20"/>
              </w:rPr>
              <w:t>–0.56</w:t>
            </w:r>
          </w:p>
        </w:tc>
        <w:tc>
          <w:tcPr>
            <w:tcW w:w="682" w:type="dxa"/>
          </w:tcPr>
          <w:p w14:paraId="3E96A58A" w14:textId="77777777" w:rsidR="00975726" w:rsidRDefault="00975726" w:rsidP="00053CA4">
            <w:pPr>
              <w:tabs>
                <w:tab w:val="left" w:pos="7665"/>
              </w:tabs>
              <w:jc w:val="center"/>
              <w:rPr>
                <w:rFonts w:ascii="Times New Roman" w:hAnsi="Times New Roman" w:cs="Times New Roman"/>
                <w:sz w:val="20"/>
              </w:rPr>
            </w:pPr>
          </w:p>
          <w:p w14:paraId="696B6424" w14:textId="77777777" w:rsidR="00F35167" w:rsidRDefault="00F35167" w:rsidP="00053CA4">
            <w:pPr>
              <w:tabs>
                <w:tab w:val="left" w:pos="7665"/>
              </w:tabs>
              <w:jc w:val="center"/>
              <w:rPr>
                <w:rFonts w:ascii="Times New Roman" w:hAnsi="Times New Roman" w:cs="Times New Roman"/>
                <w:sz w:val="20"/>
              </w:rPr>
            </w:pPr>
          </w:p>
          <w:p w14:paraId="5D5231F7" w14:textId="77002BD6" w:rsidR="00F35167" w:rsidRPr="00975726" w:rsidRDefault="00F35167" w:rsidP="00053CA4">
            <w:pPr>
              <w:tabs>
                <w:tab w:val="left" w:pos="7665"/>
              </w:tabs>
              <w:jc w:val="center"/>
              <w:rPr>
                <w:rFonts w:ascii="Times New Roman" w:hAnsi="Times New Roman" w:cs="Times New Roman"/>
                <w:sz w:val="20"/>
              </w:rPr>
            </w:pPr>
            <w:r>
              <w:rPr>
                <w:rFonts w:ascii="Times New Roman" w:hAnsi="Times New Roman" w:cs="Times New Roman"/>
                <w:sz w:val="20"/>
              </w:rPr>
              <w:t>–0.04</w:t>
            </w:r>
          </w:p>
        </w:tc>
      </w:tr>
      <w:tr w:rsidR="00975726" w:rsidRPr="004B580B" w14:paraId="468E9F12" w14:textId="3553BBBB" w:rsidTr="00344F38">
        <w:tc>
          <w:tcPr>
            <w:tcW w:w="1272" w:type="dxa"/>
          </w:tcPr>
          <w:p w14:paraId="25AD40EB" w14:textId="77777777" w:rsidR="00975726" w:rsidRPr="004B580B" w:rsidRDefault="00975726" w:rsidP="00053CA4">
            <w:pPr>
              <w:tabs>
                <w:tab w:val="left" w:pos="7665"/>
              </w:tabs>
              <w:jc w:val="center"/>
              <w:rPr>
                <w:rFonts w:ascii="Times New Roman" w:hAnsi="Times New Roman" w:cs="Times New Roman"/>
                <w:b/>
                <w:sz w:val="20"/>
              </w:rPr>
            </w:pPr>
            <w:r w:rsidRPr="004B580B">
              <w:rPr>
                <w:rFonts w:ascii="Times New Roman" w:hAnsi="Times New Roman" w:cs="Times New Roman"/>
                <w:b/>
                <w:sz w:val="20"/>
              </w:rPr>
              <w:t>Swear</w:t>
            </w:r>
          </w:p>
          <w:p w14:paraId="02A02D53"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(Intercept)</w:t>
            </w:r>
          </w:p>
          <w:p w14:paraId="55F7743C"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lastRenderedPageBreak/>
              <w:t>Sex</w:t>
            </w:r>
          </w:p>
          <w:p w14:paraId="11330CA6"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Pub. year</w:t>
            </w:r>
          </w:p>
          <w:p w14:paraId="6E790788"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Age</w:t>
            </w:r>
          </w:p>
        </w:tc>
        <w:tc>
          <w:tcPr>
            <w:tcW w:w="882" w:type="dxa"/>
          </w:tcPr>
          <w:p w14:paraId="3422D455" w14:textId="77777777" w:rsidR="00975726" w:rsidRPr="004B580B" w:rsidRDefault="00975726" w:rsidP="00053CA4">
            <w:pPr>
              <w:tabs>
                <w:tab w:val="left" w:pos="7665"/>
              </w:tabs>
              <w:jc w:val="center"/>
              <w:rPr>
                <w:rFonts w:ascii="Times New Roman" w:hAnsi="Times New Roman" w:cs="Times New Roman"/>
                <w:sz w:val="20"/>
                <w:szCs w:val="20"/>
              </w:rPr>
            </w:pPr>
          </w:p>
          <w:p w14:paraId="37389852"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0.079</w:t>
            </w:r>
          </w:p>
          <w:p w14:paraId="11385AA8"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lastRenderedPageBreak/>
              <w:t>0.075</w:t>
            </w:r>
          </w:p>
          <w:p w14:paraId="39FAA2D8"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0.001</w:t>
            </w:r>
          </w:p>
          <w:p w14:paraId="5F45FAB4"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0.000</w:t>
            </w:r>
          </w:p>
        </w:tc>
        <w:tc>
          <w:tcPr>
            <w:tcW w:w="867" w:type="dxa"/>
          </w:tcPr>
          <w:p w14:paraId="1AAFBB1C" w14:textId="77777777" w:rsidR="00975726" w:rsidRPr="004B580B" w:rsidRDefault="00975726" w:rsidP="00053CA4">
            <w:pPr>
              <w:tabs>
                <w:tab w:val="left" w:pos="7665"/>
              </w:tabs>
              <w:jc w:val="center"/>
              <w:rPr>
                <w:rFonts w:ascii="Times New Roman" w:hAnsi="Times New Roman" w:cs="Times New Roman"/>
                <w:sz w:val="20"/>
                <w:szCs w:val="20"/>
              </w:rPr>
            </w:pPr>
          </w:p>
          <w:p w14:paraId="62A9F457"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0.017</w:t>
            </w:r>
          </w:p>
          <w:p w14:paraId="2D0F9F46"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lastRenderedPageBreak/>
              <w:t>0.025</w:t>
            </w:r>
          </w:p>
          <w:p w14:paraId="4B5E08F6"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718A989C"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0.001</w:t>
            </w:r>
          </w:p>
        </w:tc>
        <w:tc>
          <w:tcPr>
            <w:tcW w:w="700" w:type="dxa"/>
          </w:tcPr>
          <w:p w14:paraId="6D0D914E" w14:textId="77777777" w:rsidR="00975726" w:rsidRPr="004B580B" w:rsidRDefault="00975726" w:rsidP="00053CA4">
            <w:pPr>
              <w:tabs>
                <w:tab w:val="left" w:pos="7665"/>
              </w:tabs>
              <w:jc w:val="center"/>
              <w:rPr>
                <w:rFonts w:ascii="Times New Roman" w:hAnsi="Times New Roman" w:cs="Times New Roman"/>
                <w:sz w:val="20"/>
                <w:szCs w:val="20"/>
              </w:rPr>
            </w:pPr>
          </w:p>
          <w:p w14:paraId="3C8C4842"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169</w:t>
            </w:r>
          </w:p>
          <w:p w14:paraId="6CBCED9B"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lastRenderedPageBreak/>
              <w:t>171</w:t>
            </w:r>
          </w:p>
          <w:p w14:paraId="26F44726"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172</w:t>
            </w:r>
          </w:p>
          <w:p w14:paraId="045A4FC1"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299</w:t>
            </w:r>
          </w:p>
        </w:tc>
        <w:tc>
          <w:tcPr>
            <w:tcW w:w="994" w:type="dxa"/>
          </w:tcPr>
          <w:p w14:paraId="17B25584" w14:textId="77777777" w:rsidR="00975726" w:rsidRPr="004B580B" w:rsidRDefault="00975726" w:rsidP="00053CA4">
            <w:pPr>
              <w:tabs>
                <w:tab w:val="left" w:pos="7665"/>
              </w:tabs>
              <w:jc w:val="center"/>
              <w:rPr>
                <w:rFonts w:ascii="Times New Roman" w:hAnsi="Times New Roman" w:cs="Times New Roman"/>
                <w:sz w:val="20"/>
                <w:szCs w:val="20"/>
              </w:rPr>
            </w:pPr>
          </w:p>
          <w:p w14:paraId="2F87577C"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4.593</w:t>
            </w:r>
          </w:p>
          <w:p w14:paraId="7634022A"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lastRenderedPageBreak/>
              <w:t>3.076</w:t>
            </w:r>
          </w:p>
          <w:p w14:paraId="44440875"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4.875</w:t>
            </w:r>
          </w:p>
          <w:p w14:paraId="01054C72"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–0.156</w:t>
            </w:r>
          </w:p>
        </w:tc>
        <w:tc>
          <w:tcPr>
            <w:tcW w:w="749" w:type="dxa"/>
          </w:tcPr>
          <w:p w14:paraId="43526005" w14:textId="77777777" w:rsidR="00975726" w:rsidRPr="004B580B" w:rsidRDefault="00975726" w:rsidP="00053CA4">
            <w:pPr>
              <w:tabs>
                <w:tab w:val="left" w:pos="7665"/>
              </w:tabs>
              <w:jc w:val="center"/>
              <w:rPr>
                <w:rFonts w:ascii="Times New Roman" w:hAnsi="Times New Roman" w:cs="Times New Roman"/>
                <w:sz w:val="20"/>
                <w:szCs w:val="20"/>
              </w:rPr>
            </w:pPr>
          </w:p>
          <w:p w14:paraId="4A3A78E8"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403D4076"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lastRenderedPageBreak/>
              <w:t>0.002</w:t>
            </w:r>
          </w:p>
          <w:p w14:paraId="08DEC317"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64EF0320"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0.876</w:t>
            </w:r>
          </w:p>
        </w:tc>
        <w:tc>
          <w:tcPr>
            <w:tcW w:w="857" w:type="dxa"/>
          </w:tcPr>
          <w:p w14:paraId="4057BE30" w14:textId="77777777" w:rsidR="00975726" w:rsidRPr="004B580B" w:rsidRDefault="00975726" w:rsidP="00053CA4">
            <w:pPr>
              <w:tabs>
                <w:tab w:val="left" w:pos="7665"/>
              </w:tabs>
              <w:jc w:val="center"/>
              <w:rPr>
                <w:rFonts w:ascii="Times New Roman" w:hAnsi="Times New Roman" w:cs="Times New Roman"/>
                <w:sz w:val="20"/>
                <w:szCs w:val="20"/>
              </w:rPr>
            </w:pPr>
          </w:p>
          <w:p w14:paraId="01280FEF"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0.045</w:t>
            </w:r>
          </w:p>
          <w:p w14:paraId="78F7E4CA"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lastRenderedPageBreak/>
              <w:t>0.027</w:t>
            </w:r>
          </w:p>
          <w:p w14:paraId="59111697"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0.001</w:t>
            </w:r>
          </w:p>
          <w:p w14:paraId="7F9C71F3"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–0.003</w:t>
            </w:r>
          </w:p>
        </w:tc>
        <w:tc>
          <w:tcPr>
            <w:tcW w:w="873" w:type="dxa"/>
          </w:tcPr>
          <w:p w14:paraId="2FCC61FA" w14:textId="77777777" w:rsidR="00975726" w:rsidRPr="004B580B" w:rsidRDefault="00975726" w:rsidP="00053CA4">
            <w:pPr>
              <w:tabs>
                <w:tab w:val="left" w:pos="7665"/>
              </w:tabs>
              <w:jc w:val="center"/>
              <w:rPr>
                <w:rFonts w:ascii="Times New Roman" w:hAnsi="Times New Roman" w:cs="Times New Roman"/>
                <w:sz w:val="20"/>
                <w:szCs w:val="20"/>
              </w:rPr>
            </w:pPr>
          </w:p>
          <w:p w14:paraId="4ED78079"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0.112</w:t>
            </w:r>
          </w:p>
          <w:p w14:paraId="3C6874D4"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lastRenderedPageBreak/>
              <w:t>0.123</w:t>
            </w:r>
          </w:p>
          <w:p w14:paraId="0E56BED0"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0.001</w:t>
            </w:r>
          </w:p>
          <w:p w14:paraId="30E2E437"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0.002</w:t>
            </w:r>
          </w:p>
        </w:tc>
        <w:tc>
          <w:tcPr>
            <w:tcW w:w="792" w:type="dxa"/>
          </w:tcPr>
          <w:p w14:paraId="0B59E3BB" w14:textId="77777777" w:rsidR="00975726" w:rsidRPr="004B580B" w:rsidRDefault="00975726" w:rsidP="00053CA4">
            <w:pPr>
              <w:tabs>
                <w:tab w:val="left" w:pos="7665"/>
              </w:tabs>
              <w:jc w:val="center"/>
              <w:rPr>
                <w:rFonts w:ascii="Times New Roman" w:hAnsi="Times New Roman" w:cs="Times New Roman"/>
                <w:sz w:val="20"/>
                <w:szCs w:val="20"/>
              </w:rPr>
            </w:pPr>
          </w:p>
          <w:p w14:paraId="128236EE" w14:textId="77777777" w:rsidR="00975726" w:rsidRPr="004B580B" w:rsidRDefault="00975726" w:rsidP="00053CA4">
            <w:pPr>
              <w:tabs>
                <w:tab w:val="left" w:pos="7665"/>
              </w:tabs>
              <w:jc w:val="center"/>
              <w:rPr>
                <w:rFonts w:ascii="Times New Roman" w:hAnsi="Times New Roman" w:cs="Times New Roman"/>
                <w:sz w:val="20"/>
                <w:szCs w:val="20"/>
              </w:rPr>
            </w:pPr>
          </w:p>
          <w:p w14:paraId="28821291"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lastRenderedPageBreak/>
              <w:t>0.39</w:t>
            </w:r>
          </w:p>
        </w:tc>
        <w:tc>
          <w:tcPr>
            <w:tcW w:w="682" w:type="dxa"/>
          </w:tcPr>
          <w:p w14:paraId="4BE08926" w14:textId="77777777" w:rsidR="00975726" w:rsidRDefault="00975726" w:rsidP="00053CA4">
            <w:pPr>
              <w:tabs>
                <w:tab w:val="left" w:pos="7665"/>
              </w:tabs>
              <w:jc w:val="center"/>
              <w:rPr>
                <w:rFonts w:ascii="Times New Roman" w:hAnsi="Times New Roman" w:cs="Times New Roman"/>
                <w:sz w:val="20"/>
                <w:szCs w:val="20"/>
              </w:rPr>
            </w:pPr>
          </w:p>
          <w:p w14:paraId="43FF9891" w14:textId="77777777" w:rsidR="00F35167" w:rsidRDefault="00F35167" w:rsidP="00053CA4">
            <w:pPr>
              <w:tabs>
                <w:tab w:val="left" w:pos="7665"/>
              </w:tabs>
              <w:jc w:val="center"/>
              <w:rPr>
                <w:rFonts w:ascii="Times New Roman" w:hAnsi="Times New Roman" w:cs="Times New Roman"/>
                <w:sz w:val="20"/>
                <w:szCs w:val="20"/>
              </w:rPr>
            </w:pPr>
          </w:p>
          <w:p w14:paraId="78614485" w14:textId="3E61E78E" w:rsidR="00F35167" w:rsidRPr="004B580B" w:rsidRDefault="00F35167" w:rsidP="00053CA4">
            <w:pPr>
              <w:tabs>
                <w:tab w:val="left" w:pos="7665"/>
              </w:tabs>
              <w:jc w:val="center"/>
              <w:rPr>
                <w:rFonts w:ascii="Times New Roman" w:hAnsi="Times New Roman" w:cs="Times New Roman"/>
                <w:sz w:val="20"/>
                <w:szCs w:val="20"/>
              </w:rPr>
            </w:pPr>
            <w:r>
              <w:rPr>
                <w:rFonts w:ascii="Times New Roman" w:hAnsi="Times New Roman" w:cs="Times New Roman"/>
                <w:sz w:val="20"/>
                <w:szCs w:val="20"/>
              </w:rPr>
              <w:lastRenderedPageBreak/>
              <w:t>0.14</w:t>
            </w:r>
          </w:p>
        </w:tc>
        <w:tc>
          <w:tcPr>
            <w:tcW w:w="682" w:type="dxa"/>
          </w:tcPr>
          <w:p w14:paraId="22038C95" w14:textId="77777777" w:rsidR="00975726" w:rsidRDefault="00975726" w:rsidP="00053CA4">
            <w:pPr>
              <w:tabs>
                <w:tab w:val="left" w:pos="7665"/>
              </w:tabs>
              <w:jc w:val="center"/>
              <w:rPr>
                <w:rFonts w:ascii="Times New Roman" w:hAnsi="Times New Roman" w:cs="Times New Roman"/>
                <w:sz w:val="20"/>
              </w:rPr>
            </w:pPr>
          </w:p>
          <w:p w14:paraId="75341320" w14:textId="77777777" w:rsidR="00F35167" w:rsidRDefault="00F35167" w:rsidP="00053CA4">
            <w:pPr>
              <w:tabs>
                <w:tab w:val="left" w:pos="7665"/>
              </w:tabs>
              <w:jc w:val="center"/>
              <w:rPr>
                <w:rFonts w:ascii="Times New Roman" w:hAnsi="Times New Roman" w:cs="Times New Roman"/>
                <w:sz w:val="20"/>
              </w:rPr>
            </w:pPr>
          </w:p>
          <w:p w14:paraId="6855B718" w14:textId="246F79A6" w:rsidR="00F35167" w:rsidRPr="00975726" w:rsidRDefault="00F35167" w:rsidP="00053CA4">
            <w:pPr>
              <w:tabs>
                <w:tab w:val="left" w:pos="7665"/>
              </w:tabs>
              <w:jc w:val="center"/>
              <w:rPr>
                <w:rFonts w:ascii="Times New Roman" w:hAnsi="Times New Roman" w:cs="Times New Roman"/>
                <w:sz w:val="20"/>
              </w:rPr>
            </w:pPr>
            <w:r>
              <w:rPr>
                <w:rFonts w:ascii="Times New Roman" w:hAnsi="Times New Roman" w:cs="Times New Roman"/>
                <w:sz w:val="20"/>
              </w:rPr>
              <w:lastRenderedPageBreak/>
              <w:t>0.64</w:t>
            </w:r>
          </w:p>
        </w:tc>
      </w:tr>
      <w:tr w:rsidR="00975726" w:rsidRPr="004B580B" w14:paraId="226F50AC" w14:textId="3B5DFC78" w:rsidTr="00344F38">
        <w:tc>
          <w:tcPr>
            <w:tcW w:w="1272" w:type="dxa"/>
          </w:tcPr>
          <w:p w14:paraId="68796003" w14:textId="77777777" w:rsidR="00975726" w:rsidRPr="004B580B" w:rsidRDefault="00975726" w:rsidP="00053CA4">
            <w:pPr>
              <w:tabs>
                <w:tab w:val="left" w:pos="7665"/>
              </w:tabs>
              <w:jc w:val="center"/>
              <w:rPr>
                <w:rFonts w:ascii="Times New Roman" w:hAnsi="Times New Roman" w:cs="Times New Roman"/>
                <w:b/>
                <w:sz w:val="20"/>
              </w:rPr>
            </w:pPr>
            <w:r w:rsidRPr="004B580B">
              <w:rPr>
                <w:rFonts w:ascii="Times New Roman" w:hAnsi="Times New Roman" w:cs="Times New Roman"/>
                <w:b/>
                <w:sz w:val="20"/>
              </w:rPr>
              <w:lastRenderedPageBreak/>
              <w:t>Numbers</w:t>
            </w:r>
          </w:p>
          <w:p w14:paraId="13653134"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(Intercept)</w:t>
            </w:r>
          </w:p>
          <w:p w14:paraId="2C1D50C3"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Sex</w:t>
            </w:r>
          </w:p>
          <w:p w14:paraId="7BB01D81"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Pub. year</w:t>
            </w:r>
          </w:p>
          <w:p w14:paraId="2E68E7CF"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Age</w:t>
            </w:r>
          </w:p>
        </w:tc>
        <w:tc>
          <w:tcPr>
            <w:tcW w:w="882" w:type="dxa"/>
          </w:tcPr>
          <w:p w14:paraId="0991B31D" w14:textId="77777777" w:rsidR="00975726" w:rsidRPr="004B580B" w:rsidRDefault="00975726" w:rsidP="00053CA4">
            <w:pPr>
              <w:tabs>
                <w:tab w:val="left" w:pos="7665"/>
              </w:tabs>
              <w:jc w:val="center"/>
              <w:rPr>
                <w:rFonts w:ascii="Times New Roman" w:hAnsi="Times New Roman" w:cs="Times New Roman"/>
                <w:sz w:val="20"/>
                <w:szCs w:val="20"/>
              </w:rPr>
            </w:pPr>
          </w:p>
          <w:p w14:paraId="35911AE1"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1.025</w:t>
            </w:r>
          </w:p>
          <w:p w14:paraId="1AC0FE2F"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0.182</w:t>
            </w:r>
          </w:p>
          <w:p w14:paraId="78E41FBF"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0.002</w:t>
            </w:r>
          </w:p>
          <w:p w14:paraId="62A2D7F3"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–0.001</w:t>
            </w:r>
          </w:p>
        </w:tc>
        <w:tc>
          <w:tcPr>
            <w:tcW w:w="867" w:type="dxa"/>
          </w:tcPr>
          <w:p w14:paraId="1C435EF8" w14:textId="77777777" w:rsidR="00975726" w:rsidRPr="004B580B" w:rsidRDefault="00975726" w:rsidP="00053CA4">
            <w:pPr>
              <w:tabs>
                <w:tab w:val="left" w:pos="7665"/>
              </w:tabs>
              <w:jc w:val="center"/>
              <w:rPr>
                <w:rFonts w:ascii="Times New Roman" w:hAnsi="Times New Roman" w:cs="Times New Roman"/>
                <w:sz w:val="20"/>
                <w:szCs w:val="20"/>
              </w:rPr>
            </w:pPr>
          </w:p>
          <w:p w14:paraId="5F9F13D4"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0.025</w:t>
            </w:r>
          </w:p>
          <w:p w14:paraId="74C88DA5"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0.036</w:t>
            </w:r>
          </w:p>
          <w:p w14:paraId="4CEEE6C8"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0418599B"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0.002</w:t>
            </w:r>
          </w:p>
        </w:tc>
        <w:tc>
          <w:tcPr>
            <w:tcW w:w="700" w:type="dxa"/>
          </w:tcPr>
          <w:p w14:paraId="353245B5" w14:textId="77777777" w:rsidR="00975726" w:rsidRPr="004B580B" w:rsidRDefault="00975726" w:rsidP="00053CA4">
            <w:pPr>
              <w:tabs>
                <w:tab w:val="left" w:pos="7665"/>
              </w:tabs>
              <w:jc w:val="center"/>
              <w:rPr>
                <w:rFonts w:ascii="Times New Roman" w:hAnsi="Times New Roman" w:cs="Times New Roman"/>
                <w:sz w:val="20"/>
                <w:szCs w:val="20"/>
              </w:rPr>
            </w:pPr>
          </w:p>
          <w:p w14:paraId="64A905A5"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159</w:t>
            </w:r>
          </w:p>
          <w:p w14:paraId="434A836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162</w:t>
            </w:r>
          </w:p>
          <w:p w14:paraId="1CA0C970"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162</w:t>
            </w:r>
          </w:p>
          <w:p w14:paraId="5F5C832F"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300</w:t>
            </w:r>
          </w:p>
        </w:tc>
        <w:tc>
          <w:tcPr>
            <w:tcW w:w="994" w:type="dxa"/>
          </w:tcPr>
          <w:p w14:paraId="7B21966F" w14:textId="77777777" w:rsidR="00975726" w:rsidRPr="004B580B" w:rsidRDefault="00975726" w:rsidP="00053CA4">
            <w:pPr>
              <w:tabs>
                <w:tab w:val="left" w:pos="7665"/>
              </w:tabs>
              <w:jc w:val="center"/>
              <w:rPr>
                <w:rFonts w:ascii="Times New Roman" w:hAnsi="Times New Roman" w:cs="Times New Roman"/>
                <w:sz w:val="20"/>
                <w:szCs w:val="20"/>
              </w:rPr>
            </w:pPr>
          </w:p>
          <w:p w14:paraId="529523E6"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40.593</w:t>
            </w:r>
          </w:p>
          <w:p w14:paraId="3E8F06E5"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5.072</w:t>
            </w:r>
          </w:p>
          <w:p w14:paraId="10085EF4"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5.569</w:t>
            </w:r>
          </w:p>
          <w:p w14:paraId="2C2F6F5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–0.290</w:t>
            </w:r>
          </w:p>
        </w:tc>
        <w:tc>
          <w:tcPr>
            <w:tcW w:w="749" w:type="dxa"/>
          </w:tcPr>
          <w:p w14:paraId="32D00985" w14:textId="77777777" w:rsidR="00975726" w:rsidRPr="004B580B" w:rsidRDefault="00975726" w:rsidP="00053CA4">
            <w:pPr>
              <w:tabs>
                <w:tab w:val="left" w:pos="7665"/>
              </w:tabs>
              <w:jc w:val="center"/>
              <w:rPr>
                <w:rFonts w:ascii="Times New Roman" w:hAnsi="Times New Roman" w:cs="Times New Roman"/>
                <w:sz w:val="20"/>
                <w:szCs w:val="20"/>
              </w:rPr>
            </w:pPr>
          </w:p>
          <w:p w14:paraId="7209F8C6"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0399AC62"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3976E72C"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218F45F9"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0.772</w:t>
            </w:r>
          </w:p>
        </w:tc>
        <w:tc>
          <w:tcPr>
            <w:tcW w:w="857" w:type="dxa"/>
          </w:tcPr>
          <w:p w14:paraId="107C23C6" w14:textId="77777777" w:rsidR="00975726" w:rsidRPr="004B580B" w:rsidRDefault="00975726" w:rsidP="00053CA4">
            <w:pPr>
              <w:tabs>
                <w:tab w:val="left" w:pos="7665"/>
              </w:tabs>
              <w:jc w:val="center"/>
              <w:rPr>
                <w:rFonts w:ascii="Times New Roman" w:hAnsi="Times New Roman" w:cs="Times New Roman"/>
                <w:sz w:val="20"/>
                <w:szCs w:val="20"/>
              </w:rPr>
            </w:pPr>
          </w:p>
          <w:p w14:paraId="05750CE5"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0.975</w:t>
            </w:r>
          </w:p>
          <w:p w14:paraId="767C55E0"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0.111</w:t>
            </w:r>
          </w:p>
          <w:p w14:paraId="1AF7646B"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0.001</w:t>
            </w:r>
          </w:p>
          <w:p w14:paraId="1FD42208"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–0.004</w:t>
            </w:r>
          </w:p>
        </w:tc>
        <w:tc>
          <w:tcPr>
            <w:tcW w:w="873" w:type="dxa"/>
          </w:tcPr>
          <w:p w14:paraId="282A597C" w14:textId="77777777" w:rsidR="00975726" w:rsidRPr="004B580B" w:rsidRDefault="00975726" w:rsidP="00053CA4">
            <w:pPr>
              <w:tabs>
                <w:tab w:val="left" w:pos="7665"/>
              </w:tabs>
              <w:jc w:val="center"/>
              <w:rPr>
                <w:rFonts w:ascii="Times New Roman" w:hAnsi="Times New Roman" w:cs="Times New Roman"/>
                <w:sz w:val="20"/>
                <w:szCs w:val="20"/>
              </w:rPr>
            </w:pPr>
          </w:p>
          <w:p w14:paraId="7BB7B5F2"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1.075</w:t>
            </w:r>
          </w:p>
          <w:p w14:paraId="51CC0531"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0.252</w:t>
            </w:r>
          </w:p>
          <w:p w14:paraId="1AF00172"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0.002</w:t>
            </w:r>
          </w:p>
          <w:p w14:paraId="04742153"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0.003</w:t>
            </w:r>
          </w:p>
        </w:tc>
        <w:tc>
          <w:tcPr>
            <w:tcW w:w="792" w:type="dxa"/>
          </w:tcPr>
          <w:p w14:paraId="762F1563" w14:textId="77777777" w:rsidR="00975726" w:rsidRPr="004B580B" w:rsidRDefault="00975726" w:rsidP="00053CA4">
            <w:pPr>
              <w:tabs>
                <w:tab w:val="left" w:pos="7665"/>
              </w:tabs>
              <w:jc w:val="center"/>
              <w:rPr>
                <w:rFonts w:ascii="Times New Roman" w:hAnsi="Times New Roman" w:cs="Times New Roman"/>
                <w:sz w:val="20"/>
                <w:szCs w:val="20"/>
              </w:rPr>
            </w:pPr>
          </w:p>
          <w:p w14:paraId="07546590" w14:textId="77777777" w:rsidR="00975726" w:rsidRPr="004B580B" w:rsidRDefault="00975726" w:rsidP="00053CA4">
            <w:pPr>
              <w:tabs>
                <w:tab w:val="left" w:pos="7665"/>
              </w:tabs>
              <w:jc w:val="center"/>
              <w:rPr>
                <w:rFonts w:ascii="Times New Roman" w:hAnsi="Times New Roman" w:cs="Times New Roman"/>
                <w:sz w:val="20"/>
                <w:szCs w:val="20"/>
              </w:rPr>
            </w:pPr>
          </w:p>
          <w:p w14:paraId="4BC8FCAF"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0.64</w:t>
            </w:r>
          </w:p>
        </w:tc>
        <w:tc>
          <w:tcPr>
            <w:tcW w:w="682" w:type="dxa"/>
          </w:tcPr>
          <w:p w14:paraId="3FE7B3FE" w14:textId="77777777" w:rsidR="00975726" w:rsidRDefault="00975726" w:rsidP="00053CA4">
            <w:pPr>
              <w:tabs>
                <w:tab w:val="left" w:pos="7665"/>
              </w:tabs>
              <w:jc w:val="center"/>
              <w:rPr>
                <w:rFonts w:ascii="Times New Roman" w:hAnsi="Times New Roman" w:cs="Times New Roman"/>
                <w:sz w:val="20"/>
                <w:szCs w:val="20"/>
              </w:rPr>
            </w:pPr>
          </w:p>
          <w:p w14:paraId="5595293D" w14:textId="77777777" w:rsidR="00F35167" w:rsidRDefault="00F35167" w:rsidP="00053CA4">
            <w:pPr>
              <w:tabs>
                <w:tab w:val="left" w:pos="7665"/>
              </w:tabs>
              <w:jc w:val="center"/>
              <w:rPr>
                <w:rFonts w:ascii="Times New Roman" w:hAnsi="Times New Roman" w:cs="Times New Roman"/>
                <w:sz w:val="20"/>
                <w:szCs w:val="20"/>
              </w:rPr>
            </w:pPr>
          </w:p>
          <w:p w14:paraId="0576322B" w14:textId="6B6E1422" w:rsidR="00F35167" w:rsidRPr="004B580B" w:rsidRDefault="00F35167" w:rsidP="00053CA4">
            <w:pPr>
              <w:tabs>
                <w:tab w:val="left" w:pos="7665"/>
              </w:tabs>
              <w:jc w:val="center"/>
              <w:rPr>
                <w:rFonts w:ascii="Times New Roman" w:hAnsi="Times New Roman" w:cs="Times New Roman"/>
                <w:sz w:val="20"/>
                <w:szCs w:val="20"/>
              </w:rPr>
            </w:pPr>
            <w:r>
              <w:rPr>
                <w:rFonts w:ascii="Times New Roman" w:hAnsi="Times New Roman" w:cs="Times New Roman"/>
                <w:sz w:val="20"/>
                <w:szCs w:val="20"/>
              </w:rPr>
              <w:t>0.39</w:t>
            </w:r>
          </w:p>
        </w:tc>
        <w:tc>
          <w:tcPr>
            <w:tcW w:w="682" w:type="dxa"/>
          </w:tcPr>
          <w:p w14:paraId="27C4A45F" w14:textId="77777777" w:rsidR="00975726" w:rsidRDefault="00975726" w:rsidP="00053CA4">
            <w:pPr>
              <w:tabs>
                <w:tab w:val="left" w:pos="7665"/>
              </w:tabs>
              <w:jc w:val="center"/>
              <w:rPr>
                <w:rFonts w:ascii="Times New Roman" w:hAnsi="Times New Roman" w:cs="Times New Roman"/>
                <w:sz w:val="20"/>
              </w:rPr>
            </w:pPr>
          </w:p>
          <w:p w14:paraId="3B691379" w14:textId="77777777" w:rsidR="00F35167" w:rsidRDefault="00F35167" w:rsidP="00053CA4">
            <w:pPr>
              <w:tabs>
                <w:tab w:val="left" w:pos="7665"/>
              </w:tabs>
              <w:jc w:val="center"/>
              <w:rPr>
                <w:rFonts w:ascii="Times New Roman" w:hAnsi="Times New Roman" w:cs="Times New Roman"/>
                <w:sz w:val="20"/>
              </w:rPr>
            </w:pPr>
          </w:p>
          <w:p w14:paraId="1FAB5EE3" w14:textId="6AA83AF4" w:rsidR="00F35167" w:rsidRPr="00975726" w:rsidRDefault="00F35167" w:rsidP="00053CA4">
            <w:pPr>
              <w:tabs>
                <w:tab w:val="left" w:pos="7665"/>
              </w:tabs>
              <w:jc w:val="center"/>
              <w:rPr>
                <w:rFonts w:ascii="Times New Roman" w:hAnsi="Times New Roman" w:cs="Times New Roman"/>
                <w:sz w:val="20"/>
              </w:rPr>
            </w:pPr>
            <w:r>
              <w:rPr>
                <w:rFonts w:ascii="Times New Roman" w:hAnsi="Times New Roman" w:cs="Times New Roman"/>
                <w:sz w:val="20"/>
              </w:rPr>
              <w:t>0.89</w:t>
            </w:r>
          </w:p>
        </w:tc>
      </w:tr>
      <w:tr w:rsidR="00975726" w:rsidRPr="004B580B" w14:paraId="3A0AFF3F" w14:textId="0C63F566" w:rsidTr="00344F38">
        <w:tc>
          <w:tcPr>
            <w:tcW w:w="1272" w:type="dxa"/>
          </w:tcPr>
          <w:p w14:paraId="2376A10A" w14:textId="77777777" w:rsidR="00975726" w:rsidRPr="004B580B" w:rsidRDefault="00975726" w:rsidP="00053CA4">
            <w:pPr>
              <w:tabs>
                <w:tab w:val="left" w:pos="7665"/>
              </w:tabs>
              <w:jc w:val="center"/>
              <w:rPr>
                <w:rFonts w:ascii="Times New Roman" w:hAnsi="Times New Roman" w:cs="Times New Roman"/>
                <w:b/>
                <w:sz w:val="20"/>
              </w:rPr>
            </w:pPr>
            <w:r w:rsidRPr="004B580B">
              <w:rPr>
                <w:rFonts w:ascii="Times New Roman" w:hAnsi="Times New Roman" w:cs="Times New Roman"/>
                <w:b/>
                <w:sz w:val="20"/>
              </w:rPr>
              <w:t>Risk</w:t>
            </w:r>
          </w:p>
          <w:p w14:paraId="190CCC36"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(Intercept)</w:t>
            </w:r>
          </w:p>
          <w:p w14:paraId="1B02E359"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Sex</w:t>
            </w:r>
          </w:p>
          <w:p w14:paraId="58D89BDB"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Pub. year</w:t>
            </w:r>
          </w:p>
          <w:p w14:paraId="08E00830"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Age</w:t>
            </w:r>
          </w:p>
        </w:tc>
        <w:tc>
          <w:tcPr>
            <w:tcW w:w="882" w:type="dxa"/>
          </w:tcPr>
          <w:p w14:paraId="15A6D4EF" w14:textId="77777777" w:rsidR="00975726" w:rsidRPr="004B580B" w:rsidRDefault="00975726" w:rsidP="00053CA4">
            <w:pPr>
              <w:tabs>
                <w:tab w:val="left" w:pos="7665"/>
              </w:tabs>
              <w:jc w:val="center"/>
              <w:rPr>
                <w:rFonts w:ascii="Times New Roman" w:hAnsi="Times New Roman" w:cs="Times New Roman"/>
                <w:sz w:val="20"/>
                <w:szCs w:val="20"/>
              </w:rPr>
            </w:pPr>
          </w:p>
          <w:p w14:paraId="3C4390D8"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0.451</w:t>
            </w:r>
          </w:p>
          <w:p w14:paraId="071874E8"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–0.003</w:t>
            </w:r>
          </w:p>
          <w:p w14:paraId="504991DE"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–0.001</w:t>
            </w:r>
          </w:p>
          <w:p w14:paraId="316DC438"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0.001</w:t>
            </w:r>
          </w:p>
        </w:tc>
        <w:tc>
          <w:tcPr>
            <w:tcW w:w="867" w:type="dxa"/>
          </w:tcPr>
          <w:p w14:paraId="5B0D78A0" w14:textId="77777777" w:rsidR="00975726" w:rsidRPr="004B580B" w:rsidRDefault="00975726" w:rsidP="00053CA4">
            <w:pPr>
              <w:tabs>
                <w:tab w:val="left" w:pos="7665"/>
              </w:tabs>
              <w:jc w:val="center"/>
              <w:rPr>
                <w:rFonts w:ascii="Times New Roman" w:hAnsi="Times New Roman" w:cs="Times New Roman"/>
                <w:sz w:val="20"/>
                <w:szCs w:val="20"/>
              </w:rPr>
            </w:pPr>
          </w:p>
          <w:p w14:paraId="2ED97BA0"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0.009</w:t>
            </w:r>
          </w:p>
          <w:p w14:paraId="6868795F"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0.013</w:t>
            </w:r>
          </w:p>
          <w:p w14:paraId="0B051FF6"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5EA7C9C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0.001</w:t>
            </w:r>
          </w:p>
        </w:tc>
        <w:tc>
          <w:tcPr>
            <w:tcW w:w="700" w:type="dxa"/>
          </w:tcPr>
          <w:p w14:paraId="65F5A878" w14:textId="77777777" w:rsidR="00975726" w:rsidRPr="004B580B" w:rsidRDefault="00975726" w:rsidP="00053CA4">
            <w:pPr>
              <w:tabs>
                <w:tab w:val="left" w:pos="7665"/>
              </w:tabs>
              <w:jc w:val="center"/>
              <w:rPr>
                <w:rFonts w:ascii="Times New Roman" w:hAnsi="Times New Roman" w:cs="Times New Roman"/>
                <w:sz w:val="20"/>
                <w:szCs w:val="20"/>
              </w:rPr>
            </w:pPr>
          </w:p>
          <w:p w14:paraId="1C4CEC1F"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163</w:t>
            </w:r>
          </w:p>
          <w:p w14:paraId="4E0B23A6"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165</w:t>
            </w:r>
          </w:p>
          <w:p w14:paraId="1C636E99"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166</w:t>
            </w:r>
          </w:p>
          <w:p w14:paraId="2D96AE83"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299</w:t>
            </w:r>
          </w:p>
        </w:tc>
        <w:tc>
          <w:tcPr>
            <w:tcW w:w="994" w:type="dxa"/>
          </w:tcPr>
          <w:p w14:paraId="08B1A3A5" w14:textId="77777777" w:rsidR="00975726" w:rsidRPr="004B580B" w:rsidRDefault="00975726" w:rsidP="00053CA4">
            <w:pPr>
              <w:tabs>
                <w:tab w:val="left" w:pos="7665"/>
              </w:tabs>
              <w:jc w:val="center"/>
              <w:rPr>
                <w:rFonts w:ascii="Times New Roman" w:hAnsi="Times New Roman" w:cs="Times New Roman"/>
                <w:sz w:val="20"/>
                <w:szCs w:val="20"/>
              </w:rPr>
            </w:pPr>
          </w:p>
          <w:p w14:paraId="21DFB26E"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50.544</w:t>
            </w:r>
          </w:p>
          <w:p w14:paraId="1DCCF65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–0.266</w:t>
            </w:r>
          </w:p>
          <w:p w14:paraId="5B13FD70"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–5.962</w:t>
            </w:r>
          </w:p>
          <w:p w14:paraId="28EE9F9C"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2.116</w:t>
            </w:r>
          </w:p>
        </w:tc>
        <w:tc>
          <w:tcPr>
            <w:tcW w:w="749" w:type="dxa"/>
          </w:tcPr>
          <w:p w14:paraId="656DE90E" w14:textId="77777777" w:rsidR="00975726" w:rsidRPr="004B580B" w:rsidRDefault="00975726" w:rsidP="00053CA4">
            <w:pPr>
              <w:tabs>
                <w:tab w:val="left" w:pos="7665"/>
              </w:tabs>
              <w:jc w:val="center"/>
              <w:rPr>
                <w:rFonts w:ascii="Times New Roman" w:hAnsi="Times New Roman" w:cs="Times New Roman"/>
                <w:sz w:val="20"/>
                <w:szCs w:val="20"/>
              </w:rPr>
            </w:pPr>
          </w:p>
          <w:p w14:paraId="44929F91"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48006394"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0.791</w:t>
            </w:r>
          </w:p>
          <w:p w14:paraId="51F8FFC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587A4FE9"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0.035</w:t>
            </w:r>
          </w:p>
        </w:tc>
        <w:tc>
          <w:tcPr>
            <w:tcW w:w="857" w:type="dxa"/>
          </w:tcPr>
          <w:p w14:paraId="675881D2" w14:textId="77777777" w:rsidR="00975726" w:rsidRPr="004B580B" w:rsidRDefault="00975726" w:rsidP="00053CA4">
            <w:pPr>
              <w:tabs>
                <w:tab w:val="left" w:pos="7665"/>
              </w:tabs>
              <w:jc w:val="center"/>
              <w:rPr>
                <w:rFonts w:ascii="Times New Roman" w:hAnsi="Times New Roman" w:cs="Times New Roman"/>
                <w:sz w:val="20"/>
                <w:szCs w:val="20"/>
              </w:rPr>
            </w:pPr>
          </w:p>
          <w:p w14:paraId="49794FDF"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0.433</w:t>
            </w:r>
          </w:p>
          <w:p w14:paraId="4DF9FE25"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–0.028</w:t>
            </w:r>
          </w:p>
          <w:p w14:paraId="0A97AD02"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–0.001</w:t>
            </w:r>
          </w:p>
          <w:p w14:paraId="77D4D7DA"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0.000</w:t>
            </w:r>
          </w:p>
        </w:tc>
        <w:tc>
          <w:tcPr>
            <w:tcW w:w="873" w:type="dxa"/>
          </w:tcPr>
          <w:p w14:paraId="3B69B3E4" w14:textId="77777777" w:rsidR="00975726" w:rsidRPr="004B580B" w:rsidRDefault="00975726" w:rsidP="00053CA4">
            <w:pPr>
              <w:tabs>
                <w:tab w:val="left" w:pos="7665"/>
              </w:tabs>
              <w:jc w:val="center"/>
              <w:rPr>
                <w:rFonts w:ascii="Times New Roman" w:hAnsi="Times New Roman" w:cs="Times New Roman"/>
                <w:sz w:val="20"/>
                <w:szCs w:val="20"/>
              </w:rPr>
            </w:pPr>
          </w:p>
          <w:p w14:paraId="612708AB"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0.468</w:t>
            </w:r>
          </w:p>
          <w:p w14:paraId="318475F8"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0.022</w:t>
            </w:r>
          </w:p>
          <w:p w14:paraId="41AE6982"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0.000</w:t>
            </w:r>
          </w:p>
          <w:p w14:paraId="5B1285D4"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0.003</w:t>
            </w:r>
          </w:p>
        </w:tc>
        <w:tc>
          <w:tcPr>
            <w:tcW w:w="792" w:type="dxa"/>
          </w:tcPr>
          <w:p w14:paraId="70A4FB8A" w14:textId="77777777" w:rsidR="00975726" w:rsidRPr="004B580B" w:rsidRDefault="00975726" w:rsidP="00053CA4">
            <w:pPr>
              <w:tabs>
                <w:tab w:val="left" w:pos="7665"/>
              </w:tabs>
              <w:jc w:val="center"/>
              <w:rPr>
                <w:rFonts w:ascii="Times New Roman" w:hAnsi="Times New Roman" w:cs="Times New Roman"/>
                <w:sz w:val="20"/>
                <w:szCs w:val="20"/>
              </w:rPr>
            </w:pPr>
          </w:p>
          <w:p w14:paraId="0452E20F" w14:textId="77777777" w:rsidR="00975726" w:rsidRPr="004B580B" w:rsidRDefault="00975726" w:rsidP="00053CA4">
            <w:pPr>
              <w:tabs>
                <w:tab w:val="left" w:pos="7665"/>
              </w:tabs>
              <w:jc w:val="center"/>
              <w:rPr>
                <w:rFonts w:ascii="Times New Roman" w:hAnsi="Times New Roman" w:cs="Times New Roman"/>
                <w:sz w:val="20"/>
                <w:szCs w:val="20"/>
              </w:rPr>
            </w:pPr>
          </w:p>
          <w:p w14:paraId="7AB715EA"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–0.03</w:t>
            </w:r>
            <w:r w:rsidRPr="004B580B">
              <w:rPr>
                <w:rFonts w:ascii="Times New Roman" w:hAnsi="Times New Roman" w:cs="Times New Roman"/>
                <w:i/>
                <w:sz w:val="20"/>
                <w:szCs w:val="20"/>
                <w:vertAlign w:val="superscript"/>
              </w:rPr>
              <w:t>ns</w:t>
            </w:r>
          </w:p>
        </w:tc>
        <w:tc>
          <w:tcPr>
            <w:tcW w:w="682" w:type="dxa"/>
          </w:tcPr>
          <w:p w14:paraId="0C794109" w14:textId="77777777" w:rsidR="00975726" w:rsidRDefault="00975726" w:rsidP="00053CA4">
            <w:pPr>
              <w:tabs>
                <w:tab w:val="left" w:pos="7665"/>
              </w:tabs>
              <w:jc w:val="center"/>
              <w:rPr>
                <w:rFonts w:ascii="Times New Roman" w:hAnsi="Times New Roman" w:cs="Times New Roman"/>
                <w:sz w:val="20"/>
                <w:szCs w:val="20"/>
              </w:rPr>
            </w:pPr>
          </w:p>
          <w:p w14:paraId="543FB5EE" w14:textId="77777777" w:rsidR="00F35167" w:rsidRDefault="00F35167" w:rsidP="00053CA4">
            <w:pPr>
              <w:tabs>
                <w:tab w:val="left" w:pos="7665"/>
              </w:tabs>
              <w:jc w:val="center"/>
              <w:rPr>
                <w:rFonts w:ascii="Times New Roman" w:hAnsi="Times New Roman" w:cs="Times New Roman"/>
                <w:sz w:val="20"/>
                <w:szCs w:val="20"/>
              </w:rPr>
            </w:pPr>
          </w:p>
          <w:p w14:paraId="0CFBFC4E" w14:textId="0550D703" w:rsidR="00F35167" w:rsidRPr="004B580B" w:rsidRDefault="00F35167" w:rsidP="00053CA4">
            <w:pPr>
              <w:tabs>
                <w:tab w:val="left" w:pos="7665"/>
              </w:tabs>
              <w:jc w:val="center"/>
              <w:rPr>
                <w:rFonts w:ascii="Times New Roman" w:hAnsi="Times New Roman" w:cs="Times New Roman"/>
                <w:sz w:val="20"/>
                <w:szCs w:val="20"/>
              </w:rPr>
            </w:pPr>
            <w:r>
              <w:rPr>
                <w:rFonts w:ascii="Times New Roman" w:hAnsi="Times New Roman" w:cs="Times New Roman"/>
                <w:sz w:val="20"/>
                <w:szCs w:val="20"/>
              </w:rPr>
              <w:t>–0.29</w:t>
            </w:r>
          </w:p>
        </w:tc>
        <w:tc>
          <w:tcPr>
            <w:tcW w:w="682" w:type="dxa"/>
          </w:tcPr>
          <w:p w14:paraId="1E278A69" w14:textId="77777777" w:rsidR="00975726" w:rsidRDefault="00975726" w:rsidP="00053CA4">
            <w:pPr>
              <w:tabs>
                <w:tab w:val="left" w:pos="7665"/>
              </w:tabs>
              <w:jc w:val="center"/>
              <w:rPr>
                <w:rFonts w:ascii="Times New Roman" w:hAnsi="Times New Roman" w:cs="Times New Roman"/>
                <w:sz w:val="20"/>
              </w:rPr>
            </w:pPr>
          </w:p>
          <w:p w14:paraId="0466E9D4" w14:textId="77777777" w:rsidR="00F35167" w:rsidRDefault="00F35167" w:rsidP="00053CA4">
            <w:pPr>
              <w:tabs>
                <w:tab w:val="left" w:pos="7665"/>
              </w:tabs>
              <w:jc w:val="center"/>
              <w:rPr>
                <w:rFonts w:ascii="Times New Roman" w:hAnsi="Times New Roman" w:cs="Times New Roman"/>
                <w:sz w:val="20"/>
              </w:rPr>
            </w:pPr>
          </w:p>
          <w:p w14:paraId="71C9EFBE" w14:textId="272A5992" w:rsidR="00F35167" w:rsidRPr="00975726" w:rsidRDefault="00F35167" w:rsidP="00053CA4">
            <w:pPr>
              <w:tabs>
                <w:tab w:val="left" w:pos="7665"/>
              </w:tabs>
              <w:jc w:val="center"/>
              <w:rPr>
                <w:rFonts w:ascii="Times New Roman" w:hAnsi="Times New Roman" w:cs="Times New Roman"/>
                <w:sz w:val="20"/>
              </w:rPr>
            </w:pPr>
            <w:r>
              <w:rPr>
                <w:rFonts w:ascii="Times New Roman" w:hAnsi="Times New Roman" w:cs="Times New Roman"/>
                <w:sz w:val="20"/>
              </w:rPr>
              <w:t>0.22</w:t>
            </w:r>
          </w:p>
        </w:tc>
      </w:tr>
      <w:tr w:rsidR="00975726" w:rsidRPr="004B580B" w14:paraId="65DB0E48" w14:textId="6AFF33DF" w:rsidTr="00344F38">
        <w:tc>
          <w:tcPr>
            <w:tcW w:w="1272" w:type="dxa"/>
          </w:tcPr>
          <w:p w14:paraId="52EEF598" w14:textId="77777777" w:rsidR="00975726" w:rsidRPr="004B580B" w:rsidRDefault="00975726" w:rsidP="00053CA4">
            <w:pPr>
              <w:tabs>
                <w:tab w:val="left" w:pos="7665"/>
              </w:tabs>
              <w:jc w:val="center"/>
              <w:rPr>
                <w:rFonts w:ascii="Times New Roman" w:hAnsi="Times New Roman" w:cs="Times New Roman"/>
                <w:b/>
                <w:sz w:val="20"/>
              </w:rPr>
            </w:pPr>
            <w:r w:rsidRPr="004B580B">
              <w:rPr>
                <w:rFonts w:ascii="Times New Roman" w:hAnsi="Times New Roman" w:cs="Times New Roman"/>
                <w:b/>
                <w:sz w:val="20"/>
              </w:rPr>
              <w:t>Space</w:t>
            </w:r>
          </w:p>
          <w:p w14:paraId="34509CAA"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(Intercept)</w:t>
            </w:r>
          </w:p>
          <w:p w14:paraId="1396F470"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Sex</w:t>
            </w:r>
          </w:p>
          <w:p w14:paraId="212C1587"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Pub. year</w:t>
            </w:r>
          </w:p>
          <w:p w14:paraId="33428F4C"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Age</w:t>
            </w:r>
          </w:p>
        </w:tc>
        <w:tc>
          <w:tcPr>
            <w:tcW w:w="882" w:type="dxa"/>
          </w:tcPr>
          <w:p w14:paraId="1B801361" w14:textId="77777777" w:rsidR="00975726" w:rsidRPr="004B580B" w:rsidRDefault="00975726" w:rsidP="00053CA4">
            <w:pPr>
              <w:tabs>
                <w:tab w:val="left" w:pos="7665"/>
              </w:tabs>
              <w:jc w:val="center"/>
              <w:rPr>
                <w:rFonts w:ascii="Times New Roman" w:hAnsi="Times New Roman" w:cs="Times New Roman"/>
                <w:sz w:val="20"/>
                <w:szCs w:val="20"/>
              </w:rPr>
            </w:pPr>
          </w:p>
          <w:p w14:paraId="1B742FA1"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7.904</w:t>
            </w:r>
          </w:p>
          <w:p w14:paraId="53540097"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0.380</w:t>
            </w:r>
          </w:p>
          <w:p w14:paraId="58A7772C"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0.014</w:t>
            </w:r>
          </w:p>
          <w:p w14:paraId="2B93B66A"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–0.024</w:t>
            </w:r>
          </w:p>
        </w:tc>
        <w:tc>
          <w:tcPr>
            <w:tcW w:w="867" w:type="dxa"/>
          </w:tcPr>
          <w:p w14:paraId="5CC9DBC5" w14:textId="77777777" w:rsidR="00975726" w:rsidRPr="004B580B" w:rsidRDefault="00975726" w:rsidP="00053CA4">
            <w:pPr>
              <w:tabs>
                <w:tab w:val="left" w:pos="7665"/>
              </w:tabs>
              <w:jc w:val="center"/>
              <w:rPr>
                <w:rFonts w:ascii="Times New Roman" w:hAnsi="Times New Roman" w:cs="Times New Roman"/>
                <w:sz w:val="20"/>
                <w:szCs w:val="20"/>
              </w:rPr>
            </w:pPr>
          </w:p>
          <w:p w14:paraId="4700F78C"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0.102</w:t>
            </w:r>
          </w:p>
          <w:p w14:paraId="0B258DAE"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0.145</w:t>
            </w:r>
          </w:p>
          <w:p w14:paraId="3AB8FB31"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0.001</w:t>
            </w:r>
          </w:p>
          <w:p w14:paraId="65895C5E"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0.006</w:t>
            </w:r>
          </w:p>
        </w:tc>
        <w:tc>
          <w:tcPr>
            <w:tcW w:w="700" w:type="dxa"/>
          </w:tcPr>
          <w:p w14:paraId="61A96C9F" w14:textId="77777777" w:rsidR="00975726" w:rsidRPr="004B580B" w:rsidRDefault="00975726" w:rsidP="00053CA4">
            <w:pPr>
              <w:tabs>
                <w:tab w:val="left" w:pos="7665"/>
              </w:tabs>
              <w:jc w:val="center"/>
              <w:rPr>
                <w:rFonts w:ascii="Times New Roman" w:hAnsi="Times New Roman" w:cs="Times New Roman"/>
                <w:sz w:val="20"/>
                <w:szCs w:val="20"/>
              </w:rPr>
            </w:pPr>
          </w:p>
          <w:p w14:paraId="3BB8EDDF"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163</w:t>
            </w:r>
          </w:p>
          <w:p w14:paraId="408A633F"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165</w:t>
            </w:r>
          </w:p>
          <w:p w14:paraId="180E3C8F"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166</w:t>
            </w:r>
          </w:p>
          <w:p w14:paraId="7535F72A"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282</w:t>
            </w:r>
          </w:p>
        </w:tc>
        <w:tc>
          <w:tcPr>
            <w:tcW w:w="994" w:type="dxa"/>
          </w:tcPr>
          <w:p w14:paraId="3257EF75" w14:textId="77777777" w:rsidR="00975726" w:rsidRPr="004B580B" w:rsidRDefault="00975726" w:rsidP="00053CA4">
            <w:pPr>
              <w:tabs>
                <w:tab w:val="left" w:pos="7665"/>
              </w:tabs>
              <w:jc w:val="center"/>
              <w:rPr>
                <w:rFonts w:ascii="Times New Roman" w:hAnsi="Times New Roman" w:cs="Times New Roman"/>
                <w:sz w:val="20"/>
                <w:szCs w:val="20"/>
              </w:rPr>
            </w:pPr>
          </w:p>
          <w:p w14:paraId="728A363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77.115</w:t>
            </w:r>
          </w:p>
          <w:p w14:paraId="3B4FC117"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2.615</w:t>
            </w:r>
          </w:p>
          <w:p w14:paraId="7DAF5DC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10.886</w:t>
            </w:r>
          </w:p>
          <w:p w14:paraId="4BAE887E"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–3.651</w:t>
            </w:r>
          </w:p>
        </w:tc>
        <w:tc>
          <w:tcPr>
            <w:tcW w:w="749" w:type="dxa"/>
          </w:tcPr>
          <w:p w14:paraId="01B72FE8" w14:textId="77777777" w:rsidR="00975726" w:rsidRPr="004B580B" w:rsidRDefault="00975726" w:rsidP="00053CA4">
            <w:pPr>
              <w:tabs>
                <w:tab w:val="left" w:pos="7665"/>
              </w:tabs>
              <w:jc w:val="center"/>
              <w:rPr>
                <w:rFonts w:ascii="Times New Roman" w:hAnsi="Times New Roman" w:cs="Times New Roman"/>
                <w:sz w:val="20"/>
                <w:szCs w:val="20"/>
              </w:rPr>
            </w:pPr>
          </w:p>
          <w:p w14:paraId="6BB57A7F"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2C294237"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0.010</w:t>
            </w:r>
          </w:p>
          <w:p w14:paraId="45DE0DEC"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72C8FDAF"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tc>
        <w:tc>
          <w:tcPr>
            <w:tcW w:w="857" w:type="dxa"/>
          </w:tcPr>
          <w:p w14:paraId="23B91272" w14:textId="77777777" w:rsidR="00975726" w:rsidRPr="004B580B" w:rsidRDefault="00975726" w:rsidP="00053CA4">
            <w:pPr>
              <w:tabs>
                <w:tab w:val="left" w:pos="7665"/>
              </w:tabs>
              <w:jc w:val="center"/>
              <w:rPr>
                <w:rFonts w:ascii="Times New Roman" w:hAnsi="Times New Roman" w:cs="Times New Roman"/>
                <w:sz w:val="20"/>
                <w:szCs w:val="20"/>
              </w:rPr>
            </w:pPr>
          </w:p>
          <w:p w14:paraId="0E055A3C"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7.702</w:t>
            </w:r>
          </w:p>
          <w:p w14:paraId="7E6379D3"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0.093</w:t>
            </w:r>
          </w:p>
          <w:p w14:paraId="49457F2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0.011</w:t>
            </w:r>
          </w:p>
          <w:p w14:paraId="0A2CAE01"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–0.037</w:t>
            </w:r>
          </w:p>
        </w:tc>
        <w:tc>
          <w:tcPr>
            <w:tcW w:w="873" w:type="dxa"/>
          </w:tcPr>
          <w:p w14:paraId="6F1C08DE" w14:textId="77777777" w:rsidR="00975726" w:rsidRPr="004B580B" w:rsidRDefault="00975726" w:rsidP="00053CA4">
            <w:pPr>
              <w:tabs>
                <w:tab w:val="left" w:pos="7665"/>
              </w:tabs>
              <w:jc w:val="center"/>
              <w:rPr>
                <w:rFonts w:ascii="Times New Roman" w:hAnsi="Times New Roman" w:cs="Times New Roman"/>
                <w:sz w:val="20"/>
                <w:szCs w:val="20"/>
              </w:rPr>
            </w:pPr>
          </w:p>
          <w:p w14:paraId="218D28CF"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8.106</w:t>
            </w:r>
          </w:p>
          <w:p w14:paraId="3F633FE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0.666</w:t>
            </w:r>
          </w:p>
          <w:p w14:paraId="5D983FD0"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0.016</w:t>
            </w:r>
          </w:p>
          <w:p w14:paraId="34D4EAC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–0.011</w:t>
            </w:r>
          </w:p>
        </w:tc>
        <w:tc>
          <w:tcPr>
            <w:tcW w:w="792" w:type="dxa"/>
          </w:tcPr>
          <w:p w14:paraId="674084F3" w14:textId="77777777" w:rsidR="00975726" w:rsidRPr="004B580B" w:rsidRDefault="00975726" w:rsidP="00053CA4">
            <w:pPr>
              <w:tabs>
                <w:tab w:val="left" w:pos="7665"/>
              </w:tabs>
              <w:jc w:val="center"/>
              <w:rPr>
                <w:rFonts w:ascii="Times New Roman" w:hAnsi="Times New Roman" w:cs="Times New Roman"/>
                <w:sz w:val="20"/>
                <w:szCs w:val="20"/>
              </w:rPr>
            </w:pPr>
          </w:p>
          <w:p w14:paraId="31394D3F" w14:textId="77777777" w:rsidR="00975726" w:rsidRPr="004B580B" w:rsidRDefault="00975726" w:rsidP="00053CA4">
            <w:pPr>
              <w:tabs>
                <w:tab w:val="left" w:pos="7665"/>
              </w:tabs>
              <w:jc w:val="center"/>
              <w:rPr>
                <w:rFonts w:ascii="Times New Roman" w:hAnsi="Times New Roman" w:cs="Times New Roman"/>
                <w:sz w:val="20"/>
                <w:szCs w:val="20"/>
              </w:rPr>
            </w:pPr>
          </w:p>
          <w:p w14:paraId="7E554419"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0.29</w:t>
            </w:r>
          </w:p>
        </w:tc>
        <w:tc>
          <w:tcPr>
            <w:tcW w:w="682" w:type="dxa"/>
          </w:tcPr>
          <w:p w14:paraId="42EA07C5" w14:textId="77777777" w:rsidR="00975726" w:rsidRDefault="00975726" w:rsidP="00053CA4">
            <w:pPr>
              <w:tabs>
                <w:tab w:val="left" w:pos="7665"/>
              </w:tabs>
              <w:jc w:val="center"/>
              <w:rPr>
                <w:rFonts w:ascii="Times New Roman" w:hAnsi="Times New Roman" w:cs="Times New Roman"/>
                <w:sz w:val="20"/>
                <w:szCs w:val="20"/>
              </w:rPr>
            </w:pPr>
          </w:p>
          <w:p w14:paraId="4B941FD3" w14:textId="77777777" w:rsidR="00F35167" w:rsidRDefault="00F35167" w:rsidP="00053CA4">
            <w:pPr>
              <w:tabs>
                <w:tab w:val="left" w:pos="7665"/>
              </w:tabs>
              <w:jc w:val="center"/>
              <w:rPr>
                <w:rFonts w:ascii="Times New Roman" w:hAnsi="Times New Roman" w:cs="Times New Roman"/>
                <w:sz w:val="20"/>
                <w:szCs w:val="20"/>
              </w:rPr>
            </w:pPr>
          </w:p>
          <w:p w14:paraId="058F4F1F" w14:textId="4AE22442" w:rsidR="00F35167" w:rsidRPr="004B580B" w:rsidRDefault="00F35167" w:rsidP="00053CA4">
            <w:pPr>
              <w:tabs>
                <w:tab w:val="left" w:pos="7665"/>
              </w:tabs>
              <w:jc w:val="center"/>
              <w:rPr>
                <w:rFonts w:ascii="Times New Roman" w:hAnsi="Times New Roman" w:cs="Times New Roman"/>
                <w:sz w:val="20"/>
                <w:szCs w:val="20"/>
              </w:rPr>
            </w:pPr>
            <w:r>
              <w:rPr>
                <w:rFonts w:ascii="Times New Roman" w:hAnsi="Times New Roman" w:cs="Times New Roman"/>
                <w:sz w:val="20"/>
                <w:szCs w:val="20"/>
              </w:rPr>
              <w:t>0.07</w:t>
            </w:r>
          </w:p>
        </w:tc>
        <w:tc>
          <w:tcPr>
            <w:tcW w:w="682" w:type="dxa"/>
          </w:tcPr>
          <w:p w14:paraId="6E65932E" w14:textId="77777777" w:rsidR="00975726" w:rsidRDefault="00975726" w:rsidP="00053CA4">
            <w:pPr>
              <w:tabs>
                <w:tab w:val="left" w:pos="7665"/>
              </w:tabs>
              <w:jc w:val="center"/>
              <w:rPr>
                <w:rFonts w:ascii="Times New Roman" w:hAnsi="Times New Roman" w:cs="Times New Roman"/>
                <w:sz w:val="20"/>
              </w:rPr>
            </w:pPr>
          </w:p>
          <w:p w14:paraId="3E5258B4" w14:textId="77777777" w:rsidR="00F35167" w:rsidRDefault="00F35167" w:rsidP="00053CA4">
            <w:pPr>
              <w:tabs>
                <w:tab w:val="left" w:pos="7665"/>
              </w:tabs>
              <w:jc w:val="center"/>
              <w:rPr>
                <w:rFonts w:ascii="Times New Roman" w:hAnsi="Times New Roman" w:cs="Times New Roman"/>
                <w:sz w:val="20"/>
              </w:rPr>
            </w:pPr>
          </w:p>
          <w:p w14:paraId="5B75E8EC" w14:textId="6D4A3353" w:rsidR="00F35167" w:rsidRPr="00975726" w:rsidRDefault="00F35167" w:rsidP="00053CA4">
            <w:pPr>
              <w:tabs>
                <w:tab w:val="left" w:pos="7665"/>
              </w:tabs>
              <w:jc w:val="center"/>
              <w:rPr>
                <w:rFonts w:ascii="Times New Roman" w:hAnsi="Times New Roman" w:cs="Times New Roman"/>
                <w:sz w:val="20"/>
              </w:rPr>
            </w:pPr>
            <w:r>
              <w:rPr>
                <w:rFonts w:ascii="Times New Roman" w:hAnsi="Times New Roman" w:cs="Times New Roman"/>
                <w:sz w:val="20"/>
              </w:rPr>
              <w:t>0.52</w:t>
            </w:r>
          </w:p>
        </w:tc>
      </w:tr>
      <w:tr w:rsidR="00975726" w:rsidRPr="004B580B" w14:paraId="64731EED" w14:textId="557589C3" w:rsidTr="00344F38">
        <w:tc>
          <w:tcPr>
            <w:tcW w:w="1272" w:type="dxa"/>
          </w:tcPr>
          <w:p w14:paraId="1FBFDEF0" w14:textId="77777777" w:rsidR="00975726" w:rsidRPr="004B580B" w:rsidRDefault="00975726" w:rsidP="00053CA4">
            <w:pPr>
              <w:tabs>
                <w:tab w:val="left" w:pos="7665"/>
              </w:tabs>
              <w:jc w:val="center"/>
              <w:rPr>
                <w:rFonts w:ascii="Times New Roman" w:hAnsi="Times New Roman" w:cs="Times New Roman"/>
                <w:b/>
                <w:sz w:val="20"/>
              </w:rPr>
            </w:pPr>
            <w:r w:rsidRPr="004B580B">
              <w:rPr>
                <w:rFonts w:ascii="Times New Roman" w:hAnsi="Times New Roman" w:cs="Times New Roman"/>
                <w:b/>
                <w:sz w:val="20"/>
              </w:rPr>
              <w:t>Work</w:t>
            </w:r>
          </w:p>
          <w:p w14:paraId="1ED85D8E"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(Intercept)</w:t>
            </w:r>
          </w:p>
          <w:p w14:paraId="6D89C52F"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Sex</w:t>
            </w:r>
          </w:p>
          <w:p w14:paraId="595E898B"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Pub. year</w:t>
            </w:r>
          </w:p>
          <w:p w14:paraId="1ACF81E0" w14:textId="77777777" w:rsidR="00975726" w:rsidRPr="004B580B" w:rsidRDefault="00975726" w:rsidP="00053CA4">
            <w:pPr>
              <w:tabs>
                <w:tab w:val="left" w:pos="7665"/>
              </w:tabs>
              <w:jc w:val="center"/>
              <w:rPr>
                <w:rFonts w:ascii="Times New Roman" w:hAnsi="Times New Roman" w:cs="Times New Roman"/>
                <w:sz w:val="20"/>
              </w:rPr>
            </w:pPr>
            <w:r w:rsidRPr="004B580B">
              <w:rPr>
                <w:rFonts w:ascii="Times New Roman" w:hAnsi="Times New Roman" w:cs="Times New Roman"/>
                <w:sz w:val="20"/>
              </w:rPr>
              <w:t>Age</w:t>
            </w:r>
          </w:p>
        </w:tc>
        <w:tc>
          <w:tcPr>
            <w:tcW w:w="882" w:type="dxa"/>
          </w:tcPr>
          <w:p w14:paraId="25B622D4" w14:textId="77777777" w:rsidR="00975726" w:rsidRPr="004B580B" w:rsidRDefault="00975726" w:rsidP="00053CA4">
            <w:pPr>
              <w:tabs>
                <w:tab w:val="left" w:pos="7665"/>
              </w:tabs>
              <w:jc w:val="center"/>
              <w:rPr>
                <w:rFonts w:ascii="Times New Roman" w:hAnsi="Times New Roman" w:cs="Times New Roman"/>
                <w:sz w:val="20"/>
                <w:szCs w:val="20"/>
              </w:rPr>
            </w:pPr>
          </w:p>
          <w:p w14:paraId="5762D82F"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1.111</w:t>
            </w:r>
          </w:p>
          <w:p w14:paraId="060C739F"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0.019</w:t>
            </w:r>
          </w:p>
          <w:p w14:paraId="26BC477F"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0.001</w:t>
            </w:r>
          </w:p>
          <w:p w14:paraId="200F9779"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0.003</w:t>
            </w:r>
          </w:p>
        </w:tc>
        <w:tc>
          <w:tcPr>
            <w:tcW w:w="867" w:type="dxa"/>
          </w:tcPr>
          <w:p w14:paraId="1132C99D" w14:textId="77777777" w:rsidR="00975726" w:rsidRPr="004B580B" w:rsidRDefault="00975726" w:rsidP="00053CA4">
            <w:pPr>
              <w:tabs>
                <w:tab w:val="left" w:pos="7665"/>
              </w:tabs>
              <w:jc w:val="center"/>
              <w:rPr>
                <w:rFonts w:ascii="Times New Roman" w:hAnsi="Times New Roman" w:cs="Times New Roman"/>
                <w:sz w:val="20"/>
                <w:szCs w:val="20"/>
              </w:rPr>
            </w:pPr>
          </w:p>
          <w:p w14:paraId="646D388A"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0.035</w:t>
            </w:r>
          </w:p>
          <w:p w14:paraId="4D1F024A"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0.050</w:t>
            </w:r>
          </w:p>
          <w:p w14:paraId="39A7A9E6"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702DAE4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0.003</w:t>
            </w:r>
          </w:p>
        </w:tc>
        <w:tc>
          <w:tcPr>
            <w:tcW w:w="700" w:type="dxa"/>
          </w:tcPr>
          <w:p w14:paraId="2384A055" w14:textId="77777777" w:rsidR="00975726" w:rsidRPr="004B580B" w:rsidRDefault="00975726" w:rsidP="00053CA4">
            <w:pPr>
              <w:tabs>
                <w:tab w:val="left" w:pos="7665"/>
              </w:tabs>
              <w:jc w:val="center"/>
              <w:rPr>
                <w:rFonts w:ascii="Times New Roman" w:hAnsi="Times New Roman" w:cs="Times New Roman"/>
                <w:sz w:val="20"/>
                <w:szCs w:val="20"/>
              </w:rPr>
            </w:pPr>
          </w:p>
          <w:p w14:paraId="3207A722"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168</w:t>
            </w:r>
          </w:p>
          <w:p w14:paraId="6AA39D6A"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170</w:t>
            </w:r>
          </w:p>
          <w:p w14:paraId="21DAD216"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171</w:t>
            </w:r>
          </w:p>
          <w:p w14:paraId="62BA6304"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300</w:t>
            </w:r>
          </w:p>
        </w:tc>
        <w:tc>
          <w:tcPr>
            <w:tcW w:w="994" w:type="dxa"/>
          </w:tcPr>
          <w:p w14:paraId="2375862B" w14:textId="77777777" w:rsidR="00975726" w:rsidRPr="004B580B" w:rsidRDefault="00975726" w:rsidP="00053CA4">
            <w:pPr>
              <w:tabs>
                <w:tab w:val="left" w:pos="7665"/>
              </w:tabs>
              <w:jc w:val="center"/>
              <w:rPr>
                <w:rFonts w:ascii="Times New Roman" w:hAnsi="Times New Roman" w:cs="Times New Roman"/>
                <w:sz w:val="20"/>
                <w:szCs w:val="20"/>
              </w:rPr>
            </w:pPr>
          </w:p>
          <w:p w14:paraId="6EA8E0CE"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31.754</w:t>
            </w:r>
          </w:p>
          <w:p w14:paraId="5FC54016"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0.387</w:t>
            </w:r>
          </w:p>
          <w:p w14:paraId="2D387292"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2.048</w:t>
            </w:r>
          </w:p>
          <w:p w14:paraId="69901810"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1.152</w:t>
            </w:r>
          </w:p>
        </w:tc>
        <w:tc>
          <w:tcPr>
            <w:tcW w:w="749" w:type="dxa"/>
          </w:tcPr>
          <w:p w14:paraId="57F81386" w14:textId="77777777" w:rsidR="00975726" w:rsidRPr="004B580B" w:rsidRDefault="00975726" w:rsidP="00053CA4">
            <w:pPr>
              <w:tabs>
                <w:tab w:val="left" w:pos="7665"/>
              </w:tabs>
              <w:jc w:val="center"/>
              <w:rPr>
                <w:rFonts w:ascii="Times New Roman" w:hAnsi="Times New Roman" w:cs="Times New Roman"/>
                <w:sz w:val="20"/>
                <w:szCs w:val="20"/>
              </w:rPr>
            </w:pPr>
          </w:p>
          <w:p w14:paraId="6311E33B"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&lt;.001</w:t>
            </w:r>
          </w:p>
          <w:p w14:paraId="40472952"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0.699</w:t>
            </w:r>
          </w:p>
          <w:p w14:paraId="0509154B"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0.042</w:t>
            </w:r>
          </w:p>
          <w:p w14:paraId="4882A44E"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0.250</w:t>
            </w:r>
          </w:p>
        </w:tc>
        <w:tc>
          <w:tcPr>
            <w:tcW w:w="857" w:type="dxa"/>
          </w:tcPr>
          <w:p w14:paraId="56E617CE" w14:textId="77777777" w:rsidR="00975726" w:rsidRPr="004B580B" w:rsidRDefault="00975726" w:rsidP="00053CA4">
            <w:pPr>
              <w:tabs>
                <w:tab w:val="left" w:pos="7665"/>
              </w:tabs>
              <w:jc w:val="center"/>
              <w:rPr>
                <w:rFonts w:ascii="Times New Roman" w:hAnsi="Times New Roman" w:cs="Times New Roman"/>
                <w:sz w:val="20"/>
                <w:szCs w:val="20"/>
              </w:rPr>
            </w:pPr>
          </w:p>
          <w:p w14:paraId="542C2103"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1.042</w:t>
            </w:r>
          </w:p>
          <w:p w14:paraId="3BFB4E80"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–0.079</w:t>
            </w:r>
          </w:p>
          <w:p w14:paraId="32FF593F"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0.000</w:t>
            </w:r>
          </w:p>
          <w:p w14:paraId="090F8A13"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–0.002</w:t>
            </w:r>
          </w:p>
        </w:tc>
        <w:tc>
          <w:tcPr>
            <w:tcW w:w="873" w:type="dxa"/>
          </w:tcPr>
          <w:p w14:paraId="3430B99E" w14:textId="77777777" w:rsidR="00975726" w:rsidRPr="004B580B" w:rsidRDefault="00975726" w:rsidP="00053CA4">
            <w:pPr>
              <w:tabs>
                <w:tab w:val="left" w:pos="7665"/>
              </w:tabs>
              <w:jc w:val="center"/>
              <w:rPr>
                <w:rFonts w:ascii="Times New Roman" w:hAnsi="Times New Roman" w:cs="Times New Roman"/>
                <w:sz w:val="20"/>
                <w:szCs w:val="20"/>
              </w:rPr>
            </w:pPr>
          </w:p>
          <w:p w14:paraId="4C4DBD83"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1.180</w:t>
            </w:r>
          </w:p>
          <w:p w14:paraId="5D6C1FA2"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0.117</w:t>
            </w:r>
          </w:p>
          <w:p w14:paraId="180669EA"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0.002</w:t>
            </w:r>
          </w:p>
          <w:p w14:paraId="4919E43D"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0.008</w:t>
            </w:r>
          </w:p>
        </w:tc>
        <w:tc>
          <w:tcPr>
            <w:tcW w:w="792" w:type="dxa"/>
          </w:tcPr>
          <w:p w14:paraId="0155D4C7" w14:textId="77777777" w:rsidR="00975726" w:rsidRPr="004B580B" w:rsidRDefault="00975726" w:rsidP="00053CA4">
            <w:pPr>
              <w:tabs>
                <w:tab w:val="left" w:pos="7665"/>
              </w:tabs>
              <w:jc w:val="center"/>
              <w:rPr>
                <w:rFonts w:ascii="Times New Roman" w:hAnsi="Times New Roman" w:cs="Times New Roman"/>
                <w:sz w:val="20"/>
                <w:szCs w:val="20"/>
              </w:rPr>
            </w:pPr>
          </w:p>
          <w:p w14:paraId="54D076E3" w14:textId="77777777" w:rsidR="00975726" w:rsidRPr="004B580B" w:rsidRDefault="00975726" w:rsidP="00053CA4">
            <w:pPr>
              <w:tabs>
                <w:tab w:val="left" w:pos="7665"/>
              </w:tabs>
              <w:jc w:val="center"/>
              <w:rPr>
                <w:rFonts w:ascii="Times New Roman" w:hAnsi="Times New Roman" w:cs="Times New Roman"/>
                <w:sz w:val="20"/>
                <w:szCs w:val="20"/>
              </w:rPr>
            </w:pPr>
          </w:p>
          <w:p w14:paraId="5C6DBCD4" w14:textId="77777777" w:rsidR="00975726" w:rsidRPr="004B580B" w:rsidRDefault="00975726" w:rsidP="00053CA4">
            <w:pPr>
              <w:tabs>
                <w:tab w:val="left" w:pos="7665"/>
              </w:tabs>
              <w:jc w:val="center"/>
              <w:rPr>
                <w:rFonts w:ascii="Times New Roman" w:hAnsi="Times New Roman" w:cs="Times New Roman"/>
                <w:sz w:val="20"/>
                <w:szCs w:val="20"/>
              </w:rPr>
            </w:pPr>
            <w:r w:rsidRPr="004B580B">
              <w:rPr>
                <w:rFonts w:ascii="Times New Roman" w:hAnsi="Times New Roman" w:cs="Times New Roman"/>
                <w:sz w:val="20"/>
                <w:szCs w:val="20"/>
              </w:rPr>
              <w:t>0.05</w:t>
            </w:r>
            <w:r w:rsidRPr="004B580B">
              <w:rPr>
                <w:rFonts w:ascii="Times New Roman" w:hAnsi="Times New Roman" w:cs="Times New Roman"/>
                <w:i/>
                <w:sz w:val="20"/>
                <w:szCs w:val="20"/>
                <w:vertAlign w:val="superscript"/>
              </w:rPr>
              <w:t>ns</w:t>
            </w:r>
          </w:p>
        </w:tc>
        <w:tc>
          <w:tcPr>
            <w:tcW w:w="682" w:type="dxa"/>
          </w:tcPr>
          <w:p w14:paraId="5D9C32E8" w14:textId="77777777" w:rsidR="00975726" w:rsidRDefault="00975726" w:rsidP="00053CA4">
            <w:pPr>
              <w:tabs>
                <w:tab w:val="left" w:pos="7665"/>
              </w:tabs>
              <w:jc w:val="center"/>
              <w:rPr>
                <w:rFonts w:ascii="Times New Roman" w:hAnsi="Times New Roman" w:cs="Times New Roman"/>
                <w:sz w:val="20"/>
                <w:szCs w:val="20"/>
              </w:rPr>
            </w:pPr>
          </w:p>
          <w:p w14:paraId="2FAC0D67" w14:textId="77777777" w:rsidR="00F35167" w:rsidRDefault="00F35167" w:rsidP="00053CA4">
            <w:pPr>
              <w:tabs>
                <w:tab w:val="left" w:pos="7665"/>
              </w:tabs>
              <w:jc w:val="center"/>
              <w:rPr>
                <w:rFonts w:ascii="Times New Roman" w:hAnsi="Times New Roman" w:cs="Times New Roman"/>
                <w:sz w:val="20"/>
                <w:szCs w:val="20"/>
              </w:rPr>
            </w:pPr>
          </w:p>
          <w:p w14:paraId="3AE453E4" w14:textId="03C2E62C" w:rsidR="00F35167" w:rsidRPr="004B580B" w:rsidRDefault="00F35167" w:rsidP="00053CA4">
            <w:pPr>
              <w:tabs>
                <w:tab w:val="left" w:pos="7665"/>
              </w:tabs>
              <w:jc w:val="center"/>
              <w:rPr>
                <w:rFonts w:ascii="Times New Roman" w:hAnsi="Times New Roman" w:cs="Times New Roman"/>
                <w:sz w:val="20"/>
                <w:szCs w:val="20"/>
              </w:rPr>
            </w:pPr>
            <w:r>
              <w:rPr>
                <w:rFonts w:ascii="Times New Roman" w:hAnsi="Times New Roman" w:cs="Times New Roman"/>
                <w:sz w:val="20"/>
                <w:szCs w:val="20"/>
              </w:rPr>
              <w:t>–0.21</w:t>
            </w:r>
          </w:p>
        </w:tc>
        <w:tc>
          <w:tcPr>
            <w:tcW w:w="682" w:type="dxa"/>
          </w:tcPr>
          <w:p w14:paraId="425BFB6A" w14:textId="77777777" w:rsidR="00975726" w:rsidRDefault="00975726" w:rsidP="00053CA4">
            <w:pPr>
              <w:tabs>
                <w:tab w:val="left" w:pos="7665"/>
              </w:tabs>
              <w:jc w:val="center"/>
              <w:rPr>
                <w:rFonts w:ascii="Times New Roman" w:hAnsi="Times New Roman" w:cs="Times New Roman"/>
                <w:sz w:val="20"/>
              </w:rPr>
            </w:pPr>
          </w:p>
          <w:p w14:paraId="01A2F3DE" w14:textId="77777777" w:rsidR="00F35167" w:rsidRDefault="00F35167" w:rsidP="00053CA4">
            <w:pPr>
              <w:tabs>
                <w:tab w:val="left" w:pos="7665"/>
              </w:tabs>
              <w:jc w:val="center"/>
              <w:rPr>
                <w:rFonts w:ascii="Times New Roman" w:hAnsi="Times New Roman" w:cs="Times New Roman"/>
                <w:sz w:val="20"/>
              </w:rPr>
            </w:pPr>
          </w:p>
          <w:p w14:paraId="1932EA7D" w14:textId="188D9A77" w:rsidR="00F35167" w:rsidRPr="00975726" w:rsidRDefault="00F35167" w:rsidP="00053CA4">
            <w:pPr>
              <w:tabs>
                <w:tab w:val="left" w:pos="7665"/>
              </w:tabs>
              <w:jc w:val="center"/>
              <w:rPr>
                <w:rFonts w:ascii="Times New Roman" w:hAnsi="Times New Roman" w:cs="Times New Roman"/>
                <w:sz w:val="20"/>
              </w:rPr>
            </w:pPr>
            <w:r>
              <w:rPr>
                <w:rFonts w:ascii="Times New Roman" w:hAnsi="Times New Roman" w:cs="Times New Roman"/>
                <w:sz w:val="20"/>
              </w:rPr>
              <w:t>0.32</w:t>
            </w:r>
          </w:p>
        </w:tc>
      </w:tr>
    </w:tbl>
    <w:p w14:paraId="3BD7E546" w14:textId="27757703" w:rsidR="00053CA4" w:rsidRDefault="00053CA4" w:rsidP="00B9440A">
      <w:pPr>
        <w:pStyle w:val="SMcaption"/>
      </w:pPr>
    </w:p>
    <w:p w14:paraId="60637F63" w14:textId="641AD5E0" w:rsidR="008F33BC" w:rsidRDefault="008F33BC" w:rsidP="00B9440A">
      <w:pPr>
        <w:pStyle w:val="SMcaption"/>
      </w:pPr>
    </w:p>
    <w:p w14:paraId="6F6F42E4" w14:textId="77777777" w:rsidR="001E458F" w:rsidRDefault="001E458F">
      <w:pPr>
        <w:rPr>
          <w:b/>
          <w:bCs/>
          <w:i/>
          <w:iCs/>
          <w:szCs w:val="24"/>
        </w:rPr>
      </w:pPr>
      <w:r>
        <w:rPr>
          <w:szCs w:val="24"/>
        </w:rPr>
        <w:br w:type="page"/>
      </w:r>
    </w:p>
    <w:p w14:paraId="4AD607AC" w14:textId="704F50B8" w:rsidR="008F33BC" w:rsidRPr="008F33BC" w:rsidRDefault="008F33BC" w:rsidP="008F33BC">
      <w:pPr>
        <w:pStyle w:val="Heading2"/>
        <w:rPr>
          <w:rFonts w:ascii="Times New Roman" w:hAnsi="Times New Roman"/>
          <w:i w:val="0"/>
          <w:sz w:val="24"/>
          <w:szCs w:val="24"/>
        </w:rPr>
      </w:pPr>
      <w:r w:rsidRPr="008F33BC">
        <w:rPr>
          <w:rFonts w:ascii="Times New Roman" w:hAnsi="Times New Roman"/>
          <w:sz w:val="24"/>
          <w:szCs w:val="24"/>
        </w:rPr>
        <w:lastRenderedPageBreak/>
        <w:t>Table S</w:t>
      </w:r>
      <w:r w:rsidR="004D6869">
        <w:rPr>
          <w:rFonts w:ascii="Times New Roman" w:hAnsi="Times New Roman"/>
          <w:sz w:val="24"/>
          <w:szCs w:val="24"/>
        </w:rPr>
        <w:t>9</w:t>
      </w:r>
      <w:r w:rsidRPr="008F33BC">
        <w:rPr>
          <w:rFonts w:ascii="Times New Roman" w:hAnsi="Times New Roman"/>
          <w:sz w:val="24"/>
          <w:szCs w:val="24"/>
        </w:rPr>
        <w:t xml:space="preserve">. </w:t>
      </w:r>
      <w:r w:rsidRPr="0051140E">
        <w:rPr>
          <w:rFonts w:ascii="Times New Roman" w:hAnsi="Times New Roman"/>
          <w:b w:val="0"/>
          <w:bCs w:val="0"/>
          <w:i w:val="0"/>
          <w:iCs w:val="0"/>
          <w:sz w:val="24"/>
          <w:szCs w:val="24"/>
        </w:rPr>
        <w:t xml:space="preserve">Main effects of author’s sex on language use. Results based on samples of 151 male-authored (word count 16.8 million words by a total of 86 novelists) and 153 female-authored novels (word count 15.9 million words by a total of 85 novelists). All authors are heterosexual. Means and standard deviations are shown for males and females. Male and female means are bolded. All means and standard deviations are percentages except for analytical thinking, which is a factor-analytically derived composite score, and except for logarithm transformed values. A positive effect size indicates higher values in male-authored novels; a negative effect size indicates higher values in female-authored novels. * </w:t>
      </w:r>
      <w:r w:rsidRPr="0051140E">
        <w:rPr>
          <w:rFonts w:ascii="Times New Roman" w:hAnsi="Times New Roman"/>
          <w:b w:val="0"/>
          <w:bCs w:val="0"/>
          <w:sz w:val="24"/>
          <w:szCs w:val="24"/>
        </w:rPr>
        <w:t>p</w:t>
      </w:r>
      <w:r w:rsidRPr="0051140E">
        <w:rPr>
          <w:rFonts w:ascii="Times New Roman" w:hAnsi="Times New Roman"/>
          <w:b w:val="0"/>
          <w:bCs w:val="0"/>
          <w:i w:val="0"/>
          <w:iCs w:val="0"/>
          <w:sz w:val="24"/>
          <w:szCs w:val="24"/>
        </w:rPr>
        <w:t xml:space="preserve"> &lt; .05. ** </w:t>
      </w:r>
      <w:r w:rsidRPr="0051140E">
        <w:rPr>
          <w:rFonts w:ascii="Times New Roman" w:hAnsi="Times New Roman"/>
          <w:b w:val="0"/>
          <w:bCs w:val="0"/>
          <w:sz w:val="24"/>
          <w:szCs w:val="24"/>
        </w:rPr>
        <w:t>p</w:t>
      </w:r>
      <w:r w:rsidRPr="0051140E">
        <w:rPr>
          <w:rFonts w:ascii="Times New Roman" w:hAnsi="Times New Roman"/>
          <w:b w:val="0"/>
          <w:bCs w:val="0"/>
          <w:i w:val="0"/>
          <w:iCs w:val="0"/>
          <w:sz w:val="24"/>
          <w:szCs w:val="24"/>
        </w:rPr>
        <w:t xml:space="preserve"> &lt; .01. *** </w:t>
      </w:r>
      <w:r w:rsidRPr="0051140E">
        <w:rPr>
          <w:rFonts w:ascii="Times New Roman" w:hAnsi="Times New Roman"/>
          <w:b w:val="0"/>
          <w:bCs w:val="0"/>
          <w:sz w:val="24"/>
          <w:szCs w:val="24"/>
        </w:rPr>
        <w:t>p</w:t>
      </w:r>
      <w:r w:rsidRPr="0051140E">
        <w:rPr>
          <w:rFonts w:ascii="Times New Roman" w:hAnsi="Times New Roman"/>
          <w:b w:val="0"/>
          <w:bCs w:val="0"/>
          <w:i w:val="0"/>
          <w:iCs w:val="0"/>
          <w:sz w:val="24"/>
          <w:szCs w:val="24"/>
        </w:rPr>
        <w:t xml:space="preserve"> &lt; .001. </w:t>
      </w:r>
      <w:r w:rsidRPr="00344F38">
        <w:rPr>
          <w:rFonts w:ascii="Times New Roman" w:hAnsi="Times New Roman"/>
          <w:b w:val="0"/>
          <w:bCs w:val="0"/>
          <w:sz w:val="24"/>
          <w:szCs w:val="24"/>
          <w:vertAlign w:val="superscript"/>
        </w:rPr>
        <w:t>ns</w:t>
      </w:r>
      <w:r w:rsidRPr="0051140E">
        <w:rPr>
          <w:rFonts w:ascii="Times New Roman" w:hAnsi="Times New Roman"/>
          <w:b w:val="0"/>
          <w:bCs w:val="0"/>
          <w:i w:val="0"/>
          <w:iCs w:val="0"/>
          <w:sz w:val="24"/>
          <w:szCs w:val="24"/>
        </w:rPr>
        <w:t xml:space="preserve"> = not significant. Effect sizes shown for a parametric </w:t>
      </w:r>
      <w:r w:rsidRPr="00344F38">
        <w:rPr>
          <w:rFonts w:ascii="Times New Roman" w:hAnsi="Times New Roman"/>
          <w:b w:val="0"/>
          <w:bCs w:val="0"/>
          <w:sz w:val="24"/>
          <w:szCs w:val="24"/>
        </w:rPr>
        <w:t>t</w:t>
      </w:r>
      <w:r w:rsidRPr="0051140E">
        <w:rPr>
          <w:rFonts w:ascii="Times New Roman" w:hAnsi="Times New Roman"/>
          <w:b w:val="0"/>
          <w:bCs w:val="0"/>
          <w:i w:val="0"/>
          <w:iCs w:val="0"/>
          <w:sz w:val="24"/>
          <w:szCs w:val="24"/>
        </w:rPr>
        <w:t xml:space="preserve">-test, non-parametric Whitney-Mann </w:t>
      </w:r>
      <w:r w:rsidRPr="00344F38">
        <w:rPr>
          <w:rFonts w:ascii="Times New Roman" w:hAnsi="Times New Roman"/>
          <w:b w:val="0"/>
          <w:bCs w:val="0"/>
          <w:sz w:val="24"/>
          <w:szCs w:val="24"/>
        </w:rPr>
        <w:t>U</w:t>
      </w:r>
      <w:r w:rsidRPr="0051140E">
        <w:rPr>
          <w:rFonts w:ascii="Times New Roman" w:hAnsi="Times New Roman"/>
          <w:b w:val="0"/>
          <w:bCs w:val="0"/>
          <w:i w:val="0"/>
          <w:iCs w:val="0"/>
          <w:sz w:val="24"/>
          <w:szCs w:val="24"/>
        </w:rPr>
        <w:t xml:space="preserve"> test, and a multilevel model with sex, author’s age at publication, and publication year as predictor variables (</w:t>
      </w:r>
      <w:r w:rsidR="005739E4" w:rsidRPr="0051140E">
        <w:rPr>
          <w:rFonts w:ascii="Times New Roman" w:hAnsi="Times New Roman"/>
          <w:b w:val="0"/>
          <w:bCs w:val="0"/>
          <w:i w:val="0"/>
          <w:iCs w:val="0"/>
          <w:sz w:val="24"/>
          <w:szCs w:val="24"/>
        </w:rPr>
        <w:t>MLM</w:t>
      </w:r>
      <w:r w:rsidRPr="0051140E">
        <w:rPr>
          <w:rFonts w:ascii="Times New Roman" w:hAnsi="Times New Roman"/>
          <w:b w:val="0"/>
          <w:bCs w:val="0"/>
          <w:i w:val="0"/>
          <w:iCs w:val="0"/>
          <w:sz w:val="24"/>
          <w:szCs w:val="24"/>
        </w:rPr>
        <w:t>).</w:t>
      </w:r>
    </w:p>
    <w:p w14:paraId="1AE91F02" w14:textId="77777777" w:rsidR="008F33BC" w:rsidRPr="008F33BC" w:rsidRDefault="008F33BC" w:rsidP="008F33BC">
      <w:pPr>
        <w:rPr>
          <w:b/>
          <w:bCs/>
        </w:rPr>
      </w:pPr>
    </w:p>
    <w:tbl>
      <w:tblPr>
        <w:tblStyle w:val="TableGrid"/>
        <w:tblW w:w="0" w:type="auto"/>
        <w:tblLook w:val="04A0" w:firstRow="1" w:lastRow="0" w:firstColumn="1" w:lastColumn="0" w:noHBand="0" w:noVBand="1"/>
      </w:tblPr>
      <w:tblGrid>
        <w:gridCol w:w="1634"/>
        <w:gridCol w:w="756"/>
        <w:gridCol w:w="756"/>
        <w:gridCol w:w="756"/>
        <w:gridCol w:w="756"/>
        <w:gridCol w:w="1126"/>
        <w:gridCol w:w="1157"/>
        <w:gridCol w:w="1038"/>
      </w:tblGrid>
      <w:tr w:rsidR="008F33BC" w:rsidRPr="004B580B" w14:paraId="50B180D4" w14:textId="77777777" w:rsidTr="005739E4">
        <w:tc>
          <w:tcPr>
            <w:tcW w:w="1634" w:type="dxa"/>
          </w:tcPr>
          <w:p w14:paraId="0FF12CAD" w14:textId="77777777" w:rsidR="008F33BC" w:rsidRPr="004B580B" w:rsidRDefault="008F33BC" w:rsidP="008F33BC">
            <w:pPr>
              <w:rPr>
                <w:rFonts w:ascii="Times New Roman" w:hAnsi="Times New Roman" w:cs="Times New Roman"/>
              </w:rPr>
            </w:pPr>
          </w:p>
        </w:tc>
        <w:tc>
          <w:tcPr>
            <w:tcW w:w="1512" w:type="dxa"/>
            <w:gridSpan w:val="2"/>
          </w:tcPr>
          <w:p w14:paraId="324B9E7F" w14:textId="77777777" w:rsidR="008F33BC" w:rsidRPr="004B580B" w:rsidRDefault="008F33BC" w:rsidP="008F33BC">
            <w:pPr>
              <w:rPr>
                <w:rFonts w:ascii="Times New Roman" w:hAnsi="Times New Roman" w:cs="Times New Roman"/>
              </w:rPr>
            </w:pPr>
            <w:r w:rsidRPr="004B580B">
              <w:rPr>
                <w:rFonts w:ascii="Times New Roman" w:hAnsi="Times New Roman" w:cs="Times New Roman"/>
              </w:rPr>
              <w:t xml:space="preserve">    Male</w:t>
            </w:r>
          </w:p>
          <w:p w14:paraId="1A0C4A14" w14:textId="77777777" w:rsidR="008F33BC" w:rsidRPr="004B580B" w:rsidRDefault="008F33BC" w:rsidP="008F33BC">
            <w:pPr>
              <w:rPr>
                <w:rFonts w:ascii="Times New Roman" w:hAnsi="Times New Roman" w:cs="Times New Roman"/>
                <w:i/>
              </w:rPr>
            </w:pPr>
            <w:r w:rsidRPr="004B580B">
              <w:rPr>
                <w:rFonts w:ascii="Times New Roman" w:hAnsi="Times New Roman" w:cs="Times New Roman"/>
                <w:i/>
              </w:rPr>
              <w:t>M         SD</w:t>
            </w:r>
          </w:p>
        </w:tc>
        <w:tc>
          <w:tcPr>
            <w:tcW w:w="1512" w:type="dxa"/>
            <w:gridSpan w:val="2"/>
          </w:tcPr>
          <w:p w14:paraId="64828FDE" w14:textId="77777777" w:rsidR="008F33BC" w:rsidRPr="004B580B" w:rsidRDefault="008F33BC" w:rsidP="008F33BC">
            <w:pPr>
              <w:rPr>
                <w:rFonts w:ascii="Times New Roman" w:hAnsi="Times New Roman" w:cs="Times New Roman"/>
              </w:rPr>
            </w:pPr>
            <w:r w:rsidRPr="004B580B">
              <w:rPr>
                <w:rFonts w:ascii="Times New Roman" w:hAnsi="Times New Roman" w:cs="Times New Roman"/>
              </w:rPr>
              <w:t xml:space="preserve">   Female</w:t>
            </w:r>
          </w:p>
          <w:p w14:paraId="7FD63719" w14:textId="77777777" w:rsidR="008F33BC" w:rsidRPr="004B580B" w:rsidRDefault="008F33BC" w:rsidP="008F33BC">
            <w:pPr>
              <w:rPr>
                <w:rFonts w:ascii="Times New Roman" w:hAnsi="Times New Roman" w:cs="Times New Roman"/>
              </w:rPr>
            </w:pPr>
            <w:r w:rsidRPr="004B580B">
              <w:rPr>
                <w:rFonts w:ascii="Times New Roman" w:hAnsi="Times New Roman" w:cs="Times New Roman"/>
                <w:i/>
              </w:rPr>
              <w:t>M         SD</w:t>
            </w:r>
          </w:p>
        </w:tc>
        <w:tc>
          <w:tcPr>
            <w:tcW w:w="3321" w:type="dxa"/>
            <w:gridSpan w:val="3"/>
          </w:tcPr>
          <w:p w14:paraId="580CB929" w14:textId="77777777" w:rsidR="008F33BC" w:rsidRPr="004B580B" w:rsidRDefault="008F33BC" w:rsidP="008F33BC">
            <w:pPr>
              <w:rPr>
                <w:rFonts w:ascii="Times New Roman" w:hAnsi="Times New Roman"/>
              </w:rPr>
            </w:pPr>
            <w:r w:rsidRPr="004B580B">
              <w:rPr>
                <w:rFonts w:ascii="Times New Roman" w:hAnsi="Times New Roman"/>
              </w:rPr>
              <w:t xml:space="preserve">                        Effect size (</w:t>
            </w:r>
            <w:r w:rsidRPr="004B580B">
              <w:rPr>
                <w:rFonts w:ascii="Times New Roman" w:hAnsi="Times New Roman"/>
                <w:i/>
              </w:rPr>
              <w:t>d</w:t>
            </w:r>
            <w:r w:rsidRPr="004B580B">
              <w:rPr>
                <w:rFonts w:ascii="Times New Roman" w:hAnsi="Times New Roman"/>
              </w:rPr>
              <w:t>)</w:t>
            </w:r>
          </w:p>
          <w:p w14:paraId="7B283621" w14:textId="4090EBC6" w:rsidR="008F33BC" w:rsidRPr="004B580B" w:rsidRDefault="008F33BC" w:rsidP="008F33BC">
            <w:pPr>
              <w:rPr>
                <w:rFonts w:ascii="Times New Roman" w:hAnsi="Times New Roman" w:cs="Times New Roman"/>
                <w:szCs w:val="24"/>
              </w:rPr>
            </w:pPr>
            <w:r w:rsidRPr="004B580B">
              <w:rPr>
                <w:rFonts w:ascii="Times New Roman" w:hAnsi="Times New Roman"/>
                <w:i/>
              </w:rPr>
              <w:t xml:space="preserve">    t </w:t>
            </w:r>
            <w:r w:rsidRPr="004B580B">
              <w:rPr>
                <w:rFonts w:ascii="Times New Roman" w:hAnsi="Times New Roman"/>
              </w:rPr>
              <w:t>test</w:t>
            </w:r>
            <w:r w:rsidRPr="004B580B">
              <w:rPr>
                <w:rFonts w:ascii="Times New Roman" w:hAnsi="Times New Roman"/>
                <w:i/>
              </w:rPr>
              <w:t xml:space="preserve">         U </w:t>
            </w:r>
            <w:r w:rsidRPr="004B580B">
              <w:rPr>
                <w:rFonts w:ascii="Times New Roman" w:hAnsi="Times New Roman"/>
              </w:rPr>
              <w:t>test</w:t>
            </w:r>
            <w:r w:rsidRPr="004B580B">
              <w:rPr>
                <w:rFonts w:ascii="Times New Roman" w:hAnsi="Times New Roman"/>
                <w:i/>
              </w:rPr>
              <w:t xml:space="preserve">        </w:t>
            </w:r>
            <w:r w:rsidR="005739E4">
              <w:rPr>
                <w:rFonts w:ascii="Times New Roman" w:hAnsi="Times New Roman"/>
                <w:i/>
              </w:rPr>
              <w:t xml:space="preserve"> </w:t>
            </w:r>
            <w:r w:rsidRPr="004B580B">
              <w:rPr>
                <w:rFonts w:ascii="Times New Roman" w:hAnsi="Times New Roman" w:cs="Times New Roman"/>
                <w:szCs w:val="24"/>
              </w:rPr>
              <w:t>M</w:t>
            </w:r>
            <w:r w:rsidR="005739E4">
              <w:rPr>
                <w:rFonts w:ascii="Times New Roman" w:hAnsi="Times New Roman" w:cs="Times New Roman"/>
                <w:szCs w:val="24"/>
              </w:rPr>
              <w:t>LM</w:t>
            </w:r>
          </w:p>
        </w:tc>
      </w:tr>
      <w:tr w:rsidR="005739E4" w:rsidRPr="004B580B" w14:paraId="0F9FE509" w14:textId="77777777" w:rsidTr="008F33BC">
        <w:tc>
          <w:tcPr>
            <w:tcW w:w="1634" w:type="dxa"/>
          </w:tcPr>
          <w:p w14:paraId="44A83422"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Analytical</w:t>
            </w:r>
          </w:p>
        </w:tc>
        <w:tc>
          <w:tcPr>
            <w:tcW w:w="756" w:type="dxa"/>
          </w:tcPr>
          <w:p w14:paraId="03E4E482"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 xml:space="preserve">71.26   </w:t>
            </w:r>
          </w:p>
        </w:tc>
        <w:tc>
          <w:tcPr>
            <w:tcW w:w="756" w:type="dxa"/>
          </w:tcPr>
          <w:p w14:paraId="7F1EEEC5"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 xml:space="preserve">12.91       </w:t>
            </w:r>
          </w:p>
        </w:tc>
        <w:tc>
          <w:tcPr>
            <w:tcW w:w="756" w:type="dxa"/>
            <w:tcBorders>
              <w:bottom w:val="single" w:sz="4" w:space="0" w:color="auto"/>
            </w:tcBorders>
          </w:tcPr>
          <w:p w14:paraId="60BAE776"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 xml:space="preserve">62.42   </w:t>
            </w:r>
          </w:p>
        </w:tc>
        <w:tc>
          <w:tcPr>
            <w:tcW w:w="756" w:type="dxa"/>
            <w:tcBorders>
              <w:bottom w:val="single" w:sz="4" w:space="0" w:color="auto"/>
            </w:tcBorders>
          </w:tcPr>
          <w:p w14:paraId="7D4E8948"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12.20</w:t>
            </w:r>
          </w:p>
        </w:tc>
        <w:tc>
          <w:tcPr>
            <w:tcW w:w="1126" w:type="dxa"/>
          </w:tcPr>
          <w:p w14:paraId="48F5932E" w14:textId="77777777" w:rsidR="005739E4" w:rsidRPr="004B580B" w:rsidRDefault="005739E4" w:rsidP="008F33BC">
            <w:pPr>
              <w:jc w:val="center"/>
              <w:rPr>
                <w:rFonts w:ascii="Times New Roman" w:hAnsi="Times New Roman" w:cs="Times New Roman"/>
                <w:i/>
              </w:rPr>
            </w:pPr>
            <w:r w:rsidRPr="004B580B">
              <w:rPr>
                <w:rFonts w:ascii="Times New Roman" w:hAnsi="Times New Roman" w:cs="Times New Roman"/>
              </w:rPr>
              <w:t>0.70</w:t>
            </w:r>
            <w:r w:rsidRPr="004B580B">
              <w:rPr>
                <w:rFonts w:ascii="Times New Roman" w:hAnsi="Times New Roman" w:cs="Times New Roman"/>
                <w:vertAlign w:val="superscript"/>
              </w:rPr>
              <w:t>***</w:t>
            </w:r>
          </w:p>
        </w:tc>
        <w:tc>
          <w:tcPr>
            <w:tcW w:w="1157" w:type="dxa"/>
          </w:tcPr>
          <w:p w14:paraId="101C27A7"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0.75</w:t>
            </w:r>
            <w:r w:rsidRPr="004B580B">
              <w:rPr>
                <w:rFonts w:ascii="Times New Roman" w:hAnsi="Times New Roman" w:cs="Times New Roman"/>
                <w:vertAlign w:val="superscript"/>
              </w:rPr>
              <w:t>***</w:t>
            </w:r>
          </w:p>
        </w:tc>
        <w:tc>
          <w:tcPr>
            <w:tcW w:w="1038" w:type="dxa"/>
          </w:tcPr>
          <w:p w14:paraId="188DB686" w14:textId="77777777" w:rsidR="005739E4" w:rsidRPr="004B580B" w:rsidRDefault="005739E4" w:rsidP="008F33BC">
            <w:pPr>
              <w:jc w:val="center"/>
              <w:rPr>
                <w:rFonts w:ascii="Times New Roman" w:hAnsi="Times New Roman" w:cs="Times New Roman"/>
                <w:szCs w:val="24"/>
              </w:rPr>
            </w:pPr>
            <w:r w:rsidRPr="004B580B">
              <w:rPr>
                <w:rFonts w:ascii="Times New Roman" w:hAnsi="Times New Roman" w:cs="Times New Roman"/>
                <w:szCs w:val="24"/>
              </w:rPr>
              <w:t>0.68</w:t>
            </w:r>
            <w:r w:rsidRPr="004B580B">
              <w:rPr>
                <w:rFonts w:ascii="Times New Roman" w:hAnsi="Times New Roman" w:cs="Times New Roman"/>
                <w:szCs w:val="24"/>
                <w:vertAlign w:val="superscript"/>
              </w:rPr>
              <w:t>***</w:t>
            </w:r>
          </w:p>
        </w:tc>
      </w:tr>
      <w:tr w:rsidR="005739E4" w:rsidRPr="004B580B" w14:paraId="070F4986" w14:textId="77777777" w:rsidTr="008F33BC">
        <w:tc>
          <w:tcPr>
            <w:tcW w:w="1634" w:type="dxa"/>
          </w:tcPr>
          <w:p w14:paraId="04224026"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≥6 letters</w:t>
            </w:r>
          </w:p>
        </w:tc>
        <w:tc>
          <w:tcPr>
            <w:tcW w:w="756" w:type="dxa"/>
          </w:tcPr>
          <w:p w14:paraId="310395EC"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15.84</w:t>
            </w:r>
          </w:p>
        </w:tc>
        <w:tc>
          <w:tcPr>
            <w:tcW w:w="756" w:type="dxa"/>
          </w:tcPr>
          <w:p w14:paraId="719B4756"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2.53</w:t>
            </w:r>
          </w:p>
        </w:tc>
        <w:tc>
          <w:tcPr>
            <w:tcW w:w="756" w:type="dxa"/>
            <w:tcBorders>
              <w:bottom w:val="single" w:sz="4" w:space="0" w:color="auto"/>
            </w:tcBorders>
          </w:tcPr>
          <w:p w14:paraId="6D0CAED1"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15.33</w:t>
            </w:r>
          </w:p>
        </w:tc>
        <w:tc>
          <w:tcPr>
            <w:tcW w:w="756" w:type="dxa"/>
            <w:tcBorders>
              <w:bottom w:val="single" w:sz="4" w:space="0" w:color="auto"/>
            </w:tcBorders>
          </w:tcPr>
          <w:p w14:paraId="1A9B7C71"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2.18</w:t>
            </w:r>
          </w:p>
        </w:tc>
        <w:tc>
          <w:tcPr>
            <w:tcW w:w="1126" w:type="dxa"/>
          </w:tcPr>
          <w:p w14:paraId="5A01BFE9"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0.22</w:t>
            </w:r>
            <w:r w:rsidRPr="004B580B">
              <w:rPr>
                <w:rFonts w:ascii="Times New Roman" w:hAnsi="Times New Roman" w:cs="Times New Roman"/>
                <w:i/>
                <w:vertAlign w:val="superscript"/>
              </w:rPr>
              <w:t>ns</w:t>
            </w:r>
          </w:p>
        </w:tc>
        <w:tc>
          <w:tcPr>
            <w:tcW w:w="1157" w:type="dxa"/>
          </w:tcPr>
          <w:p w14:paraId="102C24B7"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0.26</w:t>
            </w:r>
            <w:r w:rsidRPr="004B580B">
              <w:rPr>
                <w:rFonts w:ascii="Times New Roman" w:hAnsi="Times New Roman" w:cs="Times New Roman"/>
                <w:vertAlign w:val="superscript"/>
              </w:rPr>
              <w:t>*</w:t>
            </w:r>
          </w:p>
        </w:tc>
        <w:tc>
          <w:tcPr>
            <w:tcW w:w="1038" w:type="dxa"/>
          </w:tcPr>
          <w:p w14:paraId="12FCCB48" w14:textId="77777777" w:rsidR="005739E4" w:rsidRPr="004B580B" w:rsidRDefault="005739E4" w:rsidP="008F33BC">
            <w:pPr>
              <w:jc w:val="center"/>
              <w:rPr>
                <w:rFonts w:ascii="Times New Roman" w:hAnsi="Times New Roman" w:cs="Times New Roman"/>
                <w:szCs w:val="24"/>
              </w:rPr>
            </w:pPr>
            <w:r w:rsidRPr="004B580B">
              <w:rPr>
                <w:rFonts w:ascii="Times New Roman" w:hAnsi="Times New Roman" w:cs="Times New Roman"/>
                <w:szCs w:val="24"/>
              </w:rPr>
              <w:t>0.20</w:t>
            </w:r>
            <w:r w:rsidRPr="004B580B">
              <w:rPr>
                <w:rFonts w:ascii="Times New Roman" w:hAnsi="Times New Roman" w:cs="Times New Roman"/>
                <w:i/>
                <w:szCs w:val="24"/>
                <w:vertAlign w:val="superscript"/>
              </w:rPr>
              <w:t>ns</w:t>
            </w:r>
          </w:p>
        </w:tc>
      </w:tr>
      <w:tr w:rsidR="005739E4" w:rsidRPr="004B580B" w14:paraId="58D78482" w14:textId="77777777" w:rsidTr="008F33BC">
        <w:tc>
          <w:tcPr>
            <w:tcW w:w="1634" w:type="dxa"/>
          </w:tcPr>
          <w:p w14:paraId="70844E47" w14:textId="77777777" w:rsidR="005739E4" w:rsidRPr="004B580B" w:rsidRDefault="005739E4" w:rsidP="008F33BC">
            <w:pPr>
              <w:rPr>
                <w:rFonts w:ascii="Times New Roman" w:hAnsi="Times New Roman" w:cs="Times New Roman"/>
              </w:rPr>
            </w:pPr>
            <w:proofErr w:type="spellStart"/>
            <w:r w:rsidRPr="004B580B">
              <w:rPr>
                <w:rFonts w:ascii="Times New Roman" w:hAnsi="Times New Roman" w:cs="Times New Roman"/>
              </w:rPr>
              <w:t>PPron</w:t>
            </w:r>
            <w:proofErr w:type="spellEnd"/>
          </w:p>
        </w:tc>
        <w:tc>
          <w:tcPr>
            <w:tcW w:w="756" w:type="dxa"/>
          </w:tcPr>
          <w:p w14:paraId="1EBBE744"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10.52</w:t>
            </w:r>
          </w:p>
        </w:tc>
        <w:tc>
          <w:tcPr>
            <w:tcW w:w="756" w:type="dxa"/>
          </w:tcPr>
          <w:p w14:paraId="29A3DDB7"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1.88</w:t>
            </w:r>
          </w:p>
        </w:tc>
        <w:tc>
          <w:tcPr>
            <w:tcW w:w="756" w:type="dxa"/>
            <w:tcBorders>
              <w:bottom w:val="single" w:sz="4" w:space="0" w:color="auto"/>
            </w:tcBorders>
          </w:tcPr>
          <w:p w14:paraId="0E7D904C"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11.68</w:t>
            </w:r>
          </w:p>
        </w:tc>
        <w:tc>
          <w:tcPr>
            <w:tcW w:w="756" w:type="dxa"/>
            <w:tcBorders>
              <w:bottom w:val="single" w:sz="4" w:space="0" w:color="auto"/>
            </w:tcBorders>
          </w:tcPr>
          <w:p w14:paraId="02156CC9"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1.63</w:t>
            </w:r>
          </w:p>
        </w:tc>
        <w:tc>
          <w:tcPr>
            <w:tcW w:w="1126" w:type="dxa"/>
          </w:tcPr>
          <w:p w14:paraId="0AFAFED7"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–0.66</w:t>
            </w:r>
            <w:r w:rsidRPr="004B580B">
              <w:rPr>
                <w:rFonts w:ascii="Times New Roman" w:hAnsi="Times New Roman" w:cs="Times New Roman"/>
                <w:vertAlign w:val="superscript"/>
              </w:rPr>
              <w:t>***</w:t>
            </w:r>
          </w:p>
        </w:tc>
        <w:tc>
          <w:tcPr>
            <w:tcW w:w="1157" w:type="dxa"/>
          </w:tcPr>
          <w:p w14:paraId="5A0F2AD7"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–0.64</w:t>
            </w:r>
            <w:r w:rsidRPr="004B580B">
              <w:rPr>
                <w:rFonts w:ascii="Times New Roman" w:hAnsi="Times New Roman" w:cs="Times New Roman"/>
                <w:vertAlign w:val="superscript"/>
              </w:rPr>
              <w:t>***</w:t>
            </w:r>
          </w:p>
        </w:tc>
        <w:tc>
          <w:tcPr>
            <w:tcW w:w="1038" w:type="dxa"/>
          </w:tcPr>
          <w:p w14:paraId="69395DFC" w14:textId="77777777" w:rsidR="005739E4" w:rsidRPr="004B580B" w:rsidRDefault="005739E4" w:rsidP="008F33BC">
            <w:pPr>
              <w:jc w:val="center"/>
              <w:rPr>
                <w:rFonts w:ascii="Times New Roman" w:hAnsi="Times New Roman" w:cs="Times New Roman"/>
                <w:szCs w:val="24"/>
              </w:rPr>
            </w:pPr>
            <w:r w:rsidRPr="004B580B">
              <w:rPr>
                <w:rFonts w:ascii="Times New Roman" w:hAnsi="Times New Roman" w:cs="Times New Roman"/>
                <w:szCs w:val="24"/>
              </w:rPr>
              <w:t>–0.66</w:t>
            </w:r>
            <w:r w:rsidRPr="004B580B">
              <w:rPr>
                <w:rFonts w:ascii="Times New Roman" w:hAnsi="Times New Roman" w:cs="Times New Roman"/>
                <w:szCs w:val="24"/>
                <w:vertAlign w:val="superscript"/>
              </w:rPr>
              <w:t>***</w:t>
            </w:r>
          </w:p>
        </w:tc>
      </w:tr>
      <w:tr w:rsidR="005739E4" w:rsidRPr="004B580B" w14:paraId="5A31F5EF" w14:textId="77777777" w:rsidTr="008F33BC">
        <w:tc>
          <w:tcPr>
            <w:tcW w:w="1634" w:type="dxa"/>
          </w:tcPr>
          <w:p w14:paraId="5F0341A5"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PP (log</w:t>
            </w:r>
            <w:r w:rsidRPr="004B580B">
              <w:rPr>
                <w:rFonts w:ascii="Times New Roman" w:hAnsi="Times New Roman" w:cs="Times New Roman"/>
                <w:vertAlign w:val="subscript"/>
              </w:rPr>
              <w:t>e</w:t>
            </w:r>
            <w:r w:rsidRPr="004B580B">
              <w:rPr>
                <w:rFonts w:ascii="Times New Roman" w:hAnsi="Times New Roman" w:cs="Times New Roman"/>
              </w:rPr>
              <w:t>)</w:t>
            </w:r>
          </w:p>
        </w:tc>
        <w:tc>
          <w:tcPr>
            <w:tcW w:w="756" w:type="dxa"/>
          </w:tcPr>
          <w:p w14:paraId="1AFA4FA7"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2.34</w:t>
            </w:r>
          </w:p>
        </w:tc>
        <w:tc>
          <w:tcPr>
            <w:tcW w:w="756" w:type="dxa"/>
          </w:tcPr>
          <w:p w14:paraId="0FCE850D"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0.18</w:t>
            </w:r>
          </w:p>
        </w:tc>
        <w:tc>
          <w:tcPr>
            <w:tcW w:w="756" w:type="dxa"/>
            <w:tcBorders>
              <w:bottom w:val="single" w:sz="4" w:space="0" w:color="auto"/>
            </w:tcBorders>
          </w:tcPr>
          <w:p w14:paraId="00D2ECDD"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2.45</w:t>
            </w:r>
          </w:p>
        </w:tc>
        <w:tc>
          <w:tcPr>
            <w:tcW w:w="756" w:type="dxa"/>
            <w:tcBorders>
              <w:bottom w:val="single" w:sz="4" w:space="0" w:color="auto"/>
            </w:tcBorders>
          </w:tcPr>
          <w:p w14:paraId="36D5830C"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0.14</w:t>
            </w:r>
          </w:p>
        </w:tc>
        <w:tc>
          <w:tcPr>
            <w:tcW w:w="1126" w:type="dxa"/>
          </w:tcPr>
          <w:p w14:paraId="38113602"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–0.68</w:t>
            </w:r>
            <w:r w:rsidRPr="004B580B">
              <w:rPr>
                <w:rFonts w:ascii="Times New Roman" w:hAnsi="Times New Roman" w:cs="Times New Roman"/>
                <w:vertAlign w:val="superscript"/>
              </w:rPr>
              <w:t>***</w:t>
            </w:r>
          </w:p>
        </w:tc>
        <w:tc>
          <w:tcPr>
            <w:tcW w:w="1157" w:type="dxa"/>
          </w:tcPr>
          <w:p w14:paraId="0751B715"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–0.64</w:t>
            </w:r>
            <w:r w:rsidRPr="004B580B">
              <w:rPr>
                <w:rFonts w:ascii="Times New Roman" w:hAnsi="Times New Roman" w:cs="Times New Roman"/>
                <w:vertAlign w:val="superscript"/>
              </w:rPr>
              <w:t>***</w:t>
            </w:r>
          </w:p>
        </w:tc>
        <w:tc>
          <w:tcPr>
            <w:tcW w:w="1038" w:type="dxa"/>
          </w:tcPr>
          <w:p w14:paraId="66D37B66" w14:textId="77777777" w:rsidR="005739E4" w:rsidRPr="004B580B" w:rsidRDefault="005739E4" w:rsidP="008F33BC">
            <w:pPr>
              <w:jc w:val="center"/>
              <w:rPr>
                <w:rFonts w:ascii="Times New Roman" w:hAnsi="Times New Roman" w:cs="Times New Roman"/>
                <w:szCs w:val="24"/>
              </w:rPr>
            </w:pPr>
            <w:r w:rsidRPr="004B580B">
              <w:rPr>
                <w:rFonts w:ascii="Times New Roman" w:hAnsi="Times New Roman" w:cs="Times New Roman"/>
                <w:szCs w:val="24"/>
              </w:rPr>
              <w:t>–0.68</w:t>
            </w:r>
            <w:r w:rsidRPr="004B580B">
              <w:rPr>
                <w:rFonts w:ascii="Times New Roman" w:hAnsi="Times New Roman" w:cs="Times New Roman"/>
                <w:szCs w:val="24"/>
                <w:vertAlign w:val="superscript"/>
              </w:rPr>
              <w:t>***</w:t>
            </w:r>
          </w:p>
        </w:tc>
      </w:tr>
      <w:tr w:rsidR="005739E4" w:rsidRPr="004B580B" w14:paraId="1FC0FCB8" w14:textId="77777777" w:rsidTr="008F33BC">
        <w:tc>
          <w:tcPr>
            <w:tcW w:w="1634" w:type="dxa"/>
          </w:tcPr>
          <w:p w14:paraId="49B4B1A8"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Articles</w:t>
            </w:r>
          </w:p>
        </w:tc>
        <w:tc>
          <w:tcPr>
            <w:tcW w:w="756" w:type="dxa"/>
          </w:tcPr>
          <w:p w14:paraId="34106016"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8.57</w:t>
            </w:r>
          </w:p>
        </w:tc>
        <w:tc>
          <w:tcPr>
            <w:tcW w:w="756" w:type="dxa"/>
          </w:tcPr>
          <w:p w14:paraId="7342EE9A"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1.15</w:t>
            </w:r>
          </w:p>
        </w:tc>
        <w:tc>
          <w:tcPr>
            <w:tcW w:w="756" w:type="dxa"/>
            <w:tcBorders>
              <w:bottom w:val="single" w:sz="4" w:space="0" w:color="auto"/>
            </w:tcBorders>
          </w:tcPr>
          <w:p w14:paraId="69C87624"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7.41</w:t>
            </w:r>
          </w:p>
        </w:tc>
        <w:tc>
          <w:tcPr>
            <w:tcW w:w="756" w:type="dxa"/>
            <w:tcBorders>
              <w:bottom w:val="single" w:sz="4" w:space="0" w:color="auto"/>
            </w:tcBorders>
          </w:tcPr>
          <w:p w14:paraId="4A692802"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1.06</w:t>
            </w:r>
          </w:p>
        </w:tc>
        <w:tc>
          <w:tcPr>
            <w:tcW w:w="1126" w:type="dxa"/>
          </w:tcPr>
          <w:p w14:paraId="3F30A1E7"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1.05</w:t>
            </w:r>
            <w:r w:rsidRPr="004B580B">
              <w:rPr>
                <w:rFonts w:ascii="Times New Roman" w:hAnsi="Times New Roman" w:cs="Times New Roman"/>
                <w:vertAlign w:val="superscript"/>
              </w:rPr>
              <w:t>***</w:t>
            </w:r>
          </w:p>
        </w:tc>
        <w:tc>
          <w:tcPr>
            <w:tcW w:w="1157" w:type="dxa"/>
          </w:tcPr>
          <w:p w14:paraId="47BFF834"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1.07</w:t>
            </w:r>
            <w:r w:rsidRPr="004B580B">
              <w:rPr>
                <w:rFonts w:ascii="Times New Roman" w:hAnsi="Times New Roman" w:cs="Times New Roman"/>
                <w:vertAlign w:val="superscript"/>
              </w:rPr>
              <w:t>***</w:t>
            </w:r>
          </w:p>
        </w:tc>
        <w:tc>
          <w:tcPr>
            <w:tcW w:w="1038" w:type="dxa"/>
          </w:tcPr>
          <w:p w14:paraId="1AA3FA2B" w14:textId="77777777" w:rsidR="005739E4" w:rsidRPr="004B580B" w:rsidRDefault="005739E4" w:rsidP="008F33BC">
            <w:pPr>
              <w:jc w:val="center"/>
              <w:rPr>
                <w:rFonts w:ascii="Times New Roman" w:hAnsi="Times New Roman" w:cs="Times New Roman"/>
                <w:szCs w:val="24"/>
              </w:rPr>
            </w:pPr>
            <w:r w:rsidRPr="004B580B">
              <w:rPr>
                <w:rFonts w:ascii="Times New Roman" w:hAnsi="Times New Roman" w:cs="Times New Roman"/>
                <w:szCs w:val="24"/>
              </w:rPr>
              <w:t>1.05</w:t>
            </w:r>
            <w:r w:rsidRPr="004B580B">
              <w:rPr>
                <w:rFonts w:ascii="Times New Roman" w:hAnsi="Times New Roman" w:cs="Times New Roman"/>
                <w:szCs w:val="24"/>
                <w:vertAlign w:val="superscript"/>
              </w:rPr>
              <w:t>***</w:t>
            </w:r>
          </w:p>
        </w:tc>
      </w:tr>
      <w:tr w:rsidR="005739E4" w:rsidRPr="004B580B" w14:paraId="1567090A" w14:textId="77777777" w:rsidTr="008F33BC">
        <w:tc>
          <w:tcPr>
            <w:tcW w:w="1634" w:type="dxa"/>
          </w:tcPr>
          <w:p w14:paraId="49ABE20E"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Pos. emot.</w:t>
            </w:r>
          </w:p>
        </w:tc>
        <w:tc>
          <w:tcPr>
            <w:tcW w:w="756" w:type="dxa"/>
          </w:tcPr>
          <w:p w14:paraId="620C0A4D"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2.40</w:t>
            </w:r>
          </w:p>
        </w:tc>
        <w:tc>
          <w:tcPr>
            <w:tcW w:w="756" w:type="dxa"/>
          </w:tcPr>
          <w:p w14:paraId="02F4164D"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0.62</w:t>
            </w:r>
          </w:p>
        </w:tc>
        <w:tc>
          <w:tcPr>
            <w:tcW w:w="756" w:type="dxa"/>
            <w:tcBorders>
              <w:bottom w:val="single" w:sz="4" w:space="0" w:color="auto"/>
            </w:tcBorders>
          </w:tcPr>
          <w:p w14:paraId="690831C8"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2.80</w:t>
            </w:r>
          </w:p>
        </w:tc>
        <w:tc>
          <w:tcPr>
            <w:tcW w:w="756" w:type="dxa"/>
            <w:tcBorders>
              <w:bottom w:val="single" w:sz="4" w:space="0" w:color="auto"/>
            </w:tcBorders>
          </w:tcPr>
          <w:p w14:paraId="7A6AAD22"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0.82</w:t>
            </w:r>
          </w:p>
        </w:tc>
        <w:tc>
          <w:tcPr>
            <w:tcW w:w="1126" w:type="dxa"/>
          </w:tcPr>
          <w:p w14:paraId="6980DC46"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–0.55</w:t>
            </w:r>
            <w:r w:rsidRPr="004B580B">
              <w:rPr>
                <w:rFonts w:ascii="Times New Roman" w:hAnsi="Times New Roman" w:cs="Times New Roman"/>
                <w:vertAlign w:val="superscript"/>
              </w:rPr>
              <w:t>***</w:t>
            </w:r>
          </w:p>
        </w:tc>
        <w:tc>
          <w:tcPr>
            <w:tcW w:w="1157" w:type="dxa"/>
          </w:tcPr>
          <w:p w14:paraId="0F8F4B11"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–0.49</w:t>
            </w:r>
            <w:r w:rsidRPr="004B580B">
              <w:rPr>
                <w:rFonts w:ascii="Times New Roman" w:hAnsi="Times New Roman" w:cs="Times New Roman"/>
                <w:vertAlign w:val="superscript"/>
              </w:rPr>
              <w:t>***</w:t>
            </w:r>
          </w:p>
        </w:tc>
        <w:tc>
          <w:tcPr>
            <w:tcW w:w="1038" w:type="dxa"/>
          </w:tcPr>
          <w:p w14:paraId="281053AE" w14:textId="77777777" w:rsidR="005739E4" w:rsidRPr="004B580B" w:rsidRDefault="005739E4" w:rsidP="008F33BC">
            <w:pPr>
              <w:jc w:val="center"/>
              <w:rPr>
                <w:rFonts w:ascii="Times New Roman" w:hAnsi="Times New Roman" w:cs="Times New Roman"/>
                <w:szCs w:val="24"/>
              </w:rPr>
            </w:pPr>
            <w:r w:rsidRPr="004B580B">
              <w:rPr>
                <w:rFonts w:ascii="Times New Roman" w:hAnsi="Times New Roman" w:cs="Times New Roman"/>
                <w:szCs w:val="24"/>
              </w:rPr>
              <w:t>–0.55</w:t>
            </w:r>
            <w:r w:rsidRPr="004B580B">
              <w:rPr>
                <w:rFonts w:ascii="Times New Roman" w:hAnsi="Times New Roman" w:cs="Times New Roman"/>
                <w:szCs w:val="24"/>
                <w:vertAlign w:val="superscript"/>
              </w:rPr>
              <w:t>***</w:t>
            </w:r>
          </w:p>
        </w:tc>
      </w:tr>
      <w:tr w:rsidR="005739E4" w:rsidRPr="004B580B" w14:paraId="2C2EBF58" w14:textId="77777777" w:rsidTr="008F33BC">
        <w:tc>
          <w:tcPr>
            <w:tcW w:w="1634" w:type="dxa"/>
          </w:tcPr>
          <w:p w14:paraId="2CD27B68"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PE (log</w:t>
            </w:r>
            <w:r w:rsidRPr="004B580B">
              <w:rPr>
                <w:rFonts w:ascii="Times New Roman" w:hAnsi="Times New Roman" w:cs="Times New Roman"/>
                <w:vertAlign w:val="subscript"/>
              </w:rPr>
              <w:t>e</w:t>
            </w:r>
            <w:r w:rsidRPr="004B580B">
              <w:rPr>
                <w:rFonts w:ascii="Times New Roman" w:hAnsi="Times New Roman" w:cs="Times New Roman"/>
              </w:rPr>
              <w:t>)</w:t>
            </w:r>
          </w:p>
        </w:tc>
        <w:tc>
          <w:tcPr>
            <w:tcW w:w="756" w:type="dxa"/>
          </w:tcPr>
          <w:p w14:paraId="21D51628"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0.84</w:t>
            </w:r>
          </w:p>
        </w:tc>
        <w:tc>
          <w:tcPr>
            <w:tcW w:w="756" w:type="dxa"/>
          </w:tcPr>
          <w:p w14:paraId="06BFBA0D"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0.28</w:t>
            </w:r>
          </w:p>
        </w:tc>
        <w:tc>
          <w:tcPr>
            <w:tcW w:w="756" w:type="dxa"/>
            <w:tcBorders>
              <w:bottom w:val="single" w:sz="4" w:space="0" w:color="auto"/>
            </w:tcBorders>
          </w:tcPr>
          <w:p w14:paraId="04513D13"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0.99</w:t>
            </w:r>
          </w:p>
        </w:tc>
        <w:tc>
          <w:tcPr>
            <w:tcW w:w="756" w:type="dxa"/>
            <w:tcBorders>
              <w:bottom w:val="single" w:sz="4" w:space="0" w:color="auto"/>
            </w:tcBorders>
          </w:tcPr>
          <w:p w14:paraId="3BA0A5CB"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0.30</w:t>
            </w:r>
          </w:p>
        </w:tc>
        <w:tc>
          <w:tcPr>
            <w:tcW w:w="1126" w:type="dxa"/>
          </w:tcPr>
          <w:p w14:paraId="1D0536D0"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–0.50</w:t>
            </w:r>
            <w:r w:rsidRPr="004B580B">
              <w:rPr>
                <w:rFonts w:ascii="Times New Roman" w:hAnsi="Times New Roman" w:cs="Times New Roman"/>
                <w:vertAlign w:val="superscript"/>
              </w:rPr>
              <w:t>***</w:t>
            </w:r>
          </w:p>
        </w:tc>
        <w:tc>
          <w:tcPr>
            <w:tcW w:w="1157" w:type="dxa"/>
          </w:tcPr>
          <w:p w14:paraId="6C1489C6"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–0.49</w:t>
            </w:r>
            <w:r w:rsidRPr="004B580B">
              <w:rPr>
                <w:rFonts w:ascii="Times New Roman" w:hAnsi="Times New Roman" w:cs="Times New Roman"/>
                <w:vertAlign w:val="superscript"/>
              </w:rPr>
              <w:t>***</w:t>
            </w:r>
          </w:p>
        </w:tc>
        <w:tc>
          <w:tcPr>
            <w:tcW w:w="1038" w:type="dxa"/>
          </w:tcPr>
          <w:p w14:paraId="09736D24" w14:textId="77777777" w:rsidR="005739E4" w:rsidRPr="004B580B" w:rsidRDefault="005739E4" w:rsidP="008F33BC">
            <w:pPr>
              <w:jc w:val="center"/>
              <w:rPr>
                <w:rFonts w:ascii="Times New Roman" w:hAnsi="Times New Roman" w:cs="Times New Roman"/>
                <w:szCs w:val="24"/>
              </w:rPr>
            </w:pPr>
            <w:r w:rsidRPr="004B580B">
              <w:rPr>
                <w:rFonts w:ascii="Times New Roman" w:hAnsi="Times New Roman" w:cs="Times New Roman"/>
                <w:szCs w:val="24"/>
              </w:rPr>
              <w:t>–0.50</w:t>
            </w:r>
            <w:r w:rsidRPr="004B580B">
              <w:rPr>
                <w:rFonts w:ascii="Times New Roman" w:hAnsi="Times New Roman" w:cs="Times New Roman"/>
                <w:szCs w:val="24"/>
                <w:vertAlign w:val="superscript"/>
              </w:rPr>
              <w:t>***</w:t>
            </w:r>
          </w:p>
        </w:tc>
      </w:tr>
      <w:tr w:rsidR="005739E4" w:rsidRPr="004B580B" w14:paraId="14860753" w14:textId="77777777" w:rsidTr="008F33BC">
        <w:tc>
          <w:tcPr>
            <w:tcW w:w="1634" w:type="dxa"/>
          </w:tcPr>
          <w:p w14:paraId="186F4E77"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Neg. emot.</w:t>
            </w:r>
          </w:p>
        </w:tc>
        <w:tc>
          <w:tcPr>
            <w:tcW w:w="756" w:type="dxa"/>
          </w:tcPr>
          <w:p w14:paraId="0121E741"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1.94</w:t>
            </w:r>
          </w:p>
        </w:tc>
        <w:tc>
          <w:tcPr>
            <w:tcW w:w="756" w:type="dxa"/>
          </w:tcPr>
          <w:p w14:paraId="0CB148B0"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0.40</w:t>
            </w:r>
          </w:p>
        </w:tc>
        <w:tc>
          <w:tcPr>
            <w:tcW w:w="756" w:type="dxa"/>
            <w:tcBorders>
              <w:bottom w:val="single" w:sz="4" w:space="0" w:color="auto"/>
            </w:tcBorders>
          </w:tcPr>
          <w:p w14:paraId="083E3187"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2.04</w:t>
            </w:r>
          </w:p>
        </w:tc>
        <w:tc>
          <w:tcPr>
            <w:tcW w:w="756" w:type="dxa"/>
            <w:tcBorders>
              <w:bottom w:val="single" w:sz="4" w:space="0" w:color="auto"/>
            </w:tcBorders>
          </w:tcPr>
          <w:p w14:paraId="54FEBFC0"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0.45</w:t>
            </w:r>
          </w:p>
        </w:tc>
        <w:tc>
          <w:tcPr>
            <w:tcW w:w="1126" w:type="dxa"/>
          </w:tcPr>
          <w:p w14:paraId="4C0F17AE"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–0.22</w:t>
            </w:r>
            <w:r w:rsidRPr="004B580B">
              <w:rPr>
                <w:rFonts w:ascii="Times New Roman" w:hAnsi="Times New Roman" w:cs="Times New Roman"/>
                <w:i/>
                <w:vertAlign w:val="superscript"/>
              </w:rPr>
              <w:t>ns</w:t>
            </w:r>
          </w:p>
        </w:tc>
        <w:tc>
          <w:tcPr>
            <w:tcW w:w="1157" w:type="dxa"/>
          </w:tcPr>
          <w:p w14:paraId="7A0C5828"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–0.23</w:t>
            </w:r>
            <w:r w:rsidRPr="004B580B">
              <w:rPr>
                <w:rFonts w:ascii="Times New Roman" w:hAnsi="Times New Roman" w:cs="Times New Roman"/>
                <w:vertAlign w:val="superscript"/>
              </w:rPr>
              <w:t>*</w:t>
            </w:r>
          </w:p>
        </w:tc>
        <w:tc>
          <w:tcPr>
            <w:tcW w:w="1038" w:type="dxa"/>
          </w:tcPr>
          <w:p w14:paraId="5A80A6A6" w14:textId="77777777" w:rsidR="005739E4" w:rsidRPr="004B580B" w:rsidRDefault="005739E4" w:rsidP="008F33BC">
            <w:pPr>
              <w:jc w:val="center"/>
              <w:rPr>
                <w:rFonts w:ascii="Times New Roman" w:hAnsi="Times New Roman" w:cs="Times New Roman"/>
                <w:szCs w:val="24"/>
              </w:rPr>
            </w:pPr>
            <w:r w:rsidRPr="004B580B">
              <w:rPr>
                <w:rFonts w:ascii="Times New Roman" w:hAnsi="Times New Roman" w:cs="Times New Roman"/>
                <w:szCs w:val="24"/>
              </w:rPr>
              <w:t>–0.24</w:t>
            </w:r>
            <w:r w:rsidRPr="004B580B">
              <w:rPr>
                <w:rFonts w:ascii="Times New Roman" w:hAnsi="Times New Roman" w:cs="Times New Roman"/>
                <w:i/>
                <w:szCs w:val="24"/>
                <w:vertAlign w:val="superscript"/>
              </w:rPr>
              <w:t>ns</w:t>
            </w:r>
          </w:p>
        </w:tc>
      </w:tr>
      <w:tr w:rsidR="005739E4" w:rsidRPr="004B580B" w14:paraId="1DE1C20B" w14:textId="77777777" w:rsidTr="008F33BC">
        <w:tc>
          <w:tcPr>
            <w:tcW w:w="1634" w:type="dxa"/>
          </w:tcPr>
          <w:p w14:paraId="74D3A688"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NE (log</w:t>
            </w:r>
            <w:r w:rsidRPr="004B580B">
              <w:rPr>
                <w:rFonts w:ascii="Times New Roman" w:hAnsi="Times New Roman" w:cs="Times New Roman"/>
                <w:vertAlign w:val="subscript"/>
              </w:rPr>
              <w:t>e</w:t>
            </w:r>
            <w:r w:rsidRPr="004B580B">
              <w:rPr>
                <w:rFonts w:ascii="Times New Roman" w:hAnsi="Times New Roman" w:cs="Times New Roman"/>
              </w:rPr>
              <w:t>)</w:t>
            </w:r>
          </w:p>
        </w:tc>
        <w:tc>
          <w:tcPr>
            <w:tcW w:w="756" w:type="dxa"/>
          </w:tcPr>
          <w:p w14:paraId="76A8B620"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0.64</w:t>
            </w:r>
          </w:p>
        </w:tc>
        <w:tc>
          <w:tcPr>
            <w:tcW w:w="756" w:type="dxa"/>
          </w:tcPr>
          <w:p w14:paraId="415FDA3E"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0.21</w:t>
            </w:r>
          </w:p>
        </w:tc>
        <w:tc>
          <w:tcPr>
            <w:tcW w:w="756" w:type="dxa"/>
            <w:tcBorders>
              <w:bottom w:val="single" w:sz="4" w:space="0" w:color="auto"/>
            </w:tcBorders>
          </w:tcPr>
          <w:p w14:paraId="154456AA"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0.69</w:t>
            </w:r>
          </w:p>
        </w:tc>
        <w:tc>
          <w:tcPr>
            <w:tcW w:w="756" w:type="dxa"/>
            <w:tcBorders>
              <w:bottom w:val="single" w:sz="4" w:space="0" w:color="auto"/>
            </w:tcBorders>
          </w:tcPr>
          <w:p w14:paraId="79BD7EF0"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0.23</w:t>
            </w:r>
          </w:p>
        </w:tc>
        <w:tc>
          <w:tcPr>
            <w:tcW w:w="1126" w:type="dxa"/>
          </w:tcPr>
          <w:p w14:paraId="75BBAC74"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–0.20</w:t>
            </w:r>
            <w:r w:rsidRPr="004B580B">
              <w:rPr>
                <w:rFonts w:ascii="Times New Roman" w:hAnsi="Times New Roman" w:cs="Times New Roman"/>
                <w:i/>
                <w:vertAlign w:val="superscript"/>
              </w:rPr>
              <w:t>ns</w:t>
            </w:r>
          </w:p>
        </w:tc>
        <w:tc>
          <w:tcPr>
            <w:tcW w:w="1157" w:type="dxa"/>
          </w:tcPr>
          <w:p w14:paraId="3BD3D44E"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–0.23</w:t>
            </w:r>
            <w:r w:rsidRPr="004B580B">
              <w:rPr>
                <w:rFonts w:ascii="Times New Roman" w:hAnsi="Times New Roman" w:cs="Times New Roman"/>
                <w:vertAlign w:val="superscript"/>
              </w:rPr>
              <w:t>*</w:t>
            </w:r>
          </w:p>
        </w:tc>
        <w:tc>
          <w:tcPr>
            <w:tcW w:w="1038" w:type="dxa"/>
          </w:tcPr>
          <w:p w14:paraId="1D248A7E" w14:textId="77777777" w:rsidR="005739E4" w:rsidRPr="004B580B" w:rsidRDefault="005739E4" w:rsidP="008F33BC">
            <w:pPr>
              <w:jc w:val="center"/>
              <w:rPr>
                <w:rFonts w:ascii="Times New Roman" w:hAnsi="Times New Roman" w:cs="Times New Roman"/>
                <w:szCs w:val="24"/>
              </w:rPr>
            </w:pPr>
            <w:r w:rsidRPr="004B580B">
              <w:rPr>
                <w:rFonts w:ascii="Times New Roman" w:hAnsi="Times New Roman" w:cs="Times New Roman"/>
                <w:szCs w:val="24"/>
              </w:rPr>
              <w:t>–0.22</w:t>
            </w:r>
            <w:r w:rsidRPr="004B580B">
              <w:rPr>
                <w:rFonts w:ascii="Times New Roman" w:hAnsi="Times New Roman" w:cs="Times New Roman"/>
                <w:i/>
                <w:szCs w:val="24"/>
                <w:vertAlign w:val="superscript"/>
              </w:rPr>
              <w:t>ns</w:t>
            </w:r>
          </w:p>
        </w:tc>
      </w:tr>
      <w:tr w:rsidR="005739E4" w:rsidRPr="004B580B" w14:paraId="402FB20C" w14:textId="77777777" w:rsidTr="008F33BC">
        <w:tc>
          <w:tcPr>
            <w:tcW w:w="1634" w:type="dxa"/>
          </w:tcPr>
          <w:p w14:paraId="78DDD14C"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Anxiety</w:t>
            </w:r>
          </w:p>
        </w:tc>
        <w:tc>
          <w:tcPr>
            <w:tcW w:w="756" w:type="dxa"/>
          </w:tcPr>
          <w:p w14:paraId="70B33E60"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0.38</w:t>
            </w:r>
          </w:p>
        </w:tc>
        <w:tc>
          <w:tcPr>
            <w:tcW w:w="756" w:type="dxa"/>
          </w:tcPr>
          <w:p w14:paraId="276CED20"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0.12</w:t>
            </w:r>
          </w:p>
        </w:tc>
        <w:tc>
          <w:tcPr>
            <w:tcW w:w="756" w:type="dxa"/>
            <w:tcBorders>
              <w:bottom w:val="single" w:sz="4" w:space="0" w:color="auto"/>
            </w:tcBorders>
          </w:tcPr>
          <w:p w14:paraId="18D1AF08"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0.42</w:t>
            </w:r>
          </w:p>
        </w:tc>
        <w:tc>
          <w:tcPr>
            <w:tcW w:w="756" w:type="dxa"/>
            <w:tcBorders>
              <w:bottom w:val="single" w:sz="4" w:space="0" w:color="auto"/>
            </w:tcBorders>
          </w:tcPr>
          <w:p w14:paraId="3F34878B"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0.12</w:t>
            </w:r>
          </w:p>
        </w:tc>
        <w:tc>
          <w:tcPr>
            <w:tcW w:w="1126" w:type="dxa"/>
          </w:tcPr>
          <w:p w14:paraId="5D40BDD4" w14:textId="77777777" w:rsidR="005739E4" w:rsidRPr="004B580B" w:rsidRDefault="005739E4" w:rsidP="008F33BC">
            <w:pPr>
              <w:jc w:val="center"/>
              <w:rPr>
                <w:rFonts w:ascii="Times New Roman" w:hAnsi="Times New Roman" w:cs="Times New Roman"/>
                <w:vertAlign w:val="superscript"/>
              </w:rPr>
            </w:pPr>
            <w:r w:rsidRPr="004B580B">
              <w:rPr>
                <w:rFonts w:ascii="Times New Roman" w:hAnsi="Times New Roman" w:cs="Times New Roman"/>
              </w:rPr>
              <w:t>–0.33</w:t>
            </w:r>
            <w:r w:rsidRPr="004B580B">
              <w:rPr>
                <w:rFonts w:ascii="Times New Roman" w:hAnsi="Times New Roman" w:cs="Times New Roman"/>
                <w:vertAlign w:val="superscript"/>
              </w:rPr>
              <w:t>**</w:t>
            </w:r>
          </w:p>
        </w:tc>
        <w:tc>
          <w:tcPr>
            <w:tcW w:w="1157" w:type="dxa"/>
          </w:tcPr>
          <w:p w14:paraId="17BF6228"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–0.32</w:t>
            </w:r>
            <w:r w:rsidRPr="004B580B">
              <w:rPr>
                <w:rFonts w:ascii="Times New Roman" w:hAnsi="Times New Roman" w:cs="Times New Roman"/>
                <w:vertAlign w:val="superscript"/>
              </w:rPr>
              <w:t>**</w:t>
            </w:r>
          </w:p>
        </w:tc>
        <w:tc>
          <w:tcPr>
            <w:tcW w:w="1038" w:type="dxa"/>
          </w:tcPr>
          <w:p w14:paraId="4900D672" w14:textId="77777777" w:rsidR="005739E4" w:rsidRPr="004B580B" w:rsidRDefault="005739E4" w:rsidP="008F33BC">
            <w:pPr>
              <w:jc w:val="center"/>
              <w:rPr>
                <w:rFonts w:ascii="Times New Roman" w:hAnsi="Times New Roman" w:cs="Times New Roman"/>
                <w:szCs w:val="24"/>
              </w:rPr>
            </w:pPr>
            <w:r w:rsidRPr="004B580B">
              <w:rPr>
                <w:rFonts w:ascii="Times New Roman" w:hAnsi="Times New Roman" w:cs="Times New Roman"/>
                <w:szCs w:val="24"/>
              </w:rPr>
              <w:t>–0.36</w:t>
            </w:r>
            <w:r w:rsidRPr="004B580B">
              <w:rPr>
                <w:rFonts w:ascii="Times New Roman" w:hAnsi="Times New Roman" w:cs="Times New Roman"/>
                <w:szCs w:val="24"/>
                <w:vertAlign w:val="superscript"/>
              </w:rPr>
              <w:t>**</w:t>
            </w:r>
          </w:p>
        </w:tc>
      </w:tr>
      <w:tr w:rsidR="005739E4" w:rsidRPr="004B580B" w14:paraId="50976032" w14:textId="77777777" w:rsidTr="008F33BC">
        <w:tc>
          <w:tcPr>
            <w:tcW w:w="1634" w:type="dxa"/>
          </w:tcPr>
          <w:p w14:paraId="00CE6003"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Anxiety (log</w:t>
            </w:r>
            <w:r w:rsidRPr="004B580B">
              <w:rPr>
                <w:rFonts w:ascii="Times New Roman" w:hAnsi="Times New Roman" w:cs="Times New Roman"/>
                <w:vertAlign w:val="subscript"/>
              </w:rPr>
              <w:t>e</w:t>
            </w:r>
            <w:r w:rsidRPr="004B580B">
              <w:rPr>
                <w:rFonts w:ascii="Times New Roman" w:hAnsi="Times New Roman" w:cs="Times New Roman"/>
              </w:rPr>
              <w:t>)</w:t>
            </w:r>
          </w:p>
        </w:tc>
        <w:tc>
          <w:tcPr>
            <w:tcW w:w="756" w:type="dxa"/>
          </w:tcPr>
          <w:p w14:paraId="08460AEA"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–1.01</w:t>
            </w:r>
          </w:p>
        </w:tc>
        <w:tc>
          <w:tcPr>
            <w:tcW w:w="756" w:type="dxa"/>
          </w:tcPr>
          <w:p w14:paraId="021D72DA"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0.32</w:t>
            </w:r>
          </w:p>
        </w:tc>
        <w:tc>
          <w:tcPr>
            <w:tcW w:w="756" w:type="dxa"/>
            <w:tcBorders>
              <w:bottom w:val="single" w:sz="4" w:space="0" w:color="auto"/>
            </w:tcBorders>
          </w:tcPr>
          <w:p w14:paraId="3ECBCAE2"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–0.91</w:t>
            </w:r>
          </w:p>
        </w:tc>
        <w:tc>
          <w:tcPr>
            <w:tcW w:w="756" w:type="dxa"/>
            <w:tcBorders>
              <w:bottom w:val="single" w:sz="4" w:space="0" w:color="auto"/>
            </w:tcBorders>
          </w:tcPr>
          <w:p w14:paraId="2B330C58"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0.29</w:t>
            </w:r>
          </w:p>
        </w:tc>
        <w:tc>
          <w:tcPr>
            <w:tcW w:w="1126" w:type="dxa"/>
          </w:tcPr>
          <w:p w14:paraId="606D62A9"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–0.35</w:t>
            </w:r>
            <w:r w:rsidRPr="004B580B">
              <w:rPr>
                <w:rFonts w:ascii="Times New Roman" w:hAnsi="Times New Roman" w:cs="Times New Roman"/>
                <w:vertAlign w:val="superscript"/>
              </w:rPr>
              <w:t>**</w:t>
            </w:r>
          </w:p>
        </w:tc>
        <w:tc>
          <w:tcPr>
            <w:tcW w:w="1157" w:type="dxa"/>
          </w:tcPr>
          <w:p w14:paraId="5F6ECD4D"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–0.32</w:t>
            </w:r>
            <w:r w:rsidRPr="004B580B">
              <w:rPr>
                <w:rFonts w:ascii="Times New Roman" w:hAnsi="Times New Roman" w:cs="Times New Roman"/>
                <w:vertAlign w:val="superscript"/>
              </w:rPr>
              <w:t>**</w:t>
            </w:r>
          </w:p>
        </w:tc>
        <w:tc>
          <w:tcPr>
            <w:tcW w:w="1038" w:type="dxa"/>
          </w:tcPr>
          <w:p w14:paraId="42F1C821" w14:textId="77777777" w:rsidR="005739E4" w:rsidRPr="004B580B" w:rsidRDefault="005739E4" w:rsidP="008F33BC">
            <w:pPr>
              <w:jc w:val="center"/>
              <w:rPr>
                <w:rFonts w:ascii="Times New Roman" w:hAnsi="Times New Roman" w:cs="Times New Roman"/>
                <w:szCs w:val="24"/>
              </w:rPr>
            </w:pPr>
            <w:r w:rsidRPr="004B580B">
              <w:rPr>
                <w:rFonts w:ascii="Times New Roman" w:hAnsi="Times New Roman" w:cs="Times New Roman"/>
                <w:szCs w:val="24"/>
              </w:rPr>
              <w:t>–0.38</w:t>
            </w:r>
            <w:r w:rsidRPr="004B580B">
              <w:rPr>
                <w:rFonts w:ascii="Times New Roman" w:hAnsi="Times New Roman" w:cs="Times New Roman"/>
                <w:szCs w:val="24"/>
                <w:vertAlign w:val="superscript"/>
              </w:rPr>
              <w:t>**</w:t>
            </w:r>
          </w:p>
        </w:tc>
      </w:tr>
      <w:tr w:rsidR="005739E4" w:rsidRPr="004B580B" w14:paraId="6106F12E" w14:textId="77777777" w:rsidTr="008F33BC">
        <w:tc>
          <w:tcPr>
            <w:tcW w:w="1634" w:type="dxa"/>
          </w:tcPr>
          <w:p w14:paraId="5A523F92"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Anger</w:t>
            </w:r>
          </w:p>
        </w:tc>
        <w:tc>
          <w:tcPr>
            <w:tcW w:w="756" w:type="dxa"/>
          </w:tcPr>
          <w:p w14:paraId="205DA2FA"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0.52</w:t>
            </w:r>
          </w:p>
        </w:tc>
        <w:tc>
          <w:tcPr>
            <w:tcW w:w="756" w:type="dxa"/>
          </w:tcPr>
          <w:p w14:paraId="4342099E"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0.26</w:t>
            </w:r>
          </w:p>
        </w:tc>
        <w:tc>
          <w:tcPr>
            <w:tcW w:w="756" w:type="dxa"/>
            <w:tcBorders>
              <w:bottom w:val="single" w:sz="4" w:space="0" w:color="auto"/>
            </w:tcBorders>
          </w:tcPr>
          <w:p w14:paraId="5777C019"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0.46</w:t>
            </w:r>
          </w:p>
        </w:tc>
        <w:tc>
          <w:tcPr>
            <w:tcW w:w="756" w:type="dxa"/>
            <w:tcBorders>
              <w:bottom w:val="single" w:sz="4" w:space="0" w:color="auto"/>
            </w:tcBorders>
          </w:tcPr>
          <w:p w14:paraId="281166C9"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0.15</w:t>
            </w:r>
          </w:p>
        </w:tc>
        <w:tc>
          <w:tcPr>
            <w:tcW w:w="1126" w:type="dxa"/>
          </w:tcPr>
          <w:p w14:paraId="3EA0EF7B"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0.30</w:t>
            </w:r>
            <w:r w:rsidRPr="004B580B">
              <w:rPr>
                <w:rFonts w:ascii="Times New Roman" w:hAnsi="Times New Roman" w:cs="Times New Roman"/>
                <w:vertAlign w:val="superscript"/>
              </w:rPr>
              <w:t>**</w:t>
            </w:r>
          </w:p>
        </w:tc>
        <w:tc>
          <w:tcPr>
            <w:tcW w:w="1157" w:type="dxa"/>
          </w:tcPr>
          <w:p w14:paraId="3F101FF2"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0.26</w:t>
            </w:r>
            <w:r w:rsidRPr="004B580B">
              <w:rPr>
                <w:rFonts w:ascii="Times New Roman" w:hAnsi="Times New Roman" w:cs="Times New Roman"/>
                <w:vertAlign w:val="superscript"/>
              </w:rPr>
              <w:t>*</w:t>
            </w:r>
          </w:p>
        </w:tc>
        <w:tc>
          <w:tcPr>
            <w:tcW w:w="1038" w:type="dxa"/>
          </w:tcPr>
          <w:p w14:paraId="4F007EA2" w14:textId="77777777" w:rsidR="005739E4" w:rsidRPr="004B580B" w:rsidRDefault="005739E4" w:rsidP="008F33BC">
            <w:pPr>
              <w:jc w:val="center"/>
              <w:rPr>
                <w:rFonts w:ascii="Times New Roman" w:hAnsi="Times New Roman" w:cs="Times New Roman"/>
                <w:szCs w:val="24"/>
              </w:rPr>
            </w:pPr>
            <w:r w:rsidRPr="004B580B">
              <w:rPr>
                <w:rFonts w:ascii="Times New Roman" w:hAnsi="Times New Roman" w:cs="Times New Roman"/>
                <w:szCs w:val="24"/>
              </w:rPr>
              <w:t>0.32</w:t>
            </w:r>
            <w:r w:rsidRPr="004B580B">
              <w:rPr>
                <w:rFonts w:ascii="Times New Roman" w:hAnsi="Times New Roman" w:cs="Times New Roman"/>
                <w:szCs w:val="24"/>
                <w:vertAlign w:val="superscript"/>
              </w:rPr>
              <w:t>*</w:t>
            </w:r>
          </w:p>
        </w:tc>
      </w:tr>
      <w:tr w:rsidR="005739E4" w:rsidRPr="004B580B" w14:paraId="259E994C" w14:textId="77777777" w:rsidTr="008F33BC">
        <w:tc>
          <w:tcPr>
            <w:tcW w:w="1634" w:type="dxa"/>
          </w:tcPr>
          <w:p w14:paraId="625F53DD"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Anger (log</w:t>
            </w:r>
            <w:r w:rsidRPr="004B580B">
              <w:rPr>
                <w:rFonts w:ascii="Times New Roman" w:hAnsi="Times New Roman" w:cs="Times New Roman"/>
                <w:vertAlign w:val="subscript"/>
              </w:rPr>
              <w:t>e</w:t>
            </w:r>
            <w:r w:rsidRPr="004B580B">
              <w:rPr>
                <w:rFonts w:ascii="Times New Roman" w:hAnsi="Times New Roman" w:cs="Times New Roman"/>
              </w:rPr>
              <w:t>)</w:t>
            </w:r>
          </w:p>
        </w:tc>
        <w:tc>
          <w:tcPr>
            <w:tcW w:w="756" w:type="dxa"/>
          </w:tcPr>
          <w:p w14:paraId="7E214389"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–0.73</w:t>
            </w:r>
          </w:p>
        </w:tc>
        <w:tc>
          <w:tcPr>
            <w:tcW w:w="756" w:type="dxa"/>
          </w:tcPr>
          <w:p w14:paraId="5D28E171"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0.37</w:t>
            </w:r>
          </w:p>
        </w:tc>
        <w:tc>
          <w:tcPr>
            <w:tcW w:w="756" w:type="dxa"/>
            <w:tcBorders>
              <w:bottom w:val="single" w:sz="4" w:space="0" w:color="auto"/>
            </w:tcBorders>
          </w:tcPr>
          <w:p w14:paraId="045DA3DD"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–0.84</w:t>
            </w:r>
          </w:p>
        </w:tc>
        <w:tc>
          <w:tcPr>
            <w:tcW w:w="756" w:type="dxa"/>
            <w:tcBorders>
              <w:bottom w:val="single" w:sz="4" w:space="0" w:color="auto"/>
            </w:tcBorders>
          </w:tcPr>
          <w:p w14:paraId="176419C6"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0.32</w:t>
            </w:r>
          </w:p>
        </w:tc>
        <w:tc>
          <w:tcPr>
            <w:tcW w:w="1126" w:type="dxa"/>
          </w:tcPr>
          <w:p w14:paraId="763D7527"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0.29</w:t>
            </w:r>
            <w:r w:rsidRPr="004B580B">
              <w:rPr>
                <w:rFonts w:ascii="Times New Roman" w:hAnsi="Times New Roman" w:cs="Times New Roman"/>
                <w:vertAlign w:val="superscript"/>
              </w:rPr>
              <w:t>*</w:t>
            </w:r>
          </w:p>
        </w:tc>
        <w:tc>
          <w:tcPr>
            <w:tcW w:w="1157" w:type="dxa"/>
          </w:tcPr>
          <w:p w14:paraId="2EC44A29"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0.26</w:t>
            </w:r>
            <w:r w:rsidRPr="004B580B">
              <w:rPr>
                <w:rFonts w:ascii="Times New Roman" w:hAnsi="Times New Roman" w:cs="Times New Roman"/>
                <w:vertAlign w:val="superscript"/>
              </w:rPr>
              <w:t>*</w:t>
            </w:r>
          </w:p>
        </w:tc>
        <w:tc>
          <w:tcPr>
            <w:tcW w:w="1038" w:type="dxa"/>
          </w:tcPr>
          <w:p w14:paraId="1B04E3A9" w14:textId="77777777" w:rsidR="005739E4" w:rsidRPr="004B580B" w:rsidRDefault="005739E4" w:rsidP="008F33BC">
            <w:pPr>
              <w:jc w:val="center"/>
              <w:rPr>
                <w:rFonts w:ascii="Times New Roman" w:hAnsi="Times New Roman" w:cs="Times New Roman"/>
                <w:szCs w:val="24"/>
              </w:rPr>
            </w:pPr>
            <w:r w:rsidRPr="004B580B">
              <w:rPr>
                <w:rFonts w:ascii="Times New Roman" w:hAnsi="Times New Roman" w:cs="Times New Roman"/>
                <w:szCs w:val="24"/>
              </w:rPr>
              <w:t>0.31</w:t>
            </w:r>
            <w:r w:rsidRPr="004B580B">
              <w:rPr>
                <w:rFonts w:ascii="Times New Roman" w:hAnsi="Times New Roman" w:cs="Times New Roman"/>
                <w:szCs w:val="24"/>
                <w:vertAlign w:val="superscript"/>
              </w:rPr>
              <w:t>*</w:t>
            </w:r>
          </w:p>
        </w:tc>
      </w:tr>
      <w:tr w:rsidR="005739E4" w:rsidRPr="004B580B" w14:paraId="6CF0D88C" w14:textId="77777777" w:rsidTr="008F33BC">
        <w:tc>
          <w:tcPr>
            <w:tcW w:w="1634" w:type="dxa"/>
          </w:tcPr>
          <w:p w14:paraId="506BB65A"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Sad</w:t>
            </w:r>
          </w:p>
        </w:tc>
        <w:tc>
          <w:tcPr>
            <w:tcW w:w="756" w:type="dxa"/>
          </w:tcPr>
          <w:p w14:paraId="4F3F67F2"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0.50</w:t>
            </w:r>
          </w:p>
        </w:tc>
        <w:tc>
          <w:tcPr>
            <w:tcW w:w="756" w:type="dxa"/>
          </w:tcPr>
          <w:p w14:paraId="4E83932B"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0.14</w:t>
            </w:r>
          </w:p>
        </w:tc>
        <w:tc>
          <w:tcPr>
            <w:tcW w:w="756" w:type="dxa"/>
            <w:tcBorders>
              <w:bottom w:val="single" w:sz="4" w:space="0" w:color="auto"/>
            </w:tcBorders>
          </w:tcPr>
          <w:p w14:paraId="28B1B3D0"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0.59</w:t>
            </w:r>
          </w:p>
        </w:tc>
        <w:tc>
          <w:tcPr>
            <w:tcW w:w="756" w:type="dxa"/>
            <w:tcBorders>
              <w:bottom w:val="single" w:sz="4" w:space="0" w:color="auto"/>
            </w:tcBorders>
          </w:tcPr>
          <w:p w14:paraId="444BE836"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0.20</w:t>
            </w:r>
          </w:p>
        </w:tc>
        <w:tc>
          <w:tcPr>
            <w:tcW w:w="1126" w:type="dxa"/>
          </w:tcPr>
          <w:p w14:paraId="2F183B8E"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–0.48</w:t>
            </w:r>
            <w:r w:rsidRPr="004B580B">
              <w:rPr>
                <w:rFonts w:ascii="Times New Roman" w:hAnsi="Times New Roman" w:cs="Times New Roman"/>
                <w:vertAlign w:val="superscript"/>
              </w:rPr>
              <w:t>***</w:t>
            </w:r>
          </w:p>
        </w:tc>
        <w:tc>
          <w:tcPr>
            <w:tcW w:w="1157" w:type="dxa"/>
          </w:tcPr>
          <w:p w14:paraId="4FB18B8E"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–0.45</w:t>
            </w:r>
            <w:r w:rsidRPr="004B580B">
              <w:rPr>
                <w:rFonts w:ascii="Times New Roman" w:hAnsi="Times New Roman" w:cs="Times New Roman"/>
                <w:vertAlign w:val="superscript"/>
              </w:rPr>
              <w:t>***</w:t>
            </w:r>
          </w:p>
        </w:tc>
        <w:tc>
          <w:tcPr>
            <w:tcW w:w="1038" w:type="dxa"/>
          </w:tcPr>
          <w:p w14:paraId="62518890" w14:textId="77777777" w:rsidR="005739E4" w:rsidRPr="004B580B" w:rsidRDefault="005739E4" w:rsidP="008F33BC">
            <w:pPr>
              <w:jc w:val="center"/>
              <w:rPr>
                <w:rFonts w:ascii="Times New Roman" w:hAnsi="Times New Roman" w:cs="Times New Roman"/>
                <w:szCs w:val="24"/>
              </w:rPr>
            </w:pPr>
            <w:r w:rsidRPr="004B580B">
              <w:rPr>
                <w:rFonts w:ascii="Times New Roman" w:hAnsi="Times New Roman" w:cs="Times New Roman"/>
                <w:szCs w:val="24"/>
              </w:rPr>
              <w:t>–0.52</w:t>
            </w:r>
            <w:r w:rsidRPr="004B580B">
              <w:rPr>
                <w:rFonts w:ascii="Times New Roman" w:hAnsi="Times New Roman" w:cs="Times New Roman"/>
                <w:szCs w:val="24"/>
                <w:vertAlign w:val="superscript"/>
              </w:rPr>
              <w:t>***</w:t>
            </w:r>
          </w:p>
        </w:tc>
      </w:tr>
      <w:tr w:rsidR="005739E4" w:rsidRPr="004B580B" w14:paraId="0C265E94" w14:textId="77777777" w:rsidTr="008F33BC">
        <w:tc>
          <w:tcPr>
            <w:tcW w:w="1634" w:type="dxa"/>
          </w:tcPr>
          <w:p w14:paraId="6EB063B3"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Social</w:t>
            </w:r>
          </w:p>
        </w:tc>
        <w:tc>
          <w:tcPr>
            <w:tcW w:w="756" w:type="dxa"/>
          </w:tcPr>
          <w:p w14:paraId="7FEDB924"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12.52</w:t>
            </w:r>
          </w:p>
        </w:tc>
        <w:tc>
          <w:tcPr>
            <w:tcW w:w="756" w:type="dxa"/>
          </w:tcPr>
          <w:p w14:paraId="5DE4A8AA"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1.97</w:t>
            </w:r>
          </w:p>
        </w:tc>
        <w:tc>
          <w:tcPr>
            <w:tcW w:w="756" w:type="dxa"/>
            <w:tcBorders>
              <w:bottom w:val="single" w:sz="4" w:space="0" w:color="auto"/>
            </w:tcBorders>
          </w:tcPr>
          <w:p w14:paraId="28277513"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13.80</w:t>
            </w:r>
          </w:p>
        </w:tc>
        <w:tc>
          <w:tcPr>
            <w:tcW w:w="756" w:type="dxa"/>
            <w:tcBorders>
              <w:bottom w:val="single" w:sz="4" w:space="0" w:color="auto"/>
            </w:tcBorders>
          </w:tcPr>
          <w:p w14:paraId="0CC32249"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1.60</w:t>
            </w:r>
          </w:p>
        </w:tc>
        <w:tc>
          <w:tcPr>
            <w:tcW w:w="1126" w:type="dxa"/>
          </w:tcPr>
          <w:p w14:paraId="35070FD4"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–0.71</w:t>
            </w:r>
            <w:r w:rsidRPr="004B580B">
              <w:rPr>
                <w:rFonts w:ascii="Times New Roman" w:hAnsi="Times New Roman" w:cs="Times New Roman"/>
                <w:vertAlign w:val="superscript"/>
              </w:rPr>
              <w:t>***</w:t>
            </w:r>
          </w:p>
        </w:tc>
        <w:tc>
          <w:tcPr>
            <w:tcW w:w="1157" w:type="dxa"/>
          </w:tcPr>
          <w:p w14:paraId="6AF71287"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–0.72</w:t>
            </w:r>
            <w:r w:rsidRPr="004B580B">
              <w:rPr>
                <w:rFonts w:ascii="Times New Roman" w:hAnsi="Times New Roman" w:cs="Times New Roman"/>
                <w:vertAlign w:val="superscript"/>
              </w:rPr>
              <w:t>***</w:t>
            </w:r>
          </w:p>
        </w:tc>
        <w:tc>
          <w:tcPr>
            <w:tcW w:w="1038" w:type="dxa"/>
          </w:tcPr>
          <w:p w14:paraId="33DEF9EA" w14:textId="77777777" w:rsidR="005739E4" w:rsidRPr="004B580B" w:rsidRDefault="005739E4" w:rsidP="008F33BC">
            <w:pPr>
              <w:jc w:val="center"/>
              <w:rPr>
                <w:rFonts w:ascii="Times New Roman" w:hAnsi="Times New Roman" w:cs="Times New Roman"/>
                <w:szCs w:val="24"/>
              </w:rPr>
            </w:pPr>
            <w:r w:rsidRPr="004B580B">
              <w:rPr>
                <w:rFonts w:ascii="Times New Roman" w:hAnsi="Times New Roman" w:cs="Times New Roman"/>
                <w:szCs w:val="24"/>
              </w:rPr>
              <w:t>–0.74</w:t>
            </w:r>
            <w:r w:rsidRPr="004B580B">
              <w:rPr>
                <w:rFonts w:ascii="Times New Roman" w:hAnsi="Times New Roman" w:cs="Times New Roman"/>
                <w:szCs w:val="24"/>
                <w:vertAlign w:val="superscript"/>
              </w:rPr>
              <w:t>***</w:t>
            </w:r>
          </w:p>
        </w:tc>
      </w:tr>
      <w:tr w:rsidR="005739E4" w:rsidRPr="004B580B" w14:paraId="28EB6432" w14:textId="77777777" w:rsidTr="008F33BC">
        <w:tc>
          <w:tcPr>
            <w:tcW w:w="1634" w:type="dxa"/>
          </w:tcPr>
          <w:p w14:paraId="3706FBB4"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Cog. proc.</w:t>
            </w:r>
          </w:p>
        </w:tc>
        <w:tc>
          <w:tcPr>
            <w:tcW w:w="756" w:type="dxa"/>
          </w:tcPr>
          <w:p w14:paraId="21F2FB1D"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9.38</w:t>
            </w:r>
          </w:p>
        </w:tc>
        <w:tc>
          <w:tcPr>
            <w:tcW w:w="756" w:type="dxa"/>
          </w:tcPr>
          <w:p w14:paraId="01984F65"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1.57</w:t>
            </w:r>
          </w:p>
        </w:tc>
        <w:tc>
          <w:tcPr>
            <w:tcW w:w="756" w:type="dxa"/>
            <w:tcBorders>
              <w:bottom w:val="single" w:sz="4" w:space="0" w:color="auto"/>
            </w:tcBorders>
          </w:tcPr>
          <w:p w14:paraId="4B2A9096"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10.16</w:t>
            </w:r>
          </w:p>
        </w:tc>
        <w:tc>
          <w:tcPr>
            <w:tcW w:w="756" w:type="dxa"/>
            <w:tcBorders>
              <w:bottom w:val="single" w:sz="4" w:space="0" w:color="auto"/>
            </w:tcBorders>
          </w:tcPr>
          <w:p w14:paraId="3AF99B7E"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1.63</w:t>
            </w:r>
          </w:p>
        </w:tc>
        <w:tc>
          <w:tcPr>
            <w:tcW w:w="1126" w:type="dxa"/>
          </w:tcPr>
          <w:p w14:paraId="14CEFD47"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–0.48</w:t>
            </w:r>
            <w:r w:rsidRPr="004B580B">
              <w:rPr>
                <w:rFonts w:ascii="Times New Roman" w:hAnsi="Times New Roman" w:cs="Times New Roman"/>
                <w:vertAlign w:val="superscript"/>
              </w:rPr>
              <w:t>***</w:t>
            </w:r>
          </w:p>
        </w:tc>
        <w:tc>
          <w:tcPr>
            <w:tcW w:w="1157" w:type="dxa"/>
          </w:tcPr>
          <w:p w14:paraId="63D751BA"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–0.49</w:t>
            </w:r>
            <w:r w:rsidRPr="004B580B">
              <w:rPr>
                <w:rFonts w:ascii="Times New Roman" w:hAnsi="Times New Roman" w:cs="Times New Roman"/>
                <w:vertAlign w:val="superscript"/>
              </w:rPr>
              <w:t>***</w:t>
            </w:r>
          </w:p>
        </w:tc>
        <w:tc>
          <w:tcPr>
            <w:tcW w:w="1038" w:type="dxa"/>
          </w:tcPr>
          <w:p w14:paraId="4EDA5493" w14:textId="77777777" w:rsidR="005739E4" w:rsidRPr="004B580B" w:rsidRDefault="005739E4" w:rsidP="008F33BC">
            <w:pPr>
              <w:jc w:val="center"/>
              <w:rPr>
                <w:rFonts w:ascii="Times New Roman" w:hAnsi="Times New Roman" w:cs="Times New Roman"/>
                <w:szCs w:val="24"/>
              </w:rPr>
            </w:pPr>
            <w:r w:rsidRPr="004B580B">
              <w:rPr>
                <w:rFonts w:ascii="Times New Roman" w:hAnsi="Times New Roman" w:cs="Times New Roman"/>
                <w:szCs w:val="24"/>
              </w:rPr>
              <w:t>–0.47</w:t>
            </w:r>
            <w:r w:rsidRPr="004B580B">
              <w:rPr>
                <w:rFonts w:ascii="Times New Roman" w:hAnsi="Times New Roman" w:cs="Times New Roman"/>
                <w:szCs w:val="24"/>
                <w:vertAlign w:val="superscript"/>
              </w:rPr>
              <w:t>**</w:t>
            </w:r>
          </w:p>
        </w:tc>
      </w:tr>
      <w:tr w:rsidR="005739E4" w:rsidRPr="004B580B" w14:paraId="63B5FC3A" w14:textId="77777777" w:rsidTr="008F33BC">
        <w:tc>
          <w:tcPr>
            <w:tcW w:w="1634" w:type="dxa"/>
          </w:tcPr>
          <w:p w14:paraId="696F8F01"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Differ.</w:t>
            </w:r>
          </w:p>
        </w:tc>
        <w:tc>
          <w:tcPr>
            <w:tcW w:w="756" w:type="dxa"/>
          </w:tcPr>
          <w:p w14:paraId="77CE0615"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2.78</w:t>
            </w:r>
          </w:p>
        </w:tc>
        <w:tc>
          <w:tcPr>
            <w:tcW w:w="756" w:type="dxa"/>
          </w:tcPr>
          <w:p w14:paraId="35CC42F9"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0.51</w:t>
            </w:r>
          </w:p>
        </w:tc>
        <w:tc>
          <w:tcPr>
            <w:tcW w:w="756" w:type="dxa"/>
            <w:tcBorders>
              <w:bottom w:val="single" w:sz="4" w:space="0" w:color="auto"/>
            </w:tcBorders>
          </w:tcPr>
          <w:p w14:paraId="7832214C"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2.95</w:t>
            </w:r>
          </w:p>
        </w:tc>
        <w:tc>
          <w:tcPr>
            <w:tcW w:w="756" w:type="dxa"/>
            <w:tcBorders>
              <w:bottom w:val="single" w:sz="4" w:space="0" w:color="auto"/>
            </w:tcBorders>
          </w:tcPr>
          <w:p w14:paraId="36344E75"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0.50</w:t>
            </w:r>
          </w:p>
        </w:tc>
        <w:tc>
          <w:tcPr>
            <w:tcW w:w="1126" w:type="dxa"/>
          </w:tcPr>
          <w:p w14:paraId="0FB29D13"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–0.33</w:t>
            </w:r>
            <w:r w:rsidRPr="004B580B">
              <w:rPr>
                <w:rFonts w:ascii="Times New Roman" w:hAnsi="Times New Roman" w:cs="Times New Roman"/>
                <w:vertAlign w:val="superscript"/>
              </w:rPr>
              <w:t>**</w:t>
            </w:r>
          </w:p>
        </w:tc>
        <w:tc>
          <w:tcPr>
            <w:tcW w:w="1157" w:type="dxa"/>
          </w:tcPr>
          <w:p w14:paraId="524088B7"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–0.39</w:t>
            </w:r>
            <w:r w:rsidRPr="004B580B">
              <w:rPr>
                <w:rFonts w:ascii="Times New Roman" w:hAnsi="Times New Roman" w:cs="Times New Roman"/>
                <w:vertAlign w:val="superscript"/>
              </w:rPr>
              <w:t>**</w:t>
            </w:r>
          </w:p>
        </w:tc>
        <w:tc>
          <w:tcPr>
            <w:tcW w:w="1038" w:type="dxa"/>
          </w:tcPr>
          <w:p w14:paraId="24B58B84" w14:textId="77777777" w:rsidR="005739E4" w:rsidRPr="004B580B" w:rsidRDefault="005739E4" w:rsidP="008F33BC">
            <w:pPr>
              <w:jc w:val="center"/>
              <w:rPr>
                <w:rFonts w:ascii="Times New Roman" w:hAnsi="Times New Roman" w:cs="Times New Roman"/>
                <w:szCs w:val="24"/>
              </w:rPr>
            </w:pPr>
            <w:r w:rsidRPr="004B580B">
              <w:rPr>
                <w:rFonts w:ascii="Times New Roman" w:hAnsi="Times New Roman" w:cs="Times New Roman"/>
                <w:szCs w:val="24"/>
              </w:rPr>
              <w:t>–0.30</w:t>
            </w:r>
            <w:r w:rsidRPr="004B580B">
              <w:rPr>
                <w:rFonts w:ascii="Times New Roman" w:hAnsi="Times New Roman" w:cs="Times New Roman"/>
                <w:szCs w:val="24"/>
                <w:vertAlign w:val="superscript"/>
              </w:rPr>
              <w:t>*</w:t>
            </w:r>
          </w:p>
        </w:tc>
      </w:tr>
      <w:tr w:rsidR="005739E4" w:rsidRPr="004B580B" w14:paraId="7F1DC419" w14:textId="77777777" w:rsidTr="008F33BC">
        <w:tc>
          <w:tcPr>
            <w:tcW w:w="1634" w:type="dxa"/>
          </w:tcPr>
          <w:p w14:paraId="579A1C87"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Conjunctions</w:t>
            </w:r>
          </w:p>
        </w:tc>
        <w:tc>
          <w:tcPr>
            <w:tcW w:w="756" w:type="dxa"/>
          </w:tcPr>
          <w:p w14:paraId="4E45509E"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6.32</w:t>
            </w:r>
          </w:p>
        </w:tc>
        <w:tc>
          <w:tcPr>
            <w:tcW w:w="756" w:type="dxa"/>
          </w:tcPr>
          <w:p w14:paraId="5432949D"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0.90</w:t>
            </w:r>
          </w:p>
        </w:tc>
        <w:tc>
          <w:tcPr>
            <w:tcW w:w="756" w:type="dxa"/>
            <w:tcBorders>
              <w:bottom w:val="single" w:sz="4" w:space="0" w:color="auto"/>
            </w:tcBorders>
          </w:tcPr>
          <w:p w14:paraId="337C355C"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6.50</w:t>
            </w:r>
          </w:p>
        </w:tc>
        <w:tc>
          <w:tcPr>
            <w:tcW w:w="756" w:type="dxa"/>
            <w:tcBorders>
              <w:bottom w:val="single" w:sz="4" w:space="0" w:color="auto"/>
            </w:tcBorders>
          </w:tcPr>
          <w:p w14:paraId="3F17DA98"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0.96</w:t>
            </w:r>
          </w:p>
        </w:tc>
        <w:tc>
          <w:tcPr>
            <w:tcW w:w="1126" w:type="dxa"/>
          </w:tcPr>
          <w:p w14:paraId="1129E0B3"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–0.20</w:t>
            </w:r>
            <w:r w:rsidRPr="004B580B">
              <w:rPr>
                <w:rFonts w:ascii="Times New Roman" w:hAnsi="Times New Roman" w:cs="Times New Roman"/>
                <w:i/>
                <w:vertAlign w:val="superscript"/>
              </w:rPr>
              <w:t>ns</w:t>
            </w:r>
          </w:p>
        </w:tc>
        <w:tc>
          <w:tcPr>
            <w:tcW w:w="1157" w:type="dxa"/>
          </w:tcPr>
          <w:p w14:paraId="0E9DE096"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–0.20</w:t>
            </w:r>
            <w:r w:rsidRPr="004B580B">
              <w:rPr>
                <w:rFonts w:ascii="Times New Roman" w:hAnsi="Times New Roman" w:cs="Times New Roman"/>
                <w:i/>
                <w:vertAlign w:val="superscript"/>
              </w:rPr>
              <w:t>ns</w:t>
            </w:r>
          </w:p>
        </w:tc>
        <w:tc>
          <w:tcPr>
            <w:tcW w:w="1038" w:type="dxa"/>
          </w:tcPr>
          <w:p w14:paraId="5A8017CC" w14:textId="77777777" w:rsidR="005739E4" w:rsidRPr="004B580B" w:rsidRDefault="005739E4" w:rsidP="008F33BC">
            <w:pPr>
              <w:jc w:val="center"/>
              <w:rPr>
                <w:rFonts w:ascii="Times New Roman" w:hAnsi="Times New Roman" w:cs="Times New Roman"/>
                <w:szCs w:val="24"/>
              </w:rPr>
            </w:pPr>
            <w:r w:rsidRPr="004B580B">
              <w:rPr>
                <w:rFonts w:ascii="Times New Roman" w:hAnsi="Times New Roman" w:cs="Times New Roman"/>
                <w:szCs w:val="24"/>
              </w:rPr>
              <w:t>–0.21</w:t>
            </w:r>
            <w:r w:rsidRPr="004B580B">
              <w:rPr>
                <w:rFonts w:ascii="Times New Roman" w:hAnsi="Times New Roman" w:cs="Times New Roman"/>
                <w:i/>
                <w:szCs w:val="24"/>
                <w:vertAlign w:val="superscript"/>
              </w:rPr>
              <w:t>ns</w:t>
            </w:r>
          </w:p>
        </w:tc>
      </w:tr>
      <w:tr w:rsidR="005739E4" w:rsidRPr="004B580B" w14:paraId="05EB1A7E" w14:textId="77777777" w:rsidTr="008F33BC">
        <w:tc>
          <w:tcPr>
            <w:tcW w:w="1634" w:type="dxa"/>
          </w:tcPr>
          <w:p w14:paraId="33F8EEDD"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Sexual</w:t>
            </w:r>
          </w:p>
        </w:tc>
        <w:tc>
          <w:tcPr>
            <w:tcW w:w="756" w:type="dxa"/>
          </w:tcPr>
          <w:p w14:paraId="6FF070D2"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0.13</w:t>
            </w:r>
          </w:p>
        </w:tc>
        <w:tc>
          <w:tcPr>
            <w:tcW w:w="756" w:type="dxa"/>
          </w:tcPr>
          <w:p w14:paraId="76250EA3"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0.16</w:t>
            </w:r>
          </w:p>
        </w:tc>
        <w:tc>
          <w:tcPr>
            <w:tcW w:w="756" w:type="dxa"/>
            <w:tcBorders>
              <w:bottom w:val="single" w:sz="4" w:space="0" w:color="auto"/>
            </w:tcBorders>
          </w:tcPr>
          <w:p w14:paraId="06AF8837"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0.11</w:t>
            </w:r>
          </w:p>
        </w:tc>
        <w:tc>
          <w:tcPr>
            <w:tcW w:w="756" w:type="dxa"/>
            <w:tcBorders>
              <w:bottom w:val="single" w:sz="4" w:space="0" w:color="auto"/>
            </w:tcBorders>
          </w:tcPr>
          <w:p w14:paraId="17096958"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0.07</w:t>
            </w:r>
          </w:p>
        </w:tc>
        <w:tc>
          <w:tcPr>
            <w:tcW w:w="1126" w:type="dxa"/>
          </w:tcPr>
          <w:p w14:paraId="5F1B13C2"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0.21</w:t>
            </w:r>
            <w:r w:rsidRPr="004B580B">
              <w:rPr>
                <w:rFonts w:ascii="Times New Roman" w:hAnsi="Times New Roman" w:cs="Times New Roman"/>
                <w:i/>
                <w:vertAlign w:val="superscript"/>
              </w:rPr>
              <w:t>ns</w:t>
            </w:r>
          </w:p>
        </w:tc>
        <w:tc>
          <w:tcPr>
            <w:tcW w:w="1157" w:type="dxa"/>
          </w:tcPr>
          <w:p w14:paraId="2CD1DB8F"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0.19</w:t>
            </w:r>
            <w:r w:rsidRPr="004B580B">
              <w:rPr>
                <w:rFonts w:ascii="Times New Roman" w:hAnsi="Times New Roman" w:cs="Times New Roman"/>
                <w:i/>
                <w:vertAlign w:val="superscript"/>
              </w:rPr>
              <w:t>ns</w:t>
            </w:r>
          </w:p>
        </w:tc>
        <w:tc>
          <w:tcPr>
            <w:tcW w:w="1038" w:type="dxa"/>
          </w:tcPr>
          <w:p w14:paraId="1046C473" w14:textId="77777777" w:rsidR="005739E4" w:rsidRPr="004B580B" w:rsidRDefault="005739E4" w:rsidP="008F33BC">
            <w:pPr>
              <w:jc w:val="center"/>
              <w:rPr>
                <w:rFonts w:ascii="Times New Roman" w:hAnsi="Times New Roman" w:cs="Times New Roman"/>
                <w:szCs w:val="24"/>
              </w:rPr>
            </w:pPr>
            <w:r w:rsidRPr="004B580B">
              <w:rPr>
                <w:rFonts w:ascii="Times New Roman" w:hAnsi="Times New Roman" w:cs="Times New Roman"/>
                <w:szCs w:val="24"/>
              </w:rPr>
              <w:t>0.22</w:t>
            </w:r>
            <w:r w:rsidRPr="004B580B">
              <w:rPr>
                <w:rFonts w:ascii="Times New Roman" w:hAnsi="Times New Roman" w:cs="Times New Roman"/>
                <w:i/>
                <w:szCs w:val="24"/>
                <w:vertAlign w:val="superscript"/>
              </w:rPr>
              <w:t>ns</w:t>
            </w:r>
          </w:p>
        </w:tc>
      </w:tr>
      <w:tr w:rsidR="005739E4" w:rsidRPr="004B580B" w14:paraId="77ABC5C6" w14:textId="77777777" w:rsidTr="008F33BC">
        <w:tc>
          <w:tcPr>
            <w:tcW w:w="1634" w:type="dxa"/>
          </w:tcPr>
          <w:p w14:paraId="2763F56B"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Death</w:t>
            </w:r>
          </w:p>
        </w:tc>
        <w:tc>
          <w:tcPr>
            <w:tcW w:w="756" w:type="dxa"/>
          </w:tcPr>
          <w:p w14:paraId="40CAD2B4"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0.26</w:t>
            </w:r>
          </w:p>
        </w:tc>
        <w:tc>
          <w:tcPr>
            <w:tcW w:w="756" w:type="dxa"/>
          </w:tcPr>
          <w:p w14:paraId="40020C25"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0.13</w:t>
            </w:r>
          </w:p>
        </w:tc>
        <w:tc>
          <w:tcPr>
            <w:tcW w:w="756" w:type="dxa"/>
            <w:tcBorders>
              <w:bottom w:val="single" w:sz="4" w:space="0" w:color="auto"/>
            </w:tcBorders>
          </w:tcPr>
          <w:p w14:paraId="2998CF98"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0.22</w:t>
            </w:r>
          </w:p>
        </w:tc>
        <w:tc>
          <w:tcPr>
            <w:tcW w:w="756" w:type="dxa"/>
            <w:tcBorders>
              <w:bottom w:val="single" w:sz="4" w:space="0" w:color="auto"/>
            </w:tcBorders>
          </w:tcPr>
          <w:p w14:paraId="6660C020"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0.10</w:t>
            </w:r>
          </w:p>
        </w:tc>
        <w:tc>
          <w:tcPr>
            <w:tcW w:w="1126" w:type="dxa"/>
          </w:tcPr>
          <w:p w14:paraId="28B77786" w14:textId="77777777" w:rsidR="005739E4" w:rsidRPr="004B580B" w:rsidRDefault="005739E4" w:rsidP="008F33BC">
            <w:pPr>
              <w:jc w:val="center"/>
              <w:rPr>
                <w:rFonts w:ascii="Times New Roman" w:hAnsi="Times New Roman" w:cs="Times New Roman"/>
                <w:szCs w:val="24"/>
              </w:rPr>
            </w:pPr>
            <w:r w:rsidRPr="004B580B">
              <w:rPr>
                <w:rFonts w:ascii="Times New Roman" w:hAnsi="Times New Roman" w:cs="Times New Roman"/>
                <w:szCs w:val="24"/>
              </w:rPr>
              <w:t>0.38</w:t>
            </w:r>
            <w:r w:rsidRPr="004B580B">
              <w:rPr>
                <w:rFonts w:ascii="Times New Roman" w:hAnsi="Times New Roman" w:cs="Times New Roman"/>
                <w:szCs w:val="24"/>
                <w:vertAlign w:val="superscript"/>
              </w:rPr>
              <w:t>**</w:t>
            </w:r>
          </w:p>
        </w:tc>
        <w:tc>
          <w:tcPr>
            <w:tcW w:w="1157" w:type="dxa"/>
          </w:tcPr>
          <w:p w14:paraId="217118BD" w14:textId="77777777" w:rsidR="005739E4" w:rsidRPr="004B580B" w:rsidRDefault="005739E4" w:rsidP="008F33BC">
            <w:pPr>
              <w:jc w:val="center"/>
              <w:rPr>
                <w:rFonts w:ascii="Times New Roman" w:hAnsi="Times New Roman" w:cs="Times New Roman"/>
                <w:szCs w:val="24"/>
              </w:rPr>
            </w:pPr>
            <w:r w:rsidRPr="004B580B">
              <w:rPr>
                <w:rFonts w:ascii="Times New Roman" w:hAnsi="Times New Roman" w:cs="Times New Roman"/>
                <w:szCs w:val="24"/>
              </w:rPr>
              <w:t>0.35</w:t>
            </w:r>
            <w:r w:rsidRPr="004B580B">
              <w:rPr>
                <w:rFonts w:ascii="Times New Roman" w:hAnsi="Times New Roman" w:cs="Times New Roman"/>
                <w:szCs w:val="24"/>
                <w:vertAlign w:val="superscript"/>
              </w:rPr>
              <w:t>**</w:t>
            </w:r>
          </w:p>
        </w:tc>
        <w:tc>
          <w:tcPr>
            <w:tcW w:w="1038" w:type="dxa"/>
          </w:tcPr>
          <w:p w14:paraId="38F3AFCB" w14:textId="77777777" w:rsidR="005739E4" w:rsidRPr="004B580B" w:rsidRDefault="005739E4" w:rsidP="008F33BC">
            <w:pPr>
              <w:jc w:val="center"/>
              <w:rPr>
                <w:rFonts w:ascii="Times New Roman" w:hAnsi="Times New Roman" w:cs="Times New Roman"/>
                <w:szCs w:val="24"/>
              </w:rPr>
            </w:pPr>
            <w:r w:rsidRPr="004B580B">
              <w:rPr>
                <w:rFonts w:ascii="Times New Roman" w:hAnsi="Times New Roman" w:cs="Times New Roman"/>
                <w:szCs w:val="24"/>
              </w:rPr>
              <w:t>0.41</w:t>
            </w:r>
            <w:r w:rsidRPr="004B580B">
              <w:rPr>
                <w:rFonts w:ascii="Times New Roman" w:hAnsi="Times New Roman" w:cs="Times New Roman"/>
                <w:szCs w:val="24"/>
                <w:vertAlign w:val="superscript"/>
              </w:rPr>
              <w:t>**</w:t>
            </w:r>
          </w:p>
        </w:tc>
      </w:tr>
      <w:tr w:rsidR="005739E4" w:rsidRPr="004B580B" w14:paraId="0CCA239F" w14:textId="77777777" w:rsidTr="008F33BC">
        <w:tc>
          <w:tcPr>
            <w:tcW w:w="1634" w:type="dxa"/>
          </w:tcPr>
          <w:p w14:paraId="13CF44A1"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Verbs</w:t>
            </w:r>
          </w:p>
        </w:tc>
        <w:tc>
          <w:tcPr>
            <w:tcW w:w="756" w:type="dxa"/>
          </w:tcPr>
          <w:p w14:paraId="1188862B"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15.43</w:t>
            </w:r>
          </w:p>
        </w:tc>
        <w:tc>
          <w:tcPr>
            <w:tcW w:w="756" w:type="dxa"/>
          </w:tcPr>
          <w:p w14:paraId="3D8FE382"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2.34</w:t>
            </w:r>
          </w:p>
        </w:tc>
        <w:tc>
          <w:tcPr>
            <w:tcW w:w="756" w:type="dxa"/>
            <w:tcBorders>
              <w:bottom w:val="single" w:sz="4" w:space="0" w:color="auto"/>
            </w:tcBorders>
          </w:tcPr>
          <w:p w14:paraId="5417BB6E"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16.58</w:t>
            </w:r>
          </w:p>
        </w:tc>
        <w:tc>
          <w:tcPr>
            <w:tcW w:w="756" w:type="dxa"/>
            <w:tcBorders>
              <w:bottom w:val="single" w:sz="4" w:space="0" w:color="auto"/>
            </w:tcBorders>
          </w:tcPr>
          <w:p w14:paraId="2D7E568F"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1.85</w:t>
            </w:r>
          </w:p>
        </w:tc>
        <w:tc>
          <w:tcPr>
            <w:tcW w:w="1126" w:type="dxa"/>
          </w:tcPr>
          <w:p w14:paraId="62CB7F7E" w14:textId="77777777" w:rsidR="005739E4" w:rsidRPr="004B580B" w:rsidRDefault="005739E4" w:rsidP="008F33BC">
            <w:pPr>
              <w:jc w:val="center"/>
              <w:rPr>
                <w:rFonts w:ascii="Times New Roman" w:hAnsi="Times New Roman" w:cs="Times New Roman"/>
                <w:szCs w:val="24"/>
              </w:rPr>
            </w:pPr>
            <w:r w:rsidRPr="004B580B">
              <w:rPr>
                <w:rFonts w:ascii="Times New Roman" w:hAnsi="Times New Roman" w:cs="Times New Roman"/>
                <w:szCs w:val="24"/>
              </w:rPr>
              <w:t>–0.55</w:t>
            </w:r>
            <w:r w:rsidRPr="004B580B">
              <w:rPr>
                <w:rFonts w:ascii="Times New Roman" w:hAnsi="Times New Roman" w:cs="Times New Roman"/>
                <w:szCs w:val="24"/>
                <w:vertAlign w:val="superscript"/>
              </w:rPr>
              <w:t>***</w:t>
            </w:r>
          </w:p>
        </w:tc>
        <w:tc>
          <w:tcPr>
            <w:tcW w:w="1157" w:type="dxa"/>
          </w:tcPr>
          <w:p w14:paraId="33E6F2EB" w14:textId="77777777" w:rsidR="005739E4" w:rsidRPr="004B580B" w:rsidRDefault="005739E4" w:rsidP="008F33BC">
            <w:pPr>
              <w:jc w:val="center"/>
              <w:rPr>
                <w:rFonts w:ascii="Times New Roman" w:hAnsi="Times New Roman" w:cs="Times New Roman"/>
                <w:szCs w:val="24"/>
              </w:rPr>
            </w:pPr>
            <w:r w:rsidRPr="004B580B">
              <w:rPr>
                <w:rFonts w:ascii="Times New Roman" w:hAnsi="Times New Roman" w:cs="Times New Roman"/>
                <w:szCs w:val="24"/>
              </w:rPr>
              <w:t>–0.59</w:t>
            </w:r>
            <w:r w:rsidRPr="004B580B">
              <w:rPr>
                <w:rFonts w:ascii="Times New Roman" w:hAnsi="Times New Roman" w:cs="Times New Roman"/>
                <w:szCs w:val="24"/>
                <w:vertAlign w:val="superscript"/>
              </w:rPr>
              <w:t>***</w:t>
            </w:r>
          </w:p>
        </w:tc>
        <w:tc>
          <w:tcPr>
            <w:tcW w:w="1038" w:type="dxa"/>
          </w:tcPr>
          <w:p w14:paraId="6D205783" w14:textId="77777777" w:rsidR="005739E4" w:rsidRPr="004B580B" w:rsidRDefault="005739E4" w:rsidP="008F33BC">
            <w:pPr>
              <w:jc w:val="center"/>
              <w:rPr>
                <w:rFonts w:ascii="Times New Roman" w:hAnsi="Times New Roman" w:cs="Times New Roman"/>
                <w:szCs w:val="24"/>
              </w:rPr>
            </w:pPr>
            <w:r w:rsidRPr="004B580B">
              <w:rPr>
                <w:rFonts w:ascii="Times New Roman" w:hAnsi="Times New Roman" w:cs="Times New Roman"/>
                <w:szCs w:val="24"/>
              </w:rPr>
              <w:t>–0.52</w:t>
            </w:r>
            <w:r w:rsidRPr="004B580B">
              <w:rPr>
                <w:rFonts w:ascii="Times New Roman" w:hAnsi="Times New Roman" w:cs="Times New Roman"/>
                <w:szCs w:val="24"/>
                <w:vertAlign w:val="superscript"/>
              </w:rPr>
              <w:t>***</w:t>
            </w:r>
          </w:p>
        </w:tc>
      </w:tr>
      <w:tr w:rsidR="005739E4" w:rsidRPr="004B580B" w14:paraId="7949E582" w14:textId="77777777" w:rsidTr="008F33BC">
        <w:tc>
          <w:tcPr>
            <w:tcW w:w="1634" w:type="dxa"/>
          </w:tcPr>
          <w:p w14:paraId="41C534F2" w14:textId="77777777" w:rsidR="005739E4" w:rsidRPr="004B580B" w:rsidRDefault="005739E4" w:rsidP="008F33BC">
            <w:r w:rsidRPr="004B580B">
              <w:rPr>
                <w:rFonts w:ascii="Times New Roman" w:hAnsi="Times New Roman" w:cs="Times New Roman"/>
              </w:rPr>
              <w:t>Past</w:t>
            </w:r>
          </w:p>
        </w:tc>
        <w:tc>
          <w:tcPr>
            <w:tcW w:w="756" w:type="dxa"/>
          </w:tcPr>
          <w:p w14:paraId="458D0BDE"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6.92</w:t>
            </w:r>
          </w:p>
        </w:tc>
        <w:tc>
          <w:tcPr>
            <w:tcW w:w="756" w:type="dxa"/>
          </w:tcPr>
          <w:p w14:paraId="4F0D2953"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1.78</w:t>
            </w:r>
          </w:p>
        </w:tc>
        <w:tc>
          <w:tcPr>
            <w:tcW w:w="756" w:type="dxa"/>
          </w:tcPr>
          <w:p w14:paraId="46F741A6"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7.06</w:t>
            </w:r>
          </w:p>
        </w:tc>
        <w:tc>
          <w:tcPr>
            <w:tcW w:w="756" w:type="dxa"/>
          </w:tcPr>
          <w:p w14:paraId="169E57BF"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1.76</w:t>
            </w:r>
          </w:p>
        </w:tc>
        <w:tc>
          <w:tcPr>
            <w:tcW w:w="1126" w:type="dxa"/>
          </w:tcPr>
          <w:p w14:paraId="5398F714" w14:textId="77777777" w:rsidR="005739E4" w:rsidRPr="004B580B" w:rsidRDefault="005739E4" w:rsidP="008F33BC">
            <w:pPr>
              <w:jc w:val="center"/>
              <w:rPr>
                <w:rFonts w:ascii="Times New Roman" w:hAnsi="Times New Roman" w:cs="Times New Roman"/>
                <w:szCs w:val="24"/>
              </w:rPr>
            </w:pPr>
            <w:r w:rsidRPr="004B580B">
              <w:rPr>
                <w:rFonts w:ascii="Times New Roman" w:hAnsi="Times New Roman" w:cs="Times New Roman"/>
                <w:szCs w:val="24"/>
              </w:rPr>
              <w:t>–0.08</w:t>
            </w:r>
            <w:r w:rsidRPr="004B580B">
              <w:rPr>
                <w:rFonts w:ascii="Times New Roman" w:hAnsi="Times New Roman" w:cs="Times New Roman"/>
                <w:i/>
                <w:szCs w:val="24"/>
                <w:vertAlign w:val="superscript"/>
              </w:rPr>
              <w:t>ns</w:t>
            </w:r>
          </w:p>
        </w:tc>
        <w:tc>
          <w:tcPr>
            <w:tcW w:w="1157" w:type="dxa"/>
          </w:tcPr>
          <w:p w14:paraId="2E4B990D" w14:textId="77777777" w:rsidR="005739E4" w:rsidRPr="004B580B" w:rsidRDefault="005739E4" w:rsidP="008F33BC">
            <w:pPr>
              <w:jc w:val="center"/>
              <w:rPr>
                <w:rFonts w:ascii="Times New Roman" w:hAnsi="Times New Roman" w:cs="Times New Roman"/>
                <w:szCs w:val="24"/>
              </w:rPr>
            </w:pPr>
            <w:r w:rsidRPr="004B580B">
              <w:rPr>
                <w:rFonts w:ascii="Times New Roman" w:hAnsi="Times New Roman" w:cs="Times New Roman"/>
                <w:szCs w:val="24"/>
              </w:rPr>
              <w:t>–0.10</w:t>
            </w:r>
            <w:r w:rsidRPr="004B580B">
              <w:rPr>
                <w:rFonts w:ascii="Times New Roman" w:hAnsi="Times New Roman" w:cs="Times New Roman"/>
                <w:i/>
                <w:szCs w:val="24"/>
                <w:vertAlign w:val="superscript"/>
              </w:rPr>
              <w:t>ns</w:t>
            </w:r>
          </w:p>
        </w:tc>
        <w:tc>
          <w:tcPr>
            <w:tcW w:w="1038" w:type="dxa"/>
          </w:tcPr>
          <w:p w14:paraId="70D011DB" w14:textId="77777777" w:rsidR="005739E4" w:rsidRPr="004B580B" w:rsidRDefault="005739E4" w:rsidP="008F33BC">
            <w:pPr>
              <w:jc w:val="center"/>
              <w:rPr>
                <w:rFonts w:ascii="Times New Roman" w:hAnsi="Times New Roman" w:cs="Times New Roman"/>
                <w:szCs w:val="24"/>
              </w:rPr>
            </w:pPr>
            <w:r w:rsidRPr="004B580B">
              <w:rPr>
                <w:rFonts w:ascii="Times New Roman" w:hAnsi="Times New Roman" w:cs="Times New Roman"/>
                <w:szCs w:val="24"/>
              </w:rPr>
              <w:t>–0.08</w:t>
            </w:r>
            <w:r w:rsidRPr="004B580B">
              <w:rPr>
                <w:rFonts w:ascii="Times New Roman" w:hAnsi="Times New Roman" w:cs="Times New Roman"/>
                <w:i/>
                <w:szCs w:val="24"/>
                <w:vertAlign w:val="superscript"/>
              </w:rPr>
              <w:t>ns</w:t>
            </w:r>
          </w:p>
        </w:tc>
      </w:tr>
      <w:tr w:rsidR="005739E4" w:rsidRPr="004B580B" w14:paraId="38A6EF97" w14:textId="77777777" w:rsidTr="008F33BC">
        <w:tc>
          <w:tcPr>
            <w:tcW w:w="1634" w:type="dxa"/>
          </w:tcPr>
          <w:p w14:paraId="22F69C3F"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Present</w:t>
            </w:r>
          </w:p>
        </w:tc>
        <w:tc>
          <w:tcPr>
            <w:tcW w:w="756" w:type="dxa"/>
          </w:tcPr>
          <w:p w14:paraId="69D4E5A4"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6.26</w:t>
            </w:r>
          </w:p>
        </w:tc>
        <w:tc>
          <w:tcPr>
            <w:tcW w:w="756" w:type="dxa"/>
          </w:tcPr>
          <w:p w14:paraId="277AACBB"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1.81</w:t>
            </w:r>
          </w:p>
        </w:tc>
        <w:tc>
          <w:tcPr>
            <w:tcW w:w="756" w:type="dxa"/>
          </w:tcPr>
          <w:p w14:paraId="284147D8"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6.96</w:t>
            </w:r>
          </w:p>
        </w:tc>
        <w:tc>
          <w:tcPr>
            <w:tcW w:w="756" w:type="dxa"/>
          </w:tcPr>
          <w:p w14:paraId="6B6DEF00"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2.02</w:t>
            </w:r>
          </w:p>
        </w:tc>
        <w:tc>
          <w:tcPr>
            <w:tcW w:w="1126" w:type="dxa"/>
          </w:tcPr>
          <w:p w14:paraId="7376C26A"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–0.37</w:t>
            </w:r>
            <w:r w:rsidRPr="004B580B">
              <w:rPr>
                <w:rFonts w:ascii="Times New Roman" w:hAnsi="Times New Roman" w:cs="Times New Roman"/>
                <w:vertAlign w:val="superscript"/>
              </w:rPr>
              <w:t>**</w:t>
            </w:r>
          </w:p>
        </w:tc>
        <w:tc>
          <w:tcPr>
            <w:tcW w:w="1157" w:type="dxa"/>
          </w:tcPr>
          <w:p w14:paraId="2E0D609C"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–0.37</w:t>
            </w:r>
            <w:r w:rsidRPr="004B580B">
              <w:rPr>
                <w:rFonts w:ascii="Times New Roman" w:hAnsi="Times New Roman" w:cs="Times New Roman"/>
                <w:vertAlign w:val="superscript"/>
              </w:rPr>
              <w:t>**</w:t>
            </w:r>
          </w:p>
        </w:tc>
        <w:tc>
          <w:tcPr>
            <w:tcW w:w="1038" w:type="dxa"/>
          </w:tcPr>
          <w:p w14:paraId="7BDF17F4" w14:textId="77777777" w:rsidR="005739E4" w:rsidRPr="004B580B" w:rsidRDefault="005739E4" w:rsidP="008F33BC">
            <w:pPr>
              <w:jc w:val="center"/>
              <w:rPr>
                <w:rFonts w:ascii="Times New Roman" w:hAnsi="Times New Roman" w:cs="Times New Roman"/>
                <w:szCs w:val="24"/>
              </w:rPr>
            </w:pPr>
            <w:r w:rsidRPr="004B580B">
              <w:rPr>
                <w:rFonts w:ascii="Times New Roman" w:hAnsi="Times New Roman" w:cs="Times New Roman"/>
                <w:szCs w:val="24"/>
              </w:rPr>
              <w:t>–0.35</w:t>
            </w:r>
            <w:r w:rsidRPr="004B580B">
              <w:rPr>
                <w:rFonts w:ascii="Times New Roman" w:hAnsi="Times New Roman" w:cs="Times New Roman"/>
                <w:szCs w:val="24"/>
                <w:vertAlign w:val="superscript"/>
              </w:rPr>
              <w:t>*</w:t>
            </w:r>
          </w:p>
        </w:tc>
      </w:tr>
      <w:tr w:rsidR="005739E4" w:rsidRPr="004B580B" w14:paraId="5E889A65" w14:textId="77777777" w:rsidTr="008F33BC">
        <w:tc>
          <w:tcPr>
            <w:tcW w:w="1634" w:type="dxa"/>
          </w:tcPr>
          <w:p w14:paraId="774248BF"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Present(log</w:t>
            </w:r>
            <w:r w:rsidRPr="004B580B">
              <w:rPr>
                <w:rFonts w:ascii="Times New Roman" w:hAnsi="Times New Roman" w:cs="Times New Roman"/>
                <w:vertAlign w:val="subscript"/>
              </w:rPr>
              <w:t>e</w:t>
            </w:r>
            <w:r w:rsidRPr="004B580B">
              <w:rPr>
                <w:rFonts w:ascii="Times New Roman" w:hAnsi="Times New Roman" w:cs="Times New Roman"/>
              </w:rPr>
              <w:t>)</w:t>
            </w:r>
          </w:p>
        </w:tc>
        <w:tc>
          <w:tcPr>
            <w:tcW w:w="756" w:type="dxa"/>
          </w:tcPr>
          <w:p w14:paraId="44EDBFDF"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1.79</w:t>
            </w:r>
          </w:p>
        </w:tc>
        <w:tc>
          <w:tcPr>
            <w:tcW w:w="756" w:type="dxa"/>
          </w:tcPr>
          <w:p w14:paraId="6FE6AAD8"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0.28</w:t>
            </w:r>
          </w:p>
        </w:tc>
        <w:tc>
          <w:tcPr>
            <w:tcW w:w="756" w:type="dxa"/>
          </w:tcPr>
          <w:p w14:paraId="7F3522B1"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1.90</w:t>
            </w:r>
          </w:p>
        </w:tc>
        <w:tc>
          <w:tcPr>
            <w:tcW w:w="756" w:type="dxa"/>
          </w:tcPr>
          <w:p w14:paraId="3480D4D1"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0.27</w:t>
            </w:r>
          </w:p>
        </w:tc>
        <w:tc>
          <w:tcPr>
            <w:tcW w:w="1126" w:type="dxa"/>
          </w:tcPr>
          <w:p w14:paraId="4D711AC9"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–0.40</w:t>
            </w:r>
            <w:r w:rsidRPr="004B580B">
              <w:rPr>
                <w:rFonts w:ascii="Times New Roman" w:hAnsi="Times New Roman" w:cs="Times New Roman"/>
                <w:vertAlign w:val="superscript"/>
              </w:rPr>
              <w:t>**</w:t>
            </w:r>
          </w:p>
        </w:tc>
        <w:tc>
          <w:tcPr>
            <w:tcW w:w="1157" w:type="dxa"/>
          </w:tcPr>
          <w:p w14:paraId="071D6817"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–0.37</w:t>
            </w:r>
            <w:r w:rsidRPr="004B580B">
              <w:rPr>
                <w:rFonts w:ascii="Times New Roman" w:hAnsi="Times New Roman" w:cs="Times New Roman"/>
                <w:vertAlign w:val="superscript"/>
              </w:rPr>
              <w:t>**</w:t>
            </w:r>
          </w:p>
        </w:tc>
        <w:tc>
          <w:tcPr>
            <w:tcW w:w="1038" w:type="dxa"/>
          </w:tcPr>
          <w:p w14:paraId="39C891A8" w14:textId="77777777" w:rsidR="005739E4" w:rsidRPr="004B580B" w:rsidRDefault="005739E4" w:rsidP="008F33BC">
            <w:pPr>
              <w:jc w:val="center"/>
              <w:rPr>
                <w:rFonts w:ascii="Times New Roman" w:hAnsi="Times New Roman" w:cs="Times New Roman"/>
                <w:szCs w:val="24"/>
              </w:rPr>
            </w:pPr>
            <w:r w:rsidRPr="004B580B">
              <w:rPr>
                <w:rFonts w:ascii="Times New Roman" w:hAnsi="Times New Roman" w:cs="Times New Roman"/>
                <w:szCs w:val="24"/>
              </w:rPr>
              <w:t>–0.38</w:t>
            </w:r>
            <w:r w:rsidRPr="004B580B">
              <w:rPr>
                <w:rFonts w:ascii="Times New Roman" w:hAnsi="Times New Roman" w:cs="Times New Roman"/>
                <w:szCs w:val="24"/>
                <w:vertAlign w:val="superscript"/>
              </w:rPr>
              <w:t>**</w:t>
            </w:r>
          </w:p>
        </w:tc>
      </w:tr>
      <w:tr w:rsidR="005739E4" w:rsidRPr="004B580B" w14:paraId="0DF3D86B" w14:textId="77777777" w:rsidTr="008F33BC">
        <w:tc>
          <w:tcPr>
            <w:tcW w:w="1634" w:type="dxa"/>
          </w:tcPr>
          <w:p w14:paraId="3997EFA8"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Future</w:t>
            </w:r>
          </w:p>
        </w:tc>
        <w:tc>
          <w:tcPr>
            <w:tcW w:w="756" w:type="dxa"/>
          </w:tcPr>
          <w:p w14:paraId="14D1C724"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1.06</w:t>
            </w:r>
          </w:p>
        </w:tc>
        <w:tc>
          <w:tcPr>
            <w:tcW w:w="756" w:type="dxa"/>
          </w:tcPr>
          <w:p w14:paraId="4ED17204"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0.23</w:t>
            </w:r>
          </w:p>
        </w:tc>
        <w:tc>
          <w:tcPr>
            <w:tcW w:w="756" w:type="dxa"/>
          </w:tcPr>
          <w:p w14:paraId="540FD74C"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1.13</w:t>
            </w:r>
          </w:p>
        </w:tc>
        <w:tc>
          <w:tcPr>
            <w:tcW w:w="756" w:type="dxa"/>
          </w:tcPr>
          <w:p w14:paraId="7EC36243"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0.24</w:t>
            </w:r>
          </w:p>
        </w:tc>
        <w:tc>
          <w:tcPr>
            <w:tcW w:w="1126" w:type="dxa"/>
          </w:tcPr>
          <w:p w14:paraId="289D9482"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–0.30</w:t>
            </w:r>
            <w:r w:rsidRPr="004B580B">
              <w:rPr>
                <w:rFonts w:ascii="Times New Roman" w:hAnsi="Times New Roman" w:cs="Times New Roman"/>
                <w:vertAlign w:val="superscript"/>
              </w:rPr>
              <w:t>**</w:t>
            </w:r>
          </w:p>
        </w:tc>
        <w:tc>
          <w:tcPr>
            <w:tcW w:w="1157" w:type="dxa"/>
          </w:tcPr>
          <w:p w14:paraId="405715EB"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–0.32</w:t>
            </w:r>
            <w:r w:rsidRPr="004B580B">
              <w:rPr>
                <w:rFonts w:ascii="Times New Roman" w:hAnsi="Times New Roman" w:cs="Times New Roman"/>
                <w:vertAlign w:val="superscript"/>
              </w:rPr>
              <w:t>**</w:t>
            </w:r>
          </w:p>
        </w:tc>
        <w:tc>
          <w:tcPr>
            <w:tcW w:w="1038" w:type="dxa"/>
          </w:tcPr>
          <w:p w14:paraId="18DA68D1" w14:textId="77777777" w:rsidR="005739E4" w:rsidRPr="004B580B" w:rsidRDefault="005739E4" w:rsidP="008F33BC">
            <w:pPr>
              <w:jc w:val="center"/>
              <w:rPr>
                <w:rFonts w:ascii="Times New Roman" w:hAnsi="Times New Roman" w:cs="Times New Roman"/>
                <w:szCs w:val="24"/>
              </w:rPr>
            </w:pPr>
            <w:r w:rsidRPr="004B580B">
              <w:rPr>
                <w:rFonts w:ascii="Times New Roman" w:hAnsi="Times New Roman" w:cs="Times New Roman"/>
                <w:szCs w:val="24"/>
              </w:rPr>
              <w:t>–0.30</w:t>
            </w:r>
            <w:r w:rsidRPr="004B580B">
              <w:rPr>
                <w:rFonts w:ascii="Times New Roman" w:hAnsi="Times New Roman" w:cs="Times New Roman"/>
                <w:szCs w:val="24"/>
                <w:vertAlign w:val="superscript"/>
              </w:rPr>
              <w:t>*</w:t>
            </w:r>
          </w:p>
        </w:tc>
      </w:tr>
      <w:tr w:rsidR="005739E4" w:rsidRPr="004B580B" w14:paraId="20E0425B" w14:textId="77777777" w:rsidTr="008F33BC">
        <w:tc>
          <w:tcPr>
            <w:tcW w:w="1634" w:type="dxa"/>
          </w:tcPr>
          <w:p w14:paraId="5EC24714"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Future (log</w:t>
            </w:r>
            <w:r w:rsidRPr="004B580B">
              <w:rPr>
                <w:rFonts w:ascii="Times New Roman" w:hAnsi="Times New Roman" w:cs="Times New Roman"/>
                <w:vertAlign w:val="subscript"/>
              </w:rPr>
              <w:t>e</w:t>
            </w:r>
            <w:r w:rsidRPr="004B580B">
              <w:rPr>
                <w:rFonts w:ascii="Times New Roman" w:hAnsi="Times New Roman" w:cs="Times New Roman"/>
              </w:rPr>
              <w:t>)</w:t>
            </w:r>
          </w:p>
        </w:tc>
        <w:tc>
          <w:tcPr>
            <w:tcW w:w="756" w:type="dxa"/>
          </w:tcPr>
          <w:p w14:paraId="5E2DABAC"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0.03</w:t>
            </w:r>
          </w:p>
        </w:tc>
        <w:tc>
          <w:tcPr>
            <w:tcW w:w="756" w:type="dxa"/>
          </w:tcPr>
          <w:p w14:paraId="191FC46C"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0.21</w:t>
            </w:r>
          </w:p>
        </w:tc>
        <w:tc>
          <w:tcPr>
            <w:tcW w:w="756" w:type="dxa"/>
          </w:tcPr>
          <w:p w14:paraId="72BF1C07"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0.10</w:t>
            </w:r>
          </w:p>
        </w:tc>
        <w:tc>
          <w:tcPr>
            <w:tcW w:w="756" w:type="dxa"/>
          </w:tcPr>
          <w:p w14:paraId="28A32C9C"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0.21</w:t>
            </w:r>
          </w:p>
        </w:tc>
        <w:tc>
          <w:tcPr>
            <w:tcW w:w="1126" w:type="dxa"/>
          </w:tcPr>
          <w:p w14:paraId="16F31E16"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–0.31</w:t>
            </w:r>
            <w:r w:rsidRPr="004B580B">
              <w:rPr>
                <w:rFonts w:ascii="Times New Roman" w:hAnsi="Times New Roman" w:cs="Times New Roman"/>
                <w:vertAlign w:val="superscript"/>
              </w:rPr>
              <w:t>**</w:t>
            </w:r>
          </w:p>
        </w:tc>
        <w:tc>
          <w:tcPr>
            <w:tcW w:w="1157" w:type="dxa"/>
          </w:tcPr>
          <w:p w14:paraId="07D5FB6D"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–0.32</w:t>
            </w:r>
            <w:r w:rsidRPr="004B580B">
              <w:rPr>
                <w:rFonts w:ascii="Times New Roman" w:hAnsi="Times New Roman" w:cs="Times New Roman"/>
                <w:vertAlign w:val="superscript"/>
              </w:rPr>
              <w:t>**</w:t>
            </w:r>
          </w:p>
        </w:tc>
        <w:tc>
          <w:tcPr>
            <w:tcW w:w="1038" w:type="dxa"/>
          </w:tcPr>
          <w:p w14:paraId="2A4E820F" w14:textId="77777777" w:rsidR="005739E4" w:rsidRPr="004B580B" w:rsidRDefault="005739E4" w:rsidP="008F33BC">
            <w:pPr>
              <w:jc w:val="center"/>
              <w:rPr>
                <w:rFonts w:ascii="Times New Roman" w:hAnsi="Times New Roman" w:cs="Times New Roman"/>
                <w:szCs w:val="24"/>
              </w:rPr>
            </w:pPr>
            <w:r w:rsidRPr="004B580B">
              <w:rPr>
                <w:rFonts w:ascii="Times New Roman" w:hAnsi="Times New Roman" w:cs="Times New Roman"/>
                <w:szCs w:val="24"/>
              </w:rPr>
              <w:t>–0.31</w:t>
            </w:r>
            <w:r w:rsidRPr="004B580B">
              <w:rPr>
                <w:rFonts w:ascii="Times New Roman" w:hAnsi="Times New Roman" w:cs="Times New Roman"/>
                <w:szCs w:val="24"/>
                <w:vertAlign w:val="superscript"/>
              </w:rPr>
              <w:t>*</w:t>
            </w:r>
          </w:p>
        </w:tc>
      </w:tr>
      <w:tr w:rsidR="005739E4" w:rsidRPr="004B580B" w14:paraId="44DFE204" w14:textId="77777777" w:rsidTr="008F33BC">
        <w:tc>
          <w:tcPr>
            <w:tcW w:w="1634" w:type="dxa"/>
          </w:tcPr>
          <w:p w14:paraId="565E6CC8"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Swear</w:t>
            </w:r>
          </w:p>
        </w:tc>
        <w:tc>
          <w:tcPr>
            <w:tcW w:w="756" w:type="dxa"/>
          </w:tcPr>
          <w:p w14:paraId="7F8018AF"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0.15</w:t>
            </w:r>
          </w:p>
        </w:tc>
        <w:tc>
          <w:tcPr>
            <w:tcW w:w="756" w:type="dxa"/>
          </w:tcPr>
          <w:p w14:paraId="703FDE38"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0.26</w:t>
            </w:r>
          </w:p>
        </w:tc>
        <w:tc>
          <w:tcPr>
            <w:tcW w:w="756" w:type="dxa"/>
          </w:tcPr>
          <w:p w14:paraId="5D3CF2DE"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0.08</w:t>
            </w:r>
          </w:p>
        </w:tc>
        <w:tc>
          <w:tcPr>
            <w:tcW w:w="756" w:type="dxa"/>
          </w:tcPr>
          <w:p w14:paraId="063E177A"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0.09</w:t>
            </w:r>
          </w:p>
        </w:tc>
        <w:tc>
          <w:tcPr>
            <w:tcW w:w="1126" w:type="dxa"/>
          </w:tcPr>
          <w:p w14:paraId="17175B38"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0.37</w:t>
            </w:r>
            <w:r w:rsidRPr="004B580B">
              <w:rPr>
                <w:rFonts w:ascii="Times New Roman" w:hAnsi="Times New Roman" w:cs="Times New Roman"/>
                <w:vertAlign w:val="superscript"/>
              </w:rPr>
              <w:t>**</w:t>
            </w:r>
          </w:p>
        </w:tc>
        <w:tc>
          <w:tcPr>
            <w:tcW w:w="1157" w:type="dxa"/>
          </w:tcPr>
          <w:p w14:paraId="76133A26"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0.44</w:t>
            </w:r>
            <w:r w:rsidRPr="004B580B">
              <w:rPr>
                <w:rFonts w:ascii="Times New Roman" w:hAnsi="Times New Roman" w:cs="Times New Roman"/>
                <w:szCs w:val="24"/>
                <w:vertAlign w:val="superscript"/>
              </w:rPr>
              <w:t>***</w:t>
            </w:r>
          </w:p>
        </w:tc>
        <w:tc>
          <w:tcPr>
            <w:tcW w:w="1038" w:type="dxa"/>
          </w:tcPr>
          <w:p w14:paraId="622BC98C" w14:textId="77777777" w:rsidR="005739E4" w:rsidRPr="004B580B" w:rsidRDefault="005739E4" w:rsidP="008F33BC">
            <w:pPr>
              <w:jc w:val="center"/>
              <w:rPr>
                <w:rFonts w:ascii="Times New Roman" w:hAnsi="Times New Roman" w:cs="Times New Roman"/>
                <w:szCs w:val="24"/>
              </w:rPr>
            </w:pPr>
            <w:r w:rsidRPr="004B580B">
              <w:rPr>
                <w:rFonts w:ascii="Times New Roman" w:hAnsi="Times New Roman" w:cs="Times New Roman"/>
                <w:szCs w:val="24"/>
              </w:rPr>
              <w:t>0.39</w:t>
            </w:r>
            <w:r w:rsidRPr="004B580B">
              <w:rPr>
                <w:rFonts w:ascii="Times New Roman" w:hAnsi="Times New Roman" w:cs="Times New Roman"/>
                <w:szCs w:val="24"/>
                <w:vertAlign w:val="superscript"/>
              </w:rPr>
              <w:t>**</w:t>
            </w:r>
          </w:p>
        </w:tc>
      </w:tr>
      <w:tr w:rsidR="005739E4" w:rsidRPr="004B580B" w14:paraId="4EA415F0" w14:textId="77777777" w:rsidTr="008F33BC">
        <w:tc>
          <w:tcPr>
            <w:tcW w:w="1634" w:type="dxa"/>
          </w:tcPr>
          <w:p w14:paraId="5BEE8B58"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Swear (log</w:t>
            </w:r>
            <w:r w:rsidRPr="004B580B">
              <w:rPr>
                <w:rFonts w:ascii="Times New Roman" w:hAnsi="Times New Roman" w:cs="Times New Roman"/>
                <w:vertAlign w:val="subscript"/>
              </w:rPr>
              <w:t>e</w:t>
            </w:r>
            <w:r w:rsidRPr="004B580B">
              <w:rPr>
                <w:rFonts w:ascii="Times New Roman" w:hAnsi="Times New Roman" w:cs="Times New Roman"/>
              </w:rPr>
              <w:t>)</w:t>
            </w:r>
            <w:r w:rsidRPr="004B580B">
              <w:rPr>
                <w:rFonts w:ascii="Times New Roman" w:hAnsi="Times New Roman" w:cs="Times New Roman"/>
                <w:vertAlign w:val="superscript"/>
              </w:rPr>
              <w:t>1</w:t>
            </w:r>
          </w:p>
        </w:tc>
        <w:tc>
          <w:tcPr>
            <w:tcW w:w="756" w:type="dxa"/>
          </w:tcPr>
          <w:p w14:paraId="69648B47"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0.12</w:t>
            </w:r>
          </w:p>
        </w:tc>
        <w:tc>
          <w:tcPr>
            <w:tcW w:w="756" w:type="dxa"/>
          </w:tcPr>
          <w:p w14:paraId="51401A9A"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0.16</w:t>
            </w:r>
          </w:p>
        </w:tc>
        <w:tc>
          <w:tcPr>
            <w:tcW w:w="756" w:type="dxa"/>
          </w:tcPr>
          <w:p w14:paraId="234970CC"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0.07</w:t>
            </w:r>
          </w:p>
        </w:tc>
        <w:tc>
          <w:tcPr>
            <w:tcW w:w="756" w:type="dxa"/>
          </w:tcPr>
          <w:p w14:paraId="5378F655"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0.08</w:t>
            </w:r>
          </w:p>
        </w:tc>
        <w:tc>
          <w:tcPr>
            <w:tcW w:w="1126" w:type="dxa"/>
          </w:tcPr>
          <w:p w14:paraId="628F0BDE"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0.41</w:t>
            </w:r>
            <w:r w:rsidRPr="004B580B">
              <w:rPr>
                <w:rFonts w:ascii="Times New Roman" w:hAnsi="Times New Roman" w:cs="Times New Roman"/>
                <w:vertAlign w:val="superscript"/>
              </w:rPr>
              <w:t>**</w:t>
            </w:r>
          </w:p>
        </w:tc>
        <w:tc>
          <w:tcPr>
            <w:tcW w:w="1157" w:type="dxa"/>
          </w:tcPr>
          <w:p w14:paraId="24C7408E"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0.44</w:t>
            </w:r>
            <w:r w:rsidRPr="004B580B">
              <w:rPr>
                <w:rFonts w:ascii="Times New Roman" w:hAnsi="Times New Roman" w:cs="Times New Roman"/>
                <w:szCs w:val="24"/>
                <w:vertAlign w:val="superscript"/>
              </w:rPr>
              <w:t>***</w:t>
            </w:r>
          </w:p>
        </w:tc>
        <w:tc>
          <w:tcPr>
            <w:tcW w:w="1038" w:type="dxa"/>
          </w:tcPr>
          <w:p w14:paraId="40EC91D9" w14:textId="77777777" w:rsidR="005739E4" w:rsidRPr="004B580B" w:rsidRDefault="005739E4" w:rsidP="008F33BC">
            <w:pPr>
              <w:jc w:val="center"/>
              <w:rPr>
                <w:rFonts w:ascii="Times New Roman" w:hAnsi="Times New Roman" w:cs="Times New Roman"/>
                <w:szCs w:val="24"/>
              </w:rPr>
            </w:pPr>
            <w:r w:rsidRPr="004B580B">
              <w:rPr>
                <w:rFonts w:ascii="Times New Roman" w:hAnsi="Times New Roman" w:cs="Times New Roman"/>
                <w:szCs w:val="24"/>
              </w:rPr>
              <w:t>0.43</w:t>
            </w:r>
            <w:r w:rsidRPr="004B580B">
              <w:rPr>
                <w:rFonts w:ascii="Times New Roman" w:hAnsi="Times New Roman" w:cs="Times New Roman"/>
                <w:szCs w:val="24"/>
                <w:vertAlign w:val="superscript"/>
              </w:rPr>
              <w:t>**</w:t>
            </w:r>
          </w:p>
        </w:tc>
      </w:tr>
      <w:tr w:rsidR="005739E4" w:rsidRPr="004B580B" w14:paraId="38395A5F" w14:textId="77777777" w:rsidTr="008F33BC">
        <w:tc>
          <w:tcPr>
            <w:tcW w:w="1634" w:type="dxa"/>
          </w:tcPr>
          <w:p w14:paraId="07EA6571"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Numbers</w:t>
            </w:r>
          </w:p>
        </w:tc>
        <w:tc>
          <w:tcPr>
            <w:tcW w:w="756" w:type="dxa"/>
          </w:tcPr>
          <w:p w14:paraId="46425DF1"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1.21</w:t>
            </w:r>
          </w:p>
        </w:tc>
        <w:tc>
          <w:tcPr>
            <w:tcW w:w="756" w:type="dxa"/>
          </w:tcPr>
          <w:p w14:paraId="7B1AC1BC"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0.33</w:t>
            </w:r>
          </w:p>
        </w:tc>
        <w:tc>
          <w:tcPr>
            <w:tcW w:w="756" w:type="dxa"/>
          </w:tcPr>
          <w:p w14:paraId="4C874BAC"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1.03</w:t>
            </w:r>
          </w:p>
        </w:tc>
        <w:tc>
          <w:tcPr>
            <w:tcW w:w="756" w:type="dxa"/>
          </w:tcPr>
          <w:p w14:paraId="7D6EE16B"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0.23</w:t>
            </w:r>
          </w:p>
        </w:tc>
        <w:tc>
          <w:tcPr>
            <w:tcW w:w="1126" w:type="dxa"/>
          </w:tcPr>
          <w:p w14:paraId="21CAC135"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0.63</w:t>
            </w:r>
            <w:r w:rsidRPr="004B580B">
              <w:rPr>
                <w:rFonts w:ascii="Times New Roman" w:hAnsi="Times New Roman" w:cs="Times New Roman"/>
                <w:vertAlign w:val="superscript"/>
              </w:rPr>
              <w:t>***</w:t>
            </w:r>
          </w:p>
        </w:tc>
        <w:tc>
          <w:tcPr>
            <w:tcW w:w="1157" w:type="dxa"/>
          </w:tcPr>
          <w:p w14:paraId="7A62C121"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0.61</w:t>
            </w:r>
            <w:r w:rsidRPr="004B580B">
              <w:rPr>
                <w:rFonts w:ascii="Times New Roman" w:hAnsi="Times New Roman" w:cs="Times New Roman"/>
                <w:vertAlign w:val="superscript"/>
              </w:rPr>
              <w:t>***</w:t>
            </w:r>
          </w:p>
        </w:tc>
        <w:tc>
          <w:tcPr>
            <w:tcW w:w="1038" w:type="dxa"/>
          </w:tcPr>
          <w:p w14:paraId="15B768BA" w14:textId="77777777" w:rsidR="005739E4" w:rsidRPr="004B580B" w:rsidRDefault="005739E4" w:rsidP="008F33BC">
            <w:pPr>
              <w:jc w:val="center"/>
              <w:rPr>
                <w:rFonts w:ascii="Times New Roman" w:hAnsi="Times New Roman" w:cs="Times New Roman"/>
                <w:szCs w:val="24"/>
              </w:rPr>
            </w:pPr>
            <w:r w:rsidRPr="004B580B">
              <w:rPr>
                <w:rFonts w:ascii="Times New Roman" w:hAnsi="Times New Roman" w:cs="Times New Roman"/>
                <w:szCs w:val="24"/>
              </w:rPr>
              <w:t>0.64</w:t>
            </w:r>
            <w:r w:rsidRPr="004B580B">
              <w:rPr>
                <w:rFonts w:ascii="Times New Roman" w:hAnsi="Times New Roman" w:cs="Times New Roman"/>
                <w:szCs w:val="24"/>
                <w:vertAlign w:val="superscript"/>
              </w:rPr>
              <w:t>***</w:t>
            </w:r>
          </w:p>
        </w:tc>
      </w:tr>
      <w:tr w:rsidR="005739E4" w:rsidRPr="004B580B" w14:paraId="1FEDA586" w14:textId="77777777" w:rsidTr="008F33BC">
        <w:tc>
          <w:tcPr>
            <w:tcW w:w="1634" w:type="dxa"/>
          </w:tcPr>
          <w:p w14:paraId="0B4CCE33"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Numbers(log</w:t>
            </w:r>
            <w:r w:rsidRPr="004B580B">
              <w:rPr>
                <w:rFonts w:ascii="Times New Roman" w:hAnsi="Times New Roman" w:cs="Times New Roman"/>
                <w:vertAlign w:val="subscript"/>
              </w:rPr>
              <w:t>e</w:t>
            </w:r>
            <w:r w:rsidRPr="004B580B">
              <w:rPr>
                <w:rFonts w:ascii="Times New Roman" w:hAnsi="Times New Roman" w:cs="Times New Roman"/>
              </w:rPr>
              <w:t>)</w:t>
            </w:r>
          </w:p>
        </w:tc>
        <w:tc>
          <w:tcPr>
            <w:tcW w:w="756" w:type="dxa"/>
          </w:tcPr>
          <w:p w14:paraId="1C8F2C48"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0.15</w:t>
            </w:r>
          </w:p>
        </w:tc>
        <w:tc>
          <w:tcPr>
            <w:tcW w:w="756" w:type="dxa"/>
          </w:tcPr>
          <w:p w14:paraId="3BA29103"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0.26</w:t>
            </w:r>
          </w:p>
        </w:tc>
        <w:tc>
          <w:tcPr>
            <w:tcW w:w="756" w:type="dxa"/>
          </w:tcPr>
          <w:p w14:paraId="66A1E52C"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0.003</w:t>
            </w:r>
          </w:p>
        </w:tc>
        <w:tc>
          <w:tcPr>
            <w:tcW w:w="756" w:type="dxa"/>
          </w:tcPr>
          <w:p w14:paraId="6BE1B4F4"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0.22</w:t>
            </w:r>
          </w:p>
        </w:tc>
        <w:tc>
          <w:tcPr>
            <w:tcW w:w="1126" w:type="dxa"/>
          </w:tcPr>
          <w:p w14:paraId="4CE7EB07"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0.62</w:t>
            </w:r>
            <w:r w:rsidRPr="004B580B">
              <w:rPr>
                <w:rFonts w:ascii="Times New Roman" w:hAnsi="Times New Roman" w:cs="Times New Roman"/>
                <w:vertAlign w:val="superscript"/>
              </w:rPr>
              <w:t>***</w:t>
            </w:r>
          </w:p>
        </w:tc>
        <w:tc>
          <w:tcPr>
            <w:tcW w:w="1157" w:type="dxa"/>
          </w:tcPr>
          <w:p w14:paraId="78304514"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0.61</w:t>
            </w:r>
            <w:r w:rsidRPr="004B580B">
              <w:rPr>
                <w:rFonts w:ascii="Times New Roman" w:hAnsi="Times New Roman" w:cs="Times New Roman"/>
                <w:vertAlign w:val="superscript"/>
              </w:rPr>
              <w:t>***</w:t>
            </w:r>
          </w:p>
        </w:tc>
        <w:tc>
          <w:tcPr>
            <w:tcW w:w="1038" w:type="dxa"/>
          </w:tcPr>
          <w:p w14:paraId="4BF8B968" w14:textId="77777777" w:rsidR="005739E4" w:rsidRPr="004B580B" w:rsidRDefault="005739E4" w:rsidP="008F33BC">
            <w:pPr>
              <w:jc w:val="center"/>
              <w:rPr>
                <w:rFonts w:ascii="Times New Roman" w:hAnsi="Times New Roman" w:cs="Times New Roman"/>
                <w:szCs w:val="24"/>
              </w:rPr>
            </w:pPr>
            <w:r w:rsidRPr="004B580B">
              <w:rPr>
                <w:rFonts w:ascii="Times New Roman" w:hAnsi="Times New Roman" w:cs="Times New Roman"/>
                <w:szCs w:val="24"/>
              </w:rPr>
              <w:t>0.63</w:t>
            </w:r>
            <w:r w:rsidRPr="004B580B">
              <w:rPr>
                <w:rFonts w:ascii="Times New Roman" w:hAnsi="Times New Roman" w:cs="Times New Roman"/>
                <w:szCs w:val="24"/>
                <w:vertAlign w:val="superscript"/>
              </w:rPr>
              <w:t>***</w:t>
            </w:r>
          </w:p>
        </w:tc>
      </w:tr>
      <w:tr w:rsidR="005739E4" w:rsidRPr="004B580B" w14:paraId="0C535635" w14:textId="77777777" w:rsidTr="008F33BC">
        <w:tc>
          <w:tcPr>
            <w:tcW w:w="1634" w:type="dxa"/>
          </w:tcPr>
          <w:p w14:paraId="7AF3B7E1"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Risk</w:t>
            </w:r>
          </w:p>
        </w:tc>
        <w:tc>
          <w:tcPr>
            <w:tcW w:w="756" w:type="dxa"/>
          </w:tcPr>
          <w:p w14:paraId="72E22766"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0.45</w:t>
            </w:r>
          </w:p>
        </w:tc>
        <w:tc>
          <w:tcPr>
            <w:tcW w:w="756" w:type="dxa"/>
          </w:tcPr>
          <w:p w14:paraId="690E6D36"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0.10</w:t>
            </w:r>
          </w:p>
        </w:tc>
        <w:tc>
          <w:tcPr>
            <w:tcW w:w="756" w:type="dxa"/>
          </w:tcPr>
          <w:p w14:paraId="6980A5E1"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0.45</w:t>
            </w:r>
          </w:p>
        </w:tc>
        <w:tc>
          <w:tcPr>
            <w:tcW w:w="756" w:type="dxa"/>
          </w:tcPr>
          <w:p w14:paraId="07688CD9"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0.10</w:t>
            </w:r>
          </w:p>
        </w:tc>
        <w:tc>
          <w:tcPr>
            <w:tcW w:w="1126" w:type="dxa"/>
          </w:tcPr>
          <w:p w14:paraId="50F007B8"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–0.06</w:t>
            </w:r>
            <w:r w:rsidRPr="004B580B">
              <w:rPr>
                <w:rFonts w:ascii="Times New Roman" w:hAnsi="Times New Roman" w:cs="Times New Roman"/>
                <w:i/>
                <w:vertAlign w:val="superscript"/>
              </w:rPr>
              <w:t>ns</w:t>
            </w:r>
          </w:p>
        </w:tc>
        <w:tc>
          <w:tcPr>
            <w:tcW w:w="1157" w:type="dxa"/>
          </w:tcPr>
          <w:p w14:paraId="2365021A"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–0.05</w:t>
            </w:r>
            <w:r w:rsidRPr="004B580B">
              <w:rPr>
                <w:rFonts w:ascii="Times New Roman" w:hAnsi="Times New Roman" w:cs="Times New Roman"/>
                <w:i/>
                <w:vertAlign w:val="superscript"/>
              </w:rPr>
              <w:t>ns</w:t>
            </w:r>
          </w:p>
        </w:tc>
        <w:tc>
          <w:tcPr>
            <w:tcW w:w="1038" w:type="dxa"/>
          </w:tcPr>
          <w:p w14:paraId="41C3B714" w14:textId="77777777" w:rsidR="005739E4" w:rsidRPr="004B580B" w:rsidRDefault="005739E4" w:rsidP="008F33BC">
            <w:pPr>
              <w:jc w:val="center"/>
              <w:rPr>
                <w:rFonts w:ascii="Times New Roman" w:hAnsi="Times New Roman" w:cs="Times New Roman"/>
                <w:szCs w:val="24"/>
              </w:rPr>
            </w:pPr>
            <w:r w:rsidRPr="004B580B">
              <w:rPr>
                <w:rFonts w:ascii="Times New Roman" w:hAnsi="Times New Roman" w:cs="Times New Roman"/>
                <w:szCs w:val="24"/>
              </w:rPr>
              <w:t>–0.03</w:t>
            </w:r>
            <w:r w:rsidRPr="004B580B">
              <w:rPr>
                <w:rFonts w:ascii="Times New Roman" w:hAnsi="Times New Roman" w:cs="Times New Roman"/>
                <w:i/>
                <w:szCs w:val="24"/>
                <w:vertAlign w:val="superscript"/>
              </w:rPr>
              <w:t>ns</w:t>
            </w:r>
          </w:p>
        </w:tc>
      </w:tr>
      <w:tr w:rsidR="005739E4" w:rsidRPr="004B580B" w14:paraId="555BD414" w14:textId="77777777" w:rsidTr="008F33BC">
        <w:tc>
          <w:tcPr>
            <w:tcW w:w="1634" w:type="dxa"/>
          </w:tcPr>
          <w:p w14:paraId="741EDDDB"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lastRenderedPageBreak/>
              <w:t>Space</w:t>
            </w:r>
          </w:p>
        </w:tc>
        <w:tc>
          <w:tcPr>
            <w:tcW w:w="756" w:type="dxa"/>
          </w:tcPr>
          <w:p w14:paraId="5F321A03"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8.30</w:t>
            </w:r>
          </w:p>
        </w:tc>
        <w:tc>
          <w:tcPr>
            <w:tcW w:w="756" w:type="dxa"/>
          </w:tcPr>
          <w:p w14:paraId="201CBDE2"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1.29</w:t>
            </w:r>
          </w:p>
        </w:tc>
        <w:tc>
          <w:tcPr>
            <w:tcW w:w="756" w:type="dxa"/>
          </w:tcPr>
          <w:p w14:paraId="09AD43F2"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7.90</w:t>
            </w:r>
          </w:p>
        </w:tc>
        <w:tc>
          <w:tcPr>
            <w:tcW w:w="756" w:type="dxa"/>
          </w:tcPr>
          <w:p w14:paraId="57146145"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1.29</w:t>
            </w:r>
          </w:p>
        </w:tc>
        <w:tc>
          <w:tcPr>
            <w:tcW w:w="1126" w:type="dxa"/>
          </w:tcPr>
          <w:p w14:paraId="43E48369"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0.31</w:t>
            </w:r>
            <w:r w:rsidRPr="004B580B">
              <w:rPr>
                <w:rFonts w:ascii="Times New Roman" w:hAnsi="Times New Roman" w:cs="Times New Roman"/>
                <w:vertAlign w:val="superscript"/>
              </w:rPr>
              <w:t>**</w:t>
            </w:r>
          </w:p>
        </w:tc>
        <w:tc>
          <w:tcPr>
            <w:tcW w:w="1157" w:type="dxa"/>
          </w:tcPr>
          <w:p w14:paraId="309229D6"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0.27</w:t>
            </w:r>
            <w:r w:rsidRPr="004B580B">
              <w:rPr>
                <w:rFonts w:ascii="Times New Roman" w:hAnsi="Times New Roman" w:cs="Times New Roman"/>
                <w:vertAlign w:val="superscript"/>
              </w:rPr>
              <w:t>*</w:t>
            </w:r>
          </w:p>
        </w:tc>
        <w:tc>
          <w:tcPr>
            <w:tcW w:w="1038" w:type="dxa"/>
          </w:tcPr>
          <w:p w14:paraId="48468B53" w14:textId="77777777" w:rsidR="005739E4" w:rsidRPr="004B580B" w:rsidRDefault="005739E4" w:rsidP="008F33BC">
            <w:pPr>
              <w:jc w:val="center"/>
              <w:rPr>
                <w:rFonts w:ascii="Times New Roman" w:hAnsi="Times New Roman" w:cs="Times New Roman"/>
                <w:szCs w:val="24"/>
              </w:rPr>
            </w:pPr>
            <w:r w:rsidRPr="004B580B">
              <w:rPr>
                <w:rFonts w:ascii="Times New Roman" w:hAnsi="Times New Roman" w:cs="Times New Roman"/>
                <w:szCs w:val="24"/>
              </w:rPr>
              <w:t>0.29</w:t>
            </w:r>
            <w:r w:rsidRPr="004B580B">
              <w:rPr>
                <w:rFonts w:ascii="Times New Roman" w:hAnsi="Times New Roman" w:cs="Times New Roman"/>
                <w:szCs w:val="24"/>
                <w:vertAlign w:val="superscript"/>
              </w:rPr>
              <w:t>*</w:t>
            </w:r>
          </w:p>
        </w:tc>
      </w:tr>
      <w:tr w:rsidR="005739E4" w:rsidRPr="004B580B" w14:paraId="0615782E" w14:textId="77777777" w:rsidTr="008F33BC">
        <w:tc>
          <w:tcPr>
            <w:tcW w:w="1634" w:type="dxa"/>
          </w:tcPr>
          <w:p w14:paraId="3EE3F6CE"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Space (log</w:t>
            </w:r>
            <w:r w:rsidRPr="004B580B">
              <w:rPr>
                <w:rFonts w:ascii="Times New Roman" w:hAnsi="Times New Roman" w:cs="Times New Roman"/>
                <w:vertAlign w:val="subscript"/>
              </w:rPr>
              <w:t>e</w:t>
            </w:r>
            <w:r w:rsidRPr="004B580B">
              <w:rPr>
                <w:rFonts w:ascii="Times New Roman" w:hAnsi="Times New Roman" w:cs="Times New Roman"/>
              </w:rPr>
              <w:t>)</w:t>
            </w:r>
          </w:p>
        </w:tc>
        <w:tc>
          <w:tcPr>
            <w:tcW w:w="756" w:type="dxa"/>
          </w:tcPr>
          <w:p w14:paraId="4A801A1F"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2.10</w:t>
            </w:r>
          </w:p>
        </w:tc>
        <w:tc>
          <w:tcPr>
            <w:tcW w:w="756" w:type="dxa"/>
          </w:tcPr>
          <w:p w14:paraId="2F76F692"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0.15</w:t>
            </w:r>
          </w:p>
        </w:tc>
        <w:tc>
          <w:tcPr>
            <w:tcW w:w="756" w:type="dxa"/>
          </w:tcPr>
          <w:p w14:paraId="01DE1AAE"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2.05</w:t>
            </w:r>
          </w:p>
        </w:tc>
        <w:tc>
          <w:tcPr>
            <w:tcW w:w="756" w:type="dxa"/>
          </w:tcPr>
          <w:p w14:paraId="40B23E4E"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0.17</w:t>
            </w:r>
          </w:p>
        </w:tc>
        <w:tc>
          <w:tcPr>
            <w:tcW w:w="1126" w:type="dxa"/>
          </w:tcPr>
          <w:p w14:paraId="110D1FEA"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0.32</w:t>
            </w:r>
            <w:r w:rsidRPr="004B580B">
              <w:rPr>
                <w:rFonts w:ascii="Times New Roman" w:hAnsi="Times New Roman" w:cs="Times New Roman"/>
                <w:vertAlign w:val="superscript"/>
              </w:rPr>
              <w:t>**</w:t>
            </w:r>
          </w:p>
        </w:tc>
        <w:tc>
          <w:tcPr>
            <w:tcW w:w="1157" w:type="dxa"/>
          </w:tcPr>
          <w:p w14:paraId="3F8E1BDD"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0.27</w:t>
            </w:r>
            <w:r w:rsidRPr="004B580B">
              <w:rPr>
                <w:rFonts w:ascii="Times New Roman" w:hAnsi="Times New Roman" w:cs="Times New Roman"/>
                <w:vertAlign w:val="superscript"/>
              </w:rPr>
              <w:t>*</w:t>
            </w:r>
          </w:p>
        </w:tc>
        <w:tc>
          <w:tcPr>
            <w:tcW w:w="1038" w:type="dxa"/>
          </w:tcPr>
          <w:p w14:paraId="44337B7E" w14:textId="77777777" w:rsidR="005739E4" w:rsidRPr="004B580B" w:rsidRDefault="005739E4" w:rsidP="008F33BC">
            <w:pPr>
              <w:jc w:val="center"/>
              <w:rPr>
                <w:rFonts w:ascii="Times New Roman" w:hAnsi="Times New Roman" w:cs="Times New Roman"/>
                <w:szCs w:val="24"/>
              </w:rPr>
            </w:pPr>
            <w:r w:rsidRPr="004B580B">
              <w:rPr>
                <w:rFonts w:ascii="Times New Roman" w:hAnsi="Times New Roman" w:cs="Times New Roman"/>
                <w:szCs w:val="24"/>
              </w:rPr>
              <w:t>0.31</w:t>
            </w:r>
            <w:r w:rsidRPr="004B580B">
              <w:rPr>
                <w:rFonts w:ascii="Times New Roman" w:hAnsi="Times New Roman" w:cs="Times New Roman"/>
                <w:szCs w:val="24"/>
                <w:vertAlign w:val="superscript"/>
              </w:rPr>
              <w:t>*</w:t>
            </w:r>
          </w:p>
        </w:tc>
      </w:tr>
      <w:tr w:rsidR="005739E4" w:rsidRPr="004B580B" w14:paraId="4CD505AC" w14:textId="77777777" w:rsidTr="008F33BC">
        <w:tc>
          <w:tcPr>
            <w:tcW w:w="1634" w:type="dxa"/>
          </w:tcPr>
          <w:p w14:paraId="00B0234E"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Work</w:t>
            </w:r>
          </w:p>
        </w:tc>
        <w:tc>
          <w:tcPr>
            <w:tcW w:w="756" w:type="dxa"/>
          </w:tcPr>
          <w:p w14:paraId="0047095C"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1.13</w:t>
            </w:r>
          </w:p>
        </w:tc>
        <w:tc>
          <w:tcPr>
            <w:tcW w:w="756" w:type="dxa"/>
          </w:tcPr>
          <w:p w14:paraId="403EAD5E"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0.38</w:t>
            </w:r>
          </w:p>
        </w:tc>
        <w:tc>
          <w:tcPr>
            <w:tcW w:w="756" w:type="dxa"/>
          </w:tcPr>
          <w:p w14:paraId="3F8DD529" w14:textId="77777777" w:rsidR="005739E4" w:rsidRPr="004B580B" w:rsidRDefault="005739E4" w:rsidP="008F33BC">
            <w:pPr>
              <w:rPr>
                <w:rFonts w:ascii="Times New Roman" w:hAnsi="Times New Roman" w:cs="Times New Roman"/>
                <w:b/>
              </w:rPr>
            </w:pPr>
            <w:r w:rsidRPr="004B580B">
              <w:rPr>
                <w:rFonts w:ascii="Times New Roman" w:hAnsi="Times New Roman" w:cs="Times New Roman"/>
                <w:b/>
              </w:rPr>
              <w:t>1.11</w:t>
            </w:r>
          </w:p>
        </w:tc>
        <w:tc>
          <w:tcPr>
            <w:tcW w:w="756" w:type="dxa"/>
          </w:tcPr>
          <w:p w14:paraId="3F376A73" w14:textId="77777777" w:rsidR="005739E4" w:rsidRPr="004B580B" w:rsidRDefault="005739E4" w:rsidP="008F33BC">
            <w:pPr>
              <w:rPr>
                <w:rFonts w:ascii="Times New Roman" w:hAnsi="Times New Roman" w:cs="Times New Roman"/>
              </w:rPr>
            </w:pPr>
            <w:r w:rsidRPr="004B580B">
              <w:rPr>
                <w:rFonts w:ascii="Times New Roman" w:hAnsi="Times New Roman" w:cs="Times New Roman"/>
              </w:rPr>
              <w:t>0.36</w:t>
            </w:r>
          </w:p>
        </w:tc>
        <w:tc>
          <w:tcPr>
            <w:tcW w:w="1126" w:type="dxa"/>
          </w:tcPr>
          <w:p w14:paraId="4BFB8E7A"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0.04</w:t>
            </w:r>
            <w:r w:rsidRPr="004B580B">
              <w:rPr>
                <w:rFonts w:ascii="Times New Roman" w:hAnsi="Times New Roman" w:cs="Times New Roman"/>
                <w:i/>
                <w:vertAlign w:val="superscript"/>
              </w:rPr>
              <w:t>ns</w:t>
            </w:r>
          </w:p>
        </w:tc>
        <w:tc>
          <w:tcPr>
            <w:tcW w:w="1157" w:type="dxa"/>
          </w:tcPr>
          <w:p w14:paraId="0C95A9DA" w14:textId="77777777" w:rsidR="005739E4" w:rsidRPr="004B580B" w:rsidRDefault="005739E4" w:rsidP="008F33BC">
            <w:pPr>
              <w:jc w:val="center"/>
              <w:rPr>
                <w:rFonts w:ascii="Times New Roman" w:hAnsi="Times New Roman" w:cs="Times New Roman"/>
              </w:rPr>
            </w:pPr>
            <w:r w:rsidRPr="004B580B">
              <w:rPr>
                <w:rFonts w:ascii="Times New Roman" w:hAnsi="Times New Roman" w:cs="Times New Roman"/>
              </w:rPr>
              <w:t>0.05</w:t>
            </w:r>
            <w:r w:rsidRPr="004B580B">
              <w:rPr>
                <w:rFonts w:ascii="Times New Roman" w:hAnsi="Times New Roman" w:cs="Times New Roman"/>
                <w:i/>
                <w:vertAlign w:val="superscript"/>
              </w:rPr>
              <w:t>ns</w:t>
            </w:r>
          </w:p>
        </w:tc>
        <w:tc>
          <w:tcPr>
            <w:tcW w:w="1038" w:type="dxa"/>
          </w:tcPr>
          <w:p w14:paraId="2D6668F3" w14:textId="77777777" w:rsidR="005739E4" w:rsidRPr="004B580B" w:rsidRDefault="005739E4" w:rsidP="008F33BC">
            <w:pPr>
              <w:jc w:val="center"/>
              <w:rPr>
                <w:rFonts w:ascii="Times New Roman" w:hAnsi="Times New Roman" w:cs="Times New Roman"/>
                <w:szCs w:val="24"/>
              </w:rPr>
            </w:pPr>
            <w:r w:rsidRPr="004B580B">
              <w:rPr>
                <w:rFonts w:ascii="Times New Roman" w:hAnsi="Times New Roman" w:cs="Times New Roman"/>
                <w:szCs w:val="24"/>
              </w:rPr>
              <w:t>0.05</w:t>
            </w:r>
            <w:r w:rsidRPr="004B580B">
              <w:rPr>
                <w:rFonts w:ascii="Times New Roman" w:hAnsi="Times New Roman" w:cs="Times New Roman"/>
                <w:i/>
                <w:szCs w:val="24"/>
                <w:vertAlign w:val="superscript"/>
              </w:rPr>
              <w:t>ns</w:t>
            </w:r>
          </w:p>
        </w:tc>
      </w:tr>
    </w:tbl>
    <w:p w14:paraId="748BD534" w14:textId="41A142F6" w:rsidR="008F33BC" w:rsidRDefault="005739E4" w:rsidP="00B9440A">
      <w:pPr>
        <w:pStyle w:val="SMcaption"/>
      </w:pPr>
      <w:r>
        <w:t xml:space="preserve">Note: </w:t>
      </w:r>
      <w:r w:rsidRPr="005739E4">
        <w:rPr>
          <w:i/>
          <w:iCs/>
          <w:szCs w:val="24"/>
          <w:vertAlign w:val="superscript"/>
        </w:rPr>
        <w:t>1</w:t>
      </w:r>
      <w:r w:rsidRPr="005739E4">
        <w:rPr>
          <w:i/>
          <w:iCs/>
          <w:szCs w:val="24"/>
        </w:rPr>
        <w:t>The swear (log</w:t>
      </w:r>
      <w:r w:rsidRPr="005739E4">
        <w:rPr>
          <w:i/>
          <w:iCs/>
          <w:szCs w:val="24"/>
          <w:vertAlign w:val="subscript"/>
        </w:rPr>
        <w:t>e</w:t>
      </w:r>
      <w:r w:rsidRPr="005739E4">
        <w:rPr>
          <w:i/>
          <w:iCs/>
          <w:szCs w:val="24"/>
        </w:rPr>
        <w:t>) values were transformed by adding 1 to all of the values and then extracting the logarithm transformed values—this was done because seven novels contained zero values on the ‘swear’ variable, which would have led to missing data in logarithmic transformation.</w:t>
      </w:r>
    </w:p>
    <w:p w14:paraId="51650AA5" w14:textId="1A77C444" w:rsidR="008F33BC" w:rsidRDefault="008F33BC" w:rsidP="00B9440A">
      <w:pPr>
        <w:pStyle w:val="SMcaption"/>
      </w:pPr>
    </w:p>
    <w:p w14:paraId="5788850A" w14:textId="77777777" w:rsidR="001E458F" w:rsidRDefault="001E458F">
      <w:pPr>
        <w:rPr>
          <w:b/>
          <w:bCs/>
          <w:i/>
          <w:iCs/>
          <w:szCs w:val="24"/>
        </w:rPr>
      </w:pPr>
      <w:r>
        <w:rPr>
          <w:szCs w:val="24"/>
        </w:rPr>
        <w:br w:type="page"/>
      </w:r>
    </w:p>
    <w:p w14:paraId="05D1BF8A" w14:textId="76C2E99C" w:rsidR="008F33BC" w:rsidRPr="00A6602E" w:rsidRDefault="008F33BC" w:rsidP="00A6602E">
      <w:pPr>
        <w:pStyle w:val="Heading2"/>
        <w:rPr>
          <w:rFonts w:ascii="Times New Roman" w:hAnsi="Times New Roman"/>
          <w:i w:val="0"/>
          <w:sz w:val="24"/>
          <w:szCs w:val="24"/>
        </w:rPr>
      </w:pPr>
      <w:r w:rsidRPr="0051140E">
        <w:rPr>
          <w:rFonts w:ascii="Times New Roman" w:hAnsi="Times New Roman"/>
          <w:i w:val="0"/>
          <w:iCs w:val="0"/>
          <w:sz w:val="24"/>
          <w:szCs w:val="24"/>
        </w:rPr>
        <w:lastRenderedPageBreak/>
        <w:t>Table S</w:t>
      </w:r>
      <w:r w:rsidR="004D6869" w:rsidRPr="0051140E">
        <w:rPr>
          <w:rFonts w:ascii="Times New Roman" w:hAnsi="Times New Roman"/>
          <w:i w:val="0"/>
          <w:iCs w:val="0"/>
          <w:sz w:val="24"/>
          <w:szCs w:val="24"/>
        </w:rPr>
        <w:t>10</w:t>
      </w:r>
      <w:r w:rsidRPr="00A6602E">
        <w:rPr>
          <w:rFonts w:ascii="Times New Roman" w:hAnsi="Times New Roman"/>
          <w:sz w:val="24"/>
          <w:szCs w:val="24"/>
        </w:rPr>
        <w:t xml:space="preserve">. </w:t>
      </w:r>
      <w:r w:rsidRPr="0051140E">
        <w:rPr>
          <w:rFonts w:ascii="Times New Roman" w:hAnsi="Times New Roman"/>
          <w:b w:val="0"/>
          <w:bCs w:val="0"/>
          <w:i w:val="0"/>
          <w:sz w:val="24"/>
          <w:szCs w:val="24"/>
        </w:rPr>
        <w:t xml:space="preserve">Multilevel model, which included three predictor variables: sexual orientation (heterosexual/homosexual), publication year, and author’s age at publication. </w:t>
      </w:r>
      <w:r w:rsidR="00A6602E" w:rsidRPr="0051140E">
        <w:rPr>
          <w:rFonts w:ascii="Times New Roman" w:hAnsi="Times New Roman"/>
          <w:b w:val="0"/>
          <w:bCs w:val="0"/>
          <w:i w:val="0"/>
          <w:sz w:val="24"/>
          <w:szCs w:val="24"/>
        </w:rPr>
        <w:t xml:space="preserve">Results based on samples of 151 novels by heterosexual male authors (word count 16.8 million words by a total of 86 novelists) and 167 novels by homosexual male authors (word count 15.7 million words by a total of 55 novelists). </w:t>
      </w:r>
      <w:r w:rsidRPr="0051140E">
        <w:rPr>
          <w:rFonts w:ascii="Times New Roman" w:hAnsi="Times New Roman"/>
          <w:b w:val="0"/>
          <w:bCs w:val="0"/>
          <w:i w:val="0"/>
          <w:sz w:val="24"/>
          <w:szCs w:val="24"/>
        </w:rPr>
        <w:t xml:space="preserve">Publication year and author’s age at publication were grand-mean </w:t>
      </w:r>
      <w:proofErr w:type="spellStart"/>
      <w:r w:rsidRPr="0051140E">
        <w:rPr>
          <w:rFonts w:ascii="Times New Roman" w:hAnsi="Times New Roman"/>
          <w:b w:val="0"/>
          <w:bCs w:val="0"/>
          <w:i w:val="0"/>
          <w:sz w:val="24"/>
          <w:szCs w:val="24"/>
        </w:rPr>
        <w:t>centred</w:t>
      </w:r>
      <w:proofErr w:type="spellEnd"/>
      <w:r w:rsidRPr="0051140E">
        <w:rPr>
          <w:rFonts w:ascii="Times New Roman" w:hAnsi="Times New Roman"/>
          <w:b w:val="0"/>
          <w:bCs w:val="0"/>
          <w:i w:val="0"/>
          <w:sz w:val="24"/>
          <w:szCs w:val="24"/>
        </w:rPr>
        <w:t xml:space="preserve"> to provide interpretable values for the intercept</w:t>
      </w:r>
      <w:r w:rsidR="00A6602E" w:rsidRPr="0051140E">
        <w:rPr>
          <w:rFonts w:ascii="Times New Roman" w:hAnsi="Times New Roman"/>
          <w:b w:val="0"/>
          <w:bCs w:val="0"/>
          <w:i w:val="0"/>
          <w:sz w:val="24"/>
          <w:szCs w:val="24"/>
        </w:rPr>
        <w:t xml:space="preserve"> </w:t>
      </w:r>
      <w:r w:rsidR="00A6602E" w:rsidRPr="0051140E">
        <w:rPr>
          <w:rFonts w:ascii="Times New Roman" w:hAnsi="Times New Roman"/>
          <w:b w:val="0"/>
          <w:bCs w:val="0"/>
          <w:i w:val="0"/>
          <w:sz w:val="24"/>
          <w:szCs w:val="24"/>
        </w:rPr>
        <w:fldChar w:fldCharType="begin" w:fldLock="1"/>
      </w:r>
      <w:r w:rsidR="0081635B">
        <w:rPr>
          <w:rFonts w:ascii="Times New Roman" w:hAnsi="Times New Roman"/>
          <w:b w:val="0"/>
          <w:bCs w:val="0"/>
          <w:i w:val="0"/>
          <w:sz w:val="24"/>
          <w:szCs w:val="24"/>
        </w:rPr>
        <w:instrText>ADDIN CSL_CITATION {"citationItems":[{"id":"ITEM-1","itemData":{"DOI":"10.1037/1082-989X.9.1.30","ISSN":"1082989X","abstract":"The coding of time in growth curve models has important implications for the interpretation of the resulting model that are sometimes not transparent. The authors develop a general framework that includes predictors of growth curve components to illustrate how parameter estimates and their standard errors are exactly determined as a function of recoding time in growth curve models. Linear and quadratic growth model examples are provided, and the interpretation of estimates given a particular coding of time is illustrated. How and why the precision and statistical power of predictors of lower order growth curve components changes over time is illustrated and discussed. Recommendations include coding time to produce readily interpretable estimates and graphing lower order effects across time with appropriate confidence intervals to help illustrate and understand the growth process.","author":[{"dropping-particle":"","family":"Biesanz","given":"Jeremy C.","non-dropping-particle":"","parse-names":false,"suffix":""},{"dropping-particle":"","family":"Deeb-Sossa","given":"Natalia","non-dropping-particle":"","parse-names":false,"suffix":""},{"dropping-particle":"","family":"Papadakis","given":"Alison A.","non-dropping-particle":"","parse-names":false,"suffix":""},{"dropping-particle":"","family":"Bollen","given":"Kenneth A.","non-dropping-particle":"","parse-names":false,"suffix":""},{"dropping-particle":"","family":"Curran","given":"Patrick J.","non-dropping-particle":"","parse-names":false,"suffix":""}],"container-title":"Psychological Methods","id":"ITEM-1","issued":{"date-parts":[["2004"]]},"title":"The Role of Coding Time in Estimating and Interpreting Growth Curve Models","type":"article"},"uris":["http://www.mendeley.com/documents/?uuid=03f3ce93-91da-4355-b3f4-f4d5541a45ee"]},{"id":"ITEM-2","itemData":{"DOI":"10.4324/9780203855263","ISBN":"9780203855263","abstract":"© 2010 by Taylor and Francis Group, LLC.This is the first book to demonstrate how to use the multilevel and longitudinal modeling techniques available in IBM SPSS Version 18. The authors tap the power of SPSS's Mixed Models routine to provide an elegant and accessible approach to these models. Readers who have learned statistics using this software will no longer have to adapt to a new program to conduct quality multilevel and longitudinal analyses. Annotated screen shots with all of the key output provide readers with a step-by-step understanding of each technique as they are shown how to navigate through the program. Diagnostic tools, data management issues, and related graphics are introduced throughout. SPSS commands show the flow of the menu structure and how to facilitate model building. Annotated syntax is also available for those who prefer this approach. Most chapters feature an extended example illustrating the logic of model development. These examples show readers the context and rationale of the research questions and the steps around which the analyses are structured. The data used in the text and syntax examples are available at http://www.psypress.com/multilevel-modeling-techniques/.The book opens with the conceptual and methodological issues associated with multilevel and longitudinal modeling, followed by a discussion of SPSS data management techniques which facilitate working with multilevel, longitudinal, and/or cross-classified data sets. The next few chapters introduce the basics of multilevel modeling, how to develop a multilevel model, and trouble-shooting techniques for common programming and modeling problems along with potential solutions. Models for investigating individual and organizational change are developed in chapters 5 and 6, followed by models with multivariate outcomes in chapter 7. Chapter 8 illustrates SPSS's facility for examining models with cross-classified data structures. The book concludes with thoughts about ways to expand on the various multilevel and longitudinal modeling techniques introduced and issues to keep in mind in conducting multilevel analyses.Ideal as a supplementary text for graduate level courses on multilevel, longitudinal, latent variable modeling, multivariate statistics, and/or advanced quantitative techniques taught in departments of psychology, business, education, health, and sociology, this book's practical approach will also appeal to researchers in these fields. The book provides an…","author":[{"dropping-particle":"","family":"Heck","given":"Ronald H.","non-dropping-particle":"","parse-names":false,"suffix":""},{"dropping-particle":"","family":"Thomas","given":"Scott L.","non-dropping-particle":"","parse-names":false,"suffix":""},{"dropping-particle":"","family":"Tabata","given":"Lynn N.","non-dropping-particle":"","parse-names":false,"suffix":""}],"id":"ITEM-2","issued":{"date-parts":[["2011"]]},"number-of-pages":"1-343","publisher":"Routledge","title":"Multilevel and longitudinal modeling with IBM SPSS","type":"book"},"uris":["http://www.mendeley.com/documents/?uuid=19a3c6e6-19d6-4294-943f-19350c7039d0"]}],"mendeley":{"formattedCitation":"(Biesanz et al., 2004; Heck et al., 2011)","plainTextFormattedCitation":"(Biesanz et al., 2004; Heck et al., 2011)","previouslyFormattedCitation":"(Biesanz et al., 2004; Heck et al., 2011)"},"properties":{"noteIndex":0},"schema":"https://github.com/citation-style-language/schema/raw/master/csl-citation.json"}</w:instrText>
      </w:r>
      <w:r w:rsidR="00A6602E" w:rsidRPr="0051140E">
        <w:rPr>
          <w:rFonts w:ascii="Times New Roman" w:hAnsi="Times New Roman"/>
          <w:b w:val="0"/>
          <w:bCs w:val="0"/>
          <w:i w:val="0"/>
          <w:sz w:val="24"/>
          <w:szCs w:val="24"/>
        </w:rPr>
        <w:fldChar w:fldCharType="separate"/>
      </w:r>
      <w:r w:rsidR="0081635B" w:rsidRPr="0081635B">
        <w:rPr>
          <w:rFonts w:ascii="Times New Roman" w:hAnsi="Times New Roman"/>
          <w:b w:val="0"/>
          <w:bCs w:val="0"/>
          <w:i w:val="0"/>
          <w:noProof/>
          <w:sz w:val="24"/>
          <w:szCs w:val="24"/>
        </w:rPr>
        <w:t>(Biesanz et al., 2004; Heck et al., 2011)</w:t>
      </w:r>
      <w:r w:rsidR="00A6602E" w:rsidRPr="0051140E">
        <w:rPr>
          <w:rFonts w:ascii="Times New Roman" w:hAnsi="Times New Roman"/>
          <w:b w:val="0"/>
          <w:bCs w:val="0"/>
          <w:i w:val="0"/>
          <w:sz w:val="24"/>
          <w:szCs w:val="24"/>
        </w:rPr>
        <w:fldChar w:fldCharType="end"/>
      </w:r>
      <w:r w:rsidRPr="0051140E">
        <w:rPr>
          <w:rFonts w:ascii="Times New Roman" w:hAnsi="Times New Roman"/>
          <w:b w:val="0"/>
          <w:bCs w:val="0"/>
          <w:i w:val="0"/>
          <w:sz w:val="24"/>
          <w:szCs w:val="24"/>
        </w:rPr>
        <w:t xml:space="preserve">. Cohen’s </w:t>
      </w:r>
      <w:r w:rsidRPr="0051140E">
        <w:rPr>
          <w:rFonts w:ascii="Times New Roman" w:hAnsi="Times New Roman"/>
          <w:b w:val="0"/>
          <w:bCs w:val="0"/>
          <w:iCs w:val="0"/>
          <w:sz w:val="24"/>
          <w:szCs w:val="24"/>
        </w:rPr>
        <w:t>d</w:t>
      </w:r>
      <w:r w:rsidRPr="0051140E">
        <w:rPr>
          <w:rFonts w:ascii="Times New Roman" w:hAnsi="Times New Roman"/>
          <w:b w:val="0"/>
          <w:bCs w:val="0"/>
          <w:i w:val="0"/>
          <w:sz w:val="24"/>
          <w:szCs w:val="24"/>
        </w:rPr>
        <w:t xml:space="preserve"> and CIs were calculated using the following three formulae: 1) </w:t>
      </w:r>
      <w:r w:rsidRPr="0051140E">
        <w:rPr>
          <w:rFonts w:ascii="Times New Roman" w:hAnsi="Times New Roman"/>
          <w:b w:val="0"/>
          <w:bCs w:val="0"/>
          <w:iCs w:val="0"/>
          <w:sz w:val="24"/>
          <w:szCs w:val="24"/>
        </w:rPr>
        <w:t>d</w:t>
      </w:r>
      <w:r w:rsidRPr="0051140E">
        <w:rPr>
          <w:rFonts w:ascii="Times New Roman" w:hAnsi="Times New Roman"/>
          <w:b w:val="0"/>
          <w:bCs w:val="0"/>
          <w:i w:val="0"/>
          <w:sz w:val="24"/>
          <w:szCs w:val="24"/>
        </w:rPr>
        <w:t xml:space="preserve"> = </w:t>
      </w:r>
      <w:r w:rsidRPr="0051140E">
        <w:rPr>
          <w:rFonts w:ascii="Times New Roman" w:hAnsi="Times New Roman"/>
          <w:b w:val="0"/>
          <w:bCs w:val="0"/>
          <w:iCs w:val="0"/>
          <w:sz w:val="24"/>
          <w:szCs w:val="24"/>
        </w:rPr>
        <w:t>b</w:t>
      </w:r>
      <w:r w:rsidRPr="0051140E">
        <w:rPr>
          <w:rFonts w:ascii="Times New Roman" w:hAnsi="Times New Roman"/>
          <w:b w:val="0"/>
          <w:bCs w:val="0"/>
          <w:i w:val="0"/>
          <w:sz w:val="24"/>
          <w:szCs w:val="24"/>
        </w:rPr>
        <w:t xml:space="preserve"> / </w:t>
      </w:r>
      <w:r w:rsidRPr="0051140E">
        <w:rPr>
          <w:rFonts w:ascii="Times New Roman" w:hAnsi="Times New Roman"/>
          <w:b w:val="0"/>
          <w:bCs w:val="0"/>
          <w:iCs w:val="0"/>
          <w:sz w:val="24"/>
          <w:szCs w:val="24"/>
        </w:rPr>
        <w:t>SD</w:t>
      </w:r>
      <w:r w:rsidRPr="0051140E">
        <w:rPr>
          <w:rFonts w:ascii="Times New Roman" w:hAnsi="Times New Roman"/>
          <w:b w:val="0"/>
          <w:bCs w:val="0"/>
          <w:i w:val="0"/>
          <w:sz w:val="24"/>
          <w:szCs w:val="24"/>
          <w:vertAlign w:val="subscript"/>
        </w:rPr>
        <w:t>pooled</w:t>
      </w:r>
      <w:r w:rsidRPr="0051140E">
        <w:rPr>
          <w:rFonts w:ascii="Times New Roman" w:hAnsi="Times New Roman"/>
          <w:b w:val="0"/>
          <w:bCs w:val="0"/>
          <w:i w:val="0"/>
          <w:sz w:val="24"/>
          <w:szCs w:val="24"/>
        </w:rPr>
        <w:t>,</w:t>
      </w:r>
      <w:r w:rsidRPr="0051140E">
        <w:rPr>
          <w:rFonts w:ascii="Times New Roman" w:hAnsi="Times New Roman"/>
          <w:b w:val="0"/>
          <w:bCs w:val="0"/>
          <w:i w:val="0"/>
          <w:sz w:val="24"/>
          <w:szCs w:val="24"/>
          <w:vertAlign w:val="subscript"/>
        </w:rPr>
        <w:t xml:space="preserve"> </w:t>
      </w:r>
      <w:r w:rsidRPr="0051140E">
        <w:rPr>
          <w:rFonts w:ascii="Times New Roman" w:hAnsi="Times New Roman"/>
          <w:b w:val="0"/>
          <w:bCs w:val="0"/>
          <w:i w:val="0"/>
          <w:sz w:val="24"/>
          <w:szCs w:val="24"/>
        </w:rPr>
        <w:t>2) LCI</w:t>
      </w:r>
      <w:r w:rsidRPr="0051140E">
        <w:rPr>
          <w:rFonts w:ascii="Times New Roman" w:hAnsi="Times New Roman"/>
          <w:b w:val="0"/>
          <w:bCs w:val="0"/>
          <w:iCs w:val="0"/>
          <w:sz w:val="24"/>
          <w:szCs w:val="24"/>
          <w:vertAlign w:val="subscript"/>
        </w:rPr>
        <w:t>d</w:t>
      </w:r>
      <w:r w:rsidRPr="0051140E">
        <w:rPr>
          <w:rFonts w:ascii="Times New Roman" w:hAnsi="Times New Roman"/>
          <w:b w:val="0"/>
          <w:bCs w:val="0"/>
          <w:i w:val="0"/>
          <w:sz w:val="24"/>
          <w:szCs w:val="24"/>
        </w:rPr>
        <w:t xml:space="preserve"> = LCI</w:t>
      </w:r>
      <w:r w:rsidRPr="0051140E">
        <w:rPr>
          <w:rFonts w:ascii="Times New Roman" w:hAnsi="Times New Roman"/>
          <w:b w:val="0"/>
          <w:bCs w:val="0"/>
          <w:iCs w:val="0"/>
          <w:sz w:val="24"/>
          <w:szCs w:val="24"/>
          <w:vertAlign w:val="subscript"/>
        </w:rPr>
        <w:t>b</w:t>
      </w:r>
      <w:r w:rsidRPr="0051140E">
        <w:rPr>
          <w:rFonts w:ascii="Times New Roman" w:hAnsi="Times New Roman"/>
          <w:b w:val="0"/>
          <w:bCs w:val="0"/>
          <w:i w:val="0"/>
          <w:sz w:val="24"/>
          <w:szCs w:val="24"/>
        </w:rPr>
        <w:t xml:space="preserve"> / </w:t>
      </w:r>
      <w:r w:rsidRPr="0051140E">
        <w:rPr>
          <w:rFonts w:ascii="Times New Roman" w:hAnsi="Times New Roman"/>
          <w:b w:val="0"/>
          <w:bCs w:val="0"/>
          <w:iCs w:val="0"/>
          <w:sz w:val="24"/>
          <w:szCs w:val="24"/>
        </w:rPr>
        <w:t>SD</w:t>
      </w:r>
      <w:r w:rsidRPr="0051140E">
        <w:rPr>
          <w:rFonts w:ascii="Times New Roman" w:hAnsi="Times New Roman"/>
          <w:b w:val="0"/>
          <w:bCs w:val="0"/>
          <w:i w:val="0"/>
          <w:sz w:val="24"/>
          <w:szCs w:val="24"/>
          <w:vertAlign w:val="subscript"/>
        </w:rPr>
        <w:t>pooled</w:t>
      </w:r>
      <w:r w:rsidRPr="0051140E">
        <w:rPr>
          <w:rFonts w:ascii="Times New Roman" w:hAnsi="Times New Roman"/>
          <w:b w:val="0"/>
          <w:bCs w:val="0"/>
          <w:i w:val="0"/>
          <w:sz w:val="24"/>
          <w:szCs w:val="24"/>
        </w:rPr>
        <w:t>, and 3) UCI</w:t>
      </w:r>
      <w:r w:rsidRPr="0051140E">
        <w:rPr>
          <w:rFonts w:ascii="Times New Roman" w:hAnsi="Times New Roman"/>
          <w:b w:val="0"/>
          <w:bCs w:val="0"/>
          <w:iCs w:val="0"/>
          <w:sz w:val="24"/>
          <w:szCs w:val="24"/>
          <w:vertAlign w:val="subscript"/>
        </w:rPr>
        <w:t>d</w:t>
      </w:r>
      <w:r w:rsidRPr="0051140E">
        <w:rPr>
          <w:rFonts w:ascii="Times New Roman" w:hAnsi="Times New Roman"/>
          <w:b w:val="0"/>
          <w:bCs w:val="0"/>
          <w:i w:val="0"/>
          <w:sz w:val="24"/>
          <w:szCs w:val="24"/>
        </w:rPr>
        <w:t xml:space="preserve"> = UCI</w:t>
      </w:r>
      <w:r w:rsidRPr="0051140E">
        <w:rPr>
          <w:rFonts w:ascii="Times New Roman" w:hAnsi="Times New Roman"/>
          <w:b w:val="0"/>
          <w:bCs w:val="0"/>
          <w:iCs w:val="0"/>
          <w:sz w:val="24"/>
          <w:szCs w:val="24"/>
          <w:vertAlign w:val="subscript"/>
        </w:rPr>
        <w:t>b</w:t>
      </w:r>
      <w:r w:rsidRPr="0051140E">
        <w:rPr>
          <w:rFonts w:ascii="Times New Roman" w:hAnsi="Times New Roman"/>
          <w:b w:val="0"/>
          <w:bCs w:val="0"/>
          <w:i w:val="0"/>
          <w:sz w:val="24"/>
          <w:szCs w:val="24"/>
        </w:rPr>
        <w:t xml:space="preserve"> / </w:t>
      </w:r>
      <w:r w:rsidRPr="0051140E">
        <w:rPr>
          <w:rFonts w:ascii="Times New Roman" w:hAnsi="Times New Roman"/>
          <w:b w:val="0"/>
          <w:bCs w:val="0"/>
          <w:iCs w:val="0"/>
          <w:sz w:val="24"/>
          <w:szCs w:val="24"/>
        </w:rPr>
        <w:t>SD</w:t>
      </w:r>
      <w:r w:rsidRPr="0051140E">
        <w:rPr>
          <w:rFonts w:ascii="Times New Roman" w:hAnsi="Times New Roman"/>
          <w:b w:val="0"/>
          <w:bCs w:val="0"/>
          <w:i w:val="0"/>
          <w:sz w:val="24"/>
          <w:szCs w:val="24"/>
          <w:vertAlign w:val="subscript"/>
        </w:rPr>
        <w:t>pooled</w:t>
      </w:r>
      <w:r w:rsidRPr="0051140E">
        <w:rPr>
          <w:rFonts w:ascii="Times New Roman" w:hAnsi="Times New Roman"/>
          <w:b w:val="0"/>
          <w:bCs w:val="0"/>
          <w:i w:val="0"/>
          <w:sz w:val="24"/>
          <w:szCs w:val="24"/>
        </w:rPr>
        <w:t xml:space="preserve"> </w:t>
      </w:r>
      <w:r w:rsidR="00A6602E" w:rsidRPr="0051140E">
        <w:rPr>
          <w:rFonts w:ascii="Times New Roman" w:hAnsi="Times New Roman"/>
          <w:b w:val="0"/>
          <w:bCs w:val="0"/>
          <w:i w:val="0"/>
          <w:sz w:val="24"/>
          <w:szCs w:val="24"/>
        </w:rPr>
        <w:fldChar w:fldCharType="begin" w:fldLock="1"/>
      </w:r>
      <w:r w:rsidR="0081635B">
        <w:rPr>
          <w:rFonts w:ascii="Times New Roman" w:hAnsi="Times New Roman"/>
          <w:b w:val="0"/>
          <w:bCs w:val="0"/>
          <w:i w:val="0"/>
          <w:sz w:val="24"/>
          <w:szCs w:val="24"/>
        </w:rPr>
        <w:instrText>ADDIN CSL_CITATION {"citationItems":[{"id":"ITEM-1","itemData":{"DOI":"10.1037/a0037721","ISSN":"19392117","abstract":"Objective: Multilevel and latent growth models are frequently used interchangeably to examine differences between groups in trajectories of outcomes from controlled clinical trials. The unstandardized coefficient for the effect from group to slope (the treatment effect) from such models can be converted to a standardized mean difference (Cohen's d) between the treatment and control groups at end of study. This article addresses the confidence interval (CI) for this effect size. Method: Two sets of equations for estimating the CI for the treatment effect size in multilevel models were derived, and the usage of each was illustrated with data from the National Youth Study (Elliott, Huizinga, &amp; Menard, 1989). Validity of the CIs was examined with a Monte Carlo simulation study that manipulated effect potency and sample size. Results: The equivalence of the 2 new CI estimation methods was demonstrated, and the Monte Carlo study found that bias in the CI for the effect size was not appreciably larger than bias in the CI for the widely used unstandardized coefficient. Conclusions: Investigators reporting this increasingly popular effect size can estimate its CI with equations presented in this article.","author":[{"dropping-particle":"","family":"Feingold","given":"Alan","non-dropping-particle":"","parse-names":false,"suffix":""}],"container-title":"Journal of Consulting and Clinical Psychology","id":"ITEM-1","issue":"1","issued":{"date-parts":[["2015"]]},"page":"157-168","title":"Confidence interval estimation for standardized effect sizes in multilevel and latent growth modeling","type":"article-journal","volume":"83"},"uris":["http://www.mendeley.com/documents/?uuid=fd8c3c44-f3c7-49fb-9e20-cf658de026d8"]}],"mendeley":{"formattedCitation":"(Feingold, 2015)","plainTextFormattedCitation":"(Feingold, 2015)","previouslyFormattedCitation":"(Feingold, 2015)"},"properties":{"noteIndex":0},"schema":"https://github.com/citation-style-language/schema/raw/master/csl-citation.json"}</w:instrText>
      </w:r>
      <w:r w:rsidR="00A6602E" w:rsidRPr="0051140E">
        <w:rPr>
          <w:rFonts w:ascii="Times New Roman" w:hAnsi="Times New Roman"/>
          <w:b w:val="0"/>
          <w:bCs w:val="0"/>
          <w:i w:val="0"/>
          <w:sz w:val="24"/>
          <w:szCs w:val="24"/>
        </w:rPr>
        <w:fldChar w:fldCharType="separate"/>
      </w:r>
      <w:r w:rsidR="0081635B" w:rsidRPr="0081635B">
        <w:rPr>
          <w:rFonts w:ascii="Times New Roman" w:hAnsi="Times New Roman"/>
          <w:b w:val="0"/>
          <w:bCs w:val="0"/>
          <w:i w:val="0"/>
          <w:noProof/>
          <w:sz w:val="24"/>
          <w:szCs w:val="24"/>
        </w:rPr>
        <w:t>(Feingold, 2015)</w:t>
      </w:r>
      <w:r w:rsidR="00A6602E" w:rsidRPr="0051140E">
        <w:rPr>
          <w:rFonts w:ascii="Times New Roman" w:hAnsi="Times New Roman"/>
          <w:b w:val="0"/>
          <w:bCs w:val="0"/>
          <w:i w:val="0"/>
          <w:sz w:val="24"/>
          <w:szCs w:val="24"/>
        </w:rPr>
        <w:fldChar w:fldCharType="end"/>
      </w:r>
      <w:r w:rsidRPr="0051140E">
        <w:rPr>
          <w:rFonts w:ascii="Times New Roman" w:hAnsi="Times New Roman"/>
          <w:b w:val="0"/>
          <w:bCs w:val="0"/>
          <w:i w:val="0"/>
          <w:sz w:val="24"/>
          <w:szCs w:val="24"/>
        </w:rPr>
        <w:t xml:space="preserve">. Positive effect sizes indicate higher values in novels by heterosexual authors; negative effect sizes indicate higher values in novels by homosexual authors. Kenward-Roger correction was applied in SPSS. </w:t>
      </w:r>
      <w:r w:rsidRPr="0051140E">
        <w:rPr>
          <w:rFonts w:ascii="Times New Roman" w:hAnsi="Times New Roman"/>
          <w:b w:val="0"/>
          <w:bCs w:val="0"/>
          <w:iCs w:val="0"/>
          <w:sz w:val="24"/>
          <w:szCs w:val="24"/>
          <w:vertAlign w:val="superscript"/>
        </w:rPr>
        <w:t>ns</w:t>
      </w:r>
      <w:r w:rsidRPr="0051140E">
        <w:rPr>
          <w:rFonts w:ascii="Times New Roman" w:hAnsi="Times New Roman"/>
          <w:b w:val="0"/>
          <w:bCs w:val="0"/>
          <w:i w:val="0"/>
          <w:sz w:val="24"/>
          <w:szCs w:val="24"/>
        </w:rPr>
        <w:t xml:space="preserve">: non-significant  </w:t>
      </w:r>
    </w:p>
    <w:p w14:paraId="5AADBF36" w14:textId="77777777" w:rsidR="008F33BC" w:rsidRDefault="008F33BC" w:rsidP="008F33BC">
      <w:pPr>
        <w:rPr>
          <w:i/>
        </w:rPr>
      </w:pPr>
    </w:p>
    <w:p w14:paraId="568D6FA7" w14:textId="77777777" w:rsidR="008F33BC" w:rsidRDefault="008F33BC" w:rsidP="008F33BC">
      <w:pPr>
        <w:pBdr>
          <w:top w:val="single" w:sz="6" w:space="1" w:color="auto"/>
        </w:pBdr>
        <w:spacing w:line="276" w:lineRule="auto"/>
      </w:pPr>
      <w:r>
        <w:t xml:space="preserve">  </w:t>
      </w:r>
      <w:r>
        <w:rPr>
          <w:i/>
        </w:rPr>
        <w:t>Category</w:t>
      </w:r>
      <w:r>
        <w:t xml:space="preserve">    </w:t>
      </w:r>
      <w:r>
        <w:rPr>
          <w:i/>
        </w:rPr>
        <w:t>Estimate</w:t>
      </w:r>
      <w:r>
        <w:t xml:space="preserve">   </w:t>
      </w:r>
      <w:r w:rsidRPr="00B156EB">
        <w:rPr>
          <w:i/>
        </w:rPr>
        <w:t>SE</w:t>
      </w:r>
      <w:r>
        <w:rPr>
          <w:i/>
        </w:rPr>
        <w:t xml:space="preserve"> </w:t>
      </w:r>
      <w:r>
        <w:t xml:space="preserve">       </w:t>
      </w:r>
      <w:r w:rsidRPr="00154D2D">
        <w:rPr>
          <w:i/>
        </w:rPr>
        <w:t>df</w:t>
      </w:r>
      <w:r>
        <w:tab/>
        <w:t xml:space="preserve">     </w:t>
      </w:r>
      <w:r w:rsidRPr="00154D2D">
        <w:rPr>
          <w:i/>
        </w:rPr>
        <w:t>t</w:t>
      </w:r>
      <w:r>
        <w:rPr>
          <w:i/>
        </w:rPr>
        <w:tab/>
        <w:t xml:space="preserve">     </w:t>
      </w:r>
      <w:r>
        <w:t xml:space="preserve"> </w:t>
      </w:r>
      <w:r>
        <w:rPr>
          <w:i/>
        </w:rPr>
        <w:t>p</w:t>
      </w:r>
      <w:r>
        <w:t xml:space="preserve">           </w:t>
      </w:r>
      <w:r>
        <w:rPr>
          <w:i/>
        </w:rPr>
        <w:t xml:space="preserve">95% </w:t>
      </w:r>
      <w:proofErr w:type="spellStart"/>
      <w:r>
        <w:rPr>
          <w:i/>
        </w:rPr>
        <w:t>CI</w:t>
      </w:r>
      <w:r w:rsidRPr="0020323A">
        <w:rPr>
          <w:i/>
          <w:vertAlign w:val="subscript"/>
        </w:rPr>
        <w:t>b</w:t>
      </w:r>
      <w:proofErr w:type="spellEnd"/>
      <w:r>
        <w:t xml:space="preserve">             </w:t>
      </w:r>
      <w:r w:rsidRPr="00154D2D">
        <w:rPr>
          <w:i/>
        </w:rPr>
        <w:t>d</w:t>
      </w:r>
      <w:r>
        <w:rPr>
          <w:i/>
        </w:rPr>
        <w:t xml:space="preserve">           95%CI</w:t>
      </w:r>
      <w:r w:rsidRPr="0020323A">
        <w:rPr>
          <w:i/>
          <w:vertAlign w:val="subscript"/>
        </w:rPr>
        <w:t>d</w:t>
      </w:r>
      <w:r>
        <w:rPr>
          <w:i/>
        </w:rPr>
        <w:t xml:space="preserve">        </w:t>
      </w:r>
    </w:p>
    <w:tbl>
      <w:tblPr>
        <w:tblStyle w:val="TableGrid"/>
        <w:tblW w:w="9016" w:type="dxa"/>
        <w:tblLook w:val="04A0" w:firstRow="1" w:lastRow="0" w:firstColumn="1" w:lastColumn="0" w:noHBand="0" w:noVBand="1"/>
      </w:tblPr>
      <w:tblGrid>
        <w:gridCol w:w="1197"/>
        <w:gridCol w:w="820"/>
        <w:gridCol w:w="783"/>
        <w:gridCol w:w="622"/>
        <w:gridCol w:w="937"/>
        <w:gridCol w:w="705"/>
        <w:gridCol w:w="804"/>
        <w:gridCol w:w="814"/>
        <w:gridCol w:w="873"/>
        <w:gridCol w:w="720"/>
        <w:gridCol w:w="741"/>
      </w:tblGrid>
      <w:tr w:rsidR="008F33BC" w14:paraId="68C4CCE7" w14:textId="77777777" w:rsidTr="008F33BC">
        <w:tc>
          <w:tcPr>
            <w:tcW w:w="1197" w:type="dxa"/>
          </w:tcPr>
          <w:p w14:paraId="618DB3EA" w14:textId="77777777" w:rsidR="008F33BC" w:rsidRPr="00C93A93" w:rsidRDefault="008F33BC" w:rsidP="008F33BC">
            <w:pPr>
              <w:tabs>
                <w:tab w:val="left" w:pos="7665"/>
              </w:tabs>
              <w:jc w:val="center"/>
              <w:rPr>
                <w:rFonts w:ascii="Times New Roman" w:hAnsi="Times New Roman" w:cs="Times New Roman"/>
                <w:b/>
                <w:sz w:val="20"/>
              </w:rPr>
            </w:pPr>
            <w:r w:rsidRPr="00C93A93">
              <w:rPr>
                <w:rFonts w:ascii="Times New Roman" w:hAnsi="Times New Roman" w:cs="Times New Roman"/>
                <w:b/>
                <w:sz w:val="20"/>
              </w:rPr>
              <w:t>Analytic</w:t>
            </w:r>
          </w:p>
          <w:p w14:paraId="143BF61F"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(Intercept)</w:t>
            </w:r>
          </w:p>
          <w:p w14:paraId="5B5DBC22"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Orientation</w:t>
            </w:r>
          </w:p>
          <w:p w14:paraId="36073905"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Pub. year</w:t>
            </w:r>
          </w:p>
          <w:p w14:paraId="4E235865" w14:textId="77777777" w:rsidR="008F33BC" w:rsidRPr="00B26B4E"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Age</w:t>
            </w:r>
          </w:p>
        </w:tc>
        <w:tc>
          <w:tcPr>
            <w:tcW w:w="820" w:type="dxa"/>
          </w:tcPr>
          <w:p w14:paraId="3D0303E4" w14:textId="77777777" w:rsidR="008F33BC" w:rsidRDefault="008F33BC" w:rsidP="008F33BC">
            <w:pPr>
              <w:tabs>
                <w:tab w:val="left" w:pos="7665"/>
              </w:tabs>
              <w:jc w:val="center"/>
              <w:rPr>
                <w:rFonts w:ascii="Times New Roman" w:hAnsi="Times New Roman" w:cs="Times New Roman"/>
                <w:sz w:val="20"/>
                <w:szCs w:val="20"/>
              </w:rPr>
            </w:pPr>
          </w:p>
          <w:p w14:paraId="37B91C91" w14:textId="77777777" w:rsidR="008F33BC" w:rsidRPr="00E05EB7" w:rsidRDefault="008F33BC" w:rsidP="008F33BC">
            <w:pPr>
              <w:tabs>
                <w:tab w:val="left" w:pos="7665"/>
              </w:tabs>
              <w:jc w:val="center"/>
              <w:rPr>
                <w:rFonts w:ascii="Times New Roman" w:hAnsi="Times New Roman" w:cs="Times New Roman"/>
                <w:sz w:val="20"/>
                <w:szCs w:val="20"/>
              </w:rPr>
            </w:pPr>
            <w:r w:rsidRPr="00E05EB7">
              <w:rPr>
                <w:rFonts w:ascii="Times New Roman" w:hAnsi="Times New Roman" w:cs="Times New Roman"/>
                <w:sz w:val="20"/>
                <w:szCs w:val="20"/>
              </w:rPr>
              <w:t>62.634</w:t>
            </w:r>
          </w:p>
          <w:p w14:paraId="5389BF3D" w14:textId="77777777" w:rsidR="008F33BC" w:rsidRPr="00E05EB7" w:rsidRDefault="008F33BC" w:rsidP="008F33BC">
            <w:pPr>
              <w:tabs>
                <w:tab w:val="left" w:pos="7665"/>
              </w:tabs>
              <w:jc w:val="center"/>
              <w:rPr>
                <w:rFonts w:ascii="Times New Roman" w:hAnsi="Times New Roman" w:cs="Times New Roman"/>
                <w:sz w:val="20"/>
                <w:szCs w:val="20"/>
              </w:rPr>
            </w:pPr>
            <w:r w:rsidRPr="00E05EB7">
              <w:rPr>
                <w:rFonts w:ascii="Times New Roman" w:hAnsi="Times New Roman" w:cs="Times New Roman"/>
                <w:sz w:val="20"/>
                <w:szCs w:val="20"/>
              </w:rPr>
              <w:t>7.690</w:t>
            </w:r>
          </w:p>
          <w:p w14:paraId="667A7BD2" w14:textId="77777777" w:rsidR="008F33BC" w:rsidRPr="00E05EB7"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E05EB7">
              <w:rPr>
                <w:rFonts w:ascii="Times New Roman" w:hAnsi="Times New Roman" w:cs="Times New Roman"/>
                <w:sz w:val="20"/>
                <w:szCs w:val="20"/>
              </w:rPr>
              <w:t>0.045</w:t>
            </w:r>
          </w:p>
          <w:p w14:paraId="03ED2061" w14:textId="77777777" w:rsidR="008F33BC" w:rsidRPr="007925DC" w:rsidRDefault="008F33BC" w:rsidP="008F33BC">
            <w:pPr>
              <w:tabs>
                <w:tab w:val="left" w:pos="7665"/>
              </w:tabs>
              <w:jc w:val="center"/>
              <w:rPr>
                <w:rFonts w:ascii="Times New Roman" w:hAnsi="Times New Roman" w:cs="Times New Roman"/>
                <w:sz w:val="20"/>
                <w:szCs w:val="20"/>
              </w:rPr>
            </w:pPr>
            <w:r w:rsidRPr="00E05EB7">
              <w:rPr>
                <w:rFonts w:ascii="Times New Roman" w:hAnsi="Times New Roman" w:cs="Times New Roman"/>
                <w:sz w:val="20"/>
                <w:szCs w:val="20"/>
              </w:rPr>
              <w:t>0.008</w:t>
            </w:r>
          </w:p>
        </w:tc>
        <w:tc>
          <w:tcPr>
            <w:tcW w:w="783" w:type="dxa"/>
          </w:tcPr>
          <w:p w14:paraId="3AFFCABB" w14:textId="77777777" w:rsidR="008F33BC" w:rsidRDefault="008F33BC" w:rsidP="008F33BC">
            <w:pPr>
              <w:tabs>
                <w:tab w:val="left" w:pos="7665"/>
              </w:tabs>
              <w:jc w:val="center"/>
              <w:rPr>
                <w:rFonts w:ascii="Times New Roman" w:hAnsi="Times New Roman" w:cs="Times New Roman"/>
                <w:sz w:val="20"/>
                <w:szCs w:val="20"/>
              </w:rPr>
            </w:pPr>
          </w:p>
          <w:p w14:paraId="02114932" w14:textId="77777777" w:rsidR="008F33BC" w:rsidRPr="00E05EB7" w:rsidRDefault="008F33BC" w:rsidP="008F33BC">
            <w:pPr>
              <w:tabs>
                <w:tab w:val="left" w:pos="7665"/>
              </w:tabs>
              <w:jc w:val="center"/>
              <w:rPr>
                <w:rFonts w:ascii="Times New Roman" w:hAnsi="Times New Roman" w:cs="Times New Roman"/>
                <w:sz w:val="20"/>
                <w:szCs w:val="20"/>
              </w:rPr>
            </w:pPr>
            <w:r w:rsidRPr="00E05EB7">
              <w:rPr>
                <w:rFonts w:ascii="Times New Roman" w:hAnsi="Times New Roman" w:cs="Times New Roman"/>
                <w:sz w:val="20"/>
                <w:szCs w:val="20"/>
              </w:rPr>
              <w:t>1.560</w:t>
            </w:r>
          </w:p>
          <w:p w14:paraId="6C31ADCC" w14:textId="77777777" w:rsidR="008F33BC" w:rsidRPr="00E05EB7" w:rsidRDefault="008F33BC" w:rsidP="008F33BC">
            <w:pPr>
              <w:tabs>
                <w:tab w:val="left" w:pos="7665"/>
              </w:tabs>
              <w:jc w:val="center"/>
              <w:rPr>
                <w:rFonts w:ascii="Times New Roman" w:hAnsi="Times New Roman" w:cs="Times New Roman"/>
                <w:sz w:val="20"/>
                <w:szCs w:val="20"/>
              </w:rPr>
            </w:pPr>
            <w:r w:rsidRPr="00E05EB7">
              <w:rPr>
                <w:rFonts w:ascii="Times New Roman" w:hAnsi="Times New Roman" w:cs="Times New Roman"/>
                <w:sz w:val="20"/>
                <w:szCs w:val="20"/>
              </w:rPr>
              <w:t>2.077</w:t>
            </w:r>
          </w:p>
          <w:p w14:paraId="48E55283" w14:textId="77777777" w:rsidR="008F33BC" w:rsidRPr="00E05EB7" w:rsidRDefault="008F33BC" w:rsidP="008F33BC">
            <w:pPr>
              <w:tabs>
                <w:tab w:val="left" w:pos="7665"/>
              </w:tabs>
              <w:jc w:val="center"/>
              <w:rPr>
                <w:rFonts w:ascii="Times New Roman" w:hAnsi="Times New Roman" w:cs="Times New Roman"/>
                <w:sz w:val="20"/>
                <w:szCs w:val="20"/>
              </w:rPr>
            </w:pPr>
            <w:r w:rsidRPr="00E05EB7">
              <w:rPr>
                <w:rFonts w:ascii="Times New Roman" w:hAnsi="Times New Roman" w:cs="Times New Roman"/>
                <w:sz w:val="20"/>
                <w:szCs w:val="20"/>
              </w:rPr>
              <w:t>0.019</w:t>
            </w:r>
          </w:p>
          <w:p w14:paraId="209B4F9F" w14:textId="77777777" w:rsidR="008F33BC" w:rsidRPr="007925DC" w:rsidRDefault="008F33BC" w:rsidP="008F33BC">
            <w:pPr>
              <w:tabs>
                <w:tab w:val="left" w:pos="7665"/>
              </w:tabs>
              <w:jc w:val="center"/>
              <w:rPr>
                <w:rFonts w:ascii="Times New Roman" w:hAnsi="Times New Roman" w:cs="Times New Roman"/>
                <w:sz w:val="20"/>
                <w:szCs w:val="20"/>
              </w:rPr>
            </w:pPr>
            <w:r w:rsidRPr="00E05EB7">
              <w:rPr>
                <w:rFonts w:ascii="Times New Roman" w:hAnsi="Times New Roman" w:cs="Times New Roman"/>
                <w:sz w:val="20"/>
                <w:szCs w:val="20"/>
              </w:rPr>
              <w:t>0.068</w:t>
            </w:r>
          </w:p>
        </w:tc>
        <w:tc>
          <w:tcPr>
            <w:tcW w:w="622" w:type="dxa"/>
          </w:tcPr>
          <w:p w14:paraId="014A4D0C" w14:textId="77777777" w:rsidR="008F33BC" w:rsidRDefault="008F33BC" w:rsidP="008F33BC">
            <w:pPr>
              <w:tabs>
                <w:tab w:val="left" w:pos="7665"/>
              </w:tabs>
              <w:jc w:val="center"/>
              <w:rPr>
                <w:rFonts w:ascii="Times New Roman" w:hAnsi="Times New Roman" w:cs="Times New Roman"/>
                <w:sz w:val="20"/>
                <w:szCs w:val="20"/>
              </w:rPr>
            </w:pPr>
          </w:p>
          <w:p w14:paraId="1A7A8760" w14:textId="77777777" w:rsidR="008F33BC" w:rsidRPr="00E05EB7" w:rsidRDefault="008F33BC" w:rsidP="008F33BC">
            <w:pPr>
              <w:tabs>
                <w:tab w:val="left" w:pos="7665"/>
              </w:tabs>
              <w:jc w:val="center"/>
              <w:rPr>
                <w:rFonts w:ascii="Times New Roman" w:hAnsi="Times New Roman" w:cs="Times New Roman"/>
                <w:sz w:val="20"/>
                <w:szCs w:val="20"/>
              </w:rPr>
            </w:pPr>
            <w:r w:rsidRPr="00E05EB7">
              <w:rPr>
                <w:rFonts w:ascii="Times New Roman" w:hAnsi="Times New Roman" w:cs="Times New Roman"/>
                <w:sz w:val="20"/>
                <w:szCs w:val="20"/>
              </w:rPr>
              <w:t>128</w:t>
            </w:r>
          </w:p>
          <w:p w14:paraId="69A82253" w14:textId="77777777" w:rsidR="008F33BC" w:rsidRPr="00E05EB7" w:rsidRDefault="008F33BC" w:rsidP="008F33BC">
            <w:pPr>
              <w:tabs>
                <w:tab w:val="left" w:pos="7665"/>
              </w:tabs>
              <w:jc w:val="center"/>
              <w:rPr>
                <w:rFonts w:ascii="Times New Roman" w:hAnsi="Times New Roman" w:cs="Times New Roman"/>
                <w:sz w:val="20"/>
                <w:szCs w:val="20"/>
              </w:rPr>
            </w:pPr>
            <w:r w:rsidRPr="00E05EB7">
              <w:rPr>
                <w:rFonts w:ascii="Times New Roman" w:hAnsi="Times New Roman" w:cs="Times New Roman"/>
                <w:sz w:val="20"/>
                <w:szCs w:val="20"/>
              </w:rPr>
              <w:t>137</w:t>
            </w:r>
          </w:p>
          <w:p w14:paraId="7239B52F" w14:textId="77777777" w:rsidR="008F33BC" w:rsidRPr="00E05EB7" w:rsidRDefault="008F33BC" w:rsidP="008F33BC">
            <w:pPr>
              <w:tabs>
                <w:tab w:val="left" w:pos="7665"/>
              </w:tabs>
              <w:jc w:val="center"/>
              <w:rPr>
                <w:rFonts w:ascii="Times New Roman" w:hAnsi="Times New Roman" w:cs="Times New Roman"/>
                <w:sz w:val="20"/>
                <w:szCs w:val="20"/>
              </w:rPr>
            </w:pPr>
            <w:r w:rsidRPr="00E05EB7">
              <w:rPr>
                <w:rFonts w:ascii="Times New Roman" w:hAnsi="Times New Roman" w:cs="Times New Roman"/>
                <w:sz w:val="20"/>
                <w:szCs w:val="20"/>
              </w:rPr>
              <w:t>147</w:t>
            </w:r>
          </w:p>
          <w:p w14:paraId="2AE8CB4E" w14:textId="77777777" w:rsidR="008F33BC" w:rsidRPr="007925DC" w:rsidRDefault="008F33BC" w:rsidP="008F33BC">
            <w:pPr>
              <w:tabs>
                <w:tab w:val="left" w:pos="7665"/>
              </w:tabs>
              <w:jc w:val="center"/>
              <w:rPr>
                <w:rFonts w:ascii="Times New Roman" w:hAnsi="Times New Roman" w:cs="Times New Roman"/>
                <w:sz w:val="20"/>
                <w:szCs w:val="20"/>
              </w:rPr>
            </w:pPr>
            <w:r w:rsidRPr="00E05EB7">
              <w:rPr>
                <w:rFonts w:ascii="Times New Roman" w:hAnsi="Times New Roman" w:cs="Times New Roman"/>
                <w:sz w:val="20"/>
                <w:szCs w:val="20"/>
              </w:rPr>
              <w:t>302</w:t>
            </w:r>
          </w:p>
        </w:tc>
        <w:tc>
          <w:tcPr>
            <w:tcW w:w="937" w:type="dxa"/>
          </w:tcPr>
          <w:p w14:paraId="3FCC334C" w14:textId="77777777" w:rsidR="008F33BC" w:rsidRDefault="008F33BC" w:rsidP="008F33BC">
            <w:pPr>
              <w:tabs>
                <w:tab w:val="left" w:pos="7665"/>
              </w:tabs>
              <w:jc w:val="center"/>
              <w:rPr>
                <w:rFonts w:ascii="Times New Roman" w:hAnsi="Times New Roman" w:cs="Times New Roman"/>
                <w:sz w:val="20"/>
                <w:szCs w:val="20"/>
              </w:rPr>
            </w:pPr>
          </w:p>
          <w:p w14:paraId="17D8BAC9" w14:textId="77777777" w:rsidR="008F33BC" w:rsidRPr="00E05EB7" w:rsidRDefault="008F33BC" w:rsidP="008F33BC">
            <w:pPr>
              <w:tabs>
                <w:tab w:val="left" w:pos="7665"/>
              </w:tabs>
              <w:jc w:val="center"/>
              <w:rPr>
                <w:rFonts w:ascii="Times New Roman" w:hAnsi="Times New Roman" w:cs="Times New Roman"/>
                <w:sz w:val="20"/>
                <w:szCs w:val="20"/>
              </w:rPr>
            </w:pPr>
            <w:r w:rsidRPr="00E05EB7">
              <w:rPr>
                <w:rFonts w:ascii="Times New Roman" w:hAnsi="Times New Roman" w:cs="Times New Roman"/>
                <w:sz w:val="20"/>
                <w:szCs w:val="20"/>
              </w:rPr>
              <w:t>40.161</w:t>
            </w:r>
          </w:p>
          <w:p w14:paraId="70827221" w14:textId="77777777" w:rsidR="008F33BC" w:rsidRPr="00E05EB7" w:rsidRDefault="008F33BC" w:rsidP="008F33BC">
            <w:pPr>
              <w:tabs>
                <w:tab w:val="left" w:pos="7665"/>
              </w:tabs>
              <w:jc w:val="center"/>
              <w:rPr>
                <w:rFonts w:ascii="Times New Roman" w:hAnsi="Times New Roman" w:cs="Times New Roman"/>
                <w:sz w:val="20"/>
                <w:szCs w:val="20"/>
              </w:rPr>
            </w:pPr>
            <w:r w:rsidRPr="00E05EB7">
              <w:rPr>
                <w:rFonts w:ascii="Times New Roman" w:hAnsi="Times New Roman" w:cs="Times New Roman"/>
                <w:sz w:val="20"/>
                <w:szCs w:val="20"/>
              </w:rPr>
              <w:t>3.702</w:t>
            </w:r>
          </w:p>
          <w:p w14:paraId="57615645" w14:textId="77777777" w:rsidR="008F33BC" w:rsidRPr="00E05EB7"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E05EB7">
              <w:rPr>
                <w:rFonts w:ascii="Times New Roman" w:hAnsi="Times New Roman" w:cs="Times New Roman"/>
                <w:sz w:val="20"/>
                <w:szCs w:val="20"/>
              </w:rPr>
              <w:t>2.337</w:t>
            </w:r>
          </w:p>
          <w:p w14:paraId="4C377FB0" w14:textId="77777777" w:rsidR="008F33BC" w:rsidRPr="007925DC" w:rsidRDefault="008F33BC" w:rsidP="008F33BC">
            <w:pPr>
              <w:tabs>
                <w:tab w:val="left" w:pos="7665"/>
              </w:tabs>
              <w:jc w:val="center"/>
              <w:rPr>
                <w:rFonts w:ascii="Times New Roman" w:hAnsi="Times New Roman" w:cs="Times New Roman"/>
                <w:sz w:val="20"/>
                <w:szCs w:val="20"/>
              </w:rPr>
            </w:pPr>
            <w:r w:rsidRPr="00E05EB7">
              <w:rPr>
                <w:rFonts w:ascii="Times New Roman" w:hAnsi="Times New Roman" w:cs="Times New Roman"/>
                <w:sz w:val="20"/>
                <w:szCs w:val="20"/>
              </w:rPr>
              <w:t>0.122</w:t>
            </w:r>
          </w:p>
        </w:tc>
        <w:tc>
          <w:tcPr>
            <w:tcW w:w="705" w:type="dxa"/>
          </w:tcPr>
          <w:p w14:paraId="082A6EFD" w14:textId="77777777" w:rsidR="008F33BC" w:rsidRDefault="008F33BC" w:rsidP="008F33BC">
            <w:pPr>
              <w:tabs>
                <w:tab w:val="left" w:pos="7665"/>
              </w:tabs>
              <w:jc w:val="center"/>
              <w:rPr>
                <w:rFonts w:ascii="Times New Roman" w:hAnsi="Times New Roman" w:cs="Times New Roman"/>
                <w:sz w:val="20"/>
                <w:szCs w:val="20"/>
              </w:rPr>
            </w:pPr>
          </w:p>
          <w:p w14:paraId="5EF09089" w14:textId="77777777" w:rsidR="008F33BC" w:rsidRPr="00E05EB7"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&lt;.001</w:t>
            </w:r>
          </w:p>
          <w:p w14:paraId="4DE5D38D" w14:textId="77777777" w:rsidR="008F33BC" w:rsidRPr="00E05EB7"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&lt;.001</w:t>
            </w:r>
          </w:p>
          <w:p w14:paraId="04F1A4C3" w14:textId="77777777" w:rsidR="008F33BC" w:rsidRPr="00E05EB7" w:rsidRDefault="008F33BC" w:rsidP="008F33BC">
            <w:pPr>
              <w:tabs>
                <w:tab w:val="left" w:pos="7665"/>
              </w:tabs>
              <w:jc w:val="center"/>
              <w:rPr>
                <w:rFonts w:ascii="Times New Roman" w:hAnsi="Times New Roman" w:cs="Times New Roman"/>
                <w:sz w:val="20"/>
                <w:szCs w:val="20"/>
              </w:rPr>
            </w:pPr>
            <w:r w:rsidRPr="00E05EB7">
              <w:rPr>
                <w:rFonts w:ascii="Times New Roman" w:hAnsi="Times New Roman" w:cs="Times New Roman"/>
                <w:sz w:val="20"/>
                <w:szCs w:val="20"/>
              </w:rPr>
              <w:t>0.021</w:t>
            </w:r>
          </w:p>
          <w:p w14:paraId="454A8CD4" w14:textId="77777777" w:rsidR="008F33BC" w:rsidRPr="007925DC" w:rsidRDefault="008F33BC" w:rsidP="008F33BC">
            <w:pPr>
              <w:tabs>
                <w:tab w:val="left" w:pos="7665"/>
              </w:tabs>
              <w:jc w:val="center"/>
              <w:rPr>
                <w:rFonts w:ascii="Times New Roman" w:hAnsi="Times New Roman" w:cs="Times New Roman"/>
                <w:sz w:val="20"/>
                <w:szCs w:val="20"/>
              </w:rPr>
            </w:pPr>
            <w:r w:rsidRPr="00E05EB7">
              <w:rPr>
                <w:rFonts w:ascii="Times New Roman" w:hAnsi="Times New Roman" w:cs="Times New Roman"/>
                <w:sz w:val="20"/>
                <w:szCs w:val="20"/>
              </w:rPr>
              <w:t>0.903</w:t>
            </w:r>
          </w:p>
        </w:tc>
        <w:tc>
          <w:tcPr>
            <w:tcW w:w="804" w:type="dxa"/>
          </w:tcPr>
          <w:p w14:paraId="58097F80" w14:textId="77777777" w:rsidR="008F33BC" w:rsidRDefault="008F33BC" w:rsidP="008F33BC">
            <w:pPr>
              <w:tabs>
                <w:tab w:val="left" w:pos="7665"/>
              </w:tabs>
              <w:jc w:val="center"/>
              <w:rPr>
                <w:rFonts w:ascii="Times New Roman" w:hAnsi="Times New Roman" w:cs="Times New Roman"/>
                <w:sz w:val="20"/>
                <w:szCs w:val="20"/>
              </w:rPr>
            </w:pPr>
          </w:p>
          <w:p w14:paraId="7F6D2D35" w14:textId="77777777" w:rsidR="008F33BC" w:rsidRPr="00E05EB7" w:rsidRDefault="008F33BC" w:rsidP="008F33BC">
            <w:pPr>
              <w:tabs>
                <w:tab w:val="left" w:pos="7665"/>
              </w:tabs>
              <w:jc w:val="center"/>
              <w:rPr>
                <w:rFonts w:ascii="Times New Roman" w:hAnsi="Times New Roman" w:cs="Times New Roman"/>
                <w:sz w:val="20"/>
                <w:szCs w:val="20"/>
              </w:rPr>
            </w:pPr>
            <w:r w:rsidRPr="00E05EB7">
              <w:rPr>
                <w:rFonts w:ascii="Times New Roman" w:hAnsi="Times New Roman" w:cs="Times New Roman"/>
                <w:sz w:val="20"/>
                <w:szCs w:val="20"/>
              </w:rPr>
              <w:t>59.548</w:t>
            </w:r>
          </w:p>
          <w:p w14:paraId="1A6C570C" w14:textId="77777777" w:rsidR="008F33BC" w:rsidRPr="00E05EB7" w:rsidRDefault="008F33BC" w:rsidP="008F33BC">
            <w:pPr>
              <w:tabs>
                <w:tab w:val="left" w:pos="7665"/>
              </w:tabs>
              <w:jc w:val="center"/>
              <w:rPr>
                <w:rFonts w:ascii="Times New Roman" w:hAnsi="Times New Roman" w:cs="Times New Roman"/>
                <w:sz w:val="20"/>
                <w:szCs w:val="20"/>
              </w:rPr>
            </w:pPr>
            <w:r w:rsidRPr="00E05EB7">
              <w:rPr>
                <w:rFonts w:ascii="Times New Roman" w:hAnsi="Times New Roman" w:cs="Times New Roman"/>
                <w:sz w:val="20"/>
                <w:szCs w:val="20"/>
              </w:rPr>
              <w:t>3.582</w:t>
            </w:r>
          </w:p>
          <w:p w14:paraId="49542686" w14:textId="77777777" w:rsidR="008F33BC" w:rsidRPr="00E05EB7"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E05EB7">
              <w:rPr>
                <w:rFonts w:ascii="Times New Roman" w:hAnsi="Times New Roman" w:cs="Times New Roman"/>
                <w:sz w:val="20"/>
                <w:szCs w:val="20"/>
              </w:rPr>
              <w:t>0.083</w:t>
            </w:r>
          </w:p>
          <w:p w14:paraId="3C56C13D" w14:textId="77777777" w:rsidR="008F33BC" w:rsidRPr="007925D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E05EB7">
              <w:rPr>
                <w:rFonts w:ascii="Times New Roman" w:hAnsi="Times New Roman" w:cs="Times New Roman"/>
                <w:sz w:val="20"/>
                <w:szCs w:val="20"/>
              </w:rPr>
              <w:t>0.125</w:t>
            </w:r>
          </w:p>
        </w:tc>
        <w:tc>
          <w:tcPr>
            <w:tcW w:w="814" w:type="dxa"/>
          </w:tcPr>
          <w:p w14:paraId="674023D7" w14:textId="77777777" w:rsidR="008F33BC" w:rsidRDefault="008F33BC" w:rsidP="008F33BC">
            <w:pPr>
              <w:tabs>
                <w:tab w:val="left" w:pos="7665"/>
              </w:tabs>
              <w:jc w:val="center"/>
              <w:rPr>
                <w:rFonts w:ascii="Times New Roman" w:hAnsi="Times New Roman" w:cs="Times New Roman"/>
                <w:sz w:val="20"/>
                <w:szCs w:val="20"/>
              </w:rPr>
            </w:pPr>
          </w:p>
          <w:p w14:paraId="22ABD16A" w14:textId="77777777" w:rsidR="008F33BC" w:rsidRPr="00E05EB7" w:rsidRDefault="008F33BC" w:rsidP="008F33BC">
            <w:pPr>
              <w:tabs>
                <w:tab w:val="left" w:pos="7665"/>
              </w:tabs>
              <w:jc w:val="center"/>
              <w:rPr>
                <w:rFonts w:ascii="Times New Roman" w:hAnsi="Times New Roman" w:cs="Times New Roman"/>
                <w:sz w:val="20"/>
                <w:szCs w:val="20"/>
              </w:rPr>
            </w:pPr>
            <w:r w:rsidRPr="00E05EB7">
              <w:rPr>
                <w:rFonts w:ascii="Times New Roman" w:hAnsi="Times New Roman" w:cs="Times New Roman"/>
                <w:sz w:val="20"/>
                <w:szCs w:val="20"/>
              </w:rPr>
              <w:t>65.720</w:t>
            </w:r>
          </w:p>
          <w:p w14:paraId="348D8EF9" w14:textId="77777777" w:rsidR="008F33BC" w:rsidRPr="00E05EB7" w:rsidRDefault="008F33BC" w:rsidP="008F33BC">
            <w:pPr>
              <w:tabs>
                <w:tab w:val="left" w:pos="7665"/>
              </w:tabs>
              <w:jc w:val="center"/>
              <w:rPr>
                <w:rFonts w:ascii="Times New Roman" w:hAnsi="Times New Roman" w:cs="Times New Roman"/>
                <w:sz w:val="20"/>
                <w:szCs w:val="20"/>
              </w:rPr>
            </w:pPr>
            <w:r w:rsidRPr="00E05EB7">
              <w:rPr>
                <w:rFonts w:ascii="Times New Roman" w:hAnsi="Times New Roman" w:cs="Times New Roman"/>
                <w:sz w:val="20"/>
                <w:szCs w:val="20"/>
              </w:rPr>
              <w:t>11.798</w:t>
            </w:r>
          </w:p>
          <w:p w14:paraId="35B2BA87" w14:textId="77777777" w:rsidR="008F33BC" w:rsidRPr="00E05EB7"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E05EB7">
              <w:rPr>
                <w:rFonts w:ascii="Times New Roman" w:hAnsi="Times New Roman" w:cs="Times New Roman"/>
                <w:sz w:val="20"/>
                <w:szCs w:val="20"/>
              </w:rPr>
              <w:t>0.007</w:t>
            </w:r>
          </w:p>
          <w:p w14:paraId="24AA9F3E" w14:textId="77777777" w:rsidR="008F33BC" w:rsidRPr="007925DC" w:rsidRDefault="008F33BC" w:rsidP="008F33BC">
            <w:pPr>
              <w:tabs>
                <w:tab w:val="left" w:pos="7665"/>
              </w:tabs>
              <w:jc w:val="center"/>
              <w:rPr>
                <w:rFonts w:ascii="Times New Roman" w:hAnsi="Times New Roman" w:cs="Times New Roman"/>
                <w:sz w:val="20"/>
                <w:szCs w:val="20"/>
              </w:rPr>
            </w:pPr>
            <w:r w:rsidRPr="00E05EB7">
              <w:rPr>
                <w:rFonts w:ascii="Times New Roman" w:hAnsi="Times New Roman" w:cs="Times New Roman"/>
                <w:sz w:val="20"/>
                <w:szCs w:val="20"/>
              </w:rPr>
              <w:t>0.142</w:t>
            </w:r>
          </w:p>
        </w:tc>
        <w:tc>
          <w:tcPr>
            <w:tcW w:w="873" w:type="dxa"/>
          </w:tcPr>
          <w:p w14:paraId="40ABCAF7" w14:textId="77777777" w:rsidR="008F33BC" w:rsidRDefault="008F33BC" w:rsidP="008F33BC">
            <w:pPr>
              <w:tabs>
                <w:tab w:val="left" w:pos="7665"/>
              </w:tabs>
              <w:jc w:val="center"/>
              <w:rPr>
                <w:rFonts w:ascii="Times New Roman" w:hAnsi="Times New Roman" w:cs="Times New Roman"/>
                <w:sz w:val="20"/>
                <w:szCs w:val="20"/>
              </w:rPr>
            </w:pPr>
          </w:p>
          <w:p w14:paraId="19963D79" w14:textId="77777777" w:rsidR="008F33BC" w:rsidRDefault="008F33BC" w:rsidP="008F33BC">
            <w:pPr>
              <w:tabs>
                <w:tab w:val="left" w:pos="7665"/>
              </w:tabs>
              <w:jc w:val="center"/>
              <w:rPr>
                <w:rFonts w:ascii="Times New Roman" w:hAnsi="Times New Roman" w:cs="Times New Roman"/>
                <w:sz w:val="20"/>
                <w:szCs w:val="20"/>
              </w:rPr>
            </w:pPr>
          </w:p>
          <w:p w14:paraId="33C11955"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0.60</w:t>
            </w:r>
          </w:p>
        </w:tc>
        <w:tc>
          <w:tcPr>
            <w:tcW w:w="720" w:type="dxa"/>
          </w:tcPr>
          <w:p w14:paraId="11F5AB92" w14:textId="77777777" w:rsidR="008F33BC" w:rsidRDefault="008F33BC" w:rsidP="008F33BC">
            <w:pPr>
              <w:tabs>
                <w:tab w:val="left" w:pos="7665"/>
              </w:tabs>
              <w:jc w:val="center"/>
              <w:rPr>
                <w:rFonts w:ascii="Times New Roman" w:hAnsi="Times New Roman" w:cs="Times New Roman"/>
                <w:sz w:val="20"/>
                <w:szCs w:val="20"/>
              </w:rPr>
            </w:pPr>
          </w:p>
          <w:p w14:paraId="18C3C3C7" w14:textId="77777777" w:rsidR="008F33BC" w:rsidRDefault="008F33BC" w:rsidP="008F33BC">
            <w:pPr>
              <w:tabs>
                <w:tab w:val="left" w:pos="7665"/>
              </w:tabs>
              <w:jc w:val="center"/>
              <w:rPr>
                <w:rFonts w:ascii="Times New Roman" w:hAnsi="Times New Roman" w:cs="Times New Roman"/>
                <w:sz w:val="20"/>
                <w:szCs w:val="20"/>
              </w:rPr>
            </w:pPr>
          </w:p>
          <w:p w14:paraId="293A6490"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0.28</w:t>
            </w:r>
          </w:p>
        </w:tc>
        <w:tc>
          <w:tcPr>
            <w:tcW w:w="741" w:type="dxa"/>
          </w:tcPr>
          <w:p w14:paraId="4030B5CA" w14:textId="77777777" w:rsidR="008F33BC" w:rsidRDefault="008F33BC" w:rsidP="008F33BC">
            <w:pPr>
              <w:tabs>
                <w:tab w:val="left" w:pos="7665"/>
              </w:tabs>
              <w:jc w:val="center"/>
              <w:rPr>
                <w:rFonts w:ascii="Times New Roman" w:hAnsi="Times New Roman" w:cs="Times New Roman"/>
                <w:sz w:val="20"/>
                <w:szCs w:val="20"/>
              </w:rPr>
            </w:pPr>
          </w:p>
          <w:p w14:paraId="27BAD92E" w14:textId="77777777" w:rsidR="008F33BC" w:rsidRDefault="008F33BC" w:rsidP="008F33BC">
            <w:pPr>
              <w:tabs>
                <w:tab w:val="left" w:pos="7665"/>
              </w:tabs>
              <w:jc w:val="center"/>
              <w:rPr>
                <w:rFonts w:ascii="Times New Roman" w:hAnsi="Times New Roman" w:cs="Times New Roman"/>
                <w:sz w:val="20"/>
                <w:szCs w:val="20"/>
              </w:rPr>
            </w:pPr>
          </w:p>
          <w:p w14:paraId="462A8889"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0.92</w:t>
            </w:r>
          </w:p>
        </w:tc>
      </w:tr>
      <w:tr w:rsidR="008F33BC" w14:paraId="314BDA23" w14:textId="77777777" w:rsidTr="008F33BC">
        <w:tc>
          <w:tcPr>
            <w:tcW w:w="1197" w:type="dxa"/>
          </w:tcPr>
          <w:p w14:paraId="60F5B1A7" w14:textId="77777777" w:rsidR="008F33BC" w:rsidRPr="00C93A93" w:rsidRDefault="008F33BC" w:rsidP="008F33BC">
            <w:pPr>
              <w:tabs>
                <w:tab w:val="left" w:pos="7665"/>
              </w:tabs>
              <w:jc w:val="center"/>
              <w:rPr>
                <w:rFonts w:ascii="Times New Roman" w:hAnsi="Times New Roman" w:cs="Times New Roman"/>
                <w:b/>
                <w:sz w:val="20"/>
              </w:rPr>
            </w:pPr>
            <w:r w:rsidRPr="00C93A93">
              <w:rPr>
                <w:rFonts w:ascii="Times New Roman" w:hAnsi="Times New Roman" w:cs="Times New Roman"/>
                <w:b/>
                <w:sz w:val="20"/>
              </w:rPr>
              <w:t>≥6 letters</w:t>
            </w:r>
          </w:p>
          <w:p w14:paraId="4CAD378C"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(Intercept)</w:t>
            </w:r>
          </w:p>
          <w:p w14:paraId="2C38D492"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Orientation</w:t>
            </w:r>
            <w:r w:rsidRPr="00B26B4E">
              <w:rPr>
                <w:rFonts w:ascii="Times New Roman" w:hAnsi="Times New Roman" w:cs="Times New Roman"/>
                <w:sz w:val="20"/>
              </w:rPr>
              <w:t xml:space="preserve">              </w:t>
            </w:r>
          </w:p>
          <w:p w14:paraId="1B3FAF4C"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Pub. year</w:t>
            </w:r>
          </w:p>
          <w:p w14:paraId="7534AA4F" w14:textId="77777777" w:rsidR="008F33BC" w:rsidRPr="00B26B4E"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Age</w:t>
            </w:r>
          </w:p>
        </w:tc>
        <w:tc>
          <w:tcPr>
            <w:tcW w:w="820" w:type="dxa"/>
          </w:tcPr>
          <w:p w14:paraId="00767F48" w14:textId="77777777" w:rsidR="008F33BC" w:rsidRDefault="008F33BC" w:rsidP="008F33BC">
            <w:pPr>
              <w:tabs>
                <w:tab w:val="left" w:pos="7665"/>
              </w:tabs>
              <w:jc w:val="center"/>
              <w:rPr>
                <w:rFonts w:ascii="Times New Roman" w:hAnsi="Times New Roman" w:cs="Times New Roman"/>
                <w:sz w:val="20"/>
                <w:szCs w:val="20"/>
              </w:rPr>
            </w:pPr>
          </w:p>
          <w:p w14:paraId="5CFD93E5" w14:textId="77777777" w:rsidR="008F33BC" w:rsidRPr="00E05EB7" w:rsidRDefault="008F33BC" w:rsidP="008F33BC">
            <w:pPr>
              <w:tabs>
                <w:tab w:val="left" w:pos="7665"/>
              </w:tabs>
              <w:jc w:val="center"/>
              <w:rPr>
                <w:rFonts w:ascii="Times New Roman" w:hAnsi="Times New Roman" w:cs="Times New Roman"/>
                <w:sz w:val="20"/>
                <w:szCs w:val="20"/>
              </w:rPr>
            </w:pPr>
            <w:r w:rsidRPr="00E05EB7">
              <w:rPr>
                <w:rFonts w:ascii="Times New Roman" w:hAnsi="Times New Roman" w:cs="Times New Roman"/>
                <w:sz w:val="20"/>
                <w:szCs w:val="20"/>
              </w:rPr>
              <w:t>15.964</w:t>
            </w:r>
          </w:p>
          <w:p w14:paraId="071F8E84" w14:textId="77777777" w:rsidR="008F33BC" w:rsidRPr="00E05EB7"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E05EB7">
              <w:rPr>
                <w:rFonts w:ascii="Times New Roman" w:hAnsi="Times New Roman" w:cs="Times New Roman"/>
                <w:sz w:val="20"/>
                <w:szCs w:val="20"/>
              </w:rPr>
              <w:t>0.291</w:t>
            </w:r>
          </w:p>
          <w:p w14:paraId="60AB001E" w14:textId="77777777" w:rsidR="008F33BC" w:rsidRPr="00E05EB7"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E05EB7">
              <w:rPr>
                <w:rFonts w:ascii="Times New Roman" w:hAnsi="Times New Roman" w:cs="Times New Roman"/>
                <w:sz w:val="20"/>
                <w:szCs w:val="20"/>
              </w:rPr>
              <w:t>0.011</w:t>
            </w:r>
          </w:p>
          <w:p w14:paraId="1B307882" w14:textId="77777777" w:rsidR="008F33BC" w:rsidRPr="007925DC" w:rsidRDefault="008F33BC" w:rsidP="008F33BC">
            <w:pPr>
              <w:tabs>
                <w:tab w:val="left" w:pos="7665"/>
              </w:tabs>
              <w:jc w:val="center"/>
              <w:rPr>
                <w:rFonts w:ascii="Times New Roman" w:hAnsi="Times New Roman" w:cs="Times New Roman"/>
                <w:sz w:val="20"/>
                <w:szCs w:val="20"/>
              </w:rPr>
            </w:pPr>
            <w:r w:rsidRPr="00E05EB7">
              <w:rPr>
                <w:rFonts w:ascii="Times New Roman" w:hAnsi="Times New Roman" w:cs="Times New Roman"/>
                <w:sz w:val="20"/>
                <w:szCs w:val="20"/>
              </w:rPr>
              <w:t>0.038</w:t>
            </w:r>
          </w:p>
        </w:tc>
        <w:tc>
          <w:tcPr>
            <w:tcW w:w="783" w:type="dxa"/>
          </w:tcPr>
          <w:p w14:paraId="2D8BE580" w14:textId="77777777" w:rsidR="008F33BC" w:rsidRDefault="008F33BC" w:rsidP="008F33BC">
            <w:pPr>
              <w:tabs>
                <w:tab w:val="left" w:pos="7665"/>
              </w:tabs>
              <w:jc w:val="center"/>
              <w:rPr>
                <w:rFonts w:ascii="Times New Roman" w:hAnsi="Times New Roman" w:cs="Times New Roman"/>
                <w:sz w:val="20"/>
                <w:szCs w:val="20"/>
              </w:rPr>
            </w:pPr>
          </w:p>
          <w:p w14:paraId="6AF023E8" w14:textId="77777777" w:rsidR="008F33BC" w:rsidRPr="00E05EB7" w:rsidRDefault="008F33BC" w:rsidP="008F33BC">
            <w:pPr>
              <w:tabs>
                <w:tab w:val="left" w:pos="7665"/>
              </w:tabs>
              <w:jc w:val="center"/>
              <w:rPr>
                <w:rFonts w:ascii="Times New Roman" w:hAnsi="Times New Roman" w:cs="Times New Roman"/>
                <w:sz w:val="20"/>
                <w:szCs w:val="20"/>
              </w:rPr>
            </w:pPr>
            <w:r w:rsidRPr="00E05EB7">
              <w:rPr>
                <w:rFonts w:ascii="Times New Roman" w:hAnsi="Times New Roman" w:cs="Times New Roman"/>
                <w:sz w:val="20"/>
                <w:szCs w:val="20"/>
              </w:rPr>
              <w:t>0.278</w:t>
            </w:r>
          </w:p>
          <w:p w14:paraId="199E7544" w14:textId="77777777" w:rsidR="008F33BC" w:rsidRPr="00E05EB7" w:rsidRDefault="008F33BC" w:rsidP="008F33BC">
            <w:pPr>
              <w:tabs>
                <w:tab w:val="left" w:pos="7665"/>
              </w:tabs>
              <w:jc w:val="center"/>
              <w:rPr>
                <w:rFonts w:ascii="Times New Roman" w:hAnsi="Times New Roman" w:cs="Times New Roman"/>
                <w:sz w:val="20"/>
                <w:szCs w:val="20"/>
              </w:rPr>
            </w:pPr>
            <w:r w:rsidRPr="00E05EB7">
              <w:rPr>
                <w:rFonts w:ascii="Times New Roman" w:hAnsi="Times New Roman" w:cs="Times New Roman"/>
                <w:sz w:val="20"/>
                <w:szCs w:val="20"/>
              </w:rPr>
              <w:t>0.371</w:t>
            </w:r>
          </w:p>
          <w:p w14:paraId="6F058073" w14:textId="77777777" w:rsidR="008F33BC" w:rsidRPr="00E05EB7" w:rsidRDefault="008F33BC" w:rsidP="008F33BC">
            <w:pPr>
              <w:tabs>
                <w:tab w:val="left" w:pos="7665"/>
              </w:tabs>
              <w:jc w:val="center"/>
              <w:rPr>
                <w:rFonts w:ascii="Times New Roman" w:hAnsi="Times New Roman" w:cs="Times New Roman"/>
                <w:sz w:val="20"/>
                <w:szCs w:val="20"/>
              </w:rPr>
            </w:pPr>
            <w:r w:rsidRPr="00E05EB7">
              <w:rPr>
                <w:rFonts w:ascii="Times New Roman" w:hAnsi="Times New Roman" w:cs="Times New Roman"/>
                <w:sz w:val="20"/>
                <w:szCs w:val="20"/>
              </w:rPr>
              <w:t>0.003</w:t>
            </w:r>
          </w:p>
          <w:p w14:paraId="411DB84F" w14:textId="77777777" w:rsidR="008F33BC" w:rsidRPr="007925DC" w:rsidRDefault="008F33BC" w:rsidP="008F33BC">
            <w:pPr>
              <w:tabs>
                <w:tab w:val="left" w:pos="7665"/>
              </w:tabs>
              <w:jc w:val="center"/>
              <w:rPr>
                <w:rFonts w:ascii="Times New Roman" w:hAnsi="Times New Roman" w:cs="Times New Roman"/>
                <w:sz w:val="20"/>
                <w:szCs w:val="20"/>
              </w:rPr>
            </w:pPr>
            <w:r w:rsidRPr="00E05EB7">
              <w:rPr>
                <w:rFonts w:ascii="Times New Roman" w:hAnsi="Times New Roman" w:cs="Times New Roman"/>
                <w:sz w:val="20"/>
                <w:szCs w:val="20"/>
              </w:rPr>
              <w:t>0.012</w:t>
            </w:r>
          </w:p>
        </w:tc>
        <w:tc>
          <w:tcPr>
            <w:tcW w:w="622" w:type="dxa"/>
          </w:tcPr>
          <w:p w14:paraId="2C348458" w14:textId="77777777" w:rsidR="008F33BC" w:rsidRDefault="008F33BC" w:rsidP="008F33BC">
            <w:pPr>
              <w:tabs>
                <w:tab w:val="left" w:pos="7665"/>
              </w:tabs>
              <w:jc w:val="center"/>
              <w:rPr>
                <w:rFonts w:ascii="Times New Roman" w:hAnsi="Times New Roman" w:cs="Times New Roman"/>
                <w:sz w:val="20"/>
                <w:szCs w:val="20"/>
              </w:rPr>
            </w:pPr>
          </w:p>
          <w:p w14:paraId="75C5EF0B" w14:textId="77777777" w:rsidR="008F33BC" w:rsidRPr="00E05EB7" w:rsidRDefault="008F33BC" w:rsidP="008F33BC">
            <w:pPr>
              <w:tabs>
                <w:tab w:val="left" w:pos="7665"/>
              </w:tabs>
              <w:jc w:val="center"/>
              <w:rPr>
                <w:rFonts w:ascii="Times New Roman" w:hAnsi="Times New Roman" w:cs="Times New Roman"/>
                <w:sz w:val="20"/>
                <w:szCs w:val="20"/>
              </w:rPr>
            </w:pPr>
            <w:r w:rsidRPr="00E05EB7">
              <w:rPr>
                <w:rFonts w:ascii="Times New Roman" w:hAnsi="Times New Roman" w:cs="Times New Roman"/>
                <w:sz w:val="20"/>
                <w:szCs w:val="20"/>
              </w:rPr>
              <w:t>118</w:t>
            </w:r>
          </w:p>
          <w:p w14:paraId="45707959" w14:textId="77777777" w:rsidR="008F33BC" w:rsidRPr="00E05EB7" w:rsidRDefault="008F33BC" w:rsidP="008F33BC">
            <w:pPr>
              <w:tabs>
                <w:tab w:val="left" w:pos="7665"/>
              </w:tabs>
              <w:jc w:val="center"/>
              <w:rPr>
                <w:rFonts w:ascii="Times New Roman" w:hAnsi="Times New Roman" w:cs="Times New Roman"/>
                <w:sz w:val="20"/>
                <w:szCs w:val="20"/>
              </w:rPr>
            </w:pPr>
            <w:r w:rsidRPr="00E05EB7">
              <w:rPr>
                <w:rFonts w:ascii="Times New Roman" w:hAnsi="Times New Roman" w:cs="Times New Roman"/>
                <w:sz w:val="20"/>
                <w:szCs w:val="20"/>
              </w:rPr>
              <w:t>127</w:t>
            </w:r>
          </w:p>
          <w:p w14:paraId="06EC2B05" w14:textId="77777777" w:rsidR="008F33BC" w:rsidRPr="00E05EB7" w:rsidRDefault="008F33BC" w:rsidP="008F33BC">
            <w:pPr>
              <w:tabs>
                <w:tab w:val="left" w:pos="7665"/>
              </w:tabs>
              <w:jc w:val="center"/>
              <w:rPr>
                <w:rFonts w:ascii="Times New Roman" w:hAnsi="Times New Roman" w:cs="Times New Roman"/>
                <w:sz w:val="20"/>
                <w:szCs w:val="20"/>
              </w:rPr>
            </w:pPr>
            <w:r w:rsidRPr="00E05EB7">
              <w:rPr>
                <w:rFonts w:ascii="Times New Roman" w:hAnsi="Times New Roman" w:cs="Times New Roman"/>
                <w:sz w:val="20"/>
                <w:szCs w:val="20"/>
              </w:rPr>
              <w:t>138</w:t>
            </w:r>
          </w:p>
          <w:p w14:paraId="2D3B1092" w14:textId="77777777" w:rsidR="008F33BC" w:rsidRPr="007925DC" w:rsidRDefault="008F33BC" w:rsidP="008F33BC">
            <w:pPr>
              <w:tabs>
                <w:tab w:val="left" w:pos="7665"/>
              </w:tabs>
              <w:jc w:val="center"/>
              <w:rPr>
                <w:rFonts w:ascii="Times New Roman" w:hAnsi="Times New Roman" w:cs="Times New Roman"/>
                <w:sz w:val="20"/>
                <w:szCs w:val="20"/>
              </w:rPr>
            </w:pPr>
            <w:r w:rsidRPr="00E05EB7">
              <w:rPr>
                <w:rFonts w:ascii="Times New Roman" w:hAnsi="Times New Roman" w:cs="Times New Roman"/>
                <w:sz w:val="20"/>
                <w:szCs w:val="20"/>
              </w:rPr>
              <w:t>302</w:t>
            </w:r>
          </w:p>
        </w:tc>
        <w:tc>
          <w:tcPr>
            <w:tcW w:w="937" w:type="dxa"/>
          </w:tcPr>
          <w:p w14:paraId="4DF77BE4" w14:textId="77777777" w:rsidR="008F33BC" w:rsidRDefault="008F33BC" w:rsidP="008F33BC">
            <w:pPr>
              <w:tabs>
                <w:tab w:val="left" w:pos="7665"/>
              </w:tabs>
              <w:jc w:val="center"/>
              <w:rPr>
                <w:rFonts w:ascii="Times New Roman" w:hAnsi="Times New Roman" w:cs="Times New Roman"/>
                <w:sz w:val="20"/>
                <w:szCs w:val="20"/>
              </w:rPr>
            </w:pPr>
          </w:p>
          <w:p w14:paraId="2A58C547" w14:textId="77777777" w:rsidR="008F33BC" w:rsidRPr="00E05EB7" w:rsidRDefault="008F33BC" w:rsidP="008F33BC">
            <w:pPr>
              <w:tabs>
                <w:tab w:val="left" w:pos="7665"/>
              </w:tabs>
              <w:jc w:val="center"/>
              <w:rPr>
                <w:rFonts w:ascii="Times New Roman" w:hAnsi="Times New Roman" w:cs="Times New Roman"/>
                <w:sz w:val="20"/>
                <w:szCs w:val="20"/>
              </w:rPr>
            </w:pPr>
            <w:r w:rsidRPr="00E05EB7">
              <w:rPr>
                <w:rFonts w:ascii="Times New Roman" w:hAnsi="Times New Roman" w:cs="Times New Roman"/>
                <w:sz w:val="20"/>
                <w:szCs w:val="20"/>
              </w:rPr>
              <w:t>57.357</w:t>
            </w:r>
          </w:p>
          <w:p w14:paraId="2A94FA67" w14:textId="77777777" w:rsidR="008F33BC" w:rsidRPr="00E05EB7"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E05EB7">
              <w:rPr>
                <w:rFonts w:ascii="Times New Roman" w:hAnsi="Times New Roman" w:cs="Times New Roman"/>
                <w:sz w:val="20"/>
                <w:szCs w:val="20"/>
              </w:rPr>
              <w:t>0.784</w:t>
            </w:r>
          </w:p>
          <w:p w14:paraId="30571171" w14:textId="77777777" w:rsidR="008F33BC" w:rsidRPr="00E05EB7"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E05EB7">
              <w:rPr>
                <w:rFonts w:ascii="Times New Roman" w:hAnsi="Times New Roman" w:cs="Times New Roman"/>
                <w:sz w:val="20"/>
                <w:szCs w:val="20"/>
              </w:rPr>
              <w:t>3.145</w:t>
            </w:r>
          </w:p>
          <w:p w14:paraId="1744F598" w14:textId="77777777" w:rsidR="008F33BC" w:rsidRPr="007925DC" w:rsidRDefault="008F33BC" w:rsidP="008F33BC">
            <w:pPr>
              <w:tabs>
                <w:tab w:val="left" w:pos="7665"/>
              </w:tabs>
              <w:jc w:val="center"/>
              <w:rPr>
                <w:rFonts w:ascii="Times New Roman" w:hAnsi="Times New Roman" w:cs="Times New Roman"/>
                <w:sz w:val="20"/>
                <w:szCs w:val="20"/>
              </w:rPr>
            </w:pPr>
            <w:r w:rsidRPr="00E05EB7">
              <w:rPr>
                <w:rFonts w:ascii="Times New Roman" w:hAnsi="Times New Roman" w:cs="Times New Roman"/>
                <w:sz w:val="20"/>
                <w:szCs w:val="20"/>
              </w:rPr>
              <w:t>3.118</w:t>
            </w:r>
          </w:p>
        </w:tc>
        <w:tc>
          <w:tcPr>
            <w:tcW w:w="705" w:type="dxa"/>
          </w:tcPr>
          <w:p w14:paraId="4B8E7E04" w14:textId="77777777" w:rsidR="008F33BC" w:rsidRDefault="008F33BC" w:rsidP="008F33BC">
            <w:pPr>
              <w:tabs>
                <w:tab w:val="left" w:pos="7665"/>
              </w:tabs>
              <w:jc w:val="center"/>
              <w:rPr>
                <w:rFonts w:ascii="Times New Roman" w:hAnsi="Times New Roman" w:cs="Times New Roman"/>
                <w:sz w:val="20"/>
                <w:szCs w:val="20"/>
              </w:rPr>
            </w:pPr>
          </w:p>
          <w:p w14:paraId="34854954" w14:textId="77777777" w:rsidR="008F33BC" w:rsidRPr="00E05EB7"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&lt;.001</w:t>
            </w:r>
          </w:p>
          <w:p w14:paraId="785AE83D" w14:textId="77777777" w:rsidR="008F33BC" w:rsidRPr="00E05EB7" w:rsidRDefault="008F33BC" w:rsidP="008F33BC">
            <w:pPr>
              <w:tabs>
                <w:tab w:val="left" w:pos="7665"/>
              </w:tabs>
              <w:jc w:val="center"/>
              <w:rPr>
                <w:rFonts w:ascii="Times New Roman" w:hAnsi="Times New Roman" w:cs="Times New Roman"/>
                <w:sz w:val="20"/>
                <w:szCs w:val="20"/>
              </w:rPr>
            </w:pPr>
            <w:r w:rsidRPr="00E05EB7">
              <w:rPr>
                <w:rFonts w:ascii="Times New Roman" w:hAnsi="Times New Roman" w:cs="Times New Roman"/>
                <w:sz w:val="20"/>
                <w:szCs w:val="20"/>
              </w:rPr>
              <w:t>0.434</w:t>
            </w:r>
          </w:p>
          <w:p w14:paraId="528C6C5D" w14:textId="77777777" w:rsidR="008F33BC" w:rsidRPr="00E05EB7" w:rsidRDefault="008F33BC" w:rsidP="008F33BC">
            <w:pPr>
              <w:tabs>
                <w:tab w:val="left" w:pos="7665"/>
              </w:tabs>
              <w:jc w:val="center"/>
              <w:rPr>
                <w:rFonts w:ascii="Times New Roman" w:hAnsi="Times New Roman" w:cs="Times New Roman"/>
                <w:sz w:val="20"/>
                <w:szCs w:val="20"/>
              </w:rPr>
            </w:pPr>
            <w:r w:rsidRPr="00E05EB7">
              <w:rPr>
                <w:rFonts w:ascii="Times New Roman" w:hAnsi="Times New Roman" w:cs="Times New Roman"/>
                <w:sz w:val="20"/>
                <w:szCs w:val="20"/>
              </w:rPr>
              <w:t>0.002</w:t>
            </w:r>
          </w:p>
          <w:p w14:paraId="7025FD88" w14:textId="77777777" w:rsidR="008F33BC" w:rsidRPr="007925DC" w:rsidRDefault="008F33BC" w:rsidP="008F33BC">
            <w:pPr>
              <w:tabs>
                <w:tab w:val="left" w:pos="7665"/>
              </w:tabs>
              <w:jc w:val="center"/>
              <w:rPr>
                <w:rFonts w:ascii="Times New Roman" w:hAnsi="Times New Roman" w:cs="Times New Roman"/>
                <w:sz w:val="20"/>
                <w:szCs w:val="20"/>
              </w:rPr>
            </w:pPr>
            <w:r w:rsidRPr="00E05EB7">
              <w:rPr>
                <w:rFonts w:ascii="Times New Roman" w:hAnsi="Times New Roman" w:cs="Times New Roman"/>
                <w:sz w:val="20"/>
                <w:szCs w:val="20"/>
              </w:rPr>
              <w:t>0.002</w:t>
            </w:r>
          </w:p>
        </w:tc>
        <w:tc>
          <w:tcPr>
            <w:tcW w:w="804" w:type="dxa"/>
          </w:tcPr>
          <w:p w14:paraId="7C7C2AC3" w14:textId="77777777" w:rsidR="008F33BC" w:rsidRDefault="008F33BC" w:rsidP="008F33BC">
            <w:pPr>
              <w:tabs>
                <w:tab w:val="left" w:pos="7665"/>
              </w:tabs>
              <w:jc w:val="center"/>
              <w:rPr>
                <w:rFonts w:ascii="Times New Roman" w:hAnsi="Times New Roman" w:cs="Times New Roman"/>
                <w:sz w:val="20"/>
                <w:szCs w:val="20"/>
              </w:rPr>
            </w:pPr>
          </w:p>
          <w:p w14:paraId="42816B75" w14:textId="77777777" w:rsidR="008F33BC" w:rsidRPr="00E05EB7" w:rsidRDefault="008F33BC" w:rsidP="008F33BC">
            <w:pPr>
              <w:tabs>
                <w:tab w:val="left" w:pos="7665"/>
              </w:tabs>
              <w:jc w:val="center"/>
              <w:rPr>
                <w:rFonts w:ascii="Times New Roman" w:hAnsi="Times New Roman" w:cs="Times New Roman"/>
                <w:sz w:val="20"/>
                <w:szCs w:val="20"/>
              </w:rPr>
            </w:pPr>
            <w:r w:rsidRPr="00E05EB7">
              <w:rPr>
                <w:rFonts w:ascii="Times New Roman" w:hAnsi="Times New Roman" w:cs="Times New Roman"/>
                <w:sz w:val="20"/>
                <w:szCs w:val="20"/>
              </w:rPr>
              <w:t>15.413</w:t>
            </w:r>
          </w:p>
          <w:p w14:paraId="7A0441A4" w14:textId="77777777" w:rsidR="008F33BC" w:rsidRPr="00E05EB7"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E05EB7">
              <w:rPr>
                <w:rFonts w:ascii="Times New Roman" w:hAnsi="Times New Roman" w:cs="Times New Roman"/>
                <w:sz w:val="20"/>
                <w:szCs w:val="20"/>
              </w:rPr>
              <w:t>1.025</w:t>
            </w:r>
          </w:p>
          <w:p w14:paraId="10571E20" w14:textId="77777777" w:rsidR="008F33BC" w:rsidRPr="00E05EB7"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E05EB7">
              <w:rPr>
                <w:rFonts w:ascii="Times New Roman" w:hAnsi="Times New Roman" w:cs="Times New Roman"/>
                <w:sz w:val="20"/>
                <w:szCs w:val="20"/>
              </w:rPr>
              <w:t>0.018</w:t>
            </w:r>
          </w:p>
          <w:p w14:paraId="792B7AAD" w14:textId="77777777" w:rsidR="008F33BC" w:rsidRPr="007925DC" w:rsidRDefault="008F33BC" w:rsidP="008F33BC">
            <w:pPr>
              <w:tabs>
                <w:tab w:val="left" w:pos="7665"/>
              </w:tabs>
              <w:jc w:val="center"/>
              <w:rPr>
                <w:rFonts w:ascii="Times New Roman" w:hAnsi="Times New Roman" w:cs="Times New Roman"/>
                <w:sz w:val="20"/>
                <w:szCs w:val="20"/>
              </w:rPr>
            </w:pPr>
            <w:r w:rsidRPr="00E05EB7">
              <w:rPr>
                <w:rFonts w:ascii="Times New Roman" w:hAnsi="Times New Roman" w:cs="Times New Roman"/>
                <w:sz w:val="20"/>
                <w:szCs w:val="20"/>
              </w:rPr>
              <w:t>0.014</w:t>
            </w:r>
          </w:p>
        </w:tc>
        <w:tc>
          <w:tcPr>
            <w:tcW w:w="814" w:type="dxa"/>
          </w:tcPr>
          <w:p w14:paraId="140E42E0" w14:textId="77777777" w:rsidR="008F33BC" w:rsidRDefault="008F33BC" w:rsidP="008F33BC">
            <w:pPr>
              <w:tabs>
                <w:tab w:val="left" w:pos="7665"/>
              </w:tabs>
              <w:jc w:val="center"/>
              <w:rPr>
                <w:rFonts w:ascii="Times New Roman" w:hAnsi="Times New Roman" w:cs="Times New Roman"/>
                <w:sz w:val="20"/>
                <w:szCs w:val="20"/>
              </w:rPr>
            </w:pPr>
          </w:p>
          <w:p w14:paraId="022840F4" w14:textId="77777777" w:rsidR="008F33BC" w:rsidRPr="00E05EB7" w:rsidRDefault="008F33BC" w:rsidP="008F33BC">
            <w:pPr>
              <w:tabs>
                <w:tab w:val="left" w:pos="7665"/>
              </w:tabs>
              <w:jc w:val="center"/>
              <w:rPr>
                <w:rFonts w:ascii="Times New Roman" w:hAnsi="Times New Roman" w:cs="Times New Roman"/>
                <w:sz w:val="20"/>
                <w:szCs w:val="20"/>
              </w:rPr>
            </w:pPr>
            <w:r w:rsidRPr="00E05EB7">
              <w:rPr>
                <w:rFonts w:ascii="Times New Roman" w:hAnsi="Times New Roman" w:cs="Times New Roman"/>
                <w:sz w:val="20"/>
                <w:szCs w:val="20"/>
              </w:rPr>
              <w:t>16.515</w:t>
            </w:r>
          </w:p>
          <w:p w14:paraId="5D507F3F" w14:textId="77777777" w:rsidR="008F33BC" w:rsidRPr="00E05EB7" w:rsidRDefault="008F33BC" w:rsidP="008F33BC">
            <w:pPr>
              <w:tabs>
                <w:tab w:val="left" w:pos="7665"/>
              </w:tabs>
              <w:jc w:val="center"/>
              <w:rPr>
                <w:rFonts w:ascii="Times New Roman" w:hAnsi="Times New Roman" w:cs="Times New Roman"/>
                <w:sz w:val="20"/>
                <w:szCs w:val="20"/>
              </w:rPr>
            </w:pPr>
            <w:r w:rsidRPr="00E05EB7">
              <w:rPr>
                <w:rFonts w:ascii="Times New Roman" w:hAnsi="Times New Roman" w:cs="Times New Roman"/>
                <w:sz w:val="20"/>
                <w:szCs w:val="20"/>
              </w:rPr>
              <w:t>0.443</w:t>
            </w:r>
          </w:p>
          <w:p w14:paraId="742E6CFA" w14:textId="77777777" w:rsidR="008F33BC" w:rsidRPr="00E05EB7"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E05EB7">
              <w:rPr>
                <w:rFonts w:ascii="Times New Roman" w:hAnsi="Times New Roman" w:cs="Times New Roman"/>
                <w:sz w:val="20"/>
                <w:szCs w:val="20"/>
              </w:rPr>
              <w:t>0.004</w:t>
            </w:r>
          </w:p>
          <w:p w14:paraId="3417A28A" w14:textId="77777777" w:rsidR="008F33BC" w:rsidRPr="007925DC" w:rsidRDefault="008F33BC" w:rsidP="008F33BC">
            <w:pPr>
              <w:tabs>
                <w:tab w:val="left" w:pos="7665"/>
              </w:tabs>
              <w:jc w:val="center"/>
              <w:rPr>
                <w:rFonts w:ascii="Times New Roman" w:hAnsi="Times New Roman" w:cs="Times New Roman"/>
                <w:sz w:val="20"/>
                <w:szCs w:val="20"/>
              </w:rPr>
            </w:pPr>
            <w:r w:rsidRPr="00E05EB7">
              <w:rPr>
                <w:rFonts w:ascii="Times New Roman" w:hAnsi="Times New Roman" w:cs="Times New Roman"/>
                <w:sz w:val="20"/>
                <w:szCs w:val="20"/>
              </w:rPr>
              <w:t>0.063</w:t>
            </w:r>
          </w:p>
        </w:tc>
        <w:tc>
          <w:tcPr>
            <w:tcW w:w="873" w:type="dxa"/>
          </w:tcPr>
          <w:p w14:paraId="09C35B62" w14:textId="77777777" w:rsidR="008F33BC" w:rsidRDefault="008F33BC" w:rsidP="008F33BC">
            <w:pPr>
              <w:tabs>
                <w:tab w:val="left" w:pos="7665"/>
              </w:tabs>
              <w:jc w:val="center"/>
              <w:rPr>
                <w:rFonts w:ascii="Times New Roman" w:hAnsi="Times New Roman" w:cs="Times New Roman"/>
                <w:sz w:val="20"/>
                <w:szCs w:val="20"/>
              </w:rPr>
            </w:pPr>
          </w:p>
          <w:p w14:paraId="26956A83" w14:textId="77777777" w:rsidR="008F33BC" w:rsidRDefault="008F33BC" w:rsidP="008F33BC">
            <w:pPr>
              <w:tabs>
                <w:tab w:val="left" w:pos="7665"/>
              </w:tabs>
              <w:jc w:val="center"/>
              <w:rPr>
                <w:rFonts w:ascii="Times New Roman" w:hAnsi="Times New Roman" w:cs="Times New Roman"/>
                <w:sz w:val="20"/>
                <w:szCs w:val="20"/>
              </w:rPr>
            </w:pPr>
          </w:p>
          <w:p w14:paraId="4D23E800"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–0.13</w:t>
            </w:r>
            <w:r>
              <w:rPr>
                <w:rFonts w:ascii="Times New Roman" w:hAnsi="Times New Roman" w:cs="Times New Roman"/>
                <w:i/>
                <w:sz w:val="20"/>
                <w:szCs w:val="20"/>
                <w:vertAlign w:val="superscript"/>
              </w:rPr>
              <w:t>ns</w:t>
            </w:r>
          </w:p>
        </w:tc>
        <w:tc>
          <w:tcPr>
            <w:tcW w:w="720" w:type="dxa"/>
          </w:tcPr>
          <w:p w14:paraId="75881B9E" w14:textId="77777777" w:rsidR="008F33BC" w:rsidRDefault="008F33BC" w:rsidP="008F33BC">
            <w:pPr>
              <w:tabs>
                <w:tab w:val="left" w:pos="7665"/>
              </w:tabs>
              <w:jc w:val="center"/>
              <w:rPr>
                <w:rFonts w:ascii="Times New Roman" w:hAnsi="Times New Roman" w:cs="Times New Roman"/>
                <w:sz w:val="20"/>
                <w:szCs w:val="20"/>
              </w:rPr>
            </w:pPr>
          </w:p>
          <w:p w14:paraId="01987184" w14:textId="77777777" w:rsidR="008F33BC" w:rsidRDefault="008F33BC" w:rsidP="008F33BC">
            <w:pPr>
              <w:tabs>
                <w:tab w:val="left" w:pos="7665"/>
              </w:tabs>
              <w:jc w:val="center"/>
              <w:rPr>
                <w:rFonts w:ascii="Times New Roman" w:hAnsi="Times New Roman" w:cs="Times New Roman"/>
                <w:sz w:val="20"/>
                <w:szCs w:val="20"/>
              </w:rPr>
            </w:pPr>
          </w:p>
          <w:p w14:paraId="504784D5"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–0.45</w:t>
            </w:r>
          </w:p>
        </w:tc>
        <w:tc>
          <w:tcPr>
            <w:tcW w:w="741" w:type="dxa"/>
          </w:tcPr>
          <w:p w14:paraId="62BFBBD7" w14:textId="77777777" w:rsidR="008F33BC" w:rsidRDefault="008F33BC" w:rsidP="008F33BC">
            <w:pPr>
              <w:tabs>
                <w:tab w:val="left" w:pos="7665"/>
              </w:tabs>
              <w:jc w:val="center"/>
              <w:rPr>
                <w:rFonts w:ascii="Times New Roman" w:hAnsi="Times New Roman" w:cs="Times New Roman"/>
                <w:sz w:val="20"/>
                <w:szCs w:val="20"/>
              </w:rPr>
            </w:pPr>
          </w:p>
          <w:p w14:paraId="709611F3" w14:textId="77777777" w:rsidR="008F33BC" w:rsidRDefault="008F33BC" w:rsidP="008F33BC">
            <w:pPr>
              <w:tabs>
                <w:tab w:val="left" w:pos="7665"/>
              </w:tabs>
              <w:jc w:val="center"/>
              <w:rPr>
                <w:rFonts w:ascii="Times New Roman" w:hAnsi="Times New Roman" w:cs="Times New Roman"/>
                <w:sz w:val="20"/>
                <w:szCs w:val="20"/>
              </w:rPr>
            </w:pPr>
          </w:p>
          <w:p w14:paraId="483B983B"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0.20</w:t>
            </w:r>
          </w:p>
        </w:tc>
      </w:tr>
      <w:tr w:rsidR="008F33BC" w14:paraId="4F881D34" w14:textId="77777777" w:rsidTr="008F33BC">
        <w:tc>
          <w:tcPr>
            <w:tcW w:w="1197" w:type="dxa"/>
          </w:tcPr>
          <w:p w14:paraId="45FC4E3A" w14:textId="77777777" w:rsidR="008F33BC" w:rsidRPr="00C93A93" w:rsidRDefault="008F33BC" w:rsidP="008F33BC">
            <w:pPr>
              <w:tabs>
                <w:tab w:val="left" w:pos="7665"/>
              </w:tabs>
              <w:jc w:val="center"/>
              <w:rPr>
                <w:rFonts w:ascii="Times New Roman" w:hAnsi="Times New Roman" w:cs="Times New Roman"/>
                <w:b/>
                <w:sz w:val="20"/>
              </w:rPr>
            </w:pPr>
            <w:r w:rsidRPr="00C93A93">
              <w:rPr>
                <w:rFonts w:ascii="Times New Roman" w:hAnsi="Times New Roman" w:cs="Times New Roman"/>
                <w:b/>
                <w:sz w:val="20"/>
              </w:rPr>
              <w:t>P. pronoun</w:t>
            </w:r>
          </w:p>
          <w:p w14:paraId="7B51D4EB"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 xml:space="preserve"> (Intercept)</w:t>
            </w:r>
          </w:p>
          <w:p w14:paraId="0D623103"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Orientation</w:t>
            </w:r>
          </w:p>
          <w:p w14:paraId="0AFEFA76"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Pub. year</w:t>
            </w:r>
          </w:p>
          <w:p w14:paraId="72DB4772" w14:textId="77777777" w:rsidR="008F33BC" w:rsidRPr="00B26B4E"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Age</w:t>
            </w:r>
            <w:r w:rsidRPr="00B26B4E">
              <w:rPr>
                <w:rFonts w:ascii="Times New Roman" w:hAnsi="Times New Roman" w:cs="Times New Roman"/>
                <w:sz w:val="20"/>
              </w:rPr>
              <w:t xml:space="preserve">   </w:t>
            </w:r>
          </w:p>
        </w:tc>
        <w:tc>
          <w:tcPr>
            <w:tcW w:w="820" w:type="dxa"/>
          </w:tcPr>
          <w:p w14:paraId="6150E4A9" w14:textId="77777777" w:rsidR="008F33BC" w:rsidRDefault="008F33BC" w:rsidP="008F33BC">
            <w:pPr>
              <w:tabs>
                <w:tab w:val="left" w:pos="7665"/>
              </w:tabs>
              <w:jc w:val="center"/>
              <w:rPr>
                <w:rFonts w:ascii="Times New Roman" w:hAnsi="Times New Roman" w:cs="Times New Roman"/>
                <w:sz w:val="20"/>
                <w:szCs w:val="20"/>
              </w:rPr>
            </w:pPr>
          </w:p>
          <w:p w14:paraId="77611829" w14:textId="77777777" w:rsidR="008F33BC" w:rsidRPr="00E05EB7" w:rsidRDefault="008F33BC" w:rsidP="008F33BC">
            <w:pPr>
              <w:tabs>
                <w:tab w:val="left" w:pos="7665"/>
              </w:tabs>
              <w:jc w:val="center"/>
              <w:rPr>
                <w:rFonts w:ascii="Times New Roman" w:hAnsi="Times New Roman" w:cs="Times New Roman"/>
                <w:sz w:val="20"/>
                <w:szCs w:val="20"/>
              </w:rPr>
            </w:pPr>
            <w:r w:rsidRPr="00E05EB7">
              <w:rPr>
                <w:rFonts w:ascii="Times New Roman" w:hAnsi="Times New Roman" w:cs="Times New Roman"/>
                <w:sz w:val="20"/>
                <w:szCs w:val="20"/>
              </w:rPr>
              <w:t>11.377</w:t>
            </w:r>
          </w:p>
          <w:p w14:paraId="62E8C4E5" w14:textId="77777777" w:rsidR="008F33BC" w:rsidRPr="00E05EB7"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E05EB7">
              <w:rPr>
                <w:rFonts w:ascii="Times New Roman" w:hAnsi="Times New Roman" w:cs="Times New Roman"/>
                <w:sz w:val="20"/>
                <w:szCs w:val="20"/>
              </w:rPr>
              <w:t>0.638</w:t>
            </w:r>
          </w:p>
          <w:p w14:paraId="16D66387" w14:textId="77777777" w:rsidR="008F33BC" w:rsidRPr="00E05EB7" w:rsidRDefault="008F33BC" w:rsidP="008F33BC">
            <w:pPr>
              <w:tabs>
                <w:tab w:val="left" w:pos="7665"/>
              </w:tabs>
              <w:jc w:val="center"/>
              <w:rPr>
                <w:rFonts w:ascii="Times New Roman" w:hAnsi="Times New Roman" w:cs="Times New Roman"/>
                <w:sz w:val="20"/>
                <w:szCs w:val="20"/>
              </w:rPr>
            </w:pPr>
            <w:r w:rsidRPr="00E05EB7">
              <w:rPr>
                <w:rFonts w:ascii="Times New Roman" w:hAnsi="Times New Roman" w:cs="Times New Roman"/>
                <w:sz w:val="20"/>
                <w:szCs w:val="20"/>
              </w:rPr>
              <w:t>0.013</w:t>
            </w:r>
          </w:p>
          <w:p w14:paraId="39B4FFD2" w14:textId="77777777" w:rsidR="008F33BC" w:rsidRPr="007925D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E05EB7">
              <w:rPr>
                <w:rFonts w:ascii="Times New Roman" w:hAnsi="Times New Roman" w:cs="Times New Roman"/>
                <w:sz w:val="20"/>
                <w:szCs w:val="20"/>
              </w:rPr>
              <w:t>0.028</w:t>
            </w:r>
          </w:p>
        </w:tc>
        <w:tc>
          <w:tcPr>
            <w:tcW w:w="783" w:type="dxa"/>
          </w:tcPr>
          <w:p w14:paraId="6FC6E398" w14:textId="77777777" w:rsidR="008F33BC" w:rsidRDefault="008F33BC" w:rsidP="008F33BC">
            <w:pPr>
              <w:tabs>
                <w:tab w:val="left" w:pos="7665"/>
              </w:tabs>
              <w:jc w:val="center"/>
              <w:rPr>
                <w:rFonts w:ascii="Times New Roman" w:hAnsi="Times New Roman" w:cs="Times New Roman"/>
                <w:sz w:val="20"/>
                <w:szCs w:val="20"/>
              </w:rPr>
            </w:pPr>
          </w:p>
          <w:p w14:paraId="3C1622EC" w14:textId="77777777" w:rsidR="008F33BC" w:rsidRPr="00E05EB7" w:rsidRDefault="008F33BC" w:rsidP="008F33BC">
            <w:pPr>
              <w:tabs>
                <w:tab w:val="left" w:pos="7665"/>
              </w:tabs>
              <w:jc w:val="center"/>
              <w:rPr>
                <w:rFonts w:ascii="Times New Roman" w:hAnsi="Times New Roman" w:cs="Times New Roman"/>
                <w:sz w:val="20"/>
                <w:szCs w:val="20"/>
              </w:rPr>
            </w:pPr>
            <w:r w:rsidRPr="00E05EB7">
              <w:rPr>
                <w:rFonts w:ascii="Times New Roman" w:hAnsi="Times New Roman" w:cs="Times New Roman"/>
                <w:sz w:val="20"/>
                <w:szCs w:val="20"/>
              </w:rPr>
              <w:t>0.193</w:t>
            </w:r>
          </w:p>
          <w:p w14:paraId="3846965F" w14:textId="77777777" w:rsidR="008F33BC" w:rsidRPr="00E05EB7" w:rsidRDefault="008F33BC" w:rsidP="008F33BC">
            <w:pPr>
              <w:tabs>
                <w:tab w:val="left" w:pos="7665"/>
              </w:tabs>
              <w:jc w:val="center"/>
              <w:rPr>
                <w:rFonts w:ascii="Times New Roman" w:hAnsi="Times New Roman" w:cs="Times New Roman"/>
                <w:sz w:val="20"/>
                <w:szCs w:val="20"/>
              </w:rPr>
            </w:pPr>
            <w:r w:rsidRPr="00E05EB7">
              <w:rPr>
                <w:rFonts w:ascii="Times New Roman" w:hAnsi="Times New Roman" w:cs="Times New Roman"/>
                <w:sz w:val="20"/>
                <w:szCs w:val="20"/>
              </w:rPr>
              <w:t>0.259</w:t>
            </w:r>
          </w:p>
          <w:p w14:paraId="07037DCD" w14:textId="77777777" w:rsidR="008F33BC" w:rsidRPr="00E05EB7" w:rsidRDefault="008F33BC" w:rsidP="008F33BC">
            <w:pPr>
              <w:tabs>
                <w:tab w:val="left" w:pos="7665"/>
              </w:tabs>
              <w:jc w:val="center"/>
              <w:rPr>
                <w:rFonts w:ascii="Times New Roman" w:hAnsi="Times New Roman" w:cs="Times New Roman"/>
                <w:sz w:val="20"/>
                <w:szCs w:val="20"/>
              </w:rPr>
            </w:pPr>
            <w:r w:rsidRPr="00E05EB7">
              <w:rPr>
                <w:rFonts w:ascii="Times New Roman" w:hAnsi="Times New Roman" w:cs="Times New Roman"/>
                <w:sz w:val="20"/>
                <w:szCs w:val="20"/>
              </w:rPr>
              <w:t>0.002</w:t>
            </w:r>
          </w:p>
          <w:p w14:paraId="2BFDD94C" w14:textId="77777777" w:rsidR="008F33BC" w:rsidRPr="007925DC" w:rsidRDefault="008F33BC" w:rsidP="008F33BC">
            <w:pPr>
              <w:tabs>
                <w:tab w:val="left" w:pos="7665"/>
              </w:tabs>
              <w:jc w:val="center"/>
              <w:rPr>
                <w:rFonts w:ascii="Times New Roman" w:hAnsi="Times New Roman" w:cs="Times New Roman"/>
                <w:sz w:val="20"/>
                <w:szCs w:val="20"/>
              </w:rPr>
            </w:pPr>
            <w:r w:rsidRPr="00E05EB7">
              <w:rPr>
                <w:rFonts w:ascii="Times New Roman" w:hAnsi="Times New Roman" w:cs="Times New Roman"/>
                <w:sz w:val="20"/>
                <w:szCs w:val="20"/>
              </w:rPr>
              <w:t>0.010</w:t>
            </w:r>
          </w:p>
        </w:tc>
        <w:tc>
          <w:tcPr>
            <w:tcW w:w="622" w:type="dxa"/>
          </w:tcPr>
          <w:p w14:paraId="4485F873" w14:textId="77777777" w:rsidR="008F33BC" w:rsidRDefault="008F33BC" w:rsidP="008F33BC">
            <w:pPr>
              <w:tabs>
                <w:tab w:val="left" w:pos="7665"/>
              </w:tabs>
              <w:jc w:val="center"/>
              <w:rPr>
                <w:rFonts w:ascii="Times New Roman" w:hAnsi="Times New Roman" w:cs="Times New Roman"/>
                <w:sz w:val="20"/>
                <w:szCs w:val="20"/>
              </w:rPr>
            </w:pPr>
          </w:p>
          <w:p w14:paraId="62992453"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115</w:t>
            </w:r>
          </w:p>
          <w:p w14:paraId="2813681C"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130</w:t>
            </w:r>
          </w:p>
          <w:p w14:paraId="0B8DB97D"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147</w:t>
            </w:r>
          </w:p>
          <w:p w14:paraId="5711B68B" w14:textId="77777777" w:rsidR="008F33BC" w:rsidRPr="007925DC"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313</w:t>
            </w:r>
          </w:p>
        </w:tc>
        <w:tc>
          <w:tcPr>
            <w:tcW w:w="937" w:type="dxa"/>
          </w:tcPr>
          <w:p w14:paraId="5D94CCEF" w14:textId="77777777" w:rsidR="008F33BC" w:rsidRDefault="008F33BC" w:rsidP="008F33BC">
            <w:pPr>
              <w:tabs>
                <w:tab w:val="left" w:pos="7665"/>
              </w:tabs>
              <w:jc w:val="center"/>
              <w:rPr>
                <w:rFonts w:ascii="Times New Roman" w:hAnsi="Times New Roman" w:cs="Times New Roman"/>
                <w:sz w:val="20"/>
                <w:szCs w:val="20"/>
              </w:rPr>
            </w:pPr>
          </w:p>
          <w:p w14:paraId="3086CFE1"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59.075</w:t>
            </w:r>
          </w:p>
          <w:p w14:paraId="3EE1C986" w14:textId="77777777" w:rsidR="008F33BC" w:rsidRPr="00956E35"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956E35">
              <w:rPr>
                <w:rFonts w:ascii="Times New Roman" w:hAnsi="Times New Roman" w:cs="Times New Roman"/>
                <w:sz w:val="20"/>
                <w:szCs w:val="20"/>
              </w:rPr>
              <w:t>2.464</w:t>
            </w:r>
          </w:p>
          <w:p w14:paraId="76FCEAE6"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5.272</w:t>
            </w:r>
          </w:p>
          <w:p w14:paraId="5FCC75DC" w14:textId="77777777" w:rsidR="008F33BC" w:rsidRPr="007925D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956E35">
              <w:rPr>
                <w:rFonts w:ascii="Times New Roman" w:hAnsi="Times New Roman" w:cs="Times New Roman"/>
                <w:sz w:val="20"/>
                <w:szCs w:val="20"/>
              </w:rPr>
              <w:t>2.886</w:t>
            </w:r>
          </w:p>
        </w:tc>
        <w:tc>
          <w:tcPr>
            <w:tcW w:w="705" w:type="dxa"/>
          </w:tcPr>
          <w:p w14:paraId="41D25FF3" w14:textId="77777777" w:rsidR="008F33BC" w:rsidRDefault="008F33BC" w:rsidP="008F33BC">
            <w:pPr>
              <w:tabs>
                <w:tab w:val="left" w:pos="7665"/>
              </w:tabs>
              <w:jc w:val="center"/>
              <w:rPr>
                <w:rFonts w:ascii="Times New Roman" w:hAnsi="Times New Roman" w:cs="Times New Roman"/>
                <w:sz w:val="20"/>
                <w:szCs w:val="20"/>
              </w:rPr>
            </w:pPr>
          </w:p>
          <w:p w14:paraId="3EB7BDC0" w14:textId="77777777" w:rsidR="008F33BC" w:rsidRPr="00956E35"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&lt;.001</w:t>
            </w:r>
          </w:p>
          <w:p w14:paraId="29F74BBD"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0.015</w:t>
            </w:r>
          </w:p>
          <w:p w14:paraId="0F215519" w14:textId="77777777" w:rsidR="008F33BC" w:rsidRPr="00956E35"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&lt;.001</w:t>
            </w:r>
          </w:p>
          <w:p w14:paraId="0CCA65D8" w14:textId="77777777" w:rsidR="008F33BC" w:rsidRPr="007925DC"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0.004</w:t>
            </w:r>
          </w:p>
        </w:tc>
        <w:tc>
          <w:tcPr>
            <w:tcW w:w="804" w:type="dxa"/>
          </w:tcPr>
          <w:p w14:paraId="4BB1C711" w14:textId="77777777" w:rsidR="008F33BC" w:rsidRDefault="008F33BC" w:rsidP="008F33BC">
            <w:pPr>
              <w:tabs>
                <w:tab w:val="left" w:pos="7665"/>
              </w:tabs>
              <w:jc w:val="center"/>
              <w:rPr>
                <w:rFonts w:ascii="Times New Roman" w:hAnsi="Times New Roman" w:cs="Times New Roman"/>
                <w:sz w:val="20"/>
                <w:szCs w:val="20"/>
              </w:rPr>
            </w:pPr>
          </w:p>
          <w:p w14:paraId="7E2EA878"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10.995</w:t>
            </w:r>
          </w:p>
          <w:p w14:paraId="5F0206DE" w14:textId="77777777" w:rsidR="008F33BC" w:rsidRPr="00956E35"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956E35">
              <w:rPr>
                <w:rFonts w:ascii="Times New Roman" w:hAnsi="Times New Roman" w:cs="Times New Roman"/>
                <w:sz w:val="20"/>
                <w:szCs w:val="20"/>
              </w:rPr>
              <w:t>1.150</w:t>
            </w:r>
          </w:p>
          <w:p w14:paraId="6BCE557A"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0.008</w:t>
            </w:r>
          </w:p>
          <w:p w14:paraId="65B21990" w14:textId="77777777" w:rsidR="008F33BC" w:rsidRPr="00976EE5"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956E35">
              <w:rPr>
                <w:rFonts w:ascii="Times New Roman" w:hAnsi="Times New Roman" w:cs="Times New Roman"/>
                <w:sz w:val="20"/>
                <w:szCs w:val="20"/>
              </w:rPr>
              <w:t>0.047</w:t>
            </w:r>
          </w:p>
        </w:tc>
        <w:tc>
          <w:tcPr>
            <w:tcW w:w="814" w:type="dxa"/>
          </w:tcPr>
          <w:p w14:paraId="7C8B870B" w14:textId="77777777" w:rsidR="008F33BC" w:rsidRDefault="008F33BC" w:rsidP="008F33BC">
            <w:pPr>
              <w:tabs>
                <w:tab w:val="left" w:pos="7665"/>
              </w:tabs>
              <w:jc w:val="center"/>
              <w:rPr>
                <w:rFonts w:ascii="Times New Roman" w:hAnsi="Times New Roman" w:cs="Times New Roman"/>
                <w:sz w:val="20"/>
                <w:szCs w:val="20"/>
              </w:rPr>
            </w:pPr>
          </w:p>
          <w:p w14:paraId="0FC8BA1E"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11.758</w:t>
            </w:r>
          </w:p>
          <w:p w14:paraId="2298D3F6" w14:textId="77777777" w:rsidR="008F33BC" w:rsidRPr="00956E35"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956E35">
              <w:rPr>
                <w:rFonts w:ascii="Times New Roman" w:hAnsi="Times New Roman" w:cs="Times New Roman"/>
                <w:sz w:val="20"/>
                <w:szCs w:val="20"/>
              </w:rPr>
              <w:t>0.126</w:t>
            </w:r>
          </w:p>
          <w:p w14:paraId="5C084DA5"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0.017</w:t>
            </w:r>
          </w:p>
          <w:p w14:paraId="4597A582" w14:textId="77777777" w:rsidR="008F33BC" w:rsidRPr="00976EE5"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956E35">
              <w:rPr>
                <w:rFonts w:ascii="Times New Roman" w:hAnsi="Times New Roman" w:cs="Times New Roman"/>
                <w:sz w:val="20"/>
                <w:szCs w:val="20"/>
              </w:rPr>
              <w:t>0.009</w:t>
            </w:r>
          </w:p>
        </w:tc>
        <w:tc>
          <w:tcPr>
            <w:tcW w:w="873" w:type="dxa"/>
          </w:tcPr>
          <w:p w14:paraId="65B53BA6" w14:textId="77777777" w:rsidR="008F33BC" w:rsidRDefault="008F33BC" w:rsidP="008F33BC">
            <w:pPr>
              <w:tabs>
                <w:tab w:val="left" w:pos="7665"/>
              </w:tabs>
              <w:jc w:val="center"/>
              <w:rPr>
                <w:rFonts w:ascii="Times New Roman" w:hAnsi="Times New Roman" w:cs="Times New Roman"/>
                <w:sz w:val="20"/>
                <w:szCs w:val="20"/>
              </w:rPr>
            </w:pPr>
          </w:p>
          <w:p w14:paraId="74BE3DD2" w14:textId="77777777" w:rsidR="008F33BC" w:rsidRDefault="008F33BC" w:rsidP="008F33BC">
            <w:pPr>
              <w:tabs>
                <w:tab w:val="left" w:pos="7665"/>
              </w:tabs>
              <w:jc w:val="center"/>
              <w:rPr>
                <w:rFonts w:ascii="Times New Roman" w:hAnsi="Times New Roman" w:cs="Times New Roman"/>
                <w:sz w:val="20"/>
                <w:szCs w:val="20"/>
              </w:rPr>
            </w:pPr>
          </w:p>
          <w:p w14:paraId="41569E6B"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–0.37</w:t>
            </w:r>
          </w:p>
        </w:tc>
        <w:tc>
          <w:tcPr>
            <w:tcW w:w="720" w:type="dxa"/>
          </w:tcPr>
          <w:p w14:paraId="330855E6" w14:textId="77777777" w:rsidR="008F33BC" w:rsidRDefault="008F33BC" w:rsidP="008F33BC">
            <w:pPr>
              <w:tabs>
                <w:tab w:val="left" w:pos="7665"/>
              </w:tabs>
              <w:jc w:val="center"/>
              <w:rPr>
                <w:rFonts w:ascii="Times New Roman" w:hAnsi="Times New Roman" w:cs="Times New Roman"/>
                <w:sz w:val="20"/>
                <w:szCs w:val="20"/>
              </w:rPr>
            </w:pPr>
          </w:p>
          <w:p w14:paraId="61D42907" w14:textId="77777777" w:rsidR="008F33BC" w:rsidRDefault="008F33BC" w:rsidP="008F33BC">
            <w:pPr>
              <w:tabs>
                <w:tab w:val="left" w:pos="7665"/>
              </w:tabs>
              <w:jc w:val="center"/>
              <w:rPr>
                <w:rFonts w:ascii="Times New Roman" w:hAnsi="Times New Roman" w:cs="Times New Roman"/>
                <w:sz w:val="20"/>
                <w:szCs w:val="20"/>
              </w:rPr>
            </w:pPr>
          </w:p>
          <w:p w14:paraId="2336CE88"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–0.66</w:t>
            </w:r>
          </w:p>
        </w:tc>
        <w:tc>
          <w:tcPr>
            <w:tcW w:w="741" w:type="dxa"/>
          </w:tcPr>
          <w:p w14:paraId="089DFAD8" w14:textId="77777777" w:rsidR="008F33BC" w:rsidRDefault="008F33BC" w:rsidP="008F33BC">
            <w:pPr>
              <w:tabs>
                <w:tab w:val="left" w:pos="7665"/>
              </w:tabs>
              <w:jc w:val="center"/>
              <w:rPr>
                <w:rFonts w:ascii="Times New Roman" w:hAnsi="Times New Roman" w:cs="Times New Roman"/>
                <w:sz w:val="20"/>
                <w:szCs w:val="20"/>
              </w:rPr>
            </w:pPr>
          </w:p>
          <w:p w14:paraId="2FACF63A" w14:textId="77777777" w:rsidR="008F33BC" w:rsidRDefault="008F33BC" w:rsidP="008F33BC">
            <w:pPr>
              <w:tabs>
                <w:tab w:val="left" w:pos="7665"/>
              </w:tabs>
              <w:jc w:val="center"/>
              <w:rPr>
                <w:rFonts w:ascii="Times New Roman" w:hAnsi="Times New Roman" w:cs="Times New Roman"/>
                <w:sz w:val="20"/>
                <w:szCs w:val="20"/>
              </w:rPr>
            </w:pPr>
          </w:p>
          <w:p w14:paraId="196EED08"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–0.07</w:t>
            </w:r>
          </w:p>
        </w:tc>
      </w:tr>
      <w:tr w:rsidR="008F33BC" w14:paraId="17817812" w14:textId="77777777" w:rsidTr="008F33BC">
        <w:tc>
          <w:tcPr>
            <w:tcW w:w="1197" w:type="dxa"/>
          </w:tcPr>
          <w:p w14:paraId="33D530CE" w14:textId="77777777" w:rsidR="008F33BC" w:rsidRPr="00D74803" w:rsidRDefault="008F33BC" w:rsidP="008F33BC">
            <w:pPr>
              <w:tabs>
                <w:tab w:val="left" w:pos="7665"/>
              </w:tabs>
              <w:jc w:val="center"/>
              <w:rPr>
                <w:rFonts w:ascii="Times New Roman" w:hAnsi="Times New Roman" w:cs="Times New Roman"/>
                <w:b/>
                <w:sz w:val="20"/>
              </w:rPr>
            </w:pPr>
            <w:r w:rsidRPr="00D74803">
              <w:rPr>
                <w:rFonts w:ascii="Times New Roman" w:hAnsi="Times New Roman" w:cs="Times New Roman"/>
                <w:b/>
                <w:sz w:val="20"/>
              </w:rPr>
              <w:t xml:space="preserve">Articles  </w:t>
            </w:r>
          </w:p>
          <w:p w14:paraId="14BE0B4E"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(Intercept)</w:t>
            </w:r>
          </w:p>
          <w:p w14:paraId="59C47937"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Orientation</w:t>
            </w:r>
            <w:r w:rsidRPr="00B26B4E">
              <w:rPr>
                <w:rFonts w:ascii="Times New Roman" w:hAnsi="Times New Roman" w:cs="Times New Roman"/>
                <w:sz w:val="20"/>
              </w:rPr>
              <w:t xml:space="preserve">                            </w:t>
            </w:r>
          </w:p>
          <w:p w14:paraId="616B1090"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Pub. year</w:t>
            </w:r>
          </w:p>
          <w:p w14:paraId="63675F7E" w14:textId="77777777" w:rsidR="008F33BC" w:rsidRPr="00B26B4E"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Age</w:t>
            </w:r>
            <w:r w:rsidRPr="00B26B4E">
              <w:rPr>
                <w:rFonts w:ascii="Times New Roman" w:hAnsi="Times New Roman" w:cs="Times New Roman"/>
                <w:sz w:val="20"/>
              </w:rPr>
              <w:t xml:space="preserve"> </w:t>
            </w:r>
          </w:p>
        </w:tc>
        <w:tc>
          <w:tcPr>
            <w:tcW w:w="820" w:type="dxa"/>
          </w:tcPr>
          <w:p w14:paraId="0FC7564B" w14:textId="77777777" w:rsidR="008F33BC" w:rsidRDefault="008F33BC" w:rsidP="008F33BC">
            <w:pPr>
              <w:tabs>
                <w:tab w:val="left" w:pos="7665"/>
              </w:tabs>
              <w:jc w:val="center"/>
              <w:rPr>
                <w:rFonts w:ascii="Times New Roman" w:hAnsi="Times New Roman" w:cs="Times New Roman"/>
                <w:sz w:val="20"/>
                <w:szCs w:val="20"/>
              </w:rPr>
            </w:pPr>
          </w:p>
          <w:p w14:paraId="6D4635D6"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7.582</w:t>
            </w:r>
          </w:p>
          <w:p w14:paraId="398C5498"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0.926</w:t>
            </w:r>
          </w:p>
          <w:p w14:paraId="57961CD1" w14:textId="77777777" w:rsidR="008F33BC" w:rsidRPr="00956E35"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956E35">
              <w:rPr>
                <w:rFonts w:ascii="Times New Roman" w:hAnsi="Times New Roman" w:cs="Times New Roman"/>
                <w:sz w:val="20"/>
                <w:szCs w:val="20"/>
              </w:rPr>
              <w:t>0.002</w:t>
            </w:r>
          </w:p>
          <w:p w14:paraId="34DC5059" w14:textId="77777777" w:rsidR="008F33BC" w:rsidRPr="007925D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956E35">
              <w:rPr>
                <w:rFonts w:ascii="Times New Roman" w:hAnsi="Times New Roman" w:cs="Times New Roman"/>
                <w:sz w:val="20"/>
                <w:szCs w:val="20"/>
              </w:rPr>
              <w:t>0.003</w:t>
            </w:r>
          </w:p>
        </w:tc>
        <w:tc>
          <w:tcPr>
            <w:tcW w:w="783" w:type="dxa"/>
          </w:tcPr>
          <w:p w14:paraId="030338AF" w14:textId="77777777" w:rsidR="008F33BC" w:rsidRDefault="008F33BC" w:rsidP="008F33BC">
            <w:pPr>
              <w:tabs>
                <w:tab w:val="left" w:pos="7665"/>
              </w:tabs>
              <w:jc w:val="center"/>
              <w:rPr>
                <w:rFonts w:ascii="Times New Roman" w:hAnsi="Times New Roman" w:cs="Times New Roman"/>
                <w:sz w:val="20"/>
                <w:szCs w:val="20"/>
              </w:rPr>
            </w:pPr>
          </w:p>
          <w:p w14:paraId="2DA23697"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0.126</w:t>
            </w:r>
          </w:p>
          <w:p w14:paraId="43150E5B"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0.168</w:t>
            </w:r>
          </w:p>
          <w:p w14:paraId="19D49F30"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0.002</w:t>
            </w:r>
          </w:p>
          <w:p w14:paraId="0CEBBE05" w14:textId="77777777" w:rsidR="008F33BC" w:rsidRPr="007925DC"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0.005</w:t>
            </w:r>
          </w:p>
        </w:tc>
        <w:tc>
          <w:tcPr>
            <w:tcW w:w="622" w:type="dxa"/>
          </w:tcPr>
          <w:p w14:paraId="4AE58787" w14:textId="77777777" w:rsidR="008F33BC" w:rsidRDefault="008F33BC" w:rsidP="008F33BC">
            <w:pPr>
              <w:tabs>
                <w:tab w:val="left" w:pos="7665"/>
              </w:tabs>
              <w:jc w:val="center"/>
              <w:rPr>
                <w:rFonts w:ascii="Times New Roman" w:hAnsi="Times New Roman" w:cs="Times New Roman"/>
                <w:sz w:val="20"/>
                <w:szCs w:val="20"/>
              </w:rPr>
            </w:pPr>
          </w:p>
          <w:p w14:paraId="628D2B58"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127</w:t>
            </w:r>
          </w:p>
          <w:p w14:paraId="5CC4BEFC"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135</w:t>
            </w:r>
          </w:p>
          <w:p w14:paraId="02DFB898"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143</w:t>
            </w:r>
          </w:p>
          <w:p w14:paraId="5BB95A09" w14:textId="77777777" w:rsidR="008F33BC" w:rsidRPr="007925DC"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298</w:t>
            </w:r>
          </w:p>
        </w:tc>
        <w:tc>
          <w:tcPr>
            <w:tcW w:w="937" w:type="dxa"/>
          </w:tcPr>
          <w:p w14:paraId="70BFFBA9" w14:textId="77777777" w:rsidR="008F33BC" w:rsidRDefault="008F33BC" w:rsidP="008F33BC">
            <w:pPr>
              <w:tabs>
                <w:tab w:val="left" w:pos="7665"/>
              </w:tabs>
              <w:jc w:val="center"/>
              <w:rPr>
                <w:rFonts w:ascii="Times New Roman" w:hAnsi="Times New Roman" w:cs="Times New Roman"/>
                <w:sz w:val="20"/>
                <w:szCs w:val="20"/>
              </w:rPr>
            </w:pPr>
          </w:p>
          <w:p w14:paraId="102684EC"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60.093</w:t>
            </w:r>
          </w:p>
          <w:p w14:paraId="30C61565"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5.518</w:t>
            </w:r>
          </w:p>
          <w:p w14:paraId="3A2F9E5B" w14:textId="77777777" w:rsidR="008F33BC" w:rsidRPr="00956E35"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956E35">
              <w:rPr>
                <w:rFonts w:ascii="Times New Roman" w:hAnsi="Times New Roman" w:cs="Times New Roman"/>
                <w:sz w:val="20"/>
                <w:szCs w:val="20"/>
              </w:rPr>
              <w:t>1.533</w:t>
            </w:r>
          </w:p>
          <w:p w14:paraId="4FDADAA8" w14:textId="77777777" w:rsidR="008F33BC" w:rsidRPr="007925D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956E35">
              <w:rPr>
                <w:rFonts w:ascii="Times New Roman" w:hAnsi="Times New Roman" w:cs="Times New Roman"/>
                <w:sz w:val="20"/>
                <w:szCs w:val="20"/>
              </w:rPr>
              <w:t>0.489</w:t>
            </w:r>
          </w:p>
        </w:tc>
        <w:tc>
          <w:tcPr>
            <w:tcW w:w="705" w:type="dxa"/>
          </w:tcPr>
          <w:p w14:paraId="1A033174" w14:textId="77777777" w:rsidR="008F33BC" w:rsidRDefault="008F33BC" w:rsidP="008F33BC">
            <w:pPr>
              <w:tabs>
                <w:tab w:val="left" w:pos="7665"/>
              </w:tabs>
              <w:jc w:val="center"/>
              <w:rPr>
                <w:rFonts w:ascii="Times New Roman" w:hAnsi="Times New Roman" w:cs="Times New Roman"/>
                <w:sz w:val="20"/>
                <w:szCs w:val="20"/>
              </w:rPr>
            </w:pPr>
          </w:p>
          <w:p w14:paraId="078D017E" w14:textId="77777777" w:rsidR="008F33BC" w:rsidRPr="00956E35"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&lt;.001</w:t>
            </w:r>
          </w:p>
          <w:p w14:paraId="477EE3CA" w14:textId="77777777" w:rsidR="008F33BC" w:rsidRPr="00956E35"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&lt;.001</w:t>
            </w:r>
          </w:p>
          <w:p w14:paraId="69F58BE1"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0.127</w:t>
            </w:r>
          </w:p>
          <w:p w14:paraId="0C042C3B" w14:textId="77777777" w:rsidR="008F33BC" w:rsidRPr="007925DC"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0.625</w:t>
            </w:r>
          </w:p>
        </w:tc>
        <w:tc>
          <w:tcPr>
            <w:tcW w:w="804" w:type="dxa"/>
          </w:tcPr>
          <w:p w14:paraId="17217FB8" w14:textId="77777777" w:rsidR="008F33BC" w:rsidRDefault="008F33BC" w:rsidP="008F33BC">
            <w:pPr>
              <w:tabs>
                <w:tab w:val="left" w:pos="7665"/>
              </w:tabs>
              <w:jc w:val="center"/>
              <w:rPr>
                <w:rFonts w:ascii="Times New Roman" w:hAnsi="Times New Roman" w:cs="Times New Roman"/>
                <w:sz w:val="20"/>
                <w:szCs w:val="20"/>
              </w:rPr>
            </w:pPr>
          </w:p>
          <w:p w14:paraId="7B2D76BA"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7.332</w:t>
            </w:r>
          </w:p>
          <w:p w14:paraId="1A30C950"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0.594</w:t>
            </w:r>
          </w:p>
          <w:p w14:paraId="5CA7D2C2" w14:textId="77777777" w:rsidR="008F33BC" w:rsidRPr="00956E35"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956E35">
              <w:rPr>
                <w:rFonts w:ascii="Times New Roman" w:hAnsi="Times New Roman" w:cs="Times New Roman"/>
                <w:sz w:val="20"/>
                <w:szCs w:val="20"/>
              </w:rPr>
              <w:t>0.005</w:t>
            </w:r>
          </w:p>
          <w:p w14:paraId="2D4D4E5E" w14:textId="77777777" w:rsidR="008F33BC" w:rsidRPr="007925D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956E35">
              <w:rPr>
                <w:rFonts w:ascii="Times New Roman" w:hAnsi="Times New Roman" w:cs="Times New Roman"/>
                <w:sz w:val="20"/>
                <w:szCs w:val="20"/>
              </w:rPr>
              <w:t>0.013</w:t>
            </w:r>
          </w:p>
        </w:tc>
        <w:tc>
          <w:tcPr>
            <w:tcW w:w="814" w:type="dxa"/>
          </w:tcPr>
          <w:p w14:paraId="09C44996" w14:textId="77777777" w:rsidR="008F33BC" w:rsidRDefault="008F33BC" w:rsidP="008F33BC">
            <w:pPr>
              <w:tabs>
                <w:tab w:val="left" w:pos="7665"/>
              </w:tabs>
              <w:jc w:val="center"/>
              <w:rPr>
                <w:rFonts w:ascii="Times New Roman" w:hAnsi="Times New Roman" w:cs="Times New Roman"/>
                <w:sz w:val="20"/>
                <w:szCs w:val="20"/>
              </w:rPr>
            </w:pPr>
          </w:p>
          <w:p w14:paraId="4A47C660"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7.831</w:t>
            </w:r>
          </w:p>
          <w:p w14:paraId="3E922445"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1.258</w:t>
            </w:r>
          </w:p>
          <w:p w14:paraId="07864B47"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0.001</w:t>
            </w:r>
          </w:p>
          <w:p w14:paraId="46029EF6" w14:textId="77777777" w:rsidR="008F33BC" w:rsidRPr="007925DC"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0.008</w:t>
            </w:r>
          </w:p>
        </w:tc>
        <w:tc>
          <w:tcPr>
            <w:tcW w:w="873" w:type="dxa"/>
          </w:tcPr>
          <w:p w14:paraId="6D9917BC" w14:textId="77777777" w:rsidR="008F33BC" w:rsidRDefault="008F33BC" w:rsidP="008F33BC">
            <w:pPr>
              <w:tabs>
                <w:tab w:val="left" w:pos="7665"/>
              </w:tabs>
              <w:jc w:val="center"/>
              <w:rPr>
                <w:rFonts w:ascii="Times New Roman" w:hAnsi="Times New Roman" w:cs="Times New Roman"/>
                <w:sz w:val="20"/>
                <w:szCs w:val="20"/>
              </w:rPr>
            </w:pPr>
          </w:p>
          <w:p w14:paraId="2530755E" w14:textId="77777777" w:rsidR="008F33BC" w:rsidRDefault="008F33BC" w:rsidP="008F33BC">
            <w:pPr>
              <w:tabs>
                <w:tab w:val="left" w:pos="7665"/>
              </w:tabs>
              <w:jc w:val="center"/>
              <w:rPr>
                <w:rFonts w:ascii="Times New Roman" w:hAnsi="Times New Roman" w:cs="Times New Roman"/>
                <w:sz w:val="20"/>
                <w:szCs w:val="20"/>
              </w:rPr>
            </w:pPr>
          </w:p>
          <w:p w14:paraId="4F136A8B"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0.94</w:t>
            </w:r>
          </w:p>
        </w:tc>
        <w:tc>
          <w:tcPr>
            <w:tcW w:w="720" w:type="dxa"/>
          </w:tcPr>
          <w:p w14:paraId="36EB36B4" w14:textId="77777777" w:rsidR="008F33BC" w:rsidRDefault="008F33BC" w:rsidP="008F33BC">
            <w:pPr>
              <w:tabs>
                <w:tab w:val="left" w:pos="7665"/>
              </w:tabs>
              <w:jc w:val="center"/>
              <w:rPr>
                <w:rFonts w:ascii="Times New Roman" w:hAnsi="Times New Roman" w:cs="Times New Roman"/>
                <w:sz w:val="20"/>
                <w:szCs w:val="20"/>
              </w:rPr>
            </w:pPr>
          </w:p>
          <w:p w14:paraId="789E79EB" w14:textId="77777777" w:rsidR="008F33BC" w:rsidRDefault="008F33BC" w:rsidP="008F33BC">
            <w:pPr>
              <w:tabs>
                <w:tab w:val="left" w:pos="7665"/>
              </w:tabs>
              <w:jc w:val="center"/>
              <w:rPr>
                <w:rFonts w:ascii="Times New Roman" w:hAnsi="Times New Roman" w:cs="Times New Roman"/>
                <w:sz w:val="20"/>
                <w:szCs w:val="20"/>
              </w:rPr>
            </w:pPr>
          </w:p>
          <w:p w14:paraId="72B8271A"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0.60</w:t>
            </w:r>
          </w:p>
        </w:tc>
        <w:tc>
          <w:tcPr>
            <w:tcW w:w="741" w:type="dxa"/>
          </w:tcPr>
          <w:p w14:paraId="1DC0FEAB" w14:textId="77777777" w:rsidR="008F33BC" w:rsidRDefault="008F33BC" w:rsidP="008F33BC">
            <w:pPr>
              <w:tabs>
                <w:tab w:val="left" w:pos="7665"/>
              </w:tabs>
              <w:jc w:val="center"/>
              <w:rPr>
                <w:rFonts w:ascii="Times New Roman" w:hAnsi="Times New Roman" w:cs="Times New Roman"/>
                <w:sz w:val="20"/>
                <w:szCs w:val="20"/>
              </w:rPr>
            </w:pPr>
          </w:p>
          <w:p w14:paraId="0FF6A118" w14:textId="77777777" w:rsidR="008F33BC" w:rsidRDefault="008F33BC" w:rsidP="008F33BC">
            <w:pPr>
              <w:tabs>
                <w:tab w:val="left" w:pos="7665"/>
              </w:tabs>
              <w:jc w:val="center"/>
              <w:rPr>
                <w:rFonts w:ascii="Times New Roman" w:hAnsi="Times New Roman" w:cs="Times New Roman"/>
                <w:sz w:val="20"/>
                <w:szCs w:val="20"/>
              </w:rPr>
            </w:pPr>
          </w:p>
          <w:p w14:paraId="038EC753"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1.27</w:t>
            </w:r>
          </w:p>
        </w:tc>
      </w:tr>
      <w:tr w:rsidR="008F33BC" w14:paraId="5DA021D0" w14:textId="77777777" w:rsidTr="008F33BC">
        <w:tc>
          <w:tcPr>
            <w:tcW w:w="1197" w:type="dxa"/>
          </w:tcPr>
          <w:p w14:paraId="5CE817DD" w14:textId="77777777" w:rsidR="008F33BC" w:rsidRPr="00D74803" w:rsidRDefault="008F33BC" w:rsidP="008F33BC">
            <w:pPr>
              <w:tabs>
                <w:tab w:val="left" w:pos="720"/>
                <w:tab w:val="left" w:pos="1440"/>
                <w:tab w:val="left" w:pos="2160"/>
                <w:tab w:val="left" w:pos="2880"/>
                <w:tab w:val="left" w:pos="3600"/>
                <w:tab w:val="left" w:pos="4320"/>
                <w:tab w:val="left" w:pos="5040"/>
                <w:tab w:val="left" w:pos="7215"/>
              </w:tabs>
              <w:rPr>
                <w:rFonts w:ascii="Times New Roman" w:hAnsi="Times New Roman" w:cs="Times New Roman"/>
                <w:b/>
                <w:sz w:val="20"/>
              </w:rPr>
            </w:pPr>
            <w:r w:rsidRPr="00D74803">
              <w:rPr>
                <w:rFonts w:ascii="Times New Roman" w:hAnsi="Times New Roman" w:cs="Times New Roman"/>
                <w:b/>
                <w:sz w:val="20"/>
              </w:rPr>
              <w:t>Pos.</w:t>
            </w:r>
            <w:r>
              <w:rPr>
                <w:rFonts w:ascii="Times New Roman" w:hAnsi="Times New Roman" w:cs="Times New Roman"/>
                <w:b/>
                <w:sz w:val="20"/>
              </w:rPr>
              <w:t xml:space="preserve"> </w:t>
            </w:r>
            <w:r w:rsidRPr="00D74803">
              <w:rPr>
                <w:rFonts w:ascii="Times New Roman" w:hAnsi="Times New Roman" w:cs="Times New Roman"/>
                <w:b/>
                <w:sz w:val="20"/>
              </w:rPr>
              <w:t>emot.</w:t>
            </w:r>
          </w:p>
          <w:p w14:paraId="4EE86482"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(Intercept)</w:t>
            </w:r>
          </w:p>
          <w:p w14:paraId="4464A64B"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Orientation</w:t>
            </w:r>
            <w:r w:rsidRPr="00B26B4E">
              <w:rPr>
                <w:rFonts w:ascii="Times New Roman" w:hAnsi="Times New Roman" w:cs="Times New Roman"/>
                <w:sz w:val="20"/>
              </w:rPr>
              <w:t xml:space="preserve">                            </w:t>
            </w:r>
          </w:p>
          <w:p w14:paraId="644C67A1"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Pub. year</w:t>
            </w:r>
          </w:p>
          <w:p w14:paraId="62308A44" w14:textId="77777777" w:rsidR="008F33BC" w:rsidRPr="00B26B4E" w:rsidRDefault="008F33BC" w:rsidP="008F33BC">
            <w:pPr>
              <w:tabs>
                <w:tab w:val="left" w:pos="720"/>
                <w:tab w:val="left" w:pos="1440"/>
                <w:tab w:val="left" w:pos="2160"/>
                <w:tab w:val="left" w:pos="2880"/>
                <w:tab w:val="left" w:pos="3600"/>
                <w:tab w:val="left" w:pos="4320"/>
                <w:tab w:val="left" w:pos="5040"/>
                <w:tab w:val="left" w:pos="7215"/>
              </w:tabs>
              <w:jc w:val="center"/>
              <w:rPr>
                <w:rFonts w:ascii="Times New Roman" w:hAnsi="Times New Roman" w:cs="Times New Roman"/>
                <w:sz w:val="20"/>
              </w:rPr>
            </w:pPr>
            <w:r>
              <w:rPr>
                <w:rFonts w:ascii="Times New Roman" w:hAnsi="Times New Roman" w:cs="Times New Roman"/>
                <w:sz w:val="20"/>
              </w:rPr>
              <w:t>Age</w:t>
            </w:r>
          </w:p>
        </w:tc>
        <w:tc>
          <w:tcPr>
            <w:tcW w:w="820" w:type="dxa"/>
          </w:tcPr>
          <w:p w14:paraId="7B35396D" w14:textId="77777777" w:rsidR="008F33BC" w:rsidRDefault="008F33BC" w:rsidP="008F33BC">
            <w:pPr>
              <w:tabs>
                <w:tab w:val="left" w:pos="7665"/>
              </w:tabs>
              <w:jc w:val="center"/>
              <w:rPr>
                <w:rFonts w:ascii="Times New Roman" w:hAnsi="Times New Roman" w:cs="Times New Roman"/>
                <w:sz w:val="20"/>
                <w:szCs w:val="20"/>
              </w:rPr>
            </w:pPr>
          </w:p>
          <w:p w14:paraId="43E90BED"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2.738</w:t>
            </w:r>
          </w:p>
          <w:p w14:paraId="5E7B4A5A" w14:textId="77777777" w:rsidR="008F33BC" w:rsidRPr="00956E35"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956E35">
              <w:rPr>
                <w:rFonts w:ascii="Times New Roman" w:hAnsi="Times New Roman" w:cs="Times New Roman"/>
                <w:sz w:val="20"/>
                <w:szCs w:val="20"/>
              </w:rPr>
              <w:t>0.432</w:t>
            </w:r>
          </w:p>
          <w:p w14:paraId="3AE054EF" w14:textId="77777777" w:rsidR="008F33BC" w:rsidRPr="00956E35"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956E35">
              <w:rPr>
                <w:rFonts w:ascii="Times New Roman" w:hAnsi="Times New Roman" w:cs="Times New Roman"/>
                <w:sz w:val="20"/>
                <w:szCs w:val="20"/>
              </w:rPr>
              <w:t>0.006</w:t>
            </w:r>
          </w:p>
          <w:p w14:paraId="4B27206D" w14:textId="77777777" w:rsidR="008F33BC" w:rsidRPr="007925DC"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0.007</w:t>
            </w:r>
          </w:p>
        </w:tc>
        <w:tc>
          <w:tcPr>
            <w:tcW w:w="783" w:type="dxa"/>
          </w:tcPr>
          <w:p w14:paraId="3713DA01" w14:textId="77777777" w:rsidR="008F33BC" w:rsidRDefault="008F33BC" w:rsidP="008F33BC">
            <w:pPr>
              <w:tabs>
                <w:tab w:val="left" w:pos="7665"/>
              </w:tabs>
              <w:jc w:val="center"/>
              <w:rPr>
                <w:rFonts w:ascii="Times New Roman" w:hAnsi="Times New Roman" w:cs="Times New Roman"/>
                <w:sz w:val="20"/>
                <w:szCs w:val="20"/>
              </w:rPr>
            </w:pPr>
          </w:p>
          <w:p w14:paraId="0F9F1B21"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0.061</w:t>
            </w:r>
          </w:p>
          <w:p w14:paraId="65E06E65"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0.081</w:t>
            </w:r>
          </w:p>
          <w:p w14:paraId="6DF7F560"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0.001</w:t>
            </w:r>
          </w:p>
          <w:p w14:paraId="5C8D582A" w14:textId="77777777" w:rsidR="008F33BC" w:rsidRPr="007925DC"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0.003</w:t>
            </w:r>
          </w:p>
        </w:tc>
        <w:tc>
          <w:tcPr>
            <w:tcW w:w="622" w:type="dxa"/>
          </w:tcPr>
          <w:p w14:paraId="357C1980" w14:textId="77777777" w:rsidR="008F33BC" w:rsidRDefault="008F33BC" w:rsidP="008F33BC">
            <w:pPr>
              <w:tabs>
                <w:tab w:val="left" w:pos="7665"/>
              </w:tabs>
              <w:jc w:val="center"/>
              <w:rPr>
                <w:rFonts w:ascii="Times New Roman" w:hAnsi="Times New Roman" w:cs="Times New Roman"/>
                <w:sz w:val="20"/>
                <w:szCs w:val="20"/>
              </w:rPr>
            </w:pPr>
          </w:p>
          <w:p w14:paraId="74EB1FF5"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126</w:t>
            </w:r>
          </w:p>
          <w:p w14:paraId="7B35FFBF"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135</w:t>
            </w:r>
          </w:p>
          <w:p w14:paraId="61A14B6E"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145</w:t>
            </w:r>
          </w:p>
          <w:p w14:paraId="03D79D59" w14:textId="77777777" w:rsidR="008F33BC" w:rsidRPr="007925DC"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302</w:t>
            </w:r>
          </w:p>
        </w:tc>
        <w:tc>
          <w:tcPr>
            <w:tcW w:w="937" w:type="dxa"/>
          </w:tcPr>
          <w:p w14:paraId="01BBFF68" w14:textId="77777777" w:rsidR="008F33BC" w:rsidRDefault="008F33BC" w:rsidP="008F33BC">
            <w:pPr>
              <w:tabs>
                <w:tab w:val="left" w:pos="7665"/>
              </w:tabs>
              <w:jc w:val="center"/>
              <w:rPr>
                <w:rFonts w:ascii="Times New Roman" w:hAnsi="Times New Roman" w:cs="Times New Roman"/>
                <w:sz w:val="20"/>
                <w:szCs w:val="20"/>
              </w:rPr>
            </w:pPr>
          </w:p>
          <w:p w14:paraId="2441E25E"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44.805</w:t>
            </w:r>
          </w:p>
          <w:p w14:paraId="0E9602BA" w14:textId="77777777" w:rsidR="008F33BC" w:rsidRPr="00956E35"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956E35">
              <w:rPr>
                <w:rFonts w:ascii="Times New Roman" w:hAnsi="Times New Roman" w:cs="Times New Roman"/>
                <w:sz w:val="20"/>
                <w:szCs w:val="20"/>
              </w:rPr>
              <w:t>5.308</w:t>
            </w:r>
          </w:p>
          <w:p w14:paraId="2BF34422" w14:textId="77777777" w:rsidR="008F33BC" w:rsidRPr="00956E35"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956E35">
              <w:rPr>
                <w:rFonts w:ascii="Times New Roman" w:hAnsi="Times New Roman" w:cs="Times New Roman"/>
                <w:sz w:val="20"/>
                <w:szCs w:val="20"/>
              </w:rPr>
              <w:t>7.770</w:t>
            </w:r>
          </w:p>
          <w:p w14:paraId="2E89866C" w14:textId="77777777" w:rsidR="008F33BC" w:rsidRPr="007925DC"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2.471</w:t>
            </w:r>
          </w:p>
        </w:tc>
        <w:tc>
          <w:tcPr>
            <w:tcW w:w="705" w:type="dxa"/>
          </w:tcPr>
          <w:p w14:paraId="6CF6AE4E" w14:textId="77777777" w:rsidR="008F33BC" w:rsidRDefault="008F33BC" w:rsidP="008F33BC">
            <w:pPr>
              <w:tabs>
                <w:tab w:val="left" w:pos="7665"/>
              </w:tabs>
              <w:jc w:val="center"/>
              <w:rPr>
                <w:rFonts w:ascii="Times New Roman" w:hAnsi="Times New Roman" w:cs="Times New Roman"/>
                <w:sz w:val="20"/>
                <w:szCs w:val="20"/>
              </w:rPr>
            </w:pPr>
          </w:p>
          <w:p w14:paraId="4E89D4B4" w14:textId="77777777" w:rsidR="008F33BC" w:rsidRPr="00956E35"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&lt;.001</w:t>
            </w:r>
          </w:p>
          <w:p w14:paraId="18B1ECA9" w14:textId="77777777" w:rsidR="008F33BC" w:rsidRPr="00956E35"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&lt;.001</w:t>
            </w:r>
          </w:p>
          <w:p w14:paraId="7CD0DF1D" w14:textId="77777777" w:rsidR="008F33BC" w:rsidRPr="00956E35"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&lt;.001</w:t>
            </w:r>
          </w:p>
          <w:p w14:paraId="740C65ED" w14:textId="77777777" w:rsidR="008F33BC" w:rsidRPr="007925DC"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0.014</w:t>
            </w:r>
          </w:p>
        </w:tc>
        <w:tc>
          <w:tcPr>
            <w:tcW w:w="804" w:type="dxa"/>
          </w:tcPr>
          <w:p w14:paraId="1AAF21D2" w14:textId="77777777" w:rsidR="008F33BC" w:rsidRDefault="008F33BC" w:rsidP="008F33BC">
            <w:pPr>
              <w:tabs>
                <w:tab w:val="left" w:pos="7665"/>
              </w:tabs>
              <w:jc w:val="center"/>
              <w:rPr>
                <w:rFonts w:ascii="Times New Roman" w:hAnsi="Times New Roman" w:cs="Times New Roman"/>
                <w:sz w:val="20"/>
                <w:szCs w:val="20"/>
              </w:rPr>
            </w:pPr>
          </w:p>
          <w:p w14:paraId="4BB13E58"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2.617</w:t>
            </w:r>
          </w:p>
          <w:p w14:paraId="69B193A0" w14:textId="77777777" w:rsidR="008F33BC" w:rsidRPr="00956E35"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956E35">
              <w:rPr>
                <w:rFonts w:ascii="Times New Roman" w:hAnsi="Times New Roman" w:cs="Times New Roman"/>
                <w:sz w:val="20"/>
                <w:szCs w:val="20"/>
              </w:rPr>
              <w:t>0.593</w:t>
            </w:r>
          </w:p>
          <w:p w14:paraId="5C796346" w14:textId="77777777" w:rsidR="008F33BC" w:rsidRPr="00956E35"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956E35">
              <w:rPr>
                <w:rFonts w:ascii="Times New Roman" w:hAnsi="Times New Roman" w:cs="Times New Roman"/>
                <w:sz w:val="20"/>
                <w:szCs w:val="20"/>
              </w:rPr>
              <w:t>0.007</w:t>
            </w:r>
          </w:p>
          <w:p w14:paraId="37E261D3" w14:textId="77777777" w:rsidR="008F33BC" w:rsidRPr="007925DC"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0.001</w:t>
            </w:r>
          </w:p>
        </w:tc>
        <w:tc>
          <w:tcPr>
            <w:tcW w:w="814" w:type="dxa"/>
          </w:tcPr>
          <w:p w14:paraId="02CFBCFD" w14:textId="77777777" w:rsidR="008F33BC" w:rsidRDefault="008F33BC" w:rsidP="008F33BC">
            <w:pPr>
              <w:tabs>
                <w:tab w:val="left" w:pos="7665"/>
              </w:tabs>
              <w:jc w:val="center"/>
              <w:rPr>
                <w:rFonts w:ascii="Times New Roman" w:hAnsi="Times New Roman" w:cs="Times New Roman"/>
                <w:sz w:val="20"/>
                <w:szCs w:val="20"/>
              </w:rPr>
            </w:pPr>
          </w:p>
          <w:p w14:paraId="7691E782"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2.859</w:t>
            </w:r>
          </w:p>
          <w:p w14:paraId="566B6FDF" w14:textId="77777777" w:rsidR="008F33BC" w:rsidRPr="00956E35"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956E35">
              <w:rPr>
                <w:rFonts w:ascii="Times New Roman" w:hAnsi="Times New Roman" w:cs="Times New Roman"/>
                <w:sz w:val="20"/>
                <w:szCs w:val="20"/>
              </w:rPr>
              <w:t>0.271</w:t>
            </w:r>
          </w:p>
          <w:p w14:paraId="72AFA257" w14:textId="77777777" w:rsidR="008F33BC" w:rsidRPr="00956E35"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956E35">
              <w:rPr>
                <w:rFonts w:ascii="Times New Roman" w:hAnsi="Times New Roman" w:cs="Times New Roman"/>
                <w:sz w:val="20"/>
                <w:szCs w:val="20"/>
              </w:rPr>
              <w:t>0.004</w:t>
            </w:r>
          </w:p>
          <w:p w14:paraId="56F3C5C3" w14:textId="77777777" w:rsidR="008F33BC" w:rsidRPr="007925DC"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0.012</w:t>
            </w:r>
          </w:p>
        </w:tc>
        <w:tc>
          <w:tcPr>
            <w:tcW w:w="873" w:type="dxa"/>
          </w:tcPr>
          <w:p w14:paraId="60F6A1E1" w14:textId="77777777" w:rsidR="008F33BC" w:rsidRDefault="008F33BC" w:rsidP="008F33BC">
            <w:pPr>
              <w:tabs>
                <w:tab w:val="left" w:pos="7665"/>
              </w:tabs>
              <w:jc w:val="center"/>
              <w:rPr>
                <w:rFonts w:ascii="Times New Roman" w:hAnsi="Times New Roman" w:cs="Times New Roman"/>
                <w:sz w:val="20"/>
                <w:szCs w:val="20"/>
              </w:rPr>
            </w:pPr>
          </w:p>
          <w:p w14:paraId="70AD1EFC" w14:textId="77777777" w:rsidR="008F33BC" w:rsidRDefault="008F33BC" w:rsidP="008F33BC">
            <w:pPr>
              <w:tabs>
                <w:tab w:val="left" w:pos="7665"/>
              </w:tabs>
              <w:jc w:val="center"/>
              <w:rPr>
                <w:rFonts w:ascii="Times New Roman" w:hAnsi="Times New Roman" w:cs="Times New Roman"/>
                <w:sz w:val="20"/>
                <w:szCs w:val="20"/>
              </w:rPr>
            </w:pPr>
          </w:p>
          <w:p w14:paraId="3C8A991E"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–0.75</w:t>
            </w:r>
          </w:p>
        </w:tc>
        <w:tc>
          <w:tcPr>
            <w:tcW w:w="720" w:type="dxa"/>
          </w:tcPr>
          <w:p w14:paraId="2C20D935" w14:textId="77777777" w:rsidR="008F33BC" w:rsidRDefault="008F33BC" w:rsidP="008F33BC">
            <w:pPr>
              <w:tabs>
                <w:tab w:val="left" w:pos="7665"/>
              </w:tabs>
              <w:jc w:val="center"/>
              <w:rPr>
                <w:rFonts w:ascii="Times New Roman" w:hAnsi="Times New Roman" w:cs="Times New Roman"/>
                <w:sz w:val="20"/>
                <w:szCs w:val="20"/>
              </w:rPr>
            </w:pPr>
          </w:p>
          <w:p w14:paraId="0339A0C5" w14:textId="77777777" w:rsidR="008F33BC" w:rsidRDefault="008F33BC" w:rsidP="008F33BC">
            <w:pPr>
              <w:tabs>
                <w:tab w:val="left" w:pos="7665"/>
              </w:tabs>
              <w:jc w:val="center"/>
              <w:rPr>
                <w:rFonts w:ascii="Times New Roman" w:hAnsi="Times New Roman" w:cs="Times New Roman"/>
                <w:sz w:val="20"/>
                <w:szCs w:val="20"/>
              </w:rPr>
            </w:pPr>
          </w:p>
          <w:p w14:paraId="54D9693A"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–1.03</w:t>
            </w:r>
          </w:p>
        </w:tc>
        <w:tc>
          <w:tcPr>
            <w:tcW w:w="741" w:type="dxa"/>
          </w:tcPr>
          <w:p w14:paraId="33A6B0BD" w14:textId="77777777" w:rsidR="008F33BC" w:rsidRDefault="008F33BC" w:rsidP="008F33BC">
            <w:pPr>
              <w:tabs>
                <w:tab w:val="left" w:pos="7665"/>
              </w:tabs>
              <w:jc w:val="center"/>
              <w:rPr>
                <w:rFonts w:ascii="Times New Roman" w:hAnsi="Times New Roman" w:cs="Times New Roman"/>
                <w:sz w:val="20"/>
                <w:szCs w:val="20"/>
              </w:rPr>
            </w:pPr>
          </w:p>
          <w:p w14:paraId="1CD704E6" w14:textId="77777777" w:rsidR="008F33BC" w:rsidRDefault="008F33BC" w:rsidP="008F33BC">
            <w:pPr>
              <w:tabs>
                <w:tab w:val="left" w:pos="7665"/>
              </w:tabs>
              <w:jc w:val="center"/>
              <w:rPr>
                <w:rFonts w:ascii="Times New Roman" w:hAnsi="Times New Roman" w:cs="Times New Roman"/>
                <w:sz w:val="20"/>
                <w:szCs w:val="20"/>
              </w:rPr>
            </w:pPr>
          </w:p>
          <w:p w14:paraId="7FE3B4E8"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–0.47</w:t>
            </w:r>
          </w:p>
        </w:tc>
      </w:tr>
      <w:tr w:rsidR="008F33BC" w14:paraId="720D8EBA" w14:textId="77777777" w:rsidTr="008F33BC">
        <w:tc>
          <w:tcPr>
            <w:tcW w:w="1197" w:type="dxa"/>
          </w:tcPr>
          <w:p w14:paraId="633E1A60" w14:textId="77777777" w:rsidR="008F33BC" w:rsidRPr="009E462C" w:rsidRDefault="008F33BC" w:rsidP="008F33BC">
            <w:pPr>
              <w:tabs>
                <w:tab w:val="left" w:pos="720"/>
                <w:tab w:val="left" w:pos="1440"/>
                <w:tab w:val="left" w:pos="2160"/>
                <w:tab w:val="left" w:pos="2880"/>
                <w:tab w:val="left" w:pos="3600"/>
                <w:tab w:val="left" w:pos="4320"/>
                <w:tab w:val="left" w:pos="5040"/>
                <w:tab w:val="left" w:pos="7215"/>
              </w:tabs>
              <w:rPr>
                <w:rFonts w:ascii="Times New Roman" w:hAnsi="Times New Roman" w:cs="Times New Roman"/>
                <w:b/>
                <w:sz w:val="20"/>
              </w:rPr>
            </w:pPr>
            <w:r w:rsidRPr="009E462C">
              <w:rPr>
                <w:rFonts w:ascii="Times New Roman" w:hAnsi="Times New Roman" w:cs="Times New Roman"/>
                <w:b/>
                <w:sz w:val="20"/>
              </w:rPr>
              <w:t>Neg. emot.</w:t>
            </w:r>
          </w:p>
          <w:p w14:paraId="6086D1B4"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(Intercept)</w:t>
            </w:r>
          </w:p>
          <w:p w14:paraId="2F27D7C2"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Orientation</w:t>
            </w:r>
            <w:r w:rsidRPr="00B26B4E">
              <w:rPr>
                <w:rFonts w:ascii="Times New Roman" w:hAnsi="Times New Roman" w:cs="Times New Roman"/>
                <w:sz w:val="20"/>
              </w:rPr>
              <w:t xml:space="preserve">                            </w:t>
            </w:r>
          </w:p>
          <w:p w14:paraId="268D0080"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Pub. year</w:t>
            </w:r>
          </w:p>
          <w:p w14:paraId="0A58EBDF" w14:textId="77777777" w:rsidR="008F33BC" w:rsidRPr="00B26B4E" w:rsidRDefault="008F33BC" w:rsidP="008F33BC">
            <w:pPr>
              <w:tabs>
                <w:tab w:val="left" w:pos="720"/>
                <w:tab w:val="left" w:pos="1440"/>
                <w:tab w:val="left" w:pos="2160"/>
                <w:tab w:val="left" w:pos="2880"/>
                <w:tab w:val="left" w:pos="3600"/>
                <w:tab w:val="left" w:pos="4320"/>
                <w:tab w:val="left" w:pos="5040"/>
                <w:tab w:val="left" w:pos="7215"/>
              </w:tabs>
              <w:jc w:val="center"/>
              <w:rPr>
                <w:rFonts w:ascii="Times New Roman" w:hAnsi="Times New Roman" w:cs="Times New Roman"/>
                <w:sz w:val="20"/>
              </w:rPr>
            </w:pPr>
            <w:r>
              <w:rPr>
                <w:rFonts w:ascii="Times New Roman" w:hAnsi="Times New Roman" w:cs="Times New Roman"/>
                <w:sz w:val="20"/>
              </w:rPr>
              <w:t>Age</w:t>
            </w:r>
          </w:p>
        </w:tc>
        <w:tc>
          <w:tcPr>
            <w:tcW w:w="820" w:type="dxa"/>
          </w:tcPr>
          <w:p w14:paraId="105D746D" w14:textId="77777777" w:rsidR="008F33BC" w:rsidRDefault="008F33BC" w:rsidP="008F33BC">
            <w:pPr>
              <w:tabs>
                <w:tab w:val="left" w:pos="7665"/>
              </w:tabs>
              <w:jc w:val="center"/>
              <w:rPr>
                <w:rFonts w:ascii="Times New Roman" w:hAnsi="Times New Roman" w:cs="Times New Roman"/>
                <w:sz w:val="20"/>
                <w:szCs w:val="20"/>
              </w:rPr>
            </w:pPr>
          </w:p>
          <w:p w14:paraId="6C4825BA"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2.046</w:t>
            </w:r>
          </w:p>
          <w:p w14:paraId="26DC5040" w14:textId="77777777" w:rsidR="008F33BC" w:rsidRPr="00956E35"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956E35">
              <w:rPr>
                <w:rFonts w:ascii="Times New Roman" w:hAnsi="Times New Roman" w:cs="Times New Roman"/>
                <w:sz w:val="20"/>
                <w:szCs w:val="20"/>
              </w:rPr>
              <w:t>0.119</w:t>
            </w:r>
          </w:p>
          <w:p w14:paraId="6CFF6E81" w14:textId="77777777" w:rsidR="008F33BC" w:rsidRPr="00956E35"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956E35">
              <w:rPr>
                <w:rFonts w:ascii="Times New Roman" w:hAnsi="Times New Roman" w:cs="Times New Roman"/>
                <w:sz w:val="20"/>
                <w:szCs w:val="20"/>
              </w:rPr>
              <w:t>0.001</w:t>
            </w:r>
          </w:p>
          <w:p w14:paraId="1E3F411A" w14:textId="77777777" w:rsidR="008F33BC" w:rsidRPr="007925D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956E35">
              <w:rPr>
                <w:rFonts w:ascii="Times New Roman" w:hAnsi="Times New Roman" w:cs="Times New Roman"/>
                <w:sz w:val="20"/>
                <w:szCs w:val="20"/>
              </w:rPr>
              <w:t>0.003</w:t>
            </w:r>
          </w:p>
        </w:tc>
        <w:tc>
          <w:tcPr>
            <w:tcW w:w="783" w:type="dxa"/>
          </w:tcPr>
          <w:p w14:paraId="7BB14E32" w14:textId="77777777" w:rsidR="008F33BC" w:rsidRDefault="008F33BC" w:rsidP="008F33BC">
            <w:pPr>
              <w:tabs>
                <w:tab w:val="left" w:pos="7665"/>
              </w:tabs>
              <w:jc w:val="center"/>
              <w:rPr>
                <w:rFonts w:ascii="Times New Roman" w:hAnsi="Times New Roman" w:cs="Times New Roman"/>
                <w:sz w:val="20"/>
                <w:szCs w:val="20"/>
              </w:rPr>
            </w:pPr>
          </w:p>
          <w:p w14:paraId="5C11C681"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0.046</w:t>
            </w:r>
          </w:p>
          <w:p w14:paraId="30F923E6"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0.062</w:t>
            </w:r>
          </w:p>
          <w:p w14:paraId="60E2EAA5"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0.001</w:t>
            </w:r>
          </w:p>
          <w:p w14:paraId="7C50AFB4" w14:textId="77777777" w:rsidR="008F33BC" w:rsidRPr="007925DC"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0.002</w:t>
            </w:r>
          </w:p>
        </w:tc>
        <w:tc>
          <w:tcPr>
            <w:tcW w:w="622" w:type="dxa"/>
          </w:tcPr>
          <w:p w14:paraId="3E717E95" w14:textId="77777777" w:rsidR="008F33BC" w:rsidRDefault="008F33BC" w:rsidP="008F33BC">
            <w:pPr>
              <w:tabs>
                <w:tab w:val="left" w:pos="7665"/>
              </w:tabs>
              <w:jc w:val="center"/>
              <w:rPr>
                <w:rFonts w:ascii="Times New Roman" w:hAnsi="Times New Roman" w:cs="Times New Roman"/>
                <w:sz w:val="20"/>
                <w:szCs w:val="20"/>
              </w:rPr>
            </w:pPr>
          </w:p>
          <w:p w14:paraId="2311ED14"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123</w:t>
            </w:r>
          </w:p>
          <w:p w14:paraId="01C0CEAB"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131</w:t>
            </w:r>
          </w:p>
          <w:p w14:paraId="5CC524A6"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142</w:t>
            </w:r>
          </w:p>
          <w:p w14:paraId="121BECCB" w14:textId="77777777" w:rsidR="008F33BC" w:rsidRPr="007925DC"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302</w:t>
            </w:r>
          </w:p>
        </w:tc>
        <w:tc>
          <w:tcPr>
            <w:tcW w:w="937" w:type="dxa"/>
          </w:tcPr>
          <w:p w14:paraId="5457F539" w14:textId="77777777" w:rsidR="008F33BC" w:rsidRDefault="008F33BC" w:rsidP="008F33BC">
            <w:pPr>
              <w:tabs>
                <w:tab w:val="left" w:pos="7665"/>
              </w:tabs>
              <w:jc w:val="center"/>
              <w:rPr>
                <w:rFonts w:ascii="Times New Roman" w:hAnsi="Times New Roman" w:cs="Times New Roman"/>
                <w:sz w:val="20"/>
                <w:szCs w:val="20"/>
              </w:rPr>
            </w:pPr>
          </w:p>
          <w:p w14:paraId="4D675E81"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44.252</w:t>
            </w:r>
          </w:p>
          <w:p w14:paraId="11A149B1" w14:textId="77777777" w:rsidR="008F33BC" w:rsidRPr="00956E35"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956E35">
              <w:rPr>
                <w:rFonts w:ascii="Times New Roman" w:hAnsi="Times New Roman" w:cs="Times New Roman"/>
                <w:sz w:val="20"/>
                <w:szCs w:val="20"/>
              </w:rPr>
              <w:t>1.926</w:t>
            </w:r>
          </w:p>
          <w:p w14:paraId="7394C212" w14:textId="77777777" w:rsidR="008F33BC" w:rsidRPr="00956E35"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956E35">
              <w:rPr>
                <w:rFonts w:ascii="Times New Roman" w:hAnsi="Times New Roman" w:cs="Times New Roman"/>
                <w:sz w:val="20"/>
                <w:szCs w:val="20"/>
              </w:rPr>
              <w:t>2.305</w:t>
            </w:r>
          </w:p>
          <w:p w14:paraId="2CE62447" w14:textId="77777777" w:rsidR="008F33BC" w:rsidRPr="007925D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956E35">
              <w:rPr>
                <w:rFonts w:ascii="Times New Roman" w:hAnsi="Times New Roman" w:cs="Times New Roman"/>
                <w:sz w:val="20"/>
                <w:szCs w:val="20"/>
              </w:rPr>
              <w:t>1.362</w:t>
            </w:r>
          </w:p>
        </w:tc>
        <w:tc>
          <w:tcPr>
            <w:tcW w:w="705" w:type="dxa"/>
          </w:tcPr>
          <w:p w14:paraId="140A7576" w14:textId="77777777" w:rsidR="008F33BC" w:rsidRDefault="008F33BC" w:rsidP="008F33BC">
            <w:pPr>
              <w:tabs>
                <w:tab w:val="left" w:pos="7665"/>
              </w:tabs>
              <w:jc w:val="center"/>
              <w:rPr>
                <w:rFonts w:ascii="Times New Roman" w:hAnsi="Times New Roman" w:cs="Times New Roman"/>
                <w:sz w:val="20"/>
                <w:szCs w:val="20"/>
              </w:rPr>
            </w:pPr>
          </w:p>
          <w:p w14:paraId="7048F626" w14:textId="77777777" w:rsidR="008F33BC" w:rsidRPr="00956E35"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&lt;.001</w:t>
            </w:r>
          </w:p>
          <w:p w14:paraId="3A17F82E"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0.056</w:t>
            </w:r>
          </w:p>
          <w:p w14:paraId="4498D799"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0.023</w:t>
            </w:r>
          </w:p>
          <w:p w14:paraId="3693EF16" w14:textId="77777777" w:rsidR="008F33BC" w:rsidRPr="007925DC"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0.174</w:t>
            </w:r>
          </w:p>
        </w:tc>
        <w:tc>
          <w:tcPr>
            <w:tcW w:w="804" w:type="dxa"/>
          </w:tcPr>
          <w:p w14:paraId="6447E50C" w14:textId="77777777" w:rsidR="008F33BC" w:rsidRDefault="008F33BC" w:rsidP="008F33BC">
            <w:pPr>
              <w:tabs>
                <w:tab w:val="left" w:pos="7665"/>
              </w:tabs>
              <w:jc w:val="center"/>
              <w:rPr>
                <w:rFonts w:ascii="Times New Roman" w:hAnsi="Times New Roman" w:cs="Times New Roman"/>
                <w:sz w:val="20"/>
                <w:szCs w:val="20"/>
              </w:rPr>
            </w:pPr>
          </w:p>
          <w:p w14:paraId="352AF732"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1.954</w:t>
            </w:r>
          </w:p>
          <w:p w14:paraId="4C59F9FA" w14:textId="77777777" w:rsidR="008F33BC" w:rsidRPr="00956E35"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956E35">
              <w:rPr>
                <w:rFonts w:ascii="Times New Roman" w:hAnsi="Times New Roman" w:cs="Times New Roman"/>
                <w:sz w:val="20"/>
                <w:szCs w:val="20"/>
              </w:rPr>
              <w:t>0.240</w:t>
            </w:r>
          </w:p>
          <w:p w14:paraId="32D7CA3B" w14:textId="77777777" w:rsidR="008F33BC" w:rsidRPr="00956E35"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956E35">
              <w:rPr>
                <w:rFonts w:ascii="Times New Roman" w:hAnsi="Times New Roman" w:cs="Times New Roman"/>
                <w:sz w:val="20"/>
                <w:szCs w:val="20"/>
              </w:rPr>
              <w:t>0.002</w:t>
            </w:r>
          </w:p>
          <w:p w14:paraId="1B760E2E" w14:textId="77777777" w:rsidR="008F33BC" w:rsidRPr="007925D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956E35">
              <w:rPr>
                <w:rFonts w:ascii="Times New Roman" w:hAnsi="Times New Roman" w:cs="Times New Roman"/>
                <w:sz w:val="20"/>
                <w:szCs w:val="20"/>
              </w:rPr>
              <w:t>0.007</w:t>
            </w:r>
          </w:p>
        </w:tc>
        <w:tc>
          <w:tcPr>
            <w:tcW w:w="814" w:type="dxa"/>
          </w:tcPr>
          <w:p w14:paraId="1B0ABEE6" w14:textId="77777777" w:rsidR="008F33BC" w:rsidRDefault="008F33BC" w:rsidP="008F33BC">
            <w:pPr>
              <w:tabs>
                <w:tab w:val="left" w:pos="7665"/>
              </w:tabs>
              <w:jc w:val="center"/>
              <w:rPr>
                <w:rFonts w:ascii="Times New Roman" w:hAnsi="Times New Roman" w:cs="Times New Roman"/>
                <w:sz w:val="20"/>
                <w:szCs w:val="20"/>
              </w:rPr>
            </w:pPr>
          </w:p>
          <w:p w14:paraId="064A3C46"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2.137</w:t>
            </w:r>
          </w:p>
          <w:p w14:paraId="68F6FE2D"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0.003</w:t>
            </w:r>
          </w:p>
          <w:p w14:paraId="6681FFC1" w14:textId="77777777" w:rsidR="008F33BC" w:rsidRPr="00956E35" w:rsidRDefault="008F33BC" w:rsidP="008F33BC">
            <w:pPr>
              <w:tabs>
                <w:tab w:val="left" w:pos="7665"/>
              </w:tabs>
              <w:jc w:val="center"/>
              <w:rPr>
                <w:rFonts w:ascii="Times New Roman" w:hAnsi="Times New Roman" w:cs="Times New Roman"/>
                <w:sz w:val="20"/>
                <w:szCs w:val="20"/>
              </w:rPr>
            </w:pPr>
            <w:r w:rsidRPr="00757BE3">
              <w:rPr>
                <w:rFonts w:ascii="Times New Roman" w:hAnsi="Times New Roman" w:cs="Times New Roman"/>
                <w:sz w:val="20"/>
                <w:szCs w:val="20"/>
              </w:rPr>
              <w:t>0.000</w:t>
            </w:r>
          </w:p>
          <w:p w14:paraId="243D6F2C" w14:textId="77777777" w:rsidR="008F33BC" w:rsidRPr="007925DC"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0.001</w:t>
            </w:r>
          </w:p>
        </w:tc>
        <w:tc>
          <w:tcPr>
            <w:tcW w:w="873" w:type="dxa"/>
          </w:tcPr>
          <w:p w14:paraId="63DEBF94" w14:textId="77777777" w:rsidR="008F33BC" w:rsidRDefault="008F33BC" w:rsidP="008F33BC">
            <w:pPr>
              <w:tabs>
                <w:tab w:val="left" w:pos="7665"/>
              </w:tabs>
              <w:jc w:val="center"/>
              <w:rPr>
                <w:rFonts w:ascii="Times New Roman" w:hAnsi="Times New Roman" w:cs="Times New Roman"/>
                <w:sz w:val="20"/>
                <w:szCs w:val="20"/>
              </w:rPr>
            </w:pPr>
          </w:p>
          <w:p w14:paraId="73686D60" w14:textId="77777777" w:rsidR="008F33BC" w:rsidRDefault="008F33BC" w:rsidP="008F33BC">
            <w:pPr>
              <w:tabs>
                <w:tab w:val="left" w:pos="7665"/>
              </w:tabs>
              <w:jc w:val="center"/>
              <w:rPr>
                <w:rFonts w:ascii="Times New Roman" w:hAnsi="Times New Roman" w:cs="Times New Roman"/>
                <w:sz w:val="20"/>
                <w:szCs w:val="20"/>
              </w:rPr>
            </w:pPr>
          </w:p>
          <w:p w14:paraId="0838E933"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–0.31</w:t>
            </w:r>
            <w:r>
              <w:rPr>
                <w:rFonts w:ascii="Times New Roman" w:hAnsi="Times New Roman" w:cs="Times New Roman"/>
                <w:i/>
                <w:sz w:val="20"/>
                <w:szCs w:val="20"/>
                <w:vertAlign w:val="superscript"/>
              </w:rPr>
              <w:t>ns</w:t>
            </w:r>
          </w:p>
        </w:tc>
        <w:tc>
          <w:tcPr>
            <w:tcW w:w="720" w:type="dxa"/>
          </w:tcPr>
          <w:p w14:paraId="0A56FD9B" w14:textId="77777777" w:rsidR="008F33BC" w:rsidRDefault="008F33BC" w:rsidP="008F33BC">
            <w:pPr>
              <w:tabs>
                <w:tab w:val="left" w:pos="7665"/>
              </w:tabs>
              <w:jc w:val="center"/>
              <w:rPr>
                <w:rFonts w:ascii="Times New Roman" w:hAnsi="Times New Roman" w:cs="Times New Roman"/>
                <w:sz w:val="20"/>
                <w:szCs w:val="20"/>
              </w:rPr>
            </w:pPr>
          </w:p>
          <w:p w14:paraId="464BE000" w14:textId="77777777" w:rsidR="008F33BC" w:rsidRDefault="008F33BC" w:rsidP="008F33BC">
            <w:pPr>
              <w:tabs>
                <w:tab w:val="left" w:pos="7665"/>
              </w:tabs>
              <w:jc w:val="center"/>
              <w:rPr>
                <w:rFonts w:ascii="Times New Roman" w:hAnsi="Times New Roman" w:cs="Times New Roman"/>
                <w:sz w:val="20"/>
                <w:szCs w:val="20"/>
              </w:rPr>
            </w:pPr>
          </w:p>
          <w:p w14:paraId="67DD3EC8"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–0.62</w:t>
            </w:r>
          </w:p>
        </w:tc>
        <w:tc>
          <w:tcPr>
            <w:tcW w:w="741" w:type="dxa"/>
          </w:tcPr>
          <w:p w14:paraId="2DBE763E" w14:textId="77777777" w:rsidR="008F33BC" w:rsidRDefault="008F33BC" w:rsidP="008F33BC">
            <w:pPr>
              <w:tabs>
                <w:tab w:val="left" w:pos="7665"/>
              </w:tabs>
              <w:jc w:val="center"/>
              <w:rPr>
                <w:rFonts w:ascii="Times New Roman" w:hAnsi="Times New Roman" w:cs="Times New Roman"/>
                <w:sz w:val="20"/>
                <w:szCs w:val="20"/>
              </w:rPr>
            </w:pPr>
          </w:p>
          <w:p w14:paraId="7ECAFE76" w14:textId="77777777" w:rsidR="008F33BC" w:rsidRDefault="008F33BC" w:rsidP="008F33BC">
            <w:pPr>
              <w:tabs>
                <w:tab w:val="left" w:pos="7665"/>
              </w:tabs>
              <w:jc w:val="center"/>
              <w:rPr>
                <w:rFonts w:ascii="Times New Roman" w:hAnsi="Times New Roman" w:cs="Times New Roman"/>
                <w:sz w:val="20"/>
                <w:szCs w:val="20"/>
              </w:rPr>
            </w:pPr>
          </w:p>
          <w:p w14:paraId="4C91022E"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0.01</w:t>
            </w:r>
          </w:p>
        </w:tc>
      </w:tr>
      <w:tr w:rsidR="008F33BC" w14:paraId="2D86D6B0" w14:textId="77777777" w:rsidTr="008F33BC">
        <w:tc>
          <w:tcPr>
            <w:tcW w:w="1197" w:type="dxa"/>
          </w:tcPr>
          <w:p w14:paraId="0D29649E" w14:textId="77777777" w:rsidR="008F33BC" w:rsidRPr="009E462C" w:rsidRDefault="008F33BC" w:rsidP="008F33BC">
            <w:pPr>
              <w:tabs>
                <w:tab w:val="left" w:pos="7665"/>
              </w:tabs>
              <w:jc w:val="center"/>
              <w:rPr>
                <w:rFonts w:ascii="Times New Roman" w:hAnsi="Times New Roman" w:cs="Times New Roman"/>
                <w:b/>
                <w:sz w:val="20"/>
              </w:rPr>
            </w:pPr>
            <w:r w:rsidRPr="009E462C">
              <w:rPr>
                <w:rFonts w:ascii="Times New Roman" w:hAnsi="Times New Roman" w:cs="Times New Roman"/>
                <w:b/>
                <w:sz w:val="20"/>
              </w:rPr>
              <w:t>Anxiety</w:t>
            </w:r>
          </w:p>
          <w:p w14:paraId="0805BC5F"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(Intercept)</w:t>
            </w:r>
          </w:p>
          <w:p w14:paraId="5F183A1D"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Orientation</w:t>
            </w:r>
            <w:r w:rsidRPr="00B26B4E">
              <w:rPr>
                <w:rFonts w:ascii="Times New Roman" w:hAnsi="Times New Roman" w:cs="Times New Roman"/>
                <w:sz w:val="20"/>
              </w:rPr>
              <w:t xml:space="preserve">                            </w:t>
            </w:r>
          </w:p>
          <w:p w14:paraId="3F7A4DD1"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Pub. year</w:t>
            </w:r>
          </w:p>
          <w:p w14:paraId="52081840" w14:textId="77777777" w:rsidR="008F33BC" w:rsidRPr="00B26B4E"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Age</w:t>
            </w:r>
          </w:p>
        </w:tc>
        <w:tc>
          <w:tcPr>
            <w:tcW w:w="820" w:type="dxa"/>
          </w:tcPr>
          <w:p w14:paraId="1B973A7A" w14:textId="77777777" w:rsidR="008F33BC" w:rsidRPr="00757BE3" w:rsidRDefault="008F33BC" w:rsidP="008F33BC">
            <w:pPr>
              <w:tabs>
                <w:tab w:val="left" w:pos="7665"/>
              </w:tabs>
              <w:jc w:val="center"/>
              <w:rPr>
                <w:rFonts w:ascii="Times New Roman" w:hAnsi="Times New Roman" w:cs="Times New Roman"/>
                <w:sz w:val="20"/>
                <w:szCs w:val="20"/>
              </w:rPr>
            </w:pPr>
          </w:p>
          <w:p w14:paraId="13AB0B07" w14:textId="77777777" w:rsidR="008F33BC" w:rsidRPr="00757BE3" w:rsidRDefault="008F33BC" w:rsidP="008F33BC">
            <w:pPr>
              <w:tabs>
                <w:tab w:val="left" w:pos="7665"/>
              </w:tabs>
              <w:jc w:val="center"/>
              <w:rPr>
                <w:rFonts w:ascii="Times New Roman" w:hAnsi="Times New Roman" w:cs="Times New Roman"/>
                <w:sz w:val="20"/>
                <w:szCs w:val="20"/>
              </w:rPr>
            </w:pPr>
            <w:r w:rsidRPr="00757BE3">
              <w:rPr>
                <w:rFonts w:ascii="Times New Roman" w:hAnsi="Times New Roman" w:cs="Times New Roman"/>
                <w:sz w:val="20"/>
                <w:szCs w:val="20"/>
              </w:rPr>
              <w:t>0.425</w:t>
            </w:r>
          </w:p>
          <w:p w14:paraId="23D2C191" w14:textId="77777777" w:rsidR="008F33BC" w:rsidRPr="00757BE3" w:rsidRDefault="008F33BC" w:rsidP="008F33BC">
            <w:pPr>
              <w:tabs>
                <w:tab w:val="left" w:pos="7665"/>
              </w:tabs>
              <w:jc w:val="center"/>
              <w:rPr>
                <w:rFonts w:ascii="Times New Roman" w:hAnsi="Times New Roman" w:cs="Times New Roman"/>
                <w:sz w:val="20"/>
                <w:szCs w:val="20"/>
              </w:rPr>
            </w:pPr>
            <w:r w:rsidRPr="00757BE3">
              <w:rPr>
                <w:rFonts w:ascii="Times New Roman" w:hAnsi="Times New Roman" w:cs="Times New Roman"/>
                <w:sz w:val="20"/>
                <w:szCs w:val="20"/>
              </w:rPr>
              <w:t>–0.052</w:t>
            </w:r>
          </w:p>
          <w:p w14:paraId="6758B017" w14:textId="77777777" w:rsidR="008F33BC" w:rsidRPr="00757BE3"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w:t>
            </w:r>
            <w:r w:rsidRPr="00757BE3">
              <w:rPr>
                <w:rFonts w:ascii="Times New Roman" w:hAnsi="Times New Roman" w:cs="Times New Roman"/>
                <w:sz w:val="20"/>
                <w:szCs w:val="20"/>
              </w:rPr>
              <w:t>.001</w:t>
            </w:r>
          </w:p>
          <w:p w14:paraId="50684915" w14:textId="77777777" w:rsidR="008F33BC" w:rsidRPr="00757BE3"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w:t>
            </w:r>
            <w:r w:rsidRPr="00757BE3">
              <w:rPr>
                <w:rFonts w:ascii="Times New Roman" w:hAnsi="Times New Roman" w:cs="Times New Roman"/>
                <w:sz w:val="20"/>
                <w:szCs w:val="20"/>
              </w:rPr>
              <w:t>.00</w:t>
            </w:r>
            <w:r>
              <w:rPr>
                <w:rFonts w:ascii="Times New Roman" w:hAnsi="Times New Roman" w:cs="Times New Roman"/>
                <w:sz w:val="20"/>
                <w:szCs w:val="20"/>
              </w:rPr>
              <w:t>0</w:t>
            </w:r>
          </w:p>
        </w:tc>
        <w:tc>
          <w:tcPr>
            <w:tcW w:w="783" w:type="dxa"/>
          </w:tcPr>
          <w:p w14:paraId="4BC88597" w14:textId="77777777" w:rsidR="008F33BC" w:rsidRPr="00757BE3" w:rsidRDefault="008F33BC" w:rsidP="008F33BC">
            <w:pPr>
              <w:tabs>
                <w:tab w:val="left" w:pos="7665"/>
              </w:tabs>
              <w:jc w:val="center"/>
              <w:rPr>
                <w:rFonts w:ascii="Times New Roman" w:hAnsi="Times New Roman" w:cs="Times New Roman"/>
                <w:sz w:val="20"/>
                <w:szCs w:val="20"/>
              </w:rPr>
            </w:pPr>
          </w:p>
          <w:p w14:paraId="66B9DF53" w14:textId="77777777" w:rsidR="008F33BC" w:rsidRPr="00757BE3" w:rsidRDefault="008F33BC" w:rsidP="008F33BC">
            <w:pPr>
              <w:tabs>
                <w:tab w:val="left" w:pos="7665"/>
              </w:tabs>
              <w:jc w:val="center"/>
              <w:rPr>
                <w:rFonts w:ascii="Times New Roman" w:hAnsi="Times New Roman" w:cs="Times New Roman"/>
                <w:sz w:val="20"/>
                <w:szCs w:val="20"/>
              </w:rPr>
            </w:pPr>
            <w:r w:rsidRPr="00757BE3">
              <w:rPr>
                <w:rFonts w:ascii="Times New Roman" w:hAnsi="Times New Roman" w:cs="Times New Roman"/>
                <w:sz w:val="20"/>
                <w:szCs w:val="20"/>
              </w:rPr>
              <w:t>0.013</w:t>
            </w:r>
          </w:p>
          <w:p w14:paraId="03B95B75" w14:textId="77777777" w:rsidR="008F33BC" w:rsidRPr="00757BE3" w:rsidRDefault="008F33BC" w:rsidP="008F33BC">
            <w:pPr>
              <w:tabs>
                <w:tab w:val="left" w:pos="7665"/>
              </w:tabs>
              <w:jc w:val="center"/>
              <w:rPr>
                <w:rFonts w:ascii="Times New Roman" w:hAnsi="Times New Roman" w:cs="Times New Roman"/>
                <w:sz w:val="20"/>
                <w:szCs w:val="20"/>
              </w:rPr>
            </w:pPr>
            <w:r w:rsidRPr="00757BE3">
              <w:rPr>
                <w:rFonts w:ascii="Times New Roman" w:hAnsi="Times New Roman" w:cs="Times New Roman"/>
                <w:sz w:val="20"/>
                <w:szCs w:val="20"/>
              </w:rPr>
              <w:t>0.018</w:t>
            </w:r>
          </w:p>
          <w:p w14:paraId="78F644FB" w14:textId="77777777" w:rsidR="008F33BC" w:rsidRPr="00757BE3" w:rsidRDefault="008F33BC" w:rsidP="008F33BC">
            <w:pPr>
              <w:tabs>
                <w:tab w:val="left" w:pos="7665"/>
              </w:tabs>
              <w:jc w:val="center"/>
              <w:rPr>
                <w:rFonts w:ascii="Times New Roman" w:hAnsi="Times New Roman" w:cs="Times New Roman"/>
                <w:sz w:val="20"/>
                <w:szCs w:val="20"/>
              </w:rPr>
            </w:pPr>
            <w:r w:rsidRPr="00757BE3">
              <w:rPr>
                <w:rFonts w:ascii="Times New Roman" w:hAnsi="Times New Roman" w:cs="Times New Roman"/>
                <w:sz w:val="20"/>
                <w:szCs w:val="20"/>
              </w:rPr>
              <w:t>&lt;.001</w:t>
            </w:r>
          </w:p>
          <w:p w14:paraId="1AC15B34" w14:textId="77777777" w:rsidR="008F33BC" w:rsidRPr="00757BE3" w:rsidRDefault="008F33BC" w:rsidP="008F33BC">
            <w:pPr>
              <w:tabs>
                <w:tab w:val="left" w:pos="7665"/>
              </w:tabs>
              <w:jc w:val="center"/>
              <w:rPr>
                <w:rFonts w:ascii="Times New Roman" w:hAnsi="Times New Roman" w:cs="Times New Roman"/>
                <w:sz w:val="20"/>
                <w:szCs w:val="20"/>
              </w:rPr>
            </w:pPr>
            <w:r w:rsidRPr="00757BE3">
              <w:rPr>
                <w:rFonts w:ascii="Times New Roman" w:hAnsi="Times New Roman" w:cs="Times New Roman"/>
                <w:sz w:val="20"/>
                <w:szCs w:val="20"/>
              </w:rPr>
              <w:t>0.001</w:t>
            </w:r>
          </w:p>
        </w:tc>
        <w:tc>
          <w:tcPr>
            <w:tcW w:w="622" w:type="dxa"/>
          </w:tcPr>
          <w:p w14:paraId="06D4A3D9" w14:textId="77777777" w:rsidR="008F33BC" w:rsidRDefault="008F33BC" w:rsidP="008F33BC">
            <w:pPr>
              <w:tabs>
                <w:tab w:val="left" w:pos="7665"/>
              </w:tabs>
              <w:jc w:val="center"/>
              <w:rPr>
                <w:rFonts w:ascii="Times New Roman" w:hAnsi="Times New Roman" w:cs="Times New Roman"/>
                <w:sz w:val="20"/>
                <w:szCs w:val="20"/>
              </w:rPr>
            </w:pPr>
          </w:p>
          <w:p w14:paraId="269E7A06"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120</w:t>
            </w:r>
          </w:p>
          <w:p w14:paraId="28BC08E1"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130</w:t>
            </w:r>
          </w:p>
          <w:p w14:paraId="50AD6B44"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141</w:t>
            </w:r>
          </w:p>
          <w:p w14:paraId="27F8ED24" w14:textId="77777777" w:rsidR="008F33BC" w:rsidRPr="007925DC"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305</w:t>
            </w:r>
          </w:p>
        </w:tc>
        <w:tc>
          <w:tcPr>
            <w:tcW w:w="937" w:type="dxa"/>
          </w:tcPr>
          <w:p w14:paraId="13AE44F7" w14:textId="77777777" w:rsidR="008F33BC" w:rsidRDefault="008F33BC" w:rsidP="008F33BC">
            <w:pPr>
              <w:tabs>
                <w:tab w:val="left" w:pos="7665"/>
              </w:tabs>
              <w:jc w:val="center"/>
              <w:rPr>
                <w:rFonts w:ascii="Times New Roman" w:hAnsi="Times New Roman" w:cs="Times New Roman"/>
                <w:sz w:val="20"/>
                <w:szCs w:val="20"/>
              </w:rPr>
            </w:pPr>
          </w:p>
          <w:p w14:paraId="1F9864C4"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31.622</w:t>
            </w:r>
          </w:p>
          <w:p w14:paraId="345E6D0C" w14:textId="77777777" w:rsidR="008F33BC" w:rsidRPr="00956E35"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956E35">
              <w:rPr>
                <w:rFonts w:ascii="Times New Roman" w:hAnsi="Times New Roman" w:cs="Times New Roman"/>
                <w:sz w:val="20"/>
                <w:szCs w:val="20"/>
              </w:rPr>
              <w:t>2.910</w:t>
            </w:r>
          </w:p>
          <w:p w14:paraId="258A47E4" w14:textId="77777777" w:rsidR="008F33BC" w:rsidRPr="00956E35"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956E35">
              <w:rPr>
                <w:rFonts w:ascii="Times New Roman" w:hAnsi="Times New Roman" w:cs="Times New Roman"/>
                <w:sz w:val="20"/>
                <w:szCs w:val="20"/>
              </w:rPr>
              <w:t>3.009</w:t>
            </w:r>
          </w:p>
          <w:p w14:paraId="44F4CA33" w14:textId="77777777" w:rsidR="008F33BC" w:rsidRPr="007925D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956E35">
              <w:rPr>
                <w:rFonts w:ascii="Times New Roman" w:hAnsi="Times New Roman" w:cs="Times New Roman"/>
                <w:sz w:val="20"/>
                <w:szCs w:val="20"/>
              </w:rPr>
              <w:t>0.706</w:t>
            </w:r>
          </w:p>
        </w:tc>
        <w:tc>
          <w:tcPr>
            <w:tcW w:w="705" w:type="dxa"/>
          </w:tcPr>
          <w:p w14:paraId="7DFDCE3B" w14:textId="77777777" w:rsidR="008F33BC" w:rsidRDefault="008F33BC" w:rsidP="008F33BC">
            <w:pPr>
              <w:tabs>
                <w:tab w:val="left" w:pos="7665"/>
              </w:tabs>
              <w:jc w:val="center"/>
              <w:rPr>
                <w:rFonts w:ascii="Times New Roman" w:hAnsi="Times New Roman" w:cs="Times New Roman"/>
                <w:sz w:val="20"/>
                <w:szCs w:val="20"/>
              </w:rPr>
            </w:pPr>
          </w:p>
          <w:p w14:paraId="0CDDA71F" w14:textId="77777777" w:rsidR="008F33BC" w:rsidRPr="00956E35"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&lt;.001</w:t>
            </w:r>
          </w:p>
          <w:p w14:paraId="2E610324"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0.004</w:t>
            </w:r>
          </w:p>
          <w:p w14:paraId="5AC23C5E"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0.003</w:t>
            </w:r>
          </w:p>
          <w:p w14:paraId="6892B624" w14:textId="77777777" w:rsidR="008F33BC" w:rsidRPr="007925DC"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0.481</w:t>
            </w:r>
          </w:p>
        </w:tc>
        <w:tc>
          <w:tcPr>
            <w:tcW w:w="804" w:type="dxa"/>
          </w:tcPr>
          <w:p w14:paraId="5F6274AB" w14:textId="77777777" w:rsidR="008F33BC" w:rsidRDefault="008F33BC" w:rsidP="008F33BC">
            <w:pPr>
              <w:tabs>
                <w:tab w:val="left" w:pos="7665"/>
              </w:tabs>
              <w:jc w:val="center"/>
              <w:rPr>
                <w:rFonts w:ascii="Times New Roman" w:hAnsi="Times New Roman" w:cs="Times New Roman"/>
                <w:sz w:val="20"/>
                <w:szCs w:val="20"/>
              </w:rPr>
            </w:pPr>
          </w:p>
          <w:p w14:paraId="5F22AC0C"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0.399</w:t>
            </w:r>
          </w:p>
          <w:p w14:paraId="502F1FBA" w14:textId="77777777" w:rsidR="008F33BC" w:rsidRPr="00956E35"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956E35">
              <w:rPr>
                <w:rFonts w:ascii="Times New Roman" w:hAnsi="Times New Roman" w:cs="Times New Roman"/>
                <w:sz w:val="20"/>
                <w:szCs w:val="20"/>
              </w:rPr>
              <w:t>0.088</w:t>
            </w:r>
          </w:p>
          <w:p w14:paraId="3AE0F478" w14:textId="77777777" w:rsidR="008F33BC" w:rsidRPr="00956E35"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956E35">
              <w:rPr>
                <w:rFonts w:ascii="Times New Roman" w:hAnsi="Times New Roman" w:cs="Times New Roman"/>
                <w:sz w:val="20"/>
                <w:szCs w:val="20"/>
              </w:rPr>
              <w:t>0.001</w:t>
            </w:r>
          </w:p>
          <w:p w14:paraId="630F6786" w14:textId="77777777" w:rsidR="008F33BC" w:rsidRPr="007925D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956E35">
              <w:rPr>
                <w:rFonts w:ascii="Times New Roman" w:hAnsi="Times New Roman" w:cs="Times New Roman"/>
                <w:sz w:val="20"/>
                <w:szCs w:val="20"/>
              </w:rPr>
              <w:t>0.002</w:t>
            </w:r>
          </w:p>
        </w:tc>
        <w:tc>
          <w:tcPr>
            <w:tcW w:w="814" w:type="dxa"/>
          </w:tcPr>
          <w:p w14:paraId="610367E7" w14:textId="77777777" w:rsidR="008F33BC" w:rsidRDefault="008F33BC" w:rsidP="008F33BC">
            <w:pPr>
              <w:tabs>
                <w:tab w:val="left" w:pos="7665"/>
              </w:tabs>
              <w:jc w:val="center"/>
              <w:rPr>
                <w:rFonts w:ascii="Times New Roman" w:hAnsi="Times New Roman" w:cs="Times New Roman"/>
                <w:sz w:val="20"/>
                <w:szCs w:val="20"/>
              </w:rPr>
            </w:pPr>
          </w:p>
          <w:p w14:paraId="5AB5FC28"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0.452</w:t>
            </w:r>
          </w:p>
          <w:p w14:paraId="1297724F" w14:textId="77777777" w:rsidR="008F33BC" w:rsidRPr="00956E35"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956E35">
              <w:rPr>
                <w:rFonts w:ascii="Times New Roman" w:hAnsi="Times New Roman" w:cs="Times New Roman"/>
                <w:sz w:val="20"/>
                <w:szCs w:val="20"/>
              </w:rPr>
              <w:t>0.017</w:t>
            </w:r>
          </w:p>
          <w:p w14:paraId="57090A21" w14:textId="77777777" w:rsidR="008F33BC" w:rsidRPr="00956E35" w:rsidRDefault="008F33BC" w:rsidP="008F33BC">
            <w:pPr>
              <w:tabs>
                <w:tab w:val="left" w:pos="7665"/>
              </w:tabs>
              <w:jc w:val="center"/>
              <w:rPr>
                <w:rFonts w:ascii="Times New Roman" w:hAnsi="Times New Roman" w:cs="Times New Roman"/>
                <w:sz w:val="20"/>
                <w:szCs w:val="20"/>
              </w:rPr>
            </w:pPr>
            <w:r w:rsidRPr="00757BE3">
              <w:rPr>
                <w:rFonts w:ascii="Times New Roman" w:hAnsi="Times New Roman" w:cs="Times New Roman"/>
                <w:sz w:val="20"/>
                <w:szCs w:val="20"/>
              </w:rPr>
              <w:t>0.000</w:t>
            </w:r>
          </w:p>
          <w:p w14:paraId="10D66E21" w14:textId="77777777" w:rsidR="008F33BC" w:rsidRPr="007925DC"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0.001</w:t>
            </w:r>
          </w:p>
        </w:tc>
        <w:tc>
          <w:tcPr>
            <w:tcW w:w="873" w:type="dxa"/>
          </w:tcPr>
          <w:p w14:paraId="0D4BAF2C" w14:textId="77777777" w:rsidR="008F33BC" w:rsidRDefault="008F33BC" w:rsidP="008F33BC">
            <w:pPr>
              <w:tabs>
                <w:tab w:val="left" w:pos="7665"/>
              </w:tabs>
              <w:jc w:val="center"/>
              <w:rPr>
                <w:rFonts w:ascii="Times New Roman" w:hAnsi="Times New Roman" w:cs="Times New Roman"/>
                <w:sz w:val="20"/>
                <w:szCs w:val="20"/>
              </w:rPr>
            </w:pPr>
          </w:p>
          <w:p w14:paraId="2B8BF3E4" w14:textId="77777777" w:rsidR="008F33BC" w:rsidRDefault="008F33BC" w:rsidP="008F33BC">
            <w:pPr>
              <w:tabs>
                <w:tab w:val="left" w:pos="7665"/>
              </w:tabs>
              <w:jc w:val="center"/>
              <w:rPr>
                <w:rFonts w:ascii="Times New Roman" w:hAnsi="Times New Roman" w:cs="Times New Roman"/>
                <w:sz w:val="20"/>
                <w:szCs w:val="20"/>
              </w:rPr>
            </w:pPr>
          </w:p>
          <w:p w14:paraId="3318418E"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–0.46</w:t>
            </w:r>
          </w:p>
        </w:tc>
        <w:tc>
          <w:tcPr>
            <w:tcW w:w="720" w:type="dxa"/>
          </w:tcPr>
          <w:p w14:paraId="4497A241" w14:textId="77777777" w:rsidR="008F33BC" w:rsidRDefault="008F33BC" w:rsidP="008F33BC">
            <w:pPr>
              <w:tabs>
                <w:tab w:val="left" w:pos="7665"/>
              </w:tabs>
              <w:jc w:val="center"/>
              <w:rPr>
                <w:rFonts w:ascii="Times New Roman" w:hAnsi="Times New Roman" w:cs="Times New Roman"/>
                <w:sz w:val="20"/>
                <w:szCs w:val="20"/>
              </w:rPr>
            </w:pPr>
          </w:p>
          <w:p w14:paraId="08385DE6" w14:textId="77777777" w:rsidR="008F33BC" w:rsidRDefault="008F33BC" w:rsidP="008F33BC">
            <w:pPr>
              <w:tabs>
                <w:tab w:val="left" w:pos="7665"/>
              </w:tabs>
              <w:jc w:val="center"/>
              <w:rPr>
                <w:rFonts w:ascii="Times New Roman" w:hAnsi="Times New Roman" w:cs="Times New Roman"/>
                <w:sz w:val="20"/>
                <w:szCs w:val="20"/>
              </w:rPr>
            </w:pPr>
          </w:p>
          <w:p w14:paraId="75770290"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–0.78</w:t>
            </w:r>
          </w:p>
        </w:tc>
        <w:tc>
          <w:tcPr>
            <w:tcW w:w="741" w:type="dxa"/>
          </w:tcPr>
          <w:p w14:paraId="71AA4F7C" w14:textId="77777777" w:rsidR="008F33BC" w:rsidRDefault="008F33BC" w:rsidP="008F33BC">
            <w:pPr>
              <w:tabs>
                <w:tab w:val="left" w:pos="7665"/>
              </w:tabs>
              <w:jc w:val="center"/>
              <w:rPr>
                <w:rFonts w:ascii="Times New Roman" w:hAnsi="Times New Roman" w:cs="Times New Roman"/>
                <w:sz w:val="20"/>
                <w:szCs w:val="20"/>
              </w:rPr>
            </w:pPr>
          </w:p>
          <w:p w14:paraId="2DB84DF2" w14:textId="77777777" w:rsidR="008F33BC" w:rsidRDefault="008F33BC" w:rsidP="008F33BC">
            <w:pPr>
              <w:tabs>
                <w:tab w:val="left" w:pos="7665"/>
              </w:tabs>
              <w:jc w:val="center"/>
              <w:rPr>
                <w:rFonts w:ascii="Times New Roman" w:hAnsi="Times New Roman" w:cs="Times New Roman"/>
                <w:sz w:val="20"/>
                <w:szCs w:val="20"/>
              </w:rPr>
            </w:pPr>
          </w:p>
          <w:p w14:paraId="1293072C"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–0.15</w:t>
            </w:r>
          </w:p>
        </w:tc>
      </w:tr>
      <w:tr w:rsidR="008F33BC" w14:paraId="67F27610" w14:textId="77777777" w:rsidTr="008F33BC">
        <w:tc>
          <w:tcPr>
            <w:tcW w:w="1197" w:type="dxa"/>
          </w:tcPr>
          <w:p w14:paraId="28E6DE27" w14:textId="77777777" w:rsidR="008F33BC" w:rsidRPr="00D045E1" w:rsidRDefault="008F33BC" w:rsidP="008F33BC">
            <w:pPr>
              <w:tabs>
                <w:tab w:val="left" w:pos="7665"/>
              </w:tabs>
              <w:jc w:val="center"/>
              <w:rPr>
                <w:rFonts w:ascii="Times New Roman" w:hAnsi="Times New Roman" w:cs="Times New Roman"/>
                <w:b/>
                <w:sz w:val="20"/>
              </w:rPr>
            </w:pPr>
            <w:r w:rsidRPr="00D045E1">
              <w:rPr>
                <w:rFonts w:ascii="Times New Roman" w:hAnsi="Times New Roman" w:cs="Times New Roman"/>
                <w:b/>
                <w:sz w:val="20"/>
              </w:rPr>
              <w:t>Anger</w:t>
            </w:r>
          </w:p>
          <w:p w14:paraId="3BE54B32"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(Intercept)</w:t>
            </w:r>
          </w:p>
          <w:p w14:paraId="66828C83"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Orientation</w:t>
            </w:r>
            <w:r w:rsidRPr="00B26B4E">
              <w:rPr>
                <w:rFonts w:ascii="Times New Roman" w:hAnsi="Times New Roman" w:cs="Times New Roman"/>
                <w:sz w:val="20"/>
              </w:rPr>
              <w:t xml:space="preserve">                            </w:t>
            </w:r>
          </w:p>
          <w:p w14:paraId="39556524"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Pub. year</w:t>
            </w:r>
          </w:p>
          <w:p w14:paraId="1C15F0F8" w14:textId="77777777" w:rsidR="008F33BC" w:rsidRPr="00B26B4E"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Age</w:t>
            </w:r>
          </w:p>
        </w:tc>
        <w:tc>
          <w:tcPr>
            <w:tcW w:w="820" w:type="dxa"/>
          </w:tcPr>
          <w:p w14:paraId="10CA1A3C" w14:textId="77777777" w:rsidR="008F33BC" w:rsidRDefault="008F33BC" w:rsidP="008F33BC">
            <w:pPr>
              <w:tabs>
                <w:tab w:val="left" w:pos="7665"/>
              </w:tabs>
              <w:jc w:val="center"/>
              <w:rPr>
                <w:rFonts w:ascii="Times New Roman" w:hAnsi="Times New Roman" w:cs="Times New Roman"/>
                <w:sz w:val="20"/>
                <w:szCs w:val="20"/>
              </w:rPr>
            </w:pPr>
          </w:p>
          <w:p w14:paraId="345D35DB"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0.508</w:t>
            </w:r>
          </w:p>
          <w:p w14:paraId="76E7E607"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0.032</w:t>
            </w:r>
          </w:p>
          <w:p w14:paraId="397081B8"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0.001</w:t>
            </w:r>
          </w:p>
          <w:p w14:paraId="2C2D4E54" w14:textId="77777777" w:rsidR="008F33BC" w:rsidRPr="007925D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956E35">
              <w:rPr>
                <w:rFonts w:ascii="Times New Roman" w:hAnsi="Times New Roman" w:cs="Times New Roman"/>
                <w:sz w:val="20"/>
                <w:szCs w:val="20"/>
              </w:rPr>
              <w:t>0.002</w:t>
            </w:r>
          </w:p>
        </w:tc>
        <w:tc>
          <w:tcPr>
            <w:tcW w:w="783" w:type="dxa"/>
          </w:tcPr>
          <w:p w14:paraId="6122C83A" w14:textId="77777777" w:rsidR="008F33BC" w:rsidRDefault="008F33BC" w:rsidP="008F33BC">
            <w:pPr>
              <w:tabs>
                <w:tab w:val="left" w:pos="7665"/>
              </w:tabs>
              <w:jc w:val="center"/>
              <w:rPr>
                <w:rFonts w:ascii="Times New Roman" w:hAnsi="Times New Roman" w:cs="Times New Roman"/>
                <w:sz w:val="20"/>
                <w:szCs w:val="20"/>
              </w:rPr>
            </w:pPr>
          </w:p>
          <w:p w14:paraId="0E683F80"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0.027</w:t>
            </w:r>
          </w:p>
          <w:p w14:paraId="5058D097"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0.035</w:t>
            </w:r>
          </w:p>
          <w:p w14:paraId="7A470872" w14:textId="77777777" w:rsidR="008F33BC" w:rsidRPr="00956E35"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&lt;.001</w:t>
            </w:r>
          </w:p>
          <w:p w14:paraId="121BE438" w14:textId="77777777" w:rsidR="008F33BC" w:rsidRPr="007925DC"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0.001</w:t>
            </w:r>
          </w:p>
        </w:tc>
        <w:tc>
          <w:tcPr>
            <w:tcW w:w="622" w:type="dxa"/>
          </w:tcPr>
          <w:p w14:paraId="530EF3E9" w14:textId="77777777" w:rsidR="008F33BC" w:rsidRDefault="008F33BC" w:rsidP="008F33BC">
            <w:pPr>
              <w:tabs>
                <w:tab w:val="left" w:pos="7665"/>
              </w:tabs>
              <w:jc w:val="center"/>
              <w:rPr>
                <w:rFonts w:ascii="Times New Roman" w:hAnsi="Times New Roman" w:cs="Times New Roman"/>
                <w:sz w:val="20"/>
                <w:szCs w:val="20"/>
              </w:rPr>
            </w:pPr>
          </w:p>
          <w:p w14:paraId="7FB01AFD"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120</w:t>
            </w:r>
          </w:p>
          <w:p w14:paraId="22086AF3"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130</w:t>
            </w:r>
          </w:p>
          <w:p w14:paraId="37FBBCAD"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141</w:t>
            </w:r>
          </w:p>
          <w:p w14:paraId="4F820EDD" w14:textId="77777777" w:rsidR="008F33BC" w:rsidRPr="007925DC"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305</w:t>
            </w:r>
          </w:p>
        </w:tc>
        <w:tc>
          <w:tcPr>
            <w:tcW w:w="937" w:type="dxa"/>
          </w:tcPr>
          <w:p w14:paraId="4B812234" w14:textId="77777777" w:rsidR="008F33BC" w:rsidRDefault="008F33BC" w:rsidP="008F33BC">
            <w:pPr>
              <w:tabs>
                <w:tab w:val="left" w:pos="7665"/>
              </w:tabs>
              <w:jc w:val="center"/>
              <w:rPr>
                <w:rFonts w:ascii="Times New Roman" w:hAnsi="Times New Roman" w:cs="Times New Roman"/>
                <w:sz w:val="20"/>
                <w:szCs w:val="20"/>
              </w:rPr>
            </w:pPr>
          </w:p>
          <w:p w14:paraId="340A10A3"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19.170</w:t>
            </w:r>
          </w:p>
          <w:p w14:paraId="012D1EB3"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0.914</w:t>
            </w:r>
          </w:p>
          <w:p w14:paraId="3AFF7891"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2.991</w:t>
            </w:r>
          </w:p>
          <w:p w14:paraId="75C12DB6" w14:textId="77777777" w:rsidR="008F33BC" w:rsidRPr="007925D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956E35">
              <w:rPr>
                <w:rFonts w:ascii="Times New Roman" w:hAnsi="Times New Roman" w:cs="Times New Roman"/>
                <w:sz w:val="20"/>
                <w:szCs w:val="20"/>
              </w:rPr>
              <w:t>1.431</w:t>
            </w:r>
          </w:p>
        </w:tc>
        <w:tc>
          <w:tcPr>
            <w:tcW w:w="705" w:type="dxa"/>
          </w:tcPr>
          <w:p w14:paraId="0F039F06" w14:textId="77777777" w:rsidR="008F33BC" w:rsidRDefault="008F33BC" w:rsidP="008F33BC">
            <w:pPr>
              <w:tabs>
                <w:tab w:val="left" w:pos="7665"/>
              </w:tabs>
              <w:jc w:val="center"/>
              <w:rPr>
                <w:rFonts w:ascii="Times New Roman" w:hAnsi="Times New Roman" w:cs="Times New Roman"/>
                <w:sz w:val="20"/>
                <w:szCs w:val="20"/>
              </w:rPr>
            </w:pPr>
          </w:p>
          <w:p w14:paraId="18F85F0E" w14:textId="77777777" w:rsidR="008F33BC" w:rsidRPr="00956E35"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&lt;.001</w:t>
            </w:r>
          </w:p>
          <w:p w14:paraId="0B636691"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0.363</w:t>
            </w:r>
          </w:p>
          <w:p w14:paraId="7F629147"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0.003</w:t>
            </w:r>
          </w:p>
          <w:p w14:paraId="036C5160" w14:textId="77777777" w:rsidR="008F33BC" w:rsidRPr="007925DC"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0.153</w:t>
            </w:r>
          </w:p>
        </w:tc>
        <w:tc>
          <w:tcPr>
            <w:tcW w:w="804" w:type="dxa"/>
          </w:tcPr>
          <w:p w14:paraId="6D7A77A9" w14:textId="77777777" w:rsidR="008F33BC" w:rsidRDefault="008F33BC" w:rsidP="008F33BC">
            <w:pPr>
              <w:tabs>
                <w:tab w:val="left" w:pos="7665"/>
              </w:tabs>
              <w:jc w:val="center"/>
              <w:rPr>
                <w:rFonts w:ascii="Times New Roman" w:hAnsi="Times New Roman" w:cs="Times New Roman"/>
                <w:sz w:val="20"/>
                <w:szCs w:val="20"/>
              </w:rPr>
            </w:pPr>
          </w:p>
          <w:p w14:paraId="0E4D798C"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0.456</w:t>
            </w:r>
          </w:p>
          <w:p w14:paraId="4D3C99BE" w14:textId="77777777" w:rsidR="008F33BC" w:rsidRPr="00956E35"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956E35">
              <w:rPr>
                <w:rFonts w:ascii="Times New Roman" w:hAnsi="Times New Roman" w:cs="Times New Roman"/>
                <w:sz w:val="20"/>
                <w:szCs w:val="20"/>
              </w:rPr>
              <w:t>0.038</w:t>
            </w:r>
          </w:p>
          <w:p w14:paraId="28E2FC78" w14:textId="77777777" w:rsidR="008F33BC" w:rsidRPr="00956E35" w:rsidRDefault="008F33BC" w:rsidP="008F33BC">
            <w:pPr>
              <w:tabs>
                <w:tab w:val="left" w:pos="7665"/>
              </w:tabs>
              <w:jc w:val="center"/>
              <w:rPr>
                <w:rFonts w:ascii="Times New Roman" w:hAnsi="Times New Roman" w:cs="Times New Roman"/>
                <w:sz w:val="20"/>
                <w:szCs w:val="20"/>
              </w:rPr>
            </w:pPr>
            <w:r w:rsidRPr="00757BE3">
              <w:rPr>
                <w:rFonts w:ascii="Times New Roman" w:hAnsi="Times New Roman" w:cs="Times New Roman"/>
                <w:sz w:val="20"/>
                <w:szCs w:val="20"/>
              </w:rPr>
              <w:t>0.000</w:t>
            </w:r>
          </w:p>
          <w:p w14:paraId="26FC5765" w14:textId="77777777" w:rsidR="008F33BC" w:rsidRPr="007925D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956E35">
              <w:rPr>
                <w:rFonts w:ascii="Times New Roman" w:hAnsi="Times New Roman" w:cs="Times New Roman"/>
                <w:sz w:val="20"/>
                <w:szCs w:val="20"/>
              </w:rPr>
              <w:t>0.004</w:t>
            </w:r>
          </w:p>
        </w:tc>
        <w:tc>
          <w:tcPr>
            <w:tcW w:w="814" w:type="dxa"/>
          </w:tcPr>
          <w:p w14:paraId="39B18254" w14:textId="77777777" w:rsidR="008F33BC" w:rsidRDefault="008F33BC" w:rsidP="008F33BC">
            <w:pPr>
              <w:tabs>
                <w:tab w:val="left" w:pos="7665"/>
              </w:tabs>
              <w:jc w:val="center"/>
              <w:rPr>
                <w:rFonts w:ascii="Times New Roman" w:hAnsi="Times New Roman" w:cs="Times New Roman"/>
                <w:sz w:val="20"/>
                <w:szCs w:val="20"/>
              </w:rPr>
            </w:pPr>
          </w:p>
          <w:p w14:paraId="69E192AD"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0.561</w:t>
            </w:r>
          </w:p>
          <w:p w14:paraId="0DC4DF9A"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0.102</w:t>
            </w:r>
          </w:p>
          <w:p w14:paraId="54C2C7DF" w14:textId="77777777" w:rsidR="008F33BC" w:rsidRPr="00956E35"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0.002</w:t>
            </w:r>
          </w:p>
          <w:p w14:paraId="4F7AA74D" w14:textId="77777777" w:rsidR="008F33BC" w:rsidRPr="007925DC" w:rsidRDefault="008F33BC" w:rsidP="008F33BC">
            <w:pPr>
              <w:tabs>
                <w:tab w:val="left" w:pos="7665"/>
              </w:tabs>
              <w:jc w:val="center"/>
              <w:rPr>
                <w:rFonts w:ascii="Times New Roman" w:hAnsi="Times New Roman" w:cs="Times New Roman"/>
                <w:sz w:val="20"/>
                <w:szCs w:val="20"/>
              </w:rPr>
            </w:pPr>
            <w:r w:rsidRPr="00956E35">
              <w:rPr>
                <w:rFonts w:ascii="Times New Roman" w:hAnsi="Times New Roman" w:cs="Times New Roman"/>
                <w:sz w:val="20"/>
                <w:szCs w:val="20"/>
              </w:rPr>
              <w:t>0.001</w:t>
            </w:r>
          </w:p>
        </w:tc>
        <w:tc>
          <w:tcPr>
            <w:tcW w:w="873" w:type="dxa"/>
          </w:tcPr>
          <w:p w14:paraId="2F712764" w14:textId="77777777" w:rsidR="008F33BC" w:rsidRDefault="008F33BC" w:rsidP="008F33BC">
            <w:pPr>
              <w:tabs>
                <w:tab w:val="left" w:pos="7665"/>
              </w:tabs>
              <w:jc w:val="center"/>
              <w:rPr>
                <w:rFonts w:ascii="Times New Roman" w:hAnsi="Times New Roman" w:cs="Times New Roman"/>
                <w:sz w:val="20"/>
                <w:szCs w:val="20"/>
              </w:rPr>
            </w:pPr>
          </w:p>
          <w:p w14:paraId="2300E8D1" w14:textId="77777777" w:rsidR="008F33BC" w:rsidRDefault="008F33BC" w:rsidP="008F33BC">
            <w:pPr>
              <w:tabs>
                <w:tab w:val="left" w:pos="7665"/>
              </w:tabs>
              <w:jc w:val="center"/>
              <w:rPr>
                <w:rFonts w:ascii="Times New Roman" w:hAnsi="Times New Roman" w:cs="Times New Roman"/>
                <w:sz w:val="20"/>
                <w:szCs w:val="20"/>
              </w:rPr>
            </w:pPr>
          </w:p>
          <w:p w14:paraId="74F06A52" w14:textId="77777777" w:rsidR="008F33BC" w:rsidRPr="0074055A" w:rsidRDefault="008F33BC" w:rsidP="008F33BC">
            <w:pPr>
              <w:tabs>
                <w:tab w:val="left" w:pos="7665"/>
              </w:tabs>
              <w:jc w:val="center"/>
              <w:rPr>
                <w:rFonts w:ascii="Times New Roman" w:hAnsi="Times New Roman" w:cs="Times New Roman"/>
                <w:i/>
                <w:sz w:val="20"/>
                <w:szCs w:val="20"/>
                <w:vertAlign w:val="superscript"/>
              </w:rPr>
            </w:pPr>
            <w:r>
              <w:rPr>
                <w:rFonts w:ascii="Times New Roman" w:hAnsi="Times New Roman" w:cs="Times New Roman"/>
                <w:sz w:val="20"/>
                <w:szCs w:val="20"/>
              </w:rPr>
              <w:t>0.15</w:t>
            </w:r>
            <w:r>
              <w:rPr>
                <w:rFonts w:ascii="Times New Roman" w:hAnsi="Times New Roman" w:cs="Times New Roman"/>
                <w:i/>
                <w:sz w:val="20"/>
                <w:szCs w:val="20"/>
                <w:vertAlign w:val="superscript"/>
              </w:rPr>
              <w:t>ns</w:t>
            </w:r>
          </w:p>
        </w:tc>
        <w:tc>
          <w:tcPr>
            <w:tcW w:w="720" w:type="dxa"/>
          </w:tcPr>
          <w:p w14:paraId="462BC82C" w14:textId="77777777" w:rsidR="008F33BC" w:rsidRDefault="008F33BC" w:rsidP="008F33BC">
            <w:pPr>
              <w:tabs>
                <w:tab w:val="left" w:pos="7665"/>
              </w:tabs>
              <w:jc w:val="center"/>
              <w:rPr>
                <w:rFonts w:ascii="Times New Roman" w:hAnsi="Times New Roman" w:cs="Times New Roman"/>
                <w:sz w:val="20"/>
                <w:szCs w:val="20"/>
              </w:rPr>
            </w:pPr>
          </w:p>
          <w:p w14:paraId="18AB078B" w14:textId="77777777" w:rsidR="008F33BC" w:rsidRDefault="008F33BC" w:rsidP="008F33BC">
            <w:pPr>
              <w:tabs>
                <w:tab w:val="left" w:pos="7665"/>
              </w:tabs>
              <w:jc w:val="center"/>
              <w:rPr>
                <w:rFonts w:ascii="Times New Roman" w:hAnsi="Times New Roman" w:cs="Times New Roman"/>
                <w:sz w:val="20"/>
                <w:szCs w:val="20"/>
              </w:rPr>
            </w:pPr>
          </w:p>
          <w:p w14:paraId="744D24E0"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–0.17</w:t>
            </w:r>
          </w:p>
        </w:tc>
        <w:tc>
          <w:tcPr>
            <w:tcW w:w="741" w:type="dxa"/>
          </w:tcPr>
          <w:p w14:paraId="4E8CAD38" w14:textId="77777777" w:rsidR="008F33BC" w:rsidRDefault="008F33BC" w:rsidP="008F33BC">
            <w:pPr>
              <w:tabs>
                <w:tab w:val="left" w:pos="7665"/>
              </w:tabs>
              <w:jc w:val="center"/>
              <w:rPr>
                <w:rFonts w:ascii="Times New Roman" w:hAnsi="Times New Roman" w:cs="Times New Roman"/>
                <w:sz w:val="20"/>
                <w:szCs w:val="20"/>
              </w:rPr>
            </w:pPr>
          </w:p>
          <w:p w14:paraId="05DE2353" w14:textId="77777777" w:rsidR="008F33BC" w:rsidRDefault="008F33BC" w:rsidP="008F33BC">
            <w:pPr>
              <w:tabs>
                <w:tab w:val="left" w:pos="7665"/>
              </w:tabs>
              <w:jc w:val="center"/>
              <w:rPr>
                <w:rFonts w:ascii="Times New Roman" w:hAnsi="Times New Roman" w:cs="Times New Roman"/>
                <w:sz w:val="20"/>
                <w:szCs w:val="20"/>
              </w:rPr>
            </w:pPr>
          </w:p>
          <w:p w14:paraId="35FDE2CC"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0.47</w:t>
            </w:r>
          </w:p>
        </w:tc>
      </w:tr>
      <w:tr w:rsidR="008F33BC" w14:paraId="4E6531F9" w14:textId="77777777" w:rsidTr="008F33BC">
        <w:tc>
          <w:tcPr>
            <w:tcW w:w="1197" w:type="dxa"/>
          </w:tcPr>
          <w:p w14:paraId="5BA8285D" w14:textId="77777777" w:rsidR="008F33BC" w:rsidRDefault="008F33BC" w:rsidP="008F33BC">
            <w:pPr>
              <w:tabs>
                <w:tab w:val="left" w:pos="7665"/>
              </w:tabs>
              <w:jc w:val="center"/>
              <w:rPr>
                <w:rFonts w:ascii="Times New Roman" w:hAnsi="Times New Roman" w:cs="Times New Roman"/>
                <w:b/>
                <w:sz w:val="20"/>
              </w:rPr>
            </w:pPr>
            <w:r>
              <w:rPr>
                <w:rFonts w:ascii="Times New Roman" w:hAnsi="Times New Roman" w:cs="Times New Roman"/>
                <w:b/>
                <w:sz w:val="20"/>
              </w:rPr>
              <w:lastRenderedPageBreak/>
              <w:t xml:space="preserve">Sad </w:t>
            </w:r>
          </w:p>
          <w:p w14:paraId="5D216ED8"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(Intercept)</w:t>
            </w:r>
          </w:p>
          <w:p w14:paraId="66A6465C"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Orientation</w:t>
            </w:r>
            <w:r w:rsidRPr="00B26B4E">
              <w:rPr>
                <w:rFonts w:ascii="Times New Roman" w:hAnsi="Times New Roman" w:cs="Times New Roman"/>
                <w:sz w:val="20"/>
              </w:rPr>
              <w:t xml:space="preserve">                            </w:t>
            </w:r>
          </w:p>
          <w:p w14:paraId="13E614DC"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Pub. year</w:t>
            </w:r>
          </w:p>
          <w:p w14:paraId="7CBB02CD" w14:textId="77777777" w:rsidR="008F33BC" w:rsidRPr="00956E35"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Age</w:t>
            </w:r>
          </w:p>
        </w:tc>
        <w:tc>
          <w:tcPr>
            <w:tcW w:w="820" w:type="dxa"/>
          </w:tcPr>
          <w:p w14:paraId="2D676C3C" w14:textId="77777777" w:rsidR="008F33BC" w:rsidRDefault="008F33BC" w:rsidP="008F33BC">
            <w:pPr>
              <w:tabs>
                <w:tab w:val="left" w:pos="7665"/>
              </w:tabs>
              <w:jc w:val="center"/>
              <w:rPr>
                <w:rFonts w:ascii="Times New Roman" w:hAnsi="Times New Roman" w:cs="Times New Roman"/>
                <w:sz w:val="20"/>
                <w:szCs w:val="20"/>
              </w:rPr>
            </w:pPr>
          </w:p>
          <w:p w14:paraId="73AFF3B7"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0.546</w:t>
            </w:r>
          </w:p>
          <w:p w14:paraId="40259CFB"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0.065</w:t>
            </w:r>
          </w:p>
          <w:p w14:paraId="7E04196E"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0.001</w:t>
            </w:r>
          </w:p>
          <w:p w14:paraId="7E507F67" w14:textId="77777777" w:rsidR="008F33B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0.001</w:t>
            </w:r>
          </w:p>
        </w:tc>
        <w:tc>
          <w:tcPr>
            <w:tcW w:w="783" w:type="dxa"/>
          </w:tcPr>
          <w:p w14:paraId="713488BA" w14:textId="77777777" w:rsidR="008F33BC" w:rsidRDefault="008F33BC" w:rsidP="008F33BC">
            <w:pPr>
              <w:tabs>
                <w:tab w:val="left" w:pos="7665"/>
              </w:tabs>
              <w:jc w:val="center"/>
              <w:rPr>
                <w:rFonts w:ascii="Times New Roman" w:hAnsi="Times New Roman" w:cs="Times New Roman"/>
                <w:sz w:val="20"/>
                <w:szCs w:val="20"/>
              </w:rPr>
            </w:pPr>
          </w:p>
          <w:p w14:paraId="076E4095"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0.018</w:t>
            </w:r>
          </w:p>
          <w:p w14:paraId="2BB05518"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0.024</w:t>
            </w:r>
          </w:p>
          <w:p w14:paraId="26BD3FB4"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&lt;.001</w:t>
            </w:r>
          </w:p>
          <w:p w14:paraId="4541A8E4" w14:textId="77777777" w:rsidR="008F33BC"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0.001</w:t>
            </w:r>
          </w:p>
        </w:tc>
        <w:tc>
          <w:tcPr>
            <w:tcW w:w="622" w:type="dxa"/>
          </w:tcPr>
          <w:p w14:paraId="02F91E21" w14:textId="77777777" w:rsidR="008F33BC" w:rsidRDefault="008F33BC" w:rsidP="008F33BC">
            <w:pPr>
              <w:tabs>
                <w:tab w:val="left" w:pos="7665"/>
              </w:tabs>
              <w:jc w:val="center"/>
              <w:rPr>
                <w:rFonts w:ascii="Times New Roman" w:hAnsi="Times New Roman" w:cs="Times New Roman"/>
                <w:sz w:val="20"/>
                <w:szCs w:val="20"/>
              </w:rPr>
            </w:pPr>
          </w:p>
          <w:p w14:paraId="2A058FA9"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128</w:t>
            </w:r>
          </w:p>
          <w:p w14:paraId="32651EAA"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138</w:t>
            </w:r>
          </w:p>
          <w:p w14:paraId="6C56292F"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150</w:t>
            </w:r>
          </w:p>
          <w:p w14:paraId="4076F094" w14:textId="77777777" w:rsidR="008F33BC"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306</w:t>
            </w:r>
          </w:p>
        </w:tc>
        <w:tc>
          <w:tcPr>
            <w:tcW w:w="937" w:type="dxa"/>
          </w:tcPr>
          <w:p w14:paraId="2DF82506" w14:textId="77777777" w:rsidR="008F33BC" w:rsidRDefault="008F33BC" w:rsidP="008F33BC">
            <w:pPr>
              <w:tabs>
                <w:tab w:val="left" w:pos="7665"/>
              </w:tabs>
              <w:jc w:val="center"/>
              <w:rPr>
                <w:rFonts w:ascii="Times New Roman" w:hAnsi="Times New Roman" w:cs="Times New Roman"/>
                <w:sz w:val="20"/>
                <w:szCs w:val="20"/>
              </w:rPr>
            </w:pPr>
          </w:p>
          <w:p w14:paraId="23B1270E"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30.249</w:t>
            </w:r>
          </w:p>
          <w:p w14:paraId="5E340FB0"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2.716</w:t>
            </w:r>
          </w:p>
          <w:p w14:paraId="0E4AB758"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5.311</w:t>
            </w:r>
          </w:p>
          <w:p w14:paraId="63686DBA" w14:textId="77777777" w:rsidR="008F33B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1.689</w:t>
            </w:r>
          </w:p>
        </w:tc>
        <w:tc>
          <w:tcPr>
            <w:tcW w:w="705" w:type="dxa"/>
          </w:tcPr>
          <w:p w14:paraId="384672B4" w14:textId="77777777" w:rsidR="008F33BC" w:rsidRDefault="008F33BC" w:rsidP="008F33BC">
            <w:pPr>
              <w:tabs>
                <w:tab w:val="left" w:pos="7665"/>
              </w:tabs>
              <w:jc w:val="center"/>
              <w:rPr>
                <w:rFonts w:ascii="Times New Roman" w:hAnsi="Times New Roman" w:cs="Times New Roman"/>
                <w:sz w:val="20"/>
                <w:szCs w:val="20"/>
              </w:rPr>
            </w:pPr>
          </w:p>
          <w:p w14:paraId="01AB4015"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&lt;.001</w:t>
            </w:r>
          </w:p>
          <w:p w14:paraId="21C60D31"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0.007</w:t>
            </w:r>
          </w:p>
          <w:p w14:paraId="45F4E70C"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&lt;.001</w:t>
            </w:r>
          </w:p>
          <w:p w14:paraId="5F508476" w14:textId="77777777" w:rsidR="008F33BC"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0.092</w:t>
            </w:r>
          </w:p>
        </w:tc>
        <w:tc>
          <w:tcPr>
            <w:tcW w:w="804" w:type="dxa"/>
          </w:tcPr>
          <w:p w14:paraId="2EF67930" w14:textId="77777777" w:rsidR="008F33BC" w:rsidRDefault="008F33BC" w:rsidP="008F33BC">
            <w:pPr>
              <w:tabs>
                <w:tab w:val="left" w:pos="7665"/>
              </w:tabs>
              <w:jc w:val="center"/>
              <w:rPr>
                <w:rFonts w:ascii="Times New Roman" w:hAnsi="Times New Roman" w:cs="Times New Roman"/>
                <w:sz w:val="20"/>
                <w:szCs w:val="20"/>
              </w:rPr>
            </w:pPr>
          </w:p>
          <w:p w14:paraId="4093E381"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0.510</w:t>
            </w:r>
          </w:p>
          <w:p w14:paraId="048BA721"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0.113</w:t>
            </w:r>
          </w:p>
          <w:p w14:paraId="7C97599A"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0.002</w:t>
            </w:r>
          </w:p>
          <w:p w14:paraId="55556720" w14:textId="77777777" w:rsidR="008F33B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0.003</w:t>
            </w:r>
          </w:p>
        </w:tc>
        <w:tc>
          <w:tcPr>
            <w:tcW w:w="814" w:type="dxa"/>
          </w:tcPr>
          <w:p w14:paraId="48620BF8" w14:textId="77777777" w:rsidR="008F33BC" w:rsidRDefault="008F33BC" w:rsidP="008F33BC">
            <w:pPr>
              <w:tabs>
                <w:tab w:val="left" w:pos="7665"/>
              </w:tabs>
              <w:jc w:val="center"/>
              <w:rPr>
                <w:rFonts w:ascii="Times New Roman" w:hAnsi="Times New Roman" w:cs="Times New Roman"/>
                <w:sz w:val="20"/>
                <w:szCs w:val="20"/>
              </w:rPr>
            </w:pPr>
          </w:p>
          <w:p w14:paraId="7471FEA9"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0.581</w:t>
            </w:r>
          </w:p>
          <w:p w14:paraId="544383DE"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0.018</w:t>
            </w:r>
          </w:p>
          <w:p w14:paraId="3D26B9D5"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0.001</w:t>
            </w:r>
          </w:p>
          <w:p w14:paraId="11B40696" w14:textId="77777777" w:rsidR="008F33BC" w:rsidRDefault="008F33BC" w:rsidP="008F33BC">
            <w:pPr>
              <w:tabs>
                <w:tab w:val="left" w:pos="7665"/>
              </w:tabs>
              <w:jc w:val="center"/>
              <w:rPr>
                <w:rFonts w:ascii="Times New Roman" w:hAnsi="Times New Roman" w:cs="Times New Roman"/>
                <w:sz w:val="20"/>
                <w:szCs w:val="20"/>
              </w:rPr>
            </w:pPr>
            <w:r w:rsidRPr="00757BE3">
              <w:rPr>
                <w:rFonts w:ascii="Times New Roman" w:hAnsi="Times New Roman" w:cs="Times New Roman"/>
                <w:sz w:val="20"/>
                <w:szCs w:val="20"/>
              </w:rPr>
              <w:t>0.000</w:t>
            </w:r>
          </w:p>
        </w:tc>
        <w:tc>
          <w:tcPr>
            <w:tcW w:w="873" w:type="dxa"/>
          </w:tcPr>
          <w:p w14:paraId="426D52AD" w14:textId="77777777" w:rsidR="008F33BC" w:rsidRDefault="008F33BC" w:rsidP="008F33BC">
            <w:pPr>
              <w:tabs>
                <w:tab w:val="left" w:pos="7665"/>
              </w:tabs>
              <w:jc w:val="center"/>
              <w:rPr>
                <w:rFonts w:ascii="Times New Roman" w:hAnsi="Times New Roman" w:cs="Times New Roman"/>
                <w:sz w:val="20"/>
                <w:szCs w:val="20"/>
              </w:rPr>
            </w:pPr>
          </w:p>
          <w:p w14:paraId="77099ACD" w14:textId="77777777" w:rsidR="008F33BC" w:rsidRDefault="008F33BC" w:rsidP="008F33BC">
            <w:pPr>
              <w:tabs>
                <w:tab w:val="left" w:pos="7665"/>
              </w:tabs>
              <w:jc w:val="center"/>
              <w:rPr>
                <w:rFonts w:ascii="Times New Roman" w:hAnsi="Times New Roman" w:cs="Times New Roman"/>
                <w:sz w:val="20"/>
                <w:szCs w:val="20"/>
              </w:rPr>
            </w:pPr>
          </w:p>
          <w:p w14:paraId="46849026"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–0.39</w:t>
            </w:r>
          </w:p>
        </w:tc>
        <w:tc>
          <w:tcPr>
            <w:tcW w:w="720" w:type="dxa"/>
          </w:tcPr>
          <w:p w14:paraId="669AEE60" w14:textId="77777777" w:rsidR="008F33BC" w:rsidRDefault="008F33BC" w:rsidP="008F33BC">
            <w:pPr>
              <w:tabs>
                <w:tab w:val="left" w:pos="7665"/>
              </w:tabs>
              <w:jc w:val="center"/>
              <w:rPr>
                <w:rFonts w:ascii="Times New Roman" w:hAnsi="Times New Roman" w:cs="Times New Roman"/>
                <w:sz w:val="20"/>
                <w:szCs w:val="20"/>
              </w:rPr>
            </w:pPr>
          </w:p>
          <w:p w14:paraId="60B7BA48" w14:textId="77777777" w:rsidR="008F33BC" w:rsidRDefault="008F33BC" w:rsidP="008F33BC">
            <w:pPr>
              <w:tabs>
                <w:tab w:val="left" w:pos="7665"/>
              </w:tabs>
              <w:jc w:val="center"/>
              <w:rPr>
                <w:rFonts w:ascii="Times New Roman" w:hAnsi="Times New Roman" w:cs="Times New Roman"/>
                <w:sz w:val="20"/>
                <w:szCs w:val="20"/>
              </w:rPr>
            </w:pPr>
          </w:p>
          <w:p w14:paraId="03723B18"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–0.67</w:t>
            </w:r>
          </w:p>
        </w:tc>
        <w:tc>
          <w:tcPr>
            <w:tcW w:w="741" w:type="dxa"/>
          </w:tcPr>
          <w:p w14:paraId="5051C084" w14:textId="77777777" w:rsidR="008F33BC" w:rsidRDefault="008F33BC" w:rsidP="008F33BC">
            <w:pPr>
              <w:tabs>
                <w:tab w:val="left" w:pos="7665"/>
              </w:tabs>
              <w:jc w:val="center"/>
              <w:rPr>
                <w:rFonts w:ascii="Times New Roman" w:hAnsi="Times New Roman" w:cs="Times New Roman"/>
                <w:sz w:val="20"/>
                <w:szCs w:val="20"/>
              </w:rPr>
            </w:pPr>
          </w:p>
          <w:p w14:paraId="6B5355A7" w14:textId="77777777" w:rsidR="008F33BC" w:rsidRDefault="008F33BC" w:rsidP="008F33BC">
            <w:pPr>
              <w:tabs>
                <w:tab w:val="left" w:pos="7665"/>
              </w:tabs>
              <w:jc w:val="center"/>
              <w:rPr>
                <w:rFonts w:ascii="Times New Roman" w:hAnsi="Times New Roman" w:cs="Times New Roman"/>
                <w:sz w:val="20"/>
                <w:szCs w:val="20"/>
              </w:rPr>
            </w:pPr>
          </w:p>
          <w:p w14:paraId="7709CF5E"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–0.11</w:t>
            </w:r>
          </w:p>
        </w:tc>
      </w:tr>
      <w:tr w:rsidR="008F33BC" w14:paraId="4E13AC7A" w14:textId="77777777" w:rsidTr="008F33BC">
        <w:tc>
          <w:tcPr>
            <w:tcW w:w="1197" w:type="dxa"/>
          </w:tcPr>
          <w:p w14:paraId="1B3AFBCB" w14:textId="77777777" w:rsidR="008F33BC" w:rsidRPr="00FD57AA" w:rsidRDefault="008F33BC" w:rsidP="008F33BC">
            <w:pPr>
              <w:tabs>
                <w:tab w:val="left" w:pos="7665"/>
              </w:tabs>
              <w:jc w:val="center"/>
              <w:rPr>
                <w:rFonts w:ascii="Times New Roman" w:hAnsi="Times New Roman" w:cs="Times New Roman"/>
                <w:b/>
                <w:sz w:val="20"/>
              </w:rPr>
            </w:pPr>
            <w:r w:rsidRPr="00FD57AA">
              <w:rPr>
                <w:rFonts w:ascii="Times New Roman" w:hAnsi="Times New Roman" w:cs="Times New Roman"/>
                <w:b/>
                <w:sz w:val="20"/>
              </w:rPr>
              <w:t>Social</w:t>
            </w:r>
          </w:p>
          <w:p w14:paraId="40DA6886"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(Intercept)</w:t>
            </w:r>
          </w:p>
          <w:p w14:paraId="15E8A4FD" w14:textId="77777777" w:rsidR="008F33BC" w:rsidRDefault="008F33BC" w:rsidP="008F33BC">
            <w:pPr>
              <w:tabs>
                <w:tab w:val="left" w:pos="7665"/>
              </w:tabs>
              <w:rPr>
                <w:rFonts w:ascii="Times New Roman" w:hAnsi="Times New Roman" w:cs="Times New Roman"/>
                <w:sz w:val="20"/>
              </w:rPr>
            </w:pPr>
            <w:r>
              <w:rPr>
                <w:rFonts w:ascii="Times New Roman" w:hAnsi="Times New Roman" w:cs="Times New Roman"/>
                <w:sz w:val="20"/>
              </w:rPr>
              <w:t>Orientation</w:t>
            </w:r>
            <w:r w:rsidRPr="00B26B4E">
              <w:rPr>
                <w:rFonts w:ascii="Times New Roman" w:hAnsi="Times New Roman" w:cs="Times New Roman"/>
                <w:sz w:val="20"/>
              </w:rPr>
              <w:t xml:space="preserve">                            </w:t>
            </w:r>
          </w:p>
          <w:p w14:paraId="190E3C41"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Pub. year</w:t>
            </w:r>
          </w:p>
          <w:p w14:paraId="522A41E2" w14:textId="77777777" w:rsidR="008F33BC" w:rsidRPr="00B26B4E"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Age</w:t>
            </w:r>
          </w:p>
        </w:tc>
        <w:tc>
          <w:tcPr>
            <w:tcW w:w="820" w:type="dxa"/>
          </w:tcPr>
          <w:p w14:paraId="3A2E64C0" w14:textId="77777777" w:rsidR="008F33BC" w:rsidRDefault="008F33BC" w:rsidP="008F33BC">
            <w:pPr>
              <w:tabs>
                <w:tab w:val="left" w:pos="7665"/>
              </w:tabs>
              <w:jc w:val="center"/>
              <w:rPr>
                <w:rFonts w:ascii="Times New Roman" w:hAnsi="Times New Roman" w:cs="Times New Roman"/>
                <w:sz w:val="20"/>
                <w:szCs w:val="20"/>
              </w:rPr>
            </w:pPr>
          </w:p>
          <w:p w14:paraId="20DBF7F0"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13.235</w:t>
            </w:r>
          </w:p>
          <w:p w14:paraId="31C37207"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0.584</w:t>
            </w:r>
          </w:p>
          <w:p w14:paraId="31FA4718"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0.007</w:t>
            </w:r>
          </w:p>
          <w:p w14:paraId="6986214F" w14:textId="77777777" w:rsidR="008F33BC" w:rsidRPr="007925D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0.011</w:t>
            </w:r>
          </w:p>
        </w:tc>
        <w:tc>
          <w:tcPr>
            <w:tcW w:w="783" w:type="dxa"/>
          </w:tcPr>
          <w:p w14:paraId="59B8B960" w14:textId="77777777" w:rsidR="008F33BC" w:rsidRDefault="008F33BC" w:rsidP="008F33BC">
            <w:pPr>
              <w:tabs>
                <w:tab w:val="left" w:pos="7665"/>
              </w:tabs>
              <w:jc w:val="center"/>
              <w:rPr>
                <w:rFonts w:ascii="Times New Roman" w:hAnsi="Times New Roman" w:cs="Times New Roman"/>
                <w:sz w:val="20"/>
                <w:szCs w:val="20"/>
              </w:rPr>
            </w:pPr>
          </w:p>
          <w:p w14:paraId="1EAC8460"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0.212</w:t>
            </w:r>
          </w:p>
          <w:p w14:paraId="5B5F0AF3"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0.285</w:t>
            </w:r>
          </w:p>
          <w:p w14:paraId="6833EF55"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0.003</w:t>
            </w:r>
          </w:p>
          <w:p w14:paraId="2B716EAA" w14:textId="77777777" w:rsidR="008F33BC" w:rsidRPr="007925DC"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0.011</w:t>
            </w:r>
          </w:p>
        </w:tc>
        <w:tc>
          <w:tcPr>
            <w:tcW w:w="622" w:type="dxa"/>
          </w:tcPr>
          <w:p w14:paraId="39AF40FB" w14:textId="77777777" w:rsidR="008F33BC" w:rsidRDefault="008F33BC" w:rsidP="008F33BC">
            <w:pPr>
              <w:tabs>
                <w:tab w:val="left" w:pos="7665"/>
              </w:tabs>
              <w:jc w:val="center"/>
              <w:rPr>
                <w:rFonts w:ascii="Times New Roman" w:hAnsi="Times New Roman" w:cs="Times New Roman"/>
                <w:sz w:val="20"/>
                <w:szCs w:val="20"/>
              </w:rPr>
            </w:pPr>
          </w:p>
          <w:p w14:paraId="135CB321"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98</w:t>
            </w:r>
          </w:p>
          <w:p w14:paraId="6650B993"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115</w:t>
            </w:r>
          </w:p>
          <w:p w14:paraId="41EC2C45"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134</w:t>
            </w:r>
          </w:p>
          <w:p w14:paraId="1C6B342D" w14:textId="77777777" w:rsidR="008F33BC" w:rsidRPr="007925DC"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314</w:t>
            </w:r>
          </w:p>
        </w:tc>
        <w:tc>
          <w:tcPr>
            <w:tcW w:w="937" w:type="dxa"/>
          </w:tcPr>
          <w:p w14:paraId="57BD6568" w14:textId="77777777" w:rsidR="008F33BC" w:rsidRDefault="008F33BC" w:rsidP="008F33BC">
            <w:pPr>
              <w:tabs>
                <w:tab w:val="left" w:pos="7665"/>
              </w:tabs>
              <w:jc w:val="center"/>
              <w:rPr>
                <w:rFonts w:ascii="Times New Roman" w:hAnsi="Times New Roman" w:cs="Times New Roman"/>
                <w:sz w:val="20"/>
                <w:szCs w:val="20"/>
              </w:rPr>
            </w:pPr>
          </w:p>
          <w:p w14:paraId="17E8366D"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62.534</w:t>
            </w:r>
          </w:p>
          <w:p w14:paraId="427CBFCD"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2.045</w:t>
            </w:r>
          </w:p>
          <w:p w14:paraId="46D6EAE6"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2.598</w:t>
            </w:r>
          </w:p>
          <w:p w14:paraId="3DFE41B6" w14:textId="77777777" w:rsidR="008F33BC" w:rsidRPr="007925D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1.011</w:t>
            </w:r>
          </w:p>
        </w:tc>
        <w:tc>
          <w:tcPr>
            <w:tcW w:w="705" w:type="dxa"/>
          </w:tcPr>
          <w:p w14:paraId="5E2BB9E2" w14:textId="77777777" w:rsidR="008F33BC" w:rsidRDefault="008F33BC" w:rsidP="008F33BC">
            <w:pPr>
              <w:tabs>
                <w:tab w:val="left" w:pos="7665"/>
              </w:tabs>
              <w:jc w:val="center"/>
              <w:rPr>
                <w:rFonts w:ascii="Times New Roman" w:hAnsi="Times New Roman" w:cs="Times New Roman"/>
                <w:sz w:val="20"/>
                <w:szCs w:val="20"/>
              </w:rPr>
            </w:pPr>
          </w:p>
          <w:p w14:paraId="4E86F9FA"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&lt;.001</w:t>
            </w:r>
          </w:p>
          <w:p w14:paraId="2B30D4B9"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0.043</w:t>
            </w:r>
          </w:p>
          <w:p w14:paraId="0B5D7C13"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0.010</w:t>
            </w:r>
          </w:p>
          <w:p w14:paraId="1C6DA797" w14:textId="77777777" w:rsidR="008F33BC" w:rsidRPr="007925DC"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0.313</w:t>
            </w:r>
          </w:p>
        </w:tc>
        <w:tc>
          <w:tcPr>
            <w:tcW w:w="804" w:type="dxa"/>
          </w:tcPr>
          <w:p w14:paraId="35C318A8" w14:textId="77777777" w:rsidR="008F33BC" w:rsidRDefault="008F33BC" w:rsidP="008F33BC">
            <w:pPr>
              <w:tabs>
                <w:tab w:val="left" w:pos="7665"/>
              </w:tabs>
              <w:jc w:val="center"/>
              <w:rPr>
                <w:rFonts w:ascii="Times New Roman" w:hAnsi="Times New Roman" w:cs="Times New Roman"/>
                <w:sz w:val="20"/>
                <w:szCs w:val="20"/>
              </w:rPr>
            </w:pPr>
          </w:p>
          <w:p w14:paraId="1895C5D7"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12.815</w:t>
            </w:r>
          </w:p>
          <w:p w14:paraId="44D396A8"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1.149</w:t>
            </w:r>
          </w:p>
          <w:p w14:paraId="044784CD"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0.002</w:t>
            </w:r>
          </w:p>
          <w:p w14:paraId="46BE50D0" w14:textId="77777777" w:rsidR="008F33BC" w:rsidRPr="007925D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0.033</w:t>
            </w:r>
          </w:p>
        </w:tc>
        <w:tc>
          <w:tcPr>
            <w:tcW w:w="814" w:type="dxa"/>
          </w:tcPr>
          <w:p w14:paraId="0E2F1914" w14:textId="77777777" w:rsidR="008F33BC" w:rsidRDefault="008F33BC" w:rsidP="008F33BC">
            <w:pPr>
              <w:tabs>
                <w:tab w:val="left" w:pos="7665"/>
              </w:tabs>
              <w:jc w:val="center"/>
              <w:rPr>
                <w:rFonts w:ascii="Times New Roman" w:hAnsi="Times New Roman" w:cs="Times New Roman"/>
                <w:sz w:val="20"/>
                <w:szCs w:val="20"/>
              </w:rPr>
            </w:pPr>
          </w:p>
          <w:p w14:paraId="3FE1BBC1"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13.655</w:t>
            </w:r>
          </w:p>
          <w:p w14:paraId="51ECAA63"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0.018</w:t>
            </w:r>
          </w:p>
          <w:p w14:paraId="7F51788B"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0.012</w:t>
            </w:r>
          </w:p>
          <w:p w14:paraId="738A71DE" w14:textId="77777777" w:rsidR="008F33BC" w:rsidRPr="007925DC"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0.011</w:t>
            </w:r>
          </w:p>
        </w:tc>
        <w:tc>
          <w:tcPr>
            <w:tcW w:w="873" w:type="dxa"/>
          </w:tcPr>
          <w:p w14:paraId="213F37C7" w14:textId="77777777" w:rsidR="008F33BC" w:rsidRDefault="008F33BC" w:rsidP="008F33BC">
            <w:pPr>
              <w:tabs>
                <w:tab w:val="left" w:pos="7665"/>
              </w:tabs>
              <w:jc w:val="center"/>
              <w:rPr>
                <w:rFonts w:ascii="Times New Roman" w:hAnsi="Times New Roman" w:cs="Times New Roman"/>
                <w:sz w:val="20"/>
                <w:szCs w:val="20"/>
              </w:rPr>
            </w:pPr>
          </w:p>
          <w:p w14:paraId="114B96F3" w14:textId="77777777" w:rsidR="008F33BC" w:rsidRDefault="008F33BC" w:rsidP="008F33BC">
            <w:pPr>
              <w:tabs>
                <w:tab w:val="left" w:pos="7665"/>
              </w:tabs>
              <w:jc w:val="center"/>
              <w:rPr>
                <w:rFonts w:ascii="Times New Roman" w:hAnsi="Times New Roman" w:cs="Times New Roman"/>
                <w:sz w:val="20"/>
                <w:szCs w:val="20"/>
              </w:rPr>
            </w:pPr>
          </w:p>
          <w:p w14:paraId="1BEAB0F6"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–0.32</w:t>
            </w:r>
          </w:p>
        </w:tc>
        <w:tc>
          <w:tcPr>
            <w:tcW w:w="720" w:type="dxa"/>
          </w:tcPr>
          <w:p w14:paraId="15938830" w14:textId="77777777" w:rsidR="008F33BC" w:rsidRDefault="008F33BC" w:rsidP="008F33BC">
            <w:pPr>
              <w:tabs>
                <w:tab w:val="left" w:pos="7665"/>
              </w:tabs>
              <w:jc w:val="center"/>
              <w:rPr>
                <w:rFonts w:ascii="Times New Roman" w:hAnsi="Times New Roman" w:cs="Times New Roman"/>
                <w:sz w:val="20"/>
                <w:szCs w:val="20"/>
              </w:rPr>
            </w:pPr>
          </w:p>
          <w:p w14:paraId="57DC6377" w14:textId="77777777" w:rsidR="008F33BC" w:rsidRDefault="008F33BC" w:rsidP="008F33BC">
            <w:pPr>
              <w:tabs>
                <w:tab w:val="left" w:pos="7665"/>
              </w:tabs>
              <w:jc w:val="center"/>
              <w:rPr>
                <w:rFonts w:ascii="Times New Roman" w:hAnsi="Times New Roman" w:cs="Times New Roman"/>
                <w:sz w:val="20"/>
                <w:szCs w:val="20"/>
              </w:rPr>
            </w:pPr>
          </w:p>
          <w:p w14:paraId="3CE0B7C1"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–0.62</w:t>
            </w:r>
          </w:p>
        </w:tc>
        <w:tc>
          <w:tcPr>
            <w:tcW w:w="741" w:type="dxa"/>
          </w:tcPr>
          <w:p w14:paraId="13F633B1" w14:textId="77777777" w:rsidR="008F33BC" w:rsidRDefault="008F33BC" w:rsidP="008F33BC">
            <w:pPr>
              <w:tabs>
                <w:tab w:val="left" w:pos="7665"/>
              </w:tabs>
              <w:jc w:val="center"/>
              <w:rPr>
                <w:rFonts w:ascii="Times New Roman" w:hAnsi="Times New Roman" w:cs="Times New Roman"/>
                <w:sz w:val="20"/>
                <w:szCs w:val="20"/>
              </w:rPr>
            </w:pPr>
          </w:p>
          <w:p w14:paraId="6729D933" w14:textId="77777777" w:rsidR="008F33BC" w:rsidRDefault="008F33BC" w:rsidP="008F33BC">
            <w:pPr>
              <w:tabs>
                <w:tab w:val="left" w:pos="7665"/>
              </w:tabs>
              <w:jc w:val="center"/>
              <w:rPr>
                <w:rFonts w:ascii="Times New Roman" w:hAnsi="Times New Roman" w:cs="Times New Roman"/>
                <w:sz w:val="20"/>
                <w:szCs w:val="20"/>
              </w:rPr>
            </w:pPr>
          </w:p>
          <w:p w14:paraId="4B7E79CE"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–0.01</w:t>
            </w:r>
          </w:p>
        </w:tc>
      </w:tr>
      <w:tr w:rsidR="008F33BC" w14:paraId="6B61316C" w14:textId="77777777" w:rsidTr="008F33BC">
        <w:tc>
          <w:tcPr>
            <w:tcW w:w="1197" w:type="dxa"/>
          </w:tcPr>
          <w:p w14:paraId="63CC9996" w14:textId="77777777" w:rsidR="008F33BC" w:rsidRPr="00FD57AA" w:rsidRDefault="008F33BC" w:rsidP="008F33BC">
            <w:pPr>
              <w:tabs>
                <w:tab w:val="left" w:pos="7665"/>
              </w:tabs>
              <w:jc w:val="center"/>
              <w:rPr>
                <w:rFonts w:ascii="Times New Roman" w:hAnsi="Times New Roman" w:cs="Times New Roman"/>
                <w:b/>
                <w:sz w:val="20"/>
              </w:rPr>
            </w:pPr>
            <w:r w:rsidRPr="00FD57AA">
              <w:rPr>
                <w:rFonts w:ascii="Times New Roman" w:hAnsi="Times New Roman" w:cs="Times New Roman"/>
                <w:b/>
                <w:sz w:val="20"/>
              </w:rPr>
              <w:t>Cog. proc.</w:t>
            </w:r>
          </w:p>
          <w:p w14:paraId="3B2D0475"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(Intercept)</w:t>
            </w:r>
          </w:p>
          <w:p w14:paraId="4910C4BC"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Orientation</w:t>
            </w:r>
          </w:p>
          <w:p w14:paraId="23583E09"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Pub. year</w:t>
            </w:r>
          </w:p>
          <w:p w14:paraId="0B509BAA" w14:textId="77777777" w:rsidR="008F33BC" w:rsidRPr="00B26B4E"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Age</w:t>
            </w:r>
          </w:p>
        </w:tc>
        <w:tc>
          <w:tcPr>
            <w:tcW w:w="820" w:type="dxa"/>
          </w:tcPr>
          <w:p w14:paraId="2E708BAC" w14:textId="77777777" w:rsidR="008F33BC" w:rsidRDefault="008F33BC" w:rsidP="008F33BC">
            <w:pPr>
              <w:tabs>
                <w:tab w:val="left" w:pos="7665"/>
              </w:tabs>
              <w:jc w:val="center"/>
              <w:rPr>
                <w:rFonts w:ascii="Times New Roman" w:hAnsi="Times New Roman" w:cs="Times New Roman"/>
                <w:sz w:val="20"/>
                <w:szCs w:val="20"/>
              </w:rPr>
            </w:pPr>
          </w:p>
          <w:p w14:paraId="2EAB00D4"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10.538</w:t>
            </w:r>
          </w:p>
          <w:p w14:paraId="714B9975"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1.171</w:t>
            </w:r>
          </w:p>
          <w:p w14:paraId="7C4B128A"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0.002</w:t>
            </w:r>
          </w:p>
          <w:p w14:paraId="67132DD8" w14:textId="77777777" w:rsidR="008F33BC" w:rsidRPr="007925DC"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0.031</w:t>
            </w:r>
          </w:p>
        </w:tc>
        <w:tc>
          <w:tcPr>
            <w:tcW w:w="783" w:type="dxa"/>
          </w:tcPr>
          <w:p w14:paraId="65D29F18" w14:textId="77777777" w:rsidR="008F33BC" w:rsidRDefault="008F33BC" w:rsidP="008F33BC">
            <w:pPr>
              <w:tabs>
                <w:tab w:val="left" w:pos="7665"/>
              </w:tabs>
              <w:jc w:val="center"/>
              <w:rPr>
                <w:rFonts w:ascii="Times New Roman" w:hAnsi="Times New Roman" w:cs="Times New Roman"/>
                <w:sz w:val="20"/>
                <w:szCs w:val="20"/>
              </w:rPr>
            </w:pPr>
          </w:p>
          <w:p w14:paraId="5C2E3D93"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0.177</w:t>
            </w:r>
          </w:p>
          <w:p w14:paraId="74FD12C8"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0.236</w:t>
            </w:r>
          </w:p>
          <w:p w14:paraId="2BC66F74"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0.002</w:t>
            </w:r>
          </w:p>
          <w:p w14:paraId="76AE8516" w14:textId="77777777" w:rsidR="008F33BC" w:rsidRPr="007925DC"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0.008</w:t>
            </w:r>
          </w:p>
        </w:tc>
        <w:tc>
          <w:tcPr>
            <w:tcW w:w="622" w:type="dxa"/>
          </w:tcPr>
          <w:p w14:paraId="203495EE" w14:textId="77777777" w:rsidR="008F33BC" w:rsidRDefault="008F33BC" w:rsidP="008F33BC">
            <w:pPr>
              <w:tabs>
                <w:tab w:val="left" w:pos="7665"/>
              </w:tabs>
              <w:jc w:val="center"/>
              <w:rPr>
                <w:rFonts w:ascii="Times New Roman" w:hAnsi="Times New Roman" w:cs="Times New Roman"/>
                <w:sz w:val="20"/>
                <w:szCs w:val="20"/>
              </w:rPr>
            </w:pPr>
          </w:p>
          <w:p w14:paraId="1C688588"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122</w:t>
            </w:r>
          </w:p>
          <w:p w14:paraId="70D7837A"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131</w:t>
            </w:r>
          </w:p>
          <w:p w14:paraId="16DBCDB1"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142</w:t>
            </w:r>
          </w:p>
          <w:p w14:paraId="096EC836" w14:textId="77777777" w:rsidR="008F33BC" w:rsidRPr="007925DC"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302</w:t>
            </w:r>
          </w:p>
        </w:tc>
        <w:tc>
          <w:tcPr>
            <w:tcW w:w="937" w:type="dxa"/>
          </w:tcPr>
          <w:p w14:paraId="7A0368F9" w14:textId="77777777" w:rsidR="008F33BC" w:rsidRDefault="008F33BC" w:rsidP="008F33BC">
            <w:pPr>
              <w:tabs>
                <w:tab w:val="left" w:pos="7665"/>
              </w:tabs>
              <w:jc w:val="center"/>
              <w:rPr>
                <w:rFonts w:ascii="Times New Roman" w:hAnsi="Times New Roman" w:cs="Times New Roman"/>
                <w:sz w:val="20"/>
                <w:szCs w:val="20"/>
              </w:rPr>
            </w:pPr>
          </w:p>
          <w:p w14:paraId="6FDF22D9"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59.576</w:t>
            </w:r>
          </w:p>
          <w:p w14:paraId="5E48CB8D"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4.969</w:t>
            </w:r>
          </w:p>
          <w:p w14:paraId="29B5CFA5"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0.930</w:t>
            </w:r>
          </w:p>
          <w:p w14:paraId="3EEBA43D" w14:textId="77777777" w:rsidR="008F33BC" w:rsidRPr="007925DC"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3.943</w:t>
            </w:r>
          </w:p>
        </w:tc>
        <w:tc>
          <w:tcPr>
            <w:tcW w:w="705" w:type="dxa"/>
          </w:tcPr>
          <w:p w14:paraId="710893F2" w14:textId="77777777" w:rsidR="008F33BC" w:rsidRDefault="008F33BC" w:rsidP="008F33BC">
            <w:pPr>
              <w:tabs>
                <w:tab w:val="left" w:pos="7665"/>
              </w:tabs>
              <w:jc w:val="center"/>
              <w:rPr>
                <w:rFonts w:ascii="Times New Roman" w:hAnsi="Times New Roman" w:cs="Times New Roman"/>
                <w:sz w:val="20"/>
                <w:szCs w:val="20"/>
              </w:rPr>
            </w:pPr>
          </w:p>
          <w:p w14:paraId="7120984F"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&lt;.001</w:t>
            </w:r>
          </w:p>
          <w:p w14:paraId="0A7FF009"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&lt;.001</w:t>
            </w:r>
          </w:p>
          <w:p w14:paraId="69283AF2"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0.354</w:t>
            </w:r>
          </w:p>
          <w:p w14:paraId="476A402A" w14:textId="77777777" w:rsidR="008F33BC" w:rsidRPr="007925D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&lt;.001</w:t>
            </w:r>
          </w:p>
        </w:tc>
        <w:tc>
          <w:tcPr>
            <w:tcW w:w="804" w:type="dxa"/>
          </w:tcPr>
          <w:p w14:paraId="522C5476" w14:textId="77777777" w:rsidR="008F33BC" w:rsidRDefault="008F33BC" w:rsidP="008F33BC">
            <w:pPr>
              <w:tabs>
                <w:tab w:val="left" w:pos="7665"/>
              </w:tabs>
              <w:jc w:val="center"/>
              <w:rPr>
                <w:rFonts w:ascii="Times New Roman" w:hAnsi="Times New Roman" w:cs="Times New Roman"/>
                <w:sz w:val="20"/>
                <w:szCs w:val="20"/>
              </w:rPr>
            </w:pPr>
          </w:p>
          <w:p w14:paraId="09B11E78"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10.188</w:t>
            </w:r>
          </w:p>
          <w:p w14:paraId="6AEA8EC6"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1.638</w:t>
            </w:r>
          </w:p>
          <w:p w14:paraId="43743013"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0.006</w:t>
            </w:r>
          </w:p>
          <w:p w14:paraId="5B652357" w14:textId="77777777" w:rsidR="008F33BC" w:rsidRPr="007925DC"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0.015</w:t>
            </w:r>
          </w:p>
        </w:tc>
        <w:tc>
          <w:tcPr>
            <w:tcW w:w="814" w:type="dxa"/>
          </w:tcPr>
          <w:p w14:paraId="5209A3A9" w14:textId="77777777" w:rsidR="008F33BC" w:rsidRDefault="008F33BC" w:rsidP="008F33BC">
            <w:pPr>
              <w:tabs>
                <w:tab w:val="left" w:pos="7665"/>
              </w:tabs>
              <w:jc w:val="center"/>
              <w:rPr>
                <w:rFonts w:ascii="Times New Roman" w:hAnsi="Times New Roman" w:cs="Times New Roman"/>
                <w:sz w:val="20"/>
                <w:szCs w:val="20"/>
              </w:rPr>
            </w:pPr>
          </w:p>
          <w:p w14:paraId="56D8692E"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10.888</w:t>
            </w:r>
          </w:p>
          <w:p w14:paraId="4747DAEF"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0.705</w:t>
            </w:r>
          </w:p>
          <w:p w14:paraId="2AA6D8C5"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0.002</w:t>
            </w:r>
          </w:p>
          <w:p w14:paraId="5DD6BE27" w14:textId="77777777" w:rsidR="008F33BC" w:rsidRPr="007925DC"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0.046</w:t>
            </w:r>
          </w:p>
        </w:tc>
        <w:tc>
          <w:tcPr>
            <w:tcW w:w="873" w:type="dxa"/>
          </w:tcPr>
          <w:p w14:paraId="1249CE0A" w14:textId="77777777" w:rsidR="008F33BC" w:rsidRDefault="008F33BC" w:rsidP="008F33BC">
            <w:pPr>
              <w:tabs>
                <w:tab w:val="left" w:pos="7665"/>
              </w:tabs>
              <w:jc w:val="center"/>
              <w:rPr>
                <w:rFonts w:ascii="Times New Roman" w:hAnsi="Times New Roman" w:cs="Times New Roman"/>
                <w:sz w:val="20"/>
                <w:szCs w:val="20"/>
              </w:rPr>
            </w:pPr>
          </w:p>
          <w:p w14:paraId="34721061" w14:textId="77777777" w:rsidR="008F33BC" w:rsidRDefault="008F33BC" w:rsidP="008F33BC">
            <w:pPr>
              <w:tabs>
                <w:tab w:val="left" w:pos="7665"/>
              </w:tabs>
              <w:jc w:val="center"/>
              <w:rPr>
                <w:rFonts w:ascii="Times New Roman" w:hAnsi="Times New Roman" w:cs="Times New Roman"/>
                <w:sz w:val="20"/>
                <w:szCs w:val="20"/>
              </w:rPr>
            </w:pPr>
          </w:p>
          <w:p w14:paraId="16EB1C4D"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–0.81</w:t>
            </w:r>
          </w:p>
        </w:tc>
        <w:tc>
          <w:tcPr>
            <w:tcW w:w="720" w:type="dxa"/>
          </w:tcPr>
          <w:p w14:paraId="54A97F40" w14:textId="77777777" w:rsidR="008F33BC" w:rsidRDefault="008F33BC" w:rsidP="008F33BC">
            <w:pPr>
              <w:tabs>
                <w:tab w:val="left" w:pos="7665"/>
              </w:tabs>
              <w:jc w:val="center"/>
              <w:rPr>
                <w:rFonts w:ascii="Times New Roman" w:hAnsi="Times New Roman" w:cs="Times New Roman"/>
                <w:sz w:val="20"/>
                <w:szCs w:val="20"/>
              </w:rPr>
            </w:pPr>
          </w:p>
          <w:p w14:paraId="0583ACD2" w14:textId="77777777" w:rsidR="008F33BC" w:rsidRDefault="008F33BC" w:rsidP="008F33BC">
            <w:pPr>
              <w:tabs>
                <w:tab w:val="left" w:pos="7665"/>
              </w:tabs>
              <w:jc w:val="center"/>
              <w:rPr>
                <w:rFonts w:ascii="Times New Roman" w:hAnsi="Times New Roman" w:cs="Times New Roman"/>
                <w:sz w:val="20"/>
                <w:szCs w:val="20"/>
              </w:rPr>
            </w:pPr>
          </w:p>
          <w:p w14:paraId="27899D5A"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–1.14</w:t>
            </w:r>
          </w:p>
        </w:tc>
        <w:tc>
          <w:tcPr>
            <w:tcW w:w="741" w:type="dxa"/>
          </w:tcPr>
          <w:p w14:paraId="65664DD9" w14:textId="77777777" w:rsidR="008F33BC" w:rsidRDefault="008F33BC" w:rsidP="008F33BC">
            <w:pPr>
              <w:tabs>
                <w:tab w:val="left" w:pos="7665"/>
              </w:tabs>
              <w:jc w:val="center"/>
              <w:rPr>
                <w:rFonts w:ascii="Times New Roman" w:hAnsi="Times New Roman" w:cs="Times New Roman"/>
                <w:sz w:val="20"/>
                <w:szCs w:val="20"/>
              </w:rPr>
            </w:pPr>
          </w:p>
          <w:p w14:paraId="20C57AF7" w14:textId="77777777" w:rsidR="008F33BC" w:rsidRDefault="008F33BC" w:rsidP="008F33BC">
            <w:pPr>
              <w:tabs>
                <w:tab w:val="left" w:pos="7665"/>
              </w:tabs>
              <w:jc w:val="center"/>
              <w:rPr>
                <w:rFonts w:ascii="Times New Roman" w:hAnsi="Times New Roman" w:cs="Times New Roman"/>
                <w:sz w:val="20"/>
                <w:szCs w:val="20"/>
              </w:rPr>
            </w:pPr>
          </w:p>
          <w:p w14:paraId="530B163E"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–0.49</w:t>
            </w:r>
          </w:p>
        </w:tc>
      </w:tr>
      <w:tr w:rsidR="008F33BC" w14:paraId="310C2EF6" w14:textId="77777777" w:rsidTr="008F33BC">
        <w:tc>
          <w:tcPr>
            <w:tcW w:w="1197" w:type="dxa"/>
          </w:tcPr>
          <w:p w14:paraId="0AB1E177" w14:textId="77777777" w:rsidR="008F33BC" w:rsidRPr="00FD57AA" w:rsidRDefault="008F33BC" w:rsidP="008F33BC">
            <w:pPr>
              <w:tabs>
                <w:tab w:val="left" w:pos="7665"/>
              </w:tabs>
              <w:jc w:val="center"/>
              <w:rPr>
                <w:rFonts w:ascii="Times New Roman" w:hAnsi="Times New Roman" w:cs="Times New Roman"/>
                <w:b/>
                <w:sz w:val="20"/>
              </w:rPr>
            </w:pPr>
            <w:r w:rsidRPr="00FD57AA">
              <w:rPr>
                <w:rFonts w:ascii="Times New Roman" w:hAnsi="Times New Roman" w:cs="Times New Roman"/>
                <w:b/>
                <w:sz w:val="20"/>
              </w:rPr>
              <w:t>Different.</w:t>
            </w:r>
          </w:p>
          <w:p w14:paraId="652354FD"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(Intercept)</w:t>
            </w:r>
          </w:p>
          <w:p w14:paraId="1780680C"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Orientation</w:t>
            </w:r>
          </w:p>
          <w:p w14:paraId="34244AAF"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Pub. year</w:t>
            </w:r>
          </w:p>
          <w:p w14:paraId="6F51E97F" w14:textId="77777777" w:rsidR="008F33BC" w:rsidRPr="00B26B4E"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Age</w:t>
            </w:r>
          </w:p>
        </w:tc>
        <w:tc>
          <w:tcPr>
            <w:tcW w:w="820" w:type="dxa"/>
          </w:tcPr>
          <w:p w14:paraId="3477A9BE" w14:textId="77777777" w:rsidR="008F33BC" w:rsidRDefault="008F33BC" w:rsidP="008F33BC">
            <w:pPr>
              <w:tabs>
                <w:tab w:val="left" w:pos="7665"/>
              </w:tabs>
              <w:jc w:val="center"/>
              <w:rPr>
                <w:rFonts w:ascii="Times New Roman" w:hAnsi="Times New Roman" w:cs="Times New Roman"/>
                <w:sz w:val="20"/>
                <w:szCs w:val="20"/>
              </w:rPr>
            </w:pPr>
          </w:p>
          <w:p w14:paraId="6DB7BA8F"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3.024</w:t>
            </w:r>
          </w:p>
          <w:p w14:paraId="3C7CE64D"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0.262</w:t>
            </w:r>
          </w:p>
          <w:p w14:paraId="1E9BF69C"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0.001</w:t>
            </w:r>
          </w:p>
          <w:p w14:paraId="605081F5" w14:textId="77777777" w:rsidR="008F33BC" w:rsidRPr="007925DC"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0.017</w:t>
            </w:r>
          </w:p>
        </w:tc>
        <w:tc>
          <w:tcPr>
            <w:tcW w:w="783" w:type="dxa"/>
          </w:tcPr>
          <w:p w14:paraId="0B967231" w14:textId="77777777" w:rsidR="008F33BC" w:rsidRDefault="008F33BC" w:rsidP="008F33BC">
            <w:pPr>
              <w:tabs>
                <w:tab w:val="left" w:pos="7665"/>
              </w:tabs>
              <w:jc w:val="center"/>
              <w:rPr>
                <w:rFonts w:ascii="Times New Roman" w:hAnsi="Times New Roman" w:cs="Times New Roman"/>
                <w:sz w:val="20"/>
                <w:szCs w:val="20"/>
              </w:rPr>
            </w:pPr>
          </w:p>
          <w:p w14:paraId="25A781A4"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0.064</w:t>
            </w:r>
          </w:p>
          <w:p w14:paraId="26254121"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0.085</w:t>
            </w:r>
          </w:p>
          <w:p w14:paraId="7E404C93"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0.001</w:t>
            </w:r>
          </w:p>
          <w:p w14:paraId="03C6AF73" w14:textId="77777777" w:rsidR="008F33BC" w:rsidRPr="007925DC"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0.002</w:t>
            </w:r>
          </w:p>
        </w:tc>
        <w:tc>
          <w:tcPr>
            <w:tcW w:w="622" w:type="dxa"/>
          </w:tcPr>
          <w:p w14:paraId="78456E9E" w14:textId="77777777" w:rsidR="008F33BC" w:rsidRDefault="008F33BC" w:rsidP="008F33BC">
            <w:pPr>
              <w:tabs>
                <w:tab w:val="left" w:pos="7665"/>
              </w:tabs>
              <w:jc w:val="center"/>
              <w:rPr>
                <w:rFonts w:ascii="Times New Roman" w:hAnsi="Times New Roman" w:cs="Times New Roman"/>
                <w:sz w:val="20"/>
                <w:szCs w:val="20"/>
              </w:rPr>
            </w:pPr>
          </w:p>
          <w:p w14:paraId="1AB1AB2C"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131</w:t>
            </w:r>
          </w:p>
          <w:p w14:paraId="2D006F8F"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136</w:t>
            </w:r>
          </w:p>
          <w:p w14:paraId="04C479C0"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142</w:t>
            </w:r>
          </w:p>
          <w:p w14:paraId="007F6217" w14:textId="77777777" w:rsidR="008F33BC" w:rsidRPr="007925DC"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288</w:t>
            </w:r>
          </w:p>
        </w:tc>
        <w:tc>
          <w:tcPr>
            <w:tcW w:w="937" w:type="dxa"/>
          </w:tcPr>
          <w:p w14:paraId="31E2CDB2" w14:textId="77777777" w:rsidR="008F33BC" w:rsidRDefault="008F33BC" w:rsidP="008F33BC">
            <w:pPr>
              <w:tabs>
                <w:tab w:val="left" w:pos="7665"/>
              </w:tabs>
              <w:jc w:val="center"/>
              <w:rPr>
                <w:rFonts w:ascii="Times New Roman" w:hAnsi="Times New Roman" w:cs="Times New Roman"/>
                <w:sz w:val="20"/>
                <w:szCs w:val="20"/>
              </w:rPr>
            </w:pPr>
          </w:p>
          <w:p w14:paraId="64F9E820"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47.199</w:t>
            </w:r>
          </w:p>
          <w:p w14:paraId="624AFD62"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3.084</w:t>
            </w:r>
          </w:p>
          <w:p w14:paraId="71E79461"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1.889</w:t>
            </w:r>
          </w:p>
          <w:p w14:paraId="5C345023" w14:textId="77777777" w:rsidR="008F33BC" w:rsidRPr="007925DC"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7.130</w:t>
            </w:r>
          </w:p>
        </w:tc>
        <w:tc>
          <w:tcPr>
            <w:tcW w:w="705" w:type="dxa"/>
          </w:tcPr>
          <w:p w14:paraId="5DF33524" w14:textId="77777777" w:rsidR="008F33BC" w:rsidRDefault="008F33BC" w:rsidP="008F33BC">
            <w:pPr>
              <w:tabs>
                <w:tab w:val="left" w:pos="7665"/>
              </w:tabs>
              <w:jc w:val="center"/>
              <w:rPr>
                <w:rFonts w:ascii="Times New Roman" w:hAnsi="Times New Roman" w:cs="Times New Roman"/>
                <w:sz w:val="20"/>
                <w:szCs w:val="20"/>
              </w:rPr>
            </w:pPr>
          </w:p>
          <w:p w14:paraId="564A8B88"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&lt;.001</w:t>
            </w:r>
          </w:p>
          <w:p w14:paraId="04D7B800"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0.002</w:t>
            </w:r>
          </w:p>
          <w:p w14:paraId="62BA9870"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0.061</w:t>
            </w:r>
          </w:p>
          <w:p w14:paraId="2B76E29F" w14:textId="77777777" w:rsidR="008F33BC" w:rsidRPr="007925D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&lt;.001</w:t>
            </w:r>
          </w:p>
        </w:tc>
        <w:tc>
          <w:tcPr>
            <w:tcW w:w="804" w:type="dxa"/>
          </w:tcPr>
          <w:p w14:paraId="0AE0B0C0" w14:textId="77777777" w:rsidR="008F33BC" w:rsidRDefault="008F33BC" w:rsidP="008F33BC">
            <w:pPr>
              <w:tabs>
                <w:tab w:val="left" w:pos="7665"/>
              </w:tabs>
              <w:jc w:val="center"/>
              <w:rPr>
                <w:rFonts w:ascii="Times New Roman" w:hAnsi="Times New Roman" w:cs="Times New Roman"/>
                <w:sz w:val="20"/>
                <w:szCs w:val="20"/>
              </w:rPr>
            </w:pPr>
          </w:p>
          <w:p w14:paraId="68E9780F"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2.898</w:t>
            </w:r>
          </w:p>
          <w:p w14:paraId="5FAFCE22"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0.430</w:t>
            </w:r>
          </w:p>
          <w:p w14:paraId="7683E3C3"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0.003</w:t>
            </w:r>
          </w:p>
          <w:p w14:paraId="3CC5A1E2" w14:textId="77777777" w:rsidR="008F33BC" w:rsidRPr="007925DC"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0.012</w:t>
            </w:r>
          </w:p>
        </w:tc>
        <w:tc>
          <w:tcPr>
            <w:tcW w:w="814" w:type="dxa"/>
          </w:tcPr>
          <w:p w14:paraId="04E02044" w14:textId="77777777" w:rsidR="008F33BC" w:rsidRDefault="008F33BC" w:rsidP="008F33BC">
            <w:pPr>
              <w:tabs>
                <w:tab w:val="left" w:pos="7665"/>
              </w:tabs>
              <w:jc w:val="center"/>
              <w:rPr>
                <w:rFonts w:ascii="Times New Roman" w:hAnsi="Times New Roman" w:cs="Times New Roman"/>
                <w:sz w:val="20"/>
                <w:szCs w:val="20"/>
              </w:rPr>
            </w:pPr>
          </w:p>
          <w:p w14:paraId="254276EB"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3.151</w:t>
            </w:r>
          </w:p>
          <w:p w14:paraId="01D8E147"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0.094</w:t>
            </w:r>
          </w:p>
          <w:p w14:paraId="78471457" w14:textId="77777777" w:rsidR="008F33BC" w:rsidRPr="00757BE3" w:rsidRDefault="008F33BC" w:rsidP="008F33BC">
            <w:pPr>
              <w:tabs>
                <w:tab w:val="left" w:pos="7665"/>
              </w:tabs>
              <w:jc w:val="center"/>
              <w:rPr>
                <w:rFonts w:ascii="Times New Roman" w:hAnsi="Times New Roman" w:cs="Times New Roman"/>
                <w:sz w:val="20"/>
                <w:szCs w:val="20"/>
              </w:rPr>
            </w:pPr>
            <w:r w:rsidRPr="00757BE3">
              <w:rPr>
                <w:rFonts w:ascii="Times New Roman" w:hAnsi="Times New Roman" w:cs="Times New Roman"/>
                <w:sz w:val="20"/>
                <w:szCs w:val="20"/>
              </w:rPr>
              <w:t>0.000</w:t>
            </w:r>
          </w:p>
          <w:p w14:paraId="59E44C9C" w14:textId="77777777" w:rsidR="008F33BC" w:rsidRPr="007925DC"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0.022</w:t>
            </w:r>
          </w:p>
        </w:tc>
        <w:tc>
          <w:tcPr>
            <w:tcW w:w="873" w:type="dxa"/>
          </w:tcPr>
          <w:p w14:paraId="265BE8F2" w14:textId="77777777" w:rsidR="008F33BC" w:rsidRDefault="008F33BC" w:rsidP="008F33BC">
            <w:pPr>
              <w:tabs>
                <w:tab w:val="left" w:pos="7665"/>
              </w:tabs>
              <w:jc w:val="center"/>
              <w:rPr>
                <w:rFonts w:ascii="Times New Roman" w:hAnsi="Times New Roman" w:cs="Times New Roman"/>
                <w:sz w:val="20"/>
                <w:szCs w:val="20"/>
              </w:rPr>
            </w:pPr>
          </w:p>
          <w:p w14:paraId="2F045173" w14:textId="77777777" w:rsidR="008F33BC" w:rsidRDefault="008F33BC" w:rsidP="008F33BC">
            <w:pPr>
              <w:tabs>
                <w:tab w:val="left" w:pos="7665"/>
              </w:tabs>
              <w:jc w:val="center"/>
              <w:rPr>
                <w:rFonts w:ascii="Times New Roman" w:hAnsi="Times New Roman" w:cs="Times New Roman"/>
                <w:sz w:val="20"/>
                <w:szCs w:val="20"/>
              </w:rPr>
            </w:pPr>
          </w:p>
          <w:p w14:paraId="53B571D5"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–0.50</w:t>
            </w:r>
          </w:p>
        </w:tc>
        <w:tc>
          <w:tcPr>
            <w:tcW w:w="720" w:type="dxa"/>
          </w:tcPr>
          <w:p w14:paraId="72DCD609" w14:textId="77777777" w:rsidR="008F33BC" w:rsidRDefault="008F33BC" w:rsidP="008F33BC">
            <w:pPr>
              <w:tabs>
                <w:tab w:val="left" w:pos="7665"/>
              </w:tabs>
              <w:jc w:val="center"/>
              <w:rPr>
                <w:rFonts w:ascii="Times New Roman" w:hAnsi="Times New Roman" w:cs="Times New Roman"/>
                <w:sz w:val="20"/>
                <w:szCs w:val="20"/>
              </w:rPr>
            </w:pPr>
          </w:p>
          <w:p w14:paraId="1D0C196C" w14:textId="77777777" w:rsidR="008F33BC" w:rsidRDefault="008F33BC" w:rsidP="008F33BC">
            <w:pPr>
              <w:tabs>
                <w:tab w:val="left" w:pos="7665"/>
              </w:tabs>
              <w:jc w:val="center"/>
              <w:rPr>
                <w:rFonts w:ascii="Times New Roman" w:hAnsi="Times New Roman" w:cs="Times New Roman"/>
                <w:sz w:val="20"/>
                <w:szCs w:val="20"/>
              </w:rPr>
            </w:pPr>
          </w:p>
          <w:p w14:paraId="74380B57"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–0.82</w:t>
            </w:r>
          </w:p>
        </w:tc>
        <w:tc>
          <w:tcPr>
            <w:tcW w:w="741" w:type="dxa"/>
          </w:tcPr>
          <w:p w14:paraId="2517F0E8" w14:textId="77777777" w:rsidR="008F33BC" w:rsidRDefault="008F33BC" w:rsidP="008F33BC">
            <w:pPr>
              <w:tabs>
                <w:tab w:val="left" w:pos="7665"/>
              </w:tabs>
              <w:jc w:val="center"/>
              <w:rPr>
                <w:rFonts w:ascii="Times New Roman" w:hAnsi="Times New Roman" w:cs="Times New Roman"/>
                <w:sz w:val="20"/>
                <w:szCs w:val="20"/>
              </w:rPr>
            </w:pPr>
          </w:p>
          <w:p w14:paraId="2281C821" w14:textId="77777777" w:rsidR="008F33BC" w:rsidRDefault="008F33BC" w:rsidP="008F33BC">
            <w:pPr>
              <w:tabs>
                <w:tab w:val="left" w:pos="7665"/>
              </w:tabs>
              <w:jc w:val="center"/>
              <w:rPr>
                <w:rFonts w:ascii="Times New Roman" w:hAnsi="Times New Roman" w:cs="Times New Roman"/>
                <w:sz w:val="20"/>
                <w:szCs w:val="20"/>
              </w:rPr>
            </w:pPr>
          </w:p>
          <w:p w14:paraId="67E75747"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–0.18</w:t>
            </w:r>
          </w:p>
        </w:tc>
      </w:tr>
      <w:tr w:rsidR="008F33BC" w14:paraId="73B4672F" w14:textId="77777777" w:rsidTr="008F33BC">
        <w:tc>
          <w:tcPr>
            <w:tcW w:w="1197" w:type="dxa"/>
          </w:tcPr>
          <w:p w14:paraId="3B7269FC" w14:textId="77777777" w:rsidR="008F33BC" w:rsidRPr="00FD57AA" w:rsidRDefault="008F33BC" w:rsidP="008F33BC">
            <w:pPr>
              <w:tabs>
                <w:tab w:val="left" w:pos="7665"/>
              </w:tabs>
              <w:jc w:val="center"/>
              <w:rPr>
                <w:rFonts w:ascii="Times New Roman" w:hAnsi="Times New Roman" w:cs="Times New Roman"/>
                <w:b/>
                <w:sz w:val="20"/>
              </w:rPr>
            </w:pPr>
            <w:r w:rsidRPr="00FD57AA">
              <w:rPr>
                <w:rFonts w:ascii="Times New Roman" w:hAnsi="Times New Roman" w:cs="Times New Roman"/>
                <w:b/>
                <w:sz w:val="20"/>
              </w:rPr>
              <w:t>Conjunct.</w:t>
            </w:r>
          </w:p>
          <w:p w14:paraId="2F58C17D"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(Intercept)</w:t>
            </w:r>
          </w:p>
          <w:p w14:paraId="7B03A32F"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Orientation</w:t>
            </w:r>
          </w:p>
          <w:p w14:paraId="55984CEA"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Pub. year</w:t>
            </w:r>
          </w:p>
          <w:p w14:paraId="4ECB9D2D" w14:textId="77777777" w:rsidR="008F33BC" w:rsidRPr="00B26B4E"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Age</w:t>
            </w:r>
          </w:p>
        </w:tc>
        <w:tc>
          <w:tcPr>
            <w:tcW w:w="820" w:type="dxa"/>
          </w:tcPr>
          <w:p w14:paraId="74599DF6" w14:textId="77777777" w:rsidR="008F33BC" w:rsidRDefault="008F33BC" w:rsidP="008F33BC">
            <w:pPr>
              <w:tabs>
                <w:tab w:val="left" w:pos="7665"/>
              </w:tabs>
              <w:jc w:val="center"/>
              <w:rPr>
                <w:rFonts w:ascii="Times New Roman" w:hAnsi="Times New Roman" w:cs="Times New Roman"/>
                <w:sz w:val="20"/>
                <w:szCs w:val="20"/>
              </w:rPr>
            </w:pPr>
          </w:p>
          <w:p w14:paraId="2D0DE5AC"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6.271</w:t>
            </w:r>
          </w:p>
          <w:p w14:paraId="0930C257"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0.065</w:t>
            </w:r>
          </w:p>
          <w:p w14:paraId="2E9C48B1"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0.007</w:t>
            </w:r>
          </w:p>
          <w:p w14:paraId="3C9D73E9" w14:textId="77777777" w:rsidR="008F33BC" w:rsidRPr="007925DC"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0.015</w:t>
            </w:r>
          </w:p>
        </w:tc>
        <w:tc>
          <w:tcPr>
            <w:tcW w:w="783" w:type="dxa"/>
          </w:tcPr>
          <w:p w14:paraId="7F7481AA" w14:textId="77777777" w:rsidR="008F33BC" w:rsidRDefault="008F33BC" w:rsidP="008F33BC">
            <w:pPr>
              <w:tabs>
                <w:tab w:val="left" w:pos="7665"/>
              </w:tabs>
              <w:jc w:val="center"/>
              <w:rPr>
                <w:rFonts w:ascii="Times New Roman" w:hAnsi="Times New Roman" w:cs="Times New Roman"/>
                <w:sz w:val="20"/>
                <w:szCs w:val="20"/>
              </w:rPr>
            </w:pPr>
          </w:p>
          <w:p w14:paraId="339F56A9"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0.101</w:t>
            </w:r>
          </w:p>
          <w:p w14:paraId="02CC6DA3"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0.134</w:t>
            </w:r>
          </w:p>
          <w:p w14:paraId="7796AA54"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0.001</w:t>
            </w:r>
          </w:p>
          <w:p w14:paraId="6A11477C" w14:textId="77777777" w:rsidR="008F33BC" w:rsidRPr="007925DC"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0.004</w:t>
            </w:r>
          </w:p>
        </w:tc>
        <w:tc>
          <w:tcPr>
            <w:tcW w:w="622" w:type="dxa"/>
          </w:tcPr>
          <w:p w14:paraId="33F05144" w14:textId="77777777" w:rsidR="008F33BC" w:rsidRDefault="008F33BC" w:rsidP="008F33BC">
            <w:pPr>
              <w:tabs>
                <w:tab w:val="left" w:pos="7665"/>
              </w:tabs>
              <w:jc w:val="center"/>
              <w:rPr>
                <w:rFonts w:ascii="Times New Roman" w:hAnsi="Times New Roman" w:cs="Times New Roman"/>
                <w:sz w:val="20"/>
                <w:szCs w:val="20"/>
              </w:rPr>
            </w:pPr>
          </w:p>
          <w:p w14:paraId="256A62CA"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134</w:t>
            </w:r>
          </w:p>
          <w:p w14:paraId="7D5CA4FD"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140</w:t>
            </w:r>
          </w:p>
          <w:p w14:paraId="6632744B"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148</w:t>
            </w:r>
          </w:p>
          <w:p w14:paraId="38A46126" w14:textId="77777777" w:rsidR="008F33BC" w:rsidRPr="007925DC"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295</w:t>
            </w:r>
          </w:p>
        </w:tc>
        <w:tc>
          <w:tcPr>
            <w:tcW w:w="937" w:type="dxa"/>
          </w:tcPr>
          <w:p w14:paraId="152FCAF8" w14:textId="77777777" w:rsidR="008F33BC" w:rsidRDefault="008F33BC" w:rsidP="008F33BC">
            <w:pPr>
              <w:tabs>
                <w:tab w:val="left" w:pos="7665"/>
              </w:tabs>
              <w:jc w:val="center"/>
              <w:rPr>
                <w:rFonts w:ascii="Times New Roman" w:hAnsi="Times New Roman" w:cs="Times New Roman"/>
                <w:sz w:val="20"/>
                <w:szCs w:val="20"/>
              </w:rPr>
            </w:pPr>
          </w:p>
          <w:p w14:paraId="658A4F9A"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62.213</w:t>
            </w:r>
          </w:p>
          <w:p w14:paraId="061CBA0A"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0.485</w:t>
            </w:r>
          </w:p>
          <w:p w14:paraId="1719C51D"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5.289</w:t>
            </w:r>
          </w:p>
          <w:p w14:paraId="52AB94D8" w14:textId="77777777" w:rsidR="008F33BC" w:rsidRPr="007925DC"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3.762</w:t>
            </w:r>
          </w:p>
        </w:tc>
        <w:tc>
          <w:tcPr>
            <w:tcW w:w="705" w:type="dxa"/>
          </w:tcPr>
          <w:p w14:paraId="1B79FBDC" w14:textId="77777777" w:rsidR="008F33BC" w:rsidRDefault="008F33BC" w:rsidP="008F33BC">
            <w:pPr>
              <w:tabs>
                <w:tab w:val="left" w:pos="7665"/>
              </w:tabs>
              <w:jc w:val="center"/>
              <w:rPr>
                <w:rFonts w:ascii="Times New Roman" w:hAnsi="Times New Roman" w:cs="Times New Roman"/>
                <w:sz w:val="20"/>
                <w:szCs w:val="20"/>
              </w:rPr>
            </w:pPr>
          </w:p>
          <w:p w14:paraId="31BFF526"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&lt;.001</w:t>
            </w:r>
          </w:p>
          <w:p w14:paraId="2C2C7E8F"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0.628</w:t>
            </w:r>
          </w:p>
          <w:p w14:paraId="41FFFFED"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&lt;.001</w:t>
            </w:r>
          </w:p>
          <w:p w14:paraId="150A07FC" w14:textId="77777777" w:rsidR="008F33BC" w:rsidRPr="007925D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&lt;.001</w:t>
            </w:r>
          </w:p>
        </w:tc>
        <w:tc>
          <w:tcPr>
            <w:tcW w:w="804" w:type="dxa"/>
          </w:tcPr>
          <w:p w14:paraId="3CE0FCB4" w14:textId="77777777" w:rsidR="008F33BC" w:rsidRDefault="008F33BC" w:rsidP="008F33BC">
            <w:pPr>
              <w:tabs>
                <w:tab w:val="left" w:pos="7665"/>
              </w:tabs>
              <w:jc w:val="center"/>
              <w:rPr>
                <w:rFonts w:ascii="Times New Roman" w:hAnsi="Times New Roman" w:cs="Times New Roman"/>
                <w:sz w:val="20"/>
                <w:szCs w:val="20"/>
              </w:rPr>
            </w:pPr>
          </w:p>
          <w:p w14:paraId="1E4B5B09"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6.072</w:t>
            </w:r>
          </w:p>
          <w:p w14:paraId="4BF03359"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0.330</w:t>
            </w:r>
          </w:p>
          <w:p w14:paraId="58EEB752"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0.009</w:t>
            </w:r>
          </w:p>
          <w:p w14:paraId="58FBA465" w14:textId="77777777" w:rsidR="008F33BC" w:rsidRPr="007925DC"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0.007</w:t>
            </w:r>
          </w:p>
        </w:tc>
        <w:tc>
          <w:tcPr>
            <w:tcW w:w="814" w:type="dxa"/>
          </w:tcPr>
          <w:p w14:paraId="48DEAE34" w14:textId="77777777" w:rsidR="008F33BC" w:rsidRDefault="008F33BC" w:rsidP="008F33BC">
            <w:pPr>
              <w:tabs>
                <w:tab w:val="left" w:pos="7665"/>
              </w:tabs>
              <w:jc w:val="center"/>
              <w:rPr>
                <w:rFonts w:ascii="Times New Roman" w:hAnsi="Times New Roman" w:cs="Times New Roman"/>
                <w:sz w:val="20"/>
                <w:szCs w:val="20"/>
              </w:rPr>
            </w:pPr>
          </w:p>
          <w:p w14:paraId="21CDCFDE"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6.471</w:t>
            </w:r>
          </w:p>
          <w:p w14:paraId="6FAC3C5B"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0.200</w:t>
            </w:r>
          </w:p>
          <w:p w14:paraId="3D945E8D"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0.004</w:t>
            </w:r>
          </w:p>
          <w:p w14:paraId="7FFC2BD9" w14:textId="77777777" w:rsidR="008F33BC" w:rsidRPr="007925DC"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0.023</w:t>
            </w:r>
          </w:p>
        </w:tc>
        <w:tc>
          <w:tcPr>
            <w:tcW w:w="873" w:type="dxa"/>
          </w:tcPr>
          <w:p w14:paraId="082B21DD" w14:textId="77777777" w:rsidR="008F33BC" w:rsidRDefault="008F33BC" w:rsidP="008F33BC">
            <w:pPr>
              <w:tabs>
                <w:tab w:val="left" w:pos="7665"/>
              </w:tabs>
              <w:jc w:val="center"/>
              <w:rPr>
                <w:rFonts w:ascii="Times New Roman" w:hAnsi="Times New Roman" w:cs="Times New Roman"/>
                <w:sz w:val="20"/>
                <w:szCs w:val="20"/>
              </w:rPr>
            </w:pPr>
          </w:p>
          <w:p w14:paraId="79BEE2D7" w14:textId="77777777" w:rsidR="008F33BC" w:rsidRDefault="008F33BC" w:rsidP="008F33BC">
            <w:pPr>
              <w:tabs>
                <w:tab w:val="left" w:pos="7665"/>
              </w:tabs>
              <w:jc w:val="center"/>
              <w:rPr>
                <w:rFonts w:ascii="Times New Roman" w:hAnsi="Times New Roman" w:cs="Times New Roman"/>
                <w:sz w:val="20"/>
                <w:szCs w:val="20"/>
              </w:rPr>
            </w:pPr>
          </w:p>
          <w:p w14:paraId="2B113DDB" w14:textId="77777777" w:rsidR="008F33BC" w:rsidRPr="0074055A" w:rsidRDefault="008F33BC" w:rsidP="008F33BC">
            <w:pPr>
              <w:tabs>
                <w:tab w:val="left" w:pos="7665"/>
              </w:tabs>
              <w:jc w:val="center"/>
              <w:rPr>
                <w:rFonts w:ascii="Times New Roman" w:hAnsi="Times New Roman" w:cs="Times New Roman"/>
                <w:i/>
                <w:sz w:val="20"/>
                <w:szCs w:val="20"/>
                <w:vertAlign w:val="superscript"/>
              </w:rPr>
            </w:pPr>
            <w:r>
              <w:rPr>
                <w:rFonts w:ascii="Times New Roman" w:hAnsi="Times New Roman" w:cs="Times New Roman"/>
                <w:sz w:val="20"/>
                <w:szCs w:val="20"/>
              </w:rPr>
              <w:t>–0.07</w:t>
            </w:r>
            <w:r>
              <w:rPr>
                <w:rFonts w:ascii="Times New Roman" w:hAnsi="Times New Roman" w:cs="Times New Roman"/>
                <w:i/>
                <w:sz w:val="20"/>
                <w:szCs w:val="20"/>
                <w:vertAlign w:val="superscript"/>
              </w:rPr>
              <w:t>ns</w:t>
            </w:r>
          </w:p>
        </w:tc>
        <w:tc>
          <w:tcPr>
            <w:tcW w:w="720" w:type="dxa"/>
          </w:tcPr>
          <w:p w14:paraId="4F7EB5D4" w14:textId="77777777" w:rsidR="008F33BC" w:rsidRDefault="008F33BC" w:rsidP="008F33BC">
            <w:pPr>
              <w:tabs>
                <w:tab w:val="left" w:pos="7665"/>
              </w:tabs>
              <w:jc w:val="center"/>
              <w:rPr>
                <w:rFonts w:ascii="Times New Roman" w:hAnsi="Times New Roman" w:cs="Times New Roman"/>
                <w:sz w:val="20"/>
                <w:szCs w:val="20"/>
              </w:rPr>
            </w:pPr>
          </w:p>
          <w:p w14:paraId="4B12537E" w14:textId="77777777" w:rsidR="008F33BC" w:rsidRDefault="008F33BC" w:rsidP="008F33BC">
            <w:pPr>
              <w:tabs>
                <w:tab w:val="left" w:pos="7665"/>
              </w:tabs>
              <w:jc w:val="center"/>
              <w:rPr>
                <w:rFonts w:ascii="Times New Roman" w:hAnsi="Times New Roman" w:cs="Times New Roman"/>
                <w:sz w:val="20"/>
                <w:szCs w:val="20"/>
              </w:rPr>
            </w:pPr>
          </w:p>
          <w:p w14:paraId="1919DB92"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–0.37</w:t>
            </w:r>
          </w:p>
        </w:tc>
        <w:tc>
          <w:tcPr>
            <w:tcW w:w="741" w:type="dxa"/>
          </w:tcPr>
          <w:p w14:paraId="10093EDE" w14:textId="77777777" w:rsidR="008F33BC" w:rsidRDefault="008F33BC" w:rsidP="008F33BC">
            <w:pPr>
              <w:tabs>
                <w:tab w:val="left" w:pos="7665"/>
              </w:tabs>
              <w:jc w:val="center"/>
              <w:rPr>
                <w:rFonts w:ascii="Times New Roman" w:hAnsi="Times New Roman" w:cs="Times New Roman"/>
                <w:sz w:val="20"/>
                <w:szCs w:val="20"/>
              </w:rPr>
            </w:pPr>
          </w:p>
          <w:p w14:paraId="4DBD816C" w14:textId="77777777" w:rsidR="008F33BC" w:rsidRDefault="008F33BC" w:rsidP="008F33BC">
            <w:pPr>
              <w:tabs>
                <w:tab w:val="left" w:pos="7665"/>
              </w:tabs>
              <w:jc w:val="center"/>
              <w:rPr>
                <w:rFonts w:ascii="Times New Roman" w:hAnsi="Times New Roman" w:cs="Times New Roman"/>
                <w:sz w:val="20"/>
                <w:szCs w:val="20"/>
              </w:rPr>
            </w:pPr>
          </w:p>
          <w:p w14:paraId="7A1ADD9A"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0.22</w:t>
            </w:r>
          </w:p>
        </w:tc>
      </w:tr>
      <w:tr w:rsidR="008F33BC" w14:paraId="0840DD32" w14:textId="77777777" w:rsidTr="008F33BC">
        <w:tc>
          <w:tcPr>
            <w:tcW w:w="1197" w:type="dxa"/>
          </w:tcPr>
          <w:p w14:paraId="6AE77B38" w14:textId="77777777" w:rsidR="008F33BC" w:rsidRPr="00625F1E" w:rsidRDefault="008F33BC" w:rsidP="008F33BC">
            <w:pPr>
              <w:tabs>
                <w:tab w:val="left" w:pos="7665"/>
              </w:tabs>
              <w:jc w:val="center"/>
              <w:rPr>
                <w:rFonts w:ascii="Times New Roman" w:hAnsi="Times New Roman" w:cs="Times New Roman"/>
                <w:b/>
                <w:sz w:val="20"/>
              </w:rPr>
            </w:pPr>
            <w:r w:rsidRPr="00625F1E">
              <w:rPr>
                <w:rFonts w:ascii="Times New Roman" w:hAnsi="Times New Roman" w:cs="Times New Roman"/>
                <w:b/>
                <w:sz w:val="20"/>
              </w:rPr>
              <w:t>Sexual</w:t>
            </w:r>
          </w:p>
          <w:p w14:paraId="4D6F0B01"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(Intercept)</w:t>
            </w:r>
          </w:p>
          <w:p w14:paraId="3806025A"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Orientation</w:t>
            </w:r>
          </w:p>
          <w:p w14:paraId="5994FA21"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Pub. year</w:t>
            </w:r>
          </w:p>
          <w:p w14:paraId="434CB01C" w14:textId="77777777" w:rsidR="008F33BC" w:rsidRPr="00B26B4E"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Age</w:t>
            </w:r>
          </w:p>
        </w:tc>
        <w:tc>
          <w:tcPr>
            <w:tcW w:w="820" w:type="dxa"/>
          </w:tcPr>
          <w:p w14:paraId="700D0021" w14:textId="77777777" w:rsidR="008F33BC" w:rsidRDefault="008F33BC" w:rsidP="008F33BC">
            <w:pPr>
              <w:tabs>
                <w:tab w:val="left" w:pos="7665"/>
              </w:tabs>
              <w:jc w:val="center"/>
              <w:rPr>
                <w:rFonts w:ascii="Times New Roman" w:hAnsi="Times New Roman" w:cs="Times New Roman"/>
                <w:sz w:val="20"/>
                <w:szCs w:val="20"/>
              </w:rPr>
            </w:pPr>
          </w:p>
          <w:p w14:paraId="3DCAE9A6"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0.158</w:t>
            </w:r>
          </w:p>
          <w:p w14:paraId="2C72624B"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0.012</w:t>
            </w:r>
          </w:p>
          <w:p w14:paraId="3B319AAF"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0.001</w:t>
            </w:r>
          </w:p>
          <w:p w14:paraId="7907F154" w14:textId="77777777" w:rsidR="008F33BC" w:rsidRPr="007925D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0.000</w:t>
            </w:r>
          </w:p>
        </w:tc>
        <w:tc>
          <w:tcPr>
            <w:tcW w:w="783" w:type="dxa"/>
          </w:tcPr>
          <w:p w14:paraId="40C227D7" w14:textId="77777777" w:rsidR="008F33BC" w:rsidRDefault="008F33BC" w:rsidP="008F33BC">
            <w:pPr>
              <w:tabs>
                <w:tab w:val="left" w:pos="7665"/>
              </w:tabs>
              <w:jc w:val="center"/>
              <w:rPr>
                <w:rFonts w:ascii="Times New Roman" w:hAnsi="Times New Roman" w:cs="Times New Roman"/>
                <w:sz w:val="20"/>
                <w:szCs w:val="20"/>
              </w:rPr>
            </w:pPr>
          </w:p>
          <w:p w14:paraId="737F348D"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0.017</w:t>
            </w:r>
          </w:p>
          <w:p w14:paraId="720FF011"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0.023</w:t>
            </w:r>
          </w:p>
          <w:p w14:paraId="6879BD46"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&lt;.001</w:t>
            </w:r>
          </w:p>
          <w:p w14:paraId="215F256F" w14:textId="77777777" w:rsidR="008F33BC" w:rsidRPr="007925DC"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0.001</w:t>
            </w:r>
          </w:p>
        </w:tc>
        <w:tc>
          <w:tcPr>
            <w:tcW w:w="622" w:type="dxa"/>
          </w:tcPr>
          <w:p w14:paraId="5A2BE897" w14:textId="77777777" w:rsidR="008F33BC" w:rsidRDefault="008F33BC" w:rsidP="008F33BC">
            <w:pPr>
              <w:tabs>
                <w:tab w:val="left" w:pos="7665"/>
              </w:tabs>
              <w:jc w:val="center"/>
              <w:rPr>
                <w:rFonts w:ascii="Times New Roman" w:hAnsi="Times New Roman" w:cs="Times New Roman"/>
                <w:sz w:val="20"/>
                <w:szCs w:val="20"/>
              </w:rPr>
            </w:pPr>
          </w:p>
          <w:p w14:paraId="6186DDD1"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128</w:t>
            </w:r>
          </w:p>
          <w:p w14:paraId="0DF88986"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137</w:t>
            </w:r>
          </w:p>
          <w:p w14:paraId="12C0910E"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148</w:t>
            </w:r>
          </w:p>
          <w:p w14:paraId="0089827B" w14:textId="77777777" w:rsidR="008F33BC" w:rsidRPr="007925DC"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304</w:t>
            </w:r>
          </w:p>
        </w:tc>
        <w:tc>
          <w:tcPr>
            <w:tcW w:w="937" w:type="dxa"/>
          </w:tcPr>
          <w:p w14:paraId="365F6B98" w14:textId="77777777" w:rsidR="008F33BC" w:rsidRDefault="008F33BC" w:rsidP="008F33BC">
            <w:pPr>
              <w:tabs>
                <w:tab w:val="left" w:pos="7665"/>
              </w:tabs>
              <w:jc w:val="center"/>
              <w:rPr>
                <w:rFonts w:ascii="Times New Roman" w:hAnsi="Times New Roman" w:cs="Times New Roman"/>
                <w:sz w:val="20"/>
                <w:szCs w:val="20"/>
              </w:rPr>
            </w:pPr>
          </w:p>
          <w:p w14:paraId="05AF87EE"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9.251</w:t>
            </w:r>
          </w:p>
          <w:p w14:paraId="39FE6F02"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0.516</w:t>
            </w:r>
          </w:p>
          <w:p w14:paraId="70F56662"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4.004</w:t>
            </w:r>
          </w:p>
          <w:p w14:paraId="1165A275" w14:textId="77777777" w:rsidR="008F33BC" w:rsidRPr="007925D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0.522</w:t>
            </w:r>
          </w:p>
        </w:tc>
        <w:tc>
          <w:tcPr>
            <w:tcW w:w="705" w:type="dxa"/>
          </w:tcPr>
          <w:p w14:paraId="031628DE" w14:textId="77777777" w:rsidR="008F33BC" w:rsidRDefault="008F33BC" w:rsidP="008F33BC">
            <w:pPr>
              <w:tabs>
                <w:tab w:val="left" w:pos="7665"/>
              </w:tabs>
              <w:jc w:val="center"/>
              <w:rPr>
                <w:rFonts w:ascii="Times New Roman" w:hAnsi="Times New Roman" w:cs="Times New Roman"/>
                <w:sz w:val="20"/>
                <w:szCs w:val="20"/>
              </w:rPr>
            </w:pPr>
          </w:p>
          <w:p w14:paraId="042A6F45"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&lt;.001</w:t>
            </w:r>
          </w:p>
          <w:p w14:paraId="6AFB5A65"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0.606</w:t>
            </w:r>
          </w:p>
          <w:p w14:paraId="47C7CB98"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&lt;.001</w:t>
            </w:r>
          </w:p>
          <w:p w14:paraId="56DA5AF6" w14:textId="77777777" w:rsidR="008F33BC" w:rsidRPr="007925DC"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0.602</w:t>
            </w:r>
          </w:p>
        </w:tc>
        <w:tc>
          <w:tcPr>
            <w:tcW w:w="804" w:type="dxa"/>
          </w:tcPr>
          <w:p w14:paraId="11E079EB" w14:textId="77777777" w:rsidR="008F33BC" w:rsidRDefault="008F33BC" w:rsidP="008F33BC">
            <w:pPr>
              <w:tabs>
                <w:tab w:val="left" w:pos="7665"/>
              </w:tabs>
              <w:jc w:val="center"/>
              <w:rPr>
                <w:rFonts w:ascii="Times New Roman" w:hAnsi="Times New Roman" w:cs="Times New Roman"/>
                <w:sz w:val="20"/>
                <w:szCs w:val="20"/>
              </w:rPr>
            </w:pPr>
          </w:p>
          <w:p w14:paraId="6BB1EB15"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0.124</w:t>
            </w:r>
          </w:p>
          <w:p w14:paraId="2394861B"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0.057</w:t>
            </w:r>
          </w:p>
          <w:p w14:paraId="13E98EDB" w14:textId="77777777" w:rsidR="008F33BC" w:rsidRPr="00E05EB7"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&lt;</w:t>
            </w:r>
            <w:r w:rsidRPr="00E05EB7">
              <w:rPr>
                <w:rFonts w:ascii="Times New Roman" w:hAnsi="Times New Roman" w:cs="Times New Roman"/>
                <w:sz w:val="20"/>
              </w:rPr>
              <w:t>.00</w:t>
            </w:r>
            <w:r>
              <w:rPr>
                <w:rFonts w:ascii="Times New Roman" w:hAnsi="Times New Roman" w:cs="Times New Roman"/>
                <w:sz w:val="20"/>
              </w:rPr>
              <w:t>1</w:t>
            </w:r>
          </w:p>
          <w:p w14:paraId="021A2142" w14:textId="77777777" w:rsidR="008F33BC" w:rsidRPr="007925D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0.002</w:t>
            </w:r>
          </w:p>
        </w:tc>
        <w:tc>
          <w:tcPr>
            <w:tcW w:w="814" w:type="dxa"/>
          </w:tcPr>
          <w:p w14:paraId="3F7A8F35" w14:textId="77777777" w:rsidR="008F33BC" w:rsidRDefault="008F33BC" w:rsidP="008F33BC">
            <w:pPr>
              <w:tabs>
                <w:tab w:val="left" w:pos="7665"/>
              </w:tabs>
              <w:jc w:val="center"/>
              <w:rPr>
                <w:rFonts w:ascii="Times New Roman" w:hAnsi="Times New Roman" w:cs="Times New Roman"/>
                <w:sz w:val="20"/>
                <w:szCs w:val="20"/>
              </w:rPr>
            </w:pPr>
          </w:p>
          <w:p w14:paraId="5BD4C0DE"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0.191</w:t>
            </w:r>
          </w:p>
          <w:p w14:paraId="0BF7E29D"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0.033</w:t>
            </w:r>
          </w:p>
          <w:p w14:paraId="3FBD4BF8"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0.001</w:t>
            </w:r>
          </w:p>
          <w:p w14:paraId="5C184601" w14:textId="77777777" w:rsidR="008F33BC" w:rsidRPr="007925DC"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0.001</w:t>
            </w:r>
          </w:p>
        </w:tc>
        <w:tc>
          <w:tcPr>
            <w:tcW w:w="873" w:type="dxa"/>
          </w:tcPr>
          <w:p w14:paraId="2A427732" w14:textId="77777777" w:rsidR="008F33BC" w:rsidRDefault="008F33BC" w:rsidP="008F33BC">
            <w:pPr>
              <w:tabs>
                <w:tab w:val="left" w:pos="7665"/>
              </w:tabs>
              <w:jc w:val="center"/>
              <w:rPr>
                <w:rFonts w:ascii="Times New Roman" w:hAnsi="Times New Roman" w:cs="Times New Roman"/>
                <w:sz w:val="20"/>
                <w:szCs w:val="20"/>
              </w:rPr>
            </w:pPr>
          </w:p>
          <w:p w14:paraId="52E3830B" w14:textId="77777777" w:rsidR="008F33BC" w:rsidRDefault="008F33BC" w:rsidP="008F33BC">
            <w:pPr>
              <w:tabs>
                <w:tab w:val="left" w:pos="7665"/>
              </w:tabs>
              <w:jc w:val="center"/>
              <w:rPr>
                <w:rFonts w:ascii="Times New Roman" w:hAnsi="Times New Roman" w:cs="Times New Roman"/>
                <w:sz w:val="20"/>
                <w:szCs w:val="20"/>
              </w:rPr>
            </w:pPr>
          </w:p>
          <w:p w14:paraId="7D271A94" w14:textId="77777777" w:rsidR="008F33BC" w:rsidRPr="0074055A" w:rsidRDefault="008F33BC" w:rsidP="008F33BC">
            <w:pPr>
              <w:tabs>
                <w:tab w:val="left" w:pos="7665"/>
              </w:tabs>
              <w:jc w:val="center"/>
              <w:rPr>
                <w:rFonts w:ascii="Times New Roman" w:hAnsi="Times New Roman" w:cs="Times New Roman"/>
                <w:i/>
                <w:sz w:val="20"/>
                <w:szCs w:val="20"/>
                <w:vertAlign w:val="superscript"/>
              </w:rPr>
            </w:pPr>
            <w:r>
              <w:rPr>
                <w:rFonts w:ascii="Times New Roman" w:hAnsi="Times New Roman" w:cs="Times New Roman"/>
                <w:sz w:val="20"/>
                <w:szCs w:val="20"/>
              </w:rPr>
              <w:t>–0.08</w:t>
            </w:r>
            <w:r>
              <w:rPr>
                <w:rFonts w:ascii="Times New Roman" w:hAnsi="Times New Roman" w:cs="Times New Roman"/>
                <w:i/>
                <w:sz w:val="20"/>
                <w:szCs w:val="20"/>
                <w:vertAlign w:val="superscript"/>
              </w:rPr>
              <w:t>ns</w:t>
            </w:r>
          </w:p>
        </w:tc>
        <w:tc>
          <w:tcPr>
            <w:tcW w:w="720" w:type="dxa"/>
          </w:tcPr>
          <w:p w14:paraId="60339AF2" w14:textId="77777777" w:rsidR="008F33BC" w:rsidRDefault="008F33BC" w:rsidP="008F33BC">
            <w:pPr>
              <w:tabs>
                <w:tab w:val="left" w:pos="7665"/>
              </w:tabs>
              <w:jc w:val="center"/>
              <w:rPr>
                <w:rFonts w:ascii="Times New Roman" w:hAnsi="Times New Roman" w:cs="Times New Roman"/>
                <w:sz w:val="20"/>
                <w:szCs w:val="20"/>
              </w:rPr>
            </w:pPr>
          </w:p>
          <w:p w14:paraId="36CC276E" w14:textId="77777777" w:rsidR="008F33BC" w:rsidRDefault="008F33BC" w:rsidP="008F33BC">
            <w:pPr>
              <w:tabs>
                <w:tab w:val="left" w:pos="7665"/>
              </w:tabs>
              <w:jc w:val="center"/>
              <w:rPr>
                <w:rFonts w:ascii="Times New Roman" w:hAnsi="Times New Roman" w:cs="Times New Roman"/>
                <w:sz w:val="20"/>
                <w:szCs w:val="20"/>
              </w:rPr>
            </w:pPr>
          </w:p>
          <w:p w14:paraId="511187EB"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–0.39</w:t>
            </w:r>
          </w:p>
        </w:tc>
        <w:tc>
          <w:tcPr>
            <w:tcW w:w="741" w:type="dxa"/>
          </w:tcPr>
          <w:p w14:paraId="28981DDC" w14:textId="77777777" w:rsidR="008F33BC" w:rsidRDefault="008F33BC" w:rsidP="008F33BC">
            <w:pPr>
              <w:tabs>
                <w:tab w:val="left" w:pos="7665"/>
              </w:tabs>
              <w:jc w:val="center"/>
              <w:rPr>
                <w:rFonts w:ascii="Times New Roman" w:hAnsi="Times New Roman" w:cs="Times New Roman"/>
                <w:sz w:val="20"/>
                <w:szCs w:val="20"/>
              </w:rPr>
            </w:pPr>
          </w:p>
          <w:p w14:paraId="6EBE5271" w14:textId="77777777" w:rsidR="008F33BC" w:rsidRDefault="008F33BC" w:rsidP="008F33BC">
            <w:pPr>
              <w:tabs>
                <w:tab w:val="left" w:pos="7665"/>
              </w:tabs>
              <w:jc w:val="center"/>
              <w:rPr>
                <w:rFonts w:ascii="Times New Roman" w:hAnsi="Times New Roman" w:cs="Times New Roman"/>
                <w:sz w:val="20"/>
                <w:szCs w:val="20"/>
              </w:rPr>
            </w:pPr>
          </w:p>
          <w:p w14:paraId="166DAADF"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0.23</w:t>
            </w:r>
          </w:p>
        </w:tc>
      </w:tr>
      <w:tr w:rsidR="008F33BC" w14:paraId="6E78F20B" w14:textId="77777777" w:rsidTr="008F33BC">
        <w:tc>
          <w:tcPr>
            <w:tcW w:w="1197" w:type="dxa"/>
          </w:tcPr>
          <w:p w14:paraId="3B7272C6" w14:textId="77777777" w:rsidR="008F33BC" w:rsidRPr="00934CE7" w:rsidRDefault="008F33BC" w:rsidP="008F33BC">
            <w:pPr>
              <w:tabs>
                <w:tab w:val="left" w:pos="7665"/>
              </w:tabs>
              <w:jc w:val="center"/>
              <w:rPr>
                <w:rFonts w:ascii="Times New Roman" w:hAnsi="Times New Roman" w:cs="Times New Roman"/>
                <w:b/>
                <w:sz w:val="20"/>
              </w:rPr>
            </w:pPr>
            <w:r w:rsidRPr="00934CE7">
              <w:rPr>
                <w:rFonts w:ascii="Times New Roman" w:hAnsi="Times New Roman" w:cs="Times New Roman"/>
                <w:b/>
                <w:sz w:val="20"/>
              </w:rPr>
              <w:t>Death</w:t>
            </w:r>
          </w:p>
          <w:p w14:paraId="30A9E4D5"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(Intercept)</w:t>
            </w:r>
          </w:p>
          <w:p w14:paraId="00BC7D20"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Orientation</w:t>
            </w:r>
          </w:p>
          <w:p w14:paraId="5A18DB83"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Pub. year</w:t>
            </w:r>
          </w:p>
          <w:p w14:paraId="06AA14D9" w14:textId="77777777" w:rsidR="008F33BC" w:rsidRPr="00B26B4E"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Age</w:t>
            </w:r>
          </w:p>
        </w:tc>
        <w:tc>
          <w:tcPr>
            <w:tcW w:w="820" w:type="dxa"/>
          </w:tcPr>
          <w:p w14:paraId="45EE891F" w14:textId="77777777" w:rsidR="008F33BC" w:rsidRDefault="008F33BC" w:rsidP="008F33BC">
            <w:pPr>
              <w:tabs>
                <w:tab w:val="left" w:pos="7665"/>
              </w:tabs>
              <w:jc w:val="center"/>
              <w:rPr>
                <w:rFonts w:ascii="Times New Roman" w:hAnsi="Times New Roman" w:cs="Times New Roman"/>
                <w:sz w:val="20"/>
                <w:szCs w:val="20"/>
              </w:rPr>
            </w:pPr>
          </w:p>
          <w:p w14:paraId="6B0F3E41"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0.231</w:t>
            </w:r>
          </w:p>
          <w:p w14:paraId="42D43534"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0.038</w:t>
            </w:r>
          </w:p>
          <w:p w14:paraId="6209F3D0"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&lt;.001</w:t>
            </w:r>
          </w:p>
          <w:p w14:paraId="32DB704B" w14:textId="77777777" w:rsidR="008F33BC" w:rsidRPr="007925D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0.000</w:t>
            </w:r>
          </w:p>
        </w:tc>
        <w:tc>
          <w:tcPr>
            <w:tcW w:w="783" w:type="dxa"/>
          </w:tcPr>
          <w:p w14:paraId="276FBF25" w14:textId="77777777" w:rsidR="008F33BC" w:rsidRDefault="008F33BC" w:rsidP="008F33BC">
            <w:pPr>
              <w:tabs>
                <w:tab w:val="left" w:pos="7665"/>
              </w:tabs>
              <w:jc w:val="center"/>
              <w:rPr>
                <w:rFonts w:ascii="Times New Roman" w:hAnsi="Times New Roman" w:cs="Times New Roman"/>
                <w:sz w:val="20"/>
                <w:szCs w:val="20"/>
              </w:rPr>
            </w:pPr>
          </w:p>
          <w:p w14:paraId="0504B660"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0.014</w:t>
            </w:r>
          </w:p>
          <w:p w14:paraId="20D542BD"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0.019</w:t>
            </w:r>
          </w:p>
          <w:p w14:paraId="306E198A"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&lt;.001</w:t>
            </w:r>
          </w:p>
          <w:p w14:paraId="0AD6848C" w14:textId="77777777" w:rsidR="008F33BC" w:rsidRPr="007925DC"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0.001</w:t>
            </w:r>
          </w:p>
        </w:tc>
        <w:tc>
          <w:tcPr>
            <w:tcW w:w="622" w:type="dxa"/>
          </w:tcPr>
          <w:p w14:paraId="62A7B84A" w14:textId="77777777" w:rsidR="008F33BC" w:rsidRDefault="008F33BC" w:rsidP="008F33BC">
            <w:pPr>
              <w:tabs>
                <w:tab w:val="left" w:pos="7665"/>
              </w:tabs>
              <w:jc w:val="center"/>
              <w:rPr>
                <w:rFonts w:ascii="Times New Roman" w:hAnsi="Times New Roman" w:cs="Times New Roman"/>
                <w:sz w:val="20"/>
                <w:szCs w:val="20"/>
              </w:rPr>
            </w:pPr>
          </w:p>
          <w:p w14:paraId="5755C905"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110</w:t>
            </w:r>
          </w:p>
          <w:p w14:paraId="110DB25D"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124</w:t>
            </w:r>
          </w:p>
          <w:p w14:paraId="558062B0"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140</w:t>
            </w:r>
          </w:p>
          <w:p w14:paraId="3956F006" w14:textId="77777777" w:rsidR="008F33BC" w:rsidRPr="007925DC"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312</w:t>
            </w:r>
          </w:p>
        </w:tc>
        <w:tc>
          <w:tcPr>
            <w:tcW w:w="937" w:type="dxa"/>
          </w:tcPr>
          <w:p w14:paraId="5742FA35" w14:textId="77777777" w:rsidR="008F33BC" w:rsidRDefault="008F33BC" w:rsidP="008F33BC">
            <w:pPr>
              <w:tabs>
                <w:tab w:val="left" w:pos="7665"/>
              </w:tabs>
              <w:jc w:val="center"/>
              <w:rPr>
                <w:rFonts w:ascii="Times New Roman" w:hAnsi="Times New Roman" w:cs="Times New Roman"/>
                <w:sz w:val="20"/>
                <w:szCs w:val="20"/>
              </w:rPr>
            </w:pPr>
          </w:p>
          <w:p w14:paraId="3F85AFE6"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16.140</w:t>
            </w:r>
          </w:p>
          <w:p w14:paraId="06B9F2EF"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1.999</w:t>
            </w:r>
          </w:p>
          <w:p w14:paraId="26A96F47"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1.319</w:t>
            </w:r>
          </w:p>
          <w:p w14:paraId="4D1EAFF6" w14:textId="77777777" w:rsidR="008F33BC" w:rsidRPr="007925DC"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0.298</w:t>
            </w:r>
          </w:p>
        </w:tc>
        <w:tc>
          <w:tcPr>
            <w:tcW w:w="705" w:type="dxa"/>
          </w:tcPr>
          <w:p w14:paraId="2D5160E9" w14:textId="77777777" w:rsidR="008F33BC" w:rsidRDefault="008F33BC" w:rsidP="008F33BC">
            <w:pPr>
              <w:tabs>
                <w:tab w:val="left" w:pos="7665"/>
              </w:tabs>
              <w:jc w:val="center"/>
              <w:rPr>
                <w:rFonts w:ascii="Times New Roman" w:hAnsi="Times New Roman" w:cs="Times New Roman"/>
                <w:sz w:val="20"/>
                <w:szCs w:val="20"/>
              </w:rPr>
            </w:pPr>
          </w:p>
          <w:p w14:paraId="25FF9DBE"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&lt;.001</w:t>
            </w:r>
          </w:p>
          <w:p w14:paraId="5A53465B"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0.048</w:t>
            </w:r>
          </w:p>
          <w:p w14:paraId="47BF0413"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0.189</w:t>
            </w:r>
          </w:p>
          <w:p w14:paraId="060C1FC7" w14:textId="77777777" w:rsidR="008F33BC" w:rsidRPr="007925DC"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0.766</w:t>
            </w:r>
          </w:p>
        </w:tc>
        <w:tc>
          <w:tcPr>
            <w:tcW w:w="804" w:type="dxa"/>
          </w:tcPr>
          <w:p w14:paraId="1A2BC4BA" w14:textId="77777777" w:rsidR="008F33BC" w:rsidRDefault="008F33BC" w:rsidP="008F33BC">
            <w:pPr>
              <w:tabs>
                <w:tab w:val="left" w:pos="7665"/>
              </w:tabs>
              <w:jc w:val="center"/>
              <w:rPr>
                <w:rFonts w:ascii="Times New Roman" w:hAnsi="Times New Roman" w:cs="Times New Roman"/>
                <w:sz w:val="20"/>
                <w:szCs w:val="20"/>
              </w:rPr>
            </w:pPr>
          </w:p>
          <w:p w14:paraId="1C26C639"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0.202</w:t>
            </w:r>
          </w:p>
          <w:p w14:paraId="168F4A75" w14:textId="77777777" w:rsidR="008F33BC" w:rsidRPr="00E05EB7"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&lt;</w:t>
            </w:r>
            <w:r w:rsidRPr="00E05EB7">
              <w:rPr>
                <w:rFonts w:ascii="Times New Roman" w:hAnsi="Times New Roman" w:cs="Times New Roman"/>
                <w:sz w:val="20"/>
              </w:rPr>
              <w:t>.00</w:t>
            </w:r>
            <w:r>
              <w:rPr>
                <w:rFonts w:ascii="Times New Roman" w:hAnsi="Times New Roman" w:cs="Times New Roman"/>
                <w:sz w:val="20"/>
              </w:rPr>
              <w:t>1</w:t>
            </w:r>
          </w:p>
          <w:p w14:paraId="12282480" w14:textId="77777777" w:rsidR="008F33BC" w:rsidRPr="00FD2A4D" w:rsidRDefault="008F33BC" w:rsidP="008F33BC">
            <w:pPr>
              <w:tabs>
                <w:tab w:val="left" w:pos="7665"/>
              </w:tabs>
              <w:jc w:val="center"/>
              <w:rPr>
                <w:rFonts w:ascii="Times New Roman" w:hAnsi="Times New Roman" w:cs="Times New Roman"/>
                <w:sz w:val="20"/>
                <w:szCs w:val="20"/>
              </w:rPr>
            </w:pPr>
            <w:r w:rsidRPr="00AC5548">
              <w:rPr>
                <w:rFonts w:ascii="Times New Roman" w:hAnsi="Times New Roman" w:cs="Times New Roman"/>
                <w:sz w:val="20"/>
                <w:szCs w:val="20"/>
              </w:rPr>
              <w:t>0.000</w:t>
            </w:r>
          </w:p>
          <w:p w14:paraId="290D0C9B" w14:textId="77777777" w:rsidR="008F33BC" w:rsidRPr="007925D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0.001</w:t>
            </w:r>
          </w:p>
        </w:tc>
        <w:tc>
          <w:tcPr>
            <w:tcW w:w="814" w:type="dxa"/>
          </w:tcPr>
          <w:p w14:paraId="74A9626F" w14:textId="77777777" w:rsidR="008F33BC" w:rsidRDefault="008F33BC" w:rsidP="008F33BC">
            <w:pPr>
              <w:tabs>
                <w:tab w:val="left" w:pos="7665"/>
              </w:tabs>
              <w:jc w:val="center"/>
              <w:rPr>
                <w:rFonts w:ascii="Times New Roman" w:hAnsi="Times New Roman" w:cs="Times New Roman"/>
                <w:sz w:val="20"/>
                <w:szCs w:val="20"/>
              </w:rPr>
            </w:pPr>
          </w:p>
          <w:p w14:paraId="21322B25"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0.259</w:t>
            </w:r>
          </w:p>
          <w:p w14:paraId="1CADF6CC"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0.076</w:t>
            </w:r>
          </w:p>
          <w:p w14:paraId="58E1A71B"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0.001</w:t>
            </w:r>
          </w:p>
          <w:p w14:paraId="63D49D15" w14:textId="77777777" w:rsidR="008F33BC" w:rsidRPr="007925DC"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0.002</w:t>
            </w:r>
          </w:p>
        </w:tc>
        <w:tc>
          <w:tcPr>
            <w:tcW w:w="873" w:type="dxa"/>
          </w:tcPr>
          <w:p w14:paraId="6E9B2C82" w14:textId="77777777" w:rsidR="008F33BC" w:rsidRDefault="008F33BC" w:rsidP="008F33BC">
            <w:pPr>
              <w:tabs>
                <w:tab w:val="left" w:pos="7665"/>
              </w:tabs>
              <w:jc w:val="center"/>
              <w:rPr>
                <w:rFonts w:ascii="Times New Roman" w:hAnsi="Times New Roman" w:cs="Times New Roman"/>
                <w:sz w:val="20"/>
                <w:szCs w:val="20"/>
              </w:rPr>
            </w:pPr>
          </w:p>
          <w:p w14:paraId="5207570F" w14:textId="77777777" w:rsidR="008F33BC" w:rsidRDefault="008F33BC" w:rsidP="008F33BC">
            <w:pPr>
              <w:tabs>
                <w:tab w:val="left" w:pos="7665"/>
              </w:tabs>
              <w:jc w:val="center"/>
              <w:rPr>
                <w:rFonts w:ascii="Times New Roman" w:hAnsi="Times New Roman" w:cs="Times New Roman"/>
                <w:sz w:val="20"/>
                <w:szCs w:val="20"/>
              </w:rPr>
            </w:pPr>
          </w:p>
          <w:p w14:paraId="7EA3C093"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0.32</w:t>
            </w:r>
          </w:p>
        </w:tc>
        <w:tc>
          <w:tcPr>
            <w:tcW w:w="720" w:type="dxa"/>
          </w:tcPr>
          <w:p w14:paraId="6B1FB758" w14:textId="77777777" w:rsidR="008F33BC" w:rsidRDefault="008F33BC" w:rsidP="008F33BC">
            <w:pPr>
              <w:tabs>
                <w:tab w:val="left" w:pos="7665"/>
              </w:tabs>
              <w:jc w:val="center"/>
              <w:rPr>
                <w:rFonts w:ascii="Times New Roman" w:hAnsi="Times New Roman" w:cs="Times New Roman"/>
                <w:sz w:val="20"/>
                <w:szCs w:val="20"/>
              </w:rPr>
            </w:pPr>
          </w:p>
          <w:p w14:paraId="3AC99332" w14:textId="77777777" w:rsidR="008F33BC" w:rsidRDefault="008F33BC" w:rsidP="008F33BC">
            <w:pPr>
              <w:tabs>
                <w:tab w:val="left" w:pos="7665"/>
              </w:tabs>
              <w:jc w:val="center"/>
              <w:rPr>
                <w:rFonts w:ascii="Times New Roman" w:hAnsi="Times New Roman" w:cs="Times New Roman"/>
                <w:sz w:val="20"/>
                <w:szCs w:val="20"/>
              </w:rPr>
            </w:pPr>
          </w:p>
          <w:p w14:paraId="6220B21D"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0.00</w:t>
            </w:r>
          </w:p>
        </w:tc>
        <w:tc>
          <w:tcPr>
            <w:tcW w:w="741" w:type="dxa"/>
          </w:tcPr>
          <w:p w14:paraId="1B5DF148" w14:textId="77777777" w:rsidR="008F33BC" w:rsidRDefault="008F33BC" w:rsidP="008F33BC">
            <w:pPr>
              <w:tabs>
                <w:tab w:val="left" w:pos="7665"/>
              </w:tabs>
              <w:jc w:val="center"/>
              <w:rPr>
                <w:rFonts w:ascii="Times New Roman" w:hAnsi="Times New Roman" w:cs="Times New Roman"/>
                <w:sz w:val="20"/>
                <w:szCs w:val="20"/>
              </w:rPr>
            </w:pPr>
          </w:p>
          <w:p w14:paraId="7DFE1C76" w14:textId="77777777" w:rsidR="008F33BC" w:rsidRDefault="008F33BC" w:rsidP="008F33BC">
            <w:pPr>
              <w:tabs>
                <w:tab w:val="left" w:pos="7665"/>
              </w:tabs>
              <w:jc w:val="center"/>
              <w:rPr>
                <w:rFonts w:ascii="Times New Roman" w:hAnsi="Times New Roman" w:cs="Times New Roman"/>
                <w:sz w:val="20"/>
                <w:szCs w:val="20"/>
              </w:rPr>
            </w:pPr>
          </w:p>
          <w:p w14:paraId="1896DBBF"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0.63</w:t>
            </w:r>
          </w:p>
        </w:tc>
      </w:tr>
      <w:tr w:rsidR="008F33BC" w14:paraId="70FE64DA" w14:textId="77777777" w:rsidTr="008F33BC">
        <w:tc>
          <w:tcPr>
            <w:tcW w:w="1197" w:type="dxa"/>
          </w:tcPr>
          <w:p w14:paraId="30EA9106" w14:textId="77777777" w:rsidR="008F33BC" w:rsidRPr="00934CE7" w:rsidRDefault="008F33BC" w:rsidP="008F33BC">
            <w:pPr>
              <w:tabs>
                <w:tab w:val="left" w:pos="7665"/>
              </w:tabs>
              <w:jc w:val="center"/>
              <w:rPr>
                <w:rFonts w:ascii="Times New Roman" w:hAnsi="Times New Roman" w:cs="Times New Roman"/>
                <w:b/>
                <w:sz w:val="20"/>
              </w:rPr>
            </w:pPr>
            <w:r w:rsidRPr="00934CE7">
              <w:rPr>
                <w:rFonts w:ascii="Times New Roman" w:hAnsi="Times New Roman" w:cs="Times New Roman"/>
                <w:b/>
                <w:sz w:val="20"/>
              </w:rPr>
              <w:t>Verbs</w:t>
            </w:r>
          </w:p>
          <w:p w14:paraId="31CA64ED"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(Intercept)</w:t>
            </w:r>
          </w:p>
          <w:p w14:paraId="3C8EB875"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Orientation</w:t>
            </w:r>
          </w:p>
          <w:p w14:paraId="4A472A9C"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Pub. year</w:t>
            </w:r>
          </w:p>
          <w:p w14:paraId="273A6ECD" w14:textId="77777777" w:rsidR="008F33BC" w:rsidRPr="009A7022"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Age</w:t>
            </w:r>
          </w:p>
        </w:tc>
        <w:tc>
          <w:tcPr>
            <w:tcW w:w="820" w:type="dxa"/>
          </w:tcPr>
          <w:p w14:paraId="07B976EF" w14:textId="77777777" w:rsidR="008F33BC" w:rsidRDefault="008F33BC" w:rsidP="008F33BC">
            <w:pPr>
              <w:tabs>
                <w:tab w:val="left" w:pos="7665"/>
              </w:tabs>
              <w:jc w:val="center"/>
              <w:rPr>
                <w:rFonts w:ascii="Times New Roman" w:hAnsi="Times New Roman" w:cs="Times New Roman"/>
                <w:sz w:val="20"/>
                <w:szCs w:val="20"/>
              </w:rPr>
            </w:pPr>
          </w:p>
          <w:p w14:paraId="711454BC"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16.573</w:t>
            </w:r>
          </w:p>
          <w:p w14:paraId="3403AD0E"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0.857</w:t>
            </w:r>
          </w:p>
          <w:p w14:paraId="0C12B633"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0.016</w:t>
            </w:r>
          </w:p>
          <w:p w14:paraId="44E47A46" w14:textId="77777777" w:rsidR="008F33BC" w:rsidRPr="007925D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0.024</w:t>
            </w:r>
          </w:p>
        </w:tc>
        <w:tc>
          <w:tcPr>
            <w:tcW w:w="783" w:type="dxa"/>
          </w:tcPr>
          <w:p w14:paraId="0C33AEAB" w14:textId="77777777" w:rsidR="008F33BC" w:rsidRDefault="008F33BC" w:rsidP="008F33BC">
            <w:pPr>
              <w:tabs>
                <w:tab w:val="left" w:pos="7665"/>
              </w:tabs>
              <w:jc w:val="center"/>
              <w:rPr>
                <w:rFonts w:ascii="Times New Roman" w:hAnsi="Times New Roman" w:cs="Times New Roman"/>
                <w:sz w:val="20"/>
                <w:szCs w:val="20"/>
              </w:rPr>
            </w:pPr>
          </w:p>
          <w:p w14:paraId="35C0846D"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0.241</w:t>
            </w:r>
          </w:p>
          <w:p w14:paraId="35A52D2E"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0.322</w:t>
            </w:r>
          </w:p>
          <w:p w14:paraId="1CC3008D"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0.003</w:t>
            </w:r>
          </w:p>
          <w:p w14:paraId="7FF8D598" w14:textId="77777777" w:rsidR="008F33BC" w:rsidRPr="007925DC"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0.011</w:t>
            </w:r>
          </w:p>
        </w:tc>
        <w:tc>
          <w:tcPr>
            <w:tcW w:w="622" w:type="dxa"/>
          </w:tcPr>
          <w:p w14:paraId="08272727" w14:textId="77777777" w:rsidR="008F33BC" w:rsidRDefault="008F33BC" w:rsidP="008F33BC">
            <w:pPr>
              <w:tabs>
                <w:tab w:val="left" w:pos="7665"/>
              </w:tabs>
              <w:jc w:val="center"/>
              <w:rPr>
                <w:rFonts w:ascii="Times New Roman" w:hAnsi="Times New Roman" w:cs="Times New Roman"/>
                <w:sz w:val="20"/>
                <w:szCs w:val="20"/>
              </w:rPr>
            </w:pPr>
          </w:p>
          <w:p w14:paraId="6115AB41"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121</w:t>
            </w:r>
          </w:p>
          <w:p w14:paraId="1757BD46"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130</w:t>
            </w:r>
          </w:p>
          <w:p w14:paraId="1C04E60C"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142</w:t>
            </w:r>
          </w:p>
          <w:p w14:paraId="02FA1602" w14:textId="77777777" w:rsidR="008F33BC" w:rsidRPr="007925DC"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305</w:t>
            </w:r>
          </w:p>
        </w:tc>
        <w:tc>
          <w:tcPr>
            <w:tcW w:w="937" w:type="dxa"/>
          </w:tcPr>
          <w:p w14:paraId="4F2AEE51" w14:textId="77777777" w:rsidR="008F33BC" w:rsidRDefault="008F33BC" w:rsidP="008F33BC">
            <w:pPr>
              <w:tabs>
                <w:tab w:val="left" w:pos="7665"/>
              </w:tabs>
              <w:jc w:val="center"/>
              <w:rPr>
                <w:rFonts w:ascii="Times New Roman" w:hAnsi="Times New Roman" w:cs="Times New Roman"/>
                <w:sz w:val="20"/>
                <w:szCs w:val="20"/>
              </w:rPr>
            </w:pPr>
          </w:p>
          <w:p w14:paraId="3D057DFB"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68.631</w:t>
            </w:r>
          </w:p>
          <w:p w14:paraId="16BEEDE3"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2.660</w:t>
            </w:r>
          </w:p>
          <w:p w14:paraId="35B8DFED"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5.497</w:t>
            </w:r>
          </w:p>
          <w:p w14:paraId="1073655C" w14:textId="77777777" w:rsidR="008F33BC" w:rsidRPr="007925D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2.233</w:t>
            </w:r>
          </w:p>
        </w:tc>
        <w:tc>
          <w:tcPr>
            <w:tcW w:w="705" w:type="dxa"/>
          </w:tcPr>
          <w:p w14:paraId="3604413B" w14:textId="77777777" w:rsidR="008F33BC" w:rsidRDefault="008F33BC" w:rsidP="008F33BC">
            <w:pPr>
              <w:tabs>
                <w:tab w:val="left" w:pos="7665"/>
              </w:tabs>
              <w:jc w:val="center"/>
              <w:rPr>
                <w:rFonts w:ascii="Times New Roman" w:hAnsi="Times New Roman" w:cs="Times New Roman"/>
                <w:sz w:val="20"/>
                <w:szCs w:val="20"/>
              </w:rPr>
            </w:pPr>
          </w:p>
          <w:p w14:paraId="5C4740DC"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&lt;.001</w:t>
            </w:r>
          </w:p>
          <w:p w14:paraId="34901C40"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0.009</w:t>
            </w:r>
          </w:p>
          <w:p w14:paraId="1798A569"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&lt;.001</w:t>
            </w:r>
          </w:p>
          <w:p w14:paraId="560E5EAC" w14:textId="77777777" w:rsidR="008F33BC" w:rsidRPr="007925DC"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0.026</w:t>
            </w:r>
          </w:p>
        </w:tc>
        <w:tc>
          <w:tcPr>
            <w:tcW w:w="804" w:type="dxa"/>
          </w:tcPr>
          <w:p w14:paraId="0052C8CD" w14:textId="77777777" w:rsidR="008F33BC" w:rsidRDefault="008F33BC" w:rsidP="008F33BC">
            <w:pPr>
              <w:tabs>
                <w:tab w:val="left" w:pos="7665"/>
              </w:tabs>
              <w:jc w:val="center"/>
              <w:rPr>
                <w:rFonts w:ascii="Times New Roman" w:hAnsi="Times New Roman" w:cs="Times New Roman"/>
                <w:sz w:val="20"/>
                <w:szCs w:val="20"/>
              </w:rPr>
            </w:pPr>
          </w:p>
          <w:p w14:paraId="02EE0B8F"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16.095</w:t>
            </w:r>
          </w:p>
          <w:p w14:paraId="013E3170"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1.495</w:t>
            </w:r>
          </w:p>
          <w:p w14:paraId="49FB5849"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0.011</w:t>
            </w:r>
          </w:p>
          <w:p w14:paraId="4A76D4D4" w14:textId="77777777" w:rsidR="008F33BC" w:rsidRPr="007925D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0.046</w:t>
            </w:r>
          </w:p>
        </w:tc>
        <w:tc>
          <w:tcPr>
            <w:tcW w:w="814" w:type="dxa"/>
          </w:tcPr>
          <w:p w14:paraId="4BCF99B7" w14:textId="77777777" w:rsidR="008F33BC" w:rsidRDefault="008F33BC" w:rsidP="008F33BC">
            <w:pPr>
              <w:tabs>
                <w:tab w:val="left" w:pos="7665"/>
              </w:tabs>
              <w:jc w:val="center"/>
              <w:rPr>
                <w:rFonts w:ascii="Times New Roman" w:hAnsi="Times New Roman" w:cs="Times New Roman"/>
                <w:sz w:val="20"/>
                <w:szCs w:val="20"/>
              </w:rPr>
            </w:pPr>
          </w:p>
          <w:p w14:paraId="7648CD01"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17.051</w:t>
            </w:r>
          </w:p>
          <w:p w14:paraId="61EDA329"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0.220</w:t>
            </w:r>
          </w:p>
          <w:p w14:paraId="74994936"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0.022</w:t>
            </w:r>
          </w:p>
          <w:p w14:paraId="379A9D58" w14:textId="77777777" w:rsidR="008F33BC" w:rsidRPr="007925D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0.003</w:t>
            </w:r>
          </w:p>
        </w:tc>
        <w:tc>
          <w:tcPr>
            <w:tcW w:w="873" w:type="dxa"/>
          </w:tcPr>
          <w:p w14:paraId="41931535" w14:textId="77777777" w:rsidR="008F33BC" w:rsidRDefault="008F33BC" w:rsidP="008F33BC">
            <w:pPr>
              <w:tabs>
                <w:tab w:val="left" w:pos="7665"/>
              </w:tabs>
              <w:jc w:val="center"/>
              <w:rPr>
                <w:rFonts w:ascii="Times New Roman" w:hAnsi="Times New Roman" w:cs="Times New Roman"/>
                <w:sz w:val="20"/>
                <w:szCs w:val="20"/>
              </w:rPr>
            </w:pPr>
          </w:p>
          <w:p w14:paraId="42A15CBC" w14:textId="77777777" w:rsidR="008F33BC" w:rsidRDefault="008F33BC" w:rsidP="008F33BC">
            <w:pPr>
              <w:tabs>
                <w:tab w:val="left" w:pos="7665"/>
              </w:tabs>
              <w:jc w:val="center"/>
              <w:rPr>
                <w:rFonts w:ascii="Times New Roman" w:hAnsi="Times New Roman" w:cs="Times New Roman"/>
                <w:sz w:val="20"/>
                <w:szCs w:val="20"/>
              </w:rPr>
            </w:pPr>
          </w:p>
          <w:p w14:paraId="436F60E7"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–0.42</w:t>
            </w:r>
          </w:p>
        </w:tc>
        <w:tc>
          <w:tcPr>
            <w:tcW w:w="720" w:type="dxa"/>
          </w:tcPr>
          <w:p w14:paraId="22E55822" w14:textId="77777777" w:rsidR="008F33BC" w:rsidRDefault="008F33BC" w:rsidP="008F33BC">
            <w:pPr>
              <w:tabs>
                <w:tab w:val="left" w:pos="7665"/>
              </w:tabs>
              <w:jc w:val="center"/>
              <w:rPr>
                <w:rFonts w:ascii="Times New Roman" w:hAnsi="Times New Roman" w:cs="Times New Roman"/>
                <w:sz w:val="20"/>
                <w:szCs w:val="20"/>
              </w:rPr>
            </w:pPr>
          </w:p>
          <w:p w14:paraId="5372DE80" w14:textId="77777777" w:rsidR="008F33BC" w:rsidRDefault="008F33BC" w:rsidP="008F33BC">
            <w:pPr>
              <w:tabs>
                <w:tab w:val="left" w:pos="7665"/>
              </w:tabs>
              <w:jc w:val="center"/>
              <w:rPr>
                <w:rFonts w:ascii="Times New Roman" w:hAnsi="Times New Roman" w:cs="Times New Roman"/>
                <w:sz w:val="20"/>
                <w:szCs w:val="20"/>
              </w:rPr>
            </w:pPr>
          </w:p>
          <w:p w14:paraId="78CEBFA5"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–0.73</w:t>
            </w:r>
          </w:p>
        </w:tc>
        <w:tc>
          <w:tcPr>
            <w:tcW w:w="741" w:type="dxa"/>
          </w:tcPr>
          <w:p w14:paraId="2E9B1368" w14:textId="77777777" w:rsidR="008F33BC" w:rsidRDefault="008F33BC" w:rsidP="008F33BC">
            <w:pPr>
              <w:tabs>
                <w:tab w:val="left" w:pos="7665"/>
              </w:tabs>
              <w:jc w:val="center"/>
              <w:rPr>
                <w:rFonts w:ascii="Times New Roman" w:hAnsi="Times New Roman" w:cs="Times New Roman"/>
                <w:sz w:val="20"/>
                <w:szCs w:val="20"/>
              </w:rPr>
            </w:pPr>
          </w:p>
          <w:p w14:paraId="0E443701" w14:textId="77777777" w:rsidR="008F33BC" w:rsidRDefault="008F33BC" w:rsidP="008F33BC">
            <w:pPr>
              <w:tabs>
                <w:tab w:val="left" w:pos="7665"/>
              </w:tabs>
              <w:jc w:val="center"/>
              <w:rPr>
                <w:rFonts w:ascii="Times New Roman" w:hAnsi="Times New Roman" w:cs="Times New Roman"/>
                <w:sz w:val="20"/>
                <w:szCs w:val="20"/>
              </w:rPr>
            </w:pPr>
          </w:p>
          <w:p w14:paraId="69FEDA02"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–0.11</w:t>
            </w:r>
          </w:p>
        </w:tc>
      </w:tr>
      <w:tr w:rsidR="008F33BC" w14:paraId="157943FB" w14:textId="77777777" w:rsidTr="008F33BC">
        <w:tc>
          <w:tcPr>
            <w:tcW w:w="1197" w:type="dxa"/>
          </w:tcPr>
          <w:p w14:paraId="6A6FEF23" w14:textId="77777777" w:rsidR="008F33BC" w:rsidRPr="00934CE7" w:rsidRDefault="008F33BC" w:rsidP="008F33BC">
            <w:pPr>
              <w:tabs>
                <w:tab w:val="left" w:pos="7665"/>
              </w:tabs>
              <w:jc w:val="center"/>
              <w:rPr>
                <w:rFonts w:ascii="Times New Roman" w:hAnsi="Times New Roman" w:cs="Times New Roman"/>
                <w:b/>
                <w:sz w:val="20"/>
              </w:rPr>
            </w:pPr>
            <w:r w:rsidRPr="00934CE7">
              <w:rPr>
                <w:rFonts w:ascii="Times New Roman" w:hAnsi="Times New Roman" w:cs="Times New Roman"/>
                <w:b/>
                <w:sz w:val="20"/>
              </w:rPr>
              <w:t>Past</w:t>
            </w:r>
          </w:p>
          <w:p w14:paraId="6335F9F0"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(Intercept)</w:t>
            </w:r>
          </w:p>
          <w:p w14:paraId="28C25F6E"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Orientation</w:t>
            </w:r>
          </w:p>
          <w:p w14:paraId="43D3C060"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Pub. year</w:t>
            </w:r>
          </w:p>
          <w:p w14:paraId="2D87EC4E" w14:textId="77777777" w:rsidR="008F33BC" w:rsidRPr="00B26B4E"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Age</w:t>
            </w:r>
          </w:p>
        </w:tc>
        <w:tc>
          <w:tcPr>
            <w:tcW w:w="820" w:type="dxa"/>
          </w:tcPr>
          <w:p w14:paraId="52814679" w14:textId="77777777" w:rsidR="008F33BC" w:rsidRDefault="008F33BC" w:rsidP="008F33BC">
            <w:pPr>
              <w:tabs>
                <w:tab w:val="left" w:pos="7665"/>
              </w:tabs>
              <w:jc w:val="center"/>
              <w:rPr>
                <w:rFonts w:ascii="Times New Roman" w:hAnsi="Times New Roman" w:cs="Times New Roman"/>
                <w:sz w:val="20"/>
                <w:szCs w:val="20"/>
              </w:rPr>
            </w:pPr>
          </w:p>
          <w:p w14:paraId="44797D81"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7.431</w:t>
            </w:r>
          </w:p>
          <w:p w14:paraId="03D086C6"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0.388</w:t>
            </w:r>
          </w:p>
          <w:p w14:paraId="71CF034A"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0.006</w:t>
            </w:r>
          </w:p>
          <w:p w14:paraId="2DBE11EA" w14:textId="77777777" w:rsidR="008F33BC" w:rsidRPr="007925D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0.016</w:t>
            </w:r>
          </w:p>
        </w:tc>
        <w:tc>
          <w:tcPr>
            <w:tcW w:w="783" w:type="dxa"/>
          </w:tcPr>
          <w:p w14:paraId="6FC2045D" w14:textId="77777777" w:rsidR="008F33BC" w:rsidRDefault="008F33BC" w:rsidP="008F33BC">
            <w:pPr>
              <w:tabs>
                <w:tab w:val="left" w:pos="7665"/>
              </w:tabs>
              <w:jc w:val="center"/>
              <w:rPr>
                <w:rFonts w:ascii="Times New Roman" w:hAnsi="Times New Roman" w:cs="Times New Roman"/>
                <w:sz w:val="20"/>
                <w:szCs w:val="20"/>
              </w:rPr>
            </w:pPr>
          </w:p>
          <w:p w14:paraId="012E5322"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0.209</w:t>
            </w:r>
          </w:p>
          <w:p w14:paraId="6937EFD4"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0.278</w:t>
            </w:r>
          </w:p>
          <w:p w14:paraId="21F885DD"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0.003</w:t>
            </w:r>
          </w:p>
          <w:p w14:paraId="5634392A" w14:textId="77777777" w:rsidR="008F33BC" w:rsidRPr="007925DC"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0.009</w:t>
            </w:r>
          </w:p>
        </w:tc>
        <w:tc>
          <w:tcPr>
            <w:tcW w:w="622" w:type="dxa"/>
          </w:tcPr>
          <w:p w14:paraId="2C81DDD8" w14:textId="77777777" w:rsidR="008F33BC" w:rsidRDefault="008F33BC" w:rsidP="008F33BC">
            <w:pPr>
              <w:tabs>
                <w:tab w:val="left" w:pos="7665"/>
              </w:tabs>
              <w:jc w:val="center"/>
              <w:rPr>
                <w:rFonts w:ascii="Times New Roman" w:hAnsi="Times New Roman" w:cs="Times New Roman"/>
                <w:sz w:val="20"/>
                <w:szCs w:val="20"/>
              </w:rPr>
            </w:pPr>
          </w:p>
          <w:p w14:paraId="0D287C4A"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125</w:t>
            </w:r>
          </w:p>
          <w:p w14:paraId="6534EE09"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135</w:t>
            </w:r>
          </w:p>
          <w:p w14:paraId="3A9CB03A"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146</w:t>
            </w:r>
          </w:p>
          <w:p w14:paraId="28217C8F" w14:textId="77777777" w:rsidR="008F33BC" w:rsidRPr="007925DC"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305</w:t>
            </w:r>
          </w:p>
        </w:tc>
        <w:tc>
          <w:tcPr>
            <w:tcW w:w="937" w:type="dxa"/>
          </w:tcPr>
          <w:p w14:paraId="27B44B79" w14:textId="77777777" w:rsidR="008F33BC" w:rsidRDefault="008F33BC" w:rsidP="008F33BC">
            <w:pPr>
              <w:tabs>
                <w:tab w:val="left" w:pos="7665"/>
              </w:tabs>
              <w:jc w:val="center"/>
              <w:rPr>
                <w:rFonts w:ascii="Times New Roman" w:hAnsi="Times New Roman" w:cs="Times New Roman"/>
                <w:sz w:val="20"/>
                <w:szCs w:val="20"/>
              </w:rPr>
            </w:pPr>
          </w:p>
          <w:p w14:paraId="4AC02C69"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35.639</w:t>
            </w:r>
          </w:p>
          <w:p w14:paraId="49748E9D"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1.396</w:t>
            </w:r>
          </w:p>
          <w:p w14:paraId="178FE80B"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2.511</w:t>
            </w:r>
          </w:p>
          <w:p w14:paraId="06C59AA8" w14:textId="77777777" w:rsidR="008F33BC" w:rsidRPr="007925D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1.672</w:t>
            </w:r>
          </w:p>
        </w:tc>
        <w:tc>
          <w:tcPr>
            <w:tcW w:w="705" w:type="dxa"/>
          </w:tcPr>
          <w:p w14:paraId="65CADC65" w14:textId="77777777" w:rsidR="008F33BC" w:rsidRDefault="008F33BC" w:rsidP="008F33BC">
            <w:pPr>
              <w:tabs>
                <w:tab w:val="left" w:pos="7665"/>
              </w:tabs>
              <w:jc w:val="center"/>
              <w:rPr>
                <w:rFonts w:ascii="Times New Roman" w:hAnsi="Times New Roman" w:cs="Times New Roman"/>
                <w:sz w:val="20"/>
                <w:szCs w:val="20"/>
              </w:rPr>
            </w:pPr>
          </w:p>
          <w:p w14:paraId="327605D4"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&lt;.001</w:t>
            </w:r>
          </w:p>
          <w:p w14:paraId="74CA6882"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0.165</w:t>
            </w:r>
          </w:p>
          <w:p w14:paraId="141842E8"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0.013</w:t>
            </w:r>
          </w:p>
          <w:p w14:paraId="01CB858B" w14:textId="77777777" w:rsidR="008F33BC" w:rsidRPr="007925DC"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0.095</w:t>
            </w:r>
          </w:p>
        </w:tc>
        <w:tc>
          <w:tcPr>
            <w:tcW w:w="804" w:type="dxa"/>
          </w:tcPr>
          <w:p w14:paraId="77CECF01" w14:textId="77777777" w:rsidR="008F33BC" w:rsidRDefault="008F33BC" w:rsidP="008F33BC">
            <w:pPr>
              <w:tabs>
                <w:tab w:val="left" w:pos="7665"/>
              </w:tabs>
              <w:jc w:val="center"/>
              <w:rPr>
                <w:rFonts w:ascii="Times New Roman" w:hAnsi="Times New Roman" w:cs="Times New Roman"/>
                <w:sz w:val="20"/>
                <w:szCs w:val="20"/>
              </w:rPr>
            </w:pPr>
          </w:p>
          <w:p w14:paraId="53E84B55"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7.018</w:t>
            </w:r>
          </w:p>
          <w:p w14:paraId="119ED0ED"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0.939</w:t>
            </w:r>
          </w:p>
          <w:p w14:paraId="14C1CDCC"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0.001</w:t>
            </w:r>
          </w:p>
          <w:p w14:paraId="6A00B957" w14:textId="77777777" w:rsidR="008F33BC" w:rsidRPr="007925D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0.034</w:t>
            </w:r>
          </w:p>
        </w:tc>
        <w:tc>
          <w:tcPr>
            <w:tcW w:w="814" w:type="dxa"/>
          </w:tcPr>
          <w:p w14:paraId="38D31B38" w14:textId="77777777" w:rsidR="008F33BC" w:rsidRDefault="008F33BC" w:rsidP="008F33BC">
            <w:pPr>
              <w:tabs>
                <w:tab w:val="left" w:pos="7665"/>
              </w:tabs>
              <w:jc w:val="center"/>
              <w:rPr>
                <w:rFonts w:ascii="Times New Roman" w:hAnsi="Times New Roman" w:cs="Times New Roman"/>
                <w:sz w:val="20"/>
                <w:szCs w:val="20"/>
              </w:rPr>
            </w:pPr>
          </w:p>
          <w:p w14:paraId="15C7FA4E"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7.844</w:t>
            </w:r>
          </w:p>
          <w:p w14:paraId="33DA3656"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0.162</w:t>
            </w:r>
          </w:p>
          <w:p w14:paraId="55635D54"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0.012</w:t>
            </w:r>
          </w:p>
          <w:p w14:paraId="6000426B" w14:textId="77777777" w:rsidR="008F33BC" w:rsidRPr="007925DC"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0.003</w:t>
            </w:r>
          </w:p>
        </w:tc>
        <w:tc>
          <w:tcPr>
            <w:tcW w:w="873" w:type="dxa"/>
          </w:tcPr>
          <w:p w14:paraId="0500FA16" w14:textId="77777777" w:rsidR="008F33BC" w:rsidRDefault="008F33BC" w:rsidP="008F33BC">
            <w:pPr>
              <w:tabs>
                <w:tab w:val="left" w:pos="7665"/>
              </w:tabs>
              <w:jc w:val="center"/>
              <w:rPr>
                <w:rFonts w:ascii="Times New Roman" w:hAnsi="Times New Roman" w:cs="Times New Roman"/>
                <w:sz w:val="20"/>
                <w:szCs w:val="20"/>
              </w:rPr>
            </w:pPr>
          </w:p>
          <w:p w14:paraId="1186D119" w14:textId="77777777" w:rsidR="008F33BC" w:rsidRDefault="008F33BC" w:rsidP="008F33BC">
            <w:pPr>
              <w:tabs>
                <w:tab w:val="left" w:pos="7665"/>
              </w:tabs>
              <w:jc w:val="center"/>
              <w:rPr>
                <w:rFonts w:ascii="Times New Roman" w:hAnsi="Times New Roman" w:cs="Times New Roman"/>
                <w:sz w:val="20"/>
                <w:szCs w:val="20"/>
              </w:rPr>
            </w:pPr>
          </w:p>
          <w:p w14:paraId="7C105AE9"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–0.23</w:t>
            </w:r>
            <w:r>
              <w:rPr>
                <w:rFonts w:ascii="Times New Roman" w:hAnsi="Times New Roman" w:cs="Times New Roman"/>
                <w:i/>
                <w:sz w:val="20"/>
                <w:szCs w:val="20"/>
                <w:vertAlign w:val="superscript"/>
              </w:rPr>
              <w:t>ns</w:t>
            </w:r>
          </w:p>
        </w:tc>
        <w:tc>
          <w:tcPr>
            <w:tcW w:w="720" w:type="dxa"/>
          </w:tcPr>
          <w:p w14:paraId="1A7C8AA4" w14:textId="77777777" w:rsidR="008F33BC" w:rsidRDefault="008F33BC" w:rsidP="008F33BC">
            <w:pPr>
              <w:tabs>
                <w:tab w:val="left" w:pos="7665"/>
              </w:tabs>
              <w:jc w:val="center"/>
              <w:rPr>
                <w:rFonts w:ascii="Times New Roman" w:hAnsi="Times New Roman" w:cs="Times New Roman"/>
                <w:sz w:val="20"/>
                <w:szCs w:val="20"/>
              </w:rPr>
            </w:pPr>
          </w:p>
          <w:p w14:paraId="36DF81EE" w14:textId="77777777" w:rsidR="008F33BC" w:rsidRDefault="008F33BC" w:rsidP="008F33BC">
            <w:pPr>
              <w:tabs>
                <w:tab w:val="left" w:pos="7665"/>
              </w:tabs>
              <w:jc w:val="center"/>
              <w:rPr>
                <w:rFonts w:ascii="Times New Roman" w:hAnsi="Times New Roman" w:cs="Times New Roman"/>
                <w:sz w:val="20"/>
                <w:szCs w:val="20"/>
              </w:rPr>
            </w:pPr>
          </w:p>
          <w:p w14:paraId="378864D3"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–0.54</w:t>
            </w:r>
          </w:p>
        </w:tc>
        <w:tc>
          <w:tcPr>
            <w:tcW w:w="741" w:type="dxa"/>
          </w:tcPr>
          <w:p w14:paraId="0690B292" w14:textId="77777777" w:rsidR="008F33BC" w:rsidRDefault="008F33BC" w:rsidP="008F33BC">
            <w:pPr>
              <w:tabs>
                <w:tab w:val="left" w:pos="7665"/>
              </w:tabs>
              <w:jc w:val="center"/>
              <w:rPr>
                <w:rFonts w:ascii="Times New Roman" w:hAnsi="Times New Roman" w:cs="Times New Roman"/>
                <w:sz w:val="20"/>
                <w:szCs w:val="20"/>
              </w:rPr>
            </w:pPr>
          </w:p>
          <w:p w14:paraId="781F3C30" w14:textId="77777777" w:rsidR="008F33BC" w:rsidRDefault="008F33BC" w:rsidP="008F33BC">
            <w:pPr>
              <w:tabs>
                <w:tab w:val="left" w:pos="7665"/>
              </w:tabs>
              <w:jc w:val="center"/>
              <w:rPr>
                <w:rFonts w:ascii="Times New Roman" w:hAnsi="Times New Roman" w:cs="Times New Roman"/>
                <w:sz w:val="20"/>
                <w:szCs w:val="20"/>
              </w:rPr>
            </w:pPr>
          </w:p>
          <w:p w14:paraId="615503A2"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0.09</w:t>
            </w:r>
          </w:p>
        </w:tc>
      </w:tr>
      <w:tr w:rsidR="008F33BC" w14:paraId="291E7F2D" w14:textId="77777777" w:rsidTr="008F33BC">
        <w:tc>
          <w:tcPr>
            <w:tcW w:w="1197" w:type="dxa"/>
          </w:tcPr>
          <w:p w14:paraId="6831BDC3" w14:textId="77777777" w:rsidR="008F33BC" w:rsidRPr="00934CE7" w:rsidRDefault="008F33BC" w:rsidP="008F33BC">
            <w:pPr>
              <w:tabs>
                <w:tab w:val="left" w:pos="7665"/>
              </w:tabs>
              <w:jc w:val="center"/>
              <w:rPr>
                <w:rFonts w:ascii="Times New Roman" w:hAnsi="Times New Roman" w:cs="Times New Roman"/>
                <w:b/>
                <w:sz w:val="20"/>
              </w:rPr>
            </w:pPr>
            <w:r w:rsidRPr="00934CE7">
              <w:rPr>
                <w:rFonts w:ascii="Times New Roman" w:hAnsi="Times New Roman" w:cs="Times New Roman"/>
                <w:b/>
                <w:sz w:val="20"/>
              </w:rPr>
              <w:t>Present</w:t>
            </w:r>
          </w:p>
          <w:p w14:paraId="5749C9EA"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(Intercept)</w:t>
            </w:r>
          </w:p>
          <w:p w14:paraId="44D3FB50"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Orientation</w:t>
            </w:r>
          </w:p>
          <w:p w14:paraId="135CF5B8"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Pub. year</w:t>
            </w:r>
          </w:p>
          <w:p w14:paraId="704B5C86" w14:textId="77777777" w:rsidR="008F33BC" w:rsidRPr="00B26B4E"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Age</w:t>
            </w:r>
          </w:p>
        </w:tc>
        <w:tc>
          <w:tcPr>
            <w:tcW w:w="820" w:type="dxa"/>
          </w:tcPr>
          <w:p w14:paraId="162961DD" w14:textId="77777777" w:rsidR="008F33BC" w:rsidRDefault="008F33BC" w:rsidP="008F33BC">
            <w:pPr>
              <w:tabs>
                <w:tab w:val="left" w:pos="7665"/>
              </w:tabs>
              <w:jc w:val="center"/>
              <w:rPr>
                <w:rFonts w:ascii="Times New Roman" w:hAnsi="Times New Roman" w:cs="Times New Roman"/>
                <w:sz w:val="20"/>
                <w:szCs w:val="20"/>
              </w:rPr>
            </w:pPr>
          </w:p>
          <w:p w14:paraId="4C9C2564"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6.672</w:t>
            </w:r>
          </w:p>
          <w:p w14:paraId="1D533975" w14:textId="77777777" w:rsidR="008F33BC" w:rsidRPr="00FD2A4D"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0.312</w:t>
            </w:r>
          </w:p>
          <w:p w14:paraId="1CD005F6"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0.007</w:t>
            </w:r>
          </w:p>
          <w:p w14:paraId="73817AA4" w14:textId="77777777" w:rsidR="008F33BC" w:rsidRPr="007925D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D2A4D">
              <w:rPr>
                <w:rFonts w:ascii="Times New Roman" w:hAnsi="Times New Roman" w:cs="Times New Roman"/>
                <w:sz w:val="20"/>
                <w:szCs w:val="20"/>
              </w:rPr>
              <w:t>0.006</w:t>
            </w:r>
          </w:p>
        </w:tc>
        <w:tc>
          <w:tcPr>
            <w:tcW w:w="783" w:type="dxa"/>
          </w:tcPr>
          <w:p w14:paraId="494AE255" w14:textId="77777777" w:rsidR="008F33BC" w:rsidRDefault="008F33BC" w:rsidP="008F33BC">
            <w:pPr>
              <w:tabs>
                <w:tab w:val="left" w:pos="7665"/>
              </w:tabs>
              <w:jc w:val="center"/>
              <w:rPr>
                <w:rFonts w:ascii="Times New Roman" w:hAnsi="Times New Roman" w:cs="Times New Roman"/>
                <w:sz w:val="20"/>
                <w:szCs w:val="20"/>
              </w:rPr>
            </w:pPr>
          </w:p>
          <w:p w14:paraId="58D9C15A"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0.218</w:t>
            </w:r>
          </w:p>
          <w:p w14:paraId="34DB77CE"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0.292</w:t>
            </w:r>
          </w:p>
          <w:p w14:paraId="628FF911"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0.003</w:t>
            </w:r>
          </w:p>
          <w:p w14:paraId="4852FC35" w14:textId="77777777" w:rsidR="008F33BC" w:rsidRPr="007925DC"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0.010</w:t>
            </w:r>
          </w:p>
        </w:tc>
        <w:tc>
          <w:tcPr>
            <w:tcW w:w="622" w:type="dxa"/>
          </w:tcPr>
          <w:p w14:paraId="32A260D6" w14:textId="77777777" w:rsidR="008F33BC" w:rsidRDefault="008F33BC" w:rsidP="008F33BC">
            <w:pPr>
              <w:tabs>
                <w:tab w:val="left" w:pos="7665"/>
              </w:tabs>
              <w:jc w:val="center"/>
              <w:rPr>
                <w:rFonts w:ascii="Times New Roman" w:hAnsi="Times New Roman" w:cs="Times New Roman"/>
                <w:sz w:val="20"/>
                <w:szCs w:val="20"/>
              </w:rPr>
            </w:pPr>
          </w:p>
          <w:p w14:paraId="1A69B495"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118</w:t>
            </w:r>
          </w:p>
          <w:p w14:paraId="64416C80"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130</w:t>
            </w:r>
          </w:p>
          <w:p w14:paraId="3CEC696E" w14:textId="77777777" w:rsidR="008F33BC" w:rsidRPr="00FD2A4D"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143</w:t>
            </w:r>
          </w:p>
          <w:p w14:paraId="54956F43" w14:textId="77777777" w:rsidR="008F33BC" w:rsidRPr="007925DC" w:rsidRDefault="008F33BC" w:rsidP="008F33BC">
            <w:pPr>
              <w:tabs>
                <w:tab w:val="left" w:pos="7665"/>
              </w:tabs>
              <w:jc w:val="center"/>
              <w:rPr>
                <w:rFonts w:ascii="Times New Roman" w:hAnsi="Times New Roman" w:cs="Times New Roman"/>
                <w:sz w:val="20"/>
                <w:szCs w:val="20"/>
              </w:rPr>
            </w:pPr>
            <w:r w:rsidRPr="00FD2A4D">
              <w:rPr>
                <w:rFonts w:ascii="Times New Roman" w:hAnsi="Times New Roman" w:cs="Times New Roman"/>
                <w:sz w:val="20"/>
                <w:szCs w:val="20"/>
              </w:rPr>
              <w:t>309</w:t>
            </w:r>
          </w:p>
        </w:tc>
        <w:tc>
          <w:tcPr>
            <w:tcW w:w="937" w:type="dxa"/>
          </w:tcPr>
          <w:p w14:paraId="03DA3011" w14:textId="77777777" w:rsidR="008F33BC" w:rsidRDefault="008F33BC" w:rsidP="008F33BC">
            <w:pPr>
              <w:tabs>
                <w:tab w:val="left" w:pos="7665"/>
              </w:tabs>
              <w:jc w:val="center"/>
              <w:rPr>
                <w:rFonts w:ascii="Times New Roman" w:hAnsi="Times New Roman" w:cs="Times New Roman"/>
                <w:sz w:val="20"/>
                <w:szCs w:val="20"/>
              </w:rPr>
            </w:pPr>
          </w:p>
          <w:p w14:paraId="64729DAB" w14:textId="77777777" w:rsidR="008F33BC" w:rsidRPr="006D6F9C" w:rsidRDefault="008F33BC" w:rsidP="008F33BC">
            <w:pPr>
              <w:tabs>
                <w:tab w:val="left" w:pos="7665"/>
              </w:tabs>
              <w:jc w:val="center"/>
              <w:rPr>
                <w:rFonts w:ascii="Times New Roman" w:hAnsi="Times New Roman" w:cs="Times New Roman"/>
                <w:sz w:val="20"/>
                <w:szCs w:val="20"/>
              </w:rPr>
            </w:pPr>
            <w:r w:rsidRPr="006D6F9C">
              <w:rPr>
                <w:rFonts w:ascii="Times New Roman" w:hAnsi="Times New Roman" w:cs="Times New Roman"/>
                <w:sz w:val="20"/>
                <w:szCs w:val="20"/>
              </w:rPr>
              <w:t>30.540</w:t>
            </w:r>
          </w:p>
          <w:p w14:paraId="1C178A61" w14:textId="77777777" w:rsidR="008F33BC" w:rsidRPr="006D6F9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6D6F9C">
              <w:rPr>
                <w:rFonts w:ascii="Times New Roman" w:hAnsi="Times New Roman" w:cs="Times New Roman"/>
                <w:sz w:val="20"/>
                <w:szCs w:val="20"/>
              </w:rPr>
              <w:t>1.067</w:t>
            </w:r>
          </w:p>
          <w:p w14:paraId="4E247C3C" w14:textId="77777777" w:rsidR="008F33BC" w:rsidRPr="006D6F9C" w:rsidRDefault="008F33BC" w:rsidP="008F33BC">
            <w:pPr>
              <w:tabs>
                <w:tab w:val="left" w:pos="7665"/>
              </w:tabs>
              <w:jc w:val="center"/>
              <w:rPr>
                <w:rFonts w:ascii="Times New Roman" w:hAnsi="Times New Roman" w:cs="Times New Roman"/>
                <w:sz w:val="20"/>
                <w:szCs w:val="20"/>
              </w:rPr>
            </w:pPr>
            <w:r w:rsidRPr="006D6F9C">
              <w:rPr>
                <w:rFonts w:ascii="Times New Roman" w:hAnsi="Times New Roman" w:cs="Times New Roman"/>
                <w:sz w:val="20"/>
                <w:szCs w:val="20"/>
              </w:rPr>
              <w:t>2.429</w:t>
            </w:r>
          </w:p>
          <w:p w14:paraId="68BEF132" w14:textId="77777777" w:rsidR="008F33BC" w:rsidRPr="007925D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6D6F9C">
              <w:rPr>
                <w:rFonts w:ascii="Times New Roman" w:hAnsi="Times New Roman" w:cs="Times New Roman"/>
                <w:sz w:val="20"/>
                <w:szCs w:val="20"/>
              </w:rPr>
              <w:t>0.595</w:t>
            </w:r>
          </w:p>
        </w:tc>
        <w:tc>
          <w:tcPr>
            <w:tcW w:w="705" w:type="dxa"/>
          </w:tcPr>
          <w:p w14:paraId="0037FE7C" w14:textId="77777777" w:rsidR="008F33BC" w:rsidRDefault="008F33BC" w:rsidP="008F33BC">
            <w:pPr>
              <w:tabs>
                <w:tab w:val="left" w:pos="7665"/>
              </w:tabs>
              <w:jc w:val="center"/>
              <w:rPr>
                <w:rFonts w:ascii="Times New Roman" w:hAnsi="Times New Roman" w:cs="Times New Roman"/>
                <w:sz w:val="20"/>
                <w:szCs w:val="20"/>
              </w:rPr>
            </w:pPr>
          </w:p>
          <w:p w14:paraId="7F2A7D10" w14:textId="77777777" w:rsidR="008F33BC" w:rsidRPr="006D6F9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&lt;.001</w:t>
            </w:r>
          </w:p>
          <w:p w14:paraId="1C0CBA7D" w14:textId="77777777" w:rsidR="008F33BC" w:rsidRPr="006D6F9C" w:rsidRDefault="008F33BC" w:rsidP="008F33BC">
            <w:pPr>
              <w:tabs>
                <w:tab w:val="left" w:pos="7665"/>
              </w:tabs>
              <w:jc w:val="center"/>
              <w:rPr>
                <w:rFonts w:ascii="Times New Roman" w:hAnsi="Times New Roman" w:cs="Times New Roman"/>
                <w:sz w:val="20"/>
                <w:szCs w:val="20"/>
              </w:rPr>
            </w:pPr>
            <w:r w:rsidRPr="006D6F9C">
              <w:rPr>
                <w:rFonts w:ascii="Times New Roman" w:hAnsi="Times New Roman" w:cs="Times New Roman"/>
                <w:sz w:val="20"/>
                <w:szCs w:val="20"/>
              </w:rPr>
              <w:t>0.288</w:t>
            </w:r>
          </w:p>
          <w:p w14:paraId="2F5B1006" w14:textId="77777777" w:rsidR="008F33BC" w:rsidRPr="006D6F9C" w:rsidRDefault="008F33BC" w:rsidP="008F33BC">
            <w:pPr>
              <w:tabs>
                <w:tab w:val="left" w:pos="7665"/>
              </w:tabs>
              <w:jc w:val="center"/>
              <w:rPr>
                <w:rFonts w:ascii="Times New Roman" w:hAnsi="Times New Roman" w:cs="Times New Roman"/>
                <w:sz w:val="20"/>
                <w:szCs w:val="20"/>
              </w:rPr>
            </w:pPr>
            <w:r w:rsidRPr="006D6F9C">
              <w:rPr>
                <w:rFonts w:ascii="Times New Roman" w:hAnsi="Times New Roman" w:cs="Times New Roman"/>
                <w:sz w:val="20"/>
                <w:szCs w:val="20"/>
              </w:rPr>
              <w:t>0.016</w:t>
            </w:r>
          </w:p>
          <w:p w14:paraId="53827C03" w14:textId="77777777" w:rsidR="008F33BC" w:rsidRPr="007925DC" w:rsidRDefault="008F33BC" w:rsidP="008F33BC">
            <w:pPr>
              <w:tabs>
                <w:tab w:val="left" w:pos="7665"/>
              </w:tabs>
              <w:jc w:val="center"/>
              <w:rPr>
                <w:rFonts w:ascii="Times New Roman" w:hAnsi="Times New Roman" w:cs="Times New Roman"/>
                <w:sz w:val="20"/>
                <w:szCs w:val="20"/>
              </w:rPr>
            </w:pPr>
            <w:r w:rsidRPr="006D6F9C">
              <w:rPr>
                <w:rFonts w:ascii="Times New Roman" w:hAnsi="Times New Roman" w:cs="Times New Roman"/>
                <w:sz w:val="20"/>
                <w:szCs w:val="20"/>
              </w:rPr>
              <w:t>0.552</w:t>
            </w:r>
          </w:p>
        </w:tc>
        <w:tc>
          <w:tcPr>
            <w:tcW w:w="804" w:type="dxa"/>
          </w:tcPr>
          <w:p w14:paraId="4FDC6405" w14:textId="77777777" w:rsidR="008F33BC" w:rsidRDefault="008F33BC" w:rsidP="008F33BC">
            <w:pPr>
              <w:tabs>
                <w:tab w:val="left" w:pos="7665"/>
              </w:tabs>
              <w:jc w:val="center"/>
              <w:rPr>
                <w:rFonts w:ascii="Times New Roman" w:hAnsi="Times New Roman" w:cs="Times New Roman"/>
                <w:sz w:val="20"/>
                <w:szCs w:val="20"/>
              </w:rPr>
            </w:pPr>
          </w:p>
          <w:p w14:paraId="54F5E0FE"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6.239</w:t>
            </w:r>
          </w:p>
          <w:p w14:paraId="77C54D8E" w14:textId="77777777" w:rsidR="008F33BC" w:rsidRPr="0067314E"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67314E">
              <w:rPr>
                <w:rFonts w:ascii="Times New Roman" w:hAnsi="Times New Roman" w:cs="Times New Roman"/>
                <w:sz w:val="20"/>
                <w:szCs w:val="20"/>
              </w:rPr>
              <w:t>0.890</w:t>
            </w:r>
          </w:p>
          <w:p w14:paraId="673D4642"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0.001</w:t>
            </w:r>
          </w:p>
          <w:p w14:paraId="34BD2D9D" w14:textId="77777777" w:rsidR="008F33BC" w:rsidRPr="007925D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67314E">
              <w:rPr>
                <w:rFonts w:ascii="Times New Roman" w:hAnsi="Times New Roman" w:cs="Times New Roman"/>
                <w:sz w:val="20"/>
                <w:szCs w:val="20"/>
              </w:rPr>
              <w:t>0.026</w:t>
            </w:r>
          </w:p>
        </w:tc>
        <w:tc>
          <w:tcPr>
            <w:tcW w:w="814" w:type="dxa"/>
          </w:tcPr>
          <w:p w14:paraId="588BBF7E" w14:textId="77777777" w:rsidR="008F33BC" w:rsidRDefault="008F33BC" w:rsidP="008F33BC">
            <w:pPr>
              <w:tabs>
                <w:tab w:val="left" w:pos="7665"/>
              </w:tabs>
              <w:jc w:val="center"/>
              <w:rPr>
                <w:rFonts w:ascii="Times New Roman" w:hAnsi="Times New Roman" w:cs="Times New Roman"/>
                <w:sz w:val="20"/>
                <w:szCs w:val="20"/>
              </w:rPr>
            </w:pPr>
          </w:p>
          <w:p w14:paraId="043E2E5A"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7.104</w:t>
            </w:r>
          </w:p>
          <w:p w14:paraId="6084E38C"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0.266</w:t>
            </w:r>
          </w:p>
          <w:p w14:paraId="651A5C2E"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0.012</w:t>
            </w:r>
          </w:p>
          <w:p w14:paraId="3F4F473F" w14:textId="77777777" w:rsidR="008F33BC" w:rsidRPr="007925DC"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0.014</w:t>
            </w:r>
          </w:p>
        </w:tc>
        <w:tc>
          <w:tcPr>
            <w:tcW w:w="873" w:type="dxa"/>
          </w:tcPr>
          <w:p w14:paraId="5F6D235C" w14:textId="77777777" w:rsidR="008F33BC" w:rsidRDefault="008F33BC" w:rsidP="008F33BC">
            <w:pPr>
              <w:tabs>
                <w:tab w:val="left" w:pos="7665"/>
              </w:tabs>
              <w:jc w:val="center"/>
              <w:rPr>
                <w:rFonts w:ascii="Times New Roman" w:hAnsi="Times New Roman" w:cs="Times New Roman"/>
                <w:sz w:val="20"/>
                <w:szCs w:val="20"/>
              </w:rPr>
            </w:pPr>
          </w:p>
          <w:p w14:paraId="78F27AB4" w14:textId="77777777" w:rsidR="008F33BC" w:rsidRDefault="008F33BC" w:rsidP="008F33BC">
            <w:pPr>
              <w:tabs>
                <w:tab w:val="left" w:pos="7665"/>
              </w:tabs>
              <w:jc w:val="center"/>
              <w:rPr>
                <w:rFonts w:ascii="Times New Roman" w:hAnsi="Times New Roman" w:cs="Times New Roman"/>
                <w:sz w:val="20"/>
                <w:szCs w:val="20"/>
              </w:rPr>
            </w:pPr>
          </w:p>
          <w:p w14:paraId="095A3604"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–0.17</w:t>
            </w:r>
            <w:r>
              <w:rPr>
                <w:rFonts w:ascii="Times New Roman" w:hAnsi="Times New Roman" w:cs="Times New Roman"/>
                <w:i/>
                <w:sz w:val="20"/>
                <w:szCs w:val="20"/>
                <w:vertAlign w:val="superscript"/>
              </w:rPr>
              <w:t>ns</w:t>
            </w:r>
          </w:p>
        </w:tc>
        <w:tc>
          <w:tcPr>
            <w:tcW w:w="720" w:type="dxa"/>
          </w:tcPr>
          <w:p w14:paraId="64D6FD36" w14:textId="77777777" w:rsidR="008F33BC" w:rsidRDefault="008F33BC" w:rsidP="008F33BC">
            <w:pPr>
              <w:tabs>
                <w:tab w:val="left" w:pos="7665"/>
              </w:tabs>
              <w:jc w:val="center"/>
              <w:rPr>
                <w:rFonts w:ascii="Times New Roman" w:hAnsi="Times New Roman" w:cs="Times New Roman"/>
                <w:sz w:val="20"/>
                <w:szCs w:val="20"/>
              </w:rPr>
            </w:pPr>
          </w:p>
          <w:p w14:paraId="26BCDE94" w14:textId="77777777" w:rsidR="008F33BC" w:rsidRDefault="008F33BC" w:rsidP="008F33BC">
            <w:pPr>
              <w:tabs>
                <w:tab w:val="left" w:pos="7665"/>
              </w:tabs>
              <w:jc w:val="center"/>
              <w:rPr>
                <w:rFonts w:ascii="Times New Roman" w:hAnsi="Times New Roman" w:cs="Times New Roman"/>
                <w:sz w:val="20"/>
                <w:szCs w:val="20"/>
              </w:rPr>
            </w:pPr>
          </w:p>
          <w:p w14:paraId="36B3A510"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–0.48</w:t>
            </w:r>
          </w:p>
        </w:tc>
        <w:tc>
          <w:tcPr>
            <w:tcW w:w="741" w:type="dxa"/>
          </w:tcPr>
          <w:p w14:paraId="24D033BA" w14:textId="77777777" w:rsidR="008F33BC" w:rsidRDefault="008F33BC" w:rsidP="008F33BC">
            <w:pPr>
              <w:tabs>
                <w:tab w:val="left" w:pos="7665"/>
              </w:tabs>
              <w:jc w:val="center"/>
              <w:rPr>
                <w:rFonts w:ascii="Times New Roman" w:hAnsi="Times New Roman" w:cs="Times New Roman"/>
                <w:sz w:val="20"/>
                <w:szCs w:val="20"/>
              </w:rPr>
            </w:pPr>
          </w:p>
          <w:p w14:paraId="625D2309" w14:textId="77777777" w:rsidR="008F33BC" w:rsidRDefault="008F33BC" w:rsidP="008F33BC">
            <w:pPr>
              <w:tabs>
                <w:tab w:val="left" w:pos="7665"/>
              </w:tabs>
              <w:jc w:val="center"/>
              <w:rPr>
                <w:rFonts w:ascii="Times New Roman" w:hAnsi="Times New Roman" w:cs="Times New Roman"/>
                <w:sz w:val="20"/>
                <w:szCs w:val="20"/>
              </w:rPr>
            </w:pPr>
          </w:p>
          <w:p w14:paraId="2A160084"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0.14</w:t>
            </w:r>
          </w:p>
        </w:tc>
      </w:tr>
      <w:tr w:rsidR="008F33BC" w14:paraId="68D4E133" w14:textId="77777777" w:rsidTr="008F33BC">
        <w:tc>
          <w:tcPr>
            <w:tcW w:w="1197" w:type="dxa"/>
          </w:tcPr>
          <w:p w14:paraId="1201B62B" w14:textId="77777777" w:rsidR="008F33BC" w:rsidRPr="00637A11" w:rsidRDefault="008F33BC" w:rsidP="008F33BC">
            <w:pPr>
              <w:tabs>
                <w:tab w:val="left" w:pos="7665"/>
              </w:tabs>
              <w:jc w:val="center"/>
              <w:rPr>
                <w:rFonts w:ascii="Times New Roman" w:hAnsi="Times New Roman" w:cs="Times New Roman"/>
                <w:b/>
                <w:sz w:val="20"/>
              </w:rPr>
            </w:pPr>
            <w:r w:rsidRPr="00637A11">
              <w:rPr>
                <w:rFonts w:ascii="Times New Roman" w:hAnsi="Times New Roman" w:cs="Times New Roman"/>
                <w:b/>
                <w:sz w:val="20"/>
              </w:rPr>
              <w:t>Future</w:t>
            </w:r>
          </w:p>
          <w:p w14:paraId="66B65AC6"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(Intercept)</w:t>
            </w:r>
          </w:p>
          <w:p w14:paraId="7CC53EE2"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Orientation</w:t>
            </w:r>
          </w:p>
          <w:p w14:paraId="360A65F4"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Pub. year</w:t>
            </w:r>
          </w:p>
          <w:p w14:paraId="47F6133D" w14:textId="77777777" w:rsidR="008F33BC" w:rsidRPr="00B26B4E"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Age</w:t>
            </w:r>
          </w:p>
        </w:tc>
        <w:tc>
          <w:tcPr>
            <w:tcW w:w="820" w:type="dxa"/>
          </w:tcPr>
          <w:p w14:paraId="464CDD95" w14:textId="77777777" w:rsidR="008F33BC" w:rsidRDefault="008F33BC" w:rsidP="008F33BC">
            <w:pPr>
              <w:tabs>
                <w:tab w:val="left" w:pos="7665"/>
              </w:tabs>
              <w:jc w:val="center"/>
              <w:rPr>
                <w:rFonts w:ascii="Times New Roman" w:hAnsi="Times New Roman" w:cs="Times New Roman"/>
                <w:sz w:val="20"/>
                <w:szCs w:val="20"/>
              </w:rPr>
            </w:pPr>
          </w:p>
          <w:p w14:paraId="0DDD6F7A"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1.103</w:t>
            </w:r>
          </w:p>
          <w:p w14:paraId="030A66B4" w14:textId="77777777" w:rsidR="008F33BC" w:rsidRPr="0067314E"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67314E">
              <w:rPr>
                <w:rFonts w:ascii="Times New Roman" w:hAnsi="Times New Roman" w:cs="Times New Roman"/>
                <w:sz w:val="20"/>
                <w:szCs w:val="20"/>
              </w:rPr>
              <w:t>0.059</w:t>
            </w:r>
          </w:p>
          <w:p w14:paraId="4112B087" w14:textId="77777777" w:rsidR="008F33BC" w:rsidRPr="0067314E"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67314E">
              <w:rPr>
                <w:rFonts w:ascii="Times New Roman" w:hAnsi="Times New Roman" w:cs="Times New Roman"/>
                <w:sz w:val="20"/>
                <w:szCs w:val="20"/>
              </w:rPr>
              <w:t>0.001</w:t>
            </w:r>
          </w:p>
          <w:p w14:paraId="050AFA2C" w14:textId="77777777" w:rsidR="008F33BC" w:rsidRPr="007925DC"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0.001</w:t>
            </w:r>
          </w:p>
        </w:tc>
        <w:tc>
          <w:tcPr>
            <w:tcW w:w="783" w:type="dxa"/>
          </w:tcPr>
          <w:p w14:paraId="112C2D46" w14:textId="77777777" w:rsidR="008F33BC" w:rsidRDefault="008F33BC" w:rsidP="008F33BC">
            <w:pPr>
              <w:tabs>
                <w:tab w:val="left" w:pos="7665"/>
              </w:tabs>
              <w:jc w:val="center"/>
              <w:rPr>
                <w:rFonts w:ascii="Times New Roman" w:hAnsi="Times New Roman" w:cs="Times New Roman"/>
                <w:sz w:val="20"/>
                <w:szCs w:val="20"/>
              </w:rPr>
            </w:pPr>
          </w:p>
          <w:p w14:paraId="66D18E40"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0.025</w:t>
            </w:r>
          </w:p>
          <w:p w14:paraId="104B1375"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0.034</w:t>
            </w:r>
          </w:p>
          <w:p w14:paraId="2B3619B1" w14:textId="77777777" w:rsidR="008F33BC" w:rsidRPr="0067314E"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&lt;.001</w:t>
            </w:r>
          </w:p>
          <w:p w14:paraId="558458E4" w14:textId="77777777" w:rsidR="008F33BC" w:rsidRPr="007925DC"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0.001</w:t>
            </w:r>
          </w:p>
        </w:tc>
        <w:tc>
          <w:tcPr>
            <w:tcW w:w="622" w:type="dxa"/>
          </w:tcPr>
          <w:p w14:paraId="51530881" w14:textId="77777777" w:rsidR="008F33BC" w:rsidRDefault="008F33BC" w:rsidP="008F33BC">
            <w:pPr>
              <w:tabs>
                <w:tab w:val="left" w:pos="7665"/>
              </w:tabs>
              <w:jc w:val="center"/>
              <w:rPr>
                <w:rFonts w:ascii="Times New Roman" w:hAnsi="Times New Roman" w:cs="Times New Roman"/>
                <w:sz w:val="20"/>
                <w:szCs w:val="20"/>
              </w:rPr>
            </w:pPr>
          </w:p>
          <w:p w14:paraId="797A295B"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111</w:t>
            </w:r>
          </w:p>
          <w:p w14:paraId="5E9188DC"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123</w:t>
            </w:r>
          </w:p>
          <w:p w14:paraId="103C430E"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137</w:t>
            </w:r>
          </w:p>
          <w:p w14:paraId="72E52F79" w14:textId="77777777" w:rsidR="008F33BC" w:rsidRPr="007925DC"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309</w:t>
            </w:r>
          </w:p>
        </w:tc>
        <w:tc>
          <w:tcPr>
            <w:tcW w:w="937" w:type="dxa"/>
          </w:tcPr>
          <w:p w14:paraId="5D5B286C" w14:textId="77777777" w:rsidR="008F33BC" w:rsidRDefault="008F33BC" w:rsidP="008F33BC">
            <w:pPr>
              <w:tabs>
                <w:tab w:val="left" w:pos="7665"/>
              </w:tabs>
              <w:jc w:val="center"/>
              <w:rPr>
                <w:rFonts w:ascii="Times New Roman" w:hAnsi="Times New Roman" w:cs="Times New Roman"/>
                <w:sz w:val="20"/>
                <w:szCs w:val="20"/>
              </w:rPr>
            </w:pPr>
          </w:p>
          <w:p w14:paraId="0D2A8DA1"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43.592</w:t>
            </w:r>
          </w:p>
          <w:p w14:paraId="34881D86" w14:textId="77777777" w:rsidR="008F33BC" w:rsidRPr="0067314E"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67314E">
              <w:rPr>
                <w:rFonts w:ascii="Times New Roman" w:hAnsi="Times New Roman" w:cs="Times New Roman"/>
                <w:sz w:val="20"/>
                <w:szCs w:val="20"/>
              </w:rPr>
              <w:t>1.748</w:t>
            </w:r>
          </w:p>
          <w:p w14:paraId="64E174D2" w14:textId="77777777" w:rsidR="008F33BC" w:rsidRPr="0067314E"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67314E">
              <w:rPr>
                <w:rFonts w:ascii="Times New Roman" w:hAnsi="Times New Roman" w:cs="Times New Roman"/>
                <w:sz w:val="20"/>
                <w:szCs w:val="20"/>
              </w:rPr>
              <w:t>2.750</w:t>
            </w:r>
          </w:p>
          <w:p w14:paraId="384B7FA5" w14:textId="77777777" w:rsidR="008F33BC" w:rsidRPr="007925DC"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0.487</w:t>
            </w:r>
          </w:p>
        </w:tc>
        <w:tc>
          <w:tcPr>
            <w:tcW w:w="705" w:type="dxa"/>
          </w:tcPr>
          <w:p w14:paraId="436CB13C" w14:textId="77777777" w:rsidR="008F33BC" w:rsidRDefault="008F33BC" w:rsidP="008F33BC">
            <w:pPr>
              <w:tabs>
                <w:tab w:val="left" w:pos="7665"/>
              </w:tabs>
              <w:jc w:val="center"/>
              <w:rPr>
                <w:rFonts w:ascii="Times New Roman" w:hAnsi="Times New Roman" w:cs="Times New Roman"/>
                <w:sz w:val="20"/>
                <w:szCs w:val="20"/>
              </w:rPr>
            </w:pPr>
          </w:p>
          <w:p w14:paraId="3BD831E6" w14:textId="77777777" w:rsidR="008F33BC" w:rsidRPr="0067314E"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&lt;.001</w:t>
            </w:r>
          </w:p>
          <w:p w14:paraId="6FFF1BFE"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0.083</w:t>
            </w:r>
          </w:p>
          <w:p w14:paraId="28E1DE81"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0.007</w:t>
            </w:r>
          </w:p>
          <w:p w14:paraId="7C21BED2" w14:textId="77777777" w:rsidR="008F33BC" w:rsidRPr="007925DC"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0.626</w:t>
            </w:r>
          </w:p>
        </w:tc>
        <w:tc>
          <w:tcPr>
            <w:tcW w:w="804" w:type="dxa"/>
          </w:tcPr>
          <w:p w14:paraId="35A274D4" w14:textId="77777777" w:rsidR="008F33BC" w:rsidRDefault="008F33BC" w:rsidP="008F33BC">
            <w:pPr>
              <w:tabs>
                <w:tab w:val="left" w:pos="7665"/>
              </w:tabs>
              <w:jc w:val="center"/>
              <w:rPr>
                <w:rFonts w:ascii="Times New Roman" w:hAnsi="Times New Roman" w:cs="Times New Roman"/>
                <w:sz w:val="20"/>
                <w:szCs w:val="20"/>
              </w:rPr>
            </w:pPr>
          </w:p>
          <w:p w14:paraId="3468AA47"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1.053</w:t>
            </w:r>
          </w:p>
          <w:p w14:paraId="2E5947A7" w14:textId="77777777" w:rsidR="008F33BC" w:rsidRPr="0067314E"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67314E">
              <w:rPr>
                <w:rFonts w:ascii="Times New Roman" w:hAnsi="Times New Roman" w:cs="Times New Roman"/>
                <w:sz w:val="20"/>
                <w:szCs w:val="20"/>
              </w:rPr>
              <w:t>0.126</w:t>
            </w:r>
          </w:p>
          <w:p w14:paraId="321E8DB0" w14:textId="77777777" w:rsidR="008F33BC" w:rsidRPr="0067314E"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67314E">
              <w:rPr>
                <w:rFonts w:ascii="Times New Roman" w:hAnsi="Times New Roman" w:cs="Times New Roman"/>
                <w:sz w:val="20"/>
                <w:szCs w:val="20"/>
              </w:rPr>
              <w:t>0.001</w:t>
            </w:r>
          </w:p>
          <w:p w14:paraId="592E5F5E" w14:textId="77777777" w:rsidR="008F33BC" w:rsidRPr="007925D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67314E">
              <w:rPr>
                <w:rFonts w:ascii="Times New Roman" w:hAnsi="Times New Roman" w:cs="Times New Roman"/>
                <w:sz w:val="20"/>
                <w:szCs w:val="20"/>
              </w:rPr>
              <w:t>0.002</w:t>
            </w:r>
          </w:p>
        </w:tc>
        <w:tc>
          <w:tcPr>
            <w:tcW w:w="814" w:type="dxa"/>
          </w:tcPr>
          <w:p w14:paraId="630D8F75" w14:textId="77777777" w:rsidR="008F33BC" w:rsidRDefault="008F33BC" w:rsidP="008F33BC">
            <w:pPr>
              <w:tabs>
                <w:tab w:val="left" w:pos="7665"/>
              </w:tabs>
              <w:jc w:val="center"/>
              <w:rPr>
                <w:rFonts w:ascii="Times New Roman" w:hAnsi="Times New Roman" w:cs="Times New Roman"/>
                <w:sz w:val="20"/>
                <w:szCs w:val="20"/>
              </w:rPr>
            </w:pPr>
          </w:p>
          <w:p w14:paraId="1A457471"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1.153</w:t>
            </w:r>
          </w:p>
          <w:p w14:paraId="7590CCF8"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0.008</w:t>
            </w:r>
          </w:p>
          <w:p w14:paraId="4F142F98" w14:textId="77777777" w:rsidR="008F33BC" w:rsidRPr="0067314E" w:rsidRDefault="008F33BC" w:rsidP="008F33BC">
            <w:pPr>
              <w:tabs>
                <w:tab w:val="left" w:pos="7665"/>
              </w:tabs>
              <w:jc w:val="center"/>
              <w:rPr>
                <w:rFonts w:ascii="Times New Roman" w:hAnsi="Times New Roman" w:cs="Times New Roman"/>
                <w:sz w:val="20"/>
                <w:szCs w:val="20"/>
              </w:rPr>
            </w:pPr>
            <w:r w:rsidRPr="00AC5548">
              <w:rPr>
                <w:rFonts w:ascii="Times New Roman" w:hAnsi="Times New Roman" w:cs="Times New Roman"/>
                <w:sz w:val="20"/>
                <w:szCs w:val="20"/>
              </w:rPr>
              <w:t>0.000</w:t>
            </w:r>
          </w:p>
          <w:p w14:paraId="5472AA77" w14:textId="77777777" w:rsidR="008F33BC" w:rsidRPr="007925DC"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0.003</w:t>
            </w:r>
          </w:p>
        </w:tc>
        <w:tc>
          <w:tcPr>
            <w:tcW w:w="873" w:type="dxa"/>
          </w:tcPr>
          <w:p w14:paraId="4E0285AD" w14:textId="77777777" w:rsidR="008F33BC" w:rsidRDefault="008F33BC" w:rsidP="008F33BC">
            <w:pPr>
              <w:tabs>
                <w:tab w:val="left" w:pos="7665"/>
              </w:tabs>
              <w:jc w:val="center"/>
              <w:rPr>
                <w:rFonts w:ascii="Times New Roman" w:hAnsi="Times New Roman" w:cs="Times New Roman"/>
                <w:sz w:val="20"/>
                <w:szCs w:val="20"/>
              </w:rPr>
            </w:pPr>
          </w:p>
          <w:p w14:paraId="51CF0DA5" w14:textId="77777777" w:rsidR="008F33BC" w:rsidRDefault="008F33BC" w:rsidP="008F33BC">
            <w:pPr>
              <w:tabs>
                <w:tab w:val="left" w:pos="7665"/>
              </w:tabs>
              <w:jc w:val="center"/>
              <w:rPr>
                <w:rFonts w:ascii="Times New Roman" w:hAnsi="Times New Roman" w:cs="Times New Roman"/>
                <w:sz w:val="20"/>
                <w:szCs w:val="20"/>
              </w:rPr>
            </w:pPr>
          </w:p>
          <w:p w14:paraId="0F4B5DF1"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–0.28</w:t>
            </w:r>
            <w:r>
              <w:rPr>
                <w:rFonts w:ascii="Times New Roman" w:hAnsi="Times New Roman" w:cs="Times New Roman"/>
                <w:i/>
                <w:sz w:val="20"/>
                <w:szCs w:val="20"/>
                <w:vertAlign w:val="superscript"/>
              </w:rPr>
              <w:t>ns</w:t>
            </w:r>
          </w:p>
        </w:tc>
        <w:tc>
          <w:tcPr>
            <w:tcW w:w="720" w:type="dxa"/>
          </w:tcPr>
          <w:p w14:paraId="595FA8B6" w14:textId="77777777" w:rsidR="008F33BC" w:rsidRDefault="008F33BC" w:rsidP="008F33BC">
            <w:pPr>
              <w:tabs>
                <w:tab w:val="left" w:pos="7665"/>
              </w:tabs>
              <w:jc w:val="center"/>
              <w:rPr>
                <w:rFonts w:ascii="Times New Roman" w:hAnsi="Times New Roman" w:cs="Times New Roman"/>
                <w:sz w:val="20"/>
                <w:szCs w:val="20"/>
              </w:rPr>
            </w:pPr>
          </w:p>
          <w:p w14:paraId="45D836DE" w14:textId="77777777" w:rsidR="008F33BC" w:rsidRDefault="008F33BC" w:rsidP="008F33BC">
            <w:pPr>
              <w:tabs>
                <w:tab w:val="left" w:pos="7665"/>
              </w:tabs>
              <w:jc w:val="center"/>
              <w:rPr>
                <w:rFonts w:ascii="Times New Roman" w:hAnsi="Times New Roman" w:cs="Times New Roman"/>
                <w:sz w:val="20"/>
                <w:szCs w:val="20"/>
              </w:rPr>
            </w:pPr>
          </w:p>
          <w:p w14:paraId="12BDB9F1"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–0.59</w:t>
            </w:r>
          </w:p>
        </w:tc>
        <w:tc>
          <w:tcPr>
            <w:tcW w:w="741" w:type="dxa"/>
          </w:tcPr>
          <w:p w14:paraId="13931D7B" w14:textId="77777777" w:rsidR="008F33BC" w:rsidRDefault="008F33BC" w:rsidP="008F33BC">
            <w:pPr>
              <w:tabs>
                <w:tab w:val="left" w:pos="7665"/>
              </w:tabs>
              <w:jc w:val="center"/>
              <w:rPr>
                <w:rFonts w:ascii="Times New Roman" w:hAnsi="Times New Roman" w:cs="Times New Roman"/>
                <w:sz w:val="20"/>
                <w:szCs w:val="20"/>
              </w:rPr>
            </w:pPr>
          </w:p>
          <w:p w14:paraId="0DDEC3BD" w14:textId="77777777" w:rsidR="008F33BC" w:rsidRDefault="008F33BC" w:rsidP="008F33BC">
            <w:pPr>
              <w:tabs>
                <w:tab w:val="left" w:pos="7665"/>
              </w:tabs>
              <w:jc w:val="center"/>
              <w:rPr>
                <w:rFonts w:ascii="Times New Roman" w:hAnsi="Times New Roman" w:cs="Times New Roman"/>
                <w:sz w:val="20"/>
                <w:szCs w:val="20"/>
              </w:rPr>
            </w:pPr>
          </w:p>
          <w:p w14:paraId="3607EB26"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0.04</w:t>
            </w:r>
          </w:p>
        </w:tc>
      </w:tr>
      <w:tr w:rsidR="008F33BC" w14:paraId="51E12FD9" w14:textId="77777777" w:rsidTr="008F33BC">
        <w:tc>
          <w:tcPr>
            <w:tcW w:w="1197" w:type="dxa"/>
          </w:tcPr>
          <w:p w14:paraId="49D05DE8" w14:textId="77777777" w:rsidR="008F33BC" w:rsidRPr="00637A11" w:rsidRDefault="008F33BC" w:rsidP="008F33BC">
            <w:pPr>
              <w:tabs>
                <w:tab w:val="left" w:pos="7665"/>
              </w:tabs>
              <w:jc w:val="center"/>
              <w:rPr>
                <w:rFonts w:ascii="Times New Roman" w:hAnsi="Times New Roman" w:cs="Times New Roman"/>
                <w:b/>
                <w:sz w:val="20"/>
              </w:rPr>
            </w:pPr>
            <w:r w:rsidRPr="00637A11">
              <w:rPr>
                <w:rFonts w:ascii="Times New Roman" w:hAnsi="Times New Roman" w:cs="Times New Roman"/>
                <w:b/>
                <w:sz w:val="20"/>
              </w:rPr>
              <w:lastRenderedPageBreak/>
              <w:t>Swear</w:t>
            </w:r>
          </w:p>
          <w:p w14:paraId="59AF7B33"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(Intercept)</w:t>
            </w:r>
          </w:p>
          <w:p w14:paraId="3C163F46"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Orientation</w:t>
            </w:r>
          </w:p>
          <w:p w14:paraId="3C8641E9"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Pub. year</w:t>
            </w:r>
          </w:p>
          <w:p w14:paraId="059B6D8D" w14:textId="77777777" w:rsidR="008F33BC" w:rsidRPr="00B26B4E"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Age</w:t>
            </w:r>
          </w:p>
        </w:tc>
        <w:tc>
          <w:tcPr>
            <w:tcW w:w="820" w:type="dxa"/>
          </w:tcPr>
          <w:p w14:paraId="36C66EE6" w14:textId="77777777" w:rsidR="008F33BC" w:rsidRDefault="008F33BC" w:rsidP="008F33BC">
            <w:pPr>
              <w:tabs>
                <w:tab w:val="left" w:pos="7665"/>
              </w:tabs>
              <w:jc w:val="center"/>
              <w:rPr>
                <w:rFonts w:ascii="Times New Roman" w:hAnsi="Times New Roman" w:cs="Times New Roman"/>
                <w:sz w:val="20"/>
                <w:szCs w:val="20"/>
              </w:rPr>
            </w:pPr>
          </w:p>
          <w:p w14:paraId="75993BA1"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0.117</w:t>
            </w:r>
          </w:p>
          <w:p w14:paraId="129173AC"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0.058</w:t>
            </w:r>
          </w:p>
          <w:p w14:paraId="710F3B6A"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0.001</w:t>
            </w:r>
          </w:p>
          <w:p w14:paraId="7067389B" w14:textId="77777777" w:rsidR="008F33BC" w:rsidRPr="007925D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67314E">
              <w:rPr>
                <w:rFonts w:ascii="Times New Roman" w:hAnsi="Times New Roman" w:cs="Times New Roman"/>
                <w:sz w:val="20"/>
                <w:szCs w:val="20"/>
              </w:rPr>
              <w:t>0.001</w:t>
            </w:r>
          </w:p>
        </w:tc>
        <w:tc>
          <w:tcPr>
            <w:tcW w:w="783" w:type="dxa"/>
          </w:tcPr>
          <w:p w14:paraId="42F3901D" w14:textId="77777777" w:rsidR="008F33BC" w:rsidRDefault="008F33BC" w:rsidP="008F33BC">
            <w:pPr>
              <w:tabs>
                <w:tab w:val="left" w:pos="7665"/>
              </w:tabs>
              <w:jc w:val="center"/>
              <w:rPr>
                <w:rFonts w:ascii="Times New Roman" w:hAnsi="Times New Roman" w:cs="Times New Roman"/>
                <w:sz w:val="20"/>
                <w:szCs w:val="20"/>
              </w:rPr>
            </w:pPr>
          </w:p>
          <w:p w14:paraId="14EC817A"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0.024</w:t>
            </w:r>
          </w:p>
          <w:p w14:paraId="502FF019"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0.032</w:t>
            </w:r>
          </w:p>
          <w:p w14:paraId="5A1AD38F" w14:textId="77777777" w:rsidR="008F33BC" w:rsidRPr="0067314E"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&lt;.001</w:t>
            </w:r>
          </w:p>
          <w:p w14:paraId="5233050B" w14:textId="77777777" w:rsidR="008F33BC" w:rsidRPr="007925DC"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0.001</w:t>
            </w:r>
          </w:p>
        </w:tc>
        <w:tc>
          <w:tcPr>
            <w:tcW w:w="622" w:type="dxa"/>
          </w:tcPr>
          <w:p w14:paraId="0A5546A6" w14:textId="77777777" w:rsidR="008F33BC" w:rsidRDefault="008F33BC" w:rsidP="008F33BC">
            <w:pPr>
              <w:tabs>
                <w:tab w:val="left" w:pos="7665"/>
              </w:tabs>
              <w:jc w:val="center"/>
              <w:rPr>
                <w:rFonts w:ascii="Times New Roman" w:hAnsi="Times New Roman" w:cs="Times New Roman"/>
                <w:sz w:val="20"/>
                <w:szCs w:val="20"/>
              </w:rPr>
            </w:pPr>
          </w:p>
          <w:p w14:paraId="04840502"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121</w:t>
            </w:r>
          </w:p>
          <w:p w14:paraId="57C0C1C4"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130</w:t>
            </w:r>
          </w:p>
          <w:p w14:paraId="18D66435"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142</w:t>
            </w:r>
          </w:p>
          <w:p w14:paraId="73CEFD39" w14:textId="77777777" w:rsidR="008F33BC" w:rsidRPr="007925DC"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304</w:t>
            </w:r>
          </w:p>
        </w:tc>
        <w:tc>
          <w:tcPr>
            <w:tcW w:w="937" w:type="dxa"/>
          </w:tcPr>
          <w:p w14:paraId="66D567D8" w14:textId="77777777" w:rsidR="008F33BC" w:rsidRDefault="008F33BC" w:rsidP="008F33BC">
            <w:pPr>
              <w:tabs>
                <w:tab w:val="left" w:pos="7665"/>
              </w:tabs>
              <w:jc w:val="center"/>
              <w:rPr>
                <w:rFonts w:ascii="Times New Roman" w:hAnsi="Times New Roman" w:cs="Times New Roman"/>
                <w:sz w:val="20"/>
                <w:szCs w:val="20"/>
              </w:rPr>
            </w:pPr>
          </w:p>
          <w:p w14:paraId="23FDB84A"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4.964</w:t>
            </w:r>
          </w:p>
          <w:p w14:paraId="5793BB29"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1.848</w:t>
            </w:r>
          </w:p>
          <w:p w14:paraId="597FEA49"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4.657</w:t>
            </w:r>
          </w:p>
          <w:p w14:paraId="1B4BDCEC" w14:textId="77777777" w:rsidR="008F33BC" w:rsidRPr="007925D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67314E">
              <w:rPr>
                <w:rFonts w:ascii="Times New Roman" w:hAnsi="Times New Roman" w:cs="Times New Roman"/>
                <w:sz w:val="20"/>
                <w:szCs w:val="20"/>
              </w:rPr>
              <w:t>0.927</w:t>
            </w:r>
          </w:p>
        </w:tc>
        <w:tc>
          <w:tcPr>
            <w:tcW w:w="705" w:type="dxa"/>
          </w:tcPr>
          <w:p w14:paraId="4866FA83" w14:textId="77777777" w:rsidR="008F33BC" w:rsidRDefault="008F33BC" w:rsidP="008F33BC">
            <w:pPr>
              <w:tabs>
                <w:tab w:val="left" w:pos="7665"/>
              </w:tabs>
              <w:jc w:val="center"/>
              <w:rPr>
                <w:rFonts w:ascii="Times New Roman" w:hAnsi="Times New Roman" w:cs="Times New Roman"/>
                <w:sz w:val="20"/>
                <w:szCs w:val="20"/>
              </w:rPr>
            </w:pPr>
          </w:p>
          <w:p w14:paraId="31A556F2" w14:textId="77777777" w:rsidR="008F33BC" w:rsidRPr="0067314E"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&lt;.001</w:t>
            </w:r>
          </w:p>
          <w:p w14:paraId="2F055636"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0.067</w:t>
            </w:r>
          </w:p>
          <w:p w14:paraId="7AC9165A" w14:textId="77777777" w:rsidR="008F33BC" w:rsidRPr="0067314E"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&lt;.001</w:t>
            </w:r>
          </w:p>
          <w:p w14:paraId="0F6B7881" w14:textId="77777777" w:rsidR="008F33BC" w:rsidRPr="007925DC"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0.355</w:t>
            </w:r>
          </w:p>
        </w:tc>
        <w:tc>
          <w:tcPr>
            <w:tcW w:w="804" w:type="dxa"/>
          </w:tcPr>
          <w:p w14:paraId="28FA9F71" w14:textId="77777777" w:rsidR="008F33BC" w:rsidRDefault="008F33BC" w:rsidP="008F33BC">
            <w:pPr>
              <w:tabs>
                <w:tab w:val="left" w:pos="7665"/>
              </w:tabs>
              <w:jc w:val="center"/>
              <w:rPr>
                <w:rFonts w:ascii="Times New Roman" w:hAnsi="Times New Roman" w:cs="Times New Roman"/>
                <w:sz w:val="20"/>
                <w:szCs w:val="20"/>
              </w:rPr>
            </w:pPr>
          </w:p>
          <w:p w14:paraId="31C37CD5"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0.071</w:t>
            </w:r>
          </w:p>
          <w:p w14:paraId="3398B57F" w14:textId="77777777" w:rsidR="008F33BC" w:rsidRPr="0067314E"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67314E">
              <w:rPr>
                <w:rFonts w:ascii="Times New Roman" w:hAnsi="Times New Roman" w:cs="Times New Roman"/>
                <w:sz w:val="20"/>
                <w:szCs w:val="20"/>
              </w:rPr>
              <w:t>0.004</w:t>
            </w:r>
          </w:p>
          <w:p w14:paraId="047792DF"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0.001</w:t>
            </w:r>
          </w:p>
          <w:p w14:paraId="7A4A1E4B" w14:textId="77777777" w:rsidR="008F33BC" w:rsidRPr="007925D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67314E">
              <w:rPr>
                <w:rFonts w:ascii="Times New Roman" w:hAnsi="Times New Roman" w:cs="Times New Roman"/>
                <w:sz w:val="20"/>
                <w:szCs w:val="20"/>
              </w:rPr>
              <w:t>0.003</w:t>
            </w:r>
          </w:p>
        </w:tc>
        <w:tc>
          <w:tcPr>
            <w:tcW w:w="814" w:type="dxa"/>
          </w:tcPr>
          <w:p w14:paraId="087926AD" w14:textId="77777777" w:rsidR="008F33BC" w:rsidRDefault="008F33BC" w:rsidP="008F33BC">
            <w:pPr>
              <w:tabs>
                <w:tab w:val="left" w:pos="7665"/>
              </w:tabs>
              <w:jc w:val="center"/>
              <w:rPr>
                <w:rFonts w:ascii="Times New Roman" w:hAnsi="Times New Roman" w:cs="Times New Roman"/>
                <w:sz w:val="20"/>
                <w:szCs w:val="20"/>
              </w:rPr>
            </w:pPr>
          </w:p>
          <w:p w14:paraId="2ACD5F0A"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0.164</w:t>
            </w:r>
          </w:p>
          <w:p w14:paraId="23C3D235"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0.121</w:t>
            </w:r>
          </w:p>
          <w:p w14:paraId="2A641159"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0.002</w:t>
            </w:r>
          </w:p>
          <w:p w14:paraId="5BFA51DB" w14:textId="77777777" w:rsidR="008F33BC" w:rsidRPr="007925DC"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0.001</w:t>
            </w:r>
          </w:p>
        </w:tc>
        <w:tc>
          <w:tcPr>
            <w:tcW w:w="873" w:type="dxa"/>
          </w:tcPr>
          <w:p w14:paraId="2D232630" w14:textId="77777777" w:rsidR="008F33BC" w:rsidRDefault="008F33BC" w:rsidP="008F33BC">
            <w:pPr>
              <w:tabs>
                <w:tab w:val="left" w:pos="7665"/>
              </w:tabs>
              <w:jc w:val="center"/>
              <w:rPr>
                <w:rFonts w:ascii="Times New Roman" w:hAnsi="Times New Roman" w:cs="Times New Roman"/>
                <w:sz w:val="20"/>
                <w:szCs w:val="20"/>
              </w:rPr>
            </w:pPr>
          </w:p>
          <w:p w14:paraId="387CBAEE" w14:textId="77777777" w:rsidR="008F33BC" w:rsidRDefault="008F33BC" w:rsidP="008F33BC">
            <w:pPr>
              <w:tabs>
                <w:tab w:val="left" w:pos="7665"/>
              </w:tabs>
              <w:jc w:val="center"/>
              <w:rPr>
                <w:rFonts w:ascii="Times New Roman" w:hAnsi="Times New Roman" w:cs="Times New Roman"/>
                <w:sz w:val="20"/>
                <w:szCs w:val="20"/>
              </w:rPr>
            </w:pPr>
          </w:p>
          <w:p w14:paraId="241C1ED8"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0.29</w:t>
            </w:r>
            <w:r>
              <w:rPr>
                <w:rFonts w:ascii="Times New Roman" w:hAnsi="Times New Roman" w:cs="Times New Roman"/>
                <w:i/>
                <w:sz w:val="20"/>
                <w:szCs w:val="20"/>
                <w:vertAlign w:val="superscript"/>
              </w:rPr>
              <w:t>ns</w:t>
            </w:r>
          </w:p>
        </w:tc>
        <w:tc>
          <w:tcPr>
            <w:tcW w:w="720" w:type="dxa"/>
          </w:tcPr>
          <w:p w14:paraId="65D80AE6" w14:textId="77777777" w:rsidR="008F33BC" w:rsidRDefault="008F33BC" w:rsidP="008F33BC">
            <w:pPr>
              <w:tabs>
                <w:tab w:val="left" w:pos="7665"/>
              </w:tabs>
              <w:jc w:val="center"/>
              <w:rPr>
                <w:rFonts w:ascii="Times New Roman" w:hAnsi="Times New Roman" w:cs="Times New Roman"/>
                <w:sz w:val="20"/>
                <w:szCs w:val="20"/>
              </w:rPr>
            </w:pPr>
          </w:p>
          <w:p w14:paraId="2C270FDE" w14:textId="77777777" w:rsidR="008F33BC" w:rsidRDefault="008F33BC" w:rsidP="008F33BC">
            <w:pPr>
              <w:tabs>
                <w:tab w:val="left" w:pos="7665"/>
              </w:tabs>
              <w:jc w:val="center"/>
              <w:rPr>
                <w:rFonts w:ascii="Times New Roman" w:hAnsi="Times New Roman" w:cs="Times New Roman"/>
                <w:sz w:val="20"/>
                <w:szCs w:val="20"/>
              </w:rPr>
            </w:pPr>
          </w:p>
          <w:p w14:paraId="71988A37"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–0.02</w:t>
            </w:r>
          </w:p>
        </w:tc>
        <w:tc>
          <w:tcPr>
            <w:tcW w:w="741" w:type="dxa"/>
          </w:tcPr>
          <w:p w14:paraId="03FB66A1" w14:textId="77777777" w:rsidR="008F33BC" w:rsidRDefault="008F33BC" w:rsidP="008F33BC">
            <w:pPr>
              <w:tabs>
                <w:tab w:val="left" w:pos="7665"/>
              </w:tabs>
              <w:jc w:val="center"/>
              <w:rPr>
                <w:rFonts w:ascii="Times New Roman" w:hAnsi="Times New Roman" w:cs="Times New Roman"/>
                <w:sz w:val="20"/>
                <w:szCs w:val="20"/>
              </w:rPr>
            </w:pPr>
          </w:p>
          <w:p w14:paraId="5E9CF1B3" w14:textId="77777777" w:rsidR="008F33BC" w:rsidRDefault="008F33BC" w:rsidP="008F33BC">
            <w:pPr>
              <w:tabs>
                <w:tab w:val="left" w:pos="7665"/>
              </w:tabs>
              <w:jc w:val="center"/>
              <w:rPr>
                <w:rFonts w:ascii="Times New Roman" w:hAnsi="Times New Roman" w:cs="Times New Roman"/>
                <w:sz w:val="20"/>
                <w:szCs w:val="20"/>
              </w:rPr>
            </w:pPr>
          </w:p>
          <w:p w14:paraId="45F1373E"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0.60</w:t>
            </w:r>
          </w:p>
        </w:tc>
      </w:tr>
      <w:tr w:rsidR="008F33BC" w14:paraId="2B15B8D4" w14:textId="77777777" w:rsidTr="008F33BC">
        <w:tc>
          <w:tcPr>
            <w:tcW w:w="1197" w:type="dxa"/>
          </w:tcPr>
          <w:p w14:paraId="46F56801" w14:textId="77777777" w:rsidR="008F33BC" w:rsidRPr="00C93F37" w:rsidRDefault="008F33BC" w:rsidP="008F33BC">
            <w:pPr>
              <w:tabs>
                <w:tab w:val="left" w:pos="7665"/>
              </w:tabs>
              <w:jc w:val="center"/>
              <w:rPr>
                <w:rFonts w:ascii="Times New Roman" w:hAnsi="Times New Roman" w:cs="Times New Roman"/>
                <w:b/>
                <w:sz w:val="20"/>
              </w:rPr>
            </w:pPr>
            <w:r w:rsidRPr="00C93F37">
              <w:rPr>
                <w:rFonts w:ascii="Times New Roman" w:hAnsi="Times New Roman" w:cs="Times New Roman"/>
                <w:b/>
                <w:sz w:val="20"/>
              </w:rPr>
              <w:t>Numbers</w:t>
            </w:r>
          </w:p>
          <w:p w14:paraId="4FA3D5D7"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(Intercept)</w:t>
            </w:r>
          </w:p>
          <w:p w14:paraId="5B4F6D06"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Orientation</w:t>
            </w:r>
          </w:p>
          <w:p w14:paraId="111669CE"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Pub. year</w:t>
            </w:r>
          </w:p>
          <w:p w14:paraId="23E5C985" w14:textId="77777777" w:rsidR="008F33BC" w:rsidRPr="00B26B4E"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Age</w:t>
            </w:r>
          </w:p>
        </w:tc>
        <w:tc>
          <w:tcPr>
            <w:tcW w:w="820" w:type="dxa"/>
          </w:tcPr>
          <w:p w14:paraId="4170CA4F" w14:textId="77777777" w:rsidR="008F33BC" w:rsidRDefault="008F33BC" w:rsidP="008F33BC">
            <w:pPr>
              <w:tabs>
                <w:tab w:val="left" w:pos="7665"/>
              </w:tabs>
              <w:jc w:val="center"/>
              <w:rPr>
                <w:rFonts w:ascii="Times New Roman" w:hAnsi="Times New Roman" w:cs="Times New Roman"/>
                <w:sz w:val="20"/>
                <w:szCs w:val="20"/>
              </w:rPr>
            </w:pPr>
          </w:p>
          <w:p w14:paraId="1F0E0E1F"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1.113</w:t>
            </w:r>
          </w:p>
          <w:p w14:paraId="7940716F"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0.117</w:t>
            </w:r>
          </w:p>
          <w:p w14:paraId="384C95AD"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0.002</w:t>
            </w:r>
          </w:p>
          <w:p w14:paraId="6D16EC7B" w14:textId="77777777" w:rsidR="008F33BC" w:rsidRPr="007925D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–0.001</w:t>
            </w:r>
          </w:p>
        </w:tc>
        <w:tc>
          <w:tcPr>
            <w:tcW w:w="783" w:type="dxa"/>
          </w:tcPr>
          <w:p w14:paraId="237B1456" w14:textId="77777777" w:rsidR="008F33BC" w:rsidRDefault="008F33BC" w:rsidP="008F33BC">
            <w:pPr>
              <w:tabs>
                <w:tab w:val="left" w:pos="7665"/>
              </w:tabs>
              <w:jc w:val="center"/>
              <w:rPr>
                <w:rFonts w:ascii="Times New Roman" w:hAnsi="Times New Roman" w:cs="Times New Roman"/>
                <w:sz w:val="20"/>
                <w:szCs w:val="20"/>
              </w:rPr>
            </w:pPr>
          </w:p>
          <w:p w14:paraId="43C7DF37"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0.035</w:t>
            </w:r>
          </w:p>
          <w:p w14:paraId="65CB0EC1"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0.046</w:t>
            </w:r>
          </w:p>
          <w:p w14:paraId="3A01F0C8" w14:textId="77777777" w:rsidR="008F33BC" w:rsidRPr="0067314E"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&lt;.001</w:t>
            </w:r>
          </w:p>
          <w:p w14:paraId="777F0D5B" w14:textId="77777777" w:rsidR="008F33BC" w:rsidRPr="007925DC"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0.002</w:t>
            </w:r>
          </w:p>
        </w:tc>
        <w:tc>
          <w:tcPr>
            <w:tcW w:w="622" w:type="dxa"/>
          </w:tcPr>
          <w:p w14:paraId="6030610E" w14:textId="77777777" w:rsidR="008F33BC" w:rsidRDefault="008F33BC" w:rsidP="008F33BC">
            <w:pPr>
              <w:tabs>
                <w:tab w:val="left" w:pos="7665"/>
              </w:tabs>
              <w:jc w:val="center"/>
              <w:rPr>
                <w:rFonts w:ascii="Times New Roman" w:hAnsi="Times New Roman" w:cs="Times New Roman"/>
                <w:sz w:val="20"/>
                <w:szCs w:val="20"/>
              </w:rPr>
            </w:pPr>
          </w:p>
          <w:p w14:paraId="3B083FCF"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120</w:t>
            </w:r>
          </w:p>
          <w:p w14:paraId="4684CD5A"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130</w:t>
            </w:r>
          </w:p>
          <w:p w14:paraId="6FC6D7C6"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141</w:t>
            </w:r>
          </w:p>
          <w:p w14:paraId="3A50BE37" w14:textId="77777777" w:rsidR="008F33BC" w:rsidRPr="007925DC"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305</w:t>
            </w:r>
          </w:p>
        </w:tc>
        <w:tc>
          <w:tcPr>
            <w:tcW w:w="937" w:type="dxa"/>
          </w:tcPr>
          <w:p w14:paraId="469E246A" w14:textId="77777777" w:rsidR="008F33BC" w:rsidRDefault="008F33BC" w:rsidP="008F33BC">
            <w:pPr>
              <w:tabs>
                <w:tab w:val="left" w:pos="7665"/>
              </w:tabs>
              <w:jc w:val="center"/>
              <w:rPr>
                <w:rFonts w:ascii="Times New Roman" w:hAnsi="Times New Roman" w:cs="Times New Roman"/>
                <w:sz w:val="20"/>
                <w:szCs w:val="20"/>
              </w:rPr>
            </w:pPr>
          </w:p>
          <w:p w14:paraId="3BE7C795"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32.094</w:t>
            </w:r>
          </w:p>
          <w:p w14:paraId="45E06723"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2.539</w:t>
            </w:r>
          </w:p>
          <w:p w14:paraId="4CE1728B"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3.530</w:t>
            </w:r>
          </w:p>
          <w:p w14:paraId="7FF42D9C" w14:textId="77777777" w:rsidR="008F33BC" w:rsidRPr="007925D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67314E">
              <w:rPr>
                <w:rFonts w:ascii="Times New Roman" w:hAnsi="Times New Roman" w:cs="Times New Roman"/>
                <w:sz w:val="20"/>
                <w:szCs w:val="20"/>
              </w:rPr>
              <w:t>0.307</w:t>
            </w:r>
          </w:p>
        </w:tc>
        <w:tc>
          <w:tcPr>
            <w:tcW w:w="705" w:type="dxa"/>
          </w:tcPr>
          <w:p w14:paraId="5586C82F" w14:textId="77777777" w:rsidR="008F33BC" w:rsidRDefault="008F33BC" w:rsidP="008F33BC">
            <w:pPr>
              <w:tabs>
                <w:tab w:val="left" w:pos="7665"/>
              </w:tabs>
              <w:jc w:val="center"/>
              <w:rPr>
                <w:rFonts w:ascii="Times New Roman" w:hAnsi="Times New Roman" w:cs="Times New Roman"/>
                <w:sz w:val="20"/>
                <w:szCs w:val="20"/>
              </w:rPr>
            </w:pPr>
          </w:p>
          <w:p w14:paraId="2EBA9F7F" w14:textId="77777777" w:rsidR="008F33BC" w:rsidRPr="0067314E"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&lt;.001</w:t>
            </w:r>
          </w:p>
          <w:p w14:paraId="48859E9B"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0.012</w:t>
            </w:r>
          </w:p>
          <w:p w14:paraId="4922877C"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0.001</w:t>
            </w:r>
          </w:p>
          <w:p w14:paraId="4CB47E75" w14:textId="77777777" w:rsidR="008F33BC" w:rsidRPr="007925DC"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0.759</w:t>
            </w:r>
          </w:p>
        </w:tc>
        <w:tc>
          <w:tcPr>
            <w:tcW w:w="804" w:type="dxa"/>
          </w:tcPr>
          <w:p w14:paraId="4364233F" w14:textId="77777777" w:rsidR="008F33BC" w:rsidRDefault="008F33BC" w:rsidP="008F33BC">
            <w:pPr>
              <w:tabs>
                <w:tab w:val="left" w:pos="7665"/>
              </w:tabs>
              <w:jc w:val="center"/>
              <w:rPr>
                <w:rFonts w:ascii="Times New Roman" w:hAnsi="Times New Roman" w:cs="Times New Roman"/>
                <w:sz w:val="20"/>
                <w:szCs w:val="20"/>
              </w:rPr>
            </w:pPr>
          </w:p>
          <w:p w14:paraId="73A9126F"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1.044</w:t>
            </w:r>
          </w:p>
          <w:p w14:paraId="38351167"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0.026</w:t>
            </w:r>
          </w:p>
          <w:p w14:paraId="66E9779B"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0.001</w:t>
            </w:r>
          </w:p>
          <w:p w14:paraId="259E5153" w14:textId="77777777" w:rsidR="008F33BC" w:rsidRPr="007925D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67314E">
              <w:rPr>
                <w:rFonts w:ascii="Times New Roman" w:hAnsi="Times New Roman" w:cs="Times New Roman"/>
                <w:sz w:val="20"/>
                <w:szCs w:val="20"/>
              </w:rPr>
              <w:t>0.004</w:t>
            </w:r>
          </w:p>
        </w:tc>
        <w:tc>
          <w:tcPr>
            <w:tcW w:w="814" w:type="dxa"/>
          </w:tcPr>
          <w:p w14:paraId="45A292BA" w14:textId="77777777" w:rsidR="008F33BC" w:rsidRDefault="008F33BC" w:rsidP="008F33BC">
            <w:pPr>
              <w:tabs>
                <w:tab w:val="left" w:pos="7665"/>
              </w:tabs>
              <w:jc w:val="center"/>
              <w:rPr>
                <w:rFonts w:ascii="Times New Roman" w:hAnsi="Times New Roman" w:cs="Times New Roman"/>
                <w:sz w:val="20"/>
                <w:szCs w:val="20"/>
              </w:rPr>
            </w:pPr>
          </w:p>
          <w:p w14:paraId="08E3BE8B"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1.181</w:t>
            </w:r>
          </w:p>
          <w:p w14:paraId="24118D39"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0.209</w:t>
            </w:r>
          </w:p>
          <w:p w14:paraId="50639C6C"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0.002</w:t>
            </w:r>
          </w:p>
          <w:p w14:paraId="1874B779" w14:textId="77777777" w:rsidR="008F33BC" w:rsidRPr="007925DC"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0.003</w:t>
            </w:r>
          </w:p>
        </w:tc>
        <w:tc>
          <w:tcPr>
            <w:tcW w:w="873" w:type="dxa"/>
          </w:tcPr>
          <w:p w14:paraId="50AF676F" w14:textId="77777777" w:rsidR="008F33BC" w:rsidRDefault="008F33BC" w:rsidP="008F33BC">
            <w:pPr>
              <w:tabs>
                <w:tab w:val="left" w:pos="7665"/>
              </w:tabs>
              <w:jc w:val="center"/>
              <w:rPr>
                <w:rFonts w:ascii="Times New Roman" w:hAnsi="Times New Roman" w:cs="Times New Roman"/>
                <w:sz w:val="20"/>
                <w:szCs w:val="20"/>
              </w:rPr>
            </w:pPr>
          </w:p>
          <w:p w14:paraId="741FFC4A" w14:textId="77777777" w:rsidR="008F33BC" w:rsidRDefault="008F33BC" w:rsidP="008F33BC">
            <w:pPr>
              <w:tabs>
                <w:tab w:val="left" w:pos="7665"/>
              </w:tabs>
              <w:jc w:val="center"/>
              <w:rPr>
                <w:rFonts w:ascii="Times New Roman" w:hAnsi="Times New Roman" w:cs="Times New Roman"/>
                <w:sz w:val="20"/>
                <w:szCs w:val="20"/>
              </w:rPr>
            </w:pPr>
          </w:p>
          <w:p w14:paraId="0A1EA377"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0.40</w:t>
            </w:r>
          </w:p>
        </w:tc>
        <w:tc>
          <w:tcPr>
            <w:tcW w:w="720" w:type="dxa"/>
          </w:tcPr>
          <w:p w14:paraId="5471B404" w14:textId="77777777" w:rsidR="008F33BC" w:rsidRDefault="008F33BC" w:rsidP="008F33BC">
            <w:pPr>
              <w:tabs>
                <w:tab w:val="left" w:pos="7665"/>
              </w:tabs>
              <w:jc w:val="center"/>
              <w:rPr>
                <w:rFonts w:ascii="Times New Roman" w:hAnsi="Times New Roman" w:cs="Times New Roman"/>
                <w:sz w:val="20"/>
                <w:szCs w:val="20"/>
              </w:rPr>
            </w:pPr>
          </w:p>
          <w:p w14:paraId="2913E89A" w14:textId="77777777" w:rsidR="008F33BC" w:rsidRDefault="008F33BC" w:rsidP="008F33BC">
            <w:pPr>
              <w:tabs>
                <w:tab w:val="left" w:pos="7665"/>
              </w:tabs>
              <w:jc w:val="center"/>
              <w:rPr>
                <w:rFonts w:ascii="Times New Roman" w:hAnsi="Times New Roman" w:cs="Times New Roman"/>
                <w:sz w:val="20"/>
                <w:szCs w:val="20"/>
              </w:rPr>
            </w:pPr>
          </w:p>
          <w:p w14:paraId="7BCF2C0A"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0.09</w:t>
            </w:r>
          </w:p>
        </w:tc>
        <w:tc>
          <w:tcPr>
            <w:tcW w:w="741" w:type="dxa"/>
          </w:tcPr>
          <w:p w14:paraId="55D98281" w14:textId="77777777" w:rsidR="008F33BC" w:rsidRDefault="008F33BC" w:rsidP="008F33BC">
            <w:pPr>
              <w:tabs>
                <w:tab w:val="left" w:pos="7665"/>
              </w:tabs>
              <w:jc w:val="center"/>
              <w:rPr>
                <w:rFonts w:ascii="Times New Roman" w:hAnsi="Times New Roman" w:cs="Times New Roman"/>
                <w:sz w:val="20"/>
                <w:szCs w:val="20"/>
              </w:rPr>
            </w:pPr>
          </w:p>
          <w:p w14:paraId="147066E8" w14:textId="77777777" w:rsidR="008F33BC" w:rsidRDefault="008F33BC" w:rsidP="008F33BC">
            <w:pPr>
              <w:tabs>
                <w:tab w:val="left" w:pos="7665"/>
              </w:tabs>
              <w:jc w:val="center"/>
              <w:rPr>
                <w:rFonts w:ascii="Times New Roman" w:hAnsi="Times New Roman" w:cs="Times New Roman"/>
                <w:sz w:val="20"/>
                <w:szCs w:val="20"/>
              </w:rPr>
            </w:pPr>
          </w:p>
          <w:p w14:paraId="3728962B"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0.71</w:t>
            </w:r>
          </w:p>
        </w:tc>
      </w:tr>
      <w:tr w:rsidR="008F33BC" w14:paraId="29DD15F5" w14:textId="77777777" w:rsidTr="008F33BC">
        <w:tc>
          <w:tcPr>
            <w:tcW w:w="1197" w:type="dxa"/>
          </w:tcPr>
          <w:p w14:paraId="7B60623F" w14:textId="77777777" w:rsidR="008F33BC" w:rsidRPr="00C93F37" w:rsidRDefault="008F33BC" w:rsidP="008F33BC">
            <w:pPr>
              <w:tabs>
                <w:tab w:val="left" w:pos="7665"/>
              </w:tabs>
              <w:jc w:val="center"/>
              <w:rPr>
                <w:rFonts w:ascii="Times New Roman" w:hAnsi="Times New Roman" w:cs="Times New Roman"/>
                <w:b/>
                <w:sz w:val="20"/>
              </w:rPr>
            </w:pPr>
            <w:r w:rsidRPr="00C93F37">
              <w:rPr>
                <w:rFonts w:ascii="Times New Roman" w:hAnsi="Times New Roman" w:cs="Times New Roman"/>
                <w:b/>
                <w:sz w:val="20"/>
              </w:rPr>
              <w:t>Risk</w:t>
            </w:r>
          </w:p>
          <w:p w14:paraId="3BA604CC"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(Intercept)</w:t>
            </w:r>
          </w:p>
          <w:p w14:paraId="6B12CDF7"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Orientation</w:t>
            </w:r>
          </w:p>
          <w:p w14:paraId="4B745DFD"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Pub. year</w:t>
            </w:r>
          </w:p>
          <w:p w14:paraId="4A46840F" w14:textId="77777777" w:rsidR="008F33BC" w:rsidRPr="00B26B4E"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Age</w:t>
            </w:r>
          </w:p>
        </w:tc>
        <w:tc>
          <w:tcPr>
            <w:tcW w:w="820" w:type="dxa"/>
          </w:tcPr>
          <w:p w14:paraId="0E45026D" w14:textId="77777777" w:rsidR="008F33BC" w:rsidRDefault="008F33BC" w:rsidP="008F33BC">
            <w:pPr>
              <w:tabs>
                <w:tab w:val="left" w:pos="7665"/>
              </w:tabs>
              <w:jc w:val="center"/>
              <w:rPr>
                <w:rFonts w:ascii="Times New Roman" w:hAnsi="Times New Roman" w:cs="Times New Roman"/>
                <w:sz w:val="20"/>
                <w:szCs w:val="20"/>
              </w:rPr>
            </w:pPr>
          </w:p>
          <w:p w14:paraId="087AD450"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0.454</w:t>
            </w:r>
          </w:p>
          <w:p w14:paraId="6B2FA3D4" w14:textId="77777777" w:rsidR="008F33BC" w:rsidRPr="0067314E"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67314E">
              <w:rPr>
                <w:rFonts w:ascii="Times New Roman" w:hAnsi="Times New Roman" w:cs="Times New Roman"/>
                <w:sz w:val="20"/>
                <w:szCs w:val="20"/>
              </w:rPr>
              <w:t>0.013</w:t>
            </w:r>
          </w:p>
          <w:p w14:paraId="1DACE0A6" w14:textId="77777777" w:rsidR="008F33BC" w:rsidRPr="0067314E"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–0.001</w:t>
            </w:r>
          </w:p>
          <w:p w14:paraId="0C32F1B0" w14:textId="77777777" w:rsidR="008F33BC" w:rsidRPr="007925DC"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0.002</w:t>
            </w:r>
          </w:p>
        </w:tc>
        <w:tc>
          <w:tcPr>
            <w:tcW w:w="783" w:type="dxa"/>
          </w:tcPr>
          <w:p w14:paraId="196E94F4" w14:textId="77777777" w:rsidR="008F33BC" w:rsidRDefault="008F33BC" w:rsidP="008F33BC">
            <w:pPr>
              <w:tabs>
                <w:tab w:val="left" w:pos="7665"/>
              </w:tabs>
              <w:jc w:val="center"/>
              <w:rPr>
                <w:rFonts w:ascii="Times New Roman" w:hAnsi="Times New Roman" w:cs="Times New Roman"/>
                <w:sz w:val="20"/>
                <w:szCs w:val="20"/>
              </w:rPr>
            </w:pPr>
          </w:p>
          <w:p w14:paraId="425507F7"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0.012</w:t>
            </w:r>
          </w:p>
          <w:p w14:paraId="531F78D4"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0.016</w:t>
            </w:r>
          </w:p>
          <w:p w14:paraId="796B3EA5" w14:textId="77777777" w:rsidR="008F33BC" w:rsidRPr="0067314E"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&lt;.001</w:t>
            </w:r>
          </w:p>
          <w:p w14:paraId="224F33C8" w14:textId="77777777" w:rsidR="008F33BC" w:rsidRPr="007925DC"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0.001</w:t>
            </w:r>
          </w:p>
        </w:tc>
        <w:tc>
          <w:tcPr>
            <w:tcW w:w="622" w:type="dxa"/>
          </w:tcPr>
          <w:p w14:paraId="5382529A" w14:textId="77777777" w:rsidR="008F33BC" w:rsidRDefault="008F33BC" w:rsidP="008F33BC">
            <w:pPr>
              <w:tabs>
                <w:tab w:val="left" w:pos="7665"/>
              </w:tabs>
              <w:jc w:val="center"/>
              <w:rPr>
                <w:rFonts w:ascii="Times New Roman" w:hAnsi="Times New Roman" w:cs="Times New Roman"/>
                <w:sz w:val="20"/>
                <w:szCs w:val="20"/>
              </w:rPr>
            </w:pPr>
          </w:p>
          <w:p w14:paraId="49A7BAB5"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126</w:t>
            </w:r>
          </w:p>
          <w:p w14:paraId="42B286A6"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135</w:t>
            </w:r>
          </w:p>
          <w:p w14:paraId="55E4606D"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145</w:t>
            </w:r>
          </w:p>
          <w:p w14:paraId="3554126F" w14:textId="77777777" w:rsidR="008F33BC" w:rsidRPr="007925DC"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303</w:t>
            </w:r>
          </w:p>
        </w:tc>
        <w:tc>
          <w:tcPr>
            <w:tcW w:w="937" w:type="dxa"/>
          </w:tcPr>
          <w:p w14:paraId="7554082F" w14:textId="77777777" w:rsidR="008F33BC" w:rsidRDefault="008F33BC" w:rsidP="008F33BC">
            <w:pPr>
              <w:tabs>
                <w:tab w:val="left" w:pos="7665"/>
              </w:tabs>
              <w:jc w:val="center"/>
              <w:rPr>
                <w:rFonts w:ascii="Times New Roman" w:hAnsi="Times New Roman" w:cs="Times New Roman"/>
                <w:sz w:val="20"/>
                <w:szCs w:val="20"/>
              </w:rPr>
            </w:pPr>
          </w:p>
          <w:p w14:paraId="33CAE770"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38.968</w:t>
            </w:r>
          </w:p>
          <w:p w14:paraId="0A1D90FA" w14:textId="77777777" w:rsidR="008F33BC" w:rsidRPr="0067314E"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67314E">
              <w:rPr>
                <w:rFonts w:ascii="Times New Roman" w:hAnsi="Times New Roman" w:cs="Times New Roman"/>
                <w:sz w:val="20"/>
                <w:szCs w:val="20"/>
              </w:rPr>
              <w:t>0.849</w:t>
            </w:r>
          </w:p>
          <w:p w14:paraId="2B4F7FC4" w14:textId="77777777" w:rsidR="008F33BC" w:rsidRPr="0067314E"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67314E">
              <w:rPr>
                <w:rFonts w:ascii="Times New Roman" w:hAnsi="Times New Roman" w:cs="Times New Roman"/>
                <w:sz w:val="20"/>
                <w:szCs w:val="20"/>
              </w:rPr>
              <w:t>3.123</w:t>
            </w:r>
          </w:p>
          <w:p w14:paraId="23E55DD8" w14:textId="77777777" w:rsidR="008F33BC" w:rsidRPr="007925DC"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2.993</w:t>
            </w:r>
          </w:p>
        </w:tc>
        <w:tc>
          <w:tcPr>
            <w:tcW w:w="705" w:type="dxa"/>
          </w:tcPr>
          <w:p w14:paraId="314DE091" w14:textId="77777777" w:rsidR="008F33BC" w:rsidRDefault="008F33BC" w:rsidP="008F33BC">
            <w:pPr>
              <w:tabs>
                <w:tab w:val="left" w:pos="7665"/>
              </w:tabs>
              <w:jc w:val="center"/>
              <w:rPr>
                <w:rFonts w:ascii="Times New Roman" w:hAnsi="Times New Roman" w:cs="Times New Roman"/>
                <w:sz w:val="20"/>
                <w:szCs w:val="20"/>
              </w:rPr>
            </w:pPr>
          </w:p>
          <w:p w14:paraId="13ACDDE4" w14:textId="77777777" w:rsidR="008F33BC" w:rsidRPr="0067314E"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&lt;.001</w:t>
            </w:r>
          </w:p>
          <w:p w14:paraId="69C924AE"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0.397</w:t>
            </w:r>
          </w:p>
          <w:p w14:paraId="64911188"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0.002</w:t>
            </w:r>
          </w:p>
          <w:p w14:paraId="2C5A84F2" w14:textId="77777777" w:rsidR="008F33BC" w:rsidRPr="007925DC"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0.003</w:t>
            </w:r>
          </w:p>
        </w:tc>
        <w:tc>
          <w:tcPr>
            <w:tcW w:w="804" w:type="dxa"/>
          </w:tcPr>
          <w:p w14:paraId="27AAF907" w14:textId="77777777" w:rsidR="008F33BC" w:rsidRDefault="008F33BC" w:rsidP="008F33BC">
            <w:pPr>
              <w:tabs>
                <w:tab w:val="left" w:pos="7665"/>
              </w:tabs>
              <w:jc w:val="center"/>
              <w:rPr>
                <w:rFonts w:ascii="Times New Roman" w:hAnsi="Times New Roman" w:cs="Times New Roman"/>
                <w:sz w:val="20"/>
                <w:szCs w:val="20"/>
              </w:rPr>
            </w:pPr>
          </w:p>
          <w:p w14:paraId="65205576"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0.431</w:t>
            </w:r>
          </w:p>
          <w:p w14:paraId="247B7A7E" w14:textId="77777777" w:rsidR="008F33BC" w:rsidRPr="0067314E"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67314E">
              <w:rPr>
                <w:rFonts w:ascii="Times New Roman" w:hAnsi="Times New Roman" w:cs="Times New Roman"/>
                <w:sz w:val="20"/>
                <w:szCs w:val="20"/>
              </w:rPr>
              <w:t>0.044</w:t>
            </w:r>
          </w:p>
          <w:p w14:paraId="3016F975" w14:textId="77777777" w:rsidR="008F33BC" w:rsidRPr="0067314E"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67314E">
              <w:rPr>
                <w:rFonts w:ascii="Times New Roman" w:hAnsi="Times New Roman" w:cs="Times New Roman"/>
                <w:sz w:val="20"/>
                <w:szCs w:val="20"/>
              </w:rPr>
              <w:t>0.001</w:t>
            </w:r>
          </w:p>
          <w:p w14:paraId="7C6CD47E" w14:textId="77777777" w:rsidR="008F33BC" w:rsidRPr="007925DC"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0.001</w:t>
            </w:r>
          </w:p>
        </w:tc>
        <w:tc>
          <w:tcPr>
            <w:tcW w:w="814" w:type="dxa"/>
          </w:tcPr>
          <w:p w14:paraId="7620E18D" w14:textId="77777777" w:rsidR="008F33BC" w:rsidRDefault="008F33BC" w:rsidP="008F33BC">
            <w:pPr>
              <w:tabs>
                <w:tab w:val="left" w:pos="7665"/>
              </w:tabs>
              <w:jc w:val="center"/>
              <w:rPr>
                <w:rFonts w:ascii="Times New Roman" w:hAnsi="Times New Roman" w:cs="Times New Roman"/>
                <w:sz w:val="20"/>
                <w:szCs w:val="20"/>
              </w:rPr>
            </w:pPr>
          </w:p>
          <w:p w14:paraId="6679E11F"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0.477</w:t>
            </w:r>
          </w:p>
          <w:p w14:paraId="6CBE48B0"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0.018</w:t>
            </w:r>
          </w:p>
          <w:p w14:paraId="5AF76D64" w14:textId="77777777" w:rsidR="008F33BC" w:rsidRPr="0067314E" w:rsidRDefault="008F33BC" w:rsidP="008F33BC">
            <w:pPr>
              <w:tabs>
                <w:tab w:val="left" w:pos="7665"/>
              </w:tabs>
              <w:jc w:val="center"/>
              <w:rPr>
                <w:rFonts w:ascii="Times New Roman" w:hAnsi="Times New Roman" w:cs="Times New Roman"/>
                <w:sz w:val="20"/>
                <w:szCs w:val="20"/>
              </w:rPr>
            </w:pPr>
            <w:r w:rsidRPr="00AC5548">
              <w:rPr>
                <w:rFonts w:ascii="Times New Roman" w:hAnsi="Times New Roman" w:cs="Times New Roman"/>
                <w:sz w:val="20"/>
                <w:szCs w:val="20"/>
              </w:rPr>
              <w:t>0.000</w:t>
            </w:r>
          </w:p>
          <w:p w14:paraId="612C6D11" w14:textId="77777777" w:rsidR="008F33BC" w:rsidRPr="007925DC"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0.003</w:t>
            </w:r>
          </w:p>
        </w:tc>
        <w:tc>
          <w:tcPr>
            <w:tcW w:w="873" w:type="dxa"/>
          </w:tcPr>
          <w:p w14:paraId="006119EB" w14:textId="77777777" w:rsidR="008F33BC" w:rsidRDefault="008F33BC" w:rsidP="008F33BC">
            <w:pPr>
              <w:tabs>
                <w:tab w:val="left" w:pos="7665"/>
              </w:tabs>
              <w:jc w:val="center"/>
              <w:rPr>
                <w:rFonts w:ascii="Times New Roman" w:hAnsi="Times New Roman" w:cs="Times New Roman"/>
                <w:sz w:val="20"/>
                <w:szCs w:val="20"/>
              </w:rPr>
            </w:pPr>
          </w:p>
          <w:p w14:paraId="282BFFB3" w14:textId="77777777" w:rsidR="008F33BC" w:rsidRDefault="008F33BC" w:rsidP="008F33BC">
            <w:pPr>
              <w:tabs>
                <w:tab w:val="left" w:pos="7665"/>
              </w:tabs>
              <w:jc w:val="center"/>
              <w:rPr>
                <w:rFonts w:ascii="Times New Roman" w:hAnsi="Times New Roman" w:cs="Times New Roman"/>
                <w:sz w:val="20"/>
                <w:szCs w:val="20"/>
              </w:rPr>
            </w:pPr>
          </w:p>
          <w:p w14:paraId="3AFD39C4"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–0.14</w:t>
            </w:r>
            <w:r>
              <w:rPr>
                <w:rFonts w:ascii="Times New Roman" w:hAnsi="Times New Roman" w:cs="Times New Roman"/>
                <w:i/>
                <w:sz w:val="20"/>
                <w:szCs w:val="20"/>
                <w:vertAlign w:val="superscript"/>
              </w:rPr>
              <w:t>ns</w:t>
            </w:r>
          </w:p>
        </w:tc>
        <w:tc>
          <w:tcPr>
            <w:tcW w:w="720" w:type="dxa"/>
          </w:tcPr>
          <w:p w14:paraId="1F9DDDDC" w14:textId="77777777" w:rsidR="008F33BC" w:rsidRDefault="008F33BC" w:rsidP="008F33BC">
            <w:pPr>
              <w:tabs>
                <w:tab w:val="left" w:pos="7665"/>
              </w:tabs>
              <w:jc w:val="center"/>
              <w:rPr>
                <w:rFonts w:ascii="Times New Roman" w:hAnsi="Times New Roman" w:cs="Times New Roman"/>
                <w:sz w:val="20"/>
                <w:szCs w:val="20"/>
              </w:rPr>
            </w:pPr>
          </w:p>
          <w:p w14:paraId="0655099B" w14:textId="77777777" w:rsidR="008F33BC" w:rsidRDefault="008F33BC" w:rsidP="008F33BC">
            <w:pPr>
              <w:tabs>
                <w:tab w:val="left" w:pos="7665"/>
              </w:tabs>
              <w:jc w:val="center"/>
              <w:rPr>
                <w:rFonts w:ascii="Times New Roman" w:hAnsi="Times New Roman" w:cs="Times New Roman"/>
                <w:sz w:val="20"/>
                <w:szCs w:val="20"/>
              </w:rPr>
            </w:pPr>
          </w:p>
          <w:p w14:paraId="075E3A22"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–0.45</w:t>
            </w:r>
          </w:p>
        </w:tc>
        <w:tc>
          <w:tcPr>
            <w:tcW w:w="741" w:type="dxa"/>
          </w:tcPr>
          <w:p w14:paraId="44E8CE04" w14:textId="77777777" w:rsidR="008F33BC" w:rsidRDefault="008F33BC" w:rsidP="008F33BC">
            <w:pPr>
              <w:tabs>
                <w:tab w:val="left" w:pos="7665"/>
              </w:tabs>
              <w:jc w:val="center"/>
              <w:rPr>
                <w:rFonts w:ascii="Times New Roman" w:hAnsi="Times New Roman" w:cs="Times New Roman"/>
                <w:sz w:val="20"/>
                <w:szCs w:val="20"/>
              </w:rPr>
            </w:pPr>
          </w:p>
          <w:p w14:paraId="32345AFA" w14:textId="77777777" w:rsidR="008F33BC" w:rsidRDefault="008F33BC" w:rsidP="008F33BC">
            <w:pPr>
              <w:tabs>
                <w:tab w:val="left" w:pos="7665"/>
              </w:tabs>
              <w:jc w:val="center"/>
              <w:rPr>
                <w:rFonts w:ascii="Times New Roman" w:hAnsi="Times New Roman" w:cs="Times New Roman"/>
                <w:sz w:val="20"/>
                <w:szCs w:val="20"/>
              </w:rPr>
            </w:pPr>
          </w:p>
          <w:p w14:paraId="1D92F566"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0.18</w:t>
            </w:r>
          </w:p>
        </w:tc>
      </w:tr>
      <w:tr w:rsidR="008F33BC" w14:paraId="2E4DB0F9" w14:textId="77777777" w:rsidTr="008F33BC">
        <w:tc>
          <w:tcPr>
            <w:tcW w:w="1197" w:type="dxa"/>
          </w:tcPr>
          <w:p w14:paraId="21A031EC" w14:textId="77777777" w:rsidR="008F33BC" w:rsidRPr="00C93F37" w:rsidRDefault="008F33BC" w:rsidP="008F33BC">
            <w:pPr>
              <w:tabs>
                <w:tab w:val="left" w:pos="7665"/>
              </w:tabs>
              <w:jc w:val="center"/>
              <w:rPr>
                <w:rFonts w:ascii="Times New Roman" w:hAnsi="Times New Roman" w:cs="Times New Roman"/>
                <w:b/>
                <w:sz w:val="20"/>
              </w:rPr>
            </w:pPr>
            <w:r w:rsidRPr="00C93F37">
              <w:rPr>
                <w:rFonts w:ascii="Times New Roman" w:hAnsi="Times New Roman" w:cs="Times New Roman"/>
                <w:b/>
                <w:sz w:val="20"/>
              </w:rPr>
              <w:t>Space</w:t>
            </w:r>
          </w:p>
          <w:p w14:paraId="19A7DD04"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(Intercept)</w:t>
            </w:r>
          </w:p>
          <w:p w14:paraId="57D6915B"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Orientation</w:t>
            </w:r>
          </w:p>
          <w:p w14:paraId="5D934505"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Pub. year</w:t>
            </w:r>
          </w:p>
          <w:p w14:paraId="75CBBF68" w14:textId="77777777" w:rsidR="008F33BC" w:rsidRPr="00B26B4E"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Age</w:t>
            </w:r>
          </w:p>
        </w:tc>
        <w:tc>
          <w:tcPr>
            <w:tcW w:w="820" w:type="dxa"/>
          </w:tcPr>
          <w:p w14:paraId="247AFCE2" w14:textId="77777777" w:rsidR="008F33BC" w:rsidRDefault="008F33BC" w:rsidP="008F33BC">
            <w:pPr>
              <w:tabs>
                <w:tab w:val="left" w:pos="7665"/>
              </w:tabs>
              <w:jc w:val="center"/>
              <w:rPr>
                <w:rFonts w:ascii="Times New Roman" w:hAnsi="Times New Roman" w:cs="Times New Roman"/>
                <w:sz w:val="20"/>
                <w:szCs w:val="20"/>
              </w:rPr>
            </w:pPr>
          </w:p>
          <w:p w14:paraId="1D442692"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7.897</w:t>
            </w:r>
          </w:p>
          <w:p w14:paraId="5A8878EB"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0.554</w:t>
            </w:r>
          </w:p>
          <w:p w14:paraId="4093ACF5"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0.011</w:t>
            </w:r>
          </w:p>
          <w:p w14:paraId="7C5F07D2" w14:textId="77777777" w:rsidR="008F33BC" w:rsidRPr="007925D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67314E">
              <w:rPr>
                <w:rFonts w:ascii="Times New Roman" w:hAnsi="Times New Roman" w:cs="Times New Roman"/>
                <w:sz w:val="20"/>
                <w:szCs w:val="20"/>
              </w:rPr>
              <w:t>0.031</w:t>
            </w:r>
          </w:p>
        </w:tc>
        <w:tc>
          <w:tcPr>
            <w:tcW w:w="783" w:type="dxa"/>
          </w:tcPr>
          <w:p w14:paraId="64BBF4CE" w14:textId="77777777" w:rsidR="008F33BC" w:rsidRDefault="008F33BC" w:rsidP="008F33BC">
            <w:pPr>
              <w:tabs>
                <w:tab w:val="left" w:pos="7665"/>
              </w:tabs>
              <w:jc w:val="center"/>
              <w:rPr>
                <w:rFonts w:ascii="Times New Roman" w:hAnsi="Times New Roman" w:cs="Times New Roman"/>
                <w:sz w:val="20"/>
                <w:szCs w:val="20"/>
              </w:rPr>
            </w:pPr>
          </w:p>
          <w:p w14:paraId="19AB63DF"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0.128</w:t>
            </w:r>
          </w:p>
          <w:p w14:paraId="5F231E1A"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0.170</w:t>
            </w:r>
          </w:p>
          <w:p w14:paraId="6146BF35"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0.002</w:t>
            </w:r>
          </w:p>
          <w:p w14:paraId="72224671" w14:textId="77777777" w:rsidR="008F33BC" w:rsidRPr="007925DC"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0.005</w:t>
            </w:r>
          </w:p>
        </w:tc>
        <w:tc>
          <w:tcPr>
            <w:tcW w:w="622" w:type="dxa"/>
          </w:tcPr>
          <w:p w14:paraId="27F5565D" w14:textId="77777777" w:rsidR="008F33BC" w:rsidRDefault="008F33BC" w:rsidP="008F33BC">
            <w:pPr>
              <w:tabs>
                <w:tab w:val="left" w:pos="7665"/>
              </w:tabs>
              <w:jc w:val="center"/>
              <w:rPr>
                <w:rFonts w:ascii="Times New Roman" w:hAnsi="Times New Roman" w:cs="Times New Roman"/>
                <w:sz w:val="20"/>
                <w:szCs w:val="20"/>
              </w:rPr>
            </w:pPr>
          </w:p>
          <w:p w14:paraId="09FEE443"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125</w:t>
            </w:r>
          </w:p>
          <w:p w14:paraId="128793D7"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131</w:t>
            </w:r>
          </w:p>
          <w:p w14:paraId="763F6D1A"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138</w:t>
            </w:r>
          </w:p>
          <w:p w14:paraId="7A498204" w14:textId="77777777" w:rsidR="008F33BC" w:rsidRPr="007925DC"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290</w:t>
            </w:r>
          </w:p>
        </w:tc>
        <w:tc>
          <w:tcPr>
            <w:tcW w:w="937" w:type="dxa"/>
          </w:tcPr>
          <w:p w14:paraId="710DD227" w14:textId="77777777" w:rsidR="008F33BC" w:rsidRDefault="008F33BC" w:rsidP="008F33BC">
            <w:pPr>
              <w:tabs>
                <w:tab w:val="left" w:pos="7665"/>
              </w:tabs>
              <w:jc w:val="center"/>
              <w:rPr>
                <w:rFonts w:ascii="Times New Roman" w:hAnsi="Times New Roman" w:cs="Times New Roman"/>
                <w:sz w:val="20"/>
                <w:szCs w:val="20"/>
              </w:rPr>
            </w:pPr>
          </w:p>
          <w:p w14:paraId="3A44285D"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61.791</w:t>
            </w:r>
          </w:p>
          <w:p w14:paraId="63CD5DE9"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3.265</w:t>
            </w:r>
          </w:p>
          <w:p w14:paraId="5898A396"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6.818</w:t>
            </w:r>
          </w:p>
          <w:p w14:paraId="72C89991" w14:textId="77777777" w:rsidR="008F33BC" w:rsidRPr="007925D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67314E">
              <w:rPr>
                <w:rFonts w:ascii="Times New Roman" w:hAnsi="Times New Roman" w:cs="Times New Roman"/>
                <w:sz w:val="20"/>
                <w:szCs w:val="20"/>
              </w:rPr>
              <w:t>6.109</w:t>
            </w:r>
          </w:p>
        </w:tc>
        <w:tc>
          <w:tcPr>
            <w:tcW w:w="705" w:type="dxa"/>
          </w:tcPr>
          <w:p w14:paraId="14B834FB" w14:textId="77777777" w:rsidR="008F33BC" w:rsidRDefault="008F33BC" w:rsidP="008F33BC">
            <w:pPr>
              <w:tabs>
                <w:tab w:val="left" w:pos="7665"/>
              </w:tabs>
              <w:jc w:val="center"/>
              <w:rPr>
                <w:rFonts w:ascii="Times New Roman" w:hAnsi="Times New Roman" w:cs="Times New Roman"/>
                <w:sz w:val="20"/>
                <w:szCs w:val="20"/>
              </w:rPr>
            </w:pPr>
          </w:p>
          <w:p w14:paraId="79D54AD6" w14:textId="77777777" w:rsidR="008F33BC" w:rsidRPr="0067314E"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&lt;.001</w:t>
            </w:r>
          </w:p>
          <w:p w14:paraId="06A4E2CA"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0.001</w:t>
            </w:r>
          </w:p>
          <w:p w14:paraId="7E9D1A59" w14:textId="77777777" w:rsidR="008F33BC" w:rsidRPr="0067314E"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&lt;.001</w:t>
            </w:r>
          </w:p>
          <w:p w14:paraId="6C08C6A9" w14:textId="77777777" w:rsidR="008F33BC" w:rsidRPr="007925D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&lt;.001</w:t>
            </w:r>
          </w:p>
        </w:tc>
        <w:tc>
          <w:tcPr>
            <w:tcW w:w="804" w:type="dxa"/>
          </w:tcPr>
          <w:p w14:paraId="27BA24D4" w14:textId="77777777" w:rsidR="008F33BC" w:rsidRDefault="008F33BC" w:rsidP="008F33BC">
            <w:pPr>
              <w:tabs>
                <w:tab w:val="left" w:pos="7665"/>
              </w:tabs>
              <w:jc w:val="center"/>
              <w:rPr>
                <w:rFonts w:ascii="Times New Roman" w:hAnsi="Times New Roman" w:cs="Times New Roman"/>
                <w:sz w:val="20"/>
                <w:szCs w:val="20"/>
              </w:rPr>
            </w:pPr>
          </w:p>
          <w:p w14:paraId="2B238DFE"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7.644</w:t>
            </w:r>
          </w:p>
          <w:p w14:paraId="0E0B0CDD"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0.218</w:t>
            </w:r>
          </w:p>
          <w:p w14:paraId="58F9279E"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0.008</w:t>
            </w:r>
          </w:p>
          <w:p w14:paraId="6971AE1D" w14:textId="77777777" w:rsidR="008F33BC" w:rsidRPr="007925D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67314E">
              <w:rPr>
                <w:rFonts w:ascii="Times New Roman" w:hAnsi="Times New Roman" w:cs="Times New Roman"/>
                <w:sz w:val="20"/>
                <w:szCs w:val="20"/>
              </w:rPr>
              <w:t>0.040</w:t>
            </w:r>
          </w:p>
        </w:tc>
        <w:tc>
          <w:tcPr>
            <w:tcW w:w="814" w:type="dxa"/>
          </w:tcPr>
          <w:p w14:paraId="493186F2" w14:textId="77777777" w:rsidR="008F33BC" w:rsidRDefault="008F33BC" w:rsidP="008F33BC">
            <w:pPr>
              <w:tabs>
                <w:tab w:val="left" w:pos="7665"/>
              </w:tabs>
              <w:jc w:val="center"/>
              <w:rPr>
                <w:rFonts w:ascii="Times New Roman" w:hAnsi="Times New Roman" w:cs="Times New Roman"/>
                <w:sz w:val="20"/>
                <w:szCs w:val="20"/>
              </w:rPr>
            </w:pPr>
          </w:p>
          <w:p w14:paraId="0C12C7C9"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8.150</w:t>
            </w:r>
          </w:p>
          <w:p w14:paraId="478723A4"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0.889</w:t>
            </w:r>
          </w:p>
          <w:p w14:paraId="266F1835"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0.014</w:t>
            </w:r>
          </w:p>
          <w:p w14:paraId="0F0063A0" w14:textId="77777777" w:rsidR="008F33BC" w:rsidRPr="007925DC"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67314E">
              <w:rPr>
                <w:rFonts w:ascii="Times New Roman" w:hAnsi="Times New Roman" w:cs="Times New Roman"/>
                <w:sz w:val="20"/>
                <w:szCs w:val="20"/>
              </w:rPr>
              <w:t>0.021</w:t>
            </w:r>
          </w:p>
        </w:tc>
        <w:tc>
          <w:tcPr>
            <w:tcW w:w="873" w:type="dxa"/>
          </w:tcPr>
          <w:p w14:paraId="1CFAB7B6" w14:textId="77777777" w:rsidR="008F33BC" w:rsidRDefault="008F33BC" w:rsidP="008F33BC">
            <w:pPr>
              <w:tabs>
                <w:tab w:val="left" w:pos="7665"/>
              </w:tabs>
              <w:jc w:val="center"/>
              <w:rPr>
                <w:rFonts w:ascii="Times New Roman" w:hAnsi="Times New Roman" w:cs="Times New Roman"/>
                <w:sz w:val="20"/>
                <w:szCs w:val="20"/>
              </w:rPr>
            </w:pPr>
          </w:p>
          <w:p w14:paraId="596678A3" w14:textId="77777777" w:rsidR="008F33BC" w:rsidRDefault="008F33BC" w:rsidP="008F33BC">
            <w:pPr>
              <w:tabs>
                <w:tab w:val="left" w:pos="7665"/>
              </w:tabs>
              <w:jc w:val="center"/>
              <w:rPr>
                <w:rFonts w:ascii="Times New Roman" w:hAnsi="Times New Roman" w:cs="Times New Roman"/>
                <w:sz w:val="20"/>
                <w:szCs w:val="20"/>
              </w:rPr>
            </w:pPr>
          </w:p>
          <w:p w14:paraId="4B2EF5E8"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0.50</w:t>
            </w:r>
          </w:p>
        </w:tc>
        <w:tc>
          <w:tcPr>
            <w:tcW w:w="720" w:type="dxa"/>
          </w:tcPr>
          <w:p w14:paraId="639CA650" w14:textId="77777777" w:rsidR="008F33BC" w:rsidRDefault="008F33BC" w:rsidP="008F33BC">
            <w:pPr>
              <w:tabs>
                <w:tab w:val="left" w:pos="7665"/>
              </w:tabs>
              <w:jc w:val="center"/>
              <w:rPr>
                <w:rFonts w:ascii="Times New Roman" w:hAnsi="Times New Roman" w:cs="Times New Roman"/>
                <w:sz w:val="20"/>
                <w:szCs w:val="20"/>
              </w:rPr>
            </w:pPr>
          </w:p>
          <w:p w14:paraId="0BA52D86" w14:textId="77777777" w:rsidR="008F33BC" w:rsidRDefault="008F33BC" w:rsidP="008F33BC">
            <w:pPr>
              <w:tabs>
                <w:tab w:val="left" w:pos="7665"/>
              </w:tabs>
              <w:jc w:val="center"/>
              <w:rPr>
                <w:rFonts w:ascii="Times New Roman" w:hAnsi="Times New Roman" w:cs="Times New Roman"/>
                <w:sz w:val="20"/>
                <w:szCs w:val="20"/>
              </w:rPr>
            </w:pPr>
          </w:p>
          <w:p w14:paraId="5AD014B7"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0.20</w:t>
            </w:r>
          </w:p>
        </w:tc>
        <w:tc>
          <w:tcPr>
            <w:tcW w:w="741" w:type="dxa"/>
          </w:tcPr>
          <w:p w14:paraId="7BB7A2AB" w14:textId="77777777" w:rsidR="008F33BC" w:rsidRDefault="008F33BC" w:rsidP="008F33BC">
            <w:pPr>
              <w:tabs>
                <w:tab w:val="left" w:pos="7665"/>
              </w:tabs>
              <w:jc w:val="center"/>
              <w:rPr>
                <w:rFonts w:ascii="Times New Roman" w:hAnsi="Times New Roman" w:cs="Times New Roman"/>
                <w:sz w:val="20"/>
                <w:szCs w:val="20"/>
              </w:rPr>
            </w:pPr>
          </w:p>
          <w:p w14:paraId="4EE8736E" w14:textId="77777777" w:rsidR="008F33BC" w:rsidRDefault="008F33BC" w:rsidP="008F33BC">
            <w:pPr>
              <w:tabs>
                <w:tab w:val="left" w:pos="7665"/>
              </w:tabs>
              <w:jc w:val="center"/>
              <w:rPr>
                <w:rFonts w:ascii="Times New Roman" w:hAnsi="Times New Roman" w:cs="Times New Roman"/>
                <w:sz w:val="20"/>
                <w:szCs w:val="20"/>
              </w:rPr>
            </w:pPr>
          </w:p>
          <w:p w14:paraId="46A11FCC"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0.80</w:t>
            </w:r>
          </w:p>
        </w:tc>
      </w:tr>
      <w:tr w:rsidR="008F33BC" w14:paraId="58852FC5" w14:textId="77777777" w:rsidTr="008F33BC">
        <w:tc>
          <w:tcPr>
            <w:tcW w:w="1197" w:type="dxa"/>
          </w:tcPr>
          <w:p w14:paraId="758B0E74" w14:textId="77777777" w:rsidR="008F33BC" w:rsidRPr="00C93F37" w:rsidRDefault="008F33BC" w:rsidP="008F33BC">
            <w:pPr>
              <w:tabs>
                <w:tab w:val="left" w:pos="7665"/>
              </w:tabs>
              <w:jc w:val="center"/>
              <w:rPr>
                <w:rFonts w:ascii="Times New Roman" w:hAnsi="Times New Roman" w:cs="Times New Roman"/>
                <w:b/>
                <w:sz w:val="20"/>
              </w:rPr>
            </w:pPr>
            <w:r w:rsidRPr="00C93F37">
              <w:rPr>
                <w:rFonts w:ascii="Times New Roman" w:hAnsi="Times New Roman" w:cs="Times New Roman"/>
                <w:b/>
                <w:sz w:val="20"/>
              </w:rPr>
              <w:t>Work</w:t>
            </w:r>
          </w:p>
          <w:p w14:paraId="72B67BB6"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(Intercept)</w:t>
            </w:r>
          </w:p>
          <w:p w14:paraId="5DB4F3D2"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Orientation</w:t>
            </w:r>
          </w:p>
          <w:p w14:paraId="01FA9F20" w14:textId="77777777" w:rsidR="008F33BC"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Pub. year</w:t>
            </w:r>
          </w:p>
          <w:p w14:paraId="06B74E51" w14:textId="77777777" w:rsidR="008F33BC" w:rsidRPr="00B26B4E" w:rsidRDefault="008F33BC" w:rsidP="008F33BC">
            <w:pPr>
              <w:tabs>
                <w:tab w:val="left" w:pos="7665"/>
              </w:tabs>
              <w:jc w:val="center"/>
              <w:rPr>
                <w:rFonts w:ascii="Times New Roman" w:hAnsi="Times New Roman" w:cs="Times New Roman"/>
                <w:sz w:val="20"/>
              </w:rPr>
            </w:pPr>
            <w:r>
              <w:rPr>
                <w:rFonts w:ascii="Times New Roman" w:hAnsi="Times New Roman" w:cs="Times New Roman"/>
                <w:sz w:val="20"/>
              </w:rPr>
              <w:t>Age</w:t>
            </w:r>
          </w:p>
        </w:tc>
        <w:tc>
          <w:tcPr>
            <w:tcW w:w="820" w:type="dxa"/>
          </w:tcPr>
          <w:p w14:paraId="41443C0A" w14:textId="77777777" w:rsidR="008F33BC" w:rsidRDefault="008F33BC" w:rsidP="008F33BC">
            <w:pPr>
              <w:tabs>
                <w:tab w:val="left" w:pos="7665"/>
              </w:tabs>
              <w:jc w:val="center"/>
              <w:rPr>
                <w:rFonts w:ascii="Times New Roman" w:hAnsi="Times New Roman" w:cs="Times New Roman"/>
                <w:sz w:val="20"/>
                <w:szCs w:val="20"/>
              </w:rPr>
            </w:pPr>
          </w:p>
          <w:p w14:paraId="71C02875"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1.107</w:t>
            </w:r>
          </w:p>
          <w:p w14:paraId="73DD0371"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0.036</w:t>
            </w:r>
          </w:p>
          <w:p w14:paraId="00D9F878"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0.001</w:t>
            </w:r>
          </w:p>
          <w:p w14:paraId="451DD528" w14:textId="77777777" w:rsidR="008F33BC" w:rsidRPr="007925DC"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0.005</w:t>
            </w:r>
          </w:p>
        </w:tc>
        <w:tc>
          <w:tcPr>
            <w:tcW w:w="783" w:type="dxa"/>
          </w:tcPr>
          <w:p w14:paraId="248736E7" w14:textId="77777777" w:rsidR="008F33BC" w:rsidRDefault="008F33BC" w:rsidP="008F33BC">
            <w:pPr>
              <w:tabs>
                <w:tab w:val="left" w:pos="7665"/>
              </w:tabs>
              <w:jc w:val="center"/>
              <w:rPr>
                <w:rFonts w:ascii="Times New Roman" w:hAnsi="Times New Roman" w:cs="Times New Roman"/>
                <w:sz w:val="20"/>
                <w:szCs w:val="20"/>
              </w:rPr>
            </w:pPr>
          </w:p>
          <w:p w14:paraId="7251F2EA"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0.045</w:t>
            </w:r>
          </w:p>
          <w:p w14:paraId="4CE0E149"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0.061</w:t>
            </w:r>
          </w:p>
          <w:p w14:paraId="6A2F851C"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0.001</w:t>
            </w:r>
          </w:p>
          <w:p w14:paraId="3C1269F9" w14:textId="77777777" w:rsidR="008F33BC" w:rsidRPr="007925DC"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0.002</w:t>
            </w:r>
          </w:p>
        </w:tc>
        <w:tc>
          <w:tcPr>
            <w:tcW w:w="622" w:type="dxa"/>
          </w:tcPr>
          <w:p w14:paraId="29785764" w14:textId="77777777" w:rsidR="008F33BC" w:rsidRDefault="008F33BC" w:rsidP="008F33BC">
            <w:pPr>
              <w:tabs>
                <w:tab w:val="left" w:pos="7665"/>
              </w:tabs>
              <w:jc w:val="center"/>
              <w:rPr>
                <w:rFonts w:ascii="Times New Roman" w:hAnsi="Times New Roman" w:cs="Times New Roman"/>
                <w:sz w:val="20"/>
                <w:szCs w:val="20"/>
              </w:rPr>
            </w:pPr>
          </w:p>
          <w:p w14:paraId="08BD5A51"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122</w:t>
            </w:r>
          </w:p>
          <w:p w14:paraId="633E97BC"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134</w:t>
            </w:r>
          </w:p>
          <w:p w14:paraId="734FFDFB"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147</w:t>
            </w:r>
          </w:p>
          <w:p w14:paraId="5ECF7B98" w14:textId="77777777" w:rsidR="008F33BC" w:rsidRPr="007925DC"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308</w:t>
            </w:r>
          </w:p>
        </w:tc>
        <w:tc>
          <w:tcPr>
            <w:tcW w:w="937" w:type="dxa"/>
          </w:tcPr>
          <w:p w14:paraId="58C56855" w14:textId="77777777" w:rsidR="008F33BC" w:rsidRDefault="008F33BC" w:rsidP="008F33BC">
            <w:pPr>
              <w:tabs>
                <w:tab w:val="left" w:pos="7665"/>
              </w:tabs>
              <w:jc w:val="center"/>
              <w:rPr>
                <w:rFonts w:ascii="Times New Roman" w:hAnsi="Times New Roman" w:cs="Times New Roman"/>
                <w:sz w:val="20"/>
                <w:szCs w:val="20"/>
              </w:rPr>
            </w:pPr>
          </w:p>
          <w:p w14:paraId="28407739"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24.455</w:t>
            </w:r>
          </w:p>
          <w:p w14:paraId="4C2A803A"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0.591</w:t>
            </w:r>
          </w:p>
          <w:p w14:paraId="15860598"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1.325</w:t>
            </w:r>
          </w:p>
          <w:p w14:paraId="5191477F" w14:textId="77777777" w:rsidR="008F33BC" w:rsidRPr="007925DC"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2.347</w:t>
            </w:r>
          </w:p>
        </w:tc>
        <w:tc>
          <w:tcPr>
            <w:tcW w:w="705" w:type="dxa"/>
          </w:tcPr>
          <w:p w14:paraId="4D70C494" w14:textId="77777777" w:rsidR="008F33BC" w:rsidRDefault="008F33BC" w:rsidP="008F33BC">
            <w:pPr>
              <w:tabs>
                <w:tab w:val="left" w:pos="7665"/>
              </w:tabs>
              <w:jc w:val="center"/>
              <w:rPr>
                <w:rFonts w:ascii="Times New Roman" w:hAnsi="Times New Roman" w:cs="Times New Roman"/>
                <w:sz w:val="20"/>
                <w:szCs w:val="20"/>
              </w:rPr>
            </w:pPr>
          </w:p>
          <w:p w14:paraId="7A323BC0" w14:textId="77777777" w:rsidR="008F33BC" w:rsidRPr="0067314E"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&lt;.001</w:t>
            </w:r>
          </w:p>
          <w:p w14:paraId="742B3AB8"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0.556</w:t>
            </w:r>
          </w:p>
          <w:p w14:paraId="39789C5B"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0.187</w:t>
            </w:r>
          </w:p>
          <w:p w14:paraId="63131E1B" w14:textId="77777777" w:rsidR="008F33BC" w:rsidRPr="007925DC"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0.020</w:t>
            </w:r>
          </w:p>
        </w:tc>
        <w:tc>
          <w:tcPr>
            <w:tcW w:w="804" w:type="dxa"/>
          </w:tcPr>
          <w:p w14:paraId="6F76E3D9" w14:textId="77777777" w:rsidR="008F33BC" w:rsidRDefault="008F33BC" w:rsidP="008F33BC">
            <w:pPr>
              <w:tabs>
                <w:tab w:val="left" w:pos="7665"/>
              </w:tabs>
              <w:jc w:val="center"/>
              <w:rPr>
                <w:rFonts w:ascii="Times New Roman" w:hAnsi="Times New Roman" w:cs="Times New Roman"/>
                <w:sz w:val="20"/>
                <w:szCs w:val="20"/>
              </w:rPr>
            </w:pPr>
          </w:p>
          <w:p w14:paraId="3F0FE734"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1.017</w:t>
            </w:r>
          </w:p>
          <w:p w14:paraId="60259AF8" w14:textId="77777777" w:rsidR="008F33BC" w:rsidRPr="0067314E"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67314E">
              <w:rPr>
                <w:rFonts w:ascii="Times New Roman" w:hAnsi="Times New Roman" w:cs="Times New Roman"/>
                <w:sz w:val="20"/>
                <w:szCs w:val="20"/>
              </w:rPr>
              <w:t>0.084</w:t>
            </w:r>
          </w:p>
          <w:p w14:paraId="1DB6F735" w14:textId="77777777" w:rsidR="008F33BC" w:rsidRPr="0067314E" w:rsidRDefault="008F33BC" w:rsidP="008F33BC">
            <w:pPr>
              <w:tabs>
                <w:tab w:val="left" w:pos="7665"/>
              </w:tabs>
              <w:jc w:val="center"/>
              <w:rPr>
                <w:rFonts w:ascii="Times New Roman" w:hAnsi="Times New Roman" w:cs="Times New Roman"/>
                <w:sz w:val="20"/>
                <w:szCs w:val="20"/>
              </w:rPr>
            </w:pPr>
            <w:r w:rsidRPr="00AC5548">
              <w:rPr>
                <w:rFonts w:ascii="Times New Roman" w:hAnsi="Times New Roman" w:cs="Times New Roman"/>
                <w:sz w:val="20"/>
                <w:szCs w:val="20"/>
              </w:rPr>
              <w:t>0.000</w:t>
            </w:r>
          </w:p>
          <w:p w14:paraId="0F36814D" w14:textId="77777777" w:rsidR="008F33BC" w:rsidRPr="007925DC"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0.001</w:t>
            </w:r>
          </w:p>
        </w:tc>
        <w:tc>
          <w:tcPr>
            <w:tcW w:w="814" w:type="dxa"/>
          </w:tcPr>
          <w:p w14:paraId="390B20AB" w14:textId="77777777" w:rsidR="008F33BC" w:rsidRDefault="008F33BC" w:rsidP="008F33BC">
            <w:pPr>
              <w:tabs>
                <w:tab w:val="left" w:pos="7665"/>
              </w:tabs>
              <w:jc w:val="center"/>
              <w:rPr>
                <w:rFonts w:ascii="Times New Roman" w:hAnsi="Times New Roman" w:cs="Times New Roman"/>
                <w:sz w:val="20"/>
                <w:szCs w:val="20"/>
              </w:rPr>
            </w:pPr>
          </w:p>
          <w:p w14:paraId="7AF114B6"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1.197</w:t>
            </w:r>
          </w:p>
          <w:p w14:paraId="0DB48D18"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0.155</w:t>
            </w:r>
          </w:p>
          <w:p w14:paraId="629598AD" w14:textId="77777777" w:rsidR="008F33BC" w:rsidRPr="0067314E"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0.002</w:t>
            </w:r>
          </w:p>
          <w:p w14:paraId="200EFF37" w14:textId="77777777" w:rsidR="008F33BC" w:rsidRPr="007925DC" w:rsidRDefault="008F33BC" w:rsidP="008F33BC">
            <w:pPr>
              <w:tabs>
                <w:tab w:val="left" w:pos="7665"/>
              </w:tabs>
              <w:jc w:val="center"/>
              <w:rPr>
                <w:rFonts w:ascii="Times New Roman" w:hAnsi="Times New Roman" w:cs="Times New Roman"/>
                <w:sz w:val="20"/>
                <w:szCs w:val="20"/>
              </w:rPr>
            </w:pPr>
            <w:r w:rsidRPr="0067314E">
              <w:rPr>
                <w:rFonts w:ascii="Times New Roman" w:hAnsi="Times New Roman" w:cs="Times New Roman"/>
                <w:sz w:val="20"/>
                <w:szCs w:val="20"/>
              </w:rPr>
              <w:t>0.009</w:t>
            </w:r>
          </w:p>
        </w:tc>
        <w:tc>
          <w:tcPr>
            <w:tcW w:w="873" w:type="dxa"/>
          </w:tcPr>
          <w:p w14:paraId="7A6196B3" w14:textId="77777777" w:rsidR="008F33BC" w:rsidRDefault="008F33BC" w:rsidP="008F33BC">
            <w:pPr>
              <w:tabs>
                <w:tab w:val="left" w:pos="7665"/>
              </w:tabs>
              <w:jc w:val="center"/>
              <w:rPr>
                <w:rFonts w:ascii="Times New Roman" w:hAnsi="Times New Roman" w:cs="Times New Roman"/>
                <w:sz w:val="20"/>
                <w:szCs w:val="20"/>
              </w:rPr>
            </w:pPr>
          </w:p>
          <w:p w14:paraId="0CDF5A4D" w14:textId="77777777" w:rsidR="008F33BC" w:rsidRDefault="008F33BC" w:rsidP="008F33BC">
            <w:pPr>
              <w:tabs>
                <w:tab w:val="left" w:pos="7665"/>
              </w:tabs>
              <w:jc w:val="center"/>
              <w:rPr>
                <w:rFonts w:ascii="Times New Roman" w:hAnsi="Times New Roman" w:cs="Times New Roman"/>
                <w:sz w:val="20"/>
                <w:szCs w:val="20"/>
              </w:rPr>
            </w:pPr>
          </w:p>
          <w:p w14:paraId="6F97E674"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0.09</w:t>
            </w:r>
            <w:r>
              <w:rPr>
                <w:rFonts w:ascii="Times New Roman" w:hAnsi="Times New Roman" w:cs="Times New Roman"/>
                <w:i/>
                <w:sz w:val="20"/>
                <w:szCs w:val="20"/>
                <w:vertAlign w:val="superscript"/>
              </w:rPr>
              <w:t>ns</w:t>
            </w:r>
          </w:p>
        </w:tc>
        <w:tc>
          <w:tcPr>
            <w:tcW w:w="720" w:type="dxa"/>
          </w:tcPr>
          <w:p w14:paraId="3170EFF8" w14:textId="77777777" w:rsidR="008F33BC" w:rsidRDefault="008F33BC" w:rsidP="008F33BC">
            <w:pPr>
              <w:tabs>
                <w:tab w:val="left" w:pos="7665"/>
              </w:tabs>
              <w:jc w:val="center"/>
              <w:rPr>
                <w:rFonts w:ascii="Times New Roman" w:hAnsi="Times New Roman" w:cs="Times New Roman"/>
                <w:sz w:val="20"/>
                <w:szCs w:val="20"/>
              </w:rPr>
            </w:pPr>
          </w:p>
          <w:p w14:paraId="54B2D270" w14:textId="77777777" w:rsidR="008F33BC" w:rsidRDefault="008F33BC" w:rsidP="008F33BC">
            <w:pPr>
              <w:tabs>
                <w:tab w:val="left" w:pos="7665"/>
              </w:tabs>
              <w:jc w:val="center"/>
              <w:rPr>
                <w:rFonts w:ascii="Times New Roman" w:hAnsi="Times New Roman" w:cs="Times New Roman"/>
                <w:sz w:val="20"/>
                <w:szCs w:val="20"/>
              </w:rPr>
            </w:pPr>
          </w:p>
          <w:p w14:paraId="6B3FE841"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–0.22</w:t>
            </w:r>
          </w:p>
        </w:tc>
        <w:tc>
          <w:tcPr>
            <w:tcW w:w="741" w:type="dxa"/>
          </w:tcPr>
          <w:p w14:paraId="0DBDF017" w14:textId="77777777" w:rsidR="008F33BC" w:rsidRDefault="008F33BC" w:rsidP="008F33BC">
            <w:pPr>
              <w:tabs>
                <w:tab w:val="left" w:pos="7665"/>
              </w:tabs>
              <w:jc w:val="center"/>
              <w:rPr>
                <w:rFonts w:ascii="Times New Roman" w:hAnsi="Times New Roman" w:cs="Times New Roman"/>
                <w:sz w:val="20"/>
                <w:szCs w:val="20"/>
              </w:rPr>
            </w:pPr>
          </w:p>
          <w:p w14:paraId="4AB05A2D" w14:textId="77777777" w:rsidR="008F33BC" w:rsidRDefault="008F33BC" w:rsidP="008F33BC">
            <w:pPr>
              <w:tabs>
                <w:tab w:val="left" w:pos="7665"/>
              </w:tabs>
              <w:jc w:val="center"/>
              <w:rPr>
                <w:rFonts w:ascii="Times New Roman" w:hAnsi="Times New Roman" w:cs="Times New Roman"/>
                <w:sz w:val="20"/>
                <w:szCs w:val="20"/>
              </w:rPr>
            </w:pPr>
          </w:p>
          <w:p w14:paraId="6A80568C" w14:textId="77777777" w:rsidR="008F33BC" w:rsidRPr="00F416FF" w:rsidRDefault="008F33BC" w:rsidP="008F33BC">
            <w:pPr>
              <w:tabs>
                <w:tab w:val="left" w:pos="7665"/>
              </w:tabs>
              <w:jc w:val="center"/>
              <w:rPr>
                <w:rFonts w:ascii="Times New Roman" w:hAnsi="Times New Roman" w:cs="Times New Roman"/>
                <w:sz w:val="20"/>
                <w:szCs w:val="20"/>
              </w:rPr>
            </w:pPr>
            <w:r>
              <w:rPr>
                <w:rFonts w:ascii="Times New Roman" w:hAnsi="Times New Roman" w:cs="Times New Roman"/>
                <w:sz w:val="20"/>
                <w:szCs w:val="20"/>
              </w:rPr>
              <w:t>0.41</w:t>
            </w:r>
          </w:p>
        </w:tc>
      </w:tr>
    </w:tbl>
    <w:p w14:paraId="7FB120CB" w14:textId="2550613B" w:rsidR="008F33BC" w:rsidRDefault="008F33BC" w:rsidP="00B9440A">
      <w:pPr>
        <w:pStyle w:val="SMcaption"/>
      </w:pPr>
    </w:p>
    <w:p w14:paraId="79590888" w14:textId="77777777" w:rsidR="00A6602E" w:rsidRDefault="00A6602E" w:rsidP="00B9440A">
      <w:pPr>
        <w:pStyle w:val="SMcaption"/>
      </w:pPr>
    </w:p>
    <w:p w14:paraId="524B3A57" w14:textId="77777777" w:rsidR="001E458F" w:rsidRDefault="001E458F">
      <w:pPr>
        <w:rPr>
          <w:b/>
          <w:bCs/>
          <w:i/>
          <w:iCs/>
          <w:szCs w:val="24"/>
        </w:rPr>
      </w:pPr>
      <w:r>
        <w:rPr>
          <w:szCs w:val="24"/>
        </w:rPr>
        <w:br w:type="page"/>
      </w:r>
    </w:p>
    <w:p w14:paraId="62716EE6" w14:textId="6B850C22" w:rsidR="00A6602E" w:rsidRPr="0051140E" w:rsidRDefault="00A6602E" w:rsidP="00A6602E">
      <w:pPr>
        <w:pStyle w:val="Heading2"/>
        <w:rPr>
          <w:rFonts w:ascii="Times New Roman" w:hAnsi="Times New Roman"/>
          <w:b w:val="0"/>
          <w:bCs w:val="0"/>
          <w:i w:val="0"/>
          <w:iCs w:val="0"/>
          <w:sz w:val="24"/>
          <w:szCs w:val="24"/>
        </w:rPr>
      </w:pPr>
      <w:r w:rsidRPr="0051140E">
        <w:rPr>
          <w:rFonts w:ascii="Times New Roman" w:hAnsi="Times New Roman"/>
          <w:i w:val="0"/>
          <w:iCs w:val="0"/>
          <w:sz w:val="24"/>
          <w:szCs w:val="24"/>
        </w:rPr>
        <w:lastRenderedPageBreak/>
        <w:t>Table S1</w:t>
      </w:r>
      <w:r w:rsidR="004D6869" w:rsidRPr="0051140E">
        <w:rPr>
          <w:rFonts w:ascii="Times New Roman" w:hAnsi="Times New Roman"/>
          <w:i w:val="0"/>
          <w:iCs w:val="0"/>
          <w:sz w:val="24"/>
          <w:szCs w:val="24"/>
        </w:rPr>
        <w:t>1</w:t>
      </w:r>
      <w:r w:rsidRPr="0051140E">
        <w:rPr>
          <w:rFonts w:ascii="Times New Roman" w:hAnsi="Times New Roman"/>
          <w:i w:val="0"/>
          <w:iCs w:val="0"/>
          <w:sz w:val="24"/>
          <w:szCs w:val="24"/>
        </w:rPr>
        <w:t>.</w:t>
      </w:r>
      <w:r w:rsidRPr="00A6602E">
        <w:rPr>
          <w:rFonts w:ascii="Times New Roman" w:hAnsi="Times New Roman"/>
          <w:sz w:val="24"/>
          <w:szCs w:val="24"/>
        </w:rPr>
        <w:t xml:space="preserve"> </w:t>
      </w:r>
      <w:r w:rsidRPr="0051140E">
        <w:rPr>
          <w:rFonts w:ascii="Times New Roman" w:hAnsi="Times New Roman"/>
          <w:b w:val="0"/>
          <w:bCs w:val="0"/>
          <w:i w:val="0"/>
          <w:iCs w:val="0"/>
          <w:sz w:val="24"/>
          <w:szCs w:val="24"/>
        </w:rPr>
        <w:t xml:space="preserve">Multilevel model, which included three predictor variables: female authors’ sexual orientation (heterosexual/homosexual), publication year, and author’s age at publication. Results based on samples of 153 novels by heterosexual female authors (word count 15.9 million words by a total of 85 novelists) 158 novels by homosexual female authors (word count 13 million words by a total of 54 novelists). Publication year and author’s age at publication were grand-mean </w:t>
      </w:r>
      <w:proofErr w:type="spellStart"/>
      <w:r w:rsidRPr="0051140E">
        <w:rPr>
          <w:rFonts w:ascii="Times New Roman" w:hAnsi="Times New Roman"/>
          <w:b w:val="0"/>
          <w:bCs w:val="0"/>
          <w:i w:val="0"/>
          <w:iCs w:val="0"/>
          <w:sz w:val="24"/>
          <w:szCs w:val="24"/>
        </w:rPr>
        <w:t>centred</w:t>
      </w:r>
      <w:proofErr w:type="spellEnd"/>
      <w:r w:rsidRPr="0051140E">
        <w:rPr>
          <w:rFonts w:ascii="Times New Roman" w:hAnsi="Times New Roman"/>
          <w:b w:val="0"/>
          <w:bCs w:val="0"/>
          <w:i w:val="0"/>
          <w:iCs w:val="0"/>
          <w:sz w:val="24"/>
          <w:szCs w:val="24"/>
        </w:rPr>
        <w:t xml:space="preserve"> to provide interpretable values for the intercept </w:t>
      </w:r>
      <w:r w:rsidRPr="0051140E">
        <w:rPr>
          <w:rFonts w:ascii="Times New Roman" w:hAnsi="Times New Roman"/>
          <w:b w:val="0"/>
          <w:bCs w:val="0"/>
          <w:i w:val="0"/>
          <w:iCs w:val="0"/>
          <w:sz w:val="24"/>
          <w:szCs w:val="24"/>
        </w:rPr>
        <w:fldChar w:fldCharType="begin" w:fldLock="1"/>
      </w:r>
      <w:r w:rsidR="0081635B">
        <w:rPr>
          <w:rFonts w:ascii="Times New Roman" w:hAnsi="Times New Roman"/>
          <w:b w:val="0"/>
          <w:bCs w:val="0"/>
          <w:i w:val="0"/>
          <w:iCs w:val="0"/>
          <w:sz w:val="24"/>
          <w:szCs w:val="24"/>
        </w:rPr>
        <w:instrText>ADDIN CSL_CITATION {"citationItems":[{"id":"ITEM-1","itemData":{"DOI":"10.1037/1082-989X.9.1.30","ISSN":"1082989X","abstract":"The coding of time in growth curve models has important implications for the interpretation of the resulting model that are sometimes not transparent. The authors develop a general framework that includes predictors of growth curve components to illustrate how parameter estimates and their standard errors are exactly determined as a function of recoding time in growth curve models. Linear and quadratic growth model examples are provided, and the interpretation of estimates given a particular coding of time is illustrated. How and why the precision and statistical power of predictors of lower order growth curve components changes over time is illustrated and discussed. Recommendations include coding time to produce readily interpretable estimates and graphing lower order effects across time with appropriate confidence intervals to help illustrate and understand the growth process.","author":[{"dropping-particle":"","family":"Biesanz","given":"Jeremy C.","non-dropping-particle":"","parse-names":false,"suffix":""},{"dropping-particle":"","family":"Deeb-Sossa","given":"Natalia","non-dropping-particle":"","parse-names":false,"suffix":""},{"dropping-particle":"","family":"Papadakis","given":"Alison A.","non-dropping-particle":"","parse-names":false,"suffix":""},{"dropping-particle":"","family":"Bollen","given":"Kenneth A.","non-dropping-particle":"","parse-names":false,"suffix":""},{"dropping-particle":"","family":"Curran","given":"Patrick J.","non-dropping-particle":"","parse-names":false,"suffix":""}],"container-title":"Psychological Methods","id":"ITEM-1","issued":{"date-parts":[["2004"]]},"title":"The Role of Coding Time in Estimating and Interpreting Growth Curve Models","type":"article"},"uris":["http://www.mendeley.com/documents/?uuid=03f3ce93-91da-4355-b3f4-f4d5541a45ee"]},{"id":"ITEM-2","itemData":{"DOI":"10.4324/9780203855263","ISBN":"9780203855263","abstract":"© 2010 by Taylor and Francis Group, LLC.This is the first book to demonstrate how to use the multilevel and longitudinal modeling techniques available in IBM SPSS Version 18. The authors tap the power of SPSS's Mixed Models routine to provide an elegant and accessible approach to these models. Readers who have learned statistics using this software will no longer have to adapt to a new program to conduct quality multilevel and longitudinal analyses. Annotated screen shots with all of the key output provide readers with a step-by-step understanding of each technique as they are shown how to navigate through the program. Diagnostic tools, data management issues, and related graphics are introduced throughout. SPSS commands show the flow of the menu structure and how to facilitate model building. Annotated syntax is also available for those who prefer this approach. Most chapters feature an extended example illustrating the logic of model development. These examples show readers the context and rationale of the research questions and the steps around which the analyses are structured. The data used in the text and syntax examples are available at http://www.psypress.com/multilevel-modeling-techniques/.The book opens with the conceptual and methodological issues associated with multilevel and longitudinal modeling, followed by a discussion of SPSS data management techniques which facilitate working with multilevel, longitudinal, and/or cross-classified data sets. The next few chapters introduce the basics of multilevel modeling, how to develop a multilevel model, and trouble-shooting techniques for common programming and modeling problems along with potential solutions. Models for investigating individual and organizational change are developed in chapters 5 and 6, followed by models with multivariate outcomes in chapter 7. Chapter 8 illustrates SPSS's facility for examining models with cross-classified data structures. The book concludes with thoughts about ways to expand on the various multilevel and longitudinal modeling techniques introduced and issues to keep in mind in conducting multilevel analyses.Ideal as a supplementary text for graduate level courses on multilevel, longitudinal, latent variable modeling, multivariate statistics, and/or advanced quantitative techniques taught in departments of psychology, business, education, health, and sociology, this book's practical approach will also appeal to researchers in these fields. The book provides an…","author":[{"dropping-particle":"","family":"Heck","given":"Ronald H.","non-dropping-particle":"","parse-names":false,"suffix":""},{"dropping-particle":"","family":"Thomas","given":"Scott L.","non-dropping-particle":"","parse-names":false,"suffix":""},{"dropping-particle":"","family":"Tabata","given":"Lynn N.","non-dropping-particle":"","parse-names":false,"suffix":""}],"id":"ITEM-2","issued":{"date-parts":[["2011"]]},"number-of-pages":"1-343","publisher":"Routledge","title":"Multilevel and longitudinal modeling with IBM SPSS","type":"book"},"uris":["http://www.mendeley.com/documents/?uuid=19a3c6e6-19d6-4294-943f-19350c7039d0"]}],"mendeley":{"formattedCitation":"(Biesanz et al., 2004; Heck et al., 2011)","plainTextFormattedCitation":"(Biesanz et al., 2004; Heck et al., 2011)","previouslyFormattedCitation":"(Biesanz et al., 2004; Heck et al., 2011)"},"properties":{"noteIndex":0},"schema":"https://github.com/citation-style-language/schema/raw/master/csl-citation.json"}</w:instrText>
      </w:r>
      <w:r w:rsidRPr="0051140E">
        <w:rPr>
          <w:rFonts w:ascii="Times New Roman" w:hAnsi="Times New Roman"/>
          <w:b w:val="0"/>
          <w:bCs w:val="0"/>
          <w:i w:val="0"/>
          <w:iCs w:val="0"/>
          <w:sz w:val="24"/>
          <w:szCs w:val="24"/>
        </w:rPr>
        <w:fldChar w:fldCharType="separate"/>
      </w:r>
      <w:r w:rsidR="0081635B" w:rsidRPr="0081635B">
        <w:rPr>
          <w:rFonts w:ascii="Times New Roman" w:hAnsi="Times New Roman"/>
          <w:b w:val="0"/>
          <w:bCs w:val="0"/>
          <w:i w:val="0"/>
          <w:iCs w:val="0"/>
          <w:noProof/>
          <w:sz w:val="24"/>
          <w:szCs w:val="24"/>
        </w:rPr>
        <w:t>(Biesanz et al., 2004; Heck et al., 2011)</w:t>
      </w:r>
      <w:r w:rsidRPr="0051140E">
        <w:rPr>
          <w:rFonts w:ascii="Times New Roman" w:hAnsi="Times New Roman"/>
          <w:b w:val="0"/>
          <w:bCs w:val="0"/>
          <w:i w:val="0"/>
          <w:iCs w:val="0"/>
          <w:sz w:val="24"/>
          <w:szCs w:val="24"/>
        </w:rPr>
        <w:fldChar w:fldCharType="end"/>
      </w:r>
      <w:r w:rsidRPr="0051140E">
        <w:rPr>
          <w:rFonts w:ascii="Times New Roman" w:hAnsi="Times New Roman"/>
          <w:b w:val="0"/>
          <w:bCs w:val="0"/>
          <w:i w:val="0"/>
          <w:iCs w:val="0"/>
          <w:sz w:val="24"/>
          <w:szCs w:val="24"/>
        </w:rPr>
        <w:t xml:space="preserve">. Cohen’s </w:t>
      </w:r>
      <w:r w:rsidRPr="00344F38">
        <w:rPr>
          <w:rFonts w:ascii="Times New Roman" w:hAnsi="Times New Roman"/>
          <w:b w:val="0"/>
          <w:bCs w:val="0"/>
          <w:sz w:val="24"/>
          <w:szCs w:val="24"/>
        </w:rPr>
        <w:t>d</w:t>
      </w:r>
      <w:r w:rsidRPr="0051140E">
        <w:rPr>
          <w:rFonts w:ascii="Times New Roman" w:hAnsi="Times New Roman"/>
          <w:b w:val="0"/>
          <w:bCs w:val="0"/>
          <w:i w:val="0"/>
          <w:iCs w:val="0"/>
          <w:sz w:val="24"/>
          <w:szCs w:val="24"/>
        </w:rPr>
        <w:t xml:space="preserve"> and CIs calculated using the following three formulae: 1) </w:t>
      </w:r>
      <w:r w:rsidRPr="0051140E">
        <w:rPr>
          <w:rFonts w:ascii="Times New Roman" w:hAnsi="Times New Roman"/>
          <w:b w:val="0"/>
          <w:bCs w:val="0"/>
          <w:sz w:val="24"/>
          <w:szCs w:val="24"/>
        </w:rPr>
        <w:t>d</w:t>
      </w:r>
      <w:r w:rsidRPr="0051140E">
        <w:rPr>
          <w:rFonts w:ascii="Times New Roman" w:hAnsi="Times New Roman"/>
          <w:b w:val="0"/>
          <w:bCs w:val="0"/>
          <w:i w:val="0"/>
          <w:iCs w:val="0"/>
          <w:sz w:val="24"/>
          <w:szCs w:val="24"/>
        </w:rPr>
        <w:t xml:space="preserve"> = </w:t>
      </w:r>
      <w:r w:rsidRPr="0051140E">
        <w:rPr>
          <w:rFonts w:ascii="Times New Roman" w:hAnsi="Times New Roman"/>
          <w:b w:val="0"/>
          <w:bCs w:val="0"/>
          <w:sz w:val="24"/>
          <w:szCs w:val="24"/>
        </w:rPr>
        <w:t>b</w:t>
      </w:r>
      <w:r w:rsidRPr="0051140E">
        <w:rPr>
          <w:rFonts w:ascii="Times New Roman" w:hAnsi="Times New Roman"/>
          <w:b w:val="0"/>
          <w:bCs w:val="0"/>
          <w:i w:val="0"/>
          <w:iCs w:val="0"/>
          <w:sz w:val="24"/>
          <w:szCs w:val="24"/>
        </w:rPr>
        <w:t xml:space="preserve"> / </w:t>
      </w:r>
      <w:r w:rsidRPr="0051140E">
        <w:rPr>
          <w:rFonts w:ascii="Times New Roman" w:hAnsi="Times New Roman"/>
          <w:b w:val="0"/>
          <w:bCs w:val="0"/>
          <w:sz w:val="24"/>
          <w:szCs w:val="24"/>
        </w:rPr>
        <w:t>SD</w:t>
      </w:r>
      <w:r w:rsidRPr="0051140E">
        <w:rPr>
          <w:rFonts w:ascii="Times New Roman" w:hAnsi="Times New Roman"/>
          <w:b w:val="0"/>
          <w:bCs w:val="0"/>
          <w:i w:val="0"/>
          <w:iCs w:val="0"/>
          <w:sz w:val="24"/>
          <w:szCs w:val="24"/>
          <w:vertAlign w:val="subscript"/>
        </w:rPr>
        <w:t>pooled</w:t>
      </w:r>
      <w:r w:rsidRPr="0051140E">
        <w:rPr>
          <w:rFonts w:ascii="Times New Roman" w:hAnsi="Times New Roman"/>
          <w:b w:val="0"/>
          <w:bCs w:val="0"/>
          <w:i w:val="0"/>
          <w:iCs w:val="0"/>
          <w:sz w:val="24"/>
          <w:szCs w:val="24"/>
        </w:rPr>
        <w:t>,</w:t>
      </w:r>
      <w:r w:rsidRPr="0051140E">
        <w:rPr>
          <w:rFonts w:ascii="Times New Roman" w:hAnsi="Times New Roman"/>
          <w:b w:val="0"/>
          <w:bCs w:val="0"/>
          <w:i w:val="0"/>
          <w:iCs w:val="0"/>
          <w:sz w:val="24"/>
          <w:szCs w:val="24"/>
          <w:vertAlign w:val="subscript"/>
        </w:rPr>
        <w:t xml:space="preserve"> </w:t>
      </w:r>
      <w:r w:rsidRPr="0051140E">
        <w:rPr>
          <w:rFonts w:ascii="Times New Roman" w:hAnsi="Times New Roman"/>
          <w:b w:val="0"/>
          <w:bCs w:val="0"/>
          <w:i w:val="0"/>
          <w:iCs w:val="0"/>
          <w:sz w:val="24"/>
          <w:szCs w:val="24"/>
        </w:rPr>
        <w:t>2) LCI</w:t>
      </w:r>
      <w:r w:rsidRPr="0051140E">
        <w:rPr>
          <w:rFonts w:ascii="Times New Roman" w:hAnsi="Times New Roman"/>
          <w:b w:val="0"/>
          <w:bCs w:val="0"/>
          <w:sz w:val="24"/>
          <w:szCs w:val="24"/>
          <w:vertAlign w:val="subscript"/>
        </w:rPr>
        <w:t>d</w:t>
      </w:r>
      <w:r w:rsidRPr="0051140E">
        <w:rPr>
          <w:rFonts w:ascii="Times New Roman" w:hAnsi="Times New Roman"/>
          <w:b w:val="0"/>
          <w:bCs w:val="0"/>
          <w:i w:val="0"/>
          <w:iCs w:val="0"/>
          <w:sz w:val="24"/>
          <w:szCs w:val="24"/>
        </w:rPr>
        <w:t xml:space="preserve"> = LCI</w:t>
      </w:r>
      <w:r w:rsidRPr="0051140E">
        <w:rPr>
          <w:rFonts w:ascii="Times New Roman" w:hAnsi="Times New Roman"/>
          <w:b w:val="0"/>
          <w:bCs w:val="0"/>
          <w:sz w:val="24"/>
          <w:szCs w:val="24"/>
          <w:vertAlign w:val="subscript"/>
        </w:rPr>
        <w:t>b</w:t>
      </w:r>
      <w:r w:rsidRPr="0051140E">
        <w:rPr>
          <w:rFonts w:ascii="Times New Roman" w:hAnsi="Times New Roman"/>
          <w:b w:val="0"/>
          <w:bCs w:val="0"/>
          <w:i w:val="0"/>
          <w:iCs w:val="0"/>
          <w:sz w:val="24"/>
          <w:szCs w:val="24"/>
        </w:rPr>
        <w:t xml:space="preserve"> / </w:t>
      </w:r>
      <w:r w:rsidRPr="0051140E">
        <w:rPr>
          <w:rFonts w:ascii="Times New Roman" w:hAnsi="Times New Roman"/>
          <w:b w:val="0"/>
          <w:bCs w:val="0"/>
          <w:sz w:val="24"/>
          <w:szCs w:val="24"/>
        </w:rPr>
        <w:t>SD</w:t>
      </w:r>
      <w:r w:rsidRPr="0051140E">
        <w:rPr>
          <w:rFonts w:ascii="Times New Roman" w:hAnsi="Times New Roman"/>
          <w:b w:val="0"/>
          <w:bCs w:val="0"/>
          <w:i w:val="0"/>
          <w:iCs w:val="0"/>
          <w:sz w:val="24"/>
          <w:szCs w:val="24"/>
          <w:vertAlign w:val="subscript"/>
        </w:rPr>
        <w:t>pooled</w:t>
      </w:r>
      <w:r w:rsidRPr="0051140E">
        <w:rPr>
          <w:rFonts w:ascii="Times New Roman" w:hAnsi="Times New Roman"/>
          <w:b w:val="0"/>
          <w:bCs w:val="0"/>
          <w:i w:val="0"/>
          <w:iCs w:val="0"/>
          <w:sz w:val="24"/>
          <w:szCs w:val="24"/>
        </w:rPr>
        <w:t>, and 3) UCI</w:t>
      </w:r>
      <w:r w:rsidRPr="00344F38">
        <w:rPr>
          <w:rFonts w:ascii="Times New Roman" w:hAnsi="Times New Roman"/>
          <w:b w:val="0"/>
          <w:bCs w:val="0"/>
          <w:sz w:val="24"/>
          <w:szCs w:val="24"/>
          <w:vertAlign w:val="subscript"/>
        </w:rPr>
        <w:t>d</w:t>
      </w:r>
      <w:r w:rsidRPr="0051140E">
        <w:rPr>
          <w:rFonts w:ascii="Times New Roman" w:hAnsi="Times New Roman"/>
          <w:b w:val="0"/>
          <w:bCs w:val="0"/>
          <w:i w:val="0"/>
          <w:iCs w:val="0"/>
          <w:sz w:val="24"/>
          <w:szCs w:val="24"/>
        </w:rPr>
        <w:t xml:space="preserve"> = UCI</w:t>
      </w:r>
      <w:r w:rsidRPr="00344F38">
        <w:rPr>
          <w:rFonts w:ascii="Times New Roman" w:hAnsi="Times New Roman"/>
          <w:b w:val="0"/>
          <w:bCs w:val="0"/>
          <w:sz w:val="24"/>
          <w:szCs w:val="24"/>
          <w:vertAlign w:val="subscript"/>
        </w:rPr>
        <w:t>b</w:t>
      </w:r>
      <w:r w:rsidRPr="0051140E">
        <w:rPr>
          <w:rFonts w:ascii="Times New Roman" w:hAnsi="Times New Roman"/>
          <w:b w:val="0"/>
          <w:bCs w:val="0"/>
          <w:i w:val="0"/>
          <w:iCs w:val="0"/>
          <w:sz w:val="24"/>
          <w:szCs w:val="24"/>
        </w:rPr>
        <w:t xml:space="preserve"> / SD</w:t>
      </w:r>
      <w:r w:rsidRPr="0051140E">
        <w:rPr>
          <w:rFonts w:ascii="Times New Roman" w:hAnsi="Times New Roman"/>
          <w:b w:val="0"/>
          <w:bCs w:val="0"/>
          <w:i w:val="0"/>
          <w:iCs w:val="0"/>
          <w:sz w:val="24"/>
          <w:szCs w:val="24"/>
          <w:vertAlign w:val="subscript"/>
        </w:rPr>
        <w:t>pooled</w:t>
      </w:r>
      <w:r w:rsidRPr="0051140E">
        <w:rPr>
          <w:rFonts w:ascii="Times New Roman" w:hAnsi="Times New Roman"/>
          <w:b w:val="0"/>
          <w:bCs w:val="0"/>
          <w:i w:val="0"/>
          <w:iCs w:val="0"/>
          <w:sz w:val="24"/>
          <w:szCs w:val="24"/>
        </w:rPr>
        <w:t xml:space="preserve"> </w:t>
      </w:r>
      <w:r w:rsidRPr="0051140E">
        <w:rPr>
          <w:rFonts w:ascii="Times New Roman" w:hAnsi="Times New Roman"/>
          <w:b w:val="0"/>
          <w:bCs w:val="0"/>
          <w:i w:val="0"/>
          <w:iCs w:val="0"/>
          <w:sz w:val="24"/>
          <w:szCs w:val="24"/>
        </w:rPr>
        <w:fldChar w:fldCharType="begin" w:fldLock="1"/>
      </w:r>
      <w:r w:rsidR="0081635B">
        <w:rPr>
          <w:rFonts w:ascii="Times New Roman" w:hAnsi="Times New Roman"/>
          <w:b w:val="0"/>
          <w:bCs w:val="0"/>
          <w:i w:val="0"/>
          <w:iCs w:val="0"/>
          <w:sz w:val="24"/>
          <w:szCs w:val="24"/>
        </w:rPr>
        <w:instrText>ADDIN CSL_CITATION {"citationItems":[{"id":"ITEM-1","itemData":{"DOI":"10.1037/a0037721","ISSN":"19392117","abstract":"Objective: Multilevel and latent growth models are frequently used interchangeably to examine differences between groups in trajectories of outcomes from controlled clinical trials. The unstandardized coefficient for the effect from group to slope (the treatment effect) from such models can be converted to a standardized mean difference (Cohen's d) between the treatment and control groups at end of study. This article addresses the confidence interval (CI) for this effect size. Method: Two sets of equations for estimating the CI for the treatment effect size in multilevel models were derived, and the usage of each was illustrated with data from the National Youth Study (Elliott, Huizinga, &amp; Menard, 1989). Validity of the CIs was examined with a Monte Carlo simulation study that manipulated effect potency and sample size. Results: The equivalence of the 2 new CI estimation methods was demonstrated, and the Monte Carlo study found that bias in the CI for the effect size was not appreciably larger than bias in the CI for the widely used unstandardized coefficient. Conclusions: Investigators reporting this increasingly popular effect size can estimate its CI with equations presented in this article.","author":[{"dropping-particle":"","family":"Feingold","given":"Alan","non-dropping-particle":"","parse-names":false,"suffix":""}],"container-title":"Journal of Consulting and Clinical Psychology","id":"ITEM-1","issue":"1","issued":{"date-parts":[["2015"]]},"page":"157-168","title":"Confidence interval estimation for standardized effect sizes in multilevel and latent growth modeling","type":"article-journal","volume":"83"},"uris":["http://www.mendeley.com/documents/?uuid=fd8c3c44-f3c7-49fb-9e20-cf658de026d8"]}],"mendeley":{"formattedCitation":"(Feingold, 2015)","plainTextFormattedCitation":"(Feingold, 2015)","previouslyFormattedCitation":"(Feingold, 2015)"},"properties":{"noteIndex":0},"schema":"https://github.com/citation-style-language/schema/raw/master/csl-citation.json"}</w:instrText>
      </w:r>
      <w:r w:rsidRPr="0051140E">
        <w:rPr>
          <w:rFonts w:ascii="Times New Roman" w:hAnsi="Times New Roman"/>
          <w:b w:val="0"/>
          <w:bCs w:val="0"/>
          <w:i w:val="0"/>
          <w:iCs w:val="0"/>
          <w:sz w:val="24"/>
          <w:szCs w:val="24"/>
        </w:rPr>
        <w:fldChar w:fldCharType="separate"/>
      </w:r>
      <w:r w:rsidR="0081635B" w:rsidRPr="0081635B">
        <w:rPr>
          <w:rFonts w:ascii="Times New Roman" w:hAnsi="Times New Roman"/>
          <w:b w:val="0"/>
          <w:bCs w:val="0"/>
          <w:i w:val="0"/>
          <w:iCs w:val="0"/>
          <w:noProof/>
          <w:sz w:val="24"/>
          <w:szCs w:val="24"/>
        </w:rPr>
        <w:t>(Feingold, 2015)</w:t>
      </w:r>
      <w:r w:rsidRPr="0051140E">
        <w:rPr>
          <w:rFonts w:ascii="Times New Roman" w:hAnsi="Times New Roman"/>
          <w:b w:val="0"/>
          <w:bCs w:val="0"/>
          <w:i w:val="0"/>
          <w:iCs w:val="0"/>
          <w:sz w:val="24"/>
          <w:szCs w:val="24"/>
        </w:rPr>
        <w:fldChar w:fldCharType="end"/>
      </w:r>
      <w:r w:rsidRPr="0051140E">
        <w:rPr>
          <w:rFonts w:ascii="Times New Roman" w:hAnsi="Times New Roman"/>
          <w:b w:val="0"/>
          <w:bCs w:val="0"/>
          <w:i w:val="0"/>
          <w:iCs w:val="0"/>
          <w:sz w:val="24"/>
          <w:szCs w:val="24"/>
        </w:rPr>
        <w:t>. Positive effect sizes indicate higher values in novels by homosexual authors; negative effect sizes indicate higher values in novels by heterosexual authors. Robust standard errors are used.</w:t>
      </w:r>
      <w:r w:rsidRPr="0051140E">
        <w:rPr>
          <w:rFonts w:ascii="Times New Roman" w:hAnsi="Times New Roman"/>
          <w:b w:val="0"/>
          <w:bCs w:val="0"/>
          <w:i w:val="0"/>
          <w:iCs w:val="0"/>
          <w:sz w:val="24"/>
          <w:szCs w:val="24"/>
          <w:vertAlign w:val="superscript"/>
        </w:rPr>
        <w:t xml:space="preserve"> </w:t>
      </w:r>
      <w:r w:rsidRPr="0051140E">
        <w:rPr>
          <w:rFonts w:ascii="Times New Roman" w:hAnsi="Times New Roman"/>
          <w:b w:val="0"/>
          <w:bCs w:val="0"/>
          <w:sz w:val="24"/>
          <w:szCs w:val="24"/>
          <w:vertAlign w:val="superscript"/>
        </w:rPr>
        <w:t>ns</w:t>
      </w:r>
      <w:r w:rsidRPr="0051140E">
        <w:rPr>
          <w:rFonts w:ascii="Times New Roman" w:hAnsi="Times New Roman"/>
          <w:b w:val="0"/>
          <w:bCs w:val="0"/>
          <w:i w:val="0"/>
          <w:iCs w:val="0"/>
          <w:sz w:val="24"/>
          <w:szCs w:val="24"/>
        </w:rPr>
        <w:t xml:space="preserve">: non-significant  </w:t>
      </w:r>
    </w:p>
    <w:p w14:paraId="34B865E4" w14:textId="77777777" w:rsidR="00A6602E" w:rsidRDefault="00A6602E" w:rsidP="00A6602E">
      <w:pPr>
        <w:rPr>
          <w:i/>
        </w:rPr>
      </w:pPr>
    </w:p>
    <w:p w14:paraId="2129AABB" w14:textId="77777777" w:rsidR="00A6602E" w:rsidRDefault="00A6602E" w:rsidP="00A6602E">
      <w:pPr>
        <w:pBdr>
          <w:top w:val="single" w:sz="6" w:space="1" w:color="auto"/>
        </w:pBdr>
        <w:spacing w:line="276" w:lineRule="auto"/>
      </w:pPr>
      <w:r>
        <w:t xml:space="preserve">  </w:t>
      </w:r>
      <w:r>
        <w:rPr>
          <w:i/>
        </w:rPr>
        <w:t>Category</w:t>
      </w:r>
      <w:r>
        <w:t xml:space="preserve">    </w:t>
      </w:r>
      <w:r>
        <w:rPr>
          <w:i/>
        </w:rPr>
        <w:t>Estimate</w:t>
      </w:r>
      <w:r>
        <w:t xml:space="preserve">   </w:t>
      </w:r>
      <w:r w:rsidRPr="00B156EB">
        <w:rPr>
          <w:i/>
        </w:rPr>
        <w:t>SE</w:t>
      </w:r>
      <w:r>
        <w:rPr>
          <w:i/>
        </w:rPr>
        <w:t xml:space="preserve"> </w:t>
      </w:r>
      <w:r>
        <w:t xml:space="preserve">       </w:t>
      </w:r>
      <w:r w:rsidRPr="00154D2D">
        <w:rPr>
          <w:i/>
        </w:rPr>
        <w:t>df</w:t>
      </w:r>
      <w:r>
        <w:tab/>
        <w:t xml:space="preserve">     </w:t>
      </w:r>
      <w:r w:rsidRPr="00154D2D">
        <w:rPr>
          <w:i/>
        </w:rPr>
        <w:t>t</w:t>
      </w:r>
      <w:r>
        <w:rPr>
          <w:i/>
        </w:rPr>
        <w:tab/>
        <w:t xml:space="preserve">     </w:t>
      </w:r>
      <w:r>
        <w:t xml:space="preserve"> </w:t>
      </w:r>
      <w:r>
        <w:rPr>
          <w:i/>
        </w:rPr>
        <w:t>p</w:t>
      </w:r>
      <w:r>
        <w:t xml:space="preserve">           </w:t>
      </w:r>
      <w:r>
        <w:rPr>
          <w:i/>
        </w:rPr>
        <w:t xml:space="preserve">95% </w:t>
      </w:r>
      <w:proofErr w:type="spellStart"/>
      <w:r>
        <w:rPr>
          <w:i/>
        </w:rPr>
        <w:t>CI</w:t>
      </w:r>
      <w:r w:rsidRPr="0020323A">
        <w:rPr>
          <w:i/>
          <w:vertAlign w:val="subscript"/>
        </w:rPr>
        <w:t>b</w:t>
      </w:r>
      <w:proofErr w:type="spellEnd"/>
      <w:r>
        <w:t xml:space="preserve">             </w:t>
      </w:r>
      <w:r w:rsidRPr="00154D2D">
        <w:rPr>
          <w:i/>
        </w:rPr>
        <w:t>d</w:t>
      </w:r>
      <w:r>
        <w:rPr>
          <w:i/>
        </w:rPr>
        <w:t xml:space="preserve">           95%CI</w:t>
      </w:r>
      <w:r w:rsidRPr="0020323A">
        <w:rPr>
          <w:i/>
          <w:vertAlign w:val="subscript"/>
        </w:rPr>
        <w:t>d</w:t>
      </w:r>
      <w:r>
        <w:rPr>
          <w:i/>
        </w:rPr>
        <w:t xml:space="preserve">        </w:t>
      </w:r>
    </w:p>
    <w:tbl>
      <w:tblPr>
        <w:tblStyle w:val="TableGrid"/>
        <w:tblW w:w="9016" w:type="dxa"/>
        <w:tblLook w:val="04A0" w:firstRow="1" w:lastRow="0" w:firstColumn="1" w:lastColumn="0" w:noHBand="0" w:noVBand="1"/>
      </w:tblPr>
      <w:tblGrid>
        <w:gridCol w:w="1197"/>
        <w:gridCol w:w="820"/>
        <w:gridCol w:w="783"/>
        <w:gridCol w:w="622"/>
        <w:gridCol w:w="937"/>
        <w:gridCol w:w="705"/>
        <w:gridCol w:w="804"/>
        <w:gridCol w:w="814"/>
        <w:gridCol w:w="873"/>
        <w:gridCol w:w="720"/>
        <w:gridCol w:w="741"/>
      </w:tblGrid>
      <w:tr w:rsidR="00A6602E" w14:paraId="27463EAF" w14:textId="77777777" w:rsidTr="0041489C">
        <w:tc>
          <w:tcPr>
            <w:tcW w:w="1197" w:type="dxa"/>
          </w:tcPr>
          <w:p w14:paraId="2D734863" w14:textId="77777777" w:rsidR="00A6602E" w:rsidRPr="00C93A93" w:rsidRDefault="00A6602E" w:rsidP="0041489C">
            <w:pPr>
              <w:tabs>
                <w:tab w:val="left" w:pos="7665"/>
              </w:tabs>
              <w:jc w:val="center"/>
              <w:rPr>
                <w:rFonts w:ascii="Times New Roman" w:hAnsi="Times New Roman" w:cs="Times New Roman"/>
                <w:b/>
                <w:sz w:val="20"/>
              </w:rPr>
            </w:pPr>
            <w:bookmarkStart w:id="19" w:name="_Hlk24139744"/>
            <w:r w:rsidRPr="00C93A93">
              <w:rPr>
                <w:rFonts w:ascii="Times New Roman" w:hAnsi="Times New Roman" w:cs="Times New Roman"/>
                <w:b/>
                <w:sz w:val="20"/>
              </w:rPr>
              <w:t>Analytic</w:t>
            </w:r>
          </w:p>
          <w:p w14:paraId="3AACC453"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(Intercept)</w:t>
            </w:r>
          </w:p>
          <w:p w14:paraId="10F46D23"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Pub. year</w:t>
            </w:r>
          </w:p>
          <w:p w14:paraId="0C0B880C"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Age</w:t>
            </w:r>
          </w:p>
          <w:p w14:paraId="316EEDE8" w14:textId="77777777" w:rsidR="00A6602E" w:rsidRPr="00B26B4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Orientation</w:t>
            </w:r>
          </w:p>
        </w:tc>
        <w:tc>
          <w:tcPr>
            <w:tcW w:w="820" w:type="dxa"/>
          </w:tcPr>
          <w:p w14:paraId="07A9A3F1" w14:textId="77777777" w:rsidR="00A6602E" w:rsidRDefault="00A6602E" w:rsidP="0041489C">
            <w:pPr>
              <w:tabs>
                <w:tab w:val="left" w:pos="7665"/>
              </w:tabs>
              <w:jc w:val="center"/>
              <w:rPr>
                <w:rFonts w:ascii="Times New Roman" w:hAnsi="Times New Roman" w:cs="Times New Roman"/>
                <w:sz w:val="20"/>
                <w:szCs w:val="20"/>
              </w:rPr>
            </w:pPr>
          </w:p>
          <w:p w14:paraId="1203130B" w14:textId="77777777" w:rsidR="00A6602E" w:rsidRDefault="00A6602E" w:rsidP="0041489C">
            <w:pPr>
              <w:tabs>
                <w:tab w:val="left" w:pos="7665"/>
              </w:tabs>
              <w:jc w:val="center"/>
              <w:rPr>
                <w:rFonts w:ascii="Times New Roman" w:hAnsi="Times New Roman" w:cs="Times New Roman"/>
                <w:sz w:val="20"/>
                <w:szCs w:val="20"/>
              </w:rPr>
            </w:pPr>
            <w:r w:rsidRPr="00AD5E7E">
              <w:rPr>
                <w:rFonts w:ascii="Times New Roman" w:hAnsi="Times New Roman" w:cs="Times New Roman"/>
                <w:sz w:val="20"/>
                <w:szCs w:val="20"/>
              </w:rPr>
              <w:t>65.362</w:t>
            </w:r>
          </w:p>
          <w:p w14:paraId="1AFE5335" w14:textId="77777777" w:rsidR="00A6602E" w:rsidRDefault="00A6602E" w:rsidP="0041489C">
            <w:pPr>
              <w:tabs>
                <w:tab w:val="left" w:pos="7665"/>
              </w:tabs>
              <w:jc w:val="center"/>
              <w:rPr>
                <w:rFonts w:ascii="Times New Roman" w:hAnsi="Times New Roman" w:cs="Times New Roman"/>
                <w:sz w:val="20"/>
                <w:szCs w:val="20"/>
              </w:rPr>
            </w:pPr>
            <w:r w:rsidRPr="008174B6">
              <w:rPr>
                <w:rFonts w:ascii="Times New Roman" w:hAnsi="Times New Roman" w:cs="Times New Roman"/>
                <w:sz w:val="20"/>
                <w:szCs w:val="20"/>
              </w:rPr>
              <w:t>0.026</w:t>
            </w:r>
          </w:p>
          <w:p w14:paraId="29CAD34D" w14:textId="77777777" w:rsidR="00A6602E" w:rsidRDefault="00A6602E" w:rsidP="0041489C">
            <w:pPr>
              <w:tabs>
                <w:tab w:val="left" w:pos="7665"/>
              </w:tabs>
              <w:jc w:val="center"/>
              <w:rPr>
                <w:rFonts w:ascii="Times New Roman" w:hAnsi="Times New Roman" w:cs="Times New Roman"/>
                <w:sz w:val="20"/>
                <w:szCs w:val="20"/>
              </w:rPr>
            </w:pPr>
            <w:r w:rsidRPr="008174B6">
              <w:rPr>
                <w:rFonts w:ascii="Times New Roman" w:hAnsi="Times New Roman" w:cs="Times New Roman"/>
                <w:sz w:val="20"/>
                <w:szCs w:val="20"/>
              </w:rPr>
              <w:t>0.05</w:t>
            </w:r>
            <w:r>
              <w:rPr>
                <w:rFonts w:ascii="Times New Roman" w:hAnsi="Times New Roman" w:cs="Times New Roman"/>
                <w:sz w:val="20"/>
                <w:szCs w:val="20"/>
              </w:rPr>
              <w:t>4</w:t>
            </w:r>
          </w:p>
          <w:p w14:paraId="6518E98B" w14:textId="77777777" w:rsidR="00A6602E" w:rsidRPr="007925DC"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8174B6">
              <w:rPr>
                <w:rFonts w:ascii="Times New Roman" w:hAnsi="Times New Roman" w:cs="Times New Roman"/>
                <w:sz w:val="20"/>
                <w:szCs w:val="20"/>
              </w:rPr>
              <w:t>2.3</w:t>
            </w:r>
            <w:r>
              <w:rPr>
                <w:rFonts w:ascii="Times New Roman" w:hAnsi="Times New Roman" w:cs="Times New Roman"/>
                <w:sz w:val="20"/>
                <w:szCs w:val="20"/>
              </w:rPr>
              <w:t>10</w:t>
            </w:r>
          </w:p>
        </w:tc>
        <w:tc>
          <w:tcPr>
            <w:tcW w:w="783" w:type="dxa"/>
          </w:tcPr>
          <w:p w14:paraId="07C458A9" w14:textId="77777777" w:rsidR="00A6602E" w:rsidRDefault="00A6602E" w:rsidP="0041489C">
            <w:pPr>
              <w:tabs>
                <w:tab w:val="left" w:pos="7665"/>
              </w:tabs>
              <w:jc w:val="center"/>
              <w:rPr>
                <w:rFonts w:ascii="Times New Roman" w:hAnsi="Times New Roman" w:cs="Times New Roman"/>
                <w:sz w:val="20"/>
                <w:szCs w:val="20"/>
              </w:rPr>
            </w:pPr>
          </w:p>
          <w:p w14:paraId="1289F2BC" w14:textId="77777777" w:rsidR="00A6602E" w:rsidRDefault="00A6602E" w:rsidP="0041489C">
            <w:pPr>
              <w:tabs>
                <w:tab w:val="left" w:pos="7665"/>
              </w:tabs>
              <w:jc w:val="center"/>
              <w:rPr>
                <w:rFonts w:ascii="Times New Roman" w:hAnsi="Times New Roman" w:cs="Times New Roman"/>
                <w:sz w:val="20"/>
                <w:szCs w:val="20"/>
              </w:rPr>
            </w:pPr>
            <w:r w:rsidRPr="00AD5E7E">
              <w:rPr>
                <w:rFonts w:ascii="Times New Roman" w:hAnsi="Times New Roman" w:cs="Times New Roman"/>
                <w:sz w:val="20"/>
                <w:szCs w:val="20"/>
              </w:rPr>
              <w:t>3.26</w:t>
            </w:r>
            <w:r>
              <w:rPr>
                <w:rFonts w:ascii="Times New Roman" w:hAnsi="Times New Roman" w:cs="Times New Roman"/>
                <w:sz w:val="20"/>
                <w:szCs w:val="20"/>
              </w:rPr>
              <w:t>7</w:t>
            </w:r>
          </w:p>
          <w:p w14:paraId="5131D7A2" w14:textId="77777777" w:rsidR="00A6602E" w:rsidRDefault="00A6602E" w:rsidP="0041489C">
            <w:pPr>
              <w:tabs>
                <w:tab w:val="left" w:pos="7665"/>
              </w:tabs>
              <w:jc w:val="center"/>
              <w:rPr>
                <w:rFonts w:ascii="Times New Roman" w:hAnsi="Times New Roman" w:cs="Times New Roman"/>
                <w:sz w:val="20"/>
                <w:szCs w:val="20"/>
              </w:rPr>
            </w:pPr>
            <w:r w:rsidRPr="008174B6">
              <w:rPr>
                <w:rFonts w:ascii="Times New Roman" w:hAnsi="Times New Roman" w:cs="Times New Roman"/>
                <w:sz w:val="20"/>
                <w:szCs w:val="20"/>
              </w:rPr>
              <w:t>0.01</w:t>
            </w:r>
            <w:r>
              <w:rPr>
                <w:rFonts w:ascii="Times New Roman" w:hAnsi="Times New Roman" w:cs="Times New Roman"/>
                <w:sz w:val="20"/>
                <w:szCs w:val="20"/>
              </w:rPr>
              <w:t>9</w:t>
            </w:r>
          </w:p>
          <w:p w14:paraId="002A4AAE" w14:textId="77777777" w:rsidR="00A6602E" w:rsidRDefault="00A6602E" w:rsidP="0041489C">
            <w:pPr>
              <w:tabs>
                <w:tab w:val="left" w:pos="7665"/>
              </w:tabs>
              <w:jc w:val="center"/>
              <w:rPr>
                <w:rFonts w:ascii="Times New Roman" w:hAnsi="Times New Roman" w:cs="Times New Roman"/>
                <w:sz w:val="20"/>
                <w:szCs w:val="20"/>
              </w:rPr>
            </w:pPr>
            <w:r w:rsidRPr="008174B6">
              <w:rPr>
                <w:rFonts w:ascii="Times New Roman" w:hAnsi="Times New Roman" w:cs="Times New Roman"/>
                <w:sz w:val="20"/>
                <w:szCs w:val="20"/>
              </w:rPr>
              <w:t>0.137</w:t>
            </w:r>
          </w:p>
          <w:p w14:paraId="717FAD1B" w14:textId="77777777" w:rsidR="00A6602E" w:rsidRPr="007925DC" w:rsidRDefault="00A6602E" w:rsidP="0041489C">
            <w:pPr>
              <w:tabs>
                <w:tab w:val="left" w:pos="7665"/>
              </w:tabs>
              <w:jc w:val="center"/>
              <w:rPr>
                <w:rFonts w:ascii="Times New Roman" w:hAnsi="Times New Roman" w:cs="Times New Roman"/>
                <w:sz w:val="20"/>
                <w:szCs w:val="20"/>
              </w:rPr>
            </w:pPr>
            <w:r w:rsidRPr="008174B6">
              <w:rPr>
                <w:rFonts w:ascii="Times New Roman" w:hAnsi="Times New Roman" w:cs="Times New Roman"/>
                <w:sz w:val="20"/>
                <w:szCs w:val="20"/>
              </w:rPr>
              <w:t>2.408</w:t>
            </w:r>
          </w:p>
        </w:tc>
        <w:tc>
          <w:tcPr>
            <w:tcW w:w="622" w:type="dxa"/>
          </w:tcPr>
          <w:p w14:paraId="4A20D1FB" w14:textId="77777777" w:rsidR="00A6602E" w:rsidRDefault="00A6602E" w:rsidP="0041489C">
            <w:pPr>
              <w:tabs>
                <w:tab w:val="left" w:pos="7665"/>
              </w:tabs>
              <w:jc w:val="center"/>
              <w:rPr>
                <w:rFonts w:ascii="Times New Roman" w:hAnsi="Times New Roman" w:cs="Times New Roman"/>
                <w:sz w:val="20"/>
              </w:rPr>
            </w:pPr>
          </w:p>
          <w:p w14:paraId="68246512"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57464A0A"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3E934E0E"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3426428F" w14:textId="77777777" w:rsidR="00A6602E" w:rsidRPr="007925DC" w:rsidRDefault="00A6602E" w:rsidP="0041489C">
            <w:pPr>
              <w:tabs>
                <w:tab w:val="left" w:pos="7665"/>
              </w:tabs>
              <w:jc w:val="center"/>
              <w:rPr>
                <w:rFonts w:ascii="Times New Roman" w:hAnsi="Times New Roman" w:cs="Times New Roman"/>
                <w:sz w:val="20"/>
                <w:szCs w:val="20"/>
              </w:rPr>
            </w:pPr>
            <w:r w:rsidRPr="00343DBD">
              <w:rPr>
                <w:rFonts w:ascii="Times New Roman" w:hAnsi="Times New Roman" w:cs="Times New Roman"/>
                <w:sz w:val="20"/>
              </w:rPr>
              <w:t>135</w:t>
            </w:r>
          </w:p>
        </w:tc>
        <w:tc>
          <w:tcPr>
            <w:tcW w:w="937" w:type="dxa"/>
          </w:tcPr>
          <w:p w14:paraId="3AD428C3" w14:textId="77777777" w:rsidR="00A6602E" w:rsidRDefault="00A6602E" w:rsidP="0041489C">
            <w:pPr>
              <w:tabs>
                <w:tab w:val="left" w:pos="7665"/>
              </w:tabs>
              <w:jc w:val="center"/>
              <w:rPr>
                <w:rFonts w:ascii="Times New Roman" w:hAnsi="Times New Roman" w:cs="Times New Roman"/>
                <w:sz w:val="20"/>
                <w:szCs w:val="20"/>
              </w:rPr>
            </w:pPr>
          </w:p>
          <w:p w14:paraId="782C9F3F" w14:textId="77777777" w:rsidR="00A6602E" w:rsidRDefault="00A6602E" w:rsidP="0041489C">
            <w:pPr>
              <w:tabs>
                <w:tab w:val="left" w:pos="7665"/>
              </w:tabs>
              <w:jc w:val="center"/>
              <w:rPr>
                <w:rFonts w:ascii="Times New Roman" w:hAnsi="Times New Roman" w:cs="Times New Roman"/>
                <w:sz w:val="20"/>
                <w:szCs w:val="20"/>
              </w:rPr>
            </w:pPr>
            <w:r w:rsidRPr="008174B6">
              <w:rPr>
                <w:rFonts w:ascii="Times New Roman" w:hAnsi="Times New Roman" w:cs="Times New Roman"/>
                <w:sz w:val="20"/>
                <w:szCs w:val="20"/>
              </w:rPr>
              <w:t>20.007</w:t>
            </w:r>
          </w:p>
          <w:p w14:paraId="62E62EFE" w14:textId="77777777" w:rsidR="00A6602E" w:rsidRDefault="00A6602E" w:rsidP="0041489C">
            <w:pPr>
              <w:tabs>
                <w:tab w:val="left" w:pos="7665"/>
              </w:tabs>
              <w:jc w:val="center"/>
              <w:rPr>
                <w:rFonts w:ascii="Times New Roman" w:hAnsi="Times New Roman" w:cs="Times New Roman"/>
                <w:sz w:val="20"/>
                <w:szCs w:val="20"/>
              </w:rPr>
            </w:pPr>
            <w:r w:rsidRPr="008174B6">
              <w:rPr>
                <w:rFonts w:ascii="Times New Roman" w:hAnsi="Times New Roman" w:cs="Times New Roman"/>
                <w:sz w:val="20"/>
                <w:szCs w:val="20"/>
              </w:rPr>
              <w:t>1.380</w:t>
            </w:r>
          </w:p>
          <w:p w14:paraId="33A5B0E6" w14:textId="77777777" w:rsidR="00A6602E" w:rsidRDefault="00A6602E" w:rsidP="0041489C">
            <w:pPr>
              <w:tabs>
                <w:tab w:val="left" w:pos="7665"/>
              </w:tabs>
              <w:jc w:val="center"/>
              <w:rPr>
                <w:rFonts w:ascii="Times New Roman" w:hAnsi="Times New Roman" w:cs="Times New Roman"/>
                <w:sz w:val="20"/>
                <w:szCs w:val="20"/>
              </w:rPr>
            </w:pPr>
            <w:r w:rsidRPr="008174B6">
              <w:rPr>
                <w:rFonts w:ascii="Times New Roman" w:hAnsi="Times New Roman" w:cs="Times New Roman"/>
                <w:sz w:val="20"/>
                <w:szCs w:val="20"/>
              </w:rPr>
              <w:t>0.392</w:t>
            </w:r>
          </w:p>
          <w:p w14:paraId="76802D3C" w14:textId="77777777" w:rsidR="00A6602E" w:rsidRPr="007925DC"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8174B6">
              <w:rPr>
                <w:rFonts w:ascii="Times New Roman" w:hAnsi="Times New Roman" w:cs="Times New Roman"/>
                <w:sz w:val="20"/>
                <w:szCs w:val="20"/>
              </w:rPr>
              <w:t>0.959</w:t>
            </w:r>
          </w:p>
        </w:tc>
        <w:tc>
          <w:tcPr>
            <w:tcW w:w="705" w:type="dxa"/>
          </w:tcPr>
          <w:p w14:paraId="2E545427" w14:textId="77777777" w:rsidR="00A6602E" w:rsidRDefault="00A6602E" w:rsidP="0041489C">
            <w:pPr>
              <w:tabs>
                <w:tab w:val="left" w:pos="7665"/>
              </w:tabs>
              <w:jc w:val="center"/>
              <w:rPr>
                <w:rFonts w:ascii="Times New Roman" w:hAnsi="Times New Roman" w:cs="Times New Roman"/>
                <w:sz w:val="20"/>
                <w:szCs w:val="20"/>
              </w:rPr>
            </w:pPr>
          </w:p>
          <w:p w14:paraId="742D31A9"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04D703E7" w14:textId="77777777" w:rsidR="00A6602E" w:rsidRDefault="00A6602E" w:rsidP="0041489C">
            <w:pPr>
              <w:tabs>
                <w:tab w:val="left" w:pos="7665"/>
              </w:tabs>
              <w:jc w:val="center"/>
              <w:rPr>
                <w:rFonts w:ascii="Times New Roman" w:hAnsi="Times New Roman" w:cs="Times New Roman"/>
                <w:sz w:val="20"/>
              </w:rPr>
            </w:pPr>
            <w:r w:rsidRPr="008174B6">
              <w:rPr>
                <w:rFonts w:ascii="Times New Roman" w:hAnsi="Times New Roman" w:cs="Times New Roman"/>
                <w:sz w:val="20"/>
              </w:rPr>
              <w:t>0.170</w:t>
            </w:r>
          </w:p>
          <w:p w14:paraId="47BD70C9" w14:textId="77777777" w:rsidR="00A6602E" w:rsidRDefault="00A6602E" w:rsidP="0041489C">
            <w:pPr>
              <w:tabs>
                <w:tab w:val="left" w:pos="7665"/>
              </w:tabs>
              <w:jc w:val="center"/>
              <w:rPr>
                <w:rFonts w:ascii="Times New Roman" w:hAnsi="Times New Roman" w:cs="Times New Roman"/>
                <w:sz w:val="20"/>
              </w:rPr>
            </w:pPr>
            <w:r w:rsidRPr="008174B6">
              <w:rPr>
                <w:rFonts w:ascii="Times New Roman" w:hAnsi="Times New Roman" w:cs="Times New Roman"/>
                <w:sz w:val="20"/>
              </w:rPr>
              <w:t>0.696</w:t>
            </w:r>
          </w:p>
          <w:p w14:paraId="499CADE1" w14:textId="77777777" w:rsidR="00A6602E" w:rsidRPr="007925DC" w:rsidRDefault="00A6602E" w:rsidP="0041489C">
            <w:pPr>
              <w:tabs>
                <w:tab w:val="left" w:pos="7665"/>
              </w:tabs>
              <w:jc w:val="center"/>
              <w:rPr>
                <w:rFonts w:ascii="Times New Roman" w:hAnsi="Times New Roman" w:cs="Times New Roman"/>
                <w:sz w:val="20"/>
                <w:szCs w:val="20"/>
              </w:rPr>
            </w:pPr>
            <w:r w:rsidRPr="008174B6">
              <w:rPr>
                <w:rFonts w:ascii="Times New Roman" w:hAnsi="Times New Roman" w:cs="Times New Roman"/>
                <w:sz w:val="20"/>
                <w:szCs w:val="20"/>
              </w:rPr>
              <w:t>0.339</w:t>
            </w:r>
          </w:p>
        </w:tc>
        <w:tc>
          <w:tcPr>
            <w:tcW w:w="804" w:type="dxa"/>
          </w:tcPr>
          <w:p w14:paraId="1AC768EE" w14:textId="77777777" w:rsidR="00A6602E" w:rsidRDefault="00A6602E" w:rsidP="0041489C">
            <w:pPr>
              <w:tabs>
                <w:tab w:val="left" w:pos="7665"/>
              </w:tabs>
              <w:jc w:val="center"/>
              <w:rPr>
                <w:rFonts w:ascii="Times New Roman" w:hAnsi="Times New Roman" w:cs="Times New Roman"/>
                <w:sz w:val="20"/>
                <w:szCs w:val="20"/>
              </w:rPr>
            </w:pPr>
          </w:p>
          <w:p w14:paraId="6F114448" w14:textId="77777777" w:rsidR="00A6602E" w:rsidRDefault="00A6602E" w:rsidP="0041489C">
            <w:pPr>
              <w:tabs>
                <w:tab w:val="left" w:pos="7665"/>
              </w:tabs>
              <w:jc w:val="center"/>
              <w:rPr>
                <w:rFonts w:ascii="Times New Roman" w:hAnsi="Times New Roman" w:cs="Times New Roman"/>
                <w:sz w:val="20"/>
                <w:szCs w:val="20"/>
              </w:rPr>
            </w:pPr>
            <w:r w:rsidRPr="008174B6">
              <w:rPr>
                <w:rFonts w:ascii="Times New Roman" w:hAnsi="Times New Roman" w:cs="Times New Roman"/>
                <w:sz w:val="20"/>
                <w:szCs w:val="20"/>
              </w:rPr>
              <w:t>58.934</w:t>
            </w:r>
          </w:p>
          <w:p w14:paraId="0475657D"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8174B6">
              <w:rPr>
                <w:rFonts w:ascii="Times New Roman" w:hAnsi="Times New Roman" w:cs="Times New Roman"/>
                <w:sz w:val="20"/>
                <w:szCs w:val="20"/>
              </w:rPr>
              <w:t>0.011</w:t>
            </w:r>
          </w:p>
          <w:p w14:paraId="26C30C1B"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8174B6">
              <w:rPr>
                <w:rFonts w:ascii="Times New Roman" w:hAnsi="Times New Roman" w:cs="Times New Roman"/>
                <w:sz w:val="20"/>
                <w:szCs w:val="20"/>
              </w:rPr>
              <w:t>0.21</w:t>
            </w:r>
            <w:r>
              <w:rPr>
                <w:rFonts w:ascii="Times New Roman" w:hAnsi="Times New Roman" w:cs="Times New Roman"/>
                <w:sz w:val="20"/>
                <w:szCs w:val="20"/>
              </w:rPr>
              <w:t>6</w:t>
            </w:r>
          </w:p>
          <w:p w14:paraId="23B43B48" w14:textId="77777777" w:rsidR="00A6602E" w:rsidRPr="007925DC"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8174B6">
              <w:rPr>
                <w:rFonts w:ascii="Times New Roman" w:hAnsi="Times New Roman" w:cs="Times New Roman"/>
                <w:sz w:val="20"/>
                <w:szCs w:val="20"/>
              </w:rPr>
              <w:t>7.04</w:t>
            </w:r>
            <w:r>
              <w:rPr>
                <w:rFonts w:ascii="Times New Roman" w:hAnsi="Times New Roman" w:cs="Times New Roman"/>
                <w:sz w:val="20"/>
                <w:szCs w:val="20"/>
              </w:rPr>
              <w:t>9</w:t>
            </w:r>
          </w:p>
        </w:tc>
        <w:tc>
          <w:tcPr>
            <w:tcW w:w="814" w:type="dxa"/>
          </w:tcPr>
          <w:p w14:paraId="5452F9F8" w14:textId="77777777" w:rsidR="00A6602E" w:rsidRDefault="00A6602E" w:rsidP="0041489C">
            <w:pPr>
              <w:tabs>
                <w:tab w:val="left" w:pos="7665"/>
              </w:tabs>
              <w:jc w:val="center"/>
              <w:rPr>
                <w:rFonts w:ascii="Times New Roman" w:hAnsi="Times New Roman" w:cs="Times New Roman"/>
                <w:sz w:val="20"/>
                <w:szCs w:val="20"/>
              </w:rPr>
            </w:pPr>
          </w:p>
          <w:p w14:paraId="0E4C7D82" w14:textId="77777777" w:rsidR="00A6602E" w:rsidRDefault="00A6602E" w:rsidP="0041489C">
            <w:pPr>
              <w:tabs>
                <w:tab w:val="left" w:pos="7665"/>
              </w:tabs>
              <w:jc w:val="center"/>
              <w:rPr>
                <w:rFonts w:ascii="Times New Roman" w:hAnsi="Times New Roman" w:cs="Times New Roman"/>
                <w:sz w:val="20"/>
                <w:szCs w:val="20"/>
              </w:rPr>
            </w:pPr>
            <w:r w:rsidRPr="008174B6">
              <w:rPr>
                <w:rFonts w:ascii="Times New Roman" w:hAnsi="Times New Roman" w:cs="Times New Roman"/>
                <w:sz w:val="20"/>
                <w:szCs w:val="20"/>
              </w:rPr>
              <w:t>71.79</w:t>
            </w:r>
            <w:r>
              <w:rPr>
                <w:rFonts w:ascii="Times New Roman" w:hAnsi="Times New Roman" w:cs="Times New Roman"/>
                <w:sz w:val="20"/>
                <w:szCs w:val="20"/>
              </w:rPr>
              <w:t>1</w:t>
            </w:r>
          </w:p>
          <w:p w14:paraId="2777929C" w14:textId="77777777" w:rsidR="00A6602E" w:rsidRDefault="00A6602E" w:rsidP="0041489C">
            <w:pPr>
              <w:tabs>
                <w:tab w:val="left" w:pos="7665"/>
              </w:tabs>
              <w:jc w:val="center"/>
              <w:rPr>
                <w:rFonts w:ascii="Times New Roman" w:hAnsi="Times New Roman" w:cs="Times New Roman"/>
                <w:sz w:val="20"/>
                <w:szCs w:val="20"/>
              </w:rPr>
            </w:pPr>
            <w:r w:rsidRPr="008174B6">
              <w:rPr>
                <w:rFonts w:ascii="Times New Roman" w:hAnsi="Times New Roman" w:cs="Times New Roman"/>
                <w:sz w:val="20"/>
                <w:szCs w:val="20"/>
              </w:rPr>
              <w:t>0.06</w:t>
            </w:r>
            <w:r>
              <w:rPr>
                <w:rFonts w:ascii="Times New Roman" w:hAnsi="Times New Roman" w:cs="Times New Roman"/>
                <w:sz w:val="20"/>
                <w:szCs w:val="20"/>
              </w:rPr>
              <w:t>4</w:t>
            </w:r>
          </w:p>
          <w:p w14:paraId="31402EDC" w14:textId="77777777" w:rsidR="00A6602E" w:rsidRDefault="00A6602E" w:rsidP="0041489C">
            <w:pPr>
              <w:tabs>
                <w:tab w:val="left" w:pos="7665"/>
              </w:tabs>
              <w:jc w:val="center"/>
              <w:rPr>
                <w:rFonts w:ascii="Times New Roman" w:hAnsi="Times New Roman" w:cs="Times New Roman"/>
                <w:sz w:val="20"/>
                <w:szCs w:val="20"/>
              </w:rPr>
            </w:pPr>
            <w:r w:rsidRPr="008174B6">
              <w:rPr>
                <w:rFonts w:ascii="Times New Roman" w:hAnsi="Times New Roman" w:cs="Times New Roman"/>
                <w:sz w:val="20"/>
                <w:szCs w:val="20"/>
              </w:rPr>
              <w:t>0.323</w:t>
            </w:r>
          </w:p>
          <w:p w14:paraId="06526CA4" w14:textId="77777777" w:rsidR="00A6602E" w:rsidRPr="007925DC" w:rsidRDefault="00A6602E" w:rsidP="0041489C">
            <w:pPr>
              <w:tabs>
                <w:tab w:val="left" w:pos="7665"/>
              </w:tabs>
              <w:jc w:val="center"/>
              <w:rPr>
                <w:rFonts w:ascii="Times New Roman" w:hAnsi="Times New Roman" w:cs="Times New Roman"/>
                <w:sz w:val="20"/>
                <w:szCs w:val="20"/>
              </w:rPr>
            </w:pPr>
            <w:r w:rsidRPr="008174B6">
              <w:rPr>
                <w:rFonts w:ascii="Times New Roman" w:hAnsi="Times New Roman" w:cs="Times New Roman"/>
                <w:sz w:val="20"/>
                <w:szCs w:val="20"/>
              </w:rPr>
              <w:t>2.429</w:t>
            </w:r>
          </w:p>
        </w:tc>
        <w:tc>
          <w:tcPr>
            <w:tcW w:w="873" w:type="dxa"/>
          </w:tcPr>
          <w:p w14:paraId="231E8454" w14:textId="77777777" w:rsidR="00A6602E" w:rsidRPr="00BD38FB" w:rsidRDefault="00A6602E" w:rsidP="0041489C">
            <w:pPr>
              <w:tabs>
                <w:tab w:val="left" w:pos="7665"/>
              </w:tabs>
              <w:jc w:val="center"/>
              <w:rPr>
                <w:rFonts w:ascii="Times New Roman" w:hAnsi="Times New Roman" w:cs="Times New Roman"/>
                <w:sz w:val="20"/>
                <w:szCs w:val="20"/>
              </w:rPr>
            </w:pPr>
          </w:p>
          <w:p w14:paraId="64C75F8F" w14:textId="77777777" w:rsidR="00A6602E" w:rsidRPr="00BD38FB" w:rsidRDefault="00A6602E" w:rsidP="0041489C">
            <w:pPr>
              <w:tabs>
                <w:tab w:val="left" w:pos="7665"/>
              </w:tabs>
              <w:jc w:val="center"/>
              <w:rPr>
                <w:rFonts w:ascii="Times New Roman" w:hAnsi="Times New Roman" w:cs="Times New Roman"/>
                <w:sz w:val="20"/>
                <w:szCs w:val="20"/>
              </w:rPr>
            </w:pPr>
          </w:p>
          <w:p w14:paraId="4FA9D102" w14:textId="77777777" w:rsidR="00A6602E" w:rsidRPr="00BD38FB" w:rsidRDefault="00A6602E" w:rsidP="0041489C">
            <w:pPr>
              <w:tabs>
                <w:tab w:val="left" w:pos="7665"/>
              </w:tabs>
              <w:jc w:val="center"/>
              <w:rPr>
                <w:rFonts w:ascii="Times New Roman" w:hAnsi="Times New Roman" w:cs="Times New Roman"/>
                <w:sz w:val="20"/>
                <w:szCs w:val="20"/>
              </w:rPr>
            </w:pPr>
            <w:r w:rsidRPr="00BD38FB">
              <w:rPr>
                <w:rFonts w:ascii="Times New Roman" w:hAnsi="Times New Roman" w:cs="Times New Roman"/>
                <w:sz w:val="20"/>
                <w:szCs w:val="20"/>
              </w:rPr>
              <w:t>–0.18</w:t>
            </w:r>
            <w:r>
              <w:rPr>
                <w:rFonts w:ascii="Times New Roman" w:hAnsi="Times New Roman" w:cs="Times New Roman"/>
                <w:i/>
                <w:vertAlign w:val="superscript"/>
              </w:rPr>
              <w:t>ns</w:t>
            </w:r>
          </w:p>
          <w:p w14:paraId="40C40E52" w14:textId="77777777" w:rsidR="00A6602E" w:rsidRPr="00BD38FB" w:rsidRDefault="00A6602E" w:rsidP="0041489C">
            <w:pPr>
              <w:tabs>
                <w:tab w:val="left" w:pos="7665"/>
              </w:tabs>
              <w:jc w:val="center"/>
              <w:rPr>
                <w:rFonts w:ascii="Times New Roman" w:hAnsi="Times New Roman" w:cs="Times New Roman"/>
                <w:sz w:val="20"/>
                <w:szCs w:val="20"/>
              </w:rPr>
            </w:pPr>
          </w:p>
        </w:tc>
        <w:tc>
          <w:tcPr>
            <w:tcW w:w="720" w:type="dxa"/>
          </w:tcPr>
          <w:p w14:paraId="3C663C67" w14:textId="77777777" w:rsidR="00A6602E" w:rsidRDefault="00A6602E" w:rsidP="0041489C">
            <w:pPr>
              <w:tabs>
                <w:tab w:val="left" w:pos="7665"/>
              </w:tabs>
              <w:jc w:val="center"/>
              <w:rPr>
                <w:rFonts w:ascii="Times New Roman" w:hAnsi="Times New Roman" w:cs="Times New Roman"/>
                <w:sz w:val="20"/>
                <w:szCs w:val="20"/>
              </w:rPr>
            </w:pPr>
          </w:p>
          <w:p w14:paraId="39280260" w14:textId="77777777" w:rsidR="00A6602E" w:rsidRDefault="00A6602E" w:rsidP="0041489C">
            <w:pPr>
              <w:tabs>
                <w:tab w:val="left" w:pos="7665"/>
              </w:tabs>
              <w:jc w:val="center"/>
              <w:rPr>
                <w:rFonts w:ascii="Times New Roman" w:hAnsi="Times New Roman" w:cs="Times New Roman"/>
                <w:sz w:val="20"/>
                <w:szCs w:val="20"/>
              </w:rPr>
            </w:pPr>
          </w:p>
          <w:p w14:paraId="4EEFF73D" w14:textId="77777777" w:rsidR="00A6602E" w:rsidRPr="00734BF9"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734BF9">
              <w:rPr>
                <w:rFonts w:ascii="Times New Roman" w:hAnsi="Times New Roman" w:cs="Times New Roman"/>
                <w:sz w:val="20"/>
                <w:szCs w:val="20"/>
              </w:rPr>
              <w:t>0.55</w:t>
            </w:r>
          </w:p>
        </w:tc>
        <w:tc>
          <w:tcPr>
            <w:tcW w:w="741" w:type="dxa"/>
          </w:tcPr>
          <w:p w14:paraId="66ECBB3F" w14:textId="77777777" w:rsidR="00A6602E" w:rsidRDefault="00A6602E" w:rsidP="0041489C">
            <w:pPr>
              <w:tabs>
                <w:tab w:val="left" w:pos="7665"/>
              </w:tabs>
              <w:jc w:val="center"/>
              <w:rPr>
                <w:rFonts w:ascii="Times New Roman" w:hAnsi="Times New Roman" w:cs="Times New Roman"/>
                <w:sz w:val="20"/>
                <w:szCs w:val="20"/>
              </w:rPr>
            </w:pPr>
          </w:p>
          <w:p w14:paraId="22D842CB" w14:textId="77777777" w:rsidR="00A6602E" w:rsidRDefault="00A6602E" w:rsidP="0041489C">
            <w:pPr>
              <w:tabs>
                <w:tab w:val="left" w:pos="7665"/>
              </w:tabs>
              <w:jc w:val="center"/>
              <w:rPr>
                <w:rFonts w:ascii="Times New Roman" w:hAnsi="Times New Roman" w:cs="Times New Roman"/>
                <w:sz w:val="20"/>
                <w:szCs w:val="20"/>
              </w:rPr>
            </w:pPr>
          </w:p>
          <w:p w14:paraId="5D873698" w14:textId="77777777" w:rsidR="00A6602E" w:rsidRPr="00734BF9" w:rsidRDefault="00A6602E" w:rsidP="0041489C">
            <w:pPr>
              <w:tabs>
                <w:tab w:val="left" w:pos="7665"/>
              </w:tabs>
              <w:jc w:val="center"/>
              <w:rPr>
                <w:rFonts w:ascii="Times New Roman" w:hAnsi="Times New Roman" w:cs="Times New Roman"/>
                <w:sz w:val="20"/>
                <w:szCs w:val="20"/>
              </w:rPr>
            </w:pPr>
            <w:r w:rsidRPr="00734BF9">
              <w:rPr>
                <w:rFonts w:ascii="Times New Roman" w:hAnsi="Times New Roman" w:cs="Times New Roman"/>
                <w:sz w:val="20"/>
                <w:szCs w:val="20"/>
              </w:rPr>
              <w:t>0.19</w:t>
            </w:r>
          </w:p>
        </w:tc>
      </w:tr>
      <w:tr w:rsidR="00A6602E" w14:paraId="70A7FF4A" w14:textId="77777777" w:rsidTr="0041489C">
        <w:tc>
          <w:tcPr>
            <w:tcW w:w="1197" w:type="dxa"/>
          </w:tcPr>
          <w:p w14:paraId="4CDF94C4" w14:textId="77777777" w:rsidR="00A6602E" w:rsidRPr="00C93A93" w:rsidRDefault="00A6602E" w:rsidP="0041489C">
            <w:pPr>
              <w:tabs>
                <w:tab w:val="left" w:pos="7665"/>
              </w:tabs>
              <w:jc w:val="center"/>
              <w:rPr>
                <w:rFonts w:ascii="Times New Roman" w:hAnsi="Times New Roman" w:cs="Times New Roman"/>
                <w:b/>
                <w:sz w:val="20"/>
              </w:rPr>
            </w:pPr>
            <w:r w:rsidRPr="00C93A93">
              <w:rPr>
                <w:rFonts w:ascii="Times New Roman" w:hAnsi="Times New Roman" w:cs="Times New Roman"/>
                <w:b/>
                <w:sz w:val="20"/>
              </w:rPr>
              <w:t>≥6 letters</w:t>
            </w:r>
          </w:p>
          <w:p w14:paraId="385B1133"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(Intercept)</w:t>
            </w:r>
          </w:p>
          <w:p w14:paraId="18AF9DE2"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Pub. year</w:t>
            </w:r>
          </w:p>
          <w:p w14:paraId="24489E1A"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Age</w:t>
            </w:r>
          </w:p>
          <w:p w14:paraId="10E60B5D" w14:textId="77777777" w:rsidR="00A6602E" w:rsidRPr="00B26B4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Orientation</w:t>
            </w:r>
            <w:r w:rsidRPr="00B26B4E">
              <w:rPr>
                <w:rFonts w:ascii="Times New Roman" w:hAnsi="Times New Roman" w:cs="Times New Roman"/>
                <w:sz w:val="20"/>
              </w:rPr>
              <w:t xml:space="preserve">              </w:t>
            </w:r>
          </w:p>
        </w:tc>
        <w:tc>
          <w:tcPr>
            <w:tcW w:w="820" w:type="dxa"/>
          </w:tcPr>
          <w:p w14:paraId="644E9FF0" w14:textId="77777777" w:rsidR="00A6602E" w:rsidRDefault="00A6602E" w:rsidP="0041489C">
            <w:pPr>
              <w:tabs>
                <w:tab w:val="left" w:pos="7665"/>
              </w:tabs>
              <w:jc w:val="center"/>
              <w:rPr>
                <w:rFonts w:ascii="Times New Roman" w:hAnsi="Times New Roman" w:cs="Times New Roman"/>
                <w:sz w:val="20"/>
                <w:szCs w:val="20"/>
              </w:rPr>
            </w:pPr>
          </w:p>
          <w:p w14:paraId="375A9A06" w14:textId="77777777" w:rsidR="00A6602E" w:rsidRDefault="00A6602E" w:rsidP="0041489C">
            <w:pPr>
              <w:tabs>
                <w:tab w:val="left" w:pos="7665"/>
              </w:tabs>
              <w:jc w:val="center"/>
              <w:rPr>
                <w:rFonts w:ascii="Times New Roman" w:hAnsi="Times New Roman" w:cs="Times New Roman"/>
                <w:sz w:val="20"/>
                <w:szCs w:val="20"/>
              </w:rPr>
            </w:pPr>
            <w:r w:rsidRPr="00F41C41">
              <w:rPr>
                <w:rFonts w:ascii="Times New Roman" w:hAnsi="Times New Roman" w:cs="Times New Roman"/>
                <w:sz w:val="20"/>
                <w:szCs w:val="20"/>
              </w:rPr>
              <w:t>15.16</w:t>
            </w:r>
            <w:r>
              <w:rPr>
                <w:rFonts w:ascii="Times New Roman" w:hAnsi="Times New Roman" w:cs="Times New Roman"/>
                <w:sz w:val="20"/>
                <w:szCs w:val="20"/>
              </w:rPr>
              <w:t>3</w:t>
            </w:r>
          </w:p>
          <w:p w14:paraId="29D397DF"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8E7196">
              <w:rPr>
                <w:rFonts w:ascii="Times New Roman" w:hAnsi="Times New Roman" w:cs="Times New Roman"/>
                <w:sz w:val="20"/>
                <w:szCs w:val="20"/>
              </w:rPr>
              <w:t>0.01</w:t>
            </w:r>
            <w:r>
              <w:rPr>
                <w:rFonts w:ascii="Times New Roman" w:hAnsi="Times New Roman" w:cs="Times New Roman"/>
                <w:sz w:val="20"/>
                <w:szCs w:val="20"/>
              </w:rPr>
              <w:t>1</w:t>
            </w:r>
          </w:p>
          <w:p w14:paraId="357608A0" w14:textId="77777777" w:rsidR="00A6602E" w:rsidRDefault="00A6602E" w:rsidP="0041489C">
            <w:pPr>
              <w:tabs>
                <w:tab w:val="left" w:pos="7665"/>
              </w:tabs>
              <w:jc w:val="center"/>
              <w:rPr>
                <w:rFonts w:ascii="Times New Roman" w:hAnsi="Times New Roman" w:cs="Times New Roman"/>
                <w:sz w:val="20"/>
                <w:szCs w:val="20"/>
              </w:rPr>
            </w:pPr>
            <w:r w:rsidRPr="008E7196">
              <w:rPr>
                <w:rFonts w:ascii="Times New Roman" w:hAnsi="Times New Roman" w:cs="Times New Roman"/>
                <w:sz w:val="20"/>
                <w:szCs w:val="20"/>
              </w:rPr>
              <w:t>0.00</w:t>
            </w:r>
            <w:r>
              <w:rPr>
                <w:rFonts w:ascii="Times New Roman" w:hAnsi="Times New Roman" w:cs="Times New Roman"/>
                <w:sz w:val="20"/>
                <w:szCs w:val="20"/>
              </w:rPr>
              <w:t>9</w:t>
            </w:r>
          </w:p>
          <w:p w14:paraId="0C35A7F6" w14:textId="77777777" w:rsidR="00A6602E" w:rsidRPr="007925DC" w:rsidRDefault="00A6602E" w:rsidP="0041489C">
            <w:pPr>
              <w:tabs>
                <w:tab w:val="left" w:pos="7665"/>
              </w:tabs>
              <w:jc w:val="center"/>
              <w:rPr>
                <w:rFonts w:ascii="Times New Roman" w:hAnsi="Times New Roman" w:cs="Times New Roman"/>
                <w:sz w:val="20"/>
                <w:szCs w:val="20"/>
              </w:rPr>
            </w:pPr>
            <w:r w:rsidRPr="008E7196">
              <w:rPr>
                <w:rFonts w:ascii="Times New Roman" w:hAnsi="Times New Roman" w:cs="Times New Roman"/>
                <w:sz w:val="20"/>
                <w:szCs w:val="20"/>
              </w:rPr>
              <w:t>0.031</w:t>
            </w:r>
          </w:p>
        </w:tc>
        <w:tc>
          <w:tcPr>
            <w:tcW w:w="783" w:type="dxa"/>
          </w:tcPr>
          <w:p w14:paraId="017946F0" w14:textId="77777777" w:rsidR="00A6602E" w:rsidRDefault="00A6602E" w:rsidP="0041489C">
            <w:pPr>
              <w:tabs>
                <w:tab w:val="left" w:pos="7665"/>
              </w:tabs>
              <w:jc w:val="center"/>
              <w:rPr>
                <w:rFonts w:ascii="Times New Roman" w:hAnsi="Times New Roman" w:cs="Times New Roman"/>
                <w:sz w:val="20"/>
                <w:szCs w:val="20"/>
              </w:rPr>
            </w:pPr>
          </w:p>
          <w:p w14:paraId="24A30C01" w14:textId="77777777" w:rsidR="00A6602E" w:rsidRDefault="00A6602E" w:rsidP="0041489C">
            <w:pPr>
              <w:tabs>
                <w:tab w:val="left" w:pos="7665"/>
              </w:tabs>
              <w:jc w:val="center"/>
              <w:rPr>
                <w:rFonts w:ascii="Times New Roman" w:hAnsi="Times New Roman" w:cs="Times New Roman"/>
                <w:sz w:val="20"/>
                <w:szCs w:val="20"/>
              </w:rPr>
            </w:pPr>
            <w:r w:rsidRPr="00F41C41">
              <w:rPr>
                <w:rFonts w:ascii="Times New Roman" w:hAnsi="Times New Roman" w:cs="Times New Roman"/>
                <w:sz w:val="20"/>
                <w:szCs w:val="20"/>
              </w:rPr>
              <w:t>0.56</w:t>
            </w:r>
            <w:r>
              <w:rPr>
                <w:rFonts w:ascii="Times New Roman" w:hAnsi="Times New Roman" w:cs="Times New Roman"/>
                <w:sz w:val="20"/>
                <w:szCs w:val="20"/>
              </w:rPr>
              <w:t>6</w:t>
            </w:r>
          </w:p>
          <w:p w14:paraId="1E10394A" w14:textId="77777777" w:rsidR="00A6602E" w:rsidRDefault="00A6602E" w:rsidP="0041489C">
            <w:pPr>
              <w:tabs>
                <w:tab w:val="left" w:pos="7665"/>
              </w:tabs>
              <w:jc w:val="center"/>
              <w:rPr>
                <w:rFonts w:ascii="Times New Roman" w:hAnsi="Times New Roman" w:cs="Times New Roman"/>
                <w:sz w:val="20"/>
                <w:szCs w:val="20"/>
              </w:rPr>
            </w:pPr>
            <w:r w:rsidRPr="008E7196">
              <w:rPr>
                <w:rFonts w:ascii="Times New Roman" w:hAnsi="Times New Roman" w:cs="Times New Roman"/>
                <w:sz w:val="20"/>
                <w:szCs w:val="20"/>
              </w:rPr>
              <w:t>0.003</w:t>
            </w:r>
          </w:p>
          <w:p w14:paraId="6F729054" w14:textId="77777777" w:rsidR="00A6602E" w:rsidRDefault="00A6602E" w:rsidP="0041489C">
            <w:pPr>
              <w:tabs>
                <w:tab w:val="left" w:pos="7665"/>
              </w:tabs>
              <w:jc w:val="center"/>
              <w:rPr>
                <w:rFonts w:ascii="Times New Roman" w:hAnsi="Times New Roman" w:cs="Times New Roman"/>
                <w:sz w:val="20"/>
                <w:szCs w:val="20"/>
              </w:rPr>
            </w:pPr>
            <w:r w:rsidRPr="008E7196">
              <w:rPr>
                <w:rFonts w:ascii="Times New Roman" w:hAnsi="Times New Roman" w:cs="Times New Roman"/>
                <w:sz w:val="20"/>
                <w:szCs w:val="20"/>
              </w:rPr>
              <w:t>0.01</w:t>
            </w:r>
            <w:r>
              <w:rPr>
                <w:rFonts w:ascii="Times New Roman" w:hAnsi="Times New Roman" w:cs="Times New Roman"/>
                <w:sz w:val="20"/>
                <w:szCs w:val="20"/>
              </w:rPr>
              <w:t>9</w:t>
            </w:r>
          </w:p>
          <w:p w14:paraId="1917D0CE" w14:textId="77777777" w:rsidR="00A6602E" w:rsidRPr="007925DC" w:rsidRDefault="00A6602E" w:rsidP="0041489C">
            <w:pPr>
              <w:tabs>
                <w:tab w:val="left" w:pos="7665"/>
              </w:tabs>
              <w:jc w:val="center"/>
              <w:rPr>
                <w:rFonts w:ascii="Times New Roman" w:hAnsi="Times New Roman" w:cs="Times New Roman"/>
                <w:sz w:val="20"/>
                <w:szCs w:val="20"/>
              </w:rPr>
            </w:pPr>
            <w:r w:rsidRPr="008E7196">
              <w:rPr>
                <w:rFonts w:ascii="Times New Roman" w:hAnsi="Times New Roman" w:cs="Times New Roman"/>
                <w:sz w:val="20"/>
                <w:szCs w:val="20"/>
              </w:rPr>
              <w:t>0.391</w:t>
            </w:r>
          </w:p>
        </w:tc>
        <w:tc>
          <w:tcPr>
            <w:tcW w:w="622" w:type="dxa"/>
          </w:tcPr>
          <w:p w14:paraId="41B22875" w14:textId="77777777" w:rsidR="00A6602E" w:rsidRDefault="00A6602E" w:rsidP="0041489C">
            <w:pPr>
              <w:tabs>
                <w:tab w:val="left" w:pos="7665"/>
              </w:tabs>
              <w:jc w:val="center"/>
              <w:rPr>
                <w:rFonts w:ascii="Times New Roman" w:hAnsi="Times New Roman" w:cs="Times New Roman"/>
                <w:sz w:val="20"/>
              </w:rPr>
            </w:pPr>
          </w:p>
          <w:p w14:paraId="6AC6DE21"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6A4478B8"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5FD817DD"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00185E25" w14:textId="77777777" w:rsidR="00A6602E" w:rsidRPr="007925DC" w:rsidRDefault="00A6602E" w:rsidP="0041489C">
            <w:pPr>
              <w:tabs>
                <w:tab w:val="left" w:pos="7665"/>
              </w:tabs>
              <w:jc w:val="center"/>
              <w:rPr>
                <w:rFonts w:ascii="Times New Roman" w:hAnsi="Times New Roman" w:cs="Times New Roman"/>
                <w:sz w:val="20"/>
                <w:szCs w:val="20"/>
              </w:rPr>
            </w:pPr>
            <w:r w:rsidRPr="00343DBD">
              <w:rPr>
                <w:rFonts w:ascii="Times New Roman" w:hAnsi="Times New Roman" w:cs="Times New Roman"/>
                <w:sz w:val="20"/>
              </w:rPr>
              <w:t>135</w:t>
            </w:r>
          </w:p>
        </w:tc>
        <w:tc>
          <w:tcPr>
            <w:tcW w:w="937" w:type="dxa"/>
          </w:tcPr>
          <w:p w14:paraId="41E05149" w14:textId="77777777" w:rsidR="00A6602E" w:rsidRDefault="00A6602E" w:rsidP="0041489C">
            <w:pPr>
              <w:tabs>
                <w:tab w:val="left" w:pos="7665"/>
              </w:tabs>
              <w:jc w:val="center"/>
              <w:rPr>
                <w:rFonts w:ascii="Times New Roman" w:hAnsi="Times New Roman" w:cs="Times New Roman"/>
                <w:sz w:val="20"/>
                <w:szCs w:val="20"/>
              </w:rPr>
            </w:pPr>
          </w:p>
          <w:p w14:paraId="559B3EED" w14:textId="77777777" w:rsidR="00A6602E" w:rsidRDefault="00A6602E" w:rsidP="0041489C">
            <w:pPr>
              <w:tabs>
                <w:tab w:val="left" w:pos="7665"/>
              </w:tabs>
              <w:jc w:val="center"/>
              <w:rPr>
                <w:rFonts w:ascii="Times New Roman" w:hAnsi="Times New Roman" w:cs="Times New Roman"/>
                <w:sz w:val="20"/>
                <w:szCs w:val="20"/>
              </w:rPr>
            </w:pPr>
            <w:r w:rsidRPr="00F41C41">
              <w:rPr>
                <w:rFonts w:ascii="Times New Roman" w:hAnsi="Times New Roman" w:cs="Times New Roman"/>
                <w:sz w:val="20"/>
                <w:szCs w:val="20"/>
              </w:rPr>
              <w:t>26.813</w:t>
            </w:r>
          </w:p>
          <w:p w14:paraId="3FC9F6AB"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8E7196">
              <w:rPr>
                <w:rFonts w:ascii="Times New Roman" w:hAnsi="Times New Roman" w:cs="Times New Roman"/>
                <w:sz w:val="20"/>
                <w:szCs w:val="20"/>
              </w:rPr>
              <w:t>3.142</w:t>
            </w:r>
          </w:p>
          <w:p w14:paraId="4208DF87" w14:textId="77777777" w:rsidR="00A6602E" w:rsidRDefault="00A6602E" w:rsidP="0041489C">
            <w:pPr>
              <w:tabs>
                <w:tab w:val="left" w:pos="7665"/>
              </w:tabs>
              <w:jc w:val="center"/>
              <w:rPr>
                <w:rFonts w:ascii="Times New Roman" w:hAnsi="Times New Roman" w:cs="Times New Roman"/>
                <w:sz w:val="20"/>
                <w:szCs w:val="20"/>
              </w:rPr>
            </w:pPr>
            <w:r w:rsidRPr="008E7196">
              <w:rPr>
                <w:rFonts w:ascii="Times New Roman" w:hAnsi="Times New Roman" w:cs="Times New Roman"/>
                <w:sz w:val="20"/>
                <w:szCs w:val="20"/>
              </w:rPr>
              <w:t>0.471</w:t>
            </w:r>
          </w:p>
          <w:p w14:paraId="69741CFA" w14:textId="77777777" w:rsidR="00A6602E" w:rsidRPr="007925DC" w:rsidRDefault="00A6602E" w:rsidP="0041489C">
            <w:pPr>
              <w:tabs>
                <w:tab w:val="left" w:pos="7665"/>
              </w:tabs>
              <w:jc w:val="center"/>
              <w:rPr>
                <w:rFonts w:ascii="Times New Roman" w:hAnsi="Times New Roman" w:cs="Times New Roman"/>
                <w:sz w:val="20"/>
                <w:szCs w:val="20"/>
              </w:rPr>
            </w:pPr>
            <w:r w:rsidRPr="008E7196">
              <w:rPr>
                <w:rFonts w:ascii="Times New Roman" w:hAnsi="Times New Roman" w:cs="Times New Roman"/>
                <w:sz w:val="20"/>
                <w:szCs w:val="20"/>
              </w:rPr>
              <w:t>0.080</w:t>
            </w:r>
          </w:p>
        </w:tc>
        <w:tc>
          <w:tcPr>
            <w:tcW w:w="705" w:type="dxa"/>
          </w:tcPr>
          <w:p w14:paraId="268881FB" w14:textId="77777777" w:rsidR="00A6602E" w:rsidRDefault="00A6602E" w:rsidP="0041489C">
            <w:pPr>
              <w:tabs>
                <w:tab w:val="left" w:pos="7665"/>
              </w:tabs>
              <w:jc w:val="center"/>
              <w:rPr>
                <w:rFonts w:ascii="Times New Roman" w:hAnsi="Times New Roman" w:cs="Times New Roman"/>
                <w:sz w:val="20"/>
                <w:szCs w:val="20"/>
              </w:rPr>
            </w:pPr>
          </w:p>
          <w:p w14:paraId="5DEF47E2"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3FA590CD" w14:textId="77777777" w:rsidR="00A6602E" w:rsidRDefault="00A6602E" w:rsidP="0041489C">
            <w:pPr>
              <w:tabs>
                <w:tab w:val="left" w:pos="7665"/>
              </w:tabs>
              <w:jc w:val="center"/>
              <w:rPr>
                <w:rFonts w:ascii="Times New Roman" w:hAnsi="Times New Roman" w:cs="Times New Roman"/>
                <w:sz w:val="20"/>
                <w:szCs w:val="20"/>
              </w:rPr>
            </w:pPr>
            <w:r w:rsidRPr="008E7196">
              <w:rPr>
                <w:rFonts w:ascii="Times New Roman" w:hAnsi="Times New Roman" w:cs="Times New Roman"/>
                <w:sz w:val="20"/>
                <w:szCs w:val="20"/>
              </w:rPr>
              <w:t>0.002</w:t>
            </w:r>
          </w:p>
          <w:p w14:paraId="4DB0F14C" w14:textId="77777777" w:rsidR="00A6602E" w:rsidRDefault="00A6602E" w:rsidP="0041489C">
            <w:pPr>
              <w:tabs>
                <w:tab w:val="left" w:pos="7665"/>
              </w:tabs>
              <w:jc w:val="center"/>
              <w:rPr>
                <w:rFonts w:ascii="Times New Roman" w:hAnsi="Times New Roman" w:cs="Times New Roman"/>
                <w:sz w:val="20"/>
                <w:szCs w:val="20"/>
              </w:rPr>
            </w:pPr>
            <w:r w:rsidRPr="008E7196">
              <w:rPr>
                <w:rFonts w:ascii="Times New Roman" w:hAnsi="Times New Roman" w:cs="Times New Roman"/>
                <w:sz w:val="20"/>
                <w:szCs w:val="20"/>
              </w:rPr>
              <w:t>0.639</w:t>
            </w:r>
          </w:p>
          <w:p w14:paraId="1825CEDF" w14:textId="77777777" w:rsidR="00A6602E" w:rsidRPr="007925DC" w:rsidRDefault="00A6602E" w:rsidP="0041489C">
            <w:pPr>
              <w:tabs>
                <w:tab w:val="left" w:pos="7665"/>
              </w:tabs>
              <w:jc w:val="center"/>
              <w:rPr>
                <w:rFonts w:ascii="Times New Roman" w:hAnsi="Times New Roman" w:cs="Times New Roman"/>
                <w:sz w:val="20"/>
                <w:szCs w:val="20"/>
              </w:rPr>
            </w:pPr>
            <w:r w:rsidRPr="008E7196">
              <w:rPr>
                <w:rFonts w:ascii="Times New Roman" w:hAnsi="Times New Roman" w:cs="Times New Roman"/>
                <w:sz w:val="20"/>
                <w:szCs w:val="20"/>
              </w:rPr>
              <w:t>0.936</w:t>
            </w:r>
          </w:p>
        </w:tc>
        <w:tc>
          <w:tcPr>
            <w:tcW w:w="804" w:type="dxa"/>
          </w:tcPr>
          <w:p w14:paraId="7D7E07D1" w14:textId="77777777" w:rsidR="00A6602E" w:rsidRDefault="00A6602E" w:rsidP="0041489C">
            <w:pPr>
              <w:tabs>
                <w:tab w:val="left" w:pos="7665"/>
              </w:tabs>
              <w:jc w:val="center"/>
              <w:rPr>
                <w:rFonts w:ascii="Times New Roman" w:hAnsi="Times New Roman" w:cs="Times New Roman"/>
                <w:sz w:val="20"/>
                <w:szCs w:val="20"/>
              </w:rPr>
            </w:pPr>
          </w:p>
          <w:p w14:paraId="66FECFB7" w14:textId="77777777" w:rsidR="00A6602E" w:rsidRDefault="00A6602E" w:rsidP="0041489C">
            <w:pPr>
              <w:tabs>
                <w:tab w:val="left" w:pos="7665"/>
              </w:tabs>
              <w:jc w:val="center"/>
              <w:rPr>
                <w:rFonts w:ascii="Times New Roman" w:hAnsi="Times New Roman" w:cs="Times New Roman"/>
                <w:sz w:val="20"/>
                <w:szCs w:val="20"/>
              </w:rPr>
            </w:pPr>
            <w:r w:rsidRPr="008E7196">
              <w:rPr>
                <w:rFonts w:ascii="Times New Roman" w:hAnsi="Times New Roman" w:cs="Times New Roman"/>
                <w:sz w:val="20"/>
                <w:szCs w:val="20"/>
              </w:rPr>
              <w:t>14.050</w:t>
            </w:r>
          </w:p>
          <w:p w14:paraId="587383CF"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8E7196">
              <w:rPr>
                <w:rFonts w:ascii="Times New Roman" w:hAnsi="Times New Roman" w:cs="Times New Roman"/>
                <w:sz w:val="20"/>
                <w:szCs w:val="20"/>
              </w:rPr>
              <w:t>0.017</w:t>
            </w:r>
          </w:p>
          <w:p w14:paraId="62947E5A"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8E7196">
              <w:rPr>
                <w:rFonts w:ascii="Times New Roman" w:hAnsi="Times New Roman" w:cs="Times New Roman"/>
                <w:sz w:val="20"/>
                <w:szCs w:val="20"/>
              </w:rPr>
              <w:t>0.02</w:t>
            </w:r>
            <w:r>
              <w:rPr>
                <w:rFonts w:ascii="Times New Roman" w:hAnsi="Times New Roman" w:cs="Times New Roman"/>
                <w:sz w:val="20"/>
                <w:szCs w:val="20"/>
              </w:rPr>
              <w:t>8</w:t>
            </w:r>
          </w:p>
          <w:p w14:paraId="75C040F2" w14:textId="77777777" w:rsidR="00A6602E" w:rsidRPr="007925DC"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8E7196">
              <w:rPr>
                <w:rFonts w:ascii="Times New Roman" w:hAnsi="Times New Roman" w:cs="Times New Roman"/>
                <w:sz w:val="20"/>
                <w:szCs w:val="20"/>
              </w:rPr>
              <w:t>0.</w:t>
            </w:r>
            <w:r>
              <w:rPr>
                <w:rFonts w:ascii="Times New Roman" w:hAnsi="Times New Roman" w:cs="Times New Roman"/>
                <w:sz w:val="20"/>
                <w:szCs w:val="20"/>
              </w:rPr>
              <w:t>738</w:t>
            </w:r>
          </w:p>
        </w:tc>
        <w:tc>
          <w:tcPr>
            <w:tcW w:w="814" w:type="dxa"/>
          </w:tcPr>
          <w:p w14:paraId="6B888696" w14:textId="77777777" w:rsidR="00A6602E" w:rsidRDefault="00A6602E" w:rsidP="0041489C">
            <w:pPr>
              <w:tabs>
                <w:tab w:val="left" w:pos="7665"/>
              </w:tabs>
              <w:jc w:val="center"/>
              <w:rPr>
                <w:rFonts w:ascii="Times New Roman" w:hAnsi="Times New Roman" w:cs="Times New Roman"/>
                <w:sz w:val="20"/>
                <w:szCs w:val="20"/>
              </w:rPr>
            </w:pPr>
          </w:p>
          <w:p w14:paraId="6FA0204D" w14:textId="77777777" w:rsidR="00A6602E" w:rsidRDefault="00A6602E" w:rsidP="0041489C">
            <w:pPr>
              <w:tabs>
                <w:tab w:val="left" w:pos="7665"/>
              </w:tabs>
              <w:jc w:val="center"/>
              <w:rPr>
                <w:rFonts w:ascii="Times New Roman" w:hAnsi="Times New Roman" w:cs="Times New Roman"/>
                <w:sz w:val="20"/>
                <w:szCs w:val="20"/>
              </w:rPr>
            </w:pPr>
            <w:r w:rsidRPr="008E7196">
              <w:rPr>
                <w:rFonts w:ascii="Times New Roman" w:hAnsi="Times New Roman" w:cs="Times New Roman"/>
                <w:sz w:val="20"/>
                <w:szCs w:val="20"/>
              </w:rPr>
              <w:t>16.27</w:t>
            </w:r>
            <w:r>
              <w:rPr>
                <w:rFonts w:ascii="Times New Roman" w:hAnsi="Times New Roman" w:cs="Times New Roman"/>
                <w:sz w:val="20"/>
                <w:szCs w:val="20"/>
              </w:rPr>
              <w:t>6</w:t>
            </w:r>
          </w:p>
          <w:p w14:paraId="6D0414E5"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8E7196">
              <w:rPr>
                <w:rFonts w:ascii="Times New Roman" w:hAnsi="Times New Roman" w:cs="Times New Roman"/>
                <w:sz w:val="20"/>
                <w:szCs w:val="20"/>
              </w:rPr>
              <w:t>0.00</w:t>
            </w:r>
            <w:r>
              <w:rPr>
                <w:rFonts w:ascii="Times New Roman" w:hAnsi="Times New Roman" w:cs="Times New Roman"/>
                <w:sz w:val="20"/>
                <w:szCs w:val="20"/>
              </w:rPr>
              <w:t>4</w:t>
            </w:r>
          </w:p>
          <w:p w14:paraId="50A276D3" w14:textId="77777777" w:rsidR="00A6602E" w:rsidRDefault="00A6602E" w:rsidP="0041489C">
            <w:pPr>
              <w:tabs>
                <w:tab w:val="left" w:pos="7665"/>
              </w:tabs>
              <w:jc w:val="center"/>
              <w:rPr>
                <w:rFonts w:ascii="Times New Roman" w:hAnsi="Times New Roman" w:cs="Times New Roman"/>
                <w:sz w:val="20"/>
                <w:szCs w:val="20"/>
              </w:rPr>
            </w:pPr>
            <w:r w:rsidRPr="008E7196">
              <w:rPr>
                <w:rFonts w:ascii="Times New Roman" w:hAnsi="Times New Roman" w:cs="Times New Roman"/>
                <w:sz w:val="20"/>
                <w:szCs w:val="20"/>
              </w:rPr>
              <w:t>0.04</w:t>
            </w:r>
            <w:r>
              <w:rPr>
                <w:rFonts w:ascii="Times New Roman" w:hAnsi="Times New Roman" w:cs="Times New Roman"/>
                <w:sz w:val="20"/>
                <w:szCs w:val="20"/>
              </w:rPr>
              <w:t>6</w:t>
            </w:r>
          </w:p>
          <w:p w14:paraId="03B54A35" w14:textId="77777777" w:rsidR="00A6602E" w:rsidRPr="007925DC" w:rsidRDefault="00A6602E" w:rsidP="0041489C">
            <w:pPr>
              <w:tabs>
                <w:tab w:val="left" w:pos="7665"/>
              </w:tabs>
              <w:jc w:val="center"/>
              <w:rPr>
                <w:rFonts w:ascii="Times New Roman" w:hAnsi="Times New Roman" w:cs="Times New Roman"/>
                <w:sz w:val="20"/>
                <w:szCs w:val="20"/>
              </w:rPr>
            </w:pPr>
            <w:r w:rsidRPr="008E7196">
              <w:rPr>
                <w:rFonts w:ascii="Times New Roman" w:hAnsi="Times New Roman" w:cs="Times New Roman"/>
                <w:sz w:val="20"/>
                <w:szCs w:val="20"/>
              </w:rPr>
              <w:t>0.801</w:t>
            </w:r>
          </w:p>
        </w:tc>
        <w:tc>
          <w:tcPr>
            <w:tcW w:w="873" w:type="dxa"/>
          </w:tcPr>
          <w:p w14:paraId="5CEC86A7" w14:textId="77777777" w:rsidR="00A6602E" w:rsidRPr="00BD38FB" w:rsidRDefault="00A6602E" w:rsidP="0041489C">
            <w:pPr>
              <w:tabs>
                <w:tab w:val="left" w:pos="7665"/>
              </w:tabs>
              <w:jc w:val="center"/>
              <w:rPr>
                <w:rFonts w:ascii="Times New Roman" w:hAnsi="Times New Roman" w:cs="Times New Roman"/>
                <w:sz w:val="20"/>
                <w:szCs w:val="20"/>
              </w:rPr>
            </w:pPr>
          </w:p>
          <w:p w14:paraId="78F6A5BB" w14:textId="77777777" w:rsidR="00A6602E" w:rsidRPr="00BD38FB" w:rsidRDefault="00A6602E" w:rsidP="0041489C">
            <w:pPr>
              <w:tabs>
                <w:tab w:val="left" w:pos="7665"/>
              </w:tabs>
              <w:jc w:val="center"/>
              <w:rPr>
                <w:rFonts w:ascii="Times New Roman" w:hAnsi="Times New Roman" w:cs="Times New Roman"/>
                <w:sz w:val="20"/>
                <w:szCs w:val="20"/>
              </w:rPr>
            </w:pPr>
          </w:p>
          <w:p w14:paraId="2940FACF" w14:textId="77777777" w:rsidR="00A6602E" w:rsidRPr="00BD38FB" w:rsidRDefault="00A6602E" w:rsidP="0041489C">
            <w:pPr>
              <w:tabs>
                <w:tab w:val="left" w:pos="7665"/>
              </w:tabs>
              <w:jc w:val="center"/>
              <w:rPr>
                <w:rFonts w:ascii="Times New Roman" w:hAnsi="Times New Roman" w:cs="Times New Roman"/>
                <w:sz w:val="20"/>
                <w:szCs w:val="20"/>
              </w:rPr>
            </w:pPr>
            <w:r w:rsidRPr="00BD38FB">
              <w:rPr>
                <w:rFonts w:ascii="Times New Roman" w:hAnsi="Times New Roman" w:cs="Times New Roman"/>
                <w:sz w:val="20"/>
                <w:szCs w:val="20"/>
              </w:rPr>
              <w:t>0.01</w:t>
            </w:r>
            <w:r>
              <w:rPr>
                <w:rFonts w:ascii="Times New Roman" w:hAnsi="Times New Roman" w:cs="Times New Roman"/>
                <w:i/>
                <w:vertAlign w:val="superscript"/>
              </w:rPr>
              <w:t>ns</w:t>
            </w:r>
          </w:p>
          <w:p w14:paraId="3CE2A50D" w14:textId="77777777" w:rsidR="00A6602E" w:rsidRPr="00BD38FB" w:rsidRDefault="00A6602E" w:rsidP="0041489C">
            <w:pPr>
              <w:tabs>
                <w:tab w:val="left" w:pos="7665"/>
              </w:tabs>
              <w:jc w:val="center"/>
              <w:rPr>
                <w:rFonts w:ascii="Times New Roman" w:hAnsi="Times New Roman" w:cs="Times New Roman"/>
                <w:sz w:val="20"/>
                <w:szCs w:val="20"/>
              </w:rPr>
            </w:pPr>
          </w:p>
        </w:tc>
        <w:tc>
          <w:tcPr>
            <w:tcW w:w="720" w:type="dxa"/>
          </w:tcPr>
          <w:p w14:paraId="5DE2B2FF" w14:textId="77777777" w:rsidR="00A6602E" w:rsidRDefault="00A6602E" w:rsidP="0041489C">
            <w:pPr>
              <w:tabs>
                <w:tab w:val="left" w:pos="7665"/>
              </w:tabs>
              <w:jc w:val="center"/>
              <w:rPr>
                <w:rFonts w:ascii="Times New Roman" w:hAnsi="Times New Roman" w:cs="Times New Roman"/>
                <w:sz w:val="20"/>
                <w:szCs w:val="20"/>
              </w:rPr>
            </w:pPr>
          </w:p>
          <w:p w14:paraId="5CF9C138" w14:textId="77777777" w:rsidR="00A6602E" w:rsidRDefault="00A6602E" w:rsidP="0041489C">
            <w:pPr>
              <w:tabs>
                <w:tab w:val="left" w:pos="7665"/>
              </w:tabs>
              <w:jc w:val="center"/>
              <w:rPr>
                <w:rFonts w:ascii="Times New Roman" w:hAnsi="Times New Roman" w:cs="Times New Roman"/>
                <w:sz w:val="20"/>
                <w:szCs w:val="20"/>
              </w:rPr>
            </w:pPr>
          </w:p>
          <w:p w14:paraId="7476605A" w14:textId="77777777" w:rsidR="00A6602E" w:rsidRPr="007925DC"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–0.34</w:t>
            </w:r>
          </w:p>
        </w:tc>
        <w:tc>
          <w:tcPr>
            <w:tcW w:w="741" w:type="dxa"/>
          </w:tcPr>
          <w:p w14:paraId="7C5B42D2" w14:textId="77777777" w:rsidR="00A6602E" w:rsidRDefault="00A6602E" w:rsidP="0041489C">
            <w:pPr>
              <w:tabs>
                <w:tab w:val="left" w:pos="7665"/>
              </w:tabs>
              <w:jc w:val="center"/>
              <w:rPr>
                <w:rFonts w:ascii="Times New Roman" w:hAnsi="Times New Roman" w:cs="Times New Roman"/>
                <w:sz w:val="20"/>
                <w:szCs w:val="20"/>
              </w:rPr>
            </w:pPr>
          </w:p>
          <w:p w14:paraId="541F624E" w14:textId="77777777" w:rsidR="00A6602E" w:rsidRDefault="00A6602E" w:rsidP="0041489C">
            <w:pPr>
              <w:tabs>
                <w:tab w:val="left" w:pos="7665"/>
              </w:tabs>
              <w:jc w:val="center"/>
              <w:rPr>
                <w:rFonts w:ascii="Times New Roman" w:hAnsi="Times New Roman" w:cs="Times New Roman"/>
                <w:sz w:val="20"/>
                <w:szCs w:val="20"/>
              </w:rPr>
            </w:pPr>
          </w:p>
          <w:p w14:paraId="530B3974" w14:textId="77777777" w:rsidR="00A6602E" w:rsidRPr="007925DC"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0.37</w:t>
            </w:r>
          </w:p>
        </w:tc>
      </w:tr>
      <w:tr w:rsidR="00A6602E" w14:paraId="683B59B6" w14:textId="77777777" w:rsidTr="0041489C">
        <w:tc>
          <w:tcPr>
            <w:tcW w:w="1197" w:type="dxa"/>
          </w:tcPr>
          <w:p w14:paraId="77F9A627" w14:textId="77777777" w:rsidR="00A6602E" w:rsidRPr="00C93A93" w:rsidRDefault="00A6602E" w:rsidP="0041489C">
            <w:pPr>
              <w:tabs>
                <w:tab w:val="left" w:pos="7665"/>
              </w:tabs>
              <w:jc w:val="center"/>
              <w:rPr>
                <w:rFonts w:ascii="Times New Roman" w:hAnsi="Times New Roman" w:cs="Times New Roman"/>
                <w:b/>
                <w:sz w:val="20"/>
              </w:rPr>
            </w:pPr>
            <w:r w:rsidRPr="00C93A93">
              <w:rPr>
                <w:rFonts w:ascii="Times New Roman" w:hAnsi="Times New Roman" w:cs="Times New Roman"/>
                <w:b/>
                <w:sz w:val="20"/>
              </w:rPr>
              <w:t>P. pronoun</w:t>
            </w:r>
          </w:p>
          <w:p w14:paraId="3F681224"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(Intercept)</w:t>
            </w:r>
          </w:p>
          <w:p w14:paraId="168CBF2E"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Pub. year</w:t>
            </w:r>
          </w:p>
          <w:p w14:paraId="308F01DB"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Age</w:t>
            </w:r>
            <w:r w:rsidRPr="00B26B4E">
              <w:rPr>
                <w:rFonts w:ascii="Times New Roman" w:hAnsi="Times New Roman" w:cs="Times New Roman"/>
                <w:sz w:val="20"/>
              </w:rPr>
              <w:t xml:space="preserve">    </w:t>
            </w:r>
          </w:p>
          <w:p w14:paraId="79470699" w14:textId="77777777" w:rsidR="00A6602E" w:rsidRPr="00B26B4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Orientation</w:t>
            </w:r>
            <w:r w:rsidRPr="00B26B4E">
              <w:rPr>
                <w:rFonts w:ascii="Times New Roman" w:hAnsi="Times New Roman" w:cs="Times New Roman"/>
                <w:sz w:val="20"/>
              </w:rPr>
              <w:t xml:space="preserve">           </w:t>
            </w:r>
          </w:p>
        </w:tc>
        <w:tc>
          <w:tcPr>
            <w:tcW w:w="820" w:type="dxa"/>
          </w:tcPr>
          <w:p w14:paraId="34D505D5" w14:textId="77777777" w:rsidR="00A6602E" w:rsidRDefault="00A6602E" w:rsidP="0041489C">
            <w:pPr>
              <w:tabs>
                <w:tab w:val="left" w:pos="7665"/>
              </w:tabs>
              <w:jc w:val="center"/>
              <w:rPr>
                <w:rFonts w:ascii="Times New Roman" w:hAnsi="Times New Roman" w:cs="Times New Roman"/>
                <w:sz w:val="20"/>
                <w:szCs w:val="20"/>
              </w:rPr>
            </w:pPr>
          </w:p>
          <w:p w14:paraId="6B4D85BB" w14:textId="77777777" w:rsidR="00A6602E" w:rsidRDefault="00A6602E" w:rsidP="0041489C">
            <w:pPr>
              <w:tabs>
                <w:tab w:val="left" w:pos="7665"/>
              </w:tabs>
              <w:jc w:val="center"/>
              <w:rPr>
                <w:rFonts w:ascii="Times New Roman" w:hAnsi="Times New Roman" w:cs="Times New Roman"/>
                <w:sz w:val="20"/>
                <w:szCs w:val="20"/>
              </w:rPr>
            </w:pPr>
            <w:r w:rsidRPr="002E0236">
              <w:rPr>
                <w:rFonts w:ascii="Times New Roman" w:hAnsi="Times New Roman" w:cs="Times New Roman"/>
                <w:sz w:val="20"/>
                <w:szCs w:val="20"/>
              </w:rPr>
              <w:t>11.473</w:t>
            </w:r>
          </w:p>
          <w:p w14:paraId="18105078" w14:textId="77777777" w:rsidR="00A6602E" w:rsidRDefault="00A6602E" w:rsidP="0041489C">
            <w:pPr>
              <w:tabs>
                <w:tab w:val="left" w:pos="7665"/>
              </w:tabs>
              <w:jc w:val="center"/>
              <w:rPr>
                <w:rFonts w:ascii="Times New Roman" w:hAnsi="Times New Roman" w:cs="Times New Roman"/>
                <w:sz w:val="20"/>
                <w:szCs w:val="20"/>
              </w:rPr>
            </w:pPr>
            <w:r w:rsidRPr="002E0236">
              <w:rPr>
                <w:rFonts w:ascii="Times New Roman" w:hAnsi="Times New Roman" w:cs="Times New Roman"/>
                <w:sz w:val="20"/>
                <w:szCs w:val="20"/>
              </w:rPr>
              <w:t>0.003</w:t>
            </w:r>
          </w:p>
          <w:p w14:paraId="44EBD70C"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2E0236">
              <w:rPr>
                <w:rFonts w:ascii="Times New Roman" w:hAnsi="Times New Roman" w:cs="Times New Roman"/>
                <w:sz w:val="20"/>
                <w:szCs w:val="20"/>
              </w:rPr>
              <w:t>0.04</w:t>
            </w:r>
            <w:r>
              <w:rPr>
                <w:rFonts w:ascii="Times New Roman" w:hAnsi="Times New Roman" w:cs="Times New Roman"/>
                <w:sz w:val="20"/>
                <w:szCs w:val="20"/>
              </w:rPr>
              <w:t>6</w:t>
            </w:r>
          </w:p>
          <w:p w14:paraId="26A5BDD4" w14:textId="77777777" w:rsidR="00A6602E" w:rsidRPr="007925DC" w:rsidRDefault="00A6602E" w:rsidP="0041489C">
            <w:pPr>
              <w:tabs>
                <w:tab w:val="left" w:pos="7665"/>
              </w:tabs>
              <w:jc w:val="center"/>
              <w:rPr>
                <w:rFonts w:ascii="Times New Roman" w:hAnsi="Times New Roman" w:cs="Times New Roman"/>
                <w:sz w:val="20"/>
                <w:szCs w:val="20"/>
              </w:rPr>
            </w:pPr>
            <w:r w:rsidRPr="002E0236">
              <w:rPr>
                <w:rFonts w:ascii="Times New Roman" w:hAnsi="Times New Roman" w:cs="Times New Roman"/>
                <w:sz w:val="20"/>
                <w:szCs w:val="20"/>
              </w:rPr>
              <w:t>0.16</w:t>
            </w:r>
            <w:r>
              <w:rPr>
                <w:rFonts w:ascii="Times New Roman" w:hAnsi="Times New Roman" w:cs="Times New Roman"/>
                <w:sz w:val="20"/>
                <w:szCs w:val="20"/>
              </w:rPr>
              <w:t>7</w:t>
            </w:r>
          </w:p>
        </w:tc>
        <w:tc>
          <w:tcPr>
            <w:tcW w:w="783" w:type="dxa"/>
          </w:tcPr>
          <w:p w14:paraId="3F703905" w14:textId="77777777" w:rsidR="00A6602E" w:rsidRDefault="00A6602E" w:rsidP="0041489C">
            <w:pPr>
              <w:tabs>
                <w:tab w:val="left" w:pos="7665"/>
              </w:tabs>
              <w:jc w:val="center"/>
              <w:rPr>
                <w:rFonts w:ascii="Times New Roman" w:hAnsi="Times New Roman" w:cs="Times New Roman"/>
                <w:sz w:val="20"/>
                <w:szCs w:val="20"/>
              </w:rPr>
            </w:pPr>
          </w:p>
          <w:p w14:paraId="4F4847D6" w14:textId="77777777" w:rsidR="00A6602E" w:rsidRDefault="00A6602E" w:rsidP="0041489C">
            <w:pPr>
              <w:tabs>
                <w:tab w:val="left" w:pos="7665"/>
              </w:tabs>
              <w:jc w:val="center"/>
              <w:rPr>
                <w:rFonts w:ascii="Times New Roman" w:hAnsi="Times New Roman" w:cs="Times New Roman"/>
                <w:sz w:val="20"/>
                <w:szCs w:val="20"/>
              </w:rPr>
            </w:pPr>
            <w:r w:rsidRPr="002E0236">
              <w:rPr>
                <w:rFonts w:ascii="Times New Roman" w:hAnsi="Times New Roman" w:cs="Times New Roman"/>
                <w:sz w:val="20"/>
                <w:szCs w:val="20"/>
              </w:rPr>
              <w:t>0.42</w:t>
            </w:r>
            <w:r>
              <w:rPr>
                <w:rFonts w:ascii="Times New Roman" w:hAnsi="Times New Roman" w:cs="Times New Roman"/>
                <w:sz w:val="20"/>
                <w:szCs w:val="20"/>
              </w:rPr>
              <w:t>9</w:t>
            </w:r>
          </w:p>
          <w:p w14:paraId="22F8C079" w14:textId="77777777" w:rsidR="00A6602E" w:rsidRDefault="00A6602E" w:rsidP="0041489C">
            <w:pPr>
              <w:tabs>
                <w:tab w:val="left" w:pos="7665"/>
              </w:tabs>
              <w:jc w:val="center"/>
              <w:rPr>
                <w:rFonts w:ascii="Times New Roman" w:hAnsi="Times New Roman" w:cs="Times New Roman"/>
                <w:sz w:val="20"/>
                <w:szCs w:val="20"/>
              </w:rPr>
            </w:pPr>
            <w:r w:rsidRPr="002E0236">
              <w:rPr>
                <w:rFonts w:ascii="Times New Roman" w:hAnsi="Times New Roman" w:cs="Times New Roman"/>
                <w:sz w:val="20"/>
                <w:szCs w:val="20"/>
              </w:rPr>
              <w:t>0.00</w:t>
            </w:r>
            <w:r>
              <w:rPr>
                <w:rFonts w:ascii="Times New Roman" w:hAnsi="Times New Roman" w:cs="Times New Roman"/>
                <w:sz w:val="20"/>
                <w:szCs w:val="20"/>
              </w:rPr>
              <w:t>2</w:t>
            </w:r>
          </w:p>
          <w:p w14:paraId="3BFCB2BB" w14:textId="77777777" w:rsidR="00A6602E" w:rsidRDefault="00A6602E" w:rsidP="0041489C">
            <w:pPr>
              <w:tabs>
                <w:tab w:val="left" w:pos="7665"/>
              </w:tabs>
              <w:jc w:val="center"/>
              <w:rPr>
                <w:rFonts w:ascii="Times New Roman" w:hAnsi="Times New Roman" w:cs="Times New Roman"/>
                <w:sz w:val="20"/>
                <w:szCs w:val="20"/>
              </w:rPr>
            </w:pPr>
            <w:r w:rsidRPr="002E0236">
              <w:rPr>
                <w:rFonts w:ascii="Times New Roman" w:hAnsi="Times New Roman" w:cs="Times New Roman"/>
                <w:sz w:val="20"/>
                <w:szCs w:val="20"/>
              </w:rPr>
              <w:t>0.01</w:t>
            </w:r>
            <w:r>
              <w:rPr>
                <w:rFonts w:ascii="Times New Roman" w:hAnsi="Times New Roman" w:cs="Times New Roman"/>
                <w:sz w:val="20"/>
                <w:szCs w:val="20"/>
              </w:rPr>
              <w:t>5</w:t>
            </w:r>
          </w:p>
          <w:p w14:paraId="6861826D" w14:textId="77777777" w:rsidR="00A6602E" w:rsidRPr="007925DC" w:rsidRDefault="00A6602E" w:rsidP="0041489C">
            <w:pPr>
              <w:tabs>
                <w:tab w:val="left" w:pos="7665"/>
              </w:tabs>
              <w:jc w:val="center"/>
              <w:rPr>
                <w:rFonts w:ascii="Times New Roman" w:hAnsi="Times New Roman" w:cs="Times New Roman"/>
                <w:sz w:val="20"/>
                <w:szCs w:val="20"/>
              </w:rPr>
            </w:pPr>
            <w:r w:rsidRPr="00F37B33">
              <w:rPr>
                <w:rFonts w:ascii="Times New Roman" w:hAnsi="Times New Roman" w:cs="Times New Roman"/>
                <w:sz w:val="20"/>
                <w:szCs w:val="20"/>
              </w:rPr>
              <w:t>0.31</w:t>
            </w:r>
            <w:r>
              <w:rPr>
                <w:rFonts w:ascii="Times New Roman" w:hAnsi="Times New Roman" w:cs="Times New Roman"/>
                <w:sz w:val="20"/>
                <w:szCs w:val="20"/>
              </w:rPr>
              <w:t>6</w:t>
            </w:r>
          </w:p>
        </w:tc>
        <w:tc>
          <w:tcPr>
            <w:tcW w:w="622" w:type="dxa"/>
          </w:tcPr>
          <w:p w14:paraId="7FD58F46" w14:textId="77777777" w:rsidR="00A6602E" w:rsidRDefault="00A6602E" w:rsidP="0041489C">
            <w:pPr>
              <w:tabs>
                <w:tab w:val="left" w:pos="7665"/>
              </w:tabs>
              <w:jc w:val="center"/>
              <w:rPr>
                <w:rFonts w:ascii="Times New Roman" w:hAnsi="Times New Roman" w:cs="Times New Roman"/>
                <w:sz w:val="20"/>
              </w:rPr>
            </w:pPr>
          </w:p>
          <w:p w14:paraId="3EE65E0D"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26B2E8AC"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3894E10E"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428AB65E" w14:textId="77777777" w:rsidR="00A6602E" w:rsidRPr="007925DC" w:rsidRDefault="00A6602E" w:rsidP="0041489C">
            <w:pPr>
              <w:tabs>
                <w:tab w:val="left" w:pos="7665"/>
              </w:tabs>
              <w:jc w:val="center"/>
              <w:rPr>
                <w:rFonts w:ascii="Times New Roman" w:hAnsi="Times New Roman" w:cs="Times New Roman"/>
                <w:sz w:val="20"/>
                <w:szCs w:val="20"/>
              </w:rPr>
            </w:pPr>
            <w:r w:rsidRPr="00343DBD">
              <w:rPr>
                <w:rFonts w:ascii="Times New Roman" w:hAnsi="Times New Roman" w:cs="Times New Roman"/>
                <w:sz w:val="20"/>
              </w:rPr>
              <w:t>135</w:t>
            </w:r>
          </w:p>
        </w:tc>
        <w:tc>
          <w:tcPr>
            <w:tcW w:w="937" w:type="dxa"/>
          </w:tcPr>
          <w:p w14:paraId="5E831DA5" w14:textId="77777777" w:rsidR="00A6602E" w:rsidRDefault="00A6602E" w:rsidP="0041489C">
            <w:pPr>
              <w:tabs>
                <w:tab w:val="left" w:pos="7665"/>
              </w:tabs>
              <w:jc w:val="center"/>
              <w:rPr>
                <w:rFonts w:ascii="Times New Roman" w:hAnsi="Times New Roman" w:cs="Times New Roman"/>
                <w:sz w:val="20"/>
                <w:szCs w:val="20"/>
              </w:rPr>
            </w:pPr>
          </w:p>
          <w:p w14:paraId="6715398D" w14:textId="77777777" w:rsidR="00A6602E" w:rsidRDefault="00A6602E" w:rsidP="0041489C">
            <w:pPr>
              <w:tabs>
                <w:tab w:val="left" w:pos="7665"/>
              </w:tabs>
              <w:jc w:val="center"/>
              <w:rPr>
                <w:rFonts w:ascii="Times New Roman" w:hAnsi="Times New Roman" w:cs="Times New Roman"/>
                <w:sz w:val="20"/>
                <w:szCs w:val="20"/>
              </w:rPr>
            </w:pPr>
            <w:r w:rsidRPr="002E0236">
              <w:rPr>
                <w:rFonts w:ascii="Times New Roman" w:hAnsi="Times New Roman" w:cs="Times New Roman"/>
                <w:sz w:val="20"/>
                <w:szCs w:val="20"/>
              </w:rPr>
              <w:t>26.</w:t>
            </w:r>
            <w:r>
              <w:rPr>
                <w:rFonts w:ascii="Times New Roman" w:hAnsi="Times New Roman" w:cs="Times New Roman"/>
                <w:sz w:val="20"/>
                <w:szCs w:val="20"/>
              </w:rPr>
              <w:t>768</w:t>
            </w:r>
          </w:p>
          <w:p w14:paraId="344DC4AB" w14:textId="77777777" w:rsidR="00A6602E" w:rsidRDefault="00A6602E" w:rsidP="0041489C">
            <w:pPr>
              <w:tabs>
                <w:tab w:val="left" w:pos="7665"/>
              </w:tabs>
              <w:jc w:val="center"/>
              <w:rPr>
                <w:rFonts w:ascii="Times New Roman" w:hAnsi="Times New Roman" w:cs="Times New Roman"/>
                <w:sz w:val="20"/>
              </w:rPr>
            </w:pPr>
            <w:r w:rsidRPr="00F37B33">
              <w:rPr>
                <w:rFonts w:ascii="Times New Roman" w:hAnsi="Times New Roman" w:cs="Times New Roman"/>
                <w:sz w:val="20"/>
              </w:rPr>
              <w:t>1.346</w:t>
            </w:r>
            <w:r>
              <w:rPr>
                <w:rFonts w:ascii="Times New Roman" w:hAnsi="Times New Roman" w:cs="Times New Roman"/>
                <w:sz w:val="20"/>
              </w:rPr>
              <w:t xml:space="preserve"> </w:t>
            </w:r>
          </w:p>
          <w:p w14:paraId="267EA3EC" w14:textId="77777777" w:rsidR="00A6602E" w:rsidRPr="007925DC"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37B33">
              <w:rPr>
                <w:rFonts w:ascii="Times New Roman" w:hAnsi="Times New Roman" w:cs="Times New Roman"/>
                <w:sz w:val="20"/>
                <w:szCs w:val="20"/>
              </w:rPr>
              <w:t>3.133</w:t>
            </w:r>
            <w:r>
              <w:rPr>
                <w:rFonts w:ascii="Times New Roman" w:hAnsi="Times New Roman" w:cs="Times New Roman"/>
                <w:sz w:val="20"/>
                <w:szCs w:val="20"/>
              </w:rPr>
              <w:t xml:space="preserve"> </w:t>
            </w:r>
            <w:r w:rsidRPr="00F37B33">
              <w:rPr>
                <w:rFonts w:ascii="Times New Roman" w:hAnsi="Times New Roman" w:cs="Times New Roman"/>
                <w:sz w:val="20"/>
                <w:szCs w:val="20"/>
              </w:rPr>
              <w:t>0.528</w:t>
            </w:r>
          </w:p>
        </w:tc>
        <w:tc>
          <w:tcPr>
            <w:tcW w:w="705" w:type="dxa"/>
          </w:tcPr>
          <w:p w14:paraId="6363595E" w14:textId="77777777" w:rsidR="00A6602E" w:rsidRDefault="00A6602E" w:rsidP="0041489C">
            <w:pPr>
              <w:tabs>
                <w:tab w:val="left" w:pos="7665"/>
              </w:tabs>
              <w:jc w:val="center"/>
              <w:rPr>
                <w:rFonts w:ascii="Times New Roman" w:hAnsi="Times New Roman" w:cs="Times New Roman"/>
                <w:sz w:val="20"/>
                <w:szCs w:val="20"/>
              </w:rPr>
            </w:pPr>
          </w:p>
          <w:p w14:paraId="756853AC"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3E5ED63C" w14:textId="77777777" w:rsidR="00A6602E" w:rsidRDefault="00A6602E" w:rsidP="0041489C">
            <w:pPr>
              <w:tabs>
                <w:tab w:val="left" w:pos="7665"/>
              </w:tabs>
              <w:jc w:val="center"/>
              <w:rPr>
                <w:rFonts w:ascii="Times New Roman" w:hAnsi="Times New Roman" w:cs="Times New Roman"/>
                <w:sz w:val="20"/>
              </w:rPr>
            </w:pPr>
            <w:r w:rsidRPr="00343BBF">
              <w:rPr>
                <w:rFonts w:ascii="Times New Roman" w:hAnsi="Times New Roman" w:cs="Times New Roman"/>
                <w:sz w:val="20"/>
              </w:rPr>
              <w:t>0.181</w:t>
            </w:r>
          </w:p>
          <w:p w14:paraId="574D933D" w14:textId="77777777" w:rsidR="00A6602E" w:rsidRDefault="00A6602E" w:rsidP="0041489C">
            <w:pPr>
              <w:tabs>
                <w:tab w:val="left" w:pos="7665"/>
              </w:tabs>
              <w:jc w:val="center"/>
              <w:rPr>
                <w:rFonts w:ascii="Times New Roman" w:hAnsi="Times New Roman" w:cs="Times New Roman"/>
                <w:sz w:val="20"/>
              </w:rPr>
            </w:pPr>
            <w:r w:rsidRPr="002E0236">
              <w:rPr>
                <w:rFonts w:ascii="Times New Roman" w:hAnsi="Times New Roman" w:cs="Times New Roman"/>
                <w:sz w:val="20"/>
              </w:rPr>
              <w:t>0.00</w:t>
            </w:r>
            <w:r>
              <w:rPr>
                <w:rFonts w:ascii="Times New Roman" w:hAnsi="Times New Roman" w:cs="Times New Roman"/>
                <w:sz w:val="20"/>
              </w:rPr>
              <w:t>2</w:t>
            </w:r>
          </w:p>
          <w:p w14:paraId="56166406" w14:textId="77777777" w:rsidR="00A6602E" w:rsidRPr="007925DC" w:rsidRDefault="00A6602E" w:rsidP="0041489C">
            <w:pPr>
              <w:tabs>
                <w:tab w:val="left" w:pos="7665"/>
              </w:tabs>
              <w:jc w:val="center"/>
              <w:rPr>
                <w:rFonts w:ascii="Times New Roman" w:hAnsi="Times New Roman" w:cs="Times New Roman"/>
                <w:sz w:val="20"/>
                <w:szCs w:val="20"/>
              </w:rPr>
            </w:pPr>
            <w:r w:rsidRPr="00343BBF">
              <w:rPr>
                <w:rFonts w:ascii="Times New Roman" w:hAnsi="Times New Roman" w:cs="Times New Roman"/>
                <w:sz w:val="20"/>
              </w:rPr>
              <w:t>0.598</w:t>
            </w:r>
          </w:p>
        </w:tc>
        <w:tc>
          <w:tcPr>
            <w:tcW w:w="804" w:type="dxa"/>
          </w:tcPr>
          <w:p w14:paraId="3408245B" w14:textId="77777777" w:rsidR="00A6602E" w:rsidRPr="00976EE5" w:rsidRDefault="00A6602E" w:rsidP="0041489C">
            <w:pPr>
              <w:tabs>
                <w:tab w:val="left" w:pos="7665"/>
              </w:tabs>
              <w:jc w:val="center"/>
              <w:rPr>
                <w:rFonts w:ascii="Times New Roman" w:hAnsi="Times New Roman" w:cs="Times New Roman"/>
                <w:sz w:val="20"/>
                <w:szCs w:val="20"/>
              </w:rPr>
            </w:pPr>
          </w:p>
          <w:p w14:paraId="3767794C" w14:textId="77777777" w:rsidR="00A6602E" w:rsidRPr="00976EE5" w:rsidRDefault="00A6602E" w:rsidP="0041489C">
            <w:pPr>
              <w:tabs>
                <w:tab w:val="left" w:pos="7665"/>
              </w:tabs>
              <w:jc w:val="center"/>
              <w:rPr>
                <w:rFonts w:ascii="Times New Roman" w:hAnsi="Times New Roman" w:cs="Times New Roman"/>
                <w:sz w:val="20"/>
                <w:szCs w:val="20"/>
              </w:rPr>
            </w:pPr>
            <w:r w:rsidRPr="00976EE5">
              <w:rPr>
                <w:rFonts w:ascii="Times New Roman" w:hAnsi="Times New Roman" w:cs="Times New Roman"/>
                <w:sz w:val="20"/>
                <w:szCs w:val="20"/>
              </w:rPr>
              <w:t>10.630</w:t>
            </w:r>
          </w:p>
          <w:p w14:paraId="17A521F8" w14:textId="77777777" w:rsidR="00A6602E" w:rsidRPr="00976EE5"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976EE5">
              <w:rPr>
                <w:rFonts w:ascii="Times New Roman" w:hAnsi="Times New Roman" w:cs="Times New Roman"/>
                <w:sz w:val="20"/>
                <w:szCs w:val="20"/>
              </w:rPr>
              <w:t>0.002</w:t>
            </w:r>
          </w:p>
          <w:p w14:paraId="3514D3E7" w14:textId="77777777" w:rsidR="00A6602E" w:rsidRPr="00976EE5"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976EE5">
              <w:rPr>
                <w:rFonts w:ascii="Times New Roman" w:hAnsi="Times New Roman" w:cs="Times New Roman"/>
                <w:sz w:val="20"/>
                <w:szCs w:val="20"/>
              </w:rPr>
              <w:t>0.075</w:t>
            </w:r>
          </w:p>
          <w:p w14:paraId="7B121038" w14:textId="77777777" w:rsidR="00A6602E" w:rsidRPr="00976EE5"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976EE5">
              <w:rPr>
                <w:rFonts w:ascii="Times New Roman" w:hAnsi="Times New Roman" w:cs="Times New Roman"/>
                <w:sz w:val="20"/>
                <w:szCs w:val="20"/>
              </w:rPr>
              <w:t>0.454</w:t>
            </w:r>
          </w:p>
        </w:tc>
        <w:tc>
          <w:tcPr>
            <w:tcW w:w="814" w:type="dxa"/>
          </w:tcPr>
          <w:p w14:paraId="7F05233C" w14:textId="77777777" w:rsidR="00A6602E" w:rsidRPr="00976EE5" w:rsidRDefault="00A6602E" w:rsidP="0041489C">
            <w:pPr>
              <w:tabs>
                <w:tab w:val="left" w:pos="7665"/>
              </w:tabs>
              <w:jc w:val="center"/>
              <w:rPr>
                <w:rFonts w:ascii="Times New Roman" w:hAnsi="Times New Roman" w:cs="Times New Roman"/>
                <w:sz w:val="20"/>
                <w:szCs w:val="20"/>
              </w:rPr>
            </w:pPr>
          </w:p>
          <w:p w14:paraId="0325AE69" w14:textId="77777777" w:rsidR="00A6602E" w:rsidRPr="00976EE5" w:rsidRDefault="00A6602E" w:rsidP="0041489C">
            <w:pPr>
              <w:tabs>
                <w:tab w:val="left" w:pos="7665"/>
              </w:tabs>
              <w:jc w:val="center"/>
              <w:rPr>
                <w:rFonts w:ascii="Times New Roman" w:hAnsi="Times New Roman" w:cs="Times New Roman"/>
                <w:sz w:val="20"/>
                <w:szCs w:val="20"/>
              </w:rPr>
            </w:pPr>
            <w:r w:rsidRPr="00976EE5">
              <w:rPr>
                <w:rFonts w:ascii="Times New Roman" w:hAnsi="Times New Roman" w:cs="Times New Roman"/>
                <w:sz w:val="20"/>
                <w:szCs w:val="20"/>
              </w:rPr>
              <w:t>12.317</w:t>
            </w:r>
          </w:p>
          <w:p w14:paraId="57A09E20" w14:textId="77777777" w:rsidR="00A6602E" w:rsidRPr="00976EE5" w:rsidRDefault="00A6602E" w:rsidP="0041489C">
            <w:pPr>
              <w:tabs>
                <w:tab w:val="left" w:pos="7665"/>
              </w:tabs>
              <w:jc w:val="center"/>
              <w:rPr>
                <w:rFonts w:ascii="Times New Roman" w:hAnsi="Times New Roman" w:cs="Times New Roman"/>
                <w:sz w:val="20"/>
                <w:szCs w:val="20"/>
              </w:rPr>
            </w:pPr>
            <w:r w:rsidRPr="00976EE5">
              <w:rPr>
                <w:rFonts w:ascii="Times New Roman" w:hAnsi="Times New Roman" w:cs="Times New Roman"/>
                <w:sz w:val="20"/>
                <w:szCs w:val="20"/>
              </w:rPr>
              <w:t>0.008</w:t>
            </w:r>
          </w:p>
          <w:p w14:paraId="47DF235E" w14:textId="77777777" w:rsidR="00A6602E" w:rsidRPr="00976EE5"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976EE5">
              <w:rPr>
                <w:rFonts w:ascii="Times New Roman" w:hAnsi="Times New Roman" w:cs="Times New Roman"/>
                <w:sz w:val="20"/>
                <w:szCs w:val="20"/>
              </w:rPr>
              <w:t>0.017</w:t>
            </w:r>
          </w:p>
          <w:p w14:paraId="565CB3A6" w14:textId="77777777" w:rsidR="00A6602E" w:rsidRPr="00976EE5" w:rsidRDefault="00A6602E" w:rsidP="0041489C">
            <w:pPr>
              <w:tabs>
                <w:tab w:val="left" w:pos="7665"/>
              </w:tabs>
              <w:jc w:val="center"/>
              <w:rPr>
                <w:rFonts w:ascii="Times New Roman" w:hAnsi="Times New Roman" w:cs="Times New Roman"/>
                <w:sz w:val="20"/>
                <w:szCs w:val="20"/>
              </w:rPr>
            </w:pPr>
            <w:r w:rsidRPr="00976EE5">
              <w:rPr>
                <w:rFonts w:ascii="Times New Roman" w:hAnsi="Times New Roman" w:cs="Times New Roman"/>
                <w:sz w:val="20"/>
                <w:szCs w:val="20"/>
              </w:rPr>
              <w:t>0.788</w:t>
            </w:r>
          </w:p>
        </w:tc>
        <w:tc>
          <w:tcPr>
            <w:tcW w:w="873" w:type="dxa"/>
          </w:tcPr>
          <w:p w14:paraId="3D64D3BA" w14:textId="77777777" w:rsidR="00A6602E" w:rsidRPr="00BD38FB" w:rsidRDefault="00A6602E" w:rsidP="0041489C">
            <w:pPr>
              <w:tabs>
                <w:tab w:val="left" w:pos="7665"/>
              </w:tabs>
              <w:jc w:val="center"/>
              <w:rPr>
                <w:rFonts w:ascii="Times New Roman" w:hAnsi="Times New Roman" w:cs="Times New Roman"/>
                <w:sz w:val="20"/>
                <w:szCs w:val="20"/>
              </w:rPr>
            </w:pPr>
          </w:p>
          <w:p w14:paraId="601B5A0A" w14:textId="77777777" w:rsidR="00A6602E" w:rsidRPr="00BD38FB" w:rsidRDefault="00A6602E" w:rsidP="0041489C">
            <w:pPr>
              <w:tabs>
                <w:tab w:val="left" w:pos="7665"/>
              </w:tabs>
              <w:jc w:val="center"/>
              <w:rPr>
                <w:rFonts w:ascii="Times New Roman" w:hAnsi="Times New Roman" w:cs="Times New Roman"/>
                <w:sz w:val="20"/>
                <w:szCs w:val="20"/>
              </w:rPr>
            </w:pPr>
          </w:p>
          <w:p w14:paraId="145A18D0" w14:textId="77777777" w:rsidR="00A6602E" w:rsidRPr="00BD38FB" w:rsidRDefault="00A6602E" w:rsidP="0041489C">
            <w:pPr>
              <w:tabs>
                <w:tab w:val="left" w:pos="7665"/>
              </w:tabs>
              <w:jc w:val="center"/>
              <w:rPr>
                <w:rFonts w:ascii="Times New Roman" w:hAnsi="Times New Roman" w:cs="Times New Roman"/>
                <w:sz w:val="20"/>
                <w:szCs w:val="20"/>
              </w:rPr>
            </w:pPr>
            <w:r w:rsidRPr="00BD38FB">
              <w:rPr>
                <w:rFonts w:ascii="Times New Roman" w:hAnsi="Times New Roman" w:cs="Times New Roman"/>
                <w:sz w:val="20"/>
                <w:szCs w:val="20"/>
              </w:rPr>
              <w:t>0.09</w:t>
            </w:r>
            <w:r>
              <w:rPr>
                <w:rFonts w:ascii="Times New Roman" w:hAnsi="Times New Roman" w:cs="Times New Roman"/>
                <w:i/>
                <w:vertAlign w:val="superscript"/>
              </w:rPr>
              <w:t>ns</w:t>
            </w:r>
          </w:p>
          <w:p w14:paraId="5F769B9B" w14:textId="77777777" w:rsidR="00A6602E" w:rsidRPr="00BD38FB" w:rsidRDefault="00A6602E" w:rsidP="0041489C">
            <w:pPr>
              <w:tabs>
                <w:tab w:val="left" w:pos="7665"/>
              </w:tabs>
              <w:jc w:val="center"/>
              <w:rPr>
                <w:rFonts w:ascii="Times New Roman" w:hAnsi="Times New Roman" w:cs="Times New Roman"/>
                <w:sz w:val="20"/>
                <w:szCs w:val="20"/>
              </w:rPr>
            </w:pPr>
          </w:p>
        </w:tc>
        <w:tc>
          <w:tcPr>
            <w:tcW w:w="720" w:type="dxa"/>
          </w:tcPr>
          <w:p w14:paraId="643C846A" w14:textId="77777777" w:rsidR="00A6602E" w:rsidRDefault="00A6602E" w:rsidP="0041489C">
            <w:pPr>
              <w:tabs>
                <w:tab w:val="left" w:pos="7665"/>
              </w:tabs>
              <w:jc w:val="center"/>
              <w:rPr>
                <w:rFonts w:ascii="Times New Roman" w:hAnsi="Times New Roman" w:cs="Times New Roman"/>
                <w:sz w:val="20"/>
                <w:szCs w:val="20"/>
              </w:rPr>
            </w:pPr>
          </w:p>
          <w:p w14:paraId="00B0C10F" w14:textId="77777777" w:rsidR="00A6602E" w:rsidRDefault="00A6602E" w:rsidP="0041489C">
            <w:pPr>
              <w:tabs>
                <w:tab w:val="left" w:pos="7665"/>
              </w:tabs>
              <w:jc w:val="center"/>
              <w:rPr>
                <w:rFonts w:ascii="Times New Roman" w:hAnsi="Times New Roman" w:cs="Times New Roman"/>
                <w:sz w:val="20"/>
                <w:szCs w:val="20"/>
              </w:rPr>
            </w:pPr>
          </w:p>
          <w:p w14:paraId="17EB1B2B" w14:textId="77777777" w:rsidR="00A6602E" w:rsidRPr="007925DC"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–0.26</w:t>
            </w:r>
          </w:p>
        </w:tc>
        <w:tc>
          <w:tcPr>
            <w:tcW w:w="741" w:type="dxa"/>
          </w:tcPr>
          <w:p w14:paraId="317DF55F" w14:textId="77777777" w:rsidR="00A6602E" w:rsidRDefault="00A6602E" w:rsidP="0041489C">
            <w:pPr>
              <w:tabs>
                <w:tab w:val="left" w:pos="7665"/>
              </w:tabs>
              <w:jc w:val="center"/>
              <w:rPr>
                <w:rFonts w:ascii="Times New Roman" w:hAnsi="Times New Roman" w:cs="Times New Roman"/>
                <w:sz w:val="20"/>
                <w:szCs w:val="20"/>
              </w:rPr>
            </w:pPr>
          </w:p>
          <w:p w14:paraId="483B1E0F" w14:textId="77777777" w:rsidR="00A6602E" w:rsidRDefault="00A6602E" w:rsidP="0041489C">
            <w:pPr>
              <w:tabs>
                <w:tab w:val="left" w:pos="7665"/>
              </w:tabs>
              <w:jc w:val="center"/>
              <w:rPr>
                <w:rFonts w:ascii="Times New Roman" w:hAnsi="Times New Roman" w:cs="Times New Roman"/>
                <w:sz w:val="20"/>
                <w:szCs w:val="20"/>
              </w:rPr>
            </w:pPr>
          </w:p>
          <w:p w14:paraId="1EFCEDCB" w14:textId="77777777" w:rsidR="00A6602E" w:rsidRPr="007925DC"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0.45</w:t>
            </w:r>
          </w:p>
        </w:tc>
      </w:tr>
      <w:tr w:rsidR="00A6602E" w14:paraId="0DD44BE5" w14:textId="77777777" w:rsidTr="0041489C">
        <w:tc>
          <w:tcPr>
            <w:tcW w:w="1197" w:type="dxa"/>
          </w:tcPr>
          <w:p w14:paraId="47ED9A92" w14:textId="77777777" w:rsidR="00A6602E" w:rsidRPr="00D74803" w:rsidRDefault="00A6602E" w:rsidP="0041489C">
            <w:pPr>
              <w:tabs>
                <w:tab w:val="left" w:pos="7665"/>
              </w:tabs>
              <w:jc w:val="center"/>
              <w:rPr>
                <w:rFonts w:ascii="Times New Roman" w:hAnsi="Times New Roman" w:cs="Times New Roman"/>
                <w:b/>
                <w:sz w:val="20"/>
              </w:rPr>
            </w:pPr>
            <w:r w:rsidRPr="00D74803">
              <w:rPr>
                <w:rFonts w:ascii="Times New Roman" w:hAnsi="Times New Roman" w:cs="Times New Roman"/>
                <w:b/>
                <w:sz w:val="20"/>
              </w:rPr>
              <w:t xml:space="preserve">Articles  </w:t>
            </w:r>
          </w:p>
          <w:p w14:paraId="014FABC2"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(Intercept)</w:t>
            </w:r>
          </w:p>
          <w:p w14:paraId="687CE759"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Pub. year</w:t>
            </w:r>
          </w:p>
          <w:p w14:paraId="1AC4322E"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Age</w:t>
            </w:r>
            <w:r w:rsidRPr="00B26B4E">
              <w:rPr>
                <w:rFonts w:ascii="Times New Roman" w:hAnsi="Times New Roman" w:cs="Times New Roman"/>
                <w:sz w:val="20"/>
              </w:rPr>
              <w:t xml:space="preserve"> </w:t>
            </w:r>
          </w:p>
          <w:p w14:paraId="73C5BC6A" w14:textId="77777777" w:rsidR="00A6602E" w:rsidRPr="00B26B4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Orientation</w:t>
            </w:r>
            <w:r w:rsidRPr="00B26B4E">
              <w:rPr>
                <w:rFonts w:ascii="Times New Roman" w:hAnsi="Times New Roman" w:cs="Times New Roman"/>
                <w:sz w:val="20"/>
              </w:rPr>
              <w:t xml:space="preserve">                            </w:t>
            </w:r>
          </w:p>
        </w:tc>
        <w:tc>
          <w:tcPr>
            <w:tcW w:w="820" w:type="dxa"/>
          </w:tcPr>
          <w:p w14:paraId="03DA2712" w14:textId="77777777" w:rsidR="00A6602E" w:rsidRDefault="00A6602E" w:rsidP="0041489C">
            <w:pPr>
              <w:tabs>
                <w:tab w:val="left" w:pos="7665"/>
              </w:tabs>
              <w:jc w:val="center"/>
              <w:rPr>
                <w:rFonts w:ascii="Times New Roman" w:hAnsi="Times New Roman" w:cs="Times New Roman"/>
                <w:sz w:val="20"/>
                <w:szCs w:val="20"/>
              </w:rPr>
            </w:pPr>
          </w:p>
          <w:p w14:paraId="63199B0E" w14:textId="77777777" w:rsidR="00A6602E" w:rsidRDefault="00A6602E" w:rsidP="0041489C">
            <w:pPr>
              <w:tabs>
                <w:tab w:val="left" w:pos="7665"/>
              </w:tabs>
              <w:jc w:val="center"/>
              <w:rPr>
                <w:rFonts w:ascii="Times New Roman" w:hAnsi="Times New Roman" w:cs="Times New Roman"/>
                <w:sz w:val="20"/>
                <w:szCs w:val="20"/>
              </w:rPr>
            </w:pPr>
            <w:r w:rsidRPr="00637DCF">
              <w:rPr>
                <w:rFonts w:ascii="Times New Roman" w:hAnsi="Times New Roman" w:cs="Times New Roman"/>
                <w:sz w:val="20"/>
                <w:szCs w:val="20"/>
              </w:rPr>
              <w:t>7.726</w:t>
            </w:r>
          </w:p>
          <w:p w14:paraId="685E46CB" w14:textId="77777777" w:rsidR="00A6602E" w:rsidRDefault="00A6602E" w:rsidP="0041489C">
            <w:pPr>
              <w:tabs>
                <w:tab w:val="left" w:pos="7665"/>
              </w:tabs>
              <w:jc w:val="center"/>
              <w:rPr>
                <w:rFonts w:ascii="Times New Roman" w:hAnsi="Times New Roman" w:cs="Times New Roman"/>
                <w:sz w:val="20"/>
                <w:szCs w:val="20"/>
              </w:rPr>
            </w:pPr>
            <w:r w:rsidRPr="00637DCF">
              <w:rPr>
                <w:rFonts w:ascii="Times New Roman" w:hAnsi="Times New Roman" w:cs="Times New Roman"/>
                <w:sz w:val="20"/>
                <w:szCs w:val="20"/>
              </w:rPr>
              <w:t>0.00</w:t>
            </w:r>
            <w:r>
              <w:rPr>
                <w:rFonts w:ascii="Times New Roman" w:hAnsi="Times New Roman" w:cs="Times New Roman"/>
                <w:sz w:val="20"/>
                <w:szCs w:val="20"/>
              </w:rPr>
              <w:t>6</w:t>
            </w:r>
          </w:p>
          <w:p w14:paraId="03CECA5E" w14:textId="77777777" w:rsidR="00A6602E" w:rsidRDefault="00A6602E" w:rsidP="0041489C">
            <w:pPr>
              <w:tabs>
                <w:tab w:val="left" w:pos="7665"/>
              </w:tabs>
              <w:jc w:val="center"/>
              <w:rPr>
                <w:rFonts w:ascii="Times New Roman" w:hAnsi="Times New Roman" w:cs="Times New Roman"/>
                <w:sz w:val="20"/>
                <w:szCs w:val="20"/>
              </w:rPr>
            </w:pPr>
            <w:r w:rsidRPr="00637DCF">
              <w:rPr>
                <w:rFonts w:ascii="Times New Roman" w:hAnsi="Times New Roman" w:cs="Times New Roman"/>
                <w:sz w:val="20"/>
                <w:szCs w:val="20"/>
              </w:rPr>
              <w:t>0.00</w:t>
            </w:r>
            <w:r>
              <w:rPr>
                <w:rFonts w:ascii="Times New Roman" w:hAnsi="Times New Roman" w:cs="Times New Roman"/>
                <w:sz w:val="20"/>
                <w:szCs w:val="20"/>
              </w:rPr>
              <w:t>3</w:t>
            </w:r>
          </w:p>
          <w:p w14:paraId="2F362BDA" w14:textId="77777777" w:rsidR="00A6602E" w:rsidRPr="007925DC"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637DCF">
              <w:rPr>
                <w:rFonts w:ascii="Times New Roman" w:hAnsi="Times New Roman" w:cs="Times New Roman"/>
                <w:sz w:val="20"/>
                <w:szCs w:val="20"/>
              </w:rPr>
              <w:t>0.23</w:t>
            </w:r>
            <w:r>
              <w:rPr>
                <w:rFonts w:ascii="Times New Roman" w:hAnsi="Times New Roman" w:cs="Times New Roman"/>
                <w:sz w:val="20"/>
                <w:szCs w:val="20"/>
              </w:rPr>
              <w:t>8</w:t>
            </w:r>
          </w:p>
        </w:tc>
        <w:tc>
          <w:tcPr>
            <w:tcW w:w="783" w:type="dxa"/>
          </w:tcPr>
          <w:p w14:paraId="4C3D0A69" w14:textId="77777777" w:rsidR="00A6602E" w:rsidRDefault="00A6602E" w:rsidP="0041489C">
            <w:pPr>
              <w:tabs>
                <w:tab w:val="left" w:pos="7665"/>
              </w:tabs>
              <w:jc w:val="center"/>
              <w:rPr>
                <w:rFonts w:ascii="Times New Roman" w:hAnsi="Times New Roman" w:cs="Times New Roman"/>
                <w:sz w:val="20"/>
                <w:szCs w:val="20"/>
              </w:rPr>
            </w:pPr>
          </w:p>
          <w:p w14:paraId="5CC52B2B" w14:textId="77777777" w:rsidR="00A6602E" w:rsidRDefault="00A6602E" w:rsidP="0041489C">
            <w:pPr>
              <w:tabs>
                <w:tab w:val="left" w:pos="7665"/>
              </w:tabs>
              <w:jc w:val="center"/>
              <w:rPr>
                <w:rFonts w:ascii="Times New Roman" w:hAnsi="Times New Roman" w:cs="Times New Roman"/>
                <w:sz w:val="20"/>
                <w:szCs w:val="20"/>
              </w:rPr>
            </w:pPr>
            <w:r w:rsidRPr="00637DCF">
              <w:rPr>
                <w:rFonts w:ascii="Times New Roman" w:hAnsi="Times New Roman" w:cs="Times New Roman"/>
                <w:sz w:val="20"/>
                <w:szCs w:val="20"/>
              </w:rPr>
              <w:t>0.2</w:t>
            </w:r>
            <w:r>
              <w:rPr>
                <w:rFonts w:ascii="Times New Roman" w:hAnsi="Times New Roman" w:cs="Times New Roman"/>
                <w:sz w:val="20"/>
                <w:szCs w:val="20"/>
              </w:rPr>
              <w:t>70</w:t>
            </w:r>
          </w:p>
          <w:p w14:paraId="13160656" w14:textId="77777777" w:rsidR="00A6602E" w:rsidRDefault="00A6602E" w:rsidP="0041489C">
            <w:pPr>
              <w:tabs>
                <w:tab w:val="left" w:pos="7665"/>
              </w:tabs>
              <w:jc w:val="center"/>
              <w:rPr>
                <w:rFonts w:ascii="Times New Roman" w:hAnsi="Times New Roman" w:cs="Times New Roman"/>
                <w:sz w:val="20"/>
                <w:szCs w:val="20"/>
              </w:rPr>
            </w:pPr>
            <w:r w:rsidRPr="00637DCF">
              <w:rPr>
                <w:rFonts w:ascii="Times New Roman" w:hAnsi="Times New Roman" w:cs="Times New Roman"/>
                <w:sz w:val="20"/>
                <w:szCs w:val="20"/>
              </w:rPr>
              <w:t>0.00</w:t>
            </w:r>
            <w:r>
              <w:rPr>
                <w:rFonts w:ascii="Times New Roman" w:hAnsi="Times New Roman" w:cs="Times New Roman"/>
                <w:sz w:val="20"/>
                <w:szCs w:val="20"/>
              </w:rPr>
              <w:t>2</w:t>
            </w:r>
          </w:p>
          <w:p w14:paraId="4EFDD26E" w14:textId="77777777" w:rsidR="00A6602E" w:rsidRDefault="00A6602E" w:rsidP="0041489C">
            <w:pPr>
              <w:tabs>
                <w:tab w:val="left" w:pos="7665"/>
              </w:tabs>
              <w:jc w:val="center"/>
              <w:rPr>
                <w:rFonts w:ascii="Times New Roman" w:hAnsi="Times New Roman" w:cs="Times New Roman"/>
                <w:sz w:val="20"/>
                <w:szCs w:val="20"/>
              </w:rPr>
            </w:pPr>
            <w:r w:rsidRPr="00637DCF">
              <w:rPr>
                <w:rFonts w:ascii="Times New Roman" w:hAnsi="Times New Roman" w:cs="Times New Roman"/>
                <w:sz w:val="20"/>
                <w:szCs w:val="20"/>
              </w:rPr>
              <w:t>0.010</w:t>
            </w:r>
          </w:p>
          <w:p w14:paraId="7A7EA0D9" w14:textId="77777777" w:rsidR="00A6602E" w:rsidRPr="007925DC" w:rsidRDefault="00A6602E" w:rsidP="0041489C">
            <w:pPr>
              <w:tabs>
                <w:tab w:val="left" w:pos="7665"/>
              </w:tabs>
              <w:jc w:val="center"/>
              <w:rPr>
                <w:rFonts w:ascii="Times New Roman" w:hAnsi="Times New Roman" w:cs="Times New Roman"/>
                <w:sz w:val="20"/>
                <w:szCs w:val="20"/>
              </w:rPr>
            </w:pPr>
            <w:r w:rsidRPr="00637DCF">
              <w:rPr>
                <w:rFonts w:ascii="Times New Roman" w:hAnsi="Times New Roman" w:cs="Times New Roman"/>
                <w:sz w:val="20"/>
                <w:szCs w:val="20"/>
              </w:rPr>
              <w:t>0.197</w:t>
            </w:r>
          </w:p>
        </w:tc>
        <w:tc>
          <w:tcPr>
            <w:tcW w:w="622" w:type="dxa"/>
          </w:tcPr>
          <w:p w14:paraId="66ED8B55" w14:textId="77777777" w:rsidR="00A6602E" w:rsidRDefault="00A6602E" w:rsidP="0041489C">
            <w:pPr>
              <w:tabs>
                <w:tab w:val="left" w:pos="7665"/>
              </w:tabs>
              <w:jc w:val="center"/>
              <w:rPr>
                <w:rFonts w:ascii="Times New Roman" w:hAnsi="Times New Roman" w:cs="Times New Roman"/>
                <w:sz w:val="20"/>
              </w:rPr>
            </w:pPr>
          </w:p>
          <w:p w14:paraId="4207284D"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27A1E572"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08EC073B"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61DE1A7A" w14:textId="77777777" w:rsidR="00A6602E" w:rsidRPr="007925DC" w:rsidRDefault="00A6602E" w:rsidP="0041489C">
            <w:pPr>
              <w:tabs>
                <w:tab w:val="left" w:pos="7665"/>
              </w:tabs>
              <w:jc w:val="center"/>
              <w:rPr>
                <w:rFonts w:ascii="Times New Roman" w:hAnsi="Times New Roman" w:cs="Times New Roman"/>
                <w:sz w:val="20"/>
                <w:szCs w:val="20"/>
              </w:rPr>
            </w:pPr>
            <w:r w:rsidRPr="00343DBD">
              <w:rPr>
                <w:rFonts w:ascii="Times New Roman" w:hAnsi="Times New Roman" w:cs="Times New Roman"/>
                <w:sz w:val="20"/>
              </w:rPr>
              <w:t>135</w:t>
            </w:r>
          </w:p>
        </w:tc>
        <w:tc>
          <w:tcPr>
            <w:tcW w:w="937" w:type="dxa"/>
          </w:tcPr>
          <w:p w14:paraId="20AAB56E" w14:textId="77777777" w:rsidR="00A6602E" w:rsidRDefault="00A6602E" w:rsidP="0041489C">
            <w:pPr>
              <w:tabs>
                <w:tab w:val="left" w:pos="7665"/>
              </w:tabs>
              <w:jc w:val="center"/>
              <w:rPr>
                <w:rFonts w:ascii="Times New Roman" w:hAnsi="Times New Roman" w:cs="Times New Roman"/>
                <w:sz w:val="20"/>
                <w:szCs w:val="20"/>
              </w:rPr>
            </w:pPr>
          </w:p>
          <w:p w14:paraId="4FFF0125" w14:textId="77777777" w:rsidR="00A6602E" w:rsidRDefault="00A6602E" w:rsidP="0041489C">
            <w:pPr>
              <w:tabs>
                <w:tab w:val="left" w:pos="7665"/>
              </w:tabs>
              <w:jc w:val="center"/>
              <w:rPr>
                <w:rFonts w:ascii="Times New Roman" w:hAnsi="Times New Roman" w:cs="Times New Roman"/>
                <w:sz w:val="20"/>
                <w:szCs w:val="20"/>
              </w:rPr>
            </w:pPr>
            <w:r w:rsidRPr="00637DCF">
              <w:rPr>
                <w:rFonts w:ascii="Times New Roman" w:hAnsi="Times New Roman" w:cs="Times New Roman"/>
                <w:sz w:val="20"/>
                <w:szCs w:val="20"/>
              </w:rPr>
              <w:t>28.667</w:t>
            </w:r>
          </w:p>
          <w:p w14:paraId="04DBCD86" w14:textId="77777777" w:rsidR="00A6602E" w:rsidRDefault="00A6602E" w:rsidP="0041489C">
            <w:pPr>
              <w:tabs>
                <w:tab w:val="left" w:pos="7665"/>
              </w:tabs>
              <w:jc w:val="center"/>
              <w:rPr>
                <w:rFonts w:ascii="Times New Roman" w:hAnsi="Times New Roman" w:cs="Times New Roman"/>
                <w:sz w:val="20"/>
                <w:szCs w:val="20"/>
              </w:rPr>
            </w:pPr>
            <w:r w:rsidRPr="00637DCF">
              <w:rPr>
                <w:rFonts w:ascii="Times New Roman" w:hAnsi="Times New Roman" w:cs="Times New Roman"/>
                <w:sz w:val="20"/>
                <w:szCs w:val="20"/>
              </w:rPr>
              <w:t>3.847</w:t>
            </w:r>
          </w:p>
          <w:p w14:paraId="7F68426D" w14:textId="77777777" w:rsidR="00A6602E" w:rsidRDefault="00A6602E" w:rsidP="0041489C">
            <w:pPr>
              <w:tabs>
                <w:tab w:val="left" w:pos="7665"/>
              </w:tabs>
              <w:jc w:val="center"/>
              <w:rPr>
                <w:rFonts w:ascii="Times New Roman" w:hAnsi="Times New Roman" w:cs="Times New Roman"/>
                <w:sz w:val="20"/>
                <w:szCs w:val="20"/>
              </w:rPr>
            </w:pPr>
            <w:r w:rsidRPr="00637DCF">
              <w:rPr>
                <w:rFonts w:ascii="Times New Roman" w:hAnsi="Times New Roman" w:cs="Times New Roman"/>
                <w:sz w:val="20"/>
                <w:szCs w:val="20"/>
              </w:rPr>
              <w:t>0.293</w:t>
            </w:r>
          </w:p>
          <w:p w14:paraId="5DC94B01" w14:textId="77777777" w:rsidR="00A6602E" w:rsidRPr="007925DC"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637DCF">
              <w:rPr>
                <w:rFonts w:ascii="Times New Roman" w:hAnsi="Times New Roman" w:cs="Times New Roman"/>
                <w:sz w:val="20"/>
                <w:szCs w:val="20"/>
              </w:rPr>
              <w:t>1.207</w:t>
            </w:r>
          </w:p>
        </w:tc>
        <w:tc>
          <w:tcPr>
            <w:tcW w:w="705" w:type="dxa"/>
          </w:tcPr>
          <w:p w14:paraId="0E4F4580" w14:textId="77777777" w:rsidR="00A6602E" w:rsidRDefault="00A6602E" w:rsidP="0041489C">
            <w:pPr>
              <w:tabs>
                <w:tab w:val="left" w:pos="7665"/>
              </w:tabs>
              <w:jc w:val="center"/>
              <w:rPr>
                <w:rFonts w:ascii="Times New Roman" w:hAnsi="Times New Roman" w:cs="Times New Roman"/>
                <w:sz w:val="20"/>
                <w:szCs w:val="20"/>
              </w:rPr>
            </w:pPr>
          </w:p>
          <w:p w14:paraId="1229F4B4"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6E9D4F84"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240068A6" w14:textId="77777777" w:rsidR="00A6602E" w:rsidRDefault="00A6602E" w:rsidP="0041489C">
            <w:pPr>
              <w:tabs>
                <w:tab w:val="left" w:pos="7665"/>
              </w:tabs>
              <w:jc w:val="center"/>
              <w:rPr>
                <w:rFonts w:ascii="Times New Roman" w:hAnsi="Times New Roman" w:cs="Times New Roman"/>
                <w:sz w:val="20"/>
              </w:rPr>
            </w:pPr>
            <w:r w:rsidRPr="00637DCF">
              <w:rPr>
                <w:rFonts w:ascii="Times New Roman" w:hAnsi="Times New Roman" w:cs="Times New Roman"/>
                <w:sz w:val="20"/>
              </w:rPr>
              <w:t>0.770</w:t>
            </w:r>
          </w:p>
          <w:p w14:paraId="3EBB7F26" w14:textId="77777777" w:rsidR="00A6602E" w:rsidRPr="007925DC" w:rsidRDefault="00A6602E" w:rsidP="0041489C">
            <w:pPr>
              <w:tabs>
                <w:tab w:val="left" w:pos="7665"/>
              </w:tabs>
              <w:jc w:val="center"/>
              <w:rPr>
                <w:rFonts w:ascii="Times New Roman" w:hAnsi="Times New Roman" w:cs="Times New Roman"/>
                <w:sz w:val="20"/>
                <w:szCs w:val="20"/>
              </w:rPr>
            </w:pPr>
            <w:r w:rsidRPr="00637DCF">
              <w:rPr>
                <w:rFonts w:ascii="Times New Roman" w:hAnsi="Times New Roman" w:cs="Times New Roman"/>
                <w:sz w:val="20"/>
                <w:szCs w:val="20"/>
              </w:rPr>
              <w:t>0.229</w:t>
            </w:r>
          </w:p>
        </w:tc>
        <w:tc>
          <w:tcPr>
            <w:tcW w:w="804" w:type="dxa"/>
          </w:tcPr>
          <w:p w14:paraId="3A099C49" w14:textId="77777777" w:rsidR="00A6602E" w:rsidRDefault="00A6602E" w:rsidP="0041489C">
            <w:pPr>
              <w:tabs>
                <w:tab w:val="left" w:pos="7665"/>
              </w:tabs>
              <w:jc w:val="center"/>
              <w:rPr>
                <w:rFonts w:ascii="Times New Roman" w:hAnsi="Times New Roman" w:cs="Times New Roman"/>
                <w:sz w:val="20"/>
                <w:szCs w:val="20"/>
              </w:rPr>
            </w:pPr>
          </w:p>
          <w:p w14:paraId="1DBD814D" w14:textId="77777777" w:rsidR="00A6602E" w:rsidRDefault="00A6602E" w:rsidP="0041489C">
            <w:pPr>
              <w:tabs>
                <w:tab w:val="left" w:pos="7665"/>
              </w:tabs>
              <w:jc w:val="center"/>
              <w:rPr>
                <w:rFonts w:ascii="Times New Roman" w:hAnsi="Times New Roman" w:cs="Times New Roman"/>
                <w:sz w:val="20"/>
                <w:szCs w:val="20"/>
              </w:rPr>
            </w:pPr>
            <w:r w:rsidRPr="00637DCF">
              <w:rPr>
                <w:rFonts w:ascii="Times New Roman" w:hAnsi="Times New Roman" w:cs="Times New Roman"/>
                <w:sz w:val="20"/>
                <w:szCs w:val="20"/>
              </w:rPr>
              <w:t>7.19</w:t>
            </w:r>
            <w:r>
              <w:rPr>
                <w:rFonts w:ascii="Times New Roman" w:hAnsi="Times New Roman" w:cs="Times New Roman"/>
                <w:sz w:val="20"/>
                <w:szCs w:val="20"/>
              </w:rPr>
              <w:t>6</w:t>
            </w:r>
          </w:p>
          <w:p w14:paraId="0A162637" w14:textId="77777777" w:rsidR="00A6602E" w:rsidRDefault="00A6602E" w:rsidP="0041489C">
            <w:pPr>
              <w:tabs>
                <w:tab w:val="left" w:pos="7665"/>
              </w:tabs>
              <w:jc w:val="center"/>
              <w:rPr>
                <w:rFonts w:ascii="Times New Roman" w:hAnsi="Times New Roman" w:cs="Times New Roman"/>
                <w:sz w:val="20"/>
                <w:szCs w:val="20"/>
              </w:rPr>
            </w:pPr>
            <w:r w:rsidRPr="00637DCF">
              <w:rPr>
                <w:rFonts w:ascii="Times New Roman" w:hAnsi="Times New Roman" w:cs="Times New Roman"/>
                <w:sz w:val="20"/>
                <w:szCs w:val="20"/>
              </w:rPr>
              <w:t>0.00</w:t>
            </w:r>
            <w:r>
              <w:rPr>
                <w:rFonts w:ascii="Times New Roman" w:hAnsi="Times New Roman" w:cs="Times New Roman"/>
                <w:sz w:val="20"/>
                <w:szCs w:val="20"/>
              </w:rPr>
              <w:t>3</w:t>
            </w:r>
          </w:p>
          <w:p w14:paraId="0EC4CB26"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637DCF">
              <w:rPr>
                <w:rFonts w:ascii="Times New Roman" w:hAnsi="Times New Roman" w:cs="Times New Roman"/>
                <w:sz w:val="20"/>
                <w:szCs w:val="20"/>
              </w:rPr>
              <w:t>0.01</w:t>
            </w:r>
            <w:r>
              <w:rPr>
                <w:rFonts w:ascii="Times New Roman" w:hAnsi="Times New Roman" w:cs="Times New Roman"/>
                <w:sz w:val="20"/>
                <w:szCs w:val="20"/>
              </w:rPr>
              <w:t>7</w:t>
            </w:r>
          </w:p>
          <w:p w14:paraId="2EB22901" w14:textId="77777777" w:rsidR="00A6602E" w:rsidRPr="007925DC"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637DCF">
              <w:rPr>
                <w:rFonts w:ascii="Times New Roman" w:hAnsi="Times New Roman" w:cs="Times New Roman"/>
                <w:sz w:val="20"/>
                <w:szCs w:val="20"/>
              </w:rPr>
              <w:t>0.</w:t>
            </w:r>
            <w:r>
              <w:rPr>
                <w:rFonts w:ascii="Times New Roman" w:hAnsi="Times New Roman" w:cs="Times New Roman"/>
                <w:sz w:val="20"/>
                <w:szCs w:val="20"/>
              </w:rPr>
              <w:t>626</w:t>
            </w:r>
          </w:p>
        </w:tc>
        <w:tc>
          <w:tcPr>
            <w:tcW w:w="814" w:type="dxa"/>
          </w:tcPr>
          <w:p w14:paraId="03DBC7AF" w14:textId="77777777" w:rsidR="00A6602E" w:rsidRDefault="00A6602E" w:rsidP="0041489C">
            <w:pPr>
              <w:tabs>
                <w:tab w:val="left" w:pos="7665"/>
              </w:tabs>
              <w:jc w:val="center"/>
              <w:rPr>
                <w:rFonts w:ascii="Times New Roman" w:hAnsi="Times New Roman" w:cs="Times New Roman"/>
                <w:sz w:val="20"/>
                <w:szCs w:val="20"/>
              </w:rPr>
            </w:pPr>
          </w:p>
          <w:p w14:paraId="21884085" w14:textId="77777777" w:rsidR="00A6602E" w:rsidRDefault="00A6602E" w:rsidP="0041489C">
            <w:pPr>
              <w:tabs>
                <w:tab w:val="left" w:pos="7665"/>
              </w:tabs>
              <w:jc w:val="center"/>
              <w:rPr>
                <w:rFonts w:ascii="Times New Roman" w:hAnsi="Times New Roman" w:cs="Times New Roman"/>
                <w:sz w:val="20"/>
                <w:szCs w:val="20"/>
              </w:rPr>
            </w:pPr>
            <w:r w:rsidRPr="00637DCF">
              <w:rPr>
                <w:rFonts w:ascii="Times New Roman" w:hAnsi="Times New Roman" w:cs="Times New Roman"/>
                <w:sz w:val="20"/>
                <w:szCs w:val="20"/>
              </w:rPr>
              <w:t>8.25</w:t>
            </w:r>
            <w:r>
              <w:rPr>
                <w:rFonts w:ascii="Times New Roman" w:hAnsi="Times New Roman" w:cs="Times New Roman"/>
                <w:sz w:val="20"/>
                <w:szCs w:val="20"/>
              </w:rPr>
              <w:t>7</w:t>
            </w:r>
          </w:p>
          <w:p w14:paraId="031FEDC9" w14:textId="77777777" w:rsidR="00A6602E" w:rsidRDefault="00A6602E" w:rsidP="0041489C">
            <w:pPr>
              <w:tabs>
                <w:tab w:val="left" w:pos="7665"/>
              </w:tabs>
              <w:jc w:val="center"/>
              <w:rPr>
                <w:rFonts w:ascii="Times New Roman" w:hAnsi="Times New Roman" w:cs="Times New Roman"/>
                <w:sz w:val="20"/>
                <w:szCs w:val="20"/>
              </w:rPr>
            </w:pPr>
            <w:r w:rsidRPr="00637DCF">
              <w:rPr>
                <w:rFonts w:ascii="Times New Roman" w:hAnsi="Times New Roman" w:cs="Times New Roman"/>
                <w:sz w:val="20"/>
                <w:szCs w:val="20"/>
              </w:rPr>
              <w:t>0.00</w:t>
            </w:r>
            <w:r>
              <w:rPr>
                <w:rFonts w:ascii="Times New Roman" w:hAnsi="Times New Roman" w:cs="Times New Roman"/>
                <w:sz w:val="20"/>
                <w:szCs w:val="20"/>
              </w:rPr>
              <w:t>9</w:t>
            </w:r>
          </w:p>
          <w:p w14:paraId="7AF1E5B9" w14:textId="77777777" w:rsidR="00A6602E" w:rsidRDefault="00A6602E" w:rsidP="0041489C">
            <w:pPr>
              <w:tabs>
                <w:tab w:val="left" w:pos="7665"/>
              </w:tabs>
              <w:jc w:val="center"/>
              <w:rPr>
                <w:rFonts w:ascii="Times New Roman" w:hAnsi="Times New Roman" w:cs="Times New Roman"/>
                <w:sz w:val="20"/>
                <w:szCs w:val="20"/>
              </w:rPr>
            </w:pPr>
            <w:r w:rsidRPr="00637DCF">
              <w:rPr>
                <w:rFonts w:ascii="Times New Roman" w:hAnsi="Times New Roman" w:cs="Times New Roman"/>
                <w:sz w:val="20"/>
                <w:szCs w:val="20"/>
              </w:rPr>
              <w:t>0.02</w:t>
            </w:r>
            <w:r>
              <w:rPr>
                <w:rFonts w:ascii="Times New Roman" w:hAnsi="Times New Roman" w:cs="Times New Roman"/>
                <w:sz w:val="20"/>
                <w:szCs w:val="20"/>
              </w:rPr>
              <w:t>3</w:t>
            </w:r>
          </w:p>
          <w:p w14:paraId="2D06E2C5" w14:textId="77777777" w:rsidR="00A6602E" w:rsidRPr="007925DC" w:rsidRDefault="00A6602E" w:rsidP="0041489C">
            <w:pPr>
              <w:tabs>
                <w:tab w:val="left" w:pos="7665"/>
              </w:tabs>
              <w:jc w:val="center"/>
              <w:rPr>
                <w:rFonts w:ascii="Times New Roman" w:hAnsi="Times New Roman" w:cs="Times New Roman"/>
                <w:sz w:val="20"/>
                <w:szCs w:val="20"/>
              </w:rPr>
            </w:pPr>
            <w:r w:rsidRPr="00637DCF">
              <w:rPr>
                <w:rFonts w:ascii="Times New Roman" w:hAnsi="Times New Roman" w:cs="Times New Roman"/>
                <w:sz w:val="20"/>
                <w:szCs w:val="20"/>
              </w:rPr>
              <w:t>0.1</w:t>
            </w:r>
            <w:r>
              <w:rPr>
                <w:rFonts w:ascii="Times New Roman" w:hAnsi="Times New Roman" w:cs="Times New Roman"/>
                <w:sz w:val="20"/>
                <w:szCs w:val="20"/>
              </w:rPr>
              <w:t>50</w:t>
            </w:r>
          </w:p>
        </w:tc>
        <w:tc>
          <w:tcPr>
            <w:tcW w:w="873" w:type="dxa"/>
          </w:tcPr>
          <w:p w14:paraId="7C367402" w14:textId="77777777" w:rsidR="00A6602E" w:rsidRPr="00BD38FB" w:rsidRDefault="00A6602E" w:rsidP="0041489C">
            <w:pPr>
              <w:tabs>
                <w:tab w:val="left" w:pos="7665"/>
              </w:tabs>
              <w:jc w:val="center"/>
              <w:rPr>
                <w:rFonts w:ascii="Times New Roman" w:hAnsi="Times New Roman" w:cs="Times New Roman"/>
                <w:sz w:val="20"/>
                <w:szCs w:val="20"/>
              </w:rPr>
            </w:pPr>
          </w:p>
          <w:p w14:paraId="500D65C4" w14:textId="77777777" w:rsidR="00A6602E" w:rsidRPr="00BD38FB" w:rsidRDefault="00A6602E" w:rsidP="0041489C">
            <w:pPr>
              <w:tabs>
                <w:tab w:val="left" w:pos="7665"/>
              </w:tabs>
              <w:jc w:val="center"/>
              <w:rPr>
                <w:rFonts w:ascii="Times New Roman" w:hAnsi="Times New Roman" w:cs="Times New Roman"/>
                <w:sz w:val="20"/>
                <w:szCs w:val="20"/>
              </w:rPr>
            </w:pPr>
          </w:p>
          <w:p w14:paraId="2D05DF8E"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BD38FB">
              <w:rPr>
                <w:rFonts w:ascii="Times New Roman" w:hAnsi="Times New Roman" w:cs="Times New Roman"/>
                <w:sz w:val="20"/>
                <w:szCs w:val="20"/>
              </w:rPr>
              <w:t>0.22</w:t>
            </w:r>
            <w:r>
              <w:rPr>
                <w:rFonts w:ascii="Times New Roman" w:hAnsi="Times New Roman" w:cs="Times New Roman"/>
                <w:i/>
                <w:vertAlign w:val="superscript"/>
              </w:rPr>
              <w:t>ns</w:t>
            </w:r>
          </w:p>
          <w:p w14:paraId="555E0BC6" w14:textId="77777777" w:rsidR="00A6602E" w:rsidRPr="00BD38FB" w:rsidRDefault="00A6602E" w:rsidP="0041489C">
            <w:pPr>
              <w:tabs>
                <w:tab w:val="left" w:pos="7665"/>
              </w:tabs>
              <w:jc w:val="center"/>
              <w:rPr>
                <w:rFonts w:ascii="Times New Roman" w:hAnsi="Times New Roman" w:cs="Times New Roman"/>
                <w:sz w:val="20"/>
                <w:szCs w:val="20"/>
              </w:rPr>
            </w:pPr>
          </w:p>
        </w:tc>
        <w:tc>
          <w:tcPr>
            <w:tcW w:w="720" w:type="dxa"/>
          </w:tcPr>
          <w:p w14:paraId="13F685D2" w14:textId="77777777" w:rsidR="00A6602E" w:rsidRDefault="00A6602E" w:rsidP="0041489C">
            <w:pPr>
              <w:tabs>
                <w:tab w:val="left" w:pos="7665"/>
              </w:tabs>
              <w:jc w:val="center"/>
              <w:rPr>
                <w:rFonts w:ascii="Times New Roman" w:hAnsi="Times New Roman" w:cs="Times New Roman"/>
                <w:sz w:val="20"/>
                <w:szCs w:val="20"/>
              </w:rPr>
            </w:pPr>
          </w:p>
          <w:p w14:paraId="7378896D" w14:textId="77777777" w:rsidR="00A6602E" w:rsidRDefault="00A6602E" w:rsidP="0041489C">
            <w:pPr>
              <w:tabs>
                <w:tab w:val="left" w:pos="7665"/>
              </w:tabs>
              <w:jc w:val="center"/>
              <w:rPr>
                <w:rFonts w:ascii="Times New Roman" w:hAnsi="Times New Roman" w:cs="Times New Roman"/>
                <w:sz w:val="20"/>
                <w:szCs w:val="20"/>
              </w:rPr>
            </w:pPr>
          </w:p>
          <w:p w14:paraId="723D0704" w14:textId="77777777" w:rsidR="00A6602E" w:rsidRPr="001E3D85"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–0.57</w:t>
            </w:r>
          </w:p>
        </w:tc>
        <w:tc>
          <w:tcPr>
            <w:tcW w:w="741" w:type="dxa"/>
          </w:tcPr>
          <w:p w14:paraId="2A431E5D" w14:textId="77777777" w:rsidR="00A6602E" w:rsidRDefault="00A6602E" w:rsidP="0041489C">
            <w:pPr>
              <w:tabs>
                <w:tab w:val="left" w:pos="7665"/>
              </w:tabs>
              <w:jc w:val="center"/>
              <w:rPr>
                <w:rFonts w:ascii="Times New Roman" w:hAnsi="Times New Roman" w:cs="Times New Roman"/>
                <w:sz w:val="20"/>
                <w:szCs w:val="20"/>
              </w:rPr>
            </w:pPr>
          </w:p>
          <w:p w14:paraId="6BF09DA4" w14:textId="77777777" w:rsidR="00A6602E" w:rsidRDefault="00A6602E" w:rsidP="0041489C">
            <w:pPr>
              <w:tabs>
                <w:tab w:val="left" w:pos="7665"/>
              </w:tabs>
              <w:jc w:val="center"/>
              <w:rPr>
                <w:rFonts w:ascii="Times New Roman" w:hAnsi="Times New Roman" w:cs="Times New Roman"/>
                <w:sz w:val="20"/>
                <w:szCs w:val="20"/>
              </w:rPr>
            </w:pPr>
          </w:p>
          <w:p w14:paraId="08DC7DD7" w14:textId="77777777" w:rsidR="00A6602E" w:rsidRPr="001E3D85"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0.14</w:t>
            </w:r>
          </w:p>
        </w:tc>
      </w:tr>
      <w:tr w:rsidR="00A6602E" w14:paraId="12B80522" w14:textId="77777777" w:rsidTr="0041489C">
        <w:tc>
          <w:tcPr>
            <w:tcW w:w="1197" w:type="dxa"/>
          </w:tcPr>
          <w:p w14:paraId="247038CE" w14:textId="77777777" w:rsidR="00A6602E" w:rsidRPr="00D74803" w:rsidRDefault="00A6602E" w:rsidP="0041489C">
            <w:pPr>
              <w:tabs>
                <w:tab w:val="left" w:pos="720"/>
                <w:tab w:val="left" w:pos="1440"/>
                <w:tab w:val="left" w:pos="2160"/>
                <w:tab w:val="left" w:pos="2880"/>
                <w:tab w:val="left" w:pos="3600"/>
                <w:tab w:val="left" w:pos="4320"/>
                <w:tab w:val="left" w:pos="5040"/>
                <w:tab w:val="left" w:pos="7215"/>
              </w:tabs>
              <w:rPr>
                <w:rFonts w:ascii="Times New Roman" w:hAnsi="Times New Roman" w:cs="Times New Roman"/>
                <w:b/>
                <w:sz w:val="20"/>
              </w:rPr>
            </w:pPr>
            <w:r w:rsidRPr="00D74803">
              <w:rPr>
                <w:rFonts w:ascii="Times New Roman" w:hAnsi="Times New Roman" w:cs="Times New Roman"/>
                <w:b/>
                <w:sz w:val="20"/>
              </w:rPr>
              <w:t>Pos.</w:t>
            </w:r>
            <w:r>
              <w:rPr>
                <w:rFonts w:ascii="Times New Roman" w:hAnsi="Times New Roman" w:cs="Times New Roman"/>
                <w:b/>
                <w:sz w:val="20"/>
              </w:rPr>
              <w:t xml:space="preserve"> </w:t>
            </w:r>
            <w:r w:rsidRPr="00D74803">
              <w:rPr>
                <w:rFonts w:ascii="Times New Roman" w:hAnsi="Times New Roman" w:cs="Times New Roman"/>
                <w:b/>
                <w:sz w:val="20"/>
              </w:rPr>
              <w:t>emot.</w:t>
            </w:r>
          </w:p>
          <w:p w14:paraId="003FFB8D"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(Intercept)</w:t>
            </w:r>
          </w:p>
          <w:p w14:paraId="31A1F2FE"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Pub. year</w:t>
            </w:r>
          </w:p>
          <w:p w14:paraId="2CF3B88B" w14:textId="77777777" w:rsidR="00A6602E" w:rsidRDefault="00A6602E" w:rsidP="0041489C">
            <w:pPr>
              <w:tabs>
                <w:tab w:val="left" w:pos="720"/>
                <w:tab w:val="left" w:pos="1440"/>
                <w:tab w:val="left" w:pos="2160"/>
                <w:tab w:val="left" w:pos="2880"/>
                <w:tab w:val="left" w:pos="3600"/>
                <w:tab w:val="left" w:pos="4320"/>
                <w:tab w:val="left" w:pos="5040"/>
                <w:tab w:val="left" w:pos="7215"/>
              </w:tabs>
              <w:jc w:val="center"/>
              <w:rPr>
                <w:rFonts w:ascii="Times New Roman" w:hAnsi="Times New Roman" w:cs="Times New Roman"/>
                <w:sz w:val="20"/>
              </w:rPr>
            </w:pPr>
            <w:r>
              <w:rPr>
                <w:rFonts w:ascii="Times New Roman" w:hAnsi="Times New Roman" w:cs="Times New Roman"/>
                <w:sz w:val="20"/>
              </w:rPr>
              <w:t>Age</w:t>
            </w:r>
          </w:p>
          <w:p w14:paraId="1CFB6C30" w14:textId="77777777" w:rsidR="00A6602E" w:rsidRPr="00B26B4E" w:rsidRDefault="00A6602E" w:rsidP="0041489C">
            <w:pPr>
              <w:tabs>
                <w:tab w:val="left" w:pos="720"/>
                <w:tab w:val="left" w:pos="1440"/>
                <w:tab w:val="left" w:pos="2160"/>
                <w:tab w:val="left" w:pos="2880"/>
                <w:tab w:val="left" w:pos="3600"/>
                <w:tab w:val="left" w:pos="4320"/>
                <w:tab w:val="left" w:pos="5040"/>
                <w:tab w:val="left" w:pos="7215"/>
              </w:tabs>
              <w:jc w:val="center"/>
              <w:rPr>
                <w:rFonts w:ascii="Times New Roman" w:hAnsi="Times New Roman" w:cs="Times New Roman"/>
                <w:sz w:val="20"/>
              </w:rPr>
            </w:pPr>
            <w:r>
              <w:rPr>
                <w:rFonts w:ascii="Times New Roman" w:hAnsi="Times New Roman" w:cs="Times New Roman"/>
                <w:sz w:val="20"/>
              </w:rPr>
              <w:t>Orientation</w:t>
            </w:r>
          </w:p>
        </w:tc>
        <w:tc>
          <w:tcPr>
            <w:tcW w:w="820" w:type="dxa"/>
          </w:tcPr>
          <w:p w14:paraId="7472300C" w14:textId="77777777" w:rsidR="00A6602E" w:rsidRDefault="00A6602E" w:rsidP="0041489C">
            <w:pPr>
              <w:tabs>
                <w:tab w:val="left" w:pos="7665"/>
              </w:tabs>
              <w:jc w:val="center"/>
              <w:rPr>
                <w:rFonts w:ascii="Times New Roman" w:hAnsi="Times New Roman" w:cs="Times New Roman"/>
                <w:sz w:val="20"/>
                <w:szCs w:val="20"/>
              </w:rPr>
            </w:pPr>
          </w:p>
          <w:p w14:paraId="5BAA288E" w14:textId="77777777" w:rsidR="00A6602E" w:rsidRDefault="00A6602E" w:rsidP="0041489C">
            <w:pPr>
              <w:tabs>
                <w:tab w:val="left" w:pos="7665"/>
              </w:tabs>
              <w:jc w:val="center"/>
              <w:rPr>
                <w:rFonts w:ascii="Times New Roman" w:hAnsi="Times New Roman" w:cs="Times New Roman"/>
                <w:sz w:val="20"/>
                <w:szCs w:val="20"/>
              </w:rPr>
            </w:pPr>
            <w:r w:rsidRPr="00592B22">
              <w:rPr>
                <w:rFonts w:ascii="Times New Roman" w:hAnsi="Times New Roman" w:cs="Times New Roman"/>
                <w:sz w:val="20"/>
                <w:szCs w:val="20"/>
              </w:rPr>
              <w:t>2.46</w:t>
            </w:r>
            <w:r>
              <w:rPr>
                <w:rFonts w:ascii="Times New Roman" w:hAnsi="Times New Roman" w:cs="Times New Roman"/>
                <w:sz w:val="20"/>
                <w:szCs w:val="20"/>
              </w:rPr>
              <w:t>4</w:t>
            </w:r>
          </w:p>
          <w:p w14:paraId="29E2B484"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592B22">
              <w:rPr>
                <w:rFonts w:ascii="Times New Roman" w:hAnsi="Times New Roman" w:cs="Times New Roman"/>
                <w:sz w:val="20"/>
                <w:szCs w:val="20"/>
              </w:rPr>
              <w:t>0.010</w:t>
            </w:r>
          </w:p>
          <w:p w14:paraId="7933F920" w14:textId="77777777" w:rsidR="00A6602E" w:rsidRDefault="00A6602E" w:rsidP="0041489C">
            <w:pPr>
              <w:tabs>
                <w:tab w:val="left" w:pos="7665"/>
              </w:tabs>
              <w:jc w:val="center"/>
              <w:rPr>
                <w:rFonts w:ascii="Times New Roman" w:hAnsi="Times New Roman" w:cs="Times New Roman"/>
                <w:sz w:val="20"/>
                <w:szCs w:val="20"/>
              </w:rPr>
            </w:pPr>
            <w:r w:rsidRPr="00592B22">
              <w:rPr>
                <w:rFonts w:ascii="Times New Roman" w:hAnsi="Times New Roman" w:cs="Times New Roman"/>
                <w:sz w:val="20"/>
                <w:szCs w:val="20"/>
              </w:rPr>
              <w:t>0.005</w:t>
            </w:r>
          </w:p>
          <w:p w14:paraId="59E94446" w14:textId="77777777" w:rsidR="00A6602E" w:rsidRPr="007925DC" w:rsidRDefault="00A6602E" w:rsidP="0041489C">
            <w:pPr>
              <w:tabs>
                <w:tab w:val="left" w:pos="7665"/>
              </w:tabs>
              <w:jc w:val="center"/>
              <w:rPr>
                <w:rFonts w:ascii="Times New Roman" w:hAnsi="Times New Roman" w:cs="Times New Roman"/>
                <w:sz w:val="20"/>
                <w:szCs w:val="20"/>
              </w:rPr>
            </w:pPr>
            <w:r w:rsidRPr="00592B22">
              <w:rPr>
                <w:rFonts w:ascii="Times New Roman" w:hAnsi="Times New Roman" w:cs="Times New Roman"/>
                <w:sz w:val="20"/>
                <w:szCs w:val="20"/>
              </w:rPr>
              <w:t>0.172</w:t>
            </w:r>
          </w:p>
        </w:tc>
        <w:tc>
          <w:tcPr>
            <w:tcW w:w="783" w:type="dxa"/>
          </w:tcPr>
          <w:p w14:paraId="64ED10D0" w14:textId="77777777" w:rsidR="00A6602E" w:rsidRDefault="00A6602E" w:rsidP="0041489C">
            <w:pPr>
              <w:tabs>
                <w:tab w:val="left" w:pos="7665"/>
              </w:tabs>
              <w:jc w:val="center"/>
              <w:rPr>
                <w:rFonts w:ascii="Times New Roman" w:hAnsi="Times New Roman" w:cs="Times New Roman"/>
                <w:sz w:val="20"/>
                <w:szCs w:val="20"/>
              </w:rPr>
            </w:pPr>
          </w:p>
          <w:p w14:paraId="75AADE2A" w14:textId="77777777" w:rsidR="00A6602E" w:rsidRDefault="00A6602E" w:rsidP="0041489C">
            <w:pPr>
              <w:tabs>
                <w:tab w:val="left" w:pos="7665"/>
              </w:tabs>
              <w:jc w:val="center"/>
              <w:rPr>
                <w:rFonts w:ascii="Times New Roman" w:hAnsi="Times New Roman" w:cs="Times New Roman"/>
                <w:sz w:val="20"/>
                <w:szCs w:val="20"/>
              </w:rPr>
            </w:pPr>
            <w:r w:rsidRPr="00592B22">
              <w:rPr>
                <w:rFonts w:ascii="Times New Roman" w:hAnsi="Times New Roman" w:cs="Times New Roman"/>
                <w:sz w:val="20"/>
                <w:szCs w:val="20"/>
              </w:rPr>
              <w:t>0.12</w:t>
            </w:r>
            <w:r>
              <w:rPr>
                <w:rFonts w:ascii="Times New Roman" w:hAnsi="Times New Roman" w:cs="Times New Roman"/>
                <w:sz w:val="20"/>
                <w:szCs w:val="20"/>
              </w:rPr>
              <w:t>3</w:t>
            </w:r>
          </w:p>
          <w:p w14:paraId="3719F2F6"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798A8B06" w14:textId="77777777" w:rsidR="00A6602E" w:rsidRDefault="00A6602E" w:rsidP="0041489C">
            <w:pPr>
              <w:tabs>
                <w:tab w:val="left" w:pos="7665"/>
              </w:tabs>
              <w:jc w:val="center"/>
              <w:rPr>
                <w:rFonts w:ascii="Times New Roman" w:hAnsi="Times New Roman" w:cs="Times New Roman"/>
                <w:sz w:val="20"/>
              </w:rPr>
            </w:pPr>
            <w:r w:rsidRPr="00592B22">
              <w:rPr>
                <w:rFonts w:ascii="Times New Roman" w:hAnsi="Times New Roman" w:cs="Times New Roman"/>
                <w:sz w:val="20"/>
              </w:rPr>
              <w:t>0.004</w:t>
            </w:r>
          </w:p>
          <w:p w14:paraId="53046635" w14:textId="77777777" w:rsidR="00A6602E" w:rsidRPr="007925DC" w:rsidRDefault="00A6602E" w:rsidP="0041489C">
            <w:pPr>
              <w:tabs>
                <w:tab w:val="left" w:pos="7665"/>
              </w:tabs>
              <w:jc w:val="center"/>
              <w:rPr>
                <w:rFonts w:ascii="Times New Roman" w:hAnsi="Times New Roman" w:cs="Times New Roman"/>
                <w:sz w:val="20"/>
                <w:szCs w:val="20"/>
              </w:rPr>
            </w:pPr>
            <w:r w:rsidRPr="00592B22">
              <w:rPr>
                <w:rFonts w:ascii="Times New Roman" w:hAnsi="Times New Roman" w:cs="Times New Roman"/>
                <w:sz w:val="20"/>
              </w:rPr>
              <w:t>0.084</w:t>
            </w:r>
          </w:p>
        </w:tc>
        <w:tc>
          <w:tcPr>
            <w:tcW w:w="622" w:type="dxa"/>
          </w:tcPr>
          <w:p w14:paraId="6AD1D100" w14:textId="77777777" w:rsidR="00A6602E" w:rsidRDefault="00A6602E" w:rsidP="0041489C">
            <w:pPr>
              <w:tabs>
                <w:tab w:val="left" w:pos="7665"/>
              </w:tabs>
              <w:jc w:val="center"/>
              <w:rPr>
                <w:rFonts w:ascii="Times New Roman" w:hAnsi="Times New Roman" w:cs="Times New Roman"/>
                <w:sz w:val="20"/>
              </w:rPr>
            </w:pPr>
          </w:p>
          <w:p w14:paraId="0E4BCD5C"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0D120CAE"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087D22EA"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43B12B39" w14:textId="77777777" w:rsidR="00A6602E" w:rsidRPr="007925DC" w:rsidRDefault="00A6602E" w:rsidP="0041489C">
            <w:pPr>
              <w:tabs>
                <w:tab w:val="left" w:pos="7665"/>
              </w:tabs>
              <w:jc w:val="center"/>
              <w:rPr>
                <w:rFonts w:ascii="Times New Roman" w:hAnsi="Times New Roman" w:cs="Times New Roman"/>
                <w:sz w:val="20"/>
                <w:szCs w:val="20"/>
              </w:rPr>
            </w:pPr>
            <w:r w:rsidRPr="00343DBD">
              <w:rPr>
                <w:rFonts w:ascii="Times New Roman" w:hAnsi="Times New Roman" w:cs="Times New Roman"/>
                <w:sz w:val="20"/>
              </w:rPr>
              <w:t>135</w:t>
            </w:r>
          </w:p>
        </w:tc>
        <w:tc>
          <w:tcPr>
            <w:tcW w:w="937" w:type="dxa"/>
          </w:tcPr>
          <w:p w14:paraId="7ED3F6BB" w14:textId="77777777" w:rsidR="00A6602E" w:rsidRDefault="00A6602E" w:rsidP="0041489C">
            <w:pPr>
              <w:tabs>
                <w:tab w:val="left" w:pos="7665"/>
              </w:tabs>
              <w:jc w:val="center"/>
              <w:rPr>
                <w:rFonts w:ascii="Times New Roman" w:hAnsi="Times New Roman" w:cs="Times New Roman"/>
                <w:sz w:val="20"/>
                <w:szCs w:val="20"/>
              </w:rPr>
            </w:pPr>
          </w:p>
          <w:p w14:paraId="24AD59A6" w14:textId="77777777" w:rsidR="00A6602E" w:rsidRDefault="00A6602E" w:rsidP="0041489C">
            <w:pPr>
              <w:tabs>
                <w:tab w:val="left" w:pos="7665"/>
              </w:tabs>
              <w:jc w:val="center"/>
              <w:rPr>
                <w:rFonts w:ascii="Times New Roman" w:hAnsi="Times New Roman" w:cs="Times New Roman"/>
                <w:sz w:val="20"/>
                <w:szCs w:val="20"/>
              </w:rPr>
            </w:pPr>
            <w:r w:rsidRPr="00592B22">
              <w:rPr>
                <w:rFonts w:ascii="Times New Roman" w:hAnsi="Times New Roman" w:cs="Times New Roman"/>
                <w:sz w:val="20"/>
                <w:szCs w:val="20"/>
              </w:rPr>
              <w:t>20.092</w:t>
            </w:r>
          </w:p>
          <w:p w14:paraId="2954F692"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592B22">
              <w:rPr>
                <w:rFonts w:ascii="Times New Roman" w:hAnsi="Times New Roman" w:cs="Times New Roman"/>
                <w:sz w:val="20"/>
                <w:szCs w:val="20"/>
              </w:rPr>
              <w:t>11.865</w:t>
            </w:r>
          </w:p>
          <w:p w14:paraId="3B83FA88" w14:textId="77777777" w:rsidR="00A6602E" w:rsidRDefault="00A6602E" w:rsidP="0041489C">
            <w:pPr>
              <w:tabs>
                <w:tab w:val="left" w:pos="7665"/>
              </w:tabs>
              <w:jc w:val="center"/>
              <w:rPr>
                <w:rFonts w:ascii="Times New Roman" w:hAnsi="Times New Roman" w:cs="Times New Roman"/>
                <w:sz w:val="20"/>
                <w:szCs w:val="20"/>
              </w:rPr>
            </w:pPr>
            <w:r w:rsidRPr="00592B22">
              <w:rPr>
                <w:rFonts w:ascii="Times New Roman" w:hAnsi="Times New Roman" w:cs="Times New Roman"/>
                <w:sz w:val="20"/>
                <w:szCs w:val="20"/>
              </w:rPr>
              <w:t>1.238</w:t>
            </w:r>
          </w:p>
          <w:p w14:paraId="512F15C9" w14:textId="77777777" w:rsidR="00A6602E" w:rsidRPr="007925DC" w:rsidRDefault="00A6602E" w:rsidP="0041489C">
            <w:pPr>
              <w:tabs>
                <w:tab w:val="left" w:pos="7665"/>
              </w:tabs>
              <w:jc w:val="center"/>
              <w:rPr>
                <w:rFonts w:ascii="Times New Roman" w:hAnsi="Times New Roman" w:cs="Times New Roman"/>
                <w:sz w:val="20"/>
                <w:szCs w:val="20"/>
              </w:rPr>
            </w:pPr>
            <w:r w:rsidRPr="00592B22">
              <w:rPr>
                <w:rFonts w:ascii="Times New Roman" w:hAnsi="Times New Roman" w:cs="Times New Roman"/>
                <w:sz w:val="20"/>
                <w:szCs w:val="20"/>
              </w:rPr>
              <w:t>2.044</w:t>
            </w:r>
          </w:p>
        </w:tc>
        <w:tc>
          <w:tcPr>
            <w:tcW w:w="705" w:type="dxa"/>
          </w:tcPr>
          <w:p w14:paraId="1663ACD1" w14:textId="77777777" w:rsidR="00A6602E" w:rsidRDefault="00A6602E" w:rsidP="0041489C">
            <w:pPr>
              <w:tabs>
                <w:tab w:val="left" w:pos="7665"/>
              </w:tabs>
              <w:jc w:val="center"/>
              <w:rPr>
                <w:rFonts w:ascii="Times New Roman" w:hAnsi="Times New Roman" w:cs="Times New Roman"/>
                <w:sz w:val="20"/>
                <w:szCs w:val="20"/>
              </w:rPr>
            </w:pPr>
          </w:p>
          <w:p w14:paraId="08E99DE1"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055A6CF3"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79126032" w14:textId="77777777" w:rsidR="00A6602E" w:rsidRDefault="00A6602E" w:rsidP="0041489C">
            <w:pPr>
              <w:tabs>
                <w:tab w:val="left" w:pos="7665"/>
              </w:tabs>
              <w:jc w:val="center"/>
              <w:rPr>
                <w:rFonts w:ascii="Times New Roman" w:hAnsi="Times New Roman" w:cs="Times New Roman"/>
                <w:sz w:val="20"/>
              </w:rPr>
            </w:pPr>
            <w:r w:rsidRPr="00592B22">
              <w:rPr>
                <w:rFonts w:ascii="Times New Roman" w:hAnsi="Times New Roman" w:cs="Times New Roman"/>
                <w:sz w:val="20"/>
              </w:rPr>
              <w:t>0.218</w:t>
            </w:r>
          </w:p>
          <w:p w14:paraId="510147AA" w14:textId="77777777" w:rsidR="00A6602E" w:rsidRPr="007925DC" w:rsidRDefault="00A6602E" w:rsidP="0041489C">
            <w:pPr>
              <w:tabs>
                <w:tab w:val="left" w:pos="7665"/>
              </w:tabs>
              <w:jc w:val="center"/>
              <w:rPr>
                <w:rFonts w:ascii="Times New Roman" w:hAnsi="Times New Roman" w:cs="Times New Roman"/>
                <w:sz w:val="20"/>
                <w:szCs w:val="20"/>
              </w:rPr>
            </w:pPr>
            <w:r w:rsidRPr="00592B22">
              <w:rPr>
                <w:rFonts w:ascii="Times New Roman" w:hAnsi="Times New Roman" w:cs="Times New Roman"/>
                <w:sz w:val="20"/>
                <w:szCs w:val="20"/>
              </w:rPr>
              <w:t>0.043</w:t>
            </w:r>
          </w:p>
        </w:tc>
        <w:tc>
          <w:tcPr>
            <w:tcW w:w="804" w:type="dxa"/>
          </w:tcPr>
          <w:p w14:paraId="39271502" w14:textId="77777777" w:rsidR="00A6602E" w:rsidRDefault="00A6602E" w:rsidP="0041489C">
            <w:pPr>
              <w:tabs>
                <w:tab w:val="left" w:pos="7665"/>
              </w:tabs>
              <w:jc w:val="center"/>
              <w:rPr>
                <w:rFonts w:ascii="Times New Roman" w:hAnsi="Times New Roman" w:cs="Times New Roman"/>
                <w:sz w:val="20"/>
                <w:szCs w:val="20"/>
              </w:rPr>
            </w:pPr>
          </w:p>
          <w:p w14:paraId="2B5DB5CF" w14:textId="77777777" w:rsidR="00A6602E" w:rsidRDefault="00A6602E" w:rsidP="0041489C">
            <w:pPr>
              <w:tabs>
                <w:tab w:val="left" w:pos="7665"/>
              </w:tabs>
              <w:jc w:val="center"/>
              <w:rPr>
                <w:rFonts w:ascii="Times New Roman" w:hAnsi="Times New Roman" w:cs="Times New Roman"/>
                <w:sz w:val="20"/>
                <w:szCs w:val="20"/>
              </w:rPr>
            </w:pPr>
            <w:r w:rsidRPr="00592B22">
              <w:rPr>
                <w:rFonts w:ascii="Times New Roman" w:hAnsi="Times New Roman" w:cs="Times New Roman"/>
                <w:sz w:val="20"/>
                <w:szCs w:val="20"/>
              </w:rPr>
              <w:t>2.22</w:t>
            </w:r>
            <w:r>
              <w:rPr>
                <w:rFonts w:ascii="Times New Roman" w:hAnsi="Times New Roman" w:cs="Times New Roman"/>
                <w:sz w:val="20"/>
                <w:szCs w:val="20"/>
              </w:rPr>
              <w:t>3</w:t>
            </w:r>
          </w:p>
          <w:p w14:paraId="451495FF"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592B22">
              <w:rPr>
                <w:rFonts w:ascii="Times New Roman" w:hAnsi="Times New Roman" w:cs="Times New Roman"/>
                <w:sz w:val="20"/>
                <w:szCs w:val="20"/>
              </w:rPr>
              <w:t>0.01</w:t>
            </w:r>
            <w:r>
              <w:rPr>
                <w:rFonts w:ascii="Times New Roman" w:hAnsi="Times New Roman" w:cs="Times New Roman"/>
                <w:sz w:val="20"/>
                <w:szCs w:val="20"/>
              </w:rPr>
              <w:t>2</w:t>
            </w:r>
          </w:p>
          <w:p w14:paraId="41CB42A2"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592B22">
              <w:rPr>
                <w:rFonts w:ascii="Times New Roman" w:hAnsi="Times New Roman" w:cs="Times New Roman"/>
                <w:sz w:val="20"/>
                <w:szCs w:val="20"/>
              </w:rPr>
              <w:t>0.00</w:t>
            </w:r>
            <w:r>
              <w:rPr>
                <w:rFonts w:ascii="Times New Roman" w:hAnsi="Times New Roman" w:cs="Times New Roman"/>
                <w:sz w:val="20"/>
                <w:szCs w:val="20"/>
              </w:rPr>
              <w:t>3</w:t>
            </w:r>
          </w:p>
          <w:p w14:paraId="2DC82961" w14:textId="77777777" w:rsidR="00A6602E" w:rsidRPr="007925DC"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–0.006</w:t>
            </w:r>
          </w:p>
        </w:tc>
        <w:tc>
          <w:tcPr>
            <w:tcW w:w="814" w:type="dxa"/>
          </w:tcPr>
          <w:p w14:paraId="72E8309F" w14:textId="77777777" w:rsidR="00A6602E" w:rsidRDefault="00A6602E" w:rsidP="0041489C">
            <w:pPr>
              <w:tabs>
                <w:tab w:val="left" w:pos="7665"/>
              </w:tabs>
              <w:jc w:val="center"/>
              <w:rPr>
                <w:rFonts w:ascii="Times New Roman" w:hAnsi="Times New Roman" w:cs="Times New Roman"/>
                <w:sz w:val="20"/>
                <w:szCs w:val="20"/>
              </w:rPr>
            </w:pPr>
          </w:p>
          <w:p w14:paraId="509E416A" w14:textId="77777777" w:rsidR="00A6602E" w:rsidRDefault="00A6602E" w:rsidP="0041489C">
            <w:pPr>
              <w:tabs>
                <w:tab w:val="left" w:pos="7665"/>
              </w:tabs>
              <w:jc w:val="center"/>
              <w:rPr>
                <w:rFonts w:ascii="Times New Roman" w:hAnsi="Times New Roman" w:cs="Times New Roman"/>
                <w:sz w:val="20"/>
                <w:szCs w:val="20"/>
              </w:rPr>
            </w:pPr>
            <w:r w:rsidRPr="00592B22">
              <w:rPr>
                <w:rFonts w:ascii="Times New Roman" w:hAnsi="Times New Roman" w:cs="Times New Roman"/>
                <w:sz w:val="20"/>
                <w:szCs w:val="20"/>
              </w:rPr>
              <w:t>2.705</w:t>
            </w:r>
          </w:p>
          <w:p w14:paraId="624070DF"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592B22">
              <w:rPr>
                <w:rFonts w:ascii="Times New Roman" w:hAnsi="Times New Roman" w:cs="Times New Roman"/>
                <w:sz w:val="20"/>
                <w:szCs w:val="20"/>
              </w:rPr>
              <w:t>0.008</w:t>
            </w:r>
          </w:p>
          <w:p w14:paraId="5D371465" w14:textId="77777777" w:rsidR="00A6602E" w:rsidRDefault="00A6602E" w:rsidP="0041489C">
            <w:pPr>
              <w:tabs>
                <w:tab w:val="left" w:pos="7665"/>
              </w:tabs>
              <w:jc w:val="center"/>
              <w:rPr>
                <w:rFonts w:ascii="Times New Roman" w:hAnsi="Times New Roman" w:cs="Times New Roman"/>
                <w:sz w:val="20"/>
                <w:szCs w:val="20"/>
              </w:rPr>
            </w:pPr>
            <w:r w:rsidRPr="00592B22">
              <w:rPr>
                <w:rFonts w:ascii="Times New Roman" w:hAnsi="Times New Roman" w:cs="Times New Roman"/>
                <w:sz w:val="20"/>
                <w:szCs w:val="20"/>
              </w:rPr>
              <w:t>0.01</w:t>
            </w:r>
            <w:r>
              <w:rPr>
                <w:rFonts w:ascii="Times New Roman" w:hAnsi="Times New Roman" w:cs="Times New Roman"/>
                <w:sz w:val="20"/>
                <w:szCs w:val="20"/>
              </w:rPr>
              <w:t>3</w:t>
            </w:r>
          </w:p>
          <w:p w14:paraId="25164A6C" w14:textId="77777777" w:rsidR="00A6602E" w:rsidRPr="007925DC"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0.338</w:t>
            </w:r>
          </w:p>
        </w:tc>
        <w:tc>
          <w:tcPr>
            <w:tcW w:w="873" w:type="dxa"/>
          </w:tcPr>
          <w:p w14:paraId="6331E201" w14:textId="77777777" w:rsidR="00A6602E" w:rsidRPr="00BD38FB" w:rsidRDefault="00A6602E" w:rsidP="0041489C">
            <w:pPr>
              <w:tabs>
                <w:tab w:val="left" w:pos="7665"/>
              </w:tabs>
              <w:jc w:val="center"/>
              <w:rPr>
                <w:rFonts w:ascii="Times New Roman" w:hAnsi="Times New Roman" w:cs="Times New Roman"/>
                <w:sz w:val="20"/>
                <w:szCs w:val="20"/>
              </w:rPr>
            </w:pPr>
          </w:p>
          <w:p w14:paraId="0BB8393A" w14:textId="77777777" w:rsidR="00A6602E" w:rsidRPr="00BD38FB" w:rsidRDefault="00A6602E" w:rsidP="0041489C">
            <w:pPr>
              <w:tabs>
                <w:tab w:val="left" w:pos="7665"/>
              </w:tabs>
              <w:jc w:val="center"/>
              <w:rPr>
                <w:rFonts w:ascii="Times New Roman" w:hAnsi="Times New Roman" w:cs="Times New Roman"/>
                <w:sz w:val="20"/>
                <w:szCs w:val="20"/>
              </w:rPr>
            </w:pPr>
          </w:p>
          <w:p w14:paraId="35781906" w14:textId="77777777" w:rsidR="00A6602E" w:rsidRPr="00BD38FB" w:rsidRDefault="00A6602E" w:rsidP="0041489C">
            <w:pPr>
              <w:tabs>
                <w:tab w:val="left" w:pos="7665"/>
              </w:tabs>
              <w:jc w:val="center"/>
              <w:rPr>
                <w:rFonts w:ascii="Times New Roman" w:hAnsi="Times New Roman" w:cs="Times New Roman"/>
                <w:sz w:val="20"/>
                <w:szCs w:val="20"/>
              </w:rPr>
            </w:pPr>
            <w:r w:rsidRPr="00BD38FB">
              <w:rPr>
                <w:rFonts w:ascii="Times New Roman" w:hAnsi="Times New Roman" w:cs="Times New Roman"/>
                <w:sz w:val="20"/>
                <w:szCs w:val="20"/>
              </w:rPr>
              <w:t>0.24</w:t>
            </w:r>
          </w:p>
          <w:p w14:paraId="5B64C26F" w14:textId="77777777" w:rsidR="00A6602E" w:rsidRPr="00BD38FB" w:rsidRDefault="00A6602E" w:rsidP="0041489C">
            <w:pPr>
              <w:tabs>
                <w:tab w:val="left" w:pos="7665"/>
              </w:tabs>
              <w:jc w:val="center"/>
              <w:rPr>
                <w:rFonts w:ascii="Times New Roman" w:hAnsi="Times New Roman" w:cs="Times New Roman"/>
                <w:sz w:val="20"/>
                <w:szCs w:val="20"/>
              </w:rPr>
            </w:pPr>
          </w:p>
        </w:tc>
        <w:tc>
          <w:tcPr>
            <w:tcW w:w="720" w:type="dxa"/>
          </w:tcPr>
          <w:p w14:paraId="43841290" w14:textId="77777777" w:rsidR="00A6602E" w:rsidRDefault="00A6602E" w:rsidP="0041489C">
            <w:pPr>
              <w:tabs>
                <w:tab w:val="left" w:pos="7665"/>
              </w:tabs>
              <w:jc w:val="center"/>
              <w:rPr>
                <w:rFonts w:ascii="Times New Roman" w:hAnsi="Times New Roman" w:cs="Times New Roman"/>
                <w:sz w:val="20"/>
                <w:szCs w:val="20"/>
              </w:rPr>
            </w:pPr>
          </w:p>
          <w:p w14:paraId="3CC8E9EA" w14:textId="77777777" w:rsidR="00A6602E" w:rsidRDefault="00A6602E" w:rsidP="0041489C">
            <w:pPr>
              <w:tabs>
                <w:tab w:val="left" w:pos="7665"/>
              </w:tabs>
              <w:jc w:val="center"/>
              <w:rPr>
                <w:rFonts w:ascii="Times New Roman" w:hAnsi="Times New Roman" w:cs="Times New Roman"/>
                <w:sz w:val="20"/>
                <w:szCs w:val="20"/>
              </w:rPr>
            </w:pPr>
          </w:p>
          <w:p w14:paraId="02C29A6A" w14:textId="77777777" w:rsidR="00A6602E" w:rsidRPr="0039613E" w:rsidRDefault="00A6602E" w:rsidP="0041489C">
            <w:pPr>
              <w:tabs>
                <w:tab w:val="left" w:pos="7665"/>
              </w:tabs>
              <w:jc w:val="center"/>
              <w:rPr>
                <w:rFonts w:ascii="Times New Roman" w:hAnsi="Times New Roman" w:cs="Times New Roman"/>
                <w:sz w:val="20"/>
                <w:szCs w:val="20"/>
              </w:rPr>
            </w:pPr>
            <w:r w:rsidRPr="0039613E">
              <w:rPr>
                <w:rFonts w:ascii="Times New Roman" w:hAnsi="Times New Roman" w:cs="Times New Roman"/>
                <w:sz w:val="20"/>
                <w:szCs w:val="20"/>
              </w:rPr>
              <w:t>–0.</w:t>
            </w:r>
            <w:r>
              <w:rPr>
                <w:rFonts w:ascii="Times New Roman" w:hAnsi="Times New Roman" w:cs="Times New Roman"/>
                <w:sz w:val="20"/>
                <w:szCs w:val="20"/>
              </w:rPr>
              <w:t>01</w:t>
            </w:r>
          </w:p>
        </w:tc>
        <w:tc>
          <w:tcPr>
            <w:tcW w:w="741" w:type="dxa"/>
          </w:tcPr>
          <w:p w14:paraId="7EAA9744" w14:textId="77777777" w:rsidR="00A6602E" w:rsidRDefault="00A6602E" w:rsidP="0041489C">
            <w:pPr>
              <w:tabs>
                <w:tab w:val="left" w:pos="7665"/>
              </w:tabs>
              <w:jc w:val="center"/>
              <w:rPr>
                <w:rFonts w:ascii="Times New Roman" w:hAnsi="Times New Roman" w:cs="Times New Roman"/>
                <w:sz w:val="20"/>
                <w:szCs w:val="20"/>
              </w:rPr>
            </w:pPr>
          </w:p>
          <w:p w14:paraId="717A05D6" w14:textId="77777777" w:rsidR="00A6602E" w:rsidRDefault="00A6602E" w:rsidP="0041489C">
            <w:pPr>
              <w:tabs>
                <w:tab w:val="left" w:pos="7665"/>
              </w:tabs>
              <w:jc w:val="center"/>
              <w:rPr>
                <w:rFonts w:ascii="Times New Roman" w:hAnsi="Times New Roman" w:cs="Times New Roman"/>
                <w:sz w:val="20"/>
                <w:szCs w:val="20"/>
              </w:rPr>
            </w:pPr>
          </w:p>
          <w:p w14:paraId="713ED681" w14:textId="77777777" w:rsidR="00A6602E" w:rsidRPr="0039613E" w:rsidRDefault="00A6602E" w:rsidP="0041489C">
            <w:pPr>
              <w:tabs>
                <w:tab w:val="left" w:pos="7665"/>
              </w:tabs>
              <w:jc w:val="center"/>
              <w:rPr>
                <w:rFonts w:ascii="Times New Roman" w:hAnsi="Times New Roman" w:cs="Times New Roman"/>
                <w:sz w:val="20"/>
                <w:szCs w:val="20"/>
              </w:rPr>
            </w:pPr>
            <w:r w:rsidRPr="0039613E">
              <w:rPr>
                <w:rFonts w:ascii="Times New Roman" w:hAnsi="Times New Roman" w:cs="Times New Roman"/>
                <w:sz w:val="20"/>
                <w:szCs w:val="20"/>
              </w:rPr>
              <w:t>0.48</w:t>
            </w:r>
          </w:p>
        </w:tc>
      </w:tr>
      <w:tr w:rsidR="00A6602E" w14:paraId="27321E38" w14:textId="77777777" w:rsidTr="0041489C">
        <w:tc>
          <w:tcPr>
            <w:tcW w:w="1197" w:type="dxa"/>
          </w:tcPr>
          <w:p w14:paraId="38A99CFA" w14:textId="77777777" w:rsidR="00A6602E" w:rsidRPr="009E462C" w:rsidRDefault="00A6602E" w:rsidP="0041489C">
            <w:pPr>
              <w:tabs>
                <w:tab w:val="left" w:pos="720"/>
                <w:tab w:val="left" w:pos="1440"/>
                <w:tab w:val="left" w:pos="2160"/>
                <w:tab w:val="left" w:pos="2880"/>
                <w:tab w:val="left" w:pos="3600"/>
                <w:tab w:val="left" w:pos="4320"/>
                <w:tab w:val="left" w:pos="5040"/>
                <w:tab w:val="left" w:pos="7215"/>
              </w:tabs>
              <w:rPr>
                <w:rFonts w:ascii="Times New Roman" w:hAnsi="Times New Roman" w:cs="Times New Roman"/>
                <w:b/>
                <w:sz w:val="20"/>
              </w:rPr>
            </w:pPr>
            <w:r w:rsidRPr="009E462C">
              <w:rPr>
                <w:rFonts w:ascii="Times New Roman" w:hAnsi="Times New Roman" w:cs="Times New Roman"/>
                <w:b/>
                <w:sz w:val="20"/>
              </w:rPr>
              <w:t>Neg. emot.</w:t>
            </w:r>
          </w:p>
          <w:p w14:paraId="5DF8026D"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(Intercept)</w:t>
            </w:r>
          </w:p>
          <w:p w14:paraId="0E82071D"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Pub. year</w:t>
            </w:r>
          </w:p>
          <w:p w14:paraId="2D578C26" w14:textId="77777777" w:rsidR="00A6602E" w:rsidRDefault="00A6602E" w:rsidP="0041489C">
            <w:pPr>
              <w:tabs>
                <w:tab w:val="left" w:pos="720"/>
                <w:tab w:val="left" w:pos="1440"/>
                <w:tab w:val="left" w:pos="2160"/>
                <w:tab w:val="left" w:pos="2880"/>
                <w:tab w:val="left" w:pos="3600"/>
                <w:tab w:val="left" w:pos="4320"/>
                <w:tab w:val="left" w:pos="5040"/>
                <w:tab w:val="left" w:pos="7215"/>
              </w:tabs>
              <w:jc w:val="center"/>
              <w:rPr>
                <w:rFonts w:ascii="Times New Roman" w:hAnsi="Times New Roman" w:cs="Times New Roman"/>
                <w:sz w:val="20"/>
              </w:rPr>
            </w:pPr>
            <w:r>
              <w:rPr>
                <w:rFonts w:ascii="Times New Roman" w:hAnsi="Times New Roman" w:cs="Times New Roman"/>
                <w:sz w:val="20"/>
              </w:rPr>
              <w:t>Age</w:t>
            </w:r>
          </w:p>
          <w:p w14:paraId="12A85284" w14:textId="77777777" w:rsidR="00A6602E" w:rsidRPr="00B26B4E" w:rsidRDefault="00A6602E" w:rsidP="0041489C">
            <w:pPr>
              <w:tabs>
                <w:tab w:val="left" w:pos="720"/>
                <w:tab w:val="left" w:pos="1440"/>
                <w:tab w:val="left" w:pos="2160"/>
                <w:tab w:val="left" w:pos="2880"/>
                <w:tab w:val="left" w:pos="3600"/>
                <w:tab w:val="left" w:pos="4320"/>
                <w:tab w:val="left" w:pos="5040"/>
                <w:tab w:val="left" w:pos="7215"/>
              </w:tabs>
              <w:jc w:val="center"/>
              <w:rPr>
                <w:rFonts w:ascii="Times New Roman" w:hAnsi="Times New Roman" w:cs="Times New Roman"/>
                <w:sz w:val="20"/>
              </w:rPr>
            </w:pPr>
            <w:r>
              <w:rPr>
                <w:rFonts w:ascii="Times New Roman" w:hAnsi="Times New Roman" w:cs="Times New Roman"/>
                <w:sz w:val="20"/>
              </w:rPr>
              <w:t>Orientation</w:t>
            </w:r>
          </w:p>
        </w:tc>
        <w:tc>
          <w:tcPr>
            <w:tcW w:w="820" w:type="dxa"/>
          </w:tcPr>
          <w:p w14:paraId="5E725B15" w14:textId="77777777" w:rsidR="00A6602E" w:rsidRDefault="00A6602E" w:rsidP="0041489C">
            <w:pPr>
              <w:tabs>
                <w:tab w:val="left" w:pos="7665"/>
              </w:tabs>
              <w:jc w:val="center"/>
              <w:rPr>
                <w:rFonts w:ascii="Times New Roman" w:hAnsi="Times New Roman" w:cs="Times New Roman"/>
                <w:sz w:val="20"/>
                <w:szCs w:val="20"/>
              </w:rPr>
            </w:pPr>
          </w:p>
          <w:p w14:paraId="641D1941" w14:textId="77777777" w:rsidR="00A6602E" w:rsidRDefault="00A6602E" w:rsidP="0041489C">
            <w:pPr>
              <w:tabs>
                <w:tab w:val="left" w:pos="7665"/>
              </w:tabs>
              <w:jc w:val="center"/>
              <w:rPr>
                <w:rFonts w:ascii="Times New Roman" w:hAnsi="Times New Roman" w:cs="Times New Roman"/>
                <w:sz w:val="20"/>
                <w:szCs w:val="20"/>
              </w:rPr>
            </w:pPr>
            <w:r w:rsidRPr="007417C7">
              <w:rPr>
                <w:rFonts w:ascii="Times New Roman" w:hAnsi="Times New Roman" w:cs="Times New Roman"/>
                <w:sz w:val="20"/>
                <w:szCs w:val="20"/>
              </w:rPr>
              <w:t>1.815</w:t>
            </w:r>
          </w:p>
          <w:p w14:paraId="4B5ED0A4"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7417C7">
              <w:rPr>
                <w:rFonts w:ascii="Times New Roman" w:hAnsi="Times New Roman" w:cs="Times New Roman"/>
                <w:sz w:val="20"/>
                <w:szCs w:val="20"/>
              </w:rPr>
              <w:t>0.00</w:t>
            </w:r>
            <w:r>
              <w:rPr>
                <w:rFonts w:ascii="Times New Roman" w:hAnsi="Times New Roman" w:cs="Times New Roman"/>
                <w:sz w:val="20"/>
                <w:szCs w:val="20"/>
              </w:rPr>
              <w:t>4</w:t>
            </w:r>
          </w:p>
          <w:p w14:paraId="0F77115A"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7417C7">
              <w:rPr>
                <w:rFonts w:ascii="Times New Roman" w:hAnsi="Times New Roman" w:cs="Times New Roman"/>
                <w:sz w:val="20"/>
                <w:szCs w:val="20"/>
              </w:rPr>
              <w:t>0.006</w:t>
            </w:r>
          </w:p>
          <w:p w14:paraId="65E16124" w14:textId="77777777" w:rsidR="00A6602E" w:rsidRPr="007925DC" w:rsidRDefault="00A6602E" w:rsidP="0041489C">
            <w:pPr>
              <w:tabs>
                <w:tab w:val="left" w:pos="7665"/>
              </w:tabs>
              <w:jc w:val="center"/>
              <w:rPr>
                <w:rFonts w:ascii="Times New Roman" w:hAnsi="Times New Roman" w:cs="Times New Roman"/>
                <w:sz w:val="20"/>
                <w:szCs w:val="20"/>
              </w:rPr>
            </w:pPr>
            <w:r w:rsidRPr="007417C7">
              <w:rPr>
                <w:rFonts w:ascii="Times New Roman" w:hAnsi="Times New Roman" w:cs="Times New Roman"/>
                <w:sz w:val="20"/>
                <w:szCs w:val="20"/>
              </w:rPr>
              <w:t>0.15</w:t>
            </w:r>
            <w:r>
              <w:rPr>
                <w:rFonts w:ascii="Times New Roman" w:hAnsi="Times New Roman" w:cs="Times New Roman"/>
                <w:sz w:val="20"/>
                <w:szCs w:val="20"/>
              </w:rPr>
              <w:t>6</w:t>
            </w:r>
          </w:p>
        </w:tc>
        <w:tc>
          <w:tcPr>
            <w:tcW w:w="783" w:type="dxa"/>
          </w:tcPr>
          <w:p w14:paraId="12588BCE" w14:textId="77777777" w:rsidR="00A6602E" w:rsidRDefault="00A6602E" w:rsidP="0041489C">
            <w:pPr>
              <w:tabs>
                <w:tab w:val="left" w:pos="7665"/>
              </w:tabs>
              <w:jc w:val="center"/>
              <w:rPr>
                <w:rFonts w:ascii="Times New Roman" w:hAnsi="Times New Roman" w:cs="Times New Roman"/>
                <w:sz w:val="20"/>
                <w:szCs w:val="20"/>
              </w:rPr>
            </w:pPr>
          </w:p>
          <w:p w14:paraId="69F81CA0" w14:textId="77777777" w:rsidR="00A6602E" w:rsidRDefault="00A6602E" w:rsidP="0041489C">
            <w:pPr>
              <w:tabs>
                <w:tab w:val="left" w:pos="7665"/>
              </w:tabs>
              <w:jc w:val="center"/>
              <w:rPr>
                <w:rFonts w:ascii="Times New Roman" w:hAnsi="Times New Roman" w:cs="Times New Roman"/>
                <w:sz w:val="20"/>
                <w:szCs w:val="20"/>
              </w:rPr>
            </w:pPr>
            <w:r w:rsidRPr="007417C7">
              <w:rPr>
                <w:rFonts w:ascii="Times New Roman" w:hAnsi="Times New Roman" w:cs="Times New Roman"/>
                <w:sz w:val="20"/>
                <w:szCs w:val="20"/>
              </w:rPr>
              <w:t>0.11</w:t>
            </w:r>
            <w:r>
              <w:rPr>
                <w:rFonts w:ascii="Times New Roman" w:hAnsi="Times New Roman" w:cs="Times New Roman"/>
                <w:sz w:val="20"/>
                <w:szCs w:val="20"/>
              </w:rPr>
              <w:t>4</w:t>
            </w:r>
          </w:p>
          <w:p w14:paraId="6E6F0834"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349AAA2D" w14:textId="77777777" w:rsidR="00A6602E" w:rsidRDefault="00A6602E" w:rsidP="0041489C">
            <w:pPr>
              <w:tabs>
                <w:tab w:val="left" w:pos="7665"/>
              </w:tabs>
              <w:jc w:val="center"/>
              <w:rPr>
                <w:rFonts w:ascii="Times New Roman" w:hAnsi="Times New Roman" w:cs="Times New Roman"/>
                <w:sz w:val="20"/>
              </w:rPr>
            </w:pPr>
            <w:r w:rsidRPr="007417C7">
              <w:rPr>
                <w:rFonts w:ascii="Times New Roman" w:hAnsi="Times New Roman" w:cs="Times New Roman"/>
                <w:sz w:val="20"/>
              </w:rPr>
              <w:t>0.00</w:t>
            </w:r>
            <w:r>
              <w:rPr>
                <w:rFonts w:ascii="Times New Roman" w:hAnsi="Times New Roman" w:cs="Times New Roman"/>
                <w:sz w:val="20"/>
              </w:rPr>
              <w:t>4</w:t>
            </w:r>
          </w:p>
          <w:p w14:paraId="2C7F60C8" w14:textId="77777777" w:rsidR="00A6602E" w:rsidRPr="007925DC" w:rsidRDefault="00A6602E" w:rsidP="0041489C">
            <w:pPr>
              <w:tabs>
                <w:tab w:val="left" w:pos="7665"/>
              </w:tabs>
              <w:jc w:val="center"/>
              <w:rPr>
                <w:rFonts w:ascii="Times New Roman" w:hAnsi="Times New Roman" w:cs="Times New Roman"/>
                <w:sz w:val="20"/>
                <w:szCs w:val="20"/>
              </w:rPr>
            </w:pPr>
            <w:r w:rsidRPr="007417C7">
              <w:rPr>
                <w:rFonts w:ascii="Times New Roman" w:hAnsi="Times New Roman" w:cs="Times New Roman"/>
                <w:sz w:val="20"/>
              </w:rPr>
              <w:t>0.08</w:t>
            </w:r>
            <w:r>
              <w:rPr>
                <w:rFonts w:ascii="Times New Roman" w:hAnsi="Times New Roman" w:cs="Times New Roman"/>
                <w:sz w:val="20"/>
              </w:rPr>
              <w:t>3</w:t>
            </w:r>
          </w:p>
        </w:tc>
        <w:tc>
          <w:tcPr>
            <w:tcW w:w="622" w:type="dxa"/>
          </w:tcPr>
          <w:p w14:paraId="2DB0A9BB" w14:textId="77777777" w:rsidR="00A6602E" w:rsidRDefault="00A6602E" w:rsidP="0041489C">
            <w:pPr>
              <w:tabs>
                <w:tab w:val="left" w:pos="7665"/>
              </w:tabs>
              <w:jc w:val="center"/>
              <w:rPr>
                <w:rFonts w:ascii="Times New Roman" w:hAnsi="Times New Roman" w:cs="Times New Roman"/>
                <w:sz w:val="20"/>
              </w:rPr>
            </w:pPr>
          </w:p>
          <w:p w14:paraId="6D6C32F0"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6AEB1061"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56E0485B"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7544B348" w14:textId="77777777" w:rsidR="00A6602E" w:rsidRPr="007925DC" w:rsidRDefault="00A6602E" w:rsidP="0041489C">
            <w:pPr>
              <w:tabs>
                <w:tab w:val="left" w:pos="7665"/>
              </w:tabs>
              <w:jc w:val="center"/>
              <w:rPr>
                <w:rFonts w:ascii="Times New Roman" w:hAnsi="Times New Roman" w:cs="Times New Roman"/>
                <w:sz w:val="20"/>
                <w:szCs w:val="20"/>
              </w:rPr>
            </w:pPr>
            <w:r w:rsidRPr="00343DBD">
              <w:rPr>
                <w:rFonts w:ascii="Times New Roman" w:hAnsi="Times New Roman" w:cs="Times New Roman"/>
                <w:sz w:val="20"/>
              </w:rPr>
              <w:t>135</w:t>
            </w:r>
          </w:p>
        </w:tc>
        <w:tc>
          <w:tcPr>
            <w:tcW w:w="937" w:type="dxa"/>
          </w:tcPr>
          <w:p w14:paraId="679EC465" w14:textId="77777777" w:rsidR="00A6602E" w:rsidRDefault="00A6602E" w:rsidP="0041489C">
            <w:pPr>
              <w:tabs>
                <w:tab w:val="left" w:pos="7665"/>
              </w:tabs>
              <w:jc w:val="center"/>
              <w:rPr>
                <w:rFonts w:ascii="Times New Roman" w:hAnsi="Times New Roman" w:cs="Times New Roman"/>
                <w:sz w:val="20"/>
                <w:szCs w:val="20"/>
              </w:rPr>
            </w:pPr>
          </w:p>
          <w:p w14:paraId="50E13E9E" w14:textId="77777777" w:rsidR="00A6602E" w:rsidRDefault="00A6602E" w:rsidP="0041489C">
            <w:pPr>
              <w:tabs>
                <w:tab w:val="left" w:pos="7665"/>
              </w:tabs>
              <w:jc w:val="center"/>
              <w:rPr>
                <w:rFonts w:ascii="Times New Roman" w:hAnsi="Times New Roman" w:cs="Times New Roman"/>
                <w:sz w:val="20"/>
                <w:szCs w:val="20"/>
              </w:rPr>
            </w:pPr>
            <w:r w:rsidRPr="007417C7">
              <w:rPr>
                <w:rFonts w:ascii="Times New Roman" w:hAnsi="Times New Roman" w:cs="Times New Roman"/>
                <w:sz w:val="20"/>
                <w:szCs w:val="20"/>
              </w:rPr>
              <w:t>15.978</w:t>
            </w:r>
          </w:p>
          <w:p w14:paraId="6C2C0AC3"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7417C7">
              <w:rPr>
                <w:rFonts w:ascii="Times New Roman" w:hAnsi="Times New Roman" w:cs="Times New Roman"/>
                <w:sz w:val="20"/>
                <w:szCs w:val="20"/>
              </w:rPr>
              <w:t>5.602</w:t>
            </w:r>
          </w:p>
          <w:p w14:paraId="70A5D319"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7417C7">
              <w:rPr>
                <w:rFonts w:ascii="Times New Roman" w:hAnsi="Times New Roman" w:cs="Times New Roman"/>
                <w:sz w:val="20"/>
                <w:szCs w:val="20"/>
              </w:rPr>
              <w:t>1.748</w:t>
            </w:r>
          </w:p>
          <w:p w14:paraId="24A05474" w14:textId="77777777" w:rsidR="00A6602E" w:rsidRPr="007925DC" w:rsidRDefault="00A6602E" w:rsidP="0041489C">
            <w:pPr>
              <w:tabs>
                <w:tab w:val="left" w:pos="7665"/>
              </w:tabs>
              <w:jc w:val="center"/>
              <w:rPr>
                <w:rFonts w:ascii="Times New Roman" w:hAnsi="Times New Roman" w:cs="Times New Roman"/>
                <w:sz w:val="20"/>
                <w:szCs w:val="20"/>
              </w:rPr>
            </w:pPr>
            <w:r w:rsidRPr="007417C7">
              <w:rPr>
                <w:rFonts w:ascii="Times New Roman" w:hAnsi="Times New Roman" w:cs="Times New Roman"/>
                <w:sz w:val="20"/>
                <w:szCs w:val="20"/>
              </w:rPr>
              <w:t>1.879</w:t>
            </w:r>
          </w:p>
        </w:tc>
        <w:tc>
          <w:tcPr>
            <w:tcW w:w="705" w:type="dxa"/>
          </w:tcPr>
          <w:p w14:paraId="35D4AF0C" w14:textId="77777777" w:rsidR="00A6602E" w:rsidRDefault="00A6602E" w:rsidP="0041489C">
            <w:pPr>
              <w:tabs>
                <w:tab w:val="left" w:pos="7665"/>
              </w:tabs>
              <w:jc w:val="center"/>
              <w:rPr>
                <w:rFonts w:ascii="Times New Roman" w:hAnsi="Times New Roman" w:cs="Times New Roman"/>
                <w:sz w:val="20"/>
              </w:rPr>
            </w:pPr>
          </w:p>
          <w:p w14:paraId="3B4C2F15"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74B71CA8"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2FD345AE" w14:textId="77777777" w:rsidR="00A6602E" w:rsidRDefault="00A6602E" w:rsidP="0041489C">
            <w:pPr>
              <w:tabs>
                <w:tab w:val="left" w:pos="7665"/>
              </w:tabs>
              <w:jc w:val="center"/>
              <w:rPr>
                <w:rFonts w:ascii="Times New Roman" w:hAnsi="Times New Roman" w:cs="Times New Roman"/>
                <w:sz w:val="20"/>
              </w:rPr>
            </w:pPr>
            <w:r w:rsidRPr="007417C7">
              <w:rPr>
                <w:rFonts w:ascii="Times New Roman" w:hAnsi="Times New Roman" w:cs="Times New Roman"/>
                <w:sz w:val="20"/>
              </w:rPr>
              <w:t>0.083</w:t>
            </w:r>
          </w:p>
          <w:p w14:paraId="5724E65F" w14:textId="77777777" w:rsidR="00A6602E" w:rsidRPr="007925DC" w:rsidRDefault="00A6602E" w:rsidP="0041489C">
            <w:pPr>
              <w:tabs>
                <w:tab w:val="left" w:pos="7665"/>
              </w:tabs>
              <w:jc w:val="center"/>
              <w:rPr>
                <w:rFonts w:ascii="Times New Roman" w:hAnsi="Times New Roman" w:cs="Times New Roman"/>
                <w:sz w:val="20"/>
                <w:szCs w:val="20"/>
              </w:rPr>
            </w:pPr>
            <w:r w:rsidRPr="007417C7">
              <w:rPr>
                <w:rFonts w:ascii="Times New Roman" w:hAnsi="Times New Roman" w:cs="Times New Roman"/>
                <w:sz w:val="20"/>
              </w:rPr>
              <w:t>0.062</w:t>
            </w:r>
          </w:p>
        </w:tc>
        <w:tc>
          <w:tcPr>
            <w:tcW w:w="804" w:type="dxa"/>
          </w:tcPr>
          <w:p w14:paraId="3DA6B343" w14:textId="77777777" w:rsidR="00A6602E" w:rsidRDefault="00A6602E" w:rsidP="0041489C">
            <w:pPr>
              <w:tabs>
                <w:tab w:val="left" w:pos="7665"/>
              </w:tabs>
              <w:jc w:val="center"/>
              <w:rPr>
                <w:rFonts w:ascii="Times New Roman" w:hAnsi="Times New Roman" w:cs="Times New Roman"/>
                <w:sz w:val="20"/>
                <w:szCs w:val="20"/>
              </w:rPr>
            </w:pPr>
          </w:p>
          <w:p w14:paraId="3F37E8A2" w14:textId="77777777" w:rsidR="00A6602E" w:rsidRDefault="00A6602E" w:rsidP="0041489C">
            <w:pPr>
              <w:tabs>
                <w:tab w:val="left" w:pos="7665"/>
              </w:tabs>
              <w:jc w:val="center"/>
              <w:rPr>
                <w:rFonts w:ascii="Times New Roman" w:hAnsi="Times New Roman" w:cs="Times New Roman"/>
                <w:sz w:val="20"/>
                <w:szCs w:val="20"/>
              </w:rPr>
            </w:pPr>
            <w:r w:rsidRPr="007417C7">
              <w:rPr>
                <w:rFonts w:ascii="Times New Roman" w:hAnsi="Times New Roman" w:cs="Times New Roman"/>
                <w:sz w:val="20"/>
                <w:szCs w:val="20"/>
              </w:rPr>
              <w:t>1.59</w:t>
            </w:r>
            <w:r>
              <w:rPr>
                <w:rFonts w:ascii="Times New Roman" w:hAnsi="Times New Roman" w:cs="Times New Roman"/>
                <w:sz w:val="20"/>
                <w:szCs w:val="20"/>
              </w:rPr>
              <w:t>2</w:t>
            </w:r>
          </w:p>
          <w:p w14:paraId="5EE459C7"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7417C7">
              <w:rPr>
                <w:rFonts w:ascii="Times New Roman" w:hAnsi="Times New Roman" w:cs="Times New Roman"/>
                <w:sz w:val="20"/>
                <w:szCs w:val="20"/>
              </w:rPr>
              <w:t>0.00</w:t>
            </w:r>
            <w:r>
              <w:rPr>
                <w:rFonts w:ascii="Times New Roman" w:hAnsi="Times New Roman" w:cs="Times New Roman"/>
                <w:sz w:val="20"/>
                <w:szCs w:val="20"/>
              </w:rPr>
              <w:t>5</w:t>
            </w:r>
          </w:p>
          <w:p w14:paraId="795519B5"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7417C7">
              <w:rPr>
                <w:rFonts w:ascii="Times New Roman" w:hAnsi="Times New Roman" w:cs="Times New Roman"/>
                <w:sz w:val="20"/>
                <w:szCs w:val="20"/>
              </w:rPr>
              <w:t>0.013</w:t>
            </w:r>
          </w:p>
          <w:p w14:paraId="50C81C9B" w14:textId="77777777" w:rsidR="00A6602E" w:rsidRPr="007925DC"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7417C7">
              <w:rPr>
                <w:rFonts w:ascii="Times New Roman" w:hAnsi="Times New Roman" w:cs="Times New Roman"/>
                <w:sz w:val="20"/>
                <w:szCs w:val="20"/>
              </w:rPr>
              <w:t>0.</w:t>
            </w:r>
            <w:r>
              <w:rPr>
                <w:rFonts w:ascii="Times New Roman" w:hAnsi="Times New Roman" w:cs="Times New Roman"/>
                <w:sz w:val="20"/>
                <w:szCs w:val="20"/>
              </w:rPr>
              <w:t>007</w:t>
            </w:r>
          </w:p>
        </w:tc>
        <w:tc>
          <w:tcPr>
            <w:tcW w:w="814" w:type="dxa"/>
          </w:tcPr>
          <w:p w14:paraId="27FE36DC" w14:textId="77777777" w:rsidR="00A6602E" w:rsidRDefault="00A6602E" w:rsidP="0041489C">
            <w:pPr>
              <w:tabs>
                <w:tab w:val="left" w:pos="7665"/>
              </w:tabs>
              <w:jc w:val="center"/>
              <w:rPr>
                <w:rFonts w:ascii="Times New Roman" w:hAnsi="Times New Roman" w:cs="Times New Roman"/>
                <w:sz w:val="20"/>
                <w:szCs w:val="20"/>
              </w:rPr>
            </w:pPr>
          </w:p>
          <w:p w14:paraId="5E8B5383" w14:textId="77777777" w:rsidR="00A6602E" w:rsidRDefault="00A6602E" w:rsidP="0041489C">
            <w:pPr>
              <w:tabs>
                <w:tab w:val="left" w:pos="7665"/>
              </w:tabs>
              <w:jc w:val="center"/>
              <w:rPr>
                <w:rFonts w:ascii="Times New Roman" w:hAnsi="Times New Roman" w:cs="Times New Roman"/>
                <w:sz w:val="20"/>
                <w:szCs w:val="20"/>
              </w:rPr>
            </w:pPr>
            <w:r w:rsidRPr="007417C7">
              <w:rPr>
                <w:rFonts w:ascii="Times New Roman" w:hAnsi="Times New Roman" w:cs="Times New Roman"/>
                <w:sz w:val="20"/>
                <w:szCs w:val="20"/>
              </w:rPr>
              <w:t>2.039</w:t>
            </w:r>
          </w:p>
          <w:p w14:paraId="220FAE45"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7417C7">
              <w:rPr>
                <w:rFonts w:ascii="Times New Roman" w:hAnsi="Times New Roman" w:cs="Times New Roman"/>
                <w:sz w:val="20"/>
                <w:szCs w:val="20"/>
              </w:rPr>
              <w:t>0.002</w:t>
            </w:r>
          </w:p>
          <w:p w14:paraId="4E9D5333"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&lt;</w:t>
            </w:r>
            <w:r w:rsidRPr="007417C7">
              <w:rPr>
                <w:rFonts w:ascii="Times New Roman" w:hAnsi="Times New Roman" w:cs="Times New Roman"/>
                <w:sz w:val="20"/>
                <w:szCs w:val="20"/>
              </w:rPr>
              <w:t>.00</w:t>
            </w:r>
            <w:r>
              <w:rPr>
                <w:rFonts w:ascii="Times New Roman" w:hAnsi="Times New Roman" w:cs="Times New Roman"/>
                <w:sz w:val="20"/>
                <w:szCs w:val="20"/>
              </w:rPr>
              <w:t>1</w:t>
            </w:r>
          </w:p>
          <w:p w14:paraId="048DA5F8" w14:textId="77777777" w:rsidR="00A6602E" w:rsidRPr="007925DC" w:rsidRDefault="00A6602E" w:rsidP="0041489C">
            <w:pPr>
              <w:tabs>
                <w:tab w:val="left" w:pos="7665"/>
              </w:tabs>
              <w:jc w:val="center"/>
              <w:rPr>
                <w:rFonts w:ascii="Times New Roman" w:hAnsi="Times New Roman" w:cs="Times New Roman"/>
                <w:sz w:val="20"/>
                <w:szCs w:val="20"/>
              </w:rPr>
            </w:pPr>
            <w:r w:rsidRPr="007417C7">
              <w:rPr>
                <w:rFonts w:ascii="Times New Roman" w:hAnsi="Times New Roman" w:cs="Times New Roman"/>
                <w:sz w:val="20"/>
                <w:szCs w:val="20"/>
              </w:rPr>
              <w:t>0.31</w:t>
            </w:r>
            <w:r>
              <w:rPr>
                <w:rFonts w:ascii="Times New Roman" w:hAnsi="Times New Roman" w:cs="Times New Roman"/>
                <w:sz w:val="20"/>
                <w:szCs w:val="20"/>
              </w:rPr>
              <w:t>9</w:t>
            </w:r>
          </w:p>
        </w:tc>
        <w:tc>
          <w:tcPr>
            <w:tcW w:w="873" w:type="dxa"/>
          </w:tcPr>
          <w:p w14:paraId="4924D7C9" w14:textId="77777777" w:rsidR="00A6602E" w:rsidRPr="00BD38FB" w:rsidRDefault="00A6602E" w:rsidP="0041489C">
            <w:pPr>
              <w:tabs>
                <w:tab w:val="left" w:pos="7665"/>
              </w:tabs>
              <w:jc w:val="center"/>
              <w:rPr>
                <w:rFonts w:ascii="Times New Roman" w:hAnsi="Times New Roman" w:cs="Times New Roman"/>
                <w:sz w:val="20"/>
                <w:szCs w:val="20"/>
              </w:rPr>
            </w:pPr>
          </w:p>
          <w:p w14:paraId="257718CE" w14:textId="77777777" w:rsidR="00A6602E" w:rsidRPr="00BD38FB" w:rsidRDefault="00A6602E" w:rsidP="0041489C">
            <w:pPr>
              <w:tabs>
                <w:tab w:val="left" w:pos="7665"/>
              </w:tabs>
              <w:jc w:val="center"/>
              <w:rPr>
                <w:rFonts w:ascii="Times New Roman" w:hAnsi="Times New Roman" w:cs="Times New Roman"/>
                <w:sz w:val="20"/>
                <w:szCs w:val="20"/>
              </w:rPr>
            </w:pPr>
          </w:p>
          <w:p w14:paraId="64FF680E" w14:textId="77777777" w:rsidR="00A6602E" w:rsidRPr="00BD38FB" w:rsidRDefault="00A6602E" w:rsidP="0041489C">
            <w:pPr>
              <w:tabs>
                <w:tab w:val="left" w:pos="7665"/>
              </w:tabs>
              <w:jc w:val="center"/>
              <w:rPr>
                <w:rFonts w:ascii="Times New Roman" w:hAnsi="Times New Roman" w:cs="Times New Roman"/>
                <w:sz w:val="20"/>
                <w:szCs w:val="20"/>
              </w:rPr>
            </w:pPr>
            <w:r w:rsidRPr="00BD38FB">
              <w:rPr>
                <w:rFonts w:ascii="Times New Roman" w:hAnsi="Times New Roman" w:cs="Times New Roman"/>
                <w:sz w:val="20"/>
                <w:szCs w:val="20"/>
              </w:rPr>
              <w:t>0.36</w:t>
            </w:r>
            <w:r>
              <w:rPr>
                <w:rFonts w:ascii="Times New Roman" w:hAnsi="Times New Roman" w:cs="Times New Roman"/>
                <w:i/>
                <w:vertAlign w:val="superscript"/>
              </w:rPr>
              <w:t>ns</w:t>
            </w:r>
          </w:p>
          <w:p w14:paraId="3547DD65" w14:textId="77777777" w:rsidR="00A6602E" w:rsidRPr="00BD38FB" w:rsidRDefault="00A6602E" w:rsidP="0041489C">
            <w:pPr>
              <w:tabs>
                <w:tab w:val="left" w:pos="7665"/>
              </w:tabs>
              <w:jc w:val="center"/>
              <w:rPr>
                <w:rFonts w:ascii="Times New Roman" w:hAnsi="Times New Roman" w:cs="Times New Roman"/>
                <w:sz w:val="20"/>
                <w:szCs w:val="20"/>
              </w:rPr>
            </w:pPr>
          </w:p>
        </w:tc>
        <w:tc>
          <w:tcPr>
            <w:tcW w:w="720" w:type="dxa"/>
          </w:tcPr>
          <w:p w14:paraId="21052C48" w14:textId="77777777" w:rsidR="00A6602E" w:rsidRDefault="00A6602E" w:rsidP="0041489C">
            <w:pPr>
              <w:tabs>
                <w:tab w:val="left" w:pos="7665"/>
              </w:tabs>
              <w:jc w:val="center"/>
              <w:rPr>
                <w:rFonts w:ascii="Times New Roman" w:hAnsi="Times New Roman" w:cs="Times New Roman"/>
                <w:sz w:val="20"/>
                <w:szCs w:val="20"/>
              </w:rPr>
            </w:pPr>
          </w:p>
          <w:p w14:paraId="5E808FA9" w14:textId="77777777" w:rsidR="00A6602E" w:rsidRDefault="00A6602E" w:rsidP="0041489C">
            <w:pPr>
              <w:tabs>
                <w:tab w:val="left" w:pos="7665"/>
              </w:tabs>
              <w:jc w:val="center"/>
              <w:rPr>
                <w:rFonts w:ascii="Times New Roman" w:hAnsi="Times New Roman" w:cs="Times New Roman"/>
                <w:sz w:val="20"/>
                <w:szCs w:val="20"/>
              </w:rPr>
            </w:pPr>
          </w:p>
          <w:p w14:paraId="05142781" w14:textId="77777777" w:rsidR="00A6602E" w:rsidRPr="007925DC"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–0.02</w:t>
            </w:r>
          </w:p>
        </w:tc>
        <w:tc>
          <w:tcPr>
            <w:tcW w:w="741" w:type="dxa"/>
          </w:tcPr>
          <w:p w14:paraId="713C42EC" w14:textId="77777777" w:rsidR="00A6602E" w:rsidRDefault="00A6602E" w:rsidP="0041489C">
            <w:pPr>
              <w:tabs>
                <w:tab w:val="left" w:pos="7665"/>
              </w:tabs>
              <w:jc w:val="center"/>
              <w:rPr>
                <w:rFonts w:ascii="Times New Roman" w:hAnsi="Times New Roman" w:cs="Times New Roman"/>
                <w:sz w:val="20"/>
                <w:szCs w:val="20"/>
              </w:rPr>
            </w:pPr>
          </w:p>
          <w:p w14:paraId="2FE04761" w14:textId="77777777" w:rsidR="00A6602E" w:rsidRDefault="00A6602E" w:rsidP="0041489C">
            <w:pPr>
              <w:tabs>
                <w:tab w:val="left" w:pos="7665"/>
              </w:tabs>
              <w:jc w:val="center"/>
              <w:rPr>
                <w:rFonts w:ascii="Times New Roman" w:hAnsi="Times New Roman" w:cs="Times New Roman"/>
                <w:sz w:val="20"/>
                <w:szCs w:val="20"/>
              </w:rPr>
            </w:pPr>
          </w:p>
          <w:p w14:paraId="4A1F2097" w14:textId="77777777" w:rsidR="00A6602E" w:rsidRPr="007925DC"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0.73</w:t>
            </w:r>
          </w:p>
        </w:tc>
      </w:tr>
      <w:tr w:rsidR="00A6602E" w14:paraId="71980146" w14:textId="77777777" w:rsidTr="0041489C">
        <w:tc>
          <w:tcPr>
            <w:tcW w:w="1197" w:type="dxa"/>
          </w:tcPr>
          <w:p w14:paraId="48BE0A42" w14:textId="77777777" w:rsidR="00A6602E" w:rsidRPr="009E462C" w:rsidRDefault="00A6602E" w:rsidP="0041489C">
            <w:pPr>
              <w:tabs>
                <w:tab w:val="left" w:pos="7665"/>
              </w:tabs>
              <w:jc w:val="center"/>
              <w:rPr>
                <w:rFonts w:ascii="Times New Roman" w:hAnsi="Times New Roman" w:cs="Times New Roman"/>
                <w:b/>
                <w:sz w:val="20"/>
              </w:rPr>
            </w:pPr>
            <w:r w:rsidRPr="009E462C">
              <w:rPr>
                <w:rFonts w:ascii="Times New Roman" w:hAnsi="Times New Roman" w:cs="Times New Roman"/>
                <w:b/>
                <w:sz w:val="20"/>
              </w:rPr>
              <w:t>Anxiety</w:t>
            </w:r>
          </w:p>
          <w:p w14:paraId="3D9C5D7E"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(Intercept)</w:t>
            </w:r>
          </w:p>
          <w:p w14:paraId="32BB8A9C"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Pub. year</w:t>
            </w:r>
          </w:p>
          <w:p w14:paraId="5FC1425C"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Age</w:t>
            </w:r>
          </w:p>
          <w:p w14:paraId="141BAC66" w14:textId="77777777" w:rsidR="00A6602E" w:rsidRPr="00B26B4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Orientation</w:t>
            </w:r>
          </w:p>
        </w:tc>
        <w:tc>
          <w:tcPr>
            <w:tcW w:w="820" w:type="dxa"/>
          </w:tcPr>
          <w:p w14:paraId="04B18AE4" w14:textId="77777777" w:rsidR="00A6602E" w:rsidRDefault="00A6602E" w:rsidP="0041489C">
            <w:pPr>
              <w:tabs>
                <w:tab w:val="left" w:pos="7665"/>
              </w:tabs>
              <w:jc w:val="center"/>
              <w:rPr>
                <w:rFonts w:ascii="Times New Roman" w:hAnsi="Times New Roman" w:cs="Times New Roman"/>
                <w:sz w:val="20"/>
                <w:szCs w:val="20"/>
              </w:rPr>
            </w:pPr>
          </w:p>
          <w:p w14:paraId="2A2A0B65" w14:textId="77777777" w:rsidR="00A6602E" w:rsidRDefault="00A6602E" w:rsidP="0041489C">
            <w:pPr>
              <w:tabs>
                <w:tab w:val="left" w:pos="7665"/>
              </w:tabs>
              <w:jc w:val="center"/>
              <w:rPr>
                <w:rFonts w:ascii="Times New Roman" w:hAnsi="Times New Roman" w:cs="Times New Roman"/>
                <w:sz w:val="20"/>
                <w:szCs w:val="20"/>
              </w:rPr>
            </w:pPr>
            <w:r w:rsidRPr="00104F0D">
              <w:rPr>
                <w:rFonts w:ascii="Times New Roman" w:hAnsi="Times New Roman" w:cs="Times New Roman"/>
                <w:sz w:val="20"/>
                <w:szCs w:val="20"/>
              </w:rPr>
              <w:t>0.38</w:t>
            </w:r>
            <w:r>
              <w:rPr>
                <w:rFonts w:ascii="Times New Roman" w:hAnsi="Times New Roman" w:cs="Times New Roman"/>
                <w:sz w:val="20"/>
                <w:szCs w:val="20"/>
              </w:rPr>
              <w:t>1</w:t>
            </w:r>
          </w:p>
          <w:p w14:paraId="2A03EEDF"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–0.001</w:t>
            </w:r>
          </w:p>
          <w:p w14:paraId="73EF97EE"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0C11CE">
              <w:rPr>
                <w:rFonts w:ascii="Times New Roman" w:hAnsi="Times New Roman" w:cs="Times New Roman"/>
                <w:sz w:val="20"/>
                <w:szCs w:val="20"/>
              </w:rPr>
              <w:t>0.001</w:t>
            </w:r>
          </w:p>
          <w:p w14:paraId="49A48B22" w14:textId="77777777" w:rsidR="00A6602E" w:rsidRPr="007925DC" w:rsidRDefault="00A6602E" w:rsidP="0041489C">
            <w:pPr>
              <w:tabs>
                <w:tab w:val="left" w:pos="7665"/>
              </w:tabs>
              <w:jc w:val="center"/>
              <w:rPr>
                <w:rFonts w:ascii="Times New Roman" w:hAnsi="Times New Roman" w:cs="Times New Roman"/>
                <w:sz w:val="20"/>
                <w:szCs w:val="20"/>
              </w:rPr>
            </w:pPr>
            <w:r w:rsidRPr="000C11CE">
              <w:rPr>
                <w:rFonts w:ascii="Times New Roman" w:hAnsi="Times New Roman" w:cs="Times New Roman"/>
                <w:sz w:val="20"/>
                <w:szCs w:val="20"/>
              </w:rPr>
              <w:t>0.02</w:t>
            </w:r>
            <w:r>
              <w:rPr>
                <w:rFonts w:ascii="Times New Roman" w:hAnsi="Times New Roman" w:cs="Times New Roman"/>
                <w:sz w:val="20"/>
                <w:szCs w:val="20"/>
              </w:rPr>
              <w:t>9</w:t>
            </w:r>
          </w:p>
        </w:tc>
        <w:tc>
          <w:tcPr>
            <w:tcW w:w="783" w:type="dxa"/>
          </w:tcPr>
          <w:p w14:paraId="487A72FD" w14:textId="77777777" w:rsidR="00A6602E" w:rsidRDefault="00A6602E" w:rsidP="0041489C">
            <w:pPr>
              <w:tabs>
                <w:tab w:val="left" w:pos="7665"/>
              </w:tabs>
              <w:jc w:val="center"/>
              <w:rPr>
                <w:rFonts w:ascii="Times New Roman" w:hAnsi="Times New Roman" w:cs="Times New Roman"/>
                <w:sz w:val="20"/>
                <w:szCs w:val="20"/>
              </w:rPr>
            </w:pPr>
          </w:p>
          <w:p w14:paraId="1C9A335F" w14:textId="77777777" w:rsidR="00A6602E" w:rsidRDefault="00A6602E" w:rsidP="0041489C">
            <w:pPr>
              <w:tabs>
                <w:tab w:val="left" w:pos="7665"/>
              </w:tabs>
              <w:jc w:val="center"/>
              <w:rPr>
                <w:rFonts w:ascii="Times New Roman" w:hAnsi="Times New Roman" w:cs="Times New Roman"/>
                <w:sz w:val="20"/>
                <w:szCs w:val="20"/>
              </w:rPr>
            </w:pPr>
            <w:r w:rsidRPr="00104F0D">
              <w:rPr>
                <w:rFonts w:ascii="Times New Roman" w:hAnsi="Times New Roman" w:cs="Times New Roman"/>
                <w:sz w:val="20"/>
                <w:szCs w:val="20"/>
              </w:rPr>
              <w:t>0.03</w:t>
            </w:r>
            <w:r>
              <w:rPr>
                <w:rFonts w:ascii="Times New Roman" w:hAnsi="Times New Roman" w:cs="Times New Roman"/>
                <w:sz w:val="20"/>
                <w:szCs w:val="20"/>
              </w:rPr>
              <w:t>1</w:t>
            </w:r>
          </w:p>
          <w:p w14:paraId="62B186B8"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4F8A3E6C" w14:textId="77777777" w:rsidR="00A6602E" w:rsidRDefault="00A6602E" w:rsidP="0041489C">
            <w:pPr>
              <w:tabs>
                <w:tab w:val="left" w:pos="7665"/>
              </w:tabs>
              <w:jc w:val="center"/>
              <w:rPr>
                <w:rFonts w:ascii="Times New Roman" w:hAnsi="Times New Roman" w:cs="Times New Roman"/>
                <w:sz w:val="20"/>
              </w:rPr>
            </w:pPr>
            <w:r w:rsidRPr="000C11CE">
              <w:rPr>
                <w:rFonts w:ascii="Times New Roman" w:hAnsi="Times New Roman" w:cs="Times New Roman"/>
                <w:sz w:val="20"/>
              </w:rPr>
              <w:t>0.001</w:t>
            </w:r>
          </w:p>
          <w:p w14:paraId="05899F90" w14:textId="77777777" w:rsidR="00A6602E" w:rsidRPr="007925DC" w:rsidRDefault="00A6602E" w:rsidP="0041489C">
            <w:pPr>
              <w:tabs>
                <w:tab w:val="left" w:pos="7665"/>
              </w:tabs>
              <w:jc w:val="center"/>
              <w:rPr>
                <w:rFonts w:ascii="Times New Roman" w:hAnsi="Times New Roman" w:cs="Times New Roman"/>
                <w:sz w:val="20"/>
                <w:szCs w:val="20"/>
              </w:rPr>
            </w:pPr>
            <w:r w:rsidRPr="000C11CE">
              <w:rPr>
                <w:rFonts w:ascii="Times New Roman" w:hAnsi="Times New Roman" w:cs="Times New Roman"/>
                <w:sz w:val="20"/>
              </w:rPr>
              <w:t>0.02</w:t>
            </w:r>
            <w:r>
              <w:rPr>
                <w:rFonts w:ascii="Times New Roman" w:hAnsi="Times New Roman" w:cs="Times New Roman"/>
                <w:sz w:val="20"/>
              </w:rPr>
              <w:t>2</w:t>
            </w:r>
          </w:p>
        </w:tc>
        <w:tc>
          <w:tcPr>
            <w:tcW w:w="622" w:type="dxa"/>
          </w:tcPr>
          <w:p w14:paraId="0BBB0120" w14:textId="77777777" w:rsidR="00A6602E" w:rsidRDefault="00A6602E" w:rsidP="0041489C">
            <w:pPr>
              <w:tabs>
                <w:tab w:val="left" w:pos="7665"/>
              </w:tabs>
              <w:jc w:val="center"/>
              <w:rPr>
                <w:rFonts w:ascii="Times New Roman" w:hAnsi="Times New Roman" w:cs="Times New Roman"/>
                <w:sz w:val="20"/>
              </w:rPr>
            </w:pPr>
          </w:p>
          <w:p w14:paraId="2026E9BD"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0FE1CB95"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644BD763"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4C92DD03" w14:textId="77777777" w:rsidR="00A6602E" w:rsidRPr="007925DC" w:rsidRDefault="00A6602E" w:rsidP="0041489C">
            <w:pPr>
              <w:tabs>
                <w:tab w:val="left" w:pos="7665"/>
              </w:tabs>
              <w:jc w:val="center"/>
              <w:rPr>
                <w:rFonts w:ascii="Times New Roman" w:hAnsi="Times New Roman" w:cs="Times New Roman"/>
                <w:sz w:val="20"/>
                <w:szCs w:val="20"/>
              </w:rPr>
            </w:pPr>
            <w:r w:rsidRPr="00343DBD">
              <w:rPr>
                <w:rFonts w:ascii="Times New Roman" w:hAnsi="Times New Roman" w:cs="Times New Roman"/>
                <w:sz w:val="20"/>
              </w:rPr>
              <w:t>135</w:t>
            </w:r>
          </w:p>
        </w:tc>
        <w:tc>
          <w:tcPr>
            <w:tcW w:w="937" w:type="dxa"/>
          </w:tcPr>
          <w:p w14:paraId="39359315" w14:textId="77777777" w:rsidR="00A6602E" w:rsidRDefault="00A6602E" w:rsidP="0041489C">
            <w:pPr>
              <w:tabs>
                <w:tab w:val="left" w:pos="7665"/>
              </w:tabs>
              <w:jc w:val="center"/>
              <w:rPr>
                <w:rFonts w:ascii="Times New Roman" w:hAnsi="Times New Roman" w:cs="Times New Roman"/>
                <w:sz w:val="20"/>
                <w:szCs w:val="20"/>
              </w:rPr>
            </w:pPr>
          </w:p>
          <w:p w14:paraId="5758620C" w14:textId="77777777" w:rsidR="00A6602E" w:rsidRDefault="00A6602E" w:rsidP="0041489C">
            <w:pPr>
              <w:tabs>
                <w:tab w:val="left" w:pos="7665"/>
              </w:tabs>
              <w:jc w:val="center"/>
              <w:rPr>
                <w:rFonts w:ascii="Times New Roman" w:hAnsi="Times New Roman" w:cs="Times New Roman"/>
                <w:sz w:val="20"/>
                <w:szCs w:val="20"/>
              </w:rPr>
            </w:pPr>
            <w:r w:rsidRPr="00104F0D">
              <w:rPr>
                <w:rFonts w:ascii="Times New Roman" w:hAnsi="Times New Roman" w:cs="Times New Roman"/>
                <w:sz w:val="20"/>
                <w:szCs w:val="20"/>
              </w:rPr>
              <w:t>12.468</w:t>
            </w:r>
          </w:p>
          <w:p w14:paraId="74B642E5"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104F0D">
              <w:rPr>
                <w:rFonts w:ascii="Times New Roman" w:hAnsi="Times New Roman" w:cs="Times New Roman"/>
                <w:sz w:val="20"/>
                <w:szCs w:val="20"/>
              </w:rPr>
              <w:t>3.912</w:t>
            </w:r>
          </w:p>
          <w:p w14:paraId="0F31318C"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0C11CE">
              <w:rPr>
                <w:rFonts w:ascii="Times New Roman" w:hAnsi="Times New Roman" w:cs="Times New Roman"/>
                <w:sz w:val="20"/>
                <w:szCs w:val="20"/>
              </w:rPr>
              <w:t>1.013</w:t>
            </w:r>
          </w:p>
          <w:p w14:paraId="6D468021" w14:textId="77777777" w:rsidR="00A6602E" w:rsidRPr="007925DC" w:rsidRDefault="00A6602E" w:rsidP="0041489C">
            <w:pPr>
              <w:tabs>
                <w:tab w:val="left" w:pos="7665"/>
              </w:tabs>
              <w:jc w:val="center"/>
              <w:rPr>
                <w:rFonts w:ascii="Times New Roman" w:hAnsi="Times New Roman" w:cs="Times New Roman"/>
                <w:sz w:val="20"/>
                <w:szCs w:val="20"/>
              </w:rPr>
            </w:pPr>
            <w:r w:rsidRPr="000C11CE">
              <w:rPr>
                <w:rFonts w:ascii="Times New Roman" w:hAnsi="Times New Roman" w:cs="Times New Roman"/>
                <w:sz w:val="20"/>
                <w:szCs w:val="20"/>
              </w:rPr>
              <w:t>1.303</w:t>
            </w:r>
          </w:p>
        </w:tc>
        <w:tc>
          <w:tcPr>
            <w:tcW w:w="705" w:type="dxa"/>
          </w:tcPr>
          <w:p w14:paraId="44AE5BA3" w14:textId="77777777" w:rsidR="00A6602E" w:rsidRDefault="00A6602E" w:rsidP="0041489C">
            <w:pPr>
              <w:tabs>
                <w:tab w:val="left" w:pos="7665"/>
              </w:tabs>
              <w:jc w:val="center"/>
              <w:rPr>
                <w:rFonts w:ascii="Times New Roman" w:hAnsi="Times New Roman" w:cs="Times New Roman"/>
                <w:sz w:val="20"/>
              </w:rPr>
            </w:pPr>
          </w:p>
          <w:p w14:paraId="6FFE5A8C"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0BE4A100"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5D014574" w14:textId="77777777" w:rsidR="00A6602E" w:rsidRDefault="00A6602E" w:rsidP="0041489C">
            <w:pPr>
              <w:tabs>
                <w:tab w:val="left" w:pos="7665"/>
              </w:tabs>
              <w:jc w:val="center"/>
              <w:rPr>
                <w:rFonts w:ascii="Times New Roman" w:hAnsi="Times New Roman" w:cs="Times New Roman"/>
                <w:sz w:val="20"/>
                <w:szCs w:val="20"/>
              </w:rPr>
            </w:pPr>
            <w:r w:rsidRPr="000C11CE">
              <w:rPr>
                <w:rFonts w:ascii="Times New Roman" w:hAnsi="Times New Roman" w:cs="Times New Roman"/>
                <w:sz w:val="20"/>
                <w:szCs w:val="20"/>
              </w:rPr>
              <w:t>0.313</w:t>
            </w:r>
          </w:p>
          <w:p w14:paraId="14D265C9" w14:textId="77777777" w:rsidR="00A6602E" w:rsidRPr="007925DC" w:rsidRDefault="00A6602E" w:rsidP="0041489C">
            <w:pPr>
              <w:tabs>
                <w:tab w:val="left" w:pos="7665"/>
              </w:tabs>
              <w:jc w:val="center"/>
              <w:rPr>
                <w:rFonts w:ascii="Times New Roman" w:hAnsi="Times New Roman" w:cs="Times New Roman"/>
                <w:sz w:val="20"/>
                <w:szCs w:val="20"/>
              </w:rPr>
            </w:pPr>
            <w:r w:rsidRPr="000C11CE">
              <w:rPr>
                <w:rFonts w:ascii="Times New Roman" w:hAnsi="Times New Roman" w:cs="Times New Roman"/>
                <w:sz w:val="20"/>
                <w:szCs w:val="20"/>
              </w:rPr>
              <w:t>0.195</w:t>
            </w:r>
          </w:p>
        </w:tc>
        <w:tc>
          <w:tcPr>
            <w:tcW w:w="804" w:type="dxa"/>
          </w:tcPr>
          <w:p w14:paraId="6697800C" w14:textId="77777777" w:rsidR="00A6602E" w:rsidRDefault="00A6602E" w:rsidP="0041489C">
            <w:pPr>
              <w:tabs>
                <w:tab w:val="left" w:pos="7665"/>
              </w:tabs>
              <w:jc w:val="center"/>
              <w:rPr>
                <w:rFonts w:ascii="Times New Roman" w:hAnsi="Times New Roman" w:cs="Times New Roman"/>
                <w:sz w:val="20"/>
                <w:szCs w:val="20"/>
              </w:rPr>
            </w:pPr>
          </w:p>
          <w:p w14:paraId="5D1836C2" w14:textId="77777777" w:rsidR="00A6602E" w:rsidRDefault="00A6602E" w:rsidP="0041489C">
            <w:pPr>
              <w:tabs>
                <w:tab w:val="left" w:pos="7665"/>
              </w:tabs>
              <w:jc w:val="center"/>
              <w:rPr>
                <w:rFonts w:ascii="Times New Roman" w:hAnsi="Times New Roman" w:cs="Times New Roman"/>
                <w:sz w:val="20"/>
                <w:szCs w:val="20"/>
              </w:rPr>
            </w:pPr>
            <w:r w:rsidRPr="00104F0D">
              <w:rPr>
                <w:rFonts w:ascii="Times New Roman" w:hAnsi="Times New Roman" w:cs="Times New Roman"/>
                <w:sz w:val="20"/>
                <w:szCs w:val="20"/>
              </w:rPr>
              <w:t>0.320</w:t>
            </w:r>
          </w:p>
          <w:p w14:paraId="04F9879F"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–0.001</w:t>
            </w:r>
          </w:p>
          <w:p w14:paraId="73D49BC0"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0C11CE">
              <w:rPr>
                <w:rFonts w:ascii="Times New Roman" w:hAnsi="Times New Roman" w:cs="Times New Roman"/>
                <w:sz w:val="20"/>
                <w:szCs w:val="20"/>
              </w:rPr>
              <w:t>0.00</w:t>
            </w:r>
            <w:r>
              <w:rPr>
                <w:rFonts w:ascii="Times New Roman" w:hAnsi="Times New Roman" w:cs="Times New Roman"/>
                <w:sz w:val="20"/>
                <w:szCs w:val="20"/>
              </w:rPr>
              <w:t>3</w:t>
            </w:r>
          </w:p>
          <w:p w14:paraId="3E680F68" w14:textId="77777777" w:rsidR="00A6602E" w:rsidRPr="007925DC"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0C11CE">
              <w:rPr>
                <w:rFonts w:ascii="Times New Roman" w:hAnsi="Times New Roman" w:cs="Times New Roman"/>
                <w:sz w:val="20"/>
                <w:szCs w:val="20"/>
              </w:rPr>
              <w:t>0.0</w:t>
            </w:r>
            <w:r>
              <w:rPr>
                <w:rFonts w:ascii="Times New Roman" w:hAnsi="Times New Roman" w:cs="Times New Roman"/>
                <w:sz w:val="20"/>
                <w:szCs w:val="20"/>
              </w:rPr>
              <w:t>15</w:t>
            </w:r>
          </w:p>
        </w:tc>
        <w:tc>
          <w:tcPr>
            <w:tcW w:w="814" w:type="dxa"/>
          </w:tcPr>
          <w:p w14:paraId="3923EFF5" w14:textId="77777777" w:rsidR="00A6602E" w:rsidRDefault="00A6602E" w:rsidP="0041489C">
            <w:pPr>
              <w:tabs>
                <w:tab w:val="left" w:pos="7665"/>
              </w:tabs>
              <w:jc w:val="center"/>
              <w:rPr>
                <w:rFonts w:ascii="Times New Roman" w:hAnsi="Times New Roman" w:cs="Times New Roman"/>
                <w:sz w:val="20"/>
                <w:szCs w:val="20"/>
              </w:rPr>
            </w:pPr>
          </w:p>
          <w:p w14:paraId="32B9686A" w14:textId="77777777" w:rsidR="00A6602E" w:rsidRDefault="00A6602E" w:rsidP="0041489C">
            <w:pPr>
              <w:tabs>
                <w:tab w:val="left" w:pos="7665"/>
              </w:tabs>
              <w:jc w:val="center"/>
              <w:rPr>
                <w:rFonts w:ascii="Times New Roman" w:hAnsi="Times New Roman" w:cs="Times New Roman"/>
                <w:sz w:val="20"/>
                <w:szCs w:val="20"/>
              </w:rPr>
            </w:pPr>
            <w:r w:rsidRPr="00104F0D">
              <w:rPr>
                <w:rFonts w:ascii="Times New Roman" w:hAnsi="Times New Roman" w:cs="Times New Roman"/>
                <w:sz w:val="20"/>
                <w:szCs w:val="20"/>
              </w:rPr>
              <w:t>0.44</w:t>
            </w:r>
            <w:r>
              <w:rPr>
                <w:rFonts w:ascii="Times New Roman" w:hAnsi="Times New Roman" w:cs="Times New Roman"/>
                <w:sz w:val="20"/>
                <w:szCs w:val="20"/>
              </w:rPr>
              <w:t>1</w:t>
            </w:r>
          </w:p>
          <w:p w14:paraId="0DE77F41"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0.000</w:t>
            </w:r>
          </w:p>
          <w:p w14:paraId="0509A4CD"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0.001</w:t>
            </w:r>
          </w:p>
          <w:p w14:paraId="5E040B30" w14:textId="77777777" w:rsidR="00A6602E" w:rsidRPr="007925DC" w:rsidRDefault="00A6602E" w:rsidP="0041489C">
            <w:pPr>
              <w:tabs>
                <w:tab w:val="left" w:pos="7665"/>
              </w:tabs>
              <w:jc w:val="center"/>
              <w:rPr>
                <w:rFonts w:ascii="Times New Roman" w:hAnsi="Times New Roman" w:cs="Times New Roman"/>
                <w:sz w:val="20"/>
                <w:szCs w:val="20"/>
              </w:rPr>
            </w:pPr>
            <w:r w:rsidRPr="000C11CE">
              <w:rPr>
                <w:rFonts w:ascii="Times New Roman" w:hAnsi="Times New Roman" w:cs="Times New Roman"/>
                <w:sz w:val="20"/>
                <w:szCs w:val="20"/>
              </w:rPr>
              <w:t>0.0</w:t>
            </w:r>
            <w:r>
              <w:rPr>
                <w:rFonts w:ascii="Times New Roman" w:hAnsi="Times New Roman" w:cs="Times New Roman"/>
                <w:sz w:val="20"/>
                <w:szCs w:val="20"/>
              </w:rPr>
              <w:t>72</w:t>
            </w:r>
          </w:p>
        </w:tc>
        <w:tc>
          <w:tcPr>
            <w:tcW w:w="873" w:type="dxa"/>
          </w:tcPr>
          <w:p w14:paraId="5C2E0B8D" w14:textId="77777777" w:rsidR="00A6602E" w:rsidRPr="00BD38FB" w:rsidRDefault="00A6602E" w:rsidP="0041489C">
            <w:pPr>
              <w:tabs>
                <w:tab w:val="left" w:pos="7665"/>
              </w:tabs>
              <w:jc w:val="center"/>
              <w:rPr>
                <w:rFonts w:ascii="Times New Roman" w:hAnsi="Times New Roman" w:cs="Times New Roman"/>
                <w:sz w:val="20"/>
                <w:szCs w:val="20"/>
              </w:rPr>
            </w:pPr>
          </w:p>
          <w:p w14:paraId="6D7DF544" w14:textId="77777777" w:rsidR="00A6602E" w:rsidRPr="00BD38FB" w:rsidRDefault="00A6602E" w:rsidP="0041489C">
            <w:pPr>
              <w:tabs>
                <w:tab w:val="left" w:pos="7665"/>
              </w:tabs>
              <w:jc w:val="center"/>
              <w:rPr>
                <w:rFonts w:ascii="Times New Roman" w:hAnsi="Times New Roman" w:cs="Times New Roman"/>
                <w:sz w:val="20"/>
                <w:szCs w:val="20"/>
              </w:rPr>
            </w:pPr>
          </w:p>
          <w:p w14:paraId="143711C4" w14:textId="77777777" w:rsidR="00A6602E" w:rsidRPr="00BD38FB" w:rsidRDefault="00A6602E" w:rsidP="0041489C">
            <w:pPr>
              <w:tabs>
                <w:tab w:val="left" w:pos="7665"/>
              </w:tabs>
              <w:jc w:val="center"/>
              <w:rPr>
                <w:rFonts w:ascii="Times New Roman" w:hAnsi="Times New Roman" w:cs="Times New Roman"/>
                <w:sz w:val="20"/>
                <w:szCs w:val="20"/>
              </w:rPr>
            </w:pPr>
            <w:r w:rsidRPr="00BD38FB">
              <w:rPr>
                <w:rFonts w:ascii="Times New Roman" w:hAnsi="Times New Roman" w:cs="Times New Roman"/>
                <w:sz w:val="20"/>
                <w:szCs w:val="20"/>
              </w:rPr>
              <w:t>0.24</w:t>
            </w:r>
            <w:r>
              <w:rPr>
                <w:rFonts w:ascii="Times New Roman" w:hAnsi="Times New Roman" w:cs="Times New Roman"/>
                <w:i/>
                <w:vertAlign w:val="superscript"/>
              </w:rPr>
              <w:t>ns</w:t>
            </w:r>
          </w:p>
          <w:p w14:paraId="1FB13A96" w14:textId="77777777" w:rsidR="00A6602E" w:rsidRPr="00BD38FB" w:rsidRDefault="00A6602E" w:rsidP="0041489C">
            <w:pPr>
              <w:tabs>
                <w:tab w:val="left" w:pos="7665"/>
              </w:tabs>
              <w:jc w:val="center"/>
              <w:rPr>
                <w:rFonts w:ascii="Times New Roman" w:hAnsi="Times New Roman" w:cs="Times New Roman"/>
                <w:sz w:val="20"/>
                <w:szCs w:val="20"/>
              </w:rPr>
            </w:pPr>
          </w:p>
        </w:tc>
        <w:tc>
          <w:tcPr>
            <w:tcW w:w="720" w:type="dxa"/>
          </w:tcPr>
          <w:p w14:paraId="6D2150AD" w14:textId="77777777" w:rsidR="00A6602E" w:rsidRDefault="00A6602E" w:rsidP="0041489C">
            <w:pPr>
              <w:tabs>
                <w:tab w:val="left" w:pos="7665"/>
              </w:tabs>
              <w:jc w:val="center"/>
              <w:rPr>
                <w:rFonts w:ascii="Times New Roman" w:hAnsi="Times New Roman" w:cs="Times New Roman"/>
                <w:sz w:val="20"/>
                <w:szCs w:val="20"/>
              </w:rPr>
            </w:pPr>
          </w:p>
          <w:p w14:paraId="3220E1ED" w14:textId="77777777" w:rsidR="00A6602E" w:rsidRDefault="00A6602E" w:rsidP="0041489C">
            <w:pPr>
              <w:tabs>
                <w:tab w:val="left" w:pos="7665"/>
              </w:tabs>
              <w:jc w:val="center"/>
              <w:rPr>
                <w:rFonts w:ascii="Times New Roman" w:hAnsi="Times New Roman" w:cs="Times New Roman"/>
                <w:sz w:val="20"/>
                <w:szCs w:val="20"/>
              </w:rPr>
            </w:pPr>
          </w:p>
          <w:p w14:paraId="32881C49" w14:textId="77777777" w:rsidR="00A6602E" w:rsidRPr="00AE4E0A" w:rsidRDefault="00A6602E" w:rsidP="0041489C">
            <w:pPr>
              <w:tabs>
                <w:tab w:val="left" w:pos="7665"/>
              </w:tabs>
              <w:jc w:val="center"/>
              <w:rPr>
                <w:rFonts w:ascii="Times New Roman" w:hAnsi="Times New Roman" w:cs="Times New Roman"/>
                <w:sz w:val="20"/>
                <w:szCs w:val="20"/>
              </w:rPr>
            </w:pPr>
            <w:r w:rsidRPr="00AE4E0A">
              <w:rPr>
                <w:rFonts w:ascii="Times New Roman" w:hAnsi="Times New Roman" w:cs="Times New Roman"/>
                <w:sz w:val="20"/>
                <w:szCs w:val="20"/>
              </w:rPr>
              <w:t>–0.</w:t>
            </w:r>
            <w:r>
              <w:rPr>
                <w:rFonts w:ascii="Times New Roman" w:hAnsi="Times New Roman" w:cs="Times New Roman"/>
                <w:sz w:val="20"/>
                <w:szCs w:val="20"/>
              </w:rPr>
              <w:t>12</w:t>
            </w:r>
          </w:p>
        </w:tc>
        <w:tc>
          <w:tcPr>
            <w:tcW w:w="741" w:type="dxa"/>
          </w:tcPr>
          <w:p w14:paraId="2AB1F888" w14:textId="77777777" w:rsidR="00A6602E" w:rsidRDefault="00A6602E" w:rsidP="0041489C">
            <w:pPr>
              <w:tabs>
                <w:tab w:val="left" w:pos="7665"/>
              </w:tabs>
              <w:jc w:val="center"/>
              <w:rPr>
                <w:rFonts w:ascii="Times New Roman" w:hAnsi="Times New Roman" w:cs="Times New Roman"/>
                <w:sz w:val="20"/>
                <w:szCs w:val="20"/>
              </w:rPr>
            </w:pPr>
          </w:p>
          <w:p w14:paraId="08985559" w14:textId="77777777" w:rsidR="00A6602E" w:rsidRDefault="00A6602E" w:rsidP="0041489C">
            <w:pPr>
              <w:tabs>
                <w:tab w:val="left" w:pos="7665"/>
              </w:tabs>
              <w:jc w:val="center"/>
              <w:rPr>
                <w:rFonts w:ascii="Times New Roman" w:hAnsi="Times New Roman" w:cs="Times New Roman"/>
                <w:sz w:val="20"/>
                <w:szCs w:val="20"/>
              </w:rPr>
            </w:pPr>
          </w:p>
          <w:p w14:paraId="570EE5F0" w14:textId="77777777" w:rsidR="00A6602E" w:rsidRPr="00AE4E0A" w:rsidRDefault="00A6602E" w:rsidP="0041489C">
            <w:pPr>
              <w:tabs>
                <w:tab w:val="left" w:pos="7665"/>
              </w:tabs>
              <w:jc w:val="center"/>
              <w:rPr>
                <w:rFonts w:ascii="Times New Roman" w:hAnsi="Times New Roman" w:cs="Times New Roman"/>
                <w:sz w:val="20"/>
                <w:szCs w:val="20"/>
              </w:rPr>
            </w:pPr>
            <w:r w:rsidRPr="00AE4E0A">
              <w:rPr>
                <w:rFonts w:ascii="Times New Roman" w:hAnsi="Times New Roman" w:cs="Times New Roman"/>
                <w:sz w:val="20"/>
                <w:szCs w:val="20"/>
              </w:rPr>
              <w:t>0.60</w:t>
            </w:r>
          </w:p>
        </w:tc>
      </w:tr>
      <w:tr w:rsidR="00A6602E" w14:paraId="02AF3136" w14:textId="77777777" w:rsidTr="0041489C">
        <w:tc>
          <w:tcPr>
            <w:tcW w:w="1197" w:type="dxa"/>
          </w:tcPr>
          <w:p w14:paraId="6F75D981" w14:textId="77777777" w:rsidR="00A6602E" w:rsidRPr="00D045E1" w:rsidRDefault="00A6602E" w:rsidP="0041489C">
            <w:pPr>
              <w:tabs>
                <w:tab w:val="left" w:pos="7665"/>
              </w:tabs>
              <w:jc w:val="center"/>
              <w:rPr>
                <w:rFonts w:ascii="Times New Roman" w:hAnsi="Times New Roman" w:cs="Times New Roman"/>
                <w:b/>
                <w:sz w:val="20"/>
              </w:rPr>
            </w:pPr>
            <w:r w:rsidRPr="00D045E1">
              <w:rPr>
                <w:rFonts w:ascii="Times New Roman" w:hAnsi="Times New Roman" w:cs="Times New Roman"/>
                <w:b/>
                <w:sz w:val="20"/>
              </w:rPr>
              <w:t>Anger</w:t>
            </w:r>
          </w:p>
          <w:p w14:paraId="17262C77"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(Intercept)</w:t>
            </w:r>
          </w:p>
          <w:p w14:paraId="2E849BC9"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Pub. year</w:t>
            </w:r>
          </w:p>
          <w:p w14:paraId="30593D98"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Age</w:t>
            </w:r>
          </w:p>
          <w:p w14:paraId="6A9CC64F" w14:textId="77777777" w:rsidR="00A6602E" w:rsidRPr="00B26B4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Orientation</w:t>
            </w:r>
          </w:p>
        </w:tc>
        <w:tc>
          <w:tcPr>
            <w:tcW w:w="820" w:type="dxa"/>
          </w:tcPr>
          <w:p w14:paraId="1B70B997" w14:textId="77777777" w:rsidR="00A6602E" w:rsidRDefault="00A6602E" w:rsidP="0041489C">
            <w:pPr>
              <w:tabs>
                <w:tab w:val="left" w:pos="7665"/>
              </w:tabs>
              <w:jc w:val="center"/>
              <w:rPr>
                <w:rFonts w:ascii="Times New Roman" w:hAnsi="Times New Roman" w:cs="Times New Roman"/>
                <w:sz w:val="20"/>
                <w:szCs w:val="20"/>
              </w:rPr>
            </w:pPr>
          </w:p>
          <w:p w14:paraId="4E8C971E" w14:textId="77777777" w:rsidR="00A6602E" w:rsidRDefault="00A6602E" w:rsidP="0041489C">
            <w:pPr>
              <w:tabs>
                <w:tab w:val="left" w:pos="7665"/>
              </w:tabs>
              <w:jc w:val="center"/>
              <w:rPr>
                <w:rFonts w:ascii="Times New Roman" w:hAnsi="Times New Roman" w:cs="Times New Roman"/>
                <w:sz w:val="20"/>
                <w:szCs w:val="20"/>
              </w:rPr>
            </w:pPr>
            <w:r w:rsidRPr="00AE087D">
              <w:rPr>
                <w:rFonts w:ascii="Times New Roman" w:hAnsi="Times New Roman" w:cs="Times New Roman"/>
                <w:sz w:val="20"/>
                <w:szCs w:val="20"/>
              </w:rPr>
              <w:t>0.3</w:t>
            </w:r>
            <w:r>
              <w:rPr>
                <w:rFonts w:ascii="Times New Roman" w:hAnsi="Times New Roman" w:cs="Times New Roman"/>
                <w:sz w:val="20"/>
                <w:szCs w:val="20"/>
              </w:rPr>
              <w:t>70</w:t>
            </w:r>
          </w:p>
          <w:p w14:paraId="028E3BC2"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25973D7F"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w:t>
            </w:r>
            <w:r w:rsidRPr="0037288C">
              <w:rPr>
                <w:rFonts w:ascii="Times New Roman" w:hAnsi="Times New Roman" w:cs="Times New Roman"/>
                <w:sz w:val="20"/>
              </w:rPr>
              <w:t>0.002</w:t>
            </w:r>
          </w:p>
          <w:p w14:paraId="361EF793" w14:textId="77777777" w:rsidR="00A6602E" w:rsidRPr="007925DC" w:rsidRDefault="00A6602E" w:rsidP="0041489C">
            <w:pPr>
              <w:tabs>
                <w:tab w:val="left" w:pos="7665"/>
              </w:tabs>
              <w:jc w:val="center"/>
              <w:rPr>
                <w:rFonts w:ascii="Times New Roman" w:hAnsi="Times New Roman" w:cs="Times New Roman"/>
                <w:sz w:val="20"/>
                <w:szCs w:val="20"/>
              </w:rPr>
            </w:pPr>
            <w:r w:rsidRPr="0037288C">
              <w:rPr>
                <w:rFonts w:ascii="Times New Roman" w:hAnsi="Times New Roman" w:cs="Times New Roman"/>
                <w:sz w:val="20"/>
                <w:szCs w:val="20"/>
              </w:rPr>
              <w:t>0.08</w:t>
            </w:r>
            <w:r>
              <w:rPr>
                <w:rFonts w:ascii="Times New Roman" w:hAnsi="Times New Roman" w:cs="Times New Roman"/>
                <w:sz w:val="20"/>
                <w:szCs w:val="20"/>
              </w:rPr>
              <w:t>6</w:t>
            </w:r>
          </w:p>
        </w:tc>
        <w:tc>
          <w:tcPr>
            <w:tcW w:w="783" w:type="dxa"/>
          </w:tcPr>
          <w:p w14:paraId="5D0C82FD" w14:textId="77777777" w:rsidR="00A6602E" w:rsidRDefault="00A6602E" w:rsidP="0041489C">
            <w:pPr>
              <w:tabs>
                <w:tab w:val="left" w:pos="7665"/>
              </w:tabs>
              <w:jc w:val="center"/>
              <w:rPr>
                <w:rFonts w:ascii="Times New Roman" w:hAnsi="Times New Roman" w:cs="Times New Roman"/>
                <w:sz w:val="20"/>
                <w:szCs w:val="20"/>
              </w:rPr>
            </w:pPr>
          </w:p>
          <w:p w14:paraId="440A13C7" w14:textId="77777777" w:rsidR="00A6602E" w:rsidRDefault="00A6602E" w:rsidP="0041489C">
            <w:pPr>
              <w:tabs>
                <w:tab w:val="left" w:pos="7665"/>
              </w:tabs>
              <w:jc w:val="center"/>
              <w:rPr>
                <w:rFonts w:ascii="Times New Roman" w:hAnsi="Times New Roman" w:cs="Times New Roman"/>
                <w:sz w:val="20"/>
                <w:szCs w:val="20"/>
              </w:rPr>
            </w:pPr>
            <w:r w:rsidRPr="00AE087D">
              <w:rPr>
                <w:rFonts w:ascii="Times New Roman" w:hAnsi="Times New Roman" w:cs="Times New Roman"/>
                <w:sz w:val="20"/>
                <w:szCs w:val="20"/>
              </w:rPr>
              <w:t>0.04</w:t>
            </w:r>
            <w:r>
              <w:rPr>
                <w:rFonts w:ascii="Times New Roman" w:hAnsi="Times New Roman" w:cs="Times New Roman"/>
                <w:sz w:val="20"/>
                <w:szCs w:val="20"/>
              </w:rPr>
              <w:t>2</w:t>
            </w:r>
          </w:p>
          <w:p w14:paraId="51A59A66"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5921247A" w14:textId="77777777" w:rsidR="00A6602E" w:rsidRDefault="00A6602E" w:rsidP="0041489C">
            <w:pPr>
              <w:tabs>
                <w:tab w:val="left" w:pos="7665"/>
              </w:tabs>
              <w:jc w:val="center"/>
              <w:rPr>
                <w:rFonts w:ascii="Times New Roman" w:hAnsi="Times New Roman" w:cs="Times New Roman"/>
                <w:sz w:val="20"/>
              </w:rPr>
            </w:pPr>
            <w:r w:rsidRPr="0037288C">
              <w:rPr>
                <w:rFonts w:ascii="Times New Roman" w:hAnsi="Times New Roman" w:cs="Times New Roman"/>
                <w:sz w:val="20"/>
              </w:rPr>
              <w:t>0.001</w:t>
            </w:r>
          </w:p>
          <w:p w14:paraId="67814BF6" w14:textId="77777777" w:rsidR="00A6602E" w:rsidRPr="007925DC" w:rsidRDefault="00A6602E" w:rsidP="0041489C">
            <w:pPr>
              <w:tabs>
                <w:tab w:val="left" w:pos="7665"/>
              </w:tabs>
              <w:jc w:val="center"/>
              <w:rPr>
                <w:rFonts w:ascii="Times New Roman" w:hAnsi="Times New Roman" w:cs="Times New Roman"/>
                <w:sz w:val="20"/>
                <w:szCs w:val="20"/>
              </w:rPr>
            </w:pPr>
            <w:r w:rsidRPr="0037288C">
              <w:rPr>
                <w:rFonts w:ascii="Times New Roman" w:hAnsi="Times New Roman" w:cs="Times New Roman"/>
                <w:sz w:val="20"/>
              </w:rPr>
              <w:t>0.03</w:t>
            </w:r>
            <w:r>
              <w:rPr>
                <w:rFonts w:ascii="Times New Roman" w:hAnsi="Times New Roman" w:cs="Times New Roman"/>
                <w:sz w:val="20"/>
              </w:rPr>
              <w:t>1</w:t>
            </w:r>
          </w:p>
        </w:tc>
        <w:tc>
          <w:tcPr>
            <w:tcW w:w="622" w:type="dxa"/>
          </w:tcPr>
          <w:p w14:paraId="664C0EEE" w14:textId="77777777" w:rsidR="00A6602E" w:rsidRDefault="00A6602E" w:rsidP="0041489C">
            <w:pPr>
              <w:tabs>
                <w:tab w:val="left" w:pos="7665"/>
              </w:tabs>
              <w:jc w:val="center"/>
              <w:rPr>
                <w:rFonts w:ascii="Times New Roman" w:hAnsi="Times New Roman" w:cs="Times New Roman"/>
                <w:sz w:val="20"/>
              </w:rPr>
            </w:pPr>
          </w:p>
          <w:p w14:paraId="0EE5B640"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1D8D7D69"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5810D58C"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18DD42BD" w14:textId="77777777" w:rsidR="00A6602E" w:rsidRPr="007925DC" w:rsidRDefault="00A6602E" w:rsidP="0041489C">
            <w:pPr>
              <w:tabs>
                <w:tab w:val="left" w:pos="7665"/>
              </w:tabs>
              <w:jc w:val="center"/>
              <w:rPr>
                <w:rFonts w:ascii="Times New Roman" w:hAnsi="Times New Roman" w:cs="Times New Roman"/>
                <w:sz w:val="20"/>
                <w:szCs w:val="20"/>
              </w:rPr>
            </w:pPr>
            <w:r w:rsidRPr="00343DBD">
              <w:rPr>
                <w:rFonts w:ascii="Times New Roman" w:hAnsi="Times New Roman" w:cs="Times New Roman"/>
                <w:sz w:val="20"/>
              </w:rPr>
              <w:t>135</w:t>
            </w:r>
          </w:p>
        </w:tc>
        <w:tc>
          <w:tcPr>
            <w:tcW w:w="937" w:type="dxa"/>
          </w:tcPr>
          <w:p w14:paraId="7B560F31" w14:textId="77777777" w:rsidR="00A6602E" w:rsidRDefault="00A6602E" w:rsidP="0041489C">
            <w:pPr>
              <w:tabs>
                <w:tab w:val="left" w:pos="7665"/>
              </w:tabs>
              <w:jc w:val="center"/>
              <w:rPr>
                <w:rFonts w:ascii="Times New Roman" w:hAnsi="Times New Roman" w:cs="Times New Roman"/>
                <w:sz w:val="20"/>
                <w:szCs w:val="20"/>
              </w:rPr>
            </w:pPr>
          </w:p>
          <w:p w14:paraId="2F91D665" w14:textId="77777777" w:rsidR="00A6602E" w:rsidRDefault="00A6602E" w:rsidP="0041489C">
            <w:pPr>
              <w:tabs>
                <w:tab w:val="left" w:pos="7665"/>
              </w:tabs>
              <w:jc w:val="center"/>
              <w:rPr>
                <w:rFonts w:ascii="Times New Roman" w:hAnsi="Times New Roman" w:cs="Times New Roman"/>
                <w:sz w:val="20"/>
                <w:szCs w:val="20"/>
              </w:rPr>
            </w:pPr>
            <w:r w:rsidRPr="00AE087D">
              <w:rPr>
                <w:rFonts w:ascii="Times New Roman" w:hAnsi="Times New Roman" w:cs="Times New Roman"/>
                <w:sz w:val="20"/>
                <w:szCs w:val="20"/>
              </w:rPr>
              <w:t>8.761</w:t>
            </w:r>
          </w:p>
          <w:p w14:paraId="08DAA375" w14:textId="77777777" w:rsidR="00A6602E" w:rsidRDefault="00A6602E" w:rsidP="0041489C">
            <w:pPr>
              <w:tabs>
                <w:tab w:val="left" w:pos="7665"/>
              </w:tabs>
              <w:jc w:val="center"/>
              <w:rPr>
                <w:rFonts w:ascii="Times New Roman" w:hAnsi="Times New Roman" w:cs="Times New Roman"/>
                <w:sz w:val="20"/>
                <w:szCs w:val="20"/>
              </w:rPr>
            </w:pPr>
            <w:r w:rsidRPr="003B477C">
              <w:rPr>
                <w:rFonts w:ascii="Times New Roman" w:hAnsi="Times New Roman" w:cs="Times New Roman"/>
                <w:sz w:val="20"/>
                <w:szCs w:val="20"/>
              </w:rPr>
              <w:t>0.883</w:t>
            </w:r>
          </w:p>
          <w:p w14:paraId="46BD6CE9"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37288C">
              <w:rPr>
                <w:rFonts w:ascii="Times New Roman" w:hAnsi="Times New Roman" w:cs="Times New Roman"/>
                <w:sz w:val="20"/>
                <w:szCs w:val="20"/>
              </w:rPr>
              <w:t>1.708</w:t>
            </w:r>
          </w:p>
          <w:p w14:paraId="6C080354" w14:textId="77777777" w:rsidR="00A6602E" w:rsidRPr="007925DC" w:rsidRDefault="00A6602E" w:rsidP="0041489C">
            <w:pPr>
              <w:tabs>
                <w:tab w:val="left" w:pos="7665"/>
              </w:tabs>
              <w:jc w:val="center"/>
              <w:rPr>
                <w:rFonts w:ascii="Times New Roman" w:hAnsi="Times New Roman" w:cs="Times New Roman"/>
                <w:sz w:val="20"/>
                <w:szCs w:val="20"/>
              </w:rPr>
            </w:pPr>
            <w:r w:rsidRPr="0037288C">
              <w:rPr>
                <w:rFonts w:ascii="Times New Roman" w:hAnsi="Times New Roman" w:cs="Times New Roman"/>
                <w:sz w:val="20"/>
                <w:szCs w:val="20"/>
              </w:rPr>
              <w:t>2.772</w:t>
            </w:r>
          </w:p>
        </w:tc>
        <w:tc>
          <w:tcPr>
            <w:tcW w:w="705" w:type="dxa"/>
          </w:tcPr>
          <w:p w14:paraId="0A74A1CF" w14:textId="77777777" w:rsidR="00A6602E" w:rsidRDefault="00A6602E" w:rsidP="0041489C">
            <w:pPr>
              <w:tabs>
                <w:tab w:val="left" w:pos="7665"/>
              </w:tabs>
              <w:jc w:val="center"/>
              <w:rPr>
                <w:rFonts w:ascii="Times New Roman" w:hAnsi="Times New Roman" w:cs="Times New Roman"/>
                <w:sz w:val="20"/>
              </w:rPr>
            </w:pPr>
          </w:p>
          <w:p w14:paraId="37703214"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663E05BA" w14:textId="77777777" w:rsidR="00A6602E" w:rsidRDefault="00A6602E" w:rsidP="0041489C">
            <w:pPr>
              <w:tabs>
                <w:tab w:val="left" w:pos="7665"/>
              </w:tabs>
              <w:jc w:val="center"/>
              <w:rPr>
                <w:rFonts w:ascii="Times New Roman" w:hAnsi="Times New Roman" w:cs="Times New Roman"/>
                <w:sz w:val="20"/>
              </w:rPr>
            </w:pPr>
            <w:r w:rsidRPr="003B477C">
              <w:rPr>
                <w:rFonts w:ascii="Times New Roman" w:hAnsi="Times New Roman" w:cs="Times New Roman"/>
                <w:sz w:val="20"/>
              </w:rPr>
              <w:t>0.379</w:t>
            </w:r>
          </w:p>
          <w:p w14:paraId="746E8FF3" w14:textId="77777777" w:rsidR="00A6602E" w:rsidRDefault="00A6602E" w:rsidP="0041489C">
            <w:pPr>
              <w:tabs>
                <w:tab w:val="left" w:pos="7665"/>
              </w:tabs>
              <w:jc w:val="center"/>
              <w:rPr>
                <w:rFonts w:ascii="Times New Roman" w:hAnsi="Times New Roman" w:cs="Times New Roman"/>
                <w:sz w:val="20"/>
              </w:rPr>
            </w:pPr>
            <w:r w:rsidRPr="0037288C">
              <w:rPr>
                <w:rFonts w:ascii="Times New Roman" w:hAnsi="Times New Roman" w:cs="Times New Roman"/>
                <w:sz w:val="20"/>
              </w:rPr>
              <w:t>0.090</w:t>
            </w:r>
          </w:p>
          <w:p w14:paraId="5095663F" w14:textId="77777777" w:rsidR="00A6602E" w:rsidRPr="007925DC" w:rsidRDefault="00A6602E" w:rsidP="0041489C">
            <w:pPr>
              <w:tabs>
                <w:tab w:val="left" w:pos="7665"/>
              </w:tabs>
              <w:jc w:val="center"/>
              <w:rPr>
                <w:rFonts w:ascii="Times New Roman" w:hAnsi="Times New Roman" w:cs="Times New Roman"/>
                <w:sz w:val="20"/>
                <w:szCs w:val="20"/>
              </w:rPr>
            </w:pPr>
            <w:r w:rsidRPr="0037288C">
              <w:rPr>
                <w:rFonts w:ascii="Times New Roman" w:hAnsi="Times New Roman" w:cs="Times New Roman"/>
                <w:sz w:val="20"/>
              </w:rPr>
              <w:t>0.006</w:t>
            </w:r>
          </w:p>
        </w:tc>
        <w:tc>
          <w:tcPr>
            <w:tcW w:w="804" w:type="dxa"/>
          </w:tcPr>
          <w:p w14:paraId="0E805A3A" w14:textId="77777777" w:rsidR="00A6602E" w:rsidRDefault="00A6602E" w:rsidP="0041489C">
            <w:pPr>
              <w:tabs>
                <w:tab w:val="left" w:pos="7665"/>
              </w:tabs>
              <w:jc w:val="center"/>
              <w:rPr>
                <w:rFonts w:ascii="Times New Roman" w:hAnsi="Times New Roman" w:cs="Times New Roman"/>
                <w:sz w:val="20"/>
                <w:szCs w:val="20"/>
              </w:rPr>
            </w:pPr>
          </w:p>
          <w:p w14:paraId="6D1226A7" w14:textId="77777777" w:rsidR="00A6602E" w:rsidRDefault="00A6602E" w:rsidP="0041489C">
            <w:pPr>
              <w:tabs>
                <w:tab w:val="left" w:pos="7665"/>
              </w:tabs>
              <w:jc w:val="center"/>
              <w:rPr>
                <w:rFonts w:ascii="Times New Roman" w:hAnsi="Times New Roman" w:cs="Times New Roman"/>
                <w:sz w:val="20"/>
                <w:szCs w:val="20"/>
              </w:rPr>
            </w:pPr>
            <w:r w:rsidRPr="00AE087D">
              <w:rPr>
                <w:rFonts w:ascii="Times New Roman" w:hAnsi="Times New Roman" w:cs="Times New Roman"/>
                <w:sz w:val="20"/>
                <w:szCs w:val="20"/>
              </w:rPr>
              <w:t>0.2</w:t>
            </w:r>
            <w:r>
              <w:rPr>
                <w:rFonts w:ascii="Times New Roman" w:hAnsi="Times New Roman" w:cs="Times New Roman"/>
                <w:sz w:val="20"/>
                <w:szCs w:val="20"/>
              </w:rPr>
              <w:t>87</w:t>
            </w:r>
          </w:p>
          <w:p w14:paraId="6C61CEB9"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0.000</w:t>
            </w:r>
          </w:p>
          <w:p w14:paraId="7F448B5C"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37288C">
              <w:rPr>
                <w:rFonts w:ascii="Times New Roman" w:hAnsi="Times New Roman" w:cs="Times New Roman"/>
                <w:sz w:val="20"/>
                <w:szCs w:val="20"/>
              </w:rPr>
              <w:t>0.005</w:t>
            </w:r>
          </w:p>
          <w:p w14:paraId="03A347E1" w14:textId="77777777" w:rsidR="00A6602E" w:rsidRPr="007925DC" w:rsidRDefault="00A6602E" w:rsidP="0041489C">
            <w:pPr>
              <w:tabs>
                <w:tab w:val="left" w:pos="7665"/>
              </w:tabs>
              <w:jc w:val="center"/>
              <w:rPr>
                <w:rFonts w:ascii="Times New Roman" w:hAnsi="Times New Roman" w:cs="Times New Roman"/>
                <w:sz w:val="20"/>
                <w:szCs w:val="20"/>
              </w:rPr>
            </w:pPr>
            <w:r w:rsidRPr="0037288C">
              <w:rPr>
                <w:rFonts w:ascii="Times New Roman" w:hAnsi="Times New Roman" w:cs="Times New Roman"/>
                <w:sz w:val="20"/>
                <w:szCs w:val="20"/>
              </w:rPr>
              <w:t>0.02</w:t>
            </w:r>
            <w:r>
              <w:rPr>
                <w:rFonts w:ascii="Times New Roman" w:hAnsi="Times New Roman" w:cs="Times New Roman"/>
                <w:sz w:val="20"/>
                <w:szCs w:val="20"/>
              </w:rPr>
              <w:t>5</w:t>
            </w:r>
          </w:p>
        </w:tc>
        <w:tc>
          <w:tcPr>
            <w:tcW w:w="814" w:type="dxa"/>
          </w:tcPr>
          <w:p w14:paraId="2A09352B" w14:textId="77777777" w:rsidR="00A6602E" w:rsidRDefault="00A6602E" w:rsidP="0041489C">
            <w:pPr>
              <w:tabs>
                <w:tab w:val="left" w:pos="7665"/>
              </w:tabs>
              <w:jc w:val="center"/>
              <w:rPr>
                <w:rFonts w:ascii="Times New Roman" w:hAnsi="Times New Roman" w:cs="Times New Roman"/>
                <w:sz w:val="20"/>
                <w:szCs w:val="20"/>
              </w:rPr>
            </w:pPr>
          </w:p>
          <w:p w14:paraId="3E496F77" w14:textId="77777777" w:rsidR="00A6602E" w:rsidRDefault="00A6602E" w:rsidP="0041489C">
            <w:pPr>
              <w:tabs>
                <w:tab w:val="left" w:pos="7665"/>
              </w:tabs>
              <w:jc w:val="center"/>
              <w:rPr>
                <w:rFonts w:ascii="Times New Roman" w:hAnsi="Times New Roman" w:cs="Times New Roman"/>
                <w:sz w:val="20"/>
                <w:szCs w:val="20"/>
              </w:rPr>
            </w:pPr>
            <w:r w:rsidRPr="00AE087D">
              <w:rPr>
                <w:rFonts w:ascii="Times New Roman" w:hAnsi="Times New Roman" w:cs="Times New Roman"/>
                <w:sz w:val="20"/>
                <w:szCs w:val="20"/>
              </w:rPr>
              <w:t>0.4</w:t>
            </w:r>
            <w:r>
              <w:rPr>
                <w:rFonts w:ascii="Times New Roman" w:hAnsi="Times New Roman" w:cs="Times New Roman"/>
                <w:sz w:val="20"/>
                <w:szCs w:val="20"/>
              </w:rPr>
              <w:t>53</w:t>
            </w:r>
          </w:p>
          <w:p w14:paraId="2245EE97"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6FDEDFD5"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543DEB6F" w14:textId="77777777" w:rsidR="00A6602E" w:rsidRPr="007925DC" w:rsidRDefault="00A6602E" w:rsidP="0041489C">
            <w:pPr>
              <w:tabs>
                <w:tab w:val="left" w:pos="7665"/>
              </w:tabs>
              <w:jc w:val="center"/>
              <w:rPr>
                <w:rFonts w:ascii="Times New Roman" w:hAnsi="Times New Roman" w:cs="Times New Roman"/>
                <w:sz w:val="20"/>
                <w:szCs w:val="20"/>
              </w:rPr>
            </w:pPr>
            <w:r w:rsidRPr="0037288C">
              <w:rPr>
                <w:rFonts w:ascii="Times New Roman" w:hAnsi="Times New Roman" w:cs="Times New Roman"/>
                <w:sz w:val="20"/>
              </w:rPr>
              <w:t>0.14</w:t>
            </w:r>
            <w:r>
              <w:rPr>
                <w:rFonts w:ascii="Times New Roman" w:hAnsi="Times New Roman" w:cs="Times New Roman"/>
                <w:sz w:val="20"/>
              </w:rPr>
              <w:t>7</w:t>
            </w:r>
          </w:p>
        </w:tc>
        <w:tc>
          <w:tcPr>
            <w:tcW w:w="873" w:type="dxa"/>
          </w:tcPr>
          <w:p w14:paraId="667DE14E" w14:textId="77777777" w:rsidR="00A6602E" w:rsidRPr="00BD38FB" w:rsidRDefault="00A6602E" w:rsidP="0041489C">
            <w:pPr>
              <w:tabs>
                <w:tab w:val="left" w:pos="7665"/>
              </w:tabs>
              <w:jc w:val="center"/>
              <w:rPr>
                <w:rFonts w:ascii="Times New Roman" w:hAnsi="Times New Roman" w:cs="Times New Roman"/>
                <w:sz w:val="20"/>
                <w:szCs w:val="20"/>
              </w:rPr>
            </w:pPr>
          </w:p>
          <w:p w14:paraId="06396154" w14:textId="77777777" w:rsidR="00A6602E" w:rsidRPr="00BD38FB" w:rsidRDefault="00A6602E" w:rsidP="0041489C">
            <w:pPr>
              <w:tabs>
                <w:tab w:val="left" w:pos="7665"/>
              </w:tabs>
              <w:jc w:val="center"/>
              <w:rPr>
                <w:rFonts w:ascii="Times New Roman" w:hAnsi="Times New Roman" w:cs="Times New Roman"/>
                <w:sz w:val="20"/>
                <w:szCs w:val="20"/>
              </w:rPr>
            </w:pPr>
          </w:p>
          <w:p w14:paraId="62578DE2" w14:textId="77777777" w:rsidR="00A6602E" w:rsidRPr="00BD38FB" w:rsidRDefault="00A6602E" w:rsidP="0041489C">
            <w:pPr>
              <w:tabs>
                <w:tab w:val="left" w:pos="7665"/>
              </w:tabs>
              <w:jc w:val="center"/>
              <w:rPr>
                <w:rFonts w:ascii="Times New Roman" w:hAnsi="Times New Roman" w:cs="Times New Roman"/>
                <w:sz w:val="20"/>
                <w:szCs w:val="20"/>
              </w:rPr>
            </w:pPr>
            <w:r w:rsidRPr="00BD38FB">
              <w:rPr>
                <w:rFonts w:ascii="Times New Roman" w:hAnsi="Times New Roman" w:cs="Times New Roman"/>
                <w:sz w:val="20"/>
                <w:szCs w:val="20"/>
              </w:rPr>
              <w:t>0.52</w:t>
            </w:r>
          </w:p>
        </w:tc>
        <w:tc>
          <w:tcPr>
            <w:tcW w:w="720" w:type="dxa"/>
          </w:tcPr>
          <w:p w14:paraId="53EB040C" w14:textId="77777777" w:rsidR="00A6602E" w:rsidRPr="00BD38FB" w:rsidRDefault="00A6602E" w:rsidP="0041489C">
            <w:pPr>
              <w:tabs>
                <w:tab w:val="left" w:pos="7665"/>
              </w:tabs>
              <w:jc w:val="center"/>
              <w:rPr>
                <w:rFonts w:ascii="Times New Roman" w:hAnsi="Times New Roman" w:cs="Times New Roman"/>
                <w:sz w:val="20"/>
                <w:szCs w:val="20"/>
              </w:rPr>
            </w:pPr>
          </w:p>
          <w:p w14:paraId="7A071E3E" w14:textId="77777777" w:rsidR="00A6602E" w:rsidRPr="00BD38FB" w:rsidRDefault="00A6602E" w:rsidP="0041489C">
            <w:pPr>
              <w:tabs>
                <w:tab w:val="left" w:pos="7665"/>
              </w:tabs>
              <w:jc w:val="center"/>
              <w:rPr>
                <w:rFonts w:ascii="Times New Roman" w:hAnsi="Times New Roman" w:cs="Times New Roman"/>
                <w:sz w:val="20"/>
                <w:szCs w:val="20"/>
              </w:rPr>
            </w:pPr>
          </w:p>
          <w:p w14:paraId="7E202136" w14:textId="77777777" w:rsidR="00A6602E" w:rsidRPr="00BD38FB" w:rsidRDefault="00A6602E" w:rsidP="0041489C">
            <w:pPr>
              <w:tabs>
                <w:tab w:val="left" w:pos="7665"/>
              </w:tabs>
              <w:jc w:val="center"/>
              <w:rPr>
                <w:rFonts w:ascii="Times New Roman" w:hAnsi="Times New Roman" w:cs="Times New Roman"/>
                <w:sz w:val="20"/>
                <w:szCs w:val="20"/>
              </w:rPr>
            </w:pPr>
            <w:r w:rsidRPr="00BD38FB">
              <w:rPr>
                <w:rFonts w:ascii="Times New Roman" w:hAnsi="Times New Roman" w:cs="Times New Roman"/>
                <w:sz w:val="20"/>
                <w:szCs w:val="20"/>
              </w:rPr>
              <w:t>0.15</w:t>
            </w:r>
          </w:p>
        </w:tc>
        <w:tc>
          <w:tcPr>
            <w:tcW w:w="741" w:type="dxa"/>
          </w:tcPr>
          <w:p w14:paraId="31A71C04" w14:textId="77777777" w:rsidR="00A6602E" w:rsidRPr="00BD38FB" w:rsidRDefault="00A6602E" w:rsidP="0041489C">
            <w:pPr>
              <w:tabs>
                <w:tab w:val="left" w:pos="7665"/>
              </w:tabs>
              <w:jc w:val="center"/>
              <w:rPr>
                <w:rFonts w:ascii="Times New Roman" w:hAnsi="Times New Roman" w:cs="Times New Roman"/>
                <w:sz w:val="20"/>
                <w:szCs w:val="20"/>
              </w:rPr>
            </w:pPr>
          </w:p>
          <w:p w14:paraId="72EA819E" w14:textId="77777777" w:rsidR="00A6602E" w:rsidRPr="00BD38FB" w:rsidRDefault="00A6602E" w:rsidP="0041489C">
            <w:pPr>
              <w:tabs>
                <w:tab w:val="left" w:pos="7665"/>
              </w:tabs>
              <w:jc w:val="center"/>
              <w:rPr>
                <w:rFonts w:ascii="Times New Roman" w:hAnsi="Times New Roman" w:cs="Times New Roman"/>
                <w:sz w:val="20"/>
                <w:szCs w:val="20"/>
              </w:rPr>
            </w:pPr>
          </w:p>
          <w:p w14:paraId="297B8522" w14:textId="77777777" w:rsidR="00A6602E" w:rsidRPr="00BD38FB" w:rsidRDefault="00A6602E" w:rsidP="0041489C">
            <w:pPr>
              <w:tabs>
                <w:tab w:val="left" w:pos="7665"/>
              </w:tabs>
              <w:jc w:val="center"/>
              <w:rPr>
                <w:rFonts w:ascii="Times New Roman" w:hAnsi="Times New Roman" w:cs="Times New Roman"/>
                <w:sz w:val="20"/>
                <w:szCs w:val="20"/>
              </w:rPr>
            </w:pPr>
            <w:r w:rsidRPr="00BD38FB">
              <w:rPr>
                <w:rFonts w:ascii="Times New Roman" w:hAnsi="Times New Roman" w:cs="Times New Roman"/>
                <w:sz w:val="20"/>
                <w:szCs w:val="20"/>
              </w:rPr>
              <w:t>0.88</w:t>
            </w:r>
          </w:p>
        </w:tc>
      </w:tr>
      <w:tr w:rsidR="00A6602E" w14:paraId="490E3565" w14:textId="77777777" w:rsidTr="0041489C">
        <w:tc>
          <w:tcPr>
            <w:tcW w:w="1197" w:type="dxa"/>
          </w:tcPr>
          <w:p w14:paraId="15FF9F84" w14:textId="77777777" w:rsidR="00A6602E" w:rsidRDefault="00A6602E" w:rsidP="0041489C">
            <w:pPr>
              <w:tabs>
                <w:tab w:val="left" w:pos="7665"/>
              </w:tabs>
              <w:jc w:val="center"/>
              <w:rPr>
                <w:rFonts w:ascii="Times New Roman" w:hAnsi="Times New Roman" w:cs="Times New Roman"/>
                <w:b/>
                <w:sz w:val="20"/>
              </w:rPr>
            </w:pPr>
            <w:r>
              <w:rPr>
                <w:rFonts w:ascii="Times New Roman" w:hAnsi="Times New Roman" w:cs="Times New Roman"/>
                <w:b/>
                <w:sz w:val="20"/>
              </w:rPr>
              <w:lastRenderedPageBreak/>
              <w:t xml:space="preserve">Sad </w:t>
            </w:r>
          </w:p>
          <w:p w14:paraId="0A973598"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(Intercept)</w:t>
            </w:r>
          </w:p>
          <w:p w14:paraId="65EFB9E5"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Pub. year</w:t>
            </w:r>
          </w:p>
          <w:p w14:paraId="38BB7071"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Age</w:t>
            </w:r>
          </w:p>
          <w:p w14:paraId="09D56842" w14:textId="77777777" w:rsidR="00A6602E" w:rsidRPr="00FD57AA" w:rsidRDefault="00A6602E" w:rsidP="0041489C">
            <w:pPr>
              <w:tabs>
                <w:tab w:val="left" w:pos="7665"/>
              </w:tabs>
              <w:jc w:val="center"/>
              <w:rPr>
                <w:rFonts w:ascii="Times New Roman" w:hAnsi="Times New Roman" w:cs="Times New Roman"/>
                <w:b/>
                <w:sz w:val="20"/>
              </w:rPr>
            </w:pPr>
            <w:r>
              <w:rPr>
                <w:rFonts w:ascii="Times New Roman" w:hAnsi="Times New Roman" w:cs="Times New Roman"/>
                <w:sz w:val="20"/>
              </w:rPr>
              <w:t>Orientation</w:t>
            </w:r>
          </w:p>
        </w:tc>
        <w:tc>
          <w:tcPr>
            <w:tcW w:w="820" w:type="dxa"/>
          </w:tcPr>
          <w:p w14:paraId="5B0D7135" w14:textId="77777777" w:rsidR="00A6602E" w:rsidRDefault="00A6602E" w:rsidP="0041489C">
            <w:pPr>
              <w:tabs>
                <w:tab w:val="left" w:pos="7665"/>
              </w:tabs>
              <w:jc w:val="center"/>
              <w:rPr>
                <w:rFonts w:ascii="Times New Roman" w:hAnsi="Times New Roman" w:cs="Times New Roman"/>
                <w:sz w:val="20"/>
                <w:szCs w:val="20"/>
              </w:rPr>
            </w:pPr>
          </w:p>
          <w:p w14:paraId="2DBCF82A" w14:textId="77777777" w:rsidR="00A6602E" w:rsidRDefault="00A6602E" w:rsidP="0041489C">
            <w:pPr>
              <w:tabs>
                <w:tab w:val="left" w:pos="7665"/>
              </w:tabs>
              <w:jc w:val="center"/>
              <w:rPr>
                <w:rFonts w:ascii="Times New Roman" w:hAnsi="Times New Roman" w:cs="Times New Roman"/>
                <w:sz w:val="20"/>
                <w:szCs w:val="20"/>
              </w:rPr>
            </w:pPr>
            <w:r w:rsidRPr="00EA3B72">
              <w:rPr>
                <w:rFonts w:ascii="Times New Roman" w:hAnsi="Times New Roman" w:cs="Times New Roman"/>
                <w:sz w:val="20"/>
                <w:szCs w:val="20"/>
              </w:rPr>
              <w:t>0.5</w:t>
            </w:r>
            <w:r>
              <w:rPr>
                <w:rFonts w:ascii="Times New Roman" w:hAnsi="Times New Roman" w:cs="Times New Roman"/>
                <w:sz w:val="20"/>
                <w:szCs w:val="20"/>
              </w:rPr>
              <w:t>30</w:t>
            </w:r>
          </w:p>
          <w:p w14:paraId="45892B0A"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EA3B72">
              <w:rPr>
                <w:rFonts w:ascii="Times New Roman" w:hAnsi="Times New Roman" w:cs="Times New Roman"/>
                <w:sz w:val="20"/>
                <w:szCs w:val="20"/>
              </w:rPr>
              <w:t>0.002</w:t>
            </w:r>
          </w:p>
          <w:p w14:paraId="3A44F8EC"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5D7302">
              <w:rPr>
                <w:rFonts w:ascii="Times New Roman" w:hAnsi="Times New Roman" w:cs="Times New Roman"/>
                <w:sz w:val="20"/>
                <w:szCs w:val="20"/>
              </w:rPr>
              <w:t>0.00</w:t>
            </w:r>
            <w:r>
              <w:rPr>
                <w:rFonts w:ascii="Times New Roman" w:hAnsi="Times New Roman" w:cs="Times New Roman"/>
                <w:sz w:val="20"/>
                <w:szCs w:val="20"/>
              </w:rPr>
              <w:t>1</w:t>
            </w:r>
          </w:p>
          <w:p w14:paraId="030E4ADB" w14:textId="77777777" w:rsidR="00A6602E" w:rsidRDefault="00A6602E" w:rsidP="0041489C">
            <w:pPr>
              <w:tabs>
                <w:tab w:val="left" w:pos="7665"/>
              </w:tabs>
              <w:jc w:val="center"/>
              <w:rPr>
                <w:rFonts w:ascii="Times New Roman" w:hAnsi="Times New Roman" w:cs="Times New Roman"/>
                <w:sz w:val="20"/>
                <w:szCs w:val="20"/>
              </w:rPr>
            </w:pPr>
            <w:r w:rsidRPr="005D7302">
              <w:rPr>
                <w:rFonts w:ascii="Times New Roman" w:hAnsi="Times New Roman" w:cs="Times New Roman"/>
                <w:sz w:val="20"/>
                <w:szCs w:val="20"/>
              </w:rPr>
              <w:t>0.017</w:t>
            </w:r>
          </w:p>
        </w:tc>
        <w:tc>
          <w:tcPr>
            <w:tcW w:w="783" w:type="dxa"/>
          </w:tcPr>
          <w:p w14:paraId="565A7438" w14:textId="77777777" w:rsidR="00A6602E" w:rsidRDefault="00A6602E" w:rsidP="0041489C">
            <w:pPr>
              <w:tabs>
                <w:tab w:val="left" w:pos="7665"/>
              </w:tabs>
              <w:jc w:val="center"/>
              <w:rPr>
                <w:rFonts w:ascii="Times New Roman" w:hAnsi="Times New Roman" w:cs="Times New Roman"/>
                <w:sz w:val="20"/>
                <w:szCs w:val="20"/>
              </w:rPr>
            </w:pPr>
          </w:p>
          <w:p w14:paraId="67297F2E" w14:textId="77777777" w:rsidR="00A6602E" w:rsidRDefault="00A6602E" w:rsidP="0041489C">
            <w:pPr>
              <w:tabs>
                <w:tab w:val="left" w:pos="7665"/>
              </w:tabs>
              <w:jc w:val="center"/>
              <w:rPr>
                <w:rFonts w:ascii="Times New Roman" w:hAnsi="Times New Roman" w:cs="Times New Roman"/>
                <w:sz w:val="20"/>
                <w:szCs w:val="20"/>
              </w:rPr>
            </w:pPr>
            <w:r w:rsidRPr="00EA3B72">
              <w:rPr>
                <w:rFonts w:ascii="Times New Roman" w:hAnsi="Times New Roman" w:cs="Times New Roman"/>
                <w:sz w:val="20"/>
                <w:szCs w:val="20"/>
              </w:rPr>
              <w:t>0.03</w:t>
            </w:r>
            <w:r>
              <w:rPr>
                <w:rFonts w:ascii="Times New Roman" w:hAnsi="Times New Roman" w:cs="Times New Roman"/>
                <w:sz w:val="20"/>
                <w:szCs w:val="20"/>
              </w:rPr>
              <w:t>5</w:t>
            </w:r>
          </w:p>
          <w:p w14:paraId="3E00FBB3"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46C4E2C2"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0A3C196D" w14:textId="77777777" w:rsidR="00A6602E" w:rsidRDefault="00A6602E" w:rsidP="0041489C">
            <w:pPr>
              <w:tabs>
                <w:tab w:val="left" w:pos="7665"/>
              </w:tabs>
              <w:jc w:val="center"/>
              <w:rPr>
                <w:rFonts w:ascii="Times New Roman" w:hAnsi="Times New Roman" w:cs="Times New Roman"/>
                <w:sz w:val="20"/>
                <w:szCs w:val="20"/>
              </w:rPr>
            </w:pPr>
            <w:r w:rsidRPr="005D7302">
              <w:rPr>
                <w:rFonts w:ascii="Times New Roman" w:hAnsi="Times New Roman" w:cs="Times New Roman"/>
                <w:sz w:val="20"/>
              </w:rPr>
              <w:t>0.024</w:t>
            </w:r>
          </w:p>
        </w:tc>
        <w:tc>
          <w:tcPr>
            <w:tcW w:w="622" w:type="dxa"/>
          </w:tcPr>
          <w:p w14:paraId="3EA8221F" w14:textId="77777777" w:rsidR="00A6602E" w:rsidRDefault="00A6602E" w:rsidP="0041489C">
            <w:pPr>
              <w:tabs>
                <w:tab w:val="left" w:pos="7665"/>
              </w:tabs>
              <w:jc w:val="center"/>
              <w:rPr>
                <w:rFonts w:ascii="Times New Roman" w:hAnsi="Times New Roman" w:cs="Times New Roman"/>
                <w:sz w:val="20"/>
              </w:rPr>
            </w:pPr>
          </w:p>
          <w:p w14:paraId="5331C997"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380F86E3"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46B694EC"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657BEF22" w14:textId="77777777" w:rsidR="00A6602E" w:rsidRDefault="00A6602E" w:rsidP="0041489C">
            <w:pPr>
              <w:tabs>
                <w:tab w:val="left" w:pos="7665"/>
              </w:tabs>
              <w:jc w:val="center"/>
              <w:rPr>
                <w:rFonts w:ascii="Times New Roman" w:hAnsi="Times New Roman" w:cs="Times New Roman"/>
                <w:sz w:val="20"/>
                <w:szCs w:val="20"/>
              </w:rPr>
            </w:pPr>
            <w:r w:rsidRPr="00343DBD">
              <w:rPr>
                <w:rFonts w:ascii="Times New Roman" w:hAnsi="Times New Roman" w:cs="Times New Roman"/>
                <w:sz w:val="20"/>
              </w:rPr>
              <w:t>135</w:t>
            </w:r>
          </w:p>
        </w:tc>
        <w:tc>
          <w:tcPr>
            <w:tcW w:w="937" w:type="dxa"/>
          </w:tcPr>
          <w:p w14:paraId="5E91DD8A" w14:textId="77777777" w:rsidR="00A6602E" w:rsidRDefault="00A6602E" w:rsidP="0041489C">
            <w:pPr>
              <w:tabs>
                <w:tab w:val="left" w:pos="7665"/>
              </w:tabs>
              <w:jc w:val="center"/>
              <w:rPr>
                <w:rFonts w:ascii="Times New Roman" w:hAnsi="Times New Roman" w:cs="Times New Roman"/>
                <w:sz w:val="20"/>
                <w:szCs w:val="20"/>
              </w:rPr>
            </w:pPr>
          </w:p>
          <w:p w14:paraId="1CECF072" w14:textId="77777777" w:rsidR="00A6602E" w:rsidRDefault="00A6602E" w:rsidP="0041489C">
            <w:pPr>
              <w:tabs>
                <w:tab w:val="left" w:pos="7665"/>
              </w:tabs>
              <w:jc w:val="center"/>
              <w:rPr>
                <w:rFonts w:ascii="Times New Roman" w:hAnsi="Times New Roman" w:cs="Times New Roman"/>
                <w:sz w:val="20"/>
                <w:szCs w:val="20"/>
              </w:rPr>
            </w:pPr>
            <w:r w:rsidRPr="00EA3B72">
              <w:rPr>
                <w:rFonts w:ascii="Times New Roman" w:hAnsi="Times New Roman" w:cs="Times New Roman"/>
                <w:sz w:val="20"/>
                <w:szCs w:val="20"/>
              </w:rPr>
              <w:t>15.271</w:t>
            </w:r>
          </w:p>
          <w:p w14:paraId="48D0FBD0"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EA3B72">
              <w:rPr>
                <w:rFonts w:ascii="Times New Roman" w:hAnsi="Times New Roman" w:cs="Times New Roman"/>
                <w:sz w:val="20"/>
                <w:szCs w:val="20"/>
              </w:rPr>
              <w:t>11.690</w:t>
            </w:r>
          </w:p>
          <w:p w14:paraId="14592F76"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5D7302">
              <w:rPr>
                <w:rFonts w:ascii="Times New Roman" w:hAnsi="Times New Roman" w:cs="Times New Roman"/>
                <w:sz w:val="20"/>
                <w:szCs w:val="20"/>
              </w:rPr>
              <w:t>1.016</w:t>
            </w:r>
          </w:p>
          <w:p w14:paraId="3C7E6DA0" w14:textId="77777777" w:rsidR="00A6602E" w:rsidRDefault="00A6602E" w:rsidP="0041489C">
            <w:pPr>
              <w:tabs>
                <w:tab w:val="left" w:pos="7665"/>
              </w:tabs>
              <w:jc w:val="center"/>
              <w:rPr>
                <w:rFonts w:ascii="Times New Roman" w:hAnsi="Times New Roman" w:cs="Times New Roman"/>
                <w:sz w:val="20"/>
                <w:szCs w:val="20"/>
              </w:rPr>
            </w:pPr>
            <w:r w:rsidRPr="005D7302">
              <w:rPr>
                <w:rFonts w:ascii="Times New Roman" w:hAnsi="Times New Roman" w:cs="Times New Roman"/>
                <w:sz w:val="20"/>
                <w:szCs w:val="20"/>
              </w:rPr>
              <w:t>0.707</w:t>
            </w:r>
          </w:p>
        </w:tc>
        <w:tc>
          <w:tcPr>
            <w:tcW w:w="705" w:type="dxa"/>
          </w:tcPr>
          <w:p w14:paraId="59406FF6" w14:textId="77777777" w:rsidR="00A6602E" w:rsidRDefault="00A6602E" w:rsidP="0041489C">
            <w:pPr>
              <w:tabs>
                <w:tab w:val="left" w:pos="7665"/>
              </w:tabs>
              <w:jc w:val="center"/>
              <w:rPr>
                <w:rFonts w:ascii="Times New Roman" w:hAnsi="Times New Roman" w:cs="Times New Roman"/>
                <w:sz w:val="20"/>
              </w:rPr>
            </w:pPr>
          </w:p>
          <w:p w14:paraId="18140C3B"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5426016F"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5111DC89" w14:textId="77777777" w:rsidR="00A6602E" w:rsidRDefault="00A6602E" w:rsidP="0041489C">
            <w:pPr>
              <w:tabs>
                <w:tab w:val="left" w:pos="7665"/>
              </w:tabs>
              <w:jc w:val="center"/>
              <w:rPr>
                <w:rFonts w:ascii="Times New Roman" w:hAnsi="Times New Roman" w:cs="Times New Roman"/>
                <w:sz w:val="20"/>
              </w:rPr>
            </w:pPr>
            <w:r w:rsidRPr="005D7302">
              <w:rPr>
                <w:rFonts w:ascii="Times New Roman" w:hAnsi="Times New Roman" w:cs="Times New Roman"/>
                <w:sz w:val="20"/>
              </w:rPr>
              <w:t>0.311</w:t>
            </w:r>
          </w:p>
          <w:p w14:paraId="35464C1C" w14:textId="77777777" w:rsidR="00A6602E" w:rsidRDefault="00A6602E" w:rsidP="0041489C">
            <w:pPr>
              <w:tabs>
                <w:tab w:val="left" w:pos="7665"/>
              </w:tabs>
              <w:jc w:val="center"/>
              <w:rPr>
                <w:rFonts w:ascii="Times New Roman" w:hAnsi="Times New Roman" w:cs="Times New Roman"/>
                <w:sz w:val="20"/>
                <w:szCs w:val="20"/>
              </w:rPr>
            </w:pPr>
            <w:r w:rsidRPr="005D7302">
              <w:rPr>
                <w:rFonts w:ascii="Times New Roman" w:hAnsi="Times New Roman" w:cs="Times New Roman"/>
                <w:sz w:val="20"/>
              </w:rPr>
              <w:t>0.481</w:t>
            </w:r>
          </w:p>
        </w:tc>
        <w:tc>
          <w:tcPr>
            <w:tcW w:w="804" w:type="dxa"/>
          </w:tcPr>
          <w:p w14:paraId="64E2ADEE" w14:textId="77777777" w:rsidR="00A6602E" w:rsidRDefault="00A6602E" w:rsidP="0041489C">
            <w:pPr>
              <w:tabs>
                <w:tab w:val="left" w:pos="7665"/>
              </w:tabs>
              <w:jc w:val="center"/>
              <w:rPr>
                <w:rFonts w:ascii="Times New Roman" w:hAnsi="Times New Roman" w:cs="Times New Roman"/>
                <w:sz w:val="20"/>
                <w:szCs w:val="20"/>
              </w:rPr>
            </w:pPr>
          </w:p>
          <w:p w14:paraId="6737628B" w14:textId="77777777" w:rsidR="00A6602E" w:rsidRDefault="00A6602E" w:rsidP="0041489C">
            <w:pPr>
              <w:tabs>
                <w:tab w:val="left" w:pos="7665"/>
              </w:tabs>
              <w:jc w:val="center"/>
              <w:rPr>
                <w:rFonts w:ascii="Times New Roman" w:hAnsi="Times New Roman" w:cs="Times New Roman"/>
                <w:sz w:val="20"/>
                <w:szCs w:val="20"/>
              </w:rPr>
            </w:pPr>
            <w:r w:rsidRPr="00EA3B72">
              <w:rPr>
                <w:rFonts w:ascii="Times New Roman" w:hAnsi="Times New Roman" w:cs="Times New Roman"/>
                <w:sz w:val="20"/>
                <w:szCs w:val="20"/>
              </w:rPr>
              <w:t>0.46</w:t>
            </w:r>
            <w:r>
              <w:rPr>
                <w:rFonts w:ascii="Times New Roman" w:hAnsi="Times New Roman" w:cs="Times New Roman"/>
                <w:sz w:val="20"/>
                <w:szCs w:val="20"/>
              </w:rPr>
              <w:t>2</w:t>
            </w:r>
          </w:p>
          <w:p w14:paraId="52CC5B97"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5D7302">
              <w:rPr>
                <w:rFonts w:ascii="Times New Roman" w:hAnsi="Times New Roman" w:cs="Times New Roman"/>
                <w:sz w:val="20"/>
                <w:szCs w:val="20"/>
              </w:rPr>
              <w:t>0.002</w:t>
            </w:r>
          </w:p>
          <w:p w14:paraId="04E29BAE"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5D7302">
              <w:rPr>
                <w:rFonts w:ascii="Times New Roman" w:hAnsi="Times New Roman" w:cs="Times New Roman"/>
                <w:sz w:val="20"/>
                <w:szCs w:val="20"/>
              </w:rPr>
              <w:t>0.00</w:t>
            </w:r>
            <w:r>
              <w:rPr>
                <w:rFonts w:ascii="Times New Roman" w:hAnsi="Times New Roman" w:cs="Times New Roman"/>
                <w:sz w:val="20"/>
                <w:szCs w:val="20"/>
              </w:rPr>
              <w:t>3</w:t>
            </w:r>
          </w:p>
          <w:p w14:paraId="047B244D"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5D7302">
              <w:rPr>
                <w:rFonts w:ascii="Times New Roman" w:hAnsi="Times New Roman" w:cs="Times New Roman"/>
                <w:sz w:val="20"/>
                <w:szCs w:val="20"/>
              </w:rPr>
              <w:t>0.0</w:t>
            </w:r>
            <w:r>
              <w:rPr>
                <w:rFonts w:ascii="Times New Roman" w:hAnsi="Times New Roman" w:cs="Times New Roman"/>
                <w:sz w:val="20"/>
                <w:szCs w:val="20"/>
              </w:rPr>
              <w:t>31</w:t>
            </w:r>
          </w:p>
        </w:tc>
        <w:tc>
          <w:tcPr>
            <w:tcW w:w="814" w:type="dxa"/>
          </w:tcPr>
          <w:p w14:paraId="032C5965" w14:textId="77777777" w:rsidR="00A6602E" w:rsidRDefault="00A6602E" w:rsidP="0041489C">
            <w:pPr>
              <w:tabs>
                <w:tab w:val="left" w:pos="7665"/>
              </w:tabs>
              <w:jc w:val="center"/>
              <w:rPr>
                <w:rFonts w:ascii="Times New Roman" w:hAnsi="Times New Roman" w:cs="Times New Roman"/>
                <w:sz w:val="20"/>
                <w:szCs w:val="20"/>
              </w:rPr>
            </w:pPr>
          </w:p>
          <w:p w14:paraId="576E2CBD" w14:textId="77777777" w:rsidR="00A6602E" w:rsidRDefault="00A6602E" w:rsidP="0041489C">
            <w:pPr>
              <w:tabs>
                <w:tab w:val="left" w:pos="7665"/>
              </w:tabs>
              <w:jc w:val="center"/>
              <w:rPr>
                <w:rFonts w:ascii="Times New Roman" w:hAnsi="Times New Roman" w:cs="Times New Roman"/>
                <w:sz w:val="20"/>
                <w:szCs w:val="20"/>
              </w:rPr>
            </w:pPr>
            <w:r w:rsidRPr="00EA3B72">
              <w:rPr>
                <w:rFonts w:ascii="Times New Roman" w:hAnsi="Times New Roman" w:cs="Times New Roman"/>
                <w:sz w:val="20"/>
                <w:szCs w:val="20"/>
              </w:rPr>
              <w:t>0.598</w:t>
            </w:r>
          </w:p>
          <w:p w14:paraId="38B73F95"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5D7302">
              <w:rPr>
                <w:rFonts w:ascii="Times New Roman" w:hAnsi="Times New Roman" w:cs="Times New Roman"/>
                <w:sz w:val="20"/>
                <w:szCs w:val="20"/>
              </w:rPr>
              <w:t>0.00</w:t>
            </w:r>
            <w:r>
              <w:rPr>
                <w:rFonts w:ascii="Times New Roman" w:hAnsi="Times New Roman" w:cs="Times New Roman"/>
                <w:sz w:val="20"/>
                <w:szCs w:val="20"/>
              </w:rPr>
              <w:t>2</w:t>
            </w:r>
          </w:p>
          <w:p w14:paraId="690EF757" w14:textId="77777777" w:rsidR="00A6602E" w:rsidRDefault="00A6602E" w:rsidP="0041489C">
            <w:pPr>
              <w:tabs>
                <w:tab w:val="left" w:pos="7665"/>
              </w:tabs>
              <w:jc w:val="center"/>
              <w:rPr>
                <w:rFonts w:ascii="Times New Roman" w:hAnsi="Times New Roman" w:cs="Times New Roman"/>
                <w:sz w:val="20"/>
                <w:szCs w:val="20"/>
              </w:rPr>
            </w:pPr>
            <w:r w:rsidRPr="005D7302">
              <w:rPr>
                <w:rFonts w:ascii="Times New Roman" w:hAnsi="Times New Roman" w:cs="Times New Roman"/>
                <w:sz w:val="20"/>
                <w:szCs w:val="20"/>
              </w:rPr>
              <w:t>0.001</w:t>
            </w:r>
          </w:p>
          <w:p w14:paraId="7E33B7FE" w14:textId="77777777" w:rsidR="00A6602E" w:rsidRDefault="00A6602E" w:rsidP="0041489C">
            <w:pPr>
              <w:tabs>
                <w:tab w:val="left" w:pos="7665"/>
              </w:tabs>
              <w:jc w:val="center"/>
              <w:rPr>
                <w:rFonts w:ascii="Times New Roman" w:hAnsi="Times New Roman" w:cs="Times New Roman"/>
                <w:sz w:val="20"/>
                <w:szCs w:val="20"/>
              </w:rPr>
            </w:pPr>
            <w:r w:rsidRPr="005D7302">
              <w:rPr>
                <w:rFonts w:ascii="Times New Roman" w:hAnsi="Times New Roman" w:cs="Times New Roman"/>
                <w:sz w:val="20"/>
                <w:szCs w:val="20"/>
              </w:rPr>
              <w:t>0.0</w:t>
            </w:r>
            <w:r>
              <w:rPr>
                <w:rFonts w:ascii="Times New Roman" w:hAnsi="Times New Roman" w:cs="Times New Roman"/>
                <w:sz w:val="20"/>
                <w:szCs w:val="20"/>
              </w:rPr>
              <w:t>65</w:t>
            </w:r>
          </w:p>
        </w:tc>
        <w:tc>
          <w:tcPr>
            <w:tcW w:w="873" w:type="dxa"/>
          </w:tcPr>
          <w:p w14:paraId="212680FD" w14:textId="77777777" w:rsidR="00A6602E" w:rsidRPr="00675191" w:rsidRDefault="00A6602E" w:rsidP="0041489C">
            <w:pPr>
              <w:tabs>
                <w:tab w:val="left" w:pos="7665"/>
              </w:tabs>
              <w:jc w:val="center"/>
              <w:rPr>
                <w:rFonts w:ascii="Times New Roman" w:hAnsi="Times New Roman" w:cs="Times New Roman"/>
                <w:sz w:val="20"/>
                <w:szCs w:val="20"/>
              </w:rPr>
            </w:pPr>
          </w:p>
          <w:p w14:paraId="5D2F2B2C" w14:textId="77777777" w:rsidR="00A6602E" w:rsidRPr="00675191" w:rsidRDefault="00A6602E" w:rsidP="0041489C">
            <w:pPr>
              <w:tabs>
                <w:tab w:val="left" w:pos="7665"/>
              </w:tabs>
              <w:jc w:val="center"/>
              <w:rPr>
                <w:rFonts w:ascii="Times New Roman" w:hAnsi="Times New Roman" w:cs="Times New Roman"/>
                <w:sz w:val="20"/>
                <w:szCs w:val="20"/>
              </w:rPr>
            </w:pPr>
          </w:p>
          <w:p w14:paraId="759818D6" w14:textId="77777777" w:rsidR="00A6602E" w:rsidRPr="00675191" w:rsidRDefault="00A6602E" w:rsidP="0041489C">
            <w:pPr>
              <w:tabs>
                <w:tab w:val="left" w:pos="7665"/>
              </w:tabs>
              <w:jc w:val="center"/>
              <w:rPr>
                <w:rFonts w:ascii="Times New Roman" w:hAnsi="Times New Roman" w:cs="Times New Roman"/>
                <w:sz w:val="20"/>
                <w:szCs w:val="20"/>
              </w:rPr>
            </w:pPr>
            <w:r w:rsidRPr="00675191">
              <w:rPr>
                <w:rFonts w:ascii="Times New Roman" w:hAnsi="Times New Roman" w:cs="Times New Roman"/>
                <w:sz w:val="20"/>
                <w:szCs w:val="20"/>
              </w:rPr>
              <w:t>0.10</w:t>
            </w:r>
            <w:r>
              <w:rPr>
                <w:rFonts w:ascii="Times New Roman" w:hAnsi="Times New Roman" w:cs="Times New Roman"/>
                <w:i/>
                <w:vertAlign w:val="superscript"/>
              </w:rPr>
              <w:t>ns</w:t>
            </w:r>
          </w:p>
        </w:tc>
        <w:tc>
          <w:tcPr>
            <w:tcW w:w="720" w:type="dxa"/>
          </w:tcPr>
          <w:p w14:paraId="66FDD27C" w14:textId="77777777" w:rsidR="00A6602E" w:rsidRPr="00675191" w:rsidRDefault="00A6602E" w:rsidP="0041489C">
            <w:pPr>
              <w:tabs>
                <w:tab w:val="left" w:pos="7665"/>
              </w:tabs>
              <w:jc w:val="center"/>
              <w:rPr>
                <w:rFonts w:ascii="Times New Roman" w:hAnsi="Times New Roman" w:cs="Times New Roman"/>
                <w:sz w:val="20"/>
                <w:szCs w:val="20"/>
              </w:rPr>
            </w:pPr>
          </w:p>
          <w:p w14:paraId="3280CBEB" w14:textId="77777777" w:rsidR="00A6602E" w:rsidRPr="00675191" w:rsidRDefault="00A6602E" w:rsidP="0041489C">
            <w:pPr>
              <w:tabs>
                <w:tab w:val="left" w:pos="7665"/>
              </w:tabs>
              <w:jc w:val="center"/>
              <w:rPr>
                <w:rFonts w:ascii="Times New Roman" w:hAnsi="Times New Roman" w:cs="Times New Roman"/>
                <w:sz w:val="20"/>
                <w:szCs w:val="20"/>
              </w:rPr>
            </w:pPr>
          </w:p>
          <w:p w14:paraId="121BCD4B" w14:textId="77777777" w:rsidR="00A6602E" w:rsidRPr="00675191" w:rsidRDefault="00A6602E" w:rsidP="0041489C">
            <w:pPr>
              <w:tabs>
                <w:tab w:val="left" w:pos="7665"/>
              </w:tabs>
              <w:jc w:val="center"/>
              <w:rPr>
                <w:rFonts w:ascii="Times New Roman" w:hAnsi="Times New Roman" w:cs="Times New Roman"/>
                <w:sz w:val="20"/>
                <w:szCs w:val="20"/>
              </w:rPr>
            </w:pPr>
            <w:r w:rsidRPr="00675191">
              <w:rPr>
                <w:rFonts w:ascii="Times New Roman" w:hAnsi="Times New Roman" w:cs="Times New Roman"/>
                <w:sz w:val="20"/>
                <w:szCs w:val="20"/>
              </w:rPr>
              <w:t>–0.</w:t>
            </w:r>
            <w:r>
              <w:rPr>
                <w:rFonts w:ascii="Times New Roman" w:hAnsi="Times New Roman" w:cs="Times New Roman"/>
                <w:sz w:val="20"/>
                <w:szCs w:val="20"/>
              </w:rPr>
              <w:t>1</w:t>
            </w:r>
            <w:r w:rsidRPr="00675191">
              <w:rPr>
                <w:rFonts w:ascii="Times New Roman" w:hAnsi="Times New Roman" w:cs="Times New Roman"/>
                <w:sz w:val="20"/>
                <w:szCs w:val="20"/>
              </w:rPr>
              <w:t>7</w:t>
            </w:r>
          </w:p>
        </w:tc>
        <w:tc>
          <w:tcPr>
            <w:tcW w:w="741" w:type="dxa"/>
          </w:tcPr>
          <w:p w14:paraId="4F9F5E55" w14:textId="77777777" w:rsidR="00A6602E" w:rsidRPr="00675191" w:rsidRDefault="00A6602E" w:rsidP="0041489C">
            <w:pPr>
              <w:tabs>
                <w:tab w:val="left" w:pos="7665"/>
              </w:tabs>
              <w:jc w:val="center"/>
              <w:rPr>
                <w:rFonts w:ascii="Times New Roman" w:hAnsi="Times New Roman" w:cs="Times New Roman"/>
                <w:sz w:val="20"/>
                <w:szCs w:val="20"/>
              </w:rPr>
            </w:pPr>
          </w:p>
          <w:p w14:paraId="2FF2C38A" w14:textId="77777777" w:rsidR="00A6602E" w:rsidRPr="00675191" w:rsidRDefault="00A6602E" w:rsidP="0041489C">
            <w:pPr>
              <w:tabs>
                <w:tab w:val="left" w:pos="7665"/>
              </w:tabs>
              <w:jc w:val="center"/>
              <w:rPr>
                <w:rFonts w:ascii="Times New Roman" w:hAnsi="Times New Roman" w:cs="Times New Roman"/>
                <w:sz w:val="20"/>
                <w:szCs w:val="20"/>
              </w:rPr>
            </w:pPr>
          </w:p>
          <w:p w14:paraId="0F4444C0" w14:textId="77777777" w:rsidR="00A6602E" w:rsidRPr="00675191" w:rsidRDefault="00A6602E" w:rsidP="0041489C">
            <w:pPr>
              <w:tabs>
                <w:tab w:val="left" w:pos="7665"/>
              </w:tabs>
              <w:jc w:val="center"/>
              <w:rPr>
                <w:rFonts w:ascii="Times New Roman" w:hAnsi="Times New Roman" w:cs="Times New Roman"/>
                <w:sz w:val="20"/>
                <w:szCs w:val="20"/>
              </w:rPr>
            </w:pPr>
            <w:r w:rsidRPr="00675191">
              <w:rPr>
                <w:rFonts w:ascii="Times New Roman" w:hAnsi="Times New Roman" w:cs="Times New Roman"/>
                <w:sz w:val="20"/>
                <w:szCs w:val="20"/>
              </w:rPr>
              <w:t>0.37</w:t>
            </w:r>
          </w:p>
        </w:tc>
      </w:tr>
      <w:tr w:rsidR="00A6602E" w14:paraId="55155DEA" w14:textId="77777777" w:rsidTr="0041489C">
        <w:tc>
          <w:tcPr>
            <w:tcW w:w="1197" w:type="dxa"/>
          </w:tcPr>
          <w:p w14:paraId="41232DA5" w14:textId="77777777" w:rsidR="00A6602E" w:rsidRPr="00FD57AA" w:rsidRDefault="00A6602E" w:rsidP="0041489C">
            <w:pPr>
              <w:tabs>
                <w:tab w:val="left" w:pos="7665"/>
              </w:tabs>
              <w:jc w:val="center"/>
              <w:rPr>
                <w:rFonts w:ascii="Times New Roman" w:hAnsi="Times New Roman" w:cs="Times New Roman"/>
                <w:b/>
                <w:sz w:val="20"/>
              </w:rPr>
            </w:pPr>
            <w:r w:rsidRPr="00FD57AA">
              <w:rPr>
                <w:rFonts w:ascii="Times New Roman" w:hAnsi="Times New Roman" w:cs="Times New Roman"/>
                <w:b/>
                <w:sz w:val="20"/>
              </w:rPr>
              <w:t>Social</w:t>
            </w:r>
          </w:p>
          <w:p w14:paraId="7D9AF77E"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(Intercept)</w:t>
            </w:r>
          </w:p>
          <w:p w14:paraId="3D1593D6"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Pub. year</w:t>
            </w:r>
          </w:p>
          <w:p w14:paraId="7FD54457"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Age</w:t>
            </w:r>
          </w:p>
          <w:p w14:paraId="33ABC860" w14:textId="77777777" w:rsidR="00A6602E" w:rsidRPr="00B26B4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Orientation</w:t>
            </w:r>
          </w:p>
        </w:tc>
        <w:tc>
          <w:tcPr>
            <w:tcW w:w="820" w:type="dxa"/>
          </w:tcPr>
          <w:p w14:paraId="6032CDA2" w14:textId="77777777" w:rsidR="00A6602E" w:rsidRDefault="00A6602E" w:rsidP="0041489C">
            <w:pPr>
              <w:tabs>
                <w:tab w:val="left" w:pos="7665"/>
              </w:tabs>
              <w:jc w:val="center"/>
              <w:rPr>
                <w:rFonts w:ascii="Times New Roman" w:hAnsi="Times New Roman" w:cs="Times New Roman"/>
                <w:sz w:val="20"/>
                <w:szCs w:val="20"/>
              </w:rPr>
            </w:pPr>
          </w:p>
          <w:p w14:paraId="1807B9FD" w14:textId="77777777" w:rsidR="00A6602E" w:rsidRDefault="00A6602E" w:rsidP="0041489C">
            <w:pPr>
              <w:tabs>
                <w:tab w:val="left" w:pos="7665"/>
              </w:tabs>
              <w:jc w:val="center"/>
              <w:rPr>
                <w:rFonts w:ascii="Times New Roman" w:hAnsi="Times New Roman" w:cs="Times New Roman"/>
                <w:sz w:val="20"/>
                <w:szCs w:val="20"/>
              </w:rPr>
            </w:pPr>
            <w:r w:rsidRPr="00196C32">
              <w:rPr>
                <w:rFonts w:ascii="Times New Roman" w:hAnsi="Times New Roman" w:cs="Times New Roman"/>
                <w:sz w:val="20"/>
                <w:szCs w:val="20"/>
              </w:rPr>
              <w:t>13.82</w:t>
            </w:r>
            <w:r>
              <w:rPr>
                <w:rFonts w:ascii="Times New Roman" w:hAnsi="Times New Roman" w:cs="Times New Roman"/>
                <w:sz w:val="20"/>
                <w:szCs w:val="20"/>
              </w:rPr>
              <w:t>8</w:t>
            </w:r>
          </w:p>
          <w:p w14:paraId="7B76D53B"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196C32">
              <w:rPr>
                <w:rFonts w:ascii="Times New Roman" w:hAnsi="Times New Roman" w:cs="Times New Roman"/>
                <w:sz w:val="20"/>
                <w:szCs w:val="20"/>
              </w:rPr>
              <w:t>0.002</w:t>
            </w:r>
          </w:p>
          <w:p w14:paraId="18DF2CBA"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196C32">
              <w:rPr>
                <w:rFonts w:ascii="Times New Roman" w:hAnsi="Times New Roman" w:cs="Times New Roman"/>
                <w:sz w:val="20"/>
                <w:szCs w:val="20"/>
              </w:rPr>
              <w:t>0.027</w:t>
            </w:r>
          </w:p>
          <w:p w14:paraId="44C38B73" w14:textId="77777777" w:rsidR="00A6602E" w:rsidRPr="007925DC"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196C32">
              <w:rPr>
                <w:rFonts w:ascii="Times New Roman" w:hAnsi="Times New Roman" w:cs="Times New Roman"/>
                <w:sz w:val="20"/>
                <w:szCs w:val="20"/>
              </w:rPr>
              <w:t>0.095</w:t>
            </w:r>
          </w:p>
        </w:tc>
        <w:tc>
          <w:tcPr>
            <w:tcW w:w="783" w:type="dxa"/>
          </w:tcPr>
          <w:p w14:paraId="1CC9973E" w14:textId="77777777" w:rsidR="00A6602E" w:rsidRDefault="00A6602E" w:rsidP="0041489C">
            <w:pPr>
              <w:tabs>
                <w:tab w:val="left" w:pos="7665"/>
              </w:tabs>
              <w:jc w:val="center"/>
              <w:rPr>
                <w:rFonts w:ascii="Times New Roman" w:hAnsi="Times New Roman" w:cs="Times New Roman"/>
                <w:sz w:val="20"/>
                <w:szCs w:val="20"/>
              </w:rPr>
            </w:pPr>
          </w:p>
          <w:p w14:paraId="7CBBDE8A" w14:textId="77777777" w:rsidR="00A6602E" w:rsidRDefault="00A6602E" w:rsidP="0041489C">
            <w:pPr>
              <w:tabs>
                <w:tab w:val="left" w:pos="7665"/>
              </w:tabs>
              <w:jc w:val="center"/>
              <w:rPr>
                <w:rFonts w:ascii="Times New Roman" w:hAnsi="Times New Roman" w:cs="Times New Roman"/>
                <w:sz w:val="20"/>
                <w:szCs w:val="20"/>
              </w:rPr>
            </w:pPr>
            <w:r w:rsidRPr="00196C32">
              <w:rPr>
                <w:rFonts w:ascii="Times New Roman" w:hAnsi="Times New Roman" w:cs="Times New Roman"/>
                <w:sz w:val="20"/>
                <w:szCs w:val="20"/>
              </w:rPr>
              <w:t>0.405</w:t>
            </w:r>
          </w:p>
          <w:p w14:paraId="4E555D1A" w14:textId="77777777" w:rsidR="00A6602E" w:rsidRDefault="00A6602E" w:rsidP="0041489C">
            <w:pPr>
              <w:tabs>
                <w:tab w:val="left" w:pos="7665"/>
              </w:tabs>
              <w:jc w:val="center"/>
              <w:rPr>
                <w:rFonts w:ascii="Times New Roman" w:hAnsi="Times New Roman" w:cs="Times New Roman"/>
                <w:sz w:val="20"/>
                <w:szCs w:val="20"/>
              </w:rPr>
            </w:pPr>
            <w:r w:rsidRPr="00196C32">
              <w:rPr>
                <w:rFonts w:ascii="Times New Roman" w:hAnsi="Times New Roman" w:cs="Times New Roman"/>
                <w:sz w:val="20"/>
                <w:szCs w:val="20"/>
              </w:rPr>
              <w:t>0.002</w:t>
            </w:r>
          </w:p>
          <w:p w14:paraId="3BE189C9" w14:textId="77777777" w:rsidR="00A6602E" w:rsidRDefault="00A6602E" w:rsidP="0041489C">
            <w:pPr>
              <w:tabs>
                <w:tab w:val="left" w:pos="7665"/>
              </w:tabs>
              <w:jc w:val="center"/>
              <w:rPr>
                <w:rFonts w:ascii="Times New Roman" w:hAnsi="Times New Roman" w:cs="Times New Roman"/>
                <w:sz w:val="20"/>
                <w:szCs w:val="20"/>
              </w:rPr>
            </w:pPr>
            <w:r w:rsidRPr="00196C32">
              <w:rPr>
                <w:rFonts w:ascii="Times New Roman" w:hAnsi="Times New Roman" w:cs="Times New Roman"/>
                <w:sz w:val="20"/>
                <w:szCs w:val="20"/>
              </w:rPr>
              <w:t>0.013</w:t>
            </w:r>
          </w:p>
          <w:p w14:paraId="566FA79B" w14:textId="77777777" w:rsidR="00A6602E" w:rsidRPr="007925DC" w:rsidRDefault="00A6602E" w:rsidP="0041489C">
            <w:pPr>
              <w:tabs>
                <w:tab w:val="left" w:pos="7665"/>
              </w:tabs>
              <w:jc w:val="center"/>
              <w:rPr>
                <w:rFonts w:ascii="Times New Roman" w:hAnsi="Times New Roman" w:cs="Times New Roman"/>
                <w:sz w:val="20"/>
                <w:szCs w:val="20"/>
              </w:rPr>
            </w:pPr>
            <w:r w:rsidRPr="00196C32">
              <w:rPr>
                <w:rFonts w:ascii="Times New Roman" w:hAnsi="Times New Roman" w:cs="Times New Roman"/>
                <w:sz w:val="20"/>
                <w:szCs w:val="20"/>
              </w:rPr>
              <w:t>0.30</w:t>
            </w:r>
            <w:r>
              <w:rPr>
                <w:rFonts w:ascii="Times New Roman" w:hAnsi="Times New Roman" w:cs="Times New Roman"/>
                <w:sz w:val="20"/>
                <w:szCs w:val="20"/>
              </w:rPr>
              <w:t>2</w:t>
            </w:r>
          </w:p>
        </w:tc>
        <w:tc>
          <w:tcPr>
            <w:tcW w:w="622" w:type="dxa"/>
          </w:tcPr>
          <w:p w14:paraId="147DB902" w14:textId="77777777" w:rsidR="00A6602E" w:rsidRDefault="00A6602E" w:rsidP="0041489C">
            <w:pPr>
              <w:tabs>
                <w:tab w:val="left" w:pos="7665"/>
              </w:tabs>
              <w:jc w:val="center"/>
              <w:rPr>
                <w:rFonts w:ascii="Times New Roman" w:hAnsi="Times New Roman" w:cs="Times New Roman"/>
                <w:sz w:val="20"/>
              </w:rPr>
            </w:pPr>
          </w:p>
          <w:p w14:paraId="362F3115"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4B7AC4AD"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3FD7F6B7"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5B20AA76" w14:textId="77777777" w:rsidR="00A6602E" w:rsidRPr="007925DC" w:rsidRDefault="00A6602E" w:rsidP="0041489C">
            <w:pPr>
              <w:tabs>
                <w:tab w:val="left" w:pos="7665"/>
              </w:tabs>
              <w:jc w:val="center"/>
              <w:rPr>
                <w:rFonts w:ascii="Times New Roman" w:hAnsi="Times New Roman" w:cs="Times New Roman"/>
                <w:sz w:val="20"/>
                <w:szCs w:val="20"/>
              </w:rPr>
            </w:pPr>
            <w:r w:rsidRPr="00343DBD">
              <w:rPr>
                <w:rFonts w:ascii="Times New Roman" w:hAnsi="Times New Roman" w:cs="Times New Roman"/>
                <w:sz w:val="20"/>
              </w:rPr>
              <w:t>135</w:t>
            </w:r>
          </w:p>
        </w:tc>
        <w:tc>
          <w:tcPr>
            <w:tcW w:w="937" w:type="dxa"/>
          </w:tcPr>
          <w:p w14:paraId="0F3864DC" w14:textId="77777777" w:rsidR="00A6602E" w:rsidRDefault="00A6602E" w:rsidP="0041489C">
            <w:pPr>
              <w:tabs>
                <w:tab w:val="left" w:pos="7665"/>
              </w:tabs>
              <w:jc w:val="center"/>
              <w:rPr>
                <w:rFonts w:ascii="Times New Roman" w:hAnsi="Times New Roman" w:cs="Times New Roman"/>
                <w:sz w:val="20"/>
                <w:szCs w:val="20"/>
              </w:rPr>
            </w:pPr>
          </w:p>
          <w:p w14:paraId="0182064C" w14:textId="77777777" w:rsidR="00A6602E" w:rsidRDefault="00A6602E" w:rsidP="0041489C">
            <w:pPr>
              <w:tabs>
                <w:tab w:val="left" w:pos="7665"/>
              </w:tabs>
              <w:jc w:val="center"/>
              <w:rPr>
                <w:rFonts w:ascii="Times New Roman" w:hAnsi="Times New Roman" w:cs="Times New Roman"/>
                <w:sz w:val="20"/>
                <w:szCs w:val="20"/>
              </w:rPr>
            </w:pPr>
            <w:r w:rsidRPr="00196C32">
              <w:rPr>
                <w:rFonts w:ascii="Times New Roman" w:hAnsi="Times New Roman" w:cs="Times New Roman"/>
                <w:sz w:val="20"/>
                <w:szCs w:val="20"/>
              </w:rPr>
              <w:t>34.132</w:t>
            </w:r>
          </w:p>
          <w:p w14:paraId="743831D3"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196C32">
              <w:rPr>
                <w:rFonts w:ascii="Times New Roman" w:hAnsi="Times New Roman" w:cs="Times New Roman"/>
                <w:sz w:val="20"/>
                <w:szCs w:val="20"/>
              </w:rPr>
              <w:t>0.971</w:t>
            </w:r>
          </w:p>
          <w:p w14:paraId="2ADC6FE7"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196C32">
              <w:rPr>
                <w:rFonts w:ascii="Times New Roman" w:hAnsi="Times New Roman" w:cs="Times New Roman"/>
                <w:sz w:val="20"/>
                <w:szCs w:val="20"/>
              </w:rPr>
              <w:t>2.052</w:t>
            </w:r>
          </w:p>
          <w:p w14:paraId="65BDC6DC" w14:textId="77777777" w:rsidR="00A6602E" w:rsidRPr="007925DC"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196C32">
              <w:rPr>
                <w:rFonts w:ascii="Times New Roman" w:hAnsi="Times New Roman" w:cs="Times New Roman"/>
                <w:sz w:val="20"/>
                <w:szCs w:val="20"/>
              </w:rPr>
              <w:t>0.316</w:t>
            </w:r>
          </w:p>
        </w:tc>
        <w:tc>
          <w:tcPr>
            <w:tcW w:w="705" w:type="dxa"/>
          </w:tcPr>
          <w:p w14:paraId="3C82CCE0" w14:textId="77777777" w:rsidR="00A6602E" w:rsidRDefault="00A6602E" w:rsidP="0041489C">
            <w:pPr>
              <w:tabs>
                <w:tab w:val="left" w:pos="7665"/>
              </w:tabs>
              <w:jc w:val="center"/>
              <w:rPr>
                <w:rFonts w:ascii="Times New Roman" w:hAnsi="Times New Roman" w:cs="Times New Roman"/>
                <w:sz w:val="20"/>
              </w:rPr>
            </w:pPr>
          </w:p>
          <w:p w14:paraId="00FA76E2"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23AF76D9" w14:textId="77777777" w:rsidR="00A6602E" w:rsidRDefault="00A6602E" w:rsidP="0041489C">
            <w:pPr>
              <w:tabs>
                <w:tab w:val="left" w:pos="7665"/>
              </w:tabs>
              <w:jc w:val="center"/>
              <w:rPr>
                <w:rFonts w:ascii="Times New Roman" w:hAnsi="Times New Roman" w:cs="Times New Roman"/>
                <w:sz w:val="20"/>
              </w:rPr>
            </w:pPr>
            <w:r w:rsidRPr="00196C32">
              <w:rPr>
                <w:rFonts w:ascii="Times New Roman" w:hAnsi="Times New Roman" w:cs="Times New Roman"/>
                <w:sz w:val="20"/>
              </w:rPr>
              <w:t>0.333</w:t>
            </w:r>
          </w:p>
          <w:p w14:paraId="1D6F25E5" w14:textId="77777777" w:rsidR="00A6602E" w:rsidRDefault="00A6602E" w:rsidP="0041489C">
            <w:pPr>
              <w:tabs>
                <w:tab w:val="left" w:pos="7665"/>
              </w:tabs>
              <w:jc w:val="center"/>
              <w:rPr>
                <w:rFonts w:ascii="Times New Roman" w:hAnsi="Times New Roman" w:cs="Times New Roman"/>
                <w:sz w:val="20"/>
              </w:rPr>
            </w:pPr>
            <w:r w:rsidRPr="00196C32">
              <w:rPr>
                <w:rFonts w:ascii="Times New Roman" w:hAnsi="Times New Roman" w:cs="Times New Roman"/>
                <w:sz w:val="20"/>
              </w:rPr>
              <w:t>0.042</w:t>
            </w:r>
          </w:p>
          <w:p w14:paraId="4C0D96F9" w14:textId="77777777" w:rsidR="00A6602E" w:rsidRPr="007925DC" w:rsidRDefault="00A6602E" w:rsidP="0041489C">
            <w:pPr>
              <w:tabs>
                <w:tab w:val="left" w:pos="7665"/>
              </w:tabs>
              <w:jc w:val="center"/>
              <w:rPr>
                <w:rFonts w:ascii="Times New Roman" w:hAnsi="Times New Roman" w:cs="Times New Roman"/>
                <w:sz w:val="20"/>
                <w:szCs w:val="20"/>
              </w:rPr>
            </w:pPr>
            <w:r w:rsidRPr="00196C32">
              <w:rPr>
                <w:rFonts w:ascii="Times New Roman" w:hAnsi="Times New Roman" w:cs="Times New Roman"/>
                <w:sz w:val="20"/>
              </w:rPr>
              <w:t>0.753</w:t>
            </w:r>
          </w:p>
        </w:tc>
        <w:tc>
          <w:tcPr>
            <w:tcW w:w="804" w:type="dxa"/>
          </w:tcPr>
          <w:p w14:paraId="4065A94F" w14:textId="77777777" w:rsidR="00A6602E" w:rsidRDefault="00A6602E" w:rsidP="0041489C">
            <w:pPr>
              <w:tabs>
                <w:tab w:val="left" w:pos="7665"/>
              </w:tabs>
              <w:jc w:val="center"/>
              <w:rPr>
                <w:rFonts w:ascii="Times New Roman" w:hAnsi="Times New Roman" w:cs="Times New Roman"/>
                <w:sz w:val="20"/>
                <w:szCs w:val="20"/>
              </w:rPr>
            </w:pPr>
          </w:p>
          <w:p w14:paraId="171D0B93" w14:textId="77777777" w:rsidR="00A6602E" w:rsidRDefault="00A6602E" w:rsidP="0041489C">
            <w:pPr>
              <w:tabs>
                <w:tab w:val="left" w:pos="7665"/>
              </w:tabs>
              <w:jc w:val="center"/>
              <w:rPr>
                <w:rFonts w:ascii="Times New Roman" w:hAnsi="Times New Roman" w:cs="Times New Roman"/>
                <w:sz w:val="20"/>
                <w:szCs w:val="20"/>
              </w:rPr>
            </w:pPr>
            <w:r w:rsidRPr="00196C32">
              <w:rPr>
                <w:rFonts w:ascii="Times New Roman" w:hAnsi="Times New Roman" w:cs="Times New Roman"/>
                <w:sz w:val="20"/>
                <w:szCs w:val="20"/>
              </w:rPr>
              <w:t>13.030</w:t>
            </w:r>
          </w:p>
          <w:p w14:paraId="5051D201"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196C32">
              <w:rPr>
                <w:rFonts w:ascii="Times New Roman" w:hAnsi="Times New Roman" w:cs="Times New Roman"/>
                <w:sz w:val="20"/>
                <w:szCs w:val="20"/>
              </w:rPr>
              <w:t>0.00</w:t>
            </w:r>
            <w:r>
              <w:rPr>
                <w:rFonts w:ascii="Times New Roman" w:hAnsi="Times New Roman" w:cs="Times New Roman"/>
                <w:sz w:val="20"/>
                <w:szCs w:val="20"/>
              </w:rPr>
              <w:t>7</w:t>
            </w:r>
          </w:p>
          <w:p w14:paraId="6DF254C4"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196C32">
              <w:rPr>
                <w:rFonts w:ascii="Times New Roman" w:hAnsi="Times New Roman" w:cs="Times New Roman"/>
                <w:sz w:val="20"/>
                <w:szCs w:val="20"/>
              </w:rPr>
              <w:t>0.053</w:t>
            </w:r>
          </w:p>
          <w:p w14:paraId="04AACC55" w14:textId="77777777" w:rsidR="00A6602E" w:rsidRPr="007925DC"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196C32">
              <w:rPr>
                <w:rFonts w:ascii="Times New Roman" w:hAnsi="Times New Roman" w:cs="Times New Roman"/>
                <w:sz w:val="20"/>
                <w:szCs w:val="20"/>
              </w:rPr>
              <w:t>0.</w:t>
            </w:r>
            <w:r>
              <w:rPr>
                <w:rFonts w:ascii="Times New Roman" w:hAnsi="Times New Roman" w:cs="Times New Roman"/>
                <w:sz w:val="20"/>
                <w:szCs w:val="20"/>
              </w:rPr>
              <w:t>689</w:t>
            </w:r>
          </w:p>
        </w:tc>
        <w:tc>
          <w:tcPr>
            <w:tcW w:w="814" w:type="dxa"/>
          </w:tcPr>
          <w:p w14:paraId="276D865D" w14:textId="77777777" w:rsidR="00A6602E" w:rsidRDefault="00A6602E" w:rsidP="0041489C">
            <w:pPr>
              <w:tabs>
                <w:tab w:val="left" w:pos="7665"/>
              </w:tabs>
              <w:jc w:val="center"/>
              <w:rPr>
                <w:rFonts w:ascii="Times New Roman" w:hAnsi="Times New Roman" w:cs="Times New Roman"/>
                <w:sz w:val="20"/>
                <w:szCs w:val="20"/>
              </w:rPr>
            </w:pPr>
          </w:p>
          <w:p w14:paraId="2FC85B14" w14:textId="77777777" w:rsidR="00A6602E" w:rsidRDefault="00A6602E" w:rsidP="0041489C">
            <w:pPr>
              <w:tabs>
                <w:tab w:val="left" w:pos="7665"/>
              </w:tabs>
              <w:jc w:val="center"/>
              <w:rPr>
                <w:rFonts w:ascii="Times New Roman" w:hAnsi="Times New Roman" w:cs="Times New Roman"/>
                <w:sz w:val="20"/>
                <w:szCs w:val="20"/>
              </w:rPr>
            </w:pPr>
            <w:r w:rsidRPr="00196C32">
              <w:rPr>
                <w:rFonts w:ascii="Times New Roman" w:hAnsi="Times New Roman" w:cs="Times New Roman"/>
                <w:sz w:val="20"/>
                <w:szCs w:val="20"/>
              </w:rPr>
              <w:t>14.62</w:t>
            </w:r>
            <w:r>
              <w:rPr>
                <w:rFonts w:ascii="Times New Roman" w:hAnsi="Times New Roman" w:cs="Times New Roman"/>
                <w:sz w:val="20"/>
                <w:szCs w:val="20"/>
              </w:rPr>
              <w:t>5</w:t>
            </w:r>
          </w:p>
          <w:p w14:paraId="345AD812" w14:textId="77777777" w:rsidR="00A6602E" w:rsidRDefault="00A6602E" w:rsidP="0041489C">
            <w:pPr>
              <w:tabs>
                <w:tab w:val="left" w:pos="7665"/>
              </w:tabs>
              <w:jc w:val="center"/>
              <w:rPr>
                <w:rFonts w:ascii="Times New Roman" w:hAnsi="Times New Roman" w:cs="Times New Roman"/>
                <w:sz w:val="20"/>
                <w:szCs w:val="20"/>
              </w:rPr>
            </w:pPr>
            <w:r w:rsidRPr="00196C32">
              <w:rPr>
                <w:rFonts w:ascii="Times New Roman" w:hAnsi="Times New Roman" w:cs="Times New Roman"/>
                <w:sz w:val="20"/>
                <w:szCs w:val="20"/>
              </w:rPr>
              <w:t>0.002</w:t>
            </w:r>
          </w:p>
          <w:p w14:paraId="1C200129"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196C32">
              <w:rPr>
                <w:rFonts w:ascii="Times New Roman" w:hAnsi="Times New Roman" w:cs="Times New Roman"/>
                <w:sz w:val="20"/>
                <w:szCs w:val="20"/>
              </w:rPr>
              <w:t>0.001</w:t>
            </w:r>
          </w:p>
          <w:p w14:paraId="12D93479" w14:textId="77777777" w:rsidR="00A6602E" w:rsidRPr="007925DC" w:rsidRDefault="00A6602E" w:rsidP="0041489C">
            <w:pPr>
              <w:tabs>
                <w:tab w:val="left" w:pos="7665"/>
              </w:tabs>
              <w:jc w:val="center"/>
              <w:rPr>
                <w:rFonts w:ascii="Times New Roman" w:hAnsi="Times New Roman" w:cs="Times New Roman"/>
                <w:sz w:val="20"/>
                <w:szCs w:val="20"/>
              </w:rPr>
            </w:pPr>
            <w:r w:rsidRPr="00196C32">
              <w:rPr>
                <w:rFonts w:ascii="Times New Roman" w:hAnsi="Times New Roman" w:cs="Times New Roman"/>
                <w:sz w:val="20"/>
                <w:szCs w:val="20"/>
              </w:rPr>
              <w:t>0.49</w:t>
            </w:r>
            <w:r>
              <w:rPr>
                <w:rFonts w:ascii="Times New Roman" w:hAnsi="Times New Roman" w:cs="Times New Roman"/>
                <w:sz w:val="20"/>
                <w:szCs w:val="20"/>
              </w:rPr>
              <w:t>9</w:t>
            </w:r>
          </w:p>
        </w:tc>
        <w:tc>
          <w:tcPr>
            <w:tcW w:w="873" w:type="dxa"/>
          </w:tcPr>
          <w:p w14:paraId="31BED0BD" w14:textId="77777777" w:rsidR="00A6602E" w:rsidRDefault="00A6602E" w:rsidP="0041489C">
            <w:pPr>
              <w:tabs>
                <w:tab w:val="left" w:pos="7665"/>
              </w:tabs>
              <w:jc w:val="center"/>
              <w:rPr>
                <w:rFonts w:ascii="Times New Roman" w:hAnsi="Times New Roman" w:cs="Times New Roman"/>
                <w:sz w:val="20"/>
                <w:szCs w:val="20"/>
              </w:rPr>
            </w:pPr>
          </w:p>
          <w:p w14:paraId="005AA0C8" w14:textId="77777777" w:rsidR="00A6602E" w:rsidRDefault="00A6602E" w:rsidP="0041489C">
            <w:pPr>
              <w:tabs>
                <w:tab w:val="left" w:pos="7665"/>
              </w:tabs>
              <w:jc w:val="center"/>
              <w:rPr>
                <w:rFonts w:ascii="Times New Roman" w:hAnsi="Times New Roman" w:cs="Times New Roman"/>
                <w:sz w:val="20"/>
                <w:szCs w:val="20"/>
              </w:rPr>
            </w:pPr>
          </w:p>
          <w:p w14:paraId="2FD6BC06" w14:textId="77777777" w:rsidR="00A6602E" w:rsidRPr="00675191"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–0.05</w:t>
            </w:r>
            <w:r>
              <w:rPr>
                <w:rFonts w:ascii="Times New Roman" w:hAnsi="Times New Roman" w:cs="Times New Roman"/>
                <w:i/>
                <w:vertAlign w:val="superscript"/>
              </w:rPr>
              <w:t>ns</w:t>
            </w:r>
          </w:p>
        </w:tc>
        <w:tc>
          <w:tcPr>
            <w:tcW w:w="720" w:type="dxa"/>
          </w:tcPr>
          <w:p w14:paraId="5BF801D4" w14:textId="77777777" w:rsidR="00A6602E" w:rsidRDefault="00A6602E" w:rsidP="0041489C">
            <w:pPr>
              <w:tabs>
                <w:tab w:val="left" w:pos="7665"/>
              </w:tabs>
              <w:jc w:val="center"/>
              <w:rPr>
                <w:rFonts w:ascii="Times New Roman" w:hAnsi="Times New Roman" w:cs="Times New Roman"/>
                <w:sz w:val="20"/>
                <w:szCs w:val="20"/>
              </w:rPr>
            </w:pPr>
          </w:p>
          <w:p w14:paraId="546B0D76" w14:textId="77777777" w:rsidR="00A6602E" w:rsidRDefault="00A6602E" w:rsidP="0041489C">
            <w:pPr>
              <w:tabs>
                <w:tab w:val="left" w:pos="7665"/>
              </w:tabs>
              <w:jc w:val="center"/>
              <w:rPr>
                <w:rFonts w:ascii="Times New Roman" w:hAnsi="Times New Roman" w:cs="Times New Roman"/>
                <w:sz w:val="20"/>
                <w:szCs w:val="20"/>
              </w:rPr>
            </w:pPr>
          </w:p>
          <w:p w14:paraId="29F053D7" w14:textId="77777777" w:rsidR="00A6602E" w:rsidRPr="00675191"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1F5592">
              <w:rPr>
                <w:rFonts w:ascii="Times New Roman" w:hAnsi="Times New Roman" w:cs="Times New Roman"/>
                <w:sz w:val="20"/>
                <w:szCs w:val="20"/>
              </w:rPr>
              <w:t>0.</w:t>
            </w:r>
            <w:r>
              <w:rPr>
                <w:rFonts w:ascii="Times New Roman" w:hAnsi="Times New Roman" w:cs="Times New Roman"/>
                <w:sz w:val="20"/>
                <w:szCs w:val="20"/>
              </w:rPr>
              <w:t>39</w:t>
            </w:r>
          </w:p>
        </w:tc>
        <w:tc>
          <w:tcPr>
            <w:tcW w:w="741" w:type="dxa"/>
          </w:tcPr>
          <w:p w14:paraId="03CD2F22" w14:textId="77777777" w:rsidR="00A6602E" w:rsidRDefault="00A6602E" w:rsidP="0041489C">
            <w:pPr>
              <w:tabs>
                <w:tab w:val="left" w:pos="7665"/>
              </w:tabs>
              <w:jc w:val="center"/>
              <w:rPr>
                <w:rFonts w:ascii="Times New Roman" w:hAnsi="Times New Roman" w:cs="Times New Roman"/>
                <w:sz w:val="20"/>
                <w:szCs w:val="20"/>
              </w:rPr>
            </w:pPr>
          </w:p>
          <w:p w14:paraId="7195DE86" w14:textId="77777777" w:rsidR="00A6602E" w:rsidRDefault="00A6602E" w:rsidP="0041489C">
            <w:pPr>
              <w:tabs>
                <w:tab w:val="left" w:pos="7665"/>
              </w:tabs>
              <w:jc w:val="center"/>
              <w:rPr>
                <w:rFonts w:ascii="Times New Roman" w:hAnsi="Times New Roman" w:cs="Times New Roman"/>
                <w:sz w:val="20"/>
                <w:szCs w:val="20"/>
              </w:rPr>
            </w:pPr>
          </w:p>
          <w:p w14:paraId="1D86BD35" w14:textId="77777777" w:rsidR="00A6602E" w:rsidRPr="00675191" w:rsidRDefault="00A6602E" w:rsidP="0041489C">
            <w:pPr>
              <w:tabs>
                <w:tab w:val="left" w:pos="7665"/>
              </w:tabs>
              <w:jc w:val="center"/>
              <w:rPr>
                <w:rFonts w:ascii="Times New Roman" w:hAnsi="Times New Roman" w:cs="Times New Roman"/>
                <w:sz w:val="20"/>
                <w:szCs w:val="20"/>
              </w:rPr>
            </w:pPr>
            <w:r w:rsidRPr="001F5592">
              <w:rPr>
                <w:rFonts w:ascii="Times New Roman" w:hAnsi="Times New Roman" w:cs="Times New Roman"/>
                <w:sz w:val="20"/>
                <w:szCs w:val="20"/>
              </w:rPr>
              <w:t>0.28</w:t>
            </w:r>
          </w:p>
        </w:tc>
      </w:tr>
      <w:tr w:rsidR="00A6602E" w14:paraId="6F654F30" w14:textId="77777777" w:rsidTr="0041489C">
        <w:tc>
          <w:tcPr>
            <w:tcW w:w="1197" w:type="dxa"/>
          </w:tcPr>
          <w:p w14:paraId="2FC0B4AC" w14:textId="77777777" w:rsidR="00A6602E" w:rsidRPr="00FD57AA" w:rsidRDefault="00A6602E" w:rsidP="0041489C">
            <w:pPr>
              <w:tabs>
                <w:tab w:val="left" w:pos="7665"/>
              </w:tabs>
              <w:jc w:val="center"/>
              <w:rPr>
                <w:rFonts w:ascii="Times New Roman" w:hAnsi="Times New Roman" w:cs="Times New Roman"/>
                <w:b/>
                <w:sz w:val="20"/>
              </w:rPr>
            </w:pPr>
            <w:r w:rsidRPr="00FD57AA">
              <w:rPr>
                <w:rFonts w:ascii="Times New Roman" w:hAnsi="Times New Roman" w:cs="Times New Roman"/>
                <w:b/>
                <w:sz w:val="20"/>
              </w:rPr>
              <w:t>Cog. proc.</w:t>
            </w:r>
          </w:p>
          <w:p w14:paraId="0EDFFC16"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(Intercept)</w:t>
            </w:r>
          </w:p>
          <w:p w14:paraId="41D6840D"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Pub. year</w:t>
            </w:r>
          </w:p>
          <w:p w14:paraId="5D94B911"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Age</w:t>
            </w:r>
          </w:p>
          <w:p w14:paraId="2D8CB2EB" w14:textId="77777777" w:rsidR="00A6602E" w:rsidRPr="00B26B4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Orientation</w:t>
            </w:r>
          </w:p>
        </w:tc>
        <w:tc>
          <w:tcPr>
            <w:tcW w:w="820" w:type="dxa"/>
          </w:tcPr>
          <w:p w14:paraId="09B8B0E0" w14:textId="77777777" w:rsidR="00A6602E" w:rsidRDefault="00A6602E" w:rsidP="0041489C">
            <w:pPr>
              <w:tabs>
                <w:tab w:val="left" w:pos="7665"/>
              </w:tabs>
              <w:jc w:val="center"/>
              <w:rPr>
                <w:rFonts w:ascii="Times New Roman" w:hAnsi="Times New Roman" w:cs="Times New Roman"/>
                <w:sz w:val="20"/>
                <w:szCs w:val="20"/>
              </w:rPr>
            </w:pPr>
          </w:p>
          <w:p w14:paraId="0D662A24" w14:textId="77777777" w:rsidR="00A6602E" w:rsidRDefault="00A6602E" w:rsidP="0041489C">
            <w:pPr>
              <w:tabs>
                <w:tab w:val="left" w:pos="7665"/>
              </w:tabs>
              <w:jc w:val="center"/>
              <w:rPr>
                <w:rFonts w:ascii="Times New Roman" w:hAnsi="Times New Roman" w:cs="Times New Roman"/>
                <w:sz w:val="20"/>
                <w:szCs w:val="20"/>
              </w:rPr>
            </w:pPr>
            <w:r w:rsidRPr="00D26B2B">
              <w:rPr>
                <w:rFonts w:ascii="Times New Roman" w:hAnsi="Times New Roman" w:cs="Times New Roman"/>
                <w:sz w:val="20"/>
                <w:szCs w:val="20"/>
              </w:rPr>
              <w:t>9.602</w:t>
            </w:r>
          </w:p>
          <w:p w14:paraId="236B535D"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D26B2B">
              <w:rPr>
                <w:rFonts w:ascii="Times New Roman" w:hAnsi="Times New Roman" w:cs="Times New Roman"/>
                <w:sz w:val="20"/>
                <w:szCs w:val="20"/>
              </w:rPr>
              <w:t>0.0</w:t>
            </w:r>
            <w:r>
              <w:rPr>
                <w:rFonts w:ascii="Times New Roman" w:hAnsi="Times New Roman" w:cs="Times New Roman"/>
                <w:sz w:val="20"/>
                <w:szCs w:val="20"/>
              </w:rPr>
              <w:t>10</w:t>
            </w:r>
          </w:p>
          <w:p w14:paraId="6769D7AC" w14:textId="77777777" w:rsidR="00A6602E" w:rsidRDefault="00A6602E" w:rsidP="0041489C">
            <w:pPr>
              <w:tabs>
                <w:tab w:val="left" w:pos="7665"/>
              </w:tabs>
              <w:jc w:val="center"/>
              <w:rPr>
                <w:rFonts w:ascii="Times New Roman" w:hAnsi="Times New Roman" w:cs="Times New Roman"/>
                <w:sz w:val="20"/>
                <w:szCs w:val="20"/>
              </w:rPr>
            </w:pPr>
            <w:r w:rsidRPr="00D26B2B">
              <w:rPr>
                <w:rFonts w:ascii="Times New Roman" w:hAnsi="Times New Roman" w:cs="Times New Roman"/>
                <w:sz w:val="20"/>
                <w:szCs w:val="20"/>
              </w:rPr>
              <w:t>0.022</w:t>
            </w:r>
          </w:p>
          <w:p w14:paraId="6283C6DC" w14:textId="77777777" w:rsidR="00A6602E" w:rsidRPr="007925DC" w:rsidRDefault="00A6602E" w:rsidP="0041489C">
            <w:pPr>
              <w:tabs>
                <w:tab w:val="left" w:pos="7665"/>
              </w:tabs>
              <w:jc w:val="center"/>
              <w:rPr>
                <w:rFonts w:ascii="Times New Roman" w:hAnsi="Times New Roman" w:cs="Times New Roman"/>
                <w:sz w:val="20"/>
                <w:szCs w:val="20"/>
              </w:rPr>
            </w:pPr>
            <w:r w:rsidRPr="00AE0893">
              <w:rPr>
                <w:rFonts w:ascii="Times New Roman" w:hAnsi="Times New Roman" w:cs="Times New Roman"/>
                <w:sz w:val="20"/>
                <w:szCs w:val="20"/>
              </w:rPr>
              <w:t>0.42</w:t>
            </w:r>
            <w:r>
              <w:rPr>
                <w:rFonts w:ascii="Times New Roman" w:hAnsi="Times New Roman" w:cs="Times New Roman"/>
                <w:sz w:val="20"/>
                <w:szCs w:val="20"/>
              </w:rPr>
              <w:t>7</w:t>
            </w:r>
          </w:p>
        </w:tc>
        <w:tc>
          <w:tcPr>
            <w:tcW w:w="783" w:type="dxa"/>
          </w:tcPr>
          <w:p w14:paraId="7470DCE8" w14:textId="77777777" w:rsidR="00A6602E" w:rsidRDefault="00A6602E" w:rsidP="0041489C">
            <w:pPr>
              <w:tabs>
                <w:tab w:val="left" w:pos="7665"/>
              </w:tabs>
              <w:jc w:val="center"/>
              <w:rPr>
                <w:rFonts w:ascii="Times New Roman" w:hAnsi="Times New Roman" w:cs="Times New Roman"/>
                <w:sz w:val="20"/>
                <w:szCs w:val="20"/>
              </w:rPr>
            </w:pPr>
          </w:p>
          <w:p w14:paraId="28D79B35" w14:textId="77777777" w:rsidR="00A6602E" w:rsidRDefault="00A6602E" w:rsidP="0041489C">
            <w:pPr>
              <w:tabs>
                <w:tab w:val="left" w:pos="7665"/>
              </w:tabs>
              <w:jc w:val="center"/>
              <w:rPr>
                <w:rFonts w:ascii="Times New Roman" w:hAnsi="Times New Roman" w:cs="Times New Roman"/>
                <w:sz w:val="20"/>
                <w:szCs w:val="20"/>
              </w:rPr>
            </w:pPr>
            <w:r w:rsidRPr="00D26B2B">
              <w:rPr>
                <w:rFonts w:ascii="Times New Roman" w:hAnsi="Times New Roman" w:cs="Times New Roman"/>
                <w:sz w:val="20"/>
                <w:szCs w:val="20"/>
              </w:rPr>
              <w:t>0.42</w:t>
            </w:r>
            <w:r>
              <w:rPr>
                <w:rFonts w:ascii="Times New Roman" w:hAnsi="Times New Roman" w:cs="Times New Roman"/>
                <w:sz w:val="20"/>
                <w:szCs w:val="20"/>
              </w:rPr>
              <w:t>6</w:t>
            </w:r>
          </w:p>
          <w:p w14:paraId="7269FB85" w14:textId="77777777" w:rsidR="00A6602E" w:rsidRDefault="00A6602E" w:rsidP="0041489C">
            <w:pPr>
              <w:tabs>
                <w:tab w:val="left" w:pos="7665"/>
              </w:tabs>
              <w:jc w:val="center"/>
              <w:rPr>
                <w:rFonts w:ascii="Times New Roman" w:hAnsi="Times New Roman" w:cs="Times New Roman"/>
                <w:sz w:val="20"/>
                <w:szCs w:val="20"/>
              </w:rPr>
            </w:pPr>
            <w:r w:rsidRPr="00D26B2B">
              <w:rPr>
                <w:rFonts w:ascii="Times New Roman" w:hAnsi="Times New Roman" w:cs="Times New Roman"/>
                <w:sz w:val="20"/>
                <w:szCs w:val="20"/>
              </w:rPr>
              <w:t>0.002</w:t>
            </w:r>
          </w:p>
          <w:p w14:paraId="66E31127" w14:textId="77777777" w:rsidR="00A6602E" w:rsidRDefault="00A6602E" w:rsidP="0041489C">
            <w:pPr>
              <w:tabs>
                <w:tab w:val="left" w:pos="7665"/>
              </w:tabs>
              <w:jc w:val="center"/>
              <w:rPr>
                <w:rFonts w:ascii="Times New Roman" w:hAnsi="Times New Roman" w:cs="Times New Roman"/>
                <w:sz w:val="20"/>
                <w:szCs w:val="20"/>
              </w:rPr>
            </w:pPr>
            <w:r w:rsidRPr="00D26B2B">
              <w:rPr>
                <w:rFonts w:ascii="Times New Roman" w:hAnsi="Times New Roman" w:cs="Times New Roman"/>
                <w:sz w:val="20"/>
                <w:szCs w:val="20"/>
              </w:rPr>
              <w:t>0.017</w:t>
            </w:r>
          </w:p>
          <w:p w14:paraId="3015FE7A" w14:textId="77777777" w:rsidR="00A6602E" w:rsidRPr="007925DC" w:rsidRDefault="00A6602E" w:rsidP="0041489C">
            <w:pPr>
              <w:tabs>
                <w:tab w:val="left" w:pos="7665"/>
              </w:tabs>
              <w:jc w:val="center"/>
              <w:rPr>
                <w:rFonts w:ascii="Times New Roman" w:hAnsi="Times New Roman" w:cs="Times New Roman"/>
                <w:sz w:val="20"/>
                <w:szCs w:val="20"/>
              </w:rPr>
            </w:pPr>
            <w:r w:rsidRPr="00AE0893">
              <w:rPr>
                <w:rFonts w:ascii="Times New Roman" w:hAnsi="Times New Roman" w:cs="Times New Roman"/>
                <w:sz w:val="20"/>
                <w:szCs w:val="20"/>
              </w:rPr>
              <w:t>0.305</w:t>
            </w:r>
          </w:p>
        </w:tc>
        <w:tc>
          <w:tcPr>
            <w:tcW w:w="622" w:type="dxa"/>
          </w:tcPr>
          <w:p w14:paraId="56D06B15" w14:textId="77777777" w:rsidR="00A6602E" w:rsidRDefault="00A6602E" w:rsidP="0041489C">
            <w:pPr>
              <w:tabs>
                <w:tab w:val="left" w:pos="7665"/>
              </w:tabs>
              <w:jc w:val="center"/>
              <w:rPr>
                <w:rFonts w:ascii="Times New Roman" w:hAnsi="Times New Roman" w:cs="Times New Roman"/>
                <w:sz w:val="20"/>
              </w:rPr>
            </w:pPr>
          </w:p>
          <w:p w14:paraId="14A8D987"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2CADBBCD"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200A8450"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4E82A690" w14:textId="77777777" w:rsidR="00A6602E" w:rsidRPr="007925DC" w:rsidRDefault="00A6602E" w:rsidP="0041489C">
            <w:pPr>
              <w:tabs>
                <w:tab w:val="left" w:pos="7665"/>
              </w:tabs>
              <w:jc w:val="center"/>
              <w:rPr>
                <w:rFonts w:ascii="Times New Roman" w:hAnsi="Times New Roman" w:cs="Times New Roman"/>
                <w:sz w:val="20"/>
                <w:szCs w:val="20"/>
              </w:rPr>
            </w:pPr>
            <w:r w:rsidRPr="00343DBD">
              <w:rPr>
                <w:rFonts w:ascii="Times New Roman" w:hAnsi="Times New Roman" w:cs="Times New Roman"/>
                <w:sz w:val="20"/>
              </w:rPr>
              <w:t>135</w:t>
            </w:r>
          </w:p>
        </w:tc>
        <w:tc>
          <w:tcPr>
            <w:tcW w:w="937" w:type="dxa"/>
          </w:tcPr>
          <w:p w14:paraId="053CB051" w14:textId="77777777" w:rsidR="00A6602E" w:rsidRDefault="00A6602E" w:rsidP="0041489C">
            <w:pPr>
              <w:tabs>
                <w:tab w:val="left" w:pos="7665"/>
              </w:tabs>
              <w:jc w:val="center"/>
              <w:rPr>
                <w:rFonts w:ascii="Times New Roman" w:hAnsi="Times New Roman" w:cs="Times New Roman"/>
                <w:sz w:val="20"/>
                <w:szCs w:val="20"/>
              </w:rPr>
            </w:pPr>
          </w:p>
          <w:p w14:paraId="0444CA47" w14:textId="77777777" w:rsidR="00A6602E" w:rsidRDefault="00A6602E" w:rsidP="0041489C">
            <w:pPr>
              <w:tabs>
                <w:tab w:val="left" w:pos="7665"/>
              </w:tabs>
              <w:jc w:val="center"/>
              <w:rPr>
                <w:rFonts w:ascii="Times New Roman" w:hAnsi="Times New Roman" w:cs="Times New Roman"/>
                <w:sz w:val="20"/>
                <w:szCs w:val="20"/>
              </w:rPr>
            </w:pPr>
            <w:r w:rsidRPr="00D26B2B">
              <w:rPr>
                <w:rFonts w:ascii="Times New Roman" w:hAnsi="Times New Roman" w:cs="Times New Roman"/>
                <w:sz w:val="20"/>
                <w:szCs w:val="20"/>
              </w:rPr>
              <w:t>22.543</w:t>
            </w:r>
          </w:p>
          <w:p w14:paraId="5E10B7C5"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D26B2B">
              <w:rPr>
                <w:rFonts w:ascii="Times New Roman" w:hAnsi="Times New Roman" w:cs="Times New Roman"/>
                <w:sz w:val="20"/>
                <w:szCs w:val="20"/>
              </w:rPr>
              <w:t>4.113</w:t>
            </w:r>
          </w:p>
          <w:p w14:paraId="4266E053" w14:textId="77777777" w:rsidR="00A6602E" w:rsidRDefault="00A6602E" w:rsidP="0041489C">
            <w:pPr>
              <w:tabs>
                <w:tab w:val="left" w:pos="7665"/>
              </w:tabs>
              <w:jc w:val="center"/>
              <w:rPr>
                <w:rFonts w:ascii="Times New Roman" w:hAnsi="Times New Roman" w:cs="Times New Roman"/>
                <w:sz w:val="20"/>
                <w:szCs w:val="20"/>
              </w:rPr>
            </w:pPr>
            <w:r w:rsidRPr="00D26B2B">
              <w:rPr>
                <w:rFonts w:ascii="Times New Roman" w:hAnsi="Times New Roman" w:cs="Times New Roman"/>
                <w:sz w:val="20"/>
                <w:szCs w:val="20"/>
              </w:rPr>
              <w:t>1.290</w:t>
            </w:r>
          </w:p>
          <w:p w14:paraId="7FB8AF3C" w14:textId="77777777" w:rsidR="00A6602E" w:rsidRPr="007925DC" w:rsidRDefault="00A6602E" w:rsidP="0041489C">
            <w:pPr>
              <w:tabs>
                <w:tab w:val="left" w:pos="7665"/>
              </w:tabs>
              <w:jc w:val="center"/>
              <w:rPr>
                <w:rFonts w:ascii="Times New Roman" w:hAnsi="Times New Roman" w:cs="Times New Roman"/>
                <w:sz w:val="20"/>
                <w:szCs w:val="20"/>
              </w:rPr>
            </w:pPr>
            <w:r w:rsidRPr="00AE0893">
              <w:rPr>
                <w:rFonts w:ascii="Times New Roman" w:hAnsi="Times New Roman" w:cs="Times New Roman"/>
                <w:sz w:val="20"/>
                <w:szCs w:val="20"/>
              </w:rPr>
              <w:t>1.398</w:t>
            </w:r>
          </w:p>
        </w:tc>
        <w:tc>
          <w:tcPr>
            <w:tcW w:w="705" w:type="dxa"/>
          </w:tcPr>
          <w:p w14:paraId="6B277DE4" w14:textId="77777777" w:rsidR="00A6602E" w:rsidRDefault="00A6602E" w:rsidP="0041489C">
            <w:pPr>
              <w:tabs>
                <w:tab w:val="left" w:pos="7665"/>
              </w:tabs>
              <w:jc w:val="center"/>
              <w:rPr>
                <w:rFonts w:ascii="Times New Roman" w:hAnsi="Times New Roman" w:cs="Times New Roman"/>
                <w:sz w:val="20"/>
              </w:rPr>
            </w:pPr>
          </w:p>
          <w:p w14:paraId="65157FA6"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04CEEBD5"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113A0CC5" w14:textId="77777777" w:rsidR="00A6602E" w:rsidRDefault="00A6602E" w:rsidP="0041489C">
            <w:pPr>
              <w:tabs>
                <w:tab w:val="left" w:pos="7665"/>
              </w:tabs>
              <w:jc w:val="center"/>
              <w:rPr>
                <w:rFonts w:ascii="Times New Roman" w:hAnsi="Times New Roman" w:cs="Times New Roman"/>
                <w:sz w:val="20"/>
              </w:rPr>
            </w:pPr>
            <w:r w:rsidRPr="00AE0893">
              <w:rPr>
                <w:rFonts w:ascii="Times New Roman" w:hAnsi="Times New Roman" w:cs="Times New Roman"/>
                <w:sz w:val="20"/>
              </w:rPr>
              <w:t>0.199</w:t>
            </w:r>
          </w:p>
          <w:p w14:paraId="7B08927E" w14:textId="77777777" w:rsidR="00A6602E" w:rsidRPr="007925DC" w:rsidRDefault="00A6602E" w:rsidP="0041489C">
            <w:pPr>
              <w:tabs>
                <w:tab w:val="left" w:pos="7665"/>
              </w:tabs>
              <w:jc w:val="center"/>
              <w:rPr>
                <w:rFonts w:ascii="Times New Roman" w:hAnsi="Times New Roman" w:cs="Times New Roman"/>
                <w:sz w:val="20"/>
                <w:szCs w:val="20"/>
              </w:rPr>
            </w:pPr>
            <w:r w:rsidRPr="00AE0893">
              <w:rPr>
                <w:rFonts w:ascii="Times New Roman" w:hAnsi="Times New Roman" w:cs="Times New Roman"/>
                <w:sz w:val="20"/>
              </w:rPr>
              <w:t>0.164</w:t>
            </w:r>
          </w:p>
        </w:tc>
        <w:tc>
          <w:tcPr>
            <w:tcW w:w="804" w:type="dxa"/>
          </w:tcPr>
          <w:p w14:paraId="12E8DD11" w14:textId="77777777" w:rsidR="00A6602E" w:rsidRDefault="00A6602E" w:rsidP="0041489C">
            <w:pPr>
              <w:tabs>
                <w:tab w:val="left" w:pos="7665"/>
              </w:tabs>
              <w:jc w:val="center"/>
              <w:rPr>
                <w:rFonts w:ascii="Times New Roman" w:hAnsi="Times New Roman" w:cs="Times New Roman"/>
                <w:sz w:val="20"/>
                <w:szCs w:val="20"/>
              </w:rPr>
            </w:pPr>
          </w:p>
          <w:p w14:paraId="0A75A13B" w14:textId="77777777" w:rsidR="00A6602E" w:rsidRDefault="00A6602E" w:rsidP="0041489C">
            <w:pPr>
              <w:tabs>
                <w:tab w:val="left" w:pos="7665"/>
              </w:tabs>
              <w:jc w:val="center"/>
              <w:rPr>
                <w:rFonts w:ascii="Times New Roman" w:hAnsi="Times New Roman" w:cs="Times New Roman"/>
                <w:sz w:val="20"/>
                <w:szCs w:val="20"/>
              </w:rPr>
            </w:pPr>
            <w:r w:rsidRPr="00D26B2B">
              <w:rPr>
                <w:rFonts w:ascii="Times New Roman" w:hAnsi="Times New Roman" w:cs="Times New Roman"/>
                <w:sz w:val="20"/>
                <w:szCs w:val="20"/>
              </w:rPr>
              <w:t>8.76</w:t>
            </w:r>
            <w:r>
              <w:rPr>
                <w:rFonts w:ascii="Times New Roman" w:hAnsi="Times New Roman" w:cs="Times New Roman"/>
                <w:sz w:val="20"/>
                <w:szCs w:val="20"/>
              </w:rPr>
              <w:t>5</w:t>
            </w:r>
          </w:p>
          <w:p w14:paraId="5DB715EB"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D26B2B">
              <w:rPr>
                <w:rFonts w:ascii="Times New Roman" w:hAnsi="Times New Roman" w:cs="Times New Roman"/>
                <w:sz w:val="20"/>
                <w:szCs w:val="20"/>
              </w:rPr>
              <w:t>0.01</w:t>
            </w:r>
            <w:r>
              <w:rPr>
                <w:rFonts w:ascii="Times New Roman" w:hAnsi="Times New Roman" w:cs="Times New Roman"/>
                <w:sz w:val="20"/>
                <w:szCs w:val="20"/>
              </w:rPr>
              <w:t>5</w:t>
            </w:r>
          </w:p>
          <w:p w14:paraId="53D0CF22"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AE0893">
              <w:rPr>
                <w:rFonts w:ascii="Times New Roman" w:hAnsi="Times New Roman" w:cs="Times New Roman"/>
                <w:sz w:val="20"/>
                <w:szCs w:val="20"/>
              </w:rPr>
              <w:t>0.01</w:t>
            </w:r>
            <w:r>
              <w:rPr>
                <w:rFonts w:ascii="Times New Roman" w:hAnsi="Times New Roman" w:cs="Times New Roman"/>
                <w:sz w:val="20"/>
                <w:szCs w:val="20"/>
              </w:rPr>
              <w:t>2</w:t>
            </w:r>
          </w:p>
          <w:p w14:paraId="0CA7215F" w14:textId="77777777" w:rsidR="00A6602E" w:rsidRPr="007925DC"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w:t>
            </w:r>
            <w:r w:rsidRPr="00AE0893">
              <w:rPr>
                <w:rFonts w:ascii="Times New Roman" w:hAnsi="Times New Roman" w:cs="Times New Roman"/>
                <w:sz w:val="20"/>
                <w:szCs w:val="20"/>
              </w:rPr>
              <w:t>.</w:t>
            </w:r>
            <w:r>
              <w:rPr>
                <w:rFonts w:ascii="Times New Roman" w:hAnsi="Times New Roman" w:cs="Times New Roman"/>
                <w:sz w:val="20"/>
                <w:szCs w:val="20"/>
              </w:rPr>
              <w:t>174</w:t>
            </w:r>
          </w:p>
        </w:tc>
        <w:tc>
          <w:tcPr>
            <w:tcW w:w="814" w:type="dxa"/>
          </w:tcPr>
          <w:p w14:paraId="02B80113" w14:textId="77777777" w:rsidR="00A6602E" w:rsidRDefault="00A6602E" w:rsidP="0041489C">
            <w:pPr>
              <w:tabs>
                <w:tab w:val="left" w:pos="7665"/>
              </w:tabs>
              <w:jc w:val="center"/>
              <w:rPr>
                <w:rFonts w:ascii="Times New Roman" w:hAnsi="Times New Roman" w:cs="Times New Roman"/>
                <w:sz w:val="20"/>
                <w:szCs w:val="20"/>
              </w:rPr>
            </w:pPr>
          </w:p>
          <w:p w14:paraId="680DD4EC" w14:textId="77777777" w:rsidR="00A6602E" w:rsidRDefault="00A6602E" w:rsidP="0041489C">
            <w:pPr>
              <w:tabs>
                <w:tab w:val="left" w:pos="7665"/>
              </w:tabs>
              <w:jc w:val="center"/>
              <w:rPr>
                <w:rFonts w:ascii="Times New Roman" w:hAnsi="Times New Roman" w:cs="Times New Roman"/>
                <w:sz w:val="20"/>
                <w:szCs w:val="20"/>
              </w:rPr>
            </w:pPr>
            <w:r w:rsidRPr="00D26B2B">
              <w:rPr>
                <w:rFonts w:ascii="Times New Roman" w:hAnsi="Times New Roman" w:cs="Times New Roman"/>
                <w:sz w:val="20"/>
                <w:szCs w:val="20"/>
              </w:rPr>
              <w:t>10.441</w:t>
            </w:r>
          </w:p>
          <w:p w14:paraId="75AE4337"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D26B2B">
              <w:rPr>
                <w:rFonts w:ascii="Times New Roman" w:hAnsi="Times New Roman" w:cs="Times New Roman"/>
                <w:sz w:val="20"/>
                <w:szCs w:val="20"/>
              </w:rPr>
              <w:t>0.005</w:t>
            </w:r>
          </w:p>
          <w:p w14:paraId="395591E3" w14:textId="77777777" w:rsidR="00A6602E" w:rsidRDefault="00A6602E" w:rsidP="0041489C">
            <w:pPr>
              <w:tabs>
                <w:tab w:val="left" w:pos="7665"/>
              </w:tabs>
              <w:jc w:val="center"/>
              <w:rPr>
                <w:rFonts w:ascii="Times New Roman" w:hAnsi="Times New Roman" w:cs="Times New Roman"/>
                <w:sz w:val="20"/>
                <w:szCs w:val="20"/>
              </w:rPr>
            </w:pPr>
            <w:r w:rsidRPr="00AE0893">
              <w:rPr>
                <w:rFonts w:ascii="Times New Roman" w:hAnsi="Times New Roman" w:cs="Times New Roman"/>
                <w:sz w:val="20"/>
                <w:szCs w:val="20"/>
              </w:rPr>
              <w:t>0.056</w:t>
            </w:r>
          </w:p>
          <w:p w14:paraId="22CA8383" w14:textId="77777777" w:rsidR="00A6602E" w:rsidRPr="007925DC" w:rsidRDefault="00A6602E" w:rsidP="0041489C">
            <w:pPr>
              <w:tabs>
                <w:tab w:val="left" w:pos="7665"/>
              </w:tabs>
              <w:jc w:val="center"/>
              <w:rPr>
                <w:rFonts w:ascii="Times New Roman" w:hAnsi="Times New Roman" w:cs="Times New Roman"/>
                <w:sz w:val="20"/>
                <w:szCs w:val="20"/>
              </w:rPr>
            </w:pPr>
            <w:r w:rsidRPr="00AE0893">
              <w:rPr>
                <w:rFonts w:ascii="Times New Roman" w:hAnsi="Times New Roman" w:cs="Times New Roman"/>
                <w:sz w:val="20"/>
                <w:szCs w:val="20"/>
              </w:rPr>
              <w:t>1.02</w:t>
            </w:r>
            <w:r>
              <w:rPr>
                <w:rFonts w:ascii="Times New Roman" w:hAnsi="Times New Roman" w:cs="Times New Roman"/>
                <w:sz w:val="20"/>
                <w:szCs w:val="20"/>
              </w:rPr>
              <w:t>8</w:t>
            </w:r>
          </w:p>
        </w:tc>
        <w:tc>
          <w:tcPr>
            <w:tcW w:w="873" w:type="dxa"/>
          </w:tcPr>
          <w:p w14:paraId="4E240E75" w14:textId="77777777" w:rsidR="00A6602E" w:rsidRDefault="00A6602E" w:rsidP="0041489C">
            <w:pPr>
              <w:tabs>
                <w:tab w:val="left" w:pos="7665"/>
              </w:tabs>
              <w:jc w:val="center"/>
              <w:rPr>
                <w:rFonts w:ascii="Times New Roman" w:hAnsi="Times New Roman" w:cs="Times New Roman"/>
                <w:sz w:val="20"/>
                <w:szCs w:val="20"/>
              </w:rPr>
            </w:pPr>
          </w:p>
          <w:p w14:paraId="584B7E7C" w14:textId="77777777" w:rsidR="00A6602E" w:rsidRDefault="00A6602E" w:rsidP="0041489C">
            <w:pPr>
              <w:tabs>
                <w:tab w:val="left" w:pos="7665"/>
              </w:tabs>
              <w:jc w:val="center"/>
              <w:rPr>
                <w:rFonts w:ascii="Times New Roman" w:hAnsi="Times New Roman" w:cs="Times New Roman"/>
                <w:sz w:val="20"/>
                <w:szCs w:val="20"/>
              </w:rPr>
            </w:pPr>
          </w:p>
          <w:p w14:paraId="63404F09" w14:textId="77777777" w:rsidR="00A6602E" w:rsidRPr="00675191"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0.26</w:t>
            </w:r>
            <w:r>
              <w:rPr>
                <w:rFonts w:ascii="Times New Roman" w:hAnsi="Times New Roman" w:cs="Times New Roman"/>
                <w:i/>
                <w:vertAlign w:val="superscript"/>
              </w:rPr>
              <w:t>ns</w:t>
            </w:r>
          </w:p>
        </w:tc>
        <w:tc>
          <w:tcPr>
            <w:tcW w:w="720" w:type="dxa"/>
          </w:tcPr>
          <w:p w14:paraId="3524ED01" w14:textId="77777777" w:rsidR="00A6602E" w:rsidRDefault="00A6602E" w:rsidP="0041489C">
            <w:pPr>
              <w:tabs>
                <w:tab w:val="left" w:pos="7665"/>
              </w:tabs>
              <w:jc w:val="center"/>
              <w:rPr>
                <w:rFonts w:ascii="Times New Roman" w:hAnsi="Times New Roman" w:cs="Times New Roman"/>
                <w:sz w:val="20"/>
                <w:szCs w:val="20"/>
              </w:rPr>
            </w:pPr>
          </w:p>
          <w:p w14:paraId="64A505F2" w14:textId="77777777" w:rsidR="00A6602E" w:rsidRDefault="00A6602E" w:rsidP="0041489C">
            <w:pPr>
              <w:tabs>
                <w:tab w:val="left" w:pos="7665"/>
              </w:tabs>
              <w:jc w:val="center"/>
              <w:rPr>
                <w:rFonts w:ascii="Times New Roman" w:hAnsi="Times New Roman" w:cs="Times New Roman"/>
                <w:sz w:val="20"/>
                <w:szCs w:val="20"/>
              </w:rPr>
            </w:pPr>
          </w:p>
          <w:p w14:paraId="29E1F2CD" w14:textId="77777777" w:rsidR="00A6602E" w:rsidRPr="00675191"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–0.11</w:t>
            </w:r>
          </w:p>
        </w:tc>
        <w:tc>
          <w:tcPr>
            <w:tcW w:w="741" w:type="dxa"/>
          </w:tcPr>
          <w:p w14:paraId="5C2C6CCD" w14:textId="77777777" w:rsidR="00A6602E" w:rsidRDefault="00A6602E" w:rsidP="0041489C">
            <w:pPr>
              <w:tabs>
                <w:tab w:val="left" w:pos="7665"/>
              </w:tabs>
              <w:jc w:val="center"/>
              <w:rPr>
                <w:rFonts w:ascii="Times New Roman" w:hAnsi="Times New Roman" w:cs="Times New Roman"/>
                <w:sz w:val="20"/>
                <w:szCs w:val="20"/>
              </w:rPr>
            </w:pPr>
          </w:p>
          <w:p w14:paraId="2F56D582" w14:textId="77777777" w:rsidR="00A6602E" w:rsidRDefault="00A6602E" w:rsidP="0041489C">
            <w:pPr>
              <w:tabs>
                <w:tab w:val="left" w:pos="7665"/>
              </w:tabs>
              <w:jc w:val="center"/>
              <w:rPr>
                <w:rFonts w:ascii="Times New Roman" w:hAnsi="Times New Roman" w:cs="Times New Roman"/>
                <w:sz w:val="20"/>
                <w:szCs w:val="20"/>
              </w:rPr>
            </w:pPr>
          </w:p>
          <w:p w14:paraId="31499852" w14:textId="77777777" w:rsidR="00A6602E" w:rsidRPr="00675191"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0.63</w:t>
            </w:r>
          </w:p>
        </w:tc>
      </w:tr>
      <w:tr w:rsidR="00A6602E" w14:paraId="1A1C452F" w14:textId="77777777" w:rsidTr="0041489C">
        <w:tc>
          <w:tcPr>
            <w:tcW w:w="1197" w:type="dxa"/>
          </w:tcPr>
          <w:p w14:paraId="1C9BD6A1" w14:textId="77777777" w:rsidR="00A6602E" w:rsidRPr="00FD57AA" w:rsidRDefault="00A6602E" w:rsidP="0041489C">
            <w:pPr>
              <w:tabs>
                <w:tab w:val="left" w:pos="7665"/>
              </w:tabs>
              <w:jc w:val="center"/>
              <w:rPr>
                <w:rFonts w:ascii="Times New Roman" w:hAnsi="Times New Roman" w:cs="Times New Roman"/>
                <w:b/>
                <w:sz w:val="20"/>
              </w:rPr>
            </w:pPr>
            <w:r w:rsidRPr="00FD57AA">
              <w:rPr>
                <w:rFonts w:ascii="Times New Roman" w:hAnsi="Times New Roman" w:cs="Times New Roman"/>
                <w:b/>
                <w:sz w:val="20"/>
              </w:rPr>
              <w:t>Different.</w:t>
            </w:r>
          </w:p>
          <w:p w14:paraId="2185B170"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(Intercept)</w:t>
            </w:r>
          </w:p>
          <w:p w14:paraId="20F4CC16"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Pub. year</w:t>
            </w:r>
          </w:p>
          <w:p w14:paraId="6A463CE2"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Age</w:t>
            </w:r>
          </w:p>
          <w:p w14:paraId="239AA297" w14:textId="77777777" w:rsidR="00A6602E" w:rsidRPr="00B26B4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Orientation</w:t>
            </w:r>
          </w:p>
        </w:tc>
        <w:tc>
          <w:tcPr>
            <w:tcW w:w="820" w:type="dxa"/>
          </w:tcPr>
          <w:p w14:paraId="7E5C3153" w14:textId="77777777" w:rsidR="00A6602E" w:rsidRDefault="00A6602E" w:rsidP="0041489C">
            <w:pPr>
              <w:tabs>
                <w:tab w:val="left" w:pos="7665"/>
              </w:tabs>
              <w:jc w:val="center"/>
              <w:rPr>
                <w:rFonts w:ascii="Times New Roman" w:hAnsi="Times New Roman" w:cs="Times New Roman"/>
                <w:sz w:val="20"/>
                <w:szCs w:val="20"/>
              </w:rPr>
            </w:pPr>
          </w:p>
          <w:p w14:paraId="31DD3F61" w14:textId="77777777" w:rsidR="00A6602E" w:rsidRDefault="00A6602E" w:rsidP="0041489C">
            <w:pPr>
              <w:tabs>
                <w:tab w:val="left" w:pos="7665"/>
              </w:tabs>
              <w:jc w:val="center"/>
              <w:rPr>
                <w:rFonts w:ascii="Times New Roman" w:hAnsi="Times New Roman" w:cs="Times New Roman"/>
                <w:sz w:val="20"/>
                <w:szCs w:val="20"/>
              </w:rPr>
            </w:pPr>
            <w:r w:rsidRPr="00F20C29">
              <w:rPr>
                <w:rFonts w:ascii="Times New Roman" w:hAnsi="Times New Roman" w:cs="Times New Roman"/>
                <w:sz w:val="20"/>
                <w:szCs w:val="20"/>
              </w:rPr>
              <w:t>2.86</w:t>
            </w:r>
            <w:r>
              <w:rPr>
                <w:rFonts w:ascii="Times New Roman" w:hAnsi="Times New Roman" w:cs="Times New Roman"/>
                <w:sz w:val="20"/>
                <w:szCs w:val="20"/>
              </w:rPr>
              <w:t>3</w:t>
            </w:r>
          </w:p>
          <w:p w14:paraId="0FD53A64"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20C29">
              <w:rPr>
                <w:rFonts w:ascii="Times New Roman" w:hAnsi="Times New Roman" w:cs="Times New Roman"/>
                <w:sz w:val="20"/>
                <w:szCs w:val="20"/>
              </w:rPr>
              <w:t>0.002</w:t>
            </w:r>
          </w:p>
          <w:p w14:paraId="022DD31E" w14:textId="77777777" w:rsidR="00A6602E" w:rsidRDefault="00A6602E" w:rsidP="0041489C">
            <w:pPr>
              <w:tabs>
                <w:tab w:val="left" w:pos="7665"/>
              </w:tabs>
              <w:jc w:val="center"/>
              <w:rPr>
                <w:rFonts w:ascii="Times New Roman" w:hAnsi="Times New Roman" w:cs="Times New Roman"/>
                <w:sz w:val="20"/>
                <w:szCs w:val="20"/>
              </w:rPr>
            </w:pPr>
            <w:r w:rsidRPr="00F20C29">
              <w:rPr>
                <w:rFonts w:ascii="Times New Roman" w:hAnsi="Times New Roman" w:cs="Times New Roman"/>
                <w:sz w:val="20"/>
                <w:szCs w:val="20"/>
              </w:rPr>
              <w:t>0.004</w:t>
            </w:r>
          </w:p>
          <w:p w14:paraId="3308CFA2" w14:textId="77777777" w:rsidR="00A6602E" w:rsidRPr="007925DC" w:rsidRDefault="00A6602E" w:rsidP="0041489C">
            <w:pPr>
              <w:tabs>
                <w:tab w:val="left" w:pos="7665"/>
              </w:tabs>
              <w:jc w:val="center"/>
              <w:rPr>
                <w:rFonts w:ascii="Times New Roman" w:hAnsi="Times New Roman" w:cs="Times New Roman"/>
                <w:sz w:val="20"/>
                <w:szCs w:val="20"/>
              </w:rPr>
            </w:pPr>
            <w:r w:rsidRPr="002C7EF7">
              <w:rPr>
                <w:rFonts w:ascii="Times New Roman" w:hAnsi="Times New Roman" w:cs="Times New Roman"/>
                <w:sz w:val="20"/>
                <w:szCs w:val="20"/>
              </w:rPr>
              <w:t>0.053</w:t>
            </w:r>
          </w:p>
        </w:tc>
        <w:tc>
          <w:tcPr>
            <w:tcW w:w="783" w:type="dxa"/>
          </w:tcPr>
          <w:p w14:paraId="74125A5C" w14:textId="77777777" w:rsidR="00A6602E" w:rsidRDefault="00A6602E" w:rsidP="0041489C">
            <w:pPr>
              <w:tabs>
                <w:tab w:val="left" w:pos="7665"/>
              </w:tabs>
              <w:jc w:val="center"/>
              <w:rPr>
                <w:rFonts w:ascii="Times New Roman" w:hAnsi="Times New Roman" w:cs="Times New Roman"/>
                <w:sz w:val="20"/>
                <w:szCs w:val="20"/>
              </w:rPr>
            </w:pPr>
          </w:p>
          <w:p w14:paraId="7F216A76" w14:textId="77777777" w:rsidR="00A6602E" w:rsidRDefault="00A6602E" w:rsidP="0041489C">
            <w:pPr>
              <w:tabs>
                <w:tab w:val="left" w:pos="7665"/>
              </w:tabs>
              <w:jc w:val="center"/>
              <w:rPr>
                <w:rFonts w:ascii="Times New Roman" w:hAnsi="Times New Roman" w:cs="Times New Roman"/>
                <w:sz w:val="20"/>
                <w:szCs w:val="20"/>
              </w:rPr>
            </w:pPr>
            <w:r w:rsidRPr="00F20C29">
              <w:rPr>
                <w:rFonts w:ascii="Times New Roman" w:hAnsi="Times New Roman" w:cs="Times New Roman"/>
                <w:sz w:val="20"/>
                <w:szCs w:val="20"/>
              </w:rPr>
              <w:t>0.12</w:t>
            </w:r>
            <w:r>
              <w:rPr>
                <w:rFonts w:ascii="Times New Roman" w:hAnsi="Times New Roman" w:cs="Times New Roman"/>
                <w:sz w:val="20"/>
                <w:szCs w:val="20"/>
              </w:rPr>
              <w:t>7</w:t>
            </w:r>
          </w:p>
          <w:p w14:paraId="3FFE3890"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16CCC45B" w14:textId="77777777" w:rsidR="00A6602E" w:rsidRDefault="00A6602E" w:rsidP="0041489C">
            <w:pPr>
              <w:tabs>
                <w:tab w:val="left" w:pos="7665"/>
              </w:tabs>
              <w:jc w:val="center"/>
              <w:rPr>
                <w:rFonts w:ascii="Times New Roman" w:hAnsi="Times New Roman" w:cs="Times New Roman"/>
                <w:sz w:val="20"/>
              </w:rPr>
            </w:pPr>
            <w:r w:rsidRPr="00F20C29">
              <w:rPr>
                <w:rFonts w:ascii="Times New Roman" w:hAnsi="Times New Roman" w:cs="Times New Roman"/>
                <w:sz w:val="20"/>
              </w:rPr>
              <w:t>0.00</w:t>
            </w:r>
            <w:r>
              <w:rPr>
                <w:rFonts w:ascii="Times New Roman" w:hAnsi="Times New Roman" w:cs="Times New Roman"/>
                <w:sz w:val="20"/>
              </w:rPr>
              <w:t>5</w:t>
            </w:r>
          </w:p>
          <w:p w14:paraId="48959AF2" w14:textId="77777777" w:rsidR="00A6602E" w:rsidRPr="007925DC" w:rsidRDefault="00A6602E" w:rsidP="0041489C">
            <w:pPr>
              <w:tabs>
                <w:tab w:val="left" w:pos="7665"/>
              </w:tabs>
              <w:jc w:val="center"/>
              <w:rPr>
                <w:rFonts w:ascii="Times New Roman" w:hAnsi="Times New Roman" w:cs="Times New Roman"/>
                <w:sz w:val="20"/>
                <w:szCs w:val="20"/>
              </w:rPr>
            </w:pPr>
            <w:r w:rsidRPr="002C7EF7">
              <w:rPr>
                <w:rFonts w:ascii="Times New Roman" w:hAnsi="Times New Roman" w:cs="Times New Roman"/>
                <w:sz w:val="20"/>
              </w:rPr>
              <w:t>0.089</w:t>
            </w:r>
          </w:p>
        </w:tc>
        <w:tc>
          <w:tcPr>
            <w:tcW w:w="622" w:type="dxa"/>
          </w:tcPr>
          <w:p w14:paraId="2E65FF1F" w14:textId="77777777" w:rsidR="00A6602E" w:rsidRDefault="00A6602E" w:rsidP="0041489C">
            <w:pPr>
              <w:tabs>
                <w:tab w:val="left" w:pos="7665"/>
              </w:tabs>
              <w:jc w:val="center"/>
              <w:rPr>
                <w:rFonts w:ascii="Times New Roman" w:hAnsi="Times New Roman" w:cs="Times New Roman"/>
                <w:sz w:val="20"/>
              </w:rPr>
            </w:pPr>
          </w:p>
          <w:p w14:paraId="19F90D80"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028794B0"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265FC55B"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43230E5A" w14:textId="77777777" w:rsidR="00A6602E" w:rsidRPr="007925DC" w:rsidRDefault="00A6602E" w:rsidP="0041489C">
            <w:pPr>
              <w:tabs>
                <w:tab w:val="left" w:pos="7665"/>
              </w:tabs>
              <w:jc w:val="center"/>
              <w:rPr>
                <w:rFonts w:ascii="Times New Roman" w:hAnsi="Times New Roman" w:cs="Times New Roman"/>
                <w:sz w:val="20"/>
                <w:szCs w:val="20"/>
              </w:rPr>
            </w:pPr>
            <w:r w:rsidRPr="00343DBD">
              <w:rPr>
                <w:rFonts w:ascii="Times New Roman" w:hAnsi="Times New Roman" w:cs="Times New Roman"/>
                <w:sz w:val="20"/>
              </w:rPr>
              <w:t>135</w:t>
            </w:r>
          </w:p>
        </w:tc>
        <w:tc>
          <w:tcPr>
            <w:tcW w:w="937" w:type="dxa"/>
          </w:tcPr>
          <w:p w14:paraId="32EA5874" w14:textId="77777777" w:rsidR="00A6602E" w:rsidRDefault="00A6602E" w:rsidP="0041489C">
            <w:pPr>
              <w:tabs>
                <w:tab w:val="left" w:pos="7665"/>
              </w:tabs>
              <w:jc w:val="center"/>
              <w:rPr>
                <w:rFonts w:ascii="Times New Roman" w:hAnsi="Times New Roman" w:cs="Times New Roman"/>
                <w:sz w:val="20"/>
                <w:szCs w:val="20"/>
              </w:rPr>
            </w:pPr>
          </w:p>
          <w:p w14:paraId="63503819" w14:textId="77777777" w:rsidR="00A6602E" w:rsidRDefault="00A6602E" w:rsidP="0041489C">
            <w:pPr>
              <w:tabs>
                <w:tab w:val="left" w:pos="7665"/>
              </w:tabs>
              <w:jc w:val="center"/>
              <w:rPr>
                <w:rFonts w:ascii="Times New Roman" w:hAnsi="Times New Roman" w:cs="Times New Roman"/>
                <w:sz w:val="20"/>
                <w:szCs w:val="20"/>
              </w:rPr>
            </w:pPr>
            <w:r w:rsidRPr="00F20C29">
              <w:rPr>
                <w:rFonts w:ascii="Times New Roman" w:hAnsi="Times New Roman" w:cs="Times New Roman"/>
                <w:sz w:val="20"/>
                <w:szCs w:val="20"/>
              </w:rPr>
              <w:t>22.620</w:t>
            </w:r>
          </w:p>
          <w:p w14:paraId="17850EBF"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20C29">
              <w:rPr>
                <w:rFonts w:ascii="Times New Roman" w:hAnsi="Times New Roman" w:cs="Times New Roman"/>
                <w:sz w:val="20"/>
                <w:szCs w:val="20"/>
              </w:rPr>
              <w:t>3.048</w:t>
            </w:r>
          </w:p>
          <w:p w14:paraId="66936BEF" w14:textId="77777777" w:rsidR="00A6602E" w:rsidRDefault="00A6602E" w:rsidP="0041489C">
            <w:pPr>
              <w:tabs>
                <w:tab w:val="left" w:pos="7665"/>
              </w:tabs>
              <w:jc w:val="center"/>
              <w:rPr>
                <w:rFonts w:ascii="Times New Roman" w:hAnsi="Times New Roman" w:cs="Times New Roman"/>
                <w:sz w:val="20"/>
                <w:szCs w:val="20"/>
              </w:rPr>
            </w:pPr>
            <w:r w:rsidRPr="00F20C29">
              <w:rPr>
                <w:rFonts w:ascii="Times New Roman" w:hAnsi="Times New Roman" w:cs="Times New Roman"/>
                <w:sz w:val="20"/>
                <w:szCs w:val="20"/>
              </w:rPr>
              <w:t>0.891</w:t>
            </w:r>
          </w:p>
          <w:p w14:paraId="40A092A8" w14:textId="77777777" w:rsidR="00A6602E" w:rsidRPr="007925DC" w:rsidRDefault="00A6602E" w:rsidP="0041489C">
            <w:pPr>
              <w:tabs>
                <w:tab w:val="left" w:pos="7665"/>
              </w:tabs>
              <w:jc w:val="center"/>
              <w:rPr>
                <w:rFonts w:ascii="Times New Roman" w:hAnsi="Times New Roman" w:cs="Times New Roman"/>
                <w:sz w:val="20"/>
                <w:szCs w:val="20"/>
              </w:rPr>
            </w:pPr>
            <w:r w:rsidRPr="002C7EF7">
              <w:rPr>
                <w:rFonts w:ascii="Times New Roman" w:hAnsi="Times New Roman" w:cs="Times New Roman"/>
                <w:sz w:val="20"/>
                <w:szCs w:val="20"/>
              </w:rPr>
              <w:t>0.597</w:t>
            </w:r>
          </w:p>
        </w:tc>
        <w:tc>
          <w:tcPr>
            <w:tcW w:w="705" w:type="dxa"/>
          </w:tcPr>
          <w:p w14:paraId="6B2700E9" w14:textId="77777777" w:rsidR="00A6602E" w:rsidRDefault="00A6602E" w:rsidP="0041489C">
            <w:pPr>
              <w:tabs>
                <w:tab w:val="left" w:pos="7665"/>
              </w:tabs>
              <w:jc w:val="center"/>
              <w:rPr>
                <w:rFonts w:ascii="Times New Roman" w:hAnsi="Times New Roman" w:cs="Times New Roman"/>
                <w:sz w:val="20"/>
              </w:rPr>
            </w:pPr>
          </w:p>
          <w:p w14:paraId="525AC83B"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7FC05453" w14:textId="77777777" w:rsidR="00A6602E" w:rsidRDefault="00A6602E" w:rsidP="0041489C">
            <w:pPr>
              <w:tabs>
                <w:tab w:val="left" w:pos="7665"/>
              </w:tabs>
              <w:jc w:val="center"/>
              <w:rPr>
                <w:rFonts w:ascii="Times New Roman" w:hAnsi="Times New Roman" w:cs="Times New Roman"/>
                <w:sz w:val="20"/>
              </w:rPr>
            </w:pPr>
            <w:r w:rsidRPr="00F20C29">
              <w:rPr>
                <w:rFonts w:ascii="Times New Roman" w:hAnsi="Times New Roman" w:cs="Times New Roman"/>
                <w:sz w:val="20"/>
              </w:rPr>
              <w:t>0.003</w:t>
            </w:r>
          </w:p>
          <w:p w14:paraId="106FECA4" w14:textId="77777777" w:rsidR="00A6602E" w:rsidRDefault="00A6602E" w:rsidP="0041489C">
            <w:pPr>
              <w:tabs>
                <w:tab w:val="left" w:pos="7665"/>
              </w:tabs>
              <w:jc w:val="center"/>
              <w:rPr>
                <w:rFonts w:ascii="Times New Roman" w:hAnsi="Times New Roman" w:cs="Times New Roman"/>
                <w:sz w:val="20"/>
              </w:rPr>
            </w:pPr>
            <w:r w:rsidRPr="00F20C29">
              <w:rPr>
                <w:rFonts w:ascii="Times New Roman" w:hAnsi="Times New Roman" w:cs="Times New Roman"/>
                <w:sz w:val="20"/>
              </w:rPr>
              <w:t>0.375</w:t>
            </w:r>
          </w:p>
          <w:p w14:paraId="30D6060D" w14:textId="77777777" w:rsidR="00A6602E" w:rsidRPr="007925DC" w:rsidRDefault="00A6602E" w:rsidP="0041489C">
            <w:pPr>
              <w:tabs>
                <w:tab w:val="left" w:pos="7665"/>
              </w:tabs>
              <w:jc w:val="center"/>
              <w:rPr>
                <w:rFonts w:ascii="Times New Roman" w:hAnsi="Times New Roman" w:cs="Times New Roman"/>
                <w:sz w:val="20"/>
                <w:szCs w:val="20"/>
              </w:rPr>
            </w:pPr>
            <w:r w:rsidRPr="002C7EF7">
              <w:rPr>
                <w:rFonts w:ascii="Times New Roman" w:hAnsi="Times New Roman" w:cs="Times New Roman"/>
                <w:sz w:val="20"/>
              </w:rPr>
              <w:t>0.552</w:t>
            </w:r>
          </w:p>
        </w:tc>
        <w:tc>
          <w:tcPr>
            <w:tcW w:w="804" w:type="dxa"/>
          </w:tcPr>
          <w:p w14:paraId="1DB2FC96" w14:textId="77777777" w:rsidR="00A6602E" w:rsidRDefault="00A6602E" w:rsidP="0041489C">
            <w:pPr>
              <w:tabs>
                <w:tab w:val="left" w:pos="7665"/>
              </w:tabs>
              <w:jc w:val="center"/>
              <w:rPr>
                <w:rFonts w:ascii="Times New Roman" w:hAnsi="Times New Roman" w:cs="Times New Roman"/>
                <w:sz w:val="20"/>
                <w:szCs w:val="20"/>
              </w:rPr>
            </w:pPr>
          </w:p>
          <w:p w14:paraId="7690D47D" w14:textId="77777777" w:rsidR="00A6602E" w:rsidRDefault="00A6602E" w:rsidP="0041489C">
            <w:pPr>
              <w:tabs>
                <w:tab w:val="left" w:pos="7665"/>
              </w:tabs>
              <w:jc w:val="center"/>
              <w:rPr>
                <w:rFonts w:ascii="Times New Roman" w:hAnsi="Times New Roman" w:cs="Times New Roman"/>
                <w:sz w:val="20"/>
                <w:szCs w:val="20"/>
              </w:rPr>
            </w:pPr>
            <w:r w:rsidRPr="00F20C29">
              <w:rPr>
                <w:rFonts w:ascii="Times New Roman" w:hAnsi="Times New Roman" w:cs="Times New Roman"/>
                <w:sz w:val="20"/>
                <w:szCs w:val="20"/>
              </w:rPr>
              <w:t>2.61</w:t>
            </w:r>
            <w:r>
              <w:rPr>
                <w:rFonts w:ascii="Times New Roman" w:hAnsi="Times New Roman" w:cs="Times New Roman"/>
                <w:sz w:val="20"/>
                <w:szCs w:val="20"/>
              </w:rPr>
              <w:t>4</w:t>
            </w:r>
          </w:p>
          <w:p w14:paraId="2D34C2FC"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20C29">
              <w:rPr>
                <w:rFonts w:ascii="Times New Roman" w:hAnsi="Times New Roman" w:cs="Times New Roman"/>
                <w:sz w:val="20"/>
                <w:szCs w:val="20"/>
              </w:rPr>
              <w:t>0.00</w:t>
            </w:r>
            <w:r>
              <w:rPr>
                <w:rFonts w:ascii="Times New Roman" w:hAnsi="Times New Roman" w:cs="Times New Roman"/>
                <w:sz w:val="20"/>
                <w:szCs w:val="20"/>
              </w:rPr>
              <w:t>4</w:t>
            </w:r>
          </w:p>
          <w:p w14:paraId="5C2915E3"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20C29">
              <w:rPr>
                <w:rFonts w:ascii="Times New Roman" w:hAnsi="Times New Roman" w:cs="Times New Roman"/>
                <w:sz w:val="20"/>
                <w:szCs w:val="20"/>
              </w:rPr>
              <w:t>0.005</w:t>
            </w:r>
          </w:p>
          <w:p w14:paraId="2F398539" w14:textId="77777777" w:rsidR="00A6602E" w:rsidRPr="007925DC"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1F0C91">
              <w:rPr>
                <w:rFonts w:ascii="Times New Roman" w:hAnsi="Times New Roman" w:cs="Times New Roman"/>
                <w:sz w:val="20"/>
                <w:szCs w:val="20"/>
              </w:rPr>
              <w:t>0.</w:t>
            </w:r>
            <w:r>
              <w:rPr>
                <w:rFonts w:ascii="Times New Roman" w:hAnsi="Times New Roman" w:cs="Times New Roman"/>
                <w:sz w:val="20"/>
                <w:szCs w:val="20"/>
              </w:rPr>
              <w:t>123</w:t>
            </w:r>
          </w:p>
        </w:tc>
        <w:tc>
          <w:tcPr>
            <w:tcW w:w="814" w:type="dxa"/>
          </w:tcPr>
          <w:p w14:paraId="4CB8BACA" w14:textId="77777777" w:rsidR="00A6602E" w:rsidRDefault="00A6602E" w:rsidP="0041489C">
            <w:pPr>
              <w:tabs>
                <w:tab w:val="left" w:pos="7665"/>
              </w:tabs>
              <w:jc w:val="center"/>
              <w:rPr>
                <w:rFonts w:ascii="Times New Roman" w:hAnsi="Times New Roman" w:cs="Times New Roman"/>
                <w:sz w:val="20"/>
                <w:szCs w:val="20"/>
              </w:rPr>
            </w:pPr>
          </w:p>
          <w:p w14:paraId="65E2C47A" w14:textId="77777777" w:rsidR="00A6602E" w:rsidRDefault="00A6602E" w:rsidP="0041489C">
            <w:pPr>
              <w:tabs>
                <w:tab w:val="left" w:pos="7665"/>
              </w:tabs>
              <w:jc w:val="center"/>
              <w:rPr>
                <w:rFonts w:ascii="Times New Roman" w:hAnsi="Times New Roman" w:cs="Times New Roman"/>
                <w:sz w:val="20"/>
                <w:szCs w:val="20"/>
              </w:rPr>
            </w:pPr>
            <w:r w:rsidRPr="00F20C29">
              <w:rPr>
                <w:rFonts w:ascii="Times New Roman" w:hAnsi="Times New Roman" w:cs="Times New Roman"/>
                <w:sz w:val="20"/>
                <w:szCs w:val="20"/>
              </w:rPr>
              <w:t>3.11</w:t>
            </w:r>
            <w:r>
              <w:rPr>
                <w:rFonts w:ascii="Times New Roman" w:hAnsi="Times New Roman" w:cs="Times New Roman"/>
                <w:sz w:val="20"/>
                <w:szCs w:val="20"/>
              </w:rPr>
              <w:t>2</w:t>
            </w:r>
          </w:p>
          <w:p w14:paraId="47986824"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0.000</w:t>
            </w:r>
          </w:p>
          <w:p w14:paraId="3CE01587" w14:textId="77777777" w:rsidR="00A6602E" w:rsidRDefault="00A6602E" w:rsidP="0041489C">
            <w:pPr>
              <w:tabs>
                <w:tab w:val="left" w:pos="7665"/>
              </w:tabs>
              <w:jc w:val="center"/>
              <w:rPr>
                <w:rFonts w:ascii="Times New Roman" w:hAnsi="Times New Roman" w:cs="Times New Roman"/>
                <w:sz w:val="20"/>
                <w:szCs w:val="20"/>
              </w:rPr>
            </w:pPr>
            <w:r w:rsidRPr="00F20C29">
              <w:rPr>
                <w:rFonts w:ascii="Times New Roman" w:hAnsi="Times New Roman" w:cs="Times New Roman"/>
                <w:sz w:val="20"/>
                <w:szCs w:val="20"/>
              </w:rPr>
              <w:t>0.01</w:t>
            </w:r>
            <w:r>
              <w:rPr>
                <w:rFonts w:ascii="Times New Roman" w:hAnsi="Times New Roman" w:cs="Times New Roman"/>
                <w:sz w:val="20"/>
                <w:szCs w:val="20"/>
              </w:rPr>
              <w:t>4</w:t>
            </w:r>
          </w:p>
          <w:p w14:paraId="7BA6BDD2" w14:textId="77777777" w:rsidR="00A6602E" w:rsidRPr="007925DC" w:rsidRDefault="00A6602E" w:rsidP="0041489C">
            <w:pPr>
              <w:tabs>
                <w:tab w:val="left" w:pos="7665"/>
              </w:tabs>
              <w:jc w:val="center"/>
              <w:rPr>
                <w:rFonts w:ascii="Times New Roman" w:hAnsi="Times New Roman" w:cs="Times New Roman"/>
                <w:sz w:val="20"/>
                <w:szCs w:val="20"/>
              </w:rPr>
            </w:pPr>
            <w:r w:rsidRPr="001F0C91">
              <w:rPr>
                <w:rFonts w:ascii="Times New Roman" w:hAnsi="Times New Roman" w:cs="Times New Roman"/>
                <w:sz w:val="20"/>
                <w:szCs w:val="20"/>
              </w:rPr>
              <w:t>0.229</w:t>
            </w:r>
          </w:p>
        </w:tc>
        <w:tc>
          <w:tcPr>
            <w:tcW w:w="873" w:type="dxa"/>
          </w:tcPr>
          <w:p w14:paraId="46CD2311" w14:textId="77777777" w:rsidR="00A6602E" w:rsidRDefault="00A6602E" w:rsidP="0041489C">
            <w:pPr>
              <w:tabs>
                <w:tab w:val="left" w:pos="7665"/>
              </w:tabs>
              <w:jc w:val="center"/>
              <w:rPr>
                <w:rFonts w:ascii="Times New Roman" w:hAnsi="Times New Roman" w:cs="Times New Roman"/>
                <w:sz w:val="20"/>
                <w:szCs w:val="20"/>
              </w:rPr>
            </w:pPr>
          </w:p>
          <w:p w14:paraId="46C70DBB" w14:textId="77777777" w:rsidR="00A6602E" w:rsidRDefault="00A6602E" w:rsidP="0041489C">
            <w:pPr>
              <w:tabs>
                <w:tab w:val="left" w:pos="7665"/>
              </w:tabs>
              <w:jc w:val="center"/>
              <w:rPr>
                <w:rFonts w:ascii="Times New Roman" w:hAnsi="Times New Roman" w:cs="Times New Roman"/>
                <w:sz w:val="20"/>
                <w:szCs w:val="20"/>
              </w:rPr>
            </w:pPr>
          </w:p>
          <w:p w14:paraId="5D668E82" w14:textId="77777777" w:rsidR="00A6602E" w:rsidRPr="00675191"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0.11</w:t>
            </w:r>
            <w:r>
              <w:rPr>
                <w:rFonts w:ascii="Times New Roman" w:hAnsi="Times New Roman" w:cs="Times New Roman"/>
                <w:i/>
                <w:vertAlign w:val="superscript"/>
              </w:rPr>
              <w:t>ns</w:t>
            </w:r>
          </w:p>
        </w:tc>
        <w:tc>
          <w:tcPr>
            <w:tcW w:w="720" w:type="dxa"/>
          </w:tcPr>
          <w:p w14:paraId="4275E752" w14:textId="77777777" w:rsidR="00A6602E" w:rsidRDefault="00A6602E" w:rsidP="0041489C">
            <w:pPr>
              <w:tabs>
                <w:tab w:val="left" w:pos="7665"/>
              </w:tabs>
              <w:jc w:val="center"/>
              <w:rPr>
                <w:rFonts w:ascii="Times New Roman" w:hAnsi="Times New Roman" w:cs="Times New Roman"/>
                <w:sz w:val="20"/>
                <w:szCs w:val="20"/>
              </w:rPr>
            </w:pPr>
          </w:p>
          <w:p w14:paraId="40380350" w14:textId="77777777" w:rsidR="00A6602E" w:rsidRDefault="00A6602E" w:rsidP="0041489C">
            <w:pPr>
              <w:tabs>
                <w:tab w:val="left" w:pos="7665"/>
              </w:tabs>
              <w:jc w:val="center"/>
              <w:rPr>
                <w:rFonts w:ascii="Times New Roman" w:hAnsi="Times New Roman" w:cs="Times New Roman"/>
                <w:sz w:val="20"/>
                <w:szCs w:val="20"/>
              </w:rPr>
            </w:pPr>
          </w:p>
          <w:p w14:paraId="3FE3FBB0" w14:textId="77777777" w:rsidR="00A6602E" w:rsidRPr="00675191"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–0.24</w:t>
            </w:r>
          </w:p>
        </w:tc>
        <w:tc>
          <w:tcPr>
            <w:tcW w:w="741" w:type="dxa"/>
          </w:tcPr>
          <w:p w14:paraId="283B70CC" w14:textId="77777777" w:rsidR="00A6602E" w:rsidRDefault="00A6602E" w:rsidP="0041489C">
            <w:pPr>
              <w:tabs>
                <w:tab w:val="left" w:pos="7665"/>
              </w:tabs>
              <w:jc w:val="center"/>
              <w:rPr>
                <w:rFonts w:ascii="Times New Roman" w:hAnsi="Times New Roman" w:cs="Times New Roman"/>
                <w:sz w:val="20"/>
                <w:szCs w:val="20"/>
              </w:rPr>
            </w:pPr>
          </w:p>
          <w:p w14:paraId="0B62FE21" w14:textId="77777777" w:rsidR="00A6602E" w:rsidRDefault="00A6602E" w:rsidP="0041489C">
            <w:pPr>
              <w:tabs>
                <w:tab w:val="left" w:pos="7665"/>
              </w:tabs>
              <w:jc w:val="center"/>
              <w:rPr>
                <w:rFonts w:ascii="Times New Roman" w:hAnsi="Times New Roman" w:cs="Times New Roman"/>
                <w:sz w:val="20"/>
                <w:szCs w:val="20"/>
              </w:rPr>
            </w:pPr>
          </w:p>
          <w:p w14:paraId="6FBBFE6B" w14:textId="77777777" w:rsidR="00A6602E" w:rsidRPr="00675191"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0.45</w:t>
            </w:r>
          </w:p>
        </w:tc>
      </w:tr>
      <w:tr w:rsidR="00A6602E" w14:paraId="4A916B22" w14:textId="77777777" w:rsidTr="0041489C">
        <w:tc>
          <w:tcPr>
            <w:tcW w:w="1197" w:type="dxa"/>
          </w:tcPr>
          <w:p w14:paraId="4996EEB8" w14:textId="77777777" w:rsidR="00A6602E" w:rsidRPr="00FD57AA" w:rsidRDefault="00A6602E" w:rsidP="0041489C">
            <w:pPr>
              <w:tabs>
                <w:tab w:val="left" w:pos="7665"/>
              </w:tabs>
              <w:jc w:val="center"/>
              <w:rPr>
                <w:rFonts w:ascii="Times New Roman" w:hAnsi="Times New Roman" w:cs="Times New Roman"/>
                <w:b/>
                <w:sz w:val="20"/>
              </w:rPr>
            </w:pPr>
            <w:r w:rsidRPr="00FD57AA">
              <w:rPr>
                <w:rFonts w:ascii="Times New Roman" w:hAnsi="Times New Roman" w:cs="Times New Roman"/>
                <w:b/>
                <w:sz w:val="20"/>
              </w:rPr>
              <w:t>Conjunct.</w:t>
            </w:r>
          </w:p>
          <w:p w14:paraId="3E50F018"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(Intercept)</w:t>
            </w:r>
          </w:p>
          <w:p w14:paraId="4217AE19"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Pub. year</w:t>
            </w:r>
          </w:p>
          <w:p w14:paraId="217EC5B5"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Age</w:t>
            </w:r>
          </w:p>
          <w:p w14:paraId="17737551" w14:textId="77777777" w:rsidR="00A6602E" w:rsidRPr="00B26B4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Orientation</w:t>
            </w:r>
          </w:p>
        </w:tc>
        <w:tc>
          <w:tcPr>
            <w:tcW w:w="820" w:type="dxa"/>
          </w:tcPr>
          <w:p w14:paraId="43685F9F" w14:textId="77777777" w:rsidR="00A6602E" w:rsidRDefault="00A6602E" w:rsidP="0041489C">
            <w:pPr>
              <w:tabs>
                <w:tab w:val="left" w:pos="7665"/>
              </w:tabs>
              <w:jc w:val="center"/>
              <w:rPr>
                <w:rFonts w:ascii="Times New Roman" w:hAnsi="Times New Roman" w:cs="Times New Roman"/>
                <w:sz w:val="20"/>
                <w:szCs w:val="20"/>
              </w:rPr>
            </w:pPr>
          </w:p>
          <w:p w14:paraId="16291D46" w14:textId="77777777" w:rsidR="00A6602E" w:rsidRDefault="00A6602E" w:rsidP="0041489C">
            <w:pPr>
              <w:tabs>
                <w:tab w:val="left" w:pos="7665"/>
              </w:tabs>
              <w:jc w:val="center"/>
              <w:rPr>
                <w:rFonts w:ascii="Times New Roman" w:hAnsi="Times New Roman" w:cs="Times New Roman"/>
                <w:sz w:val="20"/>
                <w:szCs w:val="20"/>
              </w:rPr>
            </w:pPr>
            <w:r w:rsidRPr="001F0C91">
              <w:rPr>
                <w:rFonts w:ascii="Times New Roman" w:hAnsi="Times New Roman" w:cs="Times New Roman"/>
                <w:sz w:val="20"/>
                <w:szCs w:val="20"/>
              </w:rPr>
              <w:t>6.601</w:t>
            </w:r>
          </w:p>
          <w:p w14:paraId="4254B6FC"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1F0C91">
              <w:rPr>
                <w:rFonts w:ascii="Times New Roman" w:hAnsi="Times New Roman" w:cs="Times New Roman"/>
                <w:sz w:val="20"/>
                <w:szCs w:val="20"/>
              </w:rPr>
              <w:t>0.006</w:t>
            </w:r>
          </w:p>
          <w:p w14:paraId="46FCAFFF" w14:textId="77777777" w:rsidR="00A6602E" w:rsidRDefault="00A6602E" w:rsidP="0041489C">
            <w:pPr>
              <w:tabs>
                <w:tab w:val="left" w:pos="7665"/>
              </w:tabs>
              <w:jc w:val="center"/>
              <w:rPr>
                <w:rFonts w:ascii="Times New Roman" w:hAnsi="Times New Roman" w:cs="Times New Roman"/>
                <w:sz w:val="20"/>
                <w:szCs w:val="20"/>
              </w:rPr>
            </w:pPr>
            <w:r w:rsidRPr="001F0C91">
              <w:rPr>
                <w:rFonts w:ascii="Times New Roman" w:hAnsi="Times New Roman" w:cs="Times New Roman"/>
                <w:sz w:val="20"/>
                <w:szCs w:val="20"/>
              </w:rPr>
              <w:t>0.001</w:t>
            </w:r>
          </w:p>
          <w:p w14:paraId="66F8AA4B" w14:textId="77777777" w:rsidR="00A6602E" w:rsidRPr="007925DC"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C67C2D">
              <w:rPr>
                <w:rFonts w:ascii="Times New Roman" w:hAnsi="Times New Roman" w:cs="Times New Roman"/>
                <w:sz w:val="20"/>
                <w:szCs w:val="20"/>
              </w:rPr>
              <w:t>0.195</w:t>
            </w:r>
          </w:p>
        </w:tc>
        <w:tc>
          <w:tcPr>
            <w:tcW w:w="783" w:type="dxa"/>
          </w:tcPr>
          <w:p w14:paraId="6CA9E539" w14:textId="77777777" w:rsidR="00A6602E" w:rsidRDefault="00A6602E" w:rsidP="0041489C">
            <w:pPr>
              <w:tabs>
                <w:tab w:val="left" w:pos="7665"/>
              </w:tabs>
              <w:jc w:val="center"/>
              <w:rPr>
                <w:rFonts w:ascii="Times New Roman" w:hAnsi="Times New Roman" w:cs="Times New Roman"/>
                <w:sz w:val="20"/>
                <w:szCs w:val="20"/>
              </w:rPr>
            </w:pPr>
          </w:p>
          <w:p w14:paraId="4CCB9DB6" w14:textId="77777777" w:rsidR="00A6602E" w:rsidRDefault="00A6602E" w:rsidP="0041489C">
            <w:pPr>
              <w:tabs>
                <w:tab w:val="left" w:pos="7665"/>
              </w:tabs>
              <w:jc w:val="center"/>
              <w:rPr>
                <w:rFonts w:ascii="Times New Roman" w:hAnsi="Times New Roman" w:cs="Times New Roman"/>
                <w:sz w:val="20"/>
                <w:szCs w:val="20"/>
              </w:rPr>
            </w:pPr>
            <w:r w:rsidRPr="001F0C91">
              <w:rPr>
                <w:rFonts w:ascii="Times New Roman" w:hAnsi="Times New Roman" w:cs="Times New Roman"/>
                <w:sz w:val="20"/>
                <w:szCs w:val="20"/>
              </w:rPr>
              <w:t>0.22</w:t>
            </w:r>
            <w:r>
              <w:rPr>
                <w:rFonts w:ascii="Times New Roman" w:hAnsi="Times New Roman" w:cs="Times New Roman"/>
                <w:sz w:val="20"/>
                <w:szCs w:val="20"/>
              </w:rPr>
              <w:t>4</w:t>
            </w:r>
          </w:p>
          <w:p w14:paraId="3A6E3F6F" w14:textId="77777777" w:rsidR="00A6602E" w:rsidRDefault="00A6602E" w:rsidP="0041489C">
            <w:pPr>
              <w:tabs>
                <w:tab w:val="left" w:pos="7665"/>
              </w:tabs>
              <w:jc w:val="center"/>
              <w:rPr>
                <w:rFonts w:ascii="Times New Roman" w:hAnsi="Times New Roman" w:cs="Times New Roman"/>
                <w:sz w:val="20"/>
                <w:szCs w:val="20"/>
              </w:rPr>
            </w:pPr>
            <w:r w:rsidRPr="001F0C91">
              <w:rPr>
                <w:rFonts w:ascii="Times New Roman" w:hAnsi="Times New Roman" w:cs="Times New Roman"/>
                <w:sz w:val="20"/>
                <w:szCs w:val="20"/>
              </w:rPr>
              <w:t>0.001</w:t>
            </w:r>
          </w:p>
          <w:p w14:paraId="328469E1" w14:textId="77777777" w:rsidR="00A6602E" w:rsidRDefault="00A6602E" w:rsidP="0041489C">
            <w:pPr>
              <w:tabs>
                <w:tab w:val="left" w:pos="7665"/>
              </w:tabs>
              <w:jc w:val="center"/>
              <w:rPr>
                <w:rFonts w:ascii="Times New Roman" w:hAnsi="Times New Roman" w:cs="Times New Roman"/>
                <w:sz w:val="20"/>
                <w:szCs w:val="20"/>
              </w:rPr>
            </w:pPr>
            <w:r w:rsidRPr="001F0C91">
              <w:rPr>
                <w:rFonts w:ascii="Times New Roman" w:hAnsi="Times New Roman" w:cs="Times New Roman"/>
                <w:sz w:val="20"/>
                <w:szCs w:val="20"/>
              </w:rPr>
              <w:t>0.008</w:t>
            </w:r>
          </w:p>
          <w:p w14:paraId="1CDEAD70" w14:textId="77777777" w:rsidR="00A6602E" w:rsidRPr="007925DC" w:rsidRDefault="00A6602E" w:rsidP="0041489C">
            <w:pPr>
              <w:tabs>
                <w:tab w:val="left" w:pos="7665"/>
              </w:tabs>
              <w:jc w:val="center"/>
              <w:rPr>
                <w:rFonts w:ascii="Times New Roman" w:hAnsi="Times New Roman" w:cs="Times New Roman"/>
                <w:sz w:val="20"/>
                <w:szCs w:val="20"/>
              </w:rPr>
            </w:pPr>
            <w:r w:rsidRPr="003C797D">
              <w:rPr>
                <w:rFonts w:ascii="Times New Roman" w:hAnsi="Times New Roman" w:cs="Times New Roman"/>
                <w:sz w:val="20"/>
                <w:szCs w:val="20"/>
              </w:rPr>
              <w:t>0.15</w:t>
            </w:r>
            <w:r>
              <w:rPr>
                <w:rFonts w:ascii="Times New Roman" w:hAnsi="Times New Roman" w:cs="Times New Roman"/>
                <w:sz w:val="20"/>
                <w:szCs w:val="20"/>
              </w:rPr>
              <w:t>6</w:t>
            </w:r>
          </w:p>
        </w:tc>
        <w:tc>
          <w:tcPr>
            <w:tcW w:w="622" w:type="dxa"/>
          </w:tcPr>
          <w:p w14:paraId="25B06D38" w14:textId="77777777" w:rsidR="00A6602E" w:rsidRDefault="00A6602E" w:rsidP="0041489C">
            <w:pPr>
              <w:tabs>
                <w:tab w:val="left" w:pos="7665"/>
              </w:tabs>
              <w:jc w:val="center"/>
              <w:rPr>
                <w:rFonts w:ascii="Times New Roman" w:hAnsi="Times New Roman" w:cs="Times New Roman"/>
                <w:sz w:val="20"/>
              </w:rPr>
            </w:pPr>
          </w:p>
          <w:p w14:paraId="7C5AB46A"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3EC833C1"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217646A9"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5181892D" w14:textId="77777777" w:rsidR="00A6602E" w:rsidRPr="007925DC" w:rsidRDefault="00A6602E" w:rsidP="0041489C">
            <w:pPr>
              <w:tabs>
                <w:tab w:val="left" w:pos="7665"/>
              </w:tabs>
              <w:jc w:val="center"/>
              <w:rPr>
                <w:rFonts w:ascii="Times New Roman" w:hAnsi="Times New Roman" w:cs="Times New Roman"/>
                <w:sz w:val="20"/>
                <w:szCs w:val="20"/>
              </w:rPr>
            </w:pPr>
            <w:r w:rsidRPr="00343DBD">
              <w:rPr>
                <w:rFonts w:ascii="Times New Roman" w:hAnsi="Times New Roman" w:cs="Times New Roman"/>
                <w:sz w:val="20"/>
              </w:rPr>
              <w:t>135</w:t>
            </w:r>
          </w:p>
        </w:tc>
        <w:tc>
          <w:tcPr>
            <w:tcW w:w="937" w:type="dxa"/>
          </w:tcPr>
          <w:p w14:paraId="71785DA2" w14:textId="77777777" w:rsidR="00A6602E" w:rsidRDefault="00A6602E" w:rsidP="0041489C">
            <w:pPr>
              <w:tabs>
                <w:tab w:val="left" w:pos="7665"/>
              </w:tabs>
              <w:jc w:val="center"/>
              <w:rPr>
                <w:rFonts w:ascii="Times New Roman" w:hAnsi="Times New Roman" w:cs="Times New Roman"/>
                <w:sz w:val="20"/>
                <w:szCs w:val="20"/>
              </w:rPr>
            </w:pPr>
          </w:p>
          <w:p w14:paraId="31AD0B56" w14:textId="77777777" w:rsidR="00A6602E" w:rsidRDefault="00A6602E" w:rsidP="0041489C">
            <w:pPr>
              <w:tabs>
                <w:tab w:val="left" w:pos="7665"/>
              </w:tabs>
              <w:jc w:val="center"/>
              <w:rPr>
                <w:rFonts w:ascii="Times New Roman" w:hAnsi="Times New Roman" w:cs="Times New Roman"/>
                <w:sz w:val="20"/>
                <w:szCs w:val="20"/>
              </w:rPr>
            </w:pPr>
            <w:r w:rsidRPr="001F0C91">
              <w:rPr>
                <w:rFonts w:ascii="Times New Roman" w:hAnsi="Times New Roman" w:cs="Times New Roman"/>
                <w:sz w:val="20"/>
                <w:szCs w:val="20"/>
              </w:rPr>
              <w:t>29.493</w:t>
            </w:r>
          </w:p>
          <w:p w14:paraId="5698A2E7"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1F0C91">
              <w:rPr>
                <w:rFonts w:ascii="Times New Roman" w:hAnsi="Times New Roman" w:cs="Times New Roman"/>
                <w:sz w:val="20"/>
                <w:szCs w:val="20"/>
              </w:rPr>
              <w:t>4.481</w:t>
            </w:r>
          </w:p>
          <w:p w14:paraId="38AE6EC1" w14:textId="77777777" w:rsidR="00A6602E" w:rsidRDefault="00A6602E" w:rsidP="0041489C">
            <w:pPr>
              <w:tabs>
                <w:tab w:val="left" w:pos="7665"/>
              </w:tabs>
              <w:jc w:val="center"/>
              <w:rPr>
                <w:rFonts w:ascii="Times New Roman" w:hAnsi="Times New Roman" w:cs="Times New Roman"/>
                <w:sz w:val="20"/>
                <w:szCs w:val="20"/>
              </w:rPr>
            </w:pPr>
            <w:r w:rsidRPr="001F0C91">
              <w:rPr>
                <w:rFonts w:ascii="Times New Roman" w:hAnsi="Times New Roman" w:cs="Times New Roman"/>
                <w:sz w:val="20"/>
                <w:szCs w:val="20"/>
              </w:rPr>
              <w:t>0.167</w:t>
            </w:r>
          </w:p>
          <w:p w14:paraId="16DBBF1A" w14:textId="77777777" w:rsidR="00A6602E" w:rsidRPr="007925DC"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3C797D">
              <w:rPr>
                <w:rFonts w:ascii="Times New Roman" w:hAnsi="Times New Roman" w:cs="Times New Roman"/>
                <w:sz w:val="20"/>
                <w:szCs w:val="20"/>
              </w:rPr>
              <w:t>1.258</w:t>
            </w:r>
          </w:p>
        </w:tc>
        <w:tc>
          <w:tcPr>
            <w:tcW w:w="705" w:type="dxa"/>
          </w:tcPr>
          <w:p w14:paraId="073F0BE2" w14:textId="77777777" w:rsidR="00A6602E" w:rsidRDefault="00A6602E" w:rsidP="0041489C">
            <w:pPr>
              <w:tabs>
                <w:tab w:val="left" w:pos="7665"/>
              </w:tabs>
              <w:jc w:val="center"/>
              <w:rPr>
                <w:rFonts w:ascii="Times New Roman" w:hAnsi="Times New Roman" w:cs="Times New Roman"/>
                <w:sz w:val="20"/>
              </w:rPr>
            </w:pPr>
          </w:p>
          <w:p w14:paraId="18B7A2DD"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57EFAFE1"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213B4267" w14:textId="77777777" w:rsidR="00A6602E" w:rsidRDefault="00A6602E" w:rsidP="0041489C">
            <w:pPr>
              <w:tabs>
                <w:tab w:val="left" w:pos="7665"/>
              </w:tabs>
              <w:jc w:val="center"/>
              <w:rPr>
                <w:rFonts w:ascii="Times New Roman" w:hAnsi="Times New Roman" w:cs="Times New Roman"/>
                <w:sz w:val="20"/>
              </w:rPr>
            </w:pPr>
            <w:r w:rsidRPr="001F0C91">
              <w:rPr>
                <w:rFonts w:ascii="Times New Roman" w:hAnsi="Times New Roman" w:cs="Times New Roman"/>
                <w:sz w:val="20"/>
              </w:rPr>
              <w:t>0.867</w:t>
            </w:r>
          </w:p>
          <w:p w14:paraId="796F1FF6" w14:textId="77777777" w:rsidR="00A6602E" w:rsidRPr="007925DC" w:rsidRDefault="00A6602E" w:rsidP="0041489C">
            <w:pPr>
              <w:tabs>
                <w:tab w:val="left" w:pos="7665"/>
              </w:tabs>
              <w:jc w:val="center"/>
              <w:rPr>
                <w:rFonts w:ascii="Times New Roman" w:hAnsi="Times New Roman" w:cs="Times New Roman"/>
                <w:sz w:val="20"/>
                <w:szCs w:val="20"/>
              </w:rPr>
            </w:pPr>
            <w:r w:rsidRPr="003C797D">
              <w:rPr>
                <w:rFonts w:ascii="Times New Roman" w:hAnsi="Times New Roman" w:cs="Times New Roman"/>
                <w:sz w:val="20"/>
              </w:rPr>
              <w:t>0.211</w:t>
            </w:r>
          </w:p>
        </w:tc>
        <w:tc>
          <w:tcPr>
            <w:tcW w:w="804" w:type="dxa"/>
          </w:tcPr>
          <w:p w14:paraId="372A2990" w14:textId="77777777" w:rsidR="00A6602E" w:rsidRDefault="00A6602E" w:rsidP="0041489C">
            <w:pPr>
              <w:tabs>
                <w:tab w:val="left" w:pos="7665"/>
              </w:tabs>
              <w:jc w:val="center"/>
              <w:rPr>
                <w:rFonts w:ascii="Times New Roman" w:hAnsi="Times New Roman" w:cs="Times New Roman"/>
                <w:sz w:val="20"/>
                <w:szCs w:val="20"/>
              </w:rPr>
            </w:pPr>
          </w:p>
          <w:p w14:paraId="67894344" w14:textId="77777777" w:rsidR="00A6602E" w:rsidRDefault="00A6602E" w:rsidP="0041489C">
            <w:pPr>
              <w:tabs>
                <w:tab w:val="left" w:pos="7665"/>
              </w:tabs>
              <w:jc w:val="center"/>
              <w:rPr>
                <w:rFonts w:ascii="Times New Roman" w:hAnsi="Times New Roman" w:cs="Times New Roman"/>
                <w:sz w:val="20"/>
                <w:szCs w:val="20"/>
              </w:rPr>
            </w:pPr>
            <w:r w:rsidRPr="001F0C91">
              <w:rPr>
                <w:rFonts w:ascii="Times New Roman" w:hAnsi="Times New Roman" w:cs="Times New Roman"/>
                <w:sz w:val="20"/>
                <w:szCs w:val="20"/>
              </w:rPr>
              <w:t>6.161</w:t>
            </w:r>
          </w:p>
          <w:p w14:paraId="17E66C42"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1F0C91">
              <w:rPr>
                <w:rFonts w:ascii="Times New Roman" w:hAnsi="Times New Roman" w:cs="Times New Roman"/>
                <w:sz w:val="20"/>
                <w:szCs w:val="20"/>
              </w:rPr>
              <w:t>0.00</w:t>
            </w:r>
            <w:r>
              <w:rPr>
                <w:rFonts w:ascii="Times New Roman" w:hAnsi="Times New Roman" w:cs="Times New Roman"/>
                <w:sz w:val="20"/>
                <w:szCs w:val="20"/>
              </w:rPr>
              <w:t>9</w:t>
            </w:r>
          </w:p>
          <w:p w14:paraId="7DD3F0AC"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1F0C91">
              <w:rPr>
                <w:rFonts w:ascii="Times New Roman" w:hAnsi="Times New Roman" w:cs="Times New Roman"/>
                <w:sz w:val="20"/>
                <w:szCs w:val="20"/>
              </w:rPr>
              <w:t>0.014</w:t>
            </w:r>
          </w:p>
          <w:p w14:paraId="46C4E860" w14:textId="77777777" w:rsidR="00A6602E" w:rsidRPr="007925DC"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3C797D">
              <w:rPr>
                <w:rFonts w:ascii="Times New Roman" w:hAnsi="Times New Roman" w:cs="Times New Roman"/>
                <w:sz w:val="20"/>
                <w:szCs w:val="20"/>
              </w:rPr>
              <w:t>0.</w:t>
            </w:r>
            <w:r>
              <w:rPr>
                <w:rFonts w:ascii="Times New Roman" w:hAnsi="Times New Roman" w:cs="Times New Roman"/>
                <w:sz w:val="20"/>
                <w:szCs w:val="20"/>
              </w:rPr>
              <w:t>502</w:t>
            </w:r>
          </w:p>
        </w:tc>
        <w:tc>
          <w:tcPr>
            <w:tcW w:w="814" w:type="dxa"/>
          </w:tcPr>
          <w:p w14:paraId="0B138850" w14:textId="77777777" w:rsidR="00A6602E" w:rsidRDefault="00A6602E" w:rsidP="0041489C">
            <w:pPr>
              <w:tabs>
                <w:tab w:val="left" w:pos="7665"/>
              </w:tabs>
              <w:jc w:val="center"/>
              <w:rPr>
                <w:rFonts w:ascii="Times New Roman" w:hAnsi="Times New Roman" w:cs="Times New Roman"/>
                <w:sz w:val="20"/>
                <w:szCs w:val="20"/>
              </w:rPr>
            </w:pPr>
          </w:p>
          <w:p w14:paraId="07612BF3" w14:textId="77777777" w:rsidR="00A6602E" w:rsidRDefault="00A6602E" w:rsidP="0041489C">
            <w:pPr>
              <w:tabs>
                <w:tab w:val="left" w:pos="7665"/>
              </w:tabs>
              <w:jc w:val="center"/>
              <w:rPr>
                <w:rFonts w:ascii="Times New Roman" w:hAnsi="Times New Roman" w:cs="Times New Roman"/>
                <w:sz w:val="20"/>
                <w:szCs w:val="20"/>
              </w:rPr>
            </w:pPr>
            <w:r w:rsidRPr="001F0C91">
              <w:rPr>
                <w:rFonts w:ascii="Times New Roman" w:hAnsi="Times New Roman" w:cs="Times New Roman"/>
                <w:sz w:val="20"/>
                <w:szCs w:val="20"/>
              </w:rPr>
              <w:t>7.04</w:t>
            </w:r>
            <w:r>
              <w:rPr>
                <w:rFonts w:ascii="Times New Roman" w:hAnsi="Times New Roman" w:cs="Times New Roman"/>
                <w:sz w:val="20"/>
                <w:szCs w:val="20"/>
              </w:rPr>
              <w:t>2</w:t>
            </w:r>
          </w:p>
          <w:p w14:paraId="35DFB64F"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1F0C91">
              <w:rPr>
                <w:rFonts w:ascii="Times New Roman" w:hAnsi="Times New Roman" w:cs="Times New Roman"/>
                <w:sz w:val="20"/>
                <w:szCs w:val="20"/>
              </w:rPr>
              <w:t>0.003</w:t>
            </w:r>
          </w:p>
          <w:p w14:paraId="6261D4E8" w14:textId="77777777" w:rsidR="00A6602E" w:rsidRDefault="00A6602E" w:rsidP="0041489C">
            <w:pPr>
              <w:tabs>
                <w:tab w:val="left" w:pos="7665"/>
              </w:tabs>
              <w:jc w:val="center"/>
              <w:rPr>
                <w:rFonts w:ascii="Times New Roman" w:hAnsi="Times New Roman" w:cs="Times New Roman"/>
                <w:sz w:val="20"/>
                <w:szCs w:val="20"/>
              </w:rPr>
            </w:pPr>
            <w:r w:rsidRPr="001F0C91">
              <w:rPr>
                <w:rFonts w:ascii="Times New Roman" w:hAnsi="Times New Roman" w:cs="Times New Roman"/>
                <w:sz w:val="20"/>
                <w:szCs w:val="20"/>
              </w:rPr>
              <w:t>0.01</w:t>
            </w:r>
            <w:r>
              <w:rPr>
                <w:rFonts w:ascii="Times New Roman" w:hAnsi="Times New Roman" w:cs="Times New Roman"/>
                <w:sz w:val="20"/>
                <w:szCs w:val="20"/>
              </w:rPr>
              <w:t>7</w:t>
            </w:r>
          </w:p>
          <w:p w14:paraId="5E31AACF" w14:textId="77777777" w:rsidR="00A6602E" w:rsidRPr="007925DC" w:rsidRDefault="00A6602E" w:rsidP="0041489C">
            <w:pPr>
              <w:tabs>
                <w:tab w:val="left" w:pos="7665"/>
              </w:tabs>
              <w:jc w:val="center"/>
              <w:rPr>
                <w:rFonts w:ascii="Times New Roman" w:hAnsi="Times New Roman" w:cs="Times New Roman"/>
                <w:sz w:val="20"/>
                <w:szCs w:val="20"/>
              </w:rPr>
            </w:pPr>
            <w:r w:rsidRPr="003C797D">
              <w:rPr>
                <w:rFonts w:ascii="Times New Roman" w:hAnsi="Times New Roman" w:cs="Times New Roman"/>
                <w:sz w:val="20"/>
                <w:szCs w:val="20"/>
              </w:rPr>
              <w:t>0.11</w:t>
            </w:r>
            <w:r>
              <w:rPr>
                <w:rFonts w:ascii="Times New Roman" w:hAnsi="Times New Roman" w:cs="Times New Roman"/>
                <w:sz w:val="20"/>
                <w:szCs w:val="20"/>
              </w:rPr>
              <w:t>1</w:t>
            </w:r>
          </w:p>
        </w:tc>
        <w:tc>
          <w:tcPr>
            <w:tcW w:w="873" w:type="dxa"/>
          </w:tcPr>
          <w:p w14:paraId="3272C1EF" w14:textId="77777777" w:rsidR="00A6602E" w:rsidRDefault="00A6602E" w:rsidP="0041489C">
            <w:pPr>
              <w:tabs>
                <w:tab w:val="left" w:pos="7665"/>
              </w:tabs>
              <w:jc w:val="center"/>
              <w:rPr>
                <w:rFonts w:ascii="Times New Roman" w:hAnsi="Times New Roman" w:cs="Times New Roman"/>
                <w:sz w:val="20"/>
                <w:szCs w:val="20"/>
              </w:rPr>
            </w:pPr>
          </w:p>
          <w:p w14:paraId="7786B587" w14:textId="77777777" w:rsidR="00A6602E" w:rsidRDefault="00A6602E" w:rsidP="0041489C">
            <w:pPr>
              <w:tabs>
                <w:tab w:val="left" w:pos="7665"/>
              </w:tabs>
              <w:jc w:val="center"/>
              <w:rPr>
                <w:rFonts w:ascii="Times New Roman" w:hAnsi="Times New Roman" w:cs="Times New Roman"/>
                <w:sz w:val="20"/>
                <w:szCs w:val="20"/>
              </w:rPr>
            </w:pPr>
          </w:p>
          <w:p w14:paraId="05EEF5BB" w14:textId="77777777" w:rsidR="00A6602E" w:rsidRPr="00675191"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–0.21</w:t>
            </w:r>
            <w:r>
              <w:rPr>
                <w:rFonts w:ascii="Times New Roman" w:hAnsi="Times New Roman" w:cs="Times New Roman"/>
                <w:i/>
                <w:vertAlign w:val="superscript"/>
              </w:rPr>
              <w:t>ns</w:t>
            </w:r>
          </w:p>
        </w:tc>
        <w:tc>
          <w:tcPr>
            <w:tcW w:w="720" w:type="dxa"/>
          </w:tcPr>
          <w:p w14:paraId="3B55B9CF" w14:textId="77777777" w:rsidR="00A6602E" w:rsidRDefault="00A6602E" w:rsidP="0041489C">
            <w:pPr>
              <w:tabs>
                <w:tab w:val="left" w:pos="7665"/>
              </w:tabs>
              <w:jc w:val="center"/>
              <w:rPr>
                <w:rFonts w:ascii="Times New Roman" w:hAnsi="Times New Roman" w:cs="Times New Roman"/>
                <w:sz w:val="20"/>
                <w:szCs w:val="20"/>
              </w:rPr>
            </w:pPr>
          </w:p>
          <w:p w14:paraId="62C620D9" w14:textId="77777777" w:rsidR="00A6602E" w:rsidRDefault="00A6602E" w:rsidP="0041489C">
            <w:pPr>
              <w:tabs>
                <w:tab w:val="left" w:pos="7665"/>
              </w:tabs>
              <w:jc w:val="center"/>
              <w:rPr>
                <w:rFonts w:ascii="Times New Roman" w:hAnsi="Times New Roman" w:cs="Times New Roman"/>
                <w:sz w:val="20"/>
                <w:szCs w:val="20"/>
              </w:rPr>
            </w:pPr>
          </w:p>
          <w:p w14:paraId="65E71F30" w14:textId="77777777" w:rsidR="00A6602E" w:rsidRPr="00675191"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–0.54</w:t>
            </w:r>
          </w:p>
        </w:tc>
        <w:tc>
          <w:tcPr>
            <w:tcW w:w="741" w:type="dxa"/>
          </w:tcPr>
          <w:p w14:paraId="6EA46607" w14:textId="77777777" w:rsidR="00A6602E" w:rsidRDefault="00A6602E" w:rsidP="0041489C">
            <w:pPr>
              <w:tabs>
                <w:tab w:val="left" w:pos="7665"/>
              </w:tabs>
              <w:jc w:val="center"/>
              <w:rPr>
                <w:rFonts w:ascii="Times New Roman" w:hAnsi="Times New Roman" w:cs="Times New Roman"/>
                <w:sz w:val="20"/>
                <w:szCs w:val="20"/>
              </w:rPr>
            </w:pPr>
          </w:p>
          <w:p w14:paraId="33EB0278" w14:textId="77777777" w:rsidR="00A6602E" w:rsidRDefault="00A6602E" w:rsidP="0041489C">
            <w:pPr>
              <w:tabs>
                <w:tab w:val="left" w:pos="7665"/>
              </w:tabs>
              <w:jc w:val="center"/>
              <w:rPr>
                <w:rFonts w:ascii="Times New Roman" w:hAnsi="Times New Roman" w:cs="Times New Roman"/>
                <w:sz w:val="20"/>
                <w:szCs w:val="20"/>
              </w:rPr>
            </w:pPr>
          </w:p>
          <w:p w14:paraId="59CA8D09" w14:textId="77777777" w:rsidR="00A6602E" w:rsidRPr="00675191"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0.12</w:t>
            </w:r>
          </w:p>
        </w:tc>
      </w:tr>
      <w:tr w:rsidR="00A6602E" w14:paraId="2DE59D2B" w14:textId="77777777" w:rsidTr="0041489C">
        <w:tc>
          <w:tcPr>
            <w:tcW w:w="1197" w:type="dxa"/>
          </w:tcPr>
          <w:p w14:paraId="47C7E186" w14:textId="77777777" w:rsidR="00A6602E" w:rsidRPr="00625F1E" w:rsidRDefault="00A6602E" w:rsidP="0041489C">
            <w:pPr>
              <w:tabs>
                <w:tab w:val="left" w:pos="7665"/>
              </w:tabs>
              <w:jc w:val="center"/>
              <w:rPr>
                <w:rFonts w:ascii="Times New Roman" w:hAnsi="Times New Roman" w:cs="Times New Roman"/>
                <w:b/>
                <w:sz w:val="20"/>
              </w:rPr>
            </w:pPr>
            <w:r w:rsidRPr="00625F1E">
              <w:rPr>
                <w:rFonts w:ascii="Times New Roman" w:hAnsi="Times New Roman" w:cs="Times New Roman"/>
                <w:b/>
                <w:sz w:val="20"/>
              </w:rPr>
              <w:t>Sexual</w:t>
            </w:r>
          </w:p>
          <w:p w14:paraId="5A23BA47"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(Intercept)</w:t>
            </w:r>
          </w:p>
          <w:p w14:paraId="27AE2583"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Pub. year</w:t>
            </w:r>
          </w:p>
          <w:p w14:paraId="5EE1E5C2"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Age</w:t>
            </w:r>
          </w:p>
          <w:p w14:paraId="1B383525" w14:textId="77777777" w:rsidR="00A6602E" w:rsidRPr="00B26B4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Orientation</w:t>
            </w:r>
          </w:p>
        </w:tc>
        <w:tc>
          <w:tcPr>
            <w:tcW w:w="820" w:type="dxa"/>
          </w:tcPr>
          <w:p w14:paraId="565B94F9" w14:textId="77777777" w:rsidR="00A6602E" w:rsidRDefault="00A6602E" w:rsidP="0041489C">
            <w:pPr>
              <w:tabs>
                <w:tab w:val="left" w:pos="7665"/>
              </w:tabs>
              <w:jc w:val="center"/>
              <w:rPr>
                <w:rFonts w:ascii="Times New Roman" w:hAnsi="Times New Roman" w:cs="Times New Roman"/>
                <w:sz w:val="20"/>
                <w:szCs w:val="20"/>
              </w:rPr>
            </w:pPr>
          </w:p>
          <w:p w14:paraId="126EE7B5" w14:textId="77777777" w:rsidR="00A6602E" w:rsidRDefault="00A6602E" w:rsidP="0041489C">
            <w:pPr>
              <w:tabs>
                <w:tab w:val="left" w:pos="7665"/>
              </w:tabs>
              <w:jc w:val="center"/>
              <w:rPr>
                <w:rFonts w:ascii="Times New Roman" w:hAnsi="Times New Roman" w:cs="Times New Roman"/>
                <w:sz w:val="20"/>
                <w:szCs w:val="20"/>
              </w:rPr>
            </w:pPr>
            <w:r w:rsidRPr="00AB1A0A">
              <w:rPr>
                <w:rFonts w:ascii="Times New Roman" w:hAnsi="Times New Roman" w:cs="Times New Roman"/>
                <w:sz w:val="20"/>
                <w:szCs w:val="20"/>
              </w:rPr>
              <w:t>0.065</w:t>
            </w:r>
          </w:p>
          <w:p w14:paraId="43BBB6A9"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135B5C2C"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AB1A0A">
              <w:rPr>
                <w:rFonts w:ascii="Times New Roman" w:hAnsi="Times New Roman" w:cs="Times New Roman"/>
                <w:sz w:val="20"/>
                <w:szCs w:val="20"/>
              </w:rPr>
              <w:t>0.00</w:t>
            </w:r>
            <w:r>
              <w:rPr>
                <w:rFonts w:ascii="Times New Roman" w:hAnsi="Times New Roman" w:cs="Times New Roman"/>
                <w:sz w:val="20"/>
                <w:szCs w:val="20"/>
              </w:rPr>
              <w:t>2</w:t>
            </w:r>
          </w:p>
          <w:p w14:paraId="32EBB13E" w14:textId="77777777" w:rsidR="00A6602E" w:rsidRPr="007925DC" w:rsidRDefault="00A6602E" w:rsidP="0041489C">
            <w:pPr>
              <w:tabs>
                <w:tab w:val="left" w:pos="7665"/>
              </w:tabs>
              <w:jc w:val="center"/>
              <w:rPr>
                <w:rFonts w:ascii="Times New Roman" w:hAnsi="Times New Roman" w:cs="Times New Roman"/>
                <w:sz w:val="20"/>
                <w:szCs w:val="20"/>
              </w:rPr>
            </w:pPr>
            <w:r w:rsidRPr="00AB1A0A">
              <w:rPr>
                <w:rFonts w:ascii="Times New Roman" w:hAnsi="Times New Roman" w:cs="Times New Roman"/>
                <w:sz w:val="20"/>
                <w:szCs w:val="20"/>
              </w:rPr>
              <w:t>0.04</w:t>
            </w:r>
            <w:r>
              <w:rPr>
                <w:rFonts w:ascii="Times New Roman" w:hAnsi="Times New Roman" w:cs="Times New Roman"/>
                <w:sz w:val="20"/>
                <w:szCs w:val="20"/>
              </w:rPr>
              <w:t>3</w:t>
            </w:r>
          </w:p>
        </w:tc>
        <w:tc>
          <w:tcPr>
            <w:tcW w:w="783" w:type="dxa"/>
          </w:tcPr>
          <w:p w14:paraId="16FB6647" w14:textId="77777777" w:rsidR="00A6602E" w:rsidRDefault="00A6602E" w:rsidP="0041489C">
            <w:pPr>
              <w:tabs>
                <w:tab w:val="left" w:pos="7665"/>
              </w:tabs>
              <w:jc w:val="center"/>
              <w:rPr>
                <w:rFonts w:ascii="Times New Roman" w:hAnsi="Times New Roman" w:cs="Times New Roman"/>
                <w:sz w:val="20"/>
                <w:szCs w:val="20"/>
              </w:rPr>
            </w:pPr>
          </w:p>
          <w:p w14:paraId="458F6199" w14:textId="77777777" w:rsidR="00A6602E" w:rsidRDefault="00A6602E" w:rsidP="0041489C">
            <w:pPr>
              <w:tabs>
                <w:tab w:val="left" w:pos="7665"/>
              </w:tabs>
              <w:jc w:val="center"/>
              <w:rPr>
                <w:rFonts w:ascii="Times New Roman" w:hAnsi="Times New Roman" w:cs="Times New Roman"/>
                <w:sz w:val="20"/>
                <w:szCs w:val="20"/>
              </w:rPr>
            </w:pPr>
            <w:r w:rsidRPr="00AB1A0A">
              <w:rPr>
                <w:rFonts w:ascii="Times New Roman" w:hAnsi="Times New Roman" w:cs="Times New Roman"/>
                <w:sz w:val="20"/>
                <w:szCs w:val="20"/>
              </w:rPr>
              <w:t>0.02</w:t>
            </w:r>
            <w:r>
              <w:rPr>
                <w:rFonts w:ascii="Times New Roman" w:hAnsi="Times New Roman" w:cs="Times New Roman"/>
                <w:sz w:val="20"/>
                <w:szCs w:val="20"/>
              </w:rPr>
              <w:t>4</w:t>
            </w:r>
          </w:p>
          <w:p w14:paraId="28A00014"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1D2FBC69"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4B5BC403" w14:textId="77777777" w:rsidR="00A6602E" w:rsidRPr="007925DC" w:rsidRDefault="00A6602E" w:rsidP="0041489C">
            <w:pPr>
              <w:tabs>
                <w:tab w:val="left" w:pos="7665"/>
              </w:tabs>
              <w:jc w:val="center"/>
              <w:rPr>
                <w:rFonts w:ascii="Times New Roman" w:hAnsi="Times New Roman" w:cs="Times New Roman"/>
                <w:sz w:val="20"/>
                <w:szCs w:val="20"/>
              </w:rPr>
            </w:pPr>
            <w:r w:rsidRPr="00AB1A0A">
              <w:rPr>
                <w:rFonts w:ascii="Times New Roman" w:hAnsi="Times New Roman" w:cs="Times New Roman"/>
                <w:sz w:val="20"/>
                <w:szCs w:val="20"/>
              </w:rPr>
              <w:t>0.01</w:t>
            </w:r>
            <w:r>
              <w:rPr>
                <w:rFonts w:ascii="Times New Roman" w:hAnsi="Times New Roman" w:cs="Times New Roman"/>
                <w:sz w:val="20"/>
                <w:szCs w:val="20"/>
              </w:rPr>
              <w:t>9</w:t>
            </w:r>
          </w:p>
        </w:tc>
        <w:tc>
          <w:tcPr>
            <w:tcW w:w="622" w:type="dxa"/>
          </w:tcPr>
          <w:p w14:paraId="1A7B85F4" w14:textId="77777777" w:rsidR="00A6602E" w:rsidRDefault="00A6602E" w:rsidP="0041489C">
            <w:pPr>
              <w:tabs>
                <w:tab w:val="left" w:pos="7665"/>
              </w:tabs>
              <w:jc w:val="center"/>
              <w:rPr>
                <w:rFonts w:ascii="Times New Roman" w:hAnsi="Times New Roman" w:cs="Times New Roman"/>
                <w:sz w:val="20"/>
              </w:rPr>
            </w:pPr>
          </w:p>
          <w:p w14:paraId="0FCE9379"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02FC346B"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2073ADD6"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10E0B0BB" w14:textId="77777777" w:rsidR="00A6602E" w:rsidRPr="007925DC" w:rsidRDefault="00A6602E" w:rsidP="0041489C">
            <w:pPr>
              <w:tabs>
                <w:tab w:val="left" w:pos="7665"/>
              </w:tabs>
              <w:jc w:val="center"/>
              <w:rPr>
                <w:rFonts w:ascii="Times New Roman" w:hAnsi="Times New Roman" w:cs="Times New Roman"/>
                <w:sz w:val="20"/>
                <w:szCs w:val="20"/>
              </w:rPr>
            </w:pPr>
            <w:r w:rsidRPr="00343DBD">
              <w:rPr>
                <w:rFonts w:ascii="Times New Roman" w:hAnsi="Times New Roman" w:cs="Times New Roman"/>
                <w:sz w:val="20"/>
              </w:rPr>
              <w:t>135</w:t>
            </w:r>
          </w:p>
        </w:tc>
        <w:tc>
          <w:tcPr>
            <w:tcW w:w="937" w:type="dxa"/>
          </w:tcPr>
          <w:p w14:paraId="16E8B314" w14:textId="77777777" w:rsidR="00A6602E" w:rsidRDefault="00A6602E" w:rsidP="0041489C">
            <w:pPr>
              <w:tabs>
                <w:tab w:val="left" w:pos="7665"/>
              </w:tabs>
              <w:jc w:val="center"/>
              <w:rPr>
                <w:rFonts w:ascii="Times New Roman" w:hAnsi="Times New Roman" w:cs="Times New Roman"/>
                <w:sz w:val="20"/>
                <w:szCs w:val="20"/>
              </w:rPr>
            </w:pPr>
          </w:p>
          <w:p w14:paraId="782AC221" w14:textId="77777777" w:rsidR="00A6602E" w:rsidRDefault="00A6602E" w:rsidP="0041489C">
            <w:pPr>
              <w:tabs>
                <w:tab w:val="left" w:pos="7665"/>
              </w:tabs>
              <w:jc w:val="center"/>
              <w:rPr>
                <w:rFonts w:ascii="Times New Roman" w:hAnsi="Times New Roman" w:cs="Times New Roman"/>
                <w:sz w:val="20"/>
                <w:szCs w:val="20"/>
              </w:rPr>
            </w:pPr>
            <w:r w:rsidRPr="00AB1A0A">
              <w:rPr>
                <w:rFonts w:ascii="Times New Roman" w:hAnsi="Times New Roman" w:cs="Times New Roman"/>
                <w:sz w:val="20"/>
                <w:szCs w:val="20"/>
              </w:rPr>
              <w:t>2.727</w:t>
            </w:r>
          </w:p>
          <w:p w14:paraId="1B667137" w14:textId="77777777" w:rsidR="00A6602E" w:rsidRDefault="00A6602E" w:rsidP="0041489C">
            <w:pPr>
              <w:tabs>
                <w:tab w:val="left" w:pos="7665"/>
              </w:tabs>
              <w:jc w:val="center"/>
              <w:rPr>
                <w:rFonts w:ascii="Times New Roman" w:hAnsi="Times New Roman" w:cs="Times New Roman"/>
                <w:sz w:val="20"/>
                <w:szCs w:val="20"/>
              </w:rPr>
            </w:pPr>
            <w:r w:rsidRPr="00AB1A0A">
              <w:rPr>
                <w:rFonts w:ascii="Times New Roman" w:hAnsi="Times New Roman" w:cs="Times New Roman"/>
                <w:sz w:val="20"/>
                <w:szCs w:val="20"/>
              </w:rPr>
              <w:t>2.812</w:t>
            </w:r>
          </w:p>
          <w:p w14:paraId="4411FCF5"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AB1A0A">
              <w:rPr>
                <w:rFonts w:ascii="Times New Roman" w:hAnsi="Times New Roman" w:cs="Times New Roman"/>
                <w:sz w:val="20"/>
                <w:szCs w:val="20"/>
              </w:rPr>
              <w:t>2.017</w:t>
            </w:r>
          </w:p>
          <w:p w14:paraId="012222C4" w14:textId="77777777" w:rsidR="00A6602E" w:rsidRPr="007925DC" w:rsidRDefault="00A6602E" w:rsidP="0041489C">
            <w:pPr>
              <w:tabs>
                <w:tab w:val="left" w:pos="7665"/>
              </w:tabs>
              <w:jc w:val="center"/>
              <w:rPr>
                <w:rFonts w:ascii="Times New Roman" w:hAnsi="Times New Roman" w:cs="Times New Roman"/>
                <w:sz w:val="20"/>
                <w:szCs w:val="20"/>
              </w:rPr>
            </w:pPr>
            <w:r w:rsidRPr="00AB1A0A">
              <w:rPr>
                <w:rFonts w:ascii="Times New Roman" w:hAnsi="Times New Roman" w:cs="Times New Roman"/>
                <w:sz w:val="20"/>
                <w:szCs w:val="20"/>
              </w:rPr>
              <w:t>2.267</w:t>
            </w:r>
          </w:p>
        </w:tc>
        <w:tc>
          <w:tcPr>
            <w:tcW w:w="705" w:type="dxa"/>
          </w:tcPr>
          <w:p w14:paraId="159C71ED" w14:textId="77777777" w:rsidR="00A6602E" w:rsidRDefault="00A6602E" w:rsidP="0041489C">
            <w:pPr>
              <w:tabs>
                <w:tab w:val="left" w:pos="7665"/>
              </w:tabs>
              <w:jc w:val="center"/>
              <w:rPr>
                <w:rFonts w:ascii="Times New Roman" w:hAnsi="Times New Roman" w:cs="Times New Roman"/>
                <w:sz w:val="20"/>
              </w:rPr>
            </w:pPr>
          </w:p>
          <w:p w14:paraId="2DCB57D5" w14:textId="77777777" w:rsidR="00A6602E" w:rsidRDefault="00A6602E" w:rsidP="0041489C">
            <w:pPr>
              <w:tabs>
                <w:tab w:val="left" w:pos="7665"/>
              </w:tabs>
              <w:jc w:val="center"/>
              <w:rPr>
                <w:rFonts w:ascii="Times New Roman" w:hAnsi="Times New Roman" w:cs="Times New Roman"/>
                <w:sz w:val="20"/>
                <w:szCs w:val="20"/>
              </w:rPr>
            </w:pPr>
            <w:r w:rsidRPr="00AB1A0A">
              <w:rPr>
                <w:rFonts w:ascii="Times New Roman" w:hAnsi="Times New Roman" w:cs="Times New Roman"/>
                <w:sz w:val="20"/>
                <w:szCs w:val="20"/>
              </w:rPr>
              <w:t>0.007</w:t>
            </w:r>
          </w:p>
          <w:p w14:paraId="6CF55756" w14:textId="77777777" w:rsidR="00A6602E" w:rsidRDefault="00A6602E" w:rsidP="0041489C">
            <w:pPr>
              <w:tabs>
                <w:tab w:val="left" w:pos="7665"/>
              </w:tabs>
              <w:jc w:val="center"/>
              <w:rPr>
                <w:rFonts w:ascii="Times New Roman" w:hAnsi="Times New Roman" w:cs="Times New Roman"/>
                <w:sz w:val="20"/>
                <w:szCs w:val="20"/>
              </w:rPr>
            </w:pPr>
            <w:r w:rsidRPr="00AB1A0A">
              <w:rPr>
                <w:rFonts w:ascii="Times New Roman" w:hAnsi="Times New Roman" w:cs="Times New Roman"/>
                <w:sz w:val="20"/>
                <w:szCs w:val="20"/>
              </w:rPr>
              <w:t>0.006</w:t>
            </w:r>
          </w:p>
          <w:p w14:paraId="1B247558" w14:textId="77777777" w:rsidR="00A6602E" w:rsidRDefault="00A6602E" w:rsidP="0041489C">
            <w:pPr>
              <w:tabs>
                <w:tab w:val="left" w:pos="7665"/>
              </w:tabs>
              <w:jc w:val="center"/>
              <w:rPr>
                <w:rFonts w:ascii="Times New Roman" w:hAnsi="Times New Roman" w:cs="Times New Roman"/>
                <w:sz w:val="20"/>
                <w:szCs w:val="20"/>
              </w:rPr>
            </w:pPr>
            <w:r w:rsidRPr="00AB1A0A">
              <w:rPr>
                <w:rFonts w:ascii="Times New Roman" w:hAnsi="Times New Roman" w:cs="Times New Roman"/>
                <w:sz w:val="20"/>
                <w:szCs w:val="20"/>
              </w:rPr>
              <w:t>0.046</w:t>
            </w:r>
          </w:p>
          <w:p w14:paraId="60B66CD6" w14:textId="77777777" w:rsidR="00A6602E" w:rsidRPr="007925DC" w:rsidRDefault="00A6602E" w:rsidP="0041489C">
            <w:pPr>
              <w:tabs>
                <w:tab w:val="left" w:pos="7665"/>
              </w:tabs>
              <w:jc w:val="center"/>
              <w:rPr>
                <w:rFonts w:ascii="Times New Roman" w:hAnsi="Times New Roman" w:cs="Times New Roman"/>
                <w:sz w:val="20"/>
                <w:szCs w:val="20"/>
              </w:rPr>
            </w:pPr>
            <w:r w:rsidRPr="00AB1A0A">
              <w:rPr>
                <w:rFonts w:ascii="Times New Roman" w:hAnsi="Times New Roman" w:cs="Times New Roman"/>
                <w:sz w:val="20"/>
                <w:szCs w:val="20"/>
              </w:rPr>
              <w:t>0.025</w:t>
            </w:r>
          </w:p>
        </w:tc>
        <w:tc>
          <w:tcPr>
            <w:tcW w:w="804" w:type="dxa"/>
          </w:tcPr>
          <w:p w14:paraId="517A2C9A" w14:textId="77777777" w:rsidR="00A6602E" w:rsidRDefault="00A6602E" w:rsidP="0041489C">
            <w:pPr>
              <w:tabs>
                <w:tab w:val="left" w:pos="7665"/>
              </w:tabs>
              <w:jc w:val="center"/>
              <w:rPr>
                <w:rFonts w:ascii="Times New Roman" w:hAnsi="Times New Roman" w:cs="Times New Roman"/>
                <w:sz w:val="20"/>
                <w:szCs w:val="20"/>
              </w:rPr>
            </w:pPr>
          </w:p>
          <w:p w14:paraId="570DE823" w14:textId="77777777" w:rsidR="00A6602E" w:rsidRDefault="00A6602E" w:rsidP="0041489C">
            <w:pPr>
              <w:tabs>
                <w:tab w:val="left" w:pos="7665"/>
              </w:tabs>
              <w:jc w:val="center"/>
              <w:rPr>
                <w:rFonts w:ascii="Times New Roman" w:hAnsi="Times New Roman" w:cs="Times New Roman"/>
                <w:sz w:val="20"/>
                <w:szCs w:val="20"/>
              </w:rPr>
            </w:pPr>
            <w:r w:rsidRPr="00C02CBD">
              <w:rPr>
                <w:rFonts w:ascii="Times New Roman" w:hAnsi="Times New Roman" w:cs="Times New Roman"/>
                <w:sz w:val="20"/>
                <w:szCs w:val="20"/>
              </w:rPr>
              <w:t>0.018</w:t>
            </w:r>
          </w:p>
          <w:p w14:paraId="4B8F5889"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0.000</w:t>
            </w:r>
          </w:p>
          <w:p w14:paraId="55446718"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C02CBD">
              <w:rPr>
                <w:rFonts w:ascii="Times New Roman" w:hAnsi="Times New Roman" w:cs="Times New Roman"/>
                <w:sz w:val="20"/>
                <w:szCs w:val="20"/>
              </w:rPr>
              <w:t>0.003</w:t>
            </w:r>
          </w:p>
          <w:p w14:paraId="3C33F011" w14:textId="77777777" w:rsidR="00A6602E" w:rsidRPr="007925DC" w:rsidRDefault="00A6602E" w:rsidP="0041489C">
            <w:pPr>
              <w:tabs>
                <w:tab w:val="left" w:pos="7665"/>
              </w:tabs>
              <w:jc w:val="center"/>
              <w:rPr>
                <w:rFonts w:ascii="Times New Roman" w:hAnsi="Times New Roman" w:cs="Times New Roman"/>
                <w:sz w:val="20"/>
                <w:szCs w:val="20"/>
              </w:rPr>
            </w:pPr>
            <w:r w:rsidRPr="00C02CBD">
              <w:rPr>
                <w:rFonts w:ascii="Times New Roman" w:hAnsi="Times New Roman" w:cs="Times New Roman"/>
                <w:sz w:val="20"/>
                <w:szCs w:val="20"/>
              </w:rPr>
              <w:t>0.00</w:t>
            </w:r>
            <w:r>
              <w:rPr>
                <w:rFonts w:ascii="Times New Roman" w:hAnsi="Times New Roman" w:cs="Times New Roman"/>
                <w:sz w:val="20"/>
                <w:szCs w:val="20"/>
              </w:rPr>
              <w:t>6</w:t>
            </w:r>
          </w:p>
        </w:tc>
        <w:tc>
          <w:tcPr>
            <w:tcW w:w="814" w:type="dxa"/>
          </w:tcPr>
          <w:p w14:paraId="2F8D88AE" w14:textId="77777777" w:rsidR="00A6602E" w:rsidRDefault="00A6602E" w:rsidP="0041489C">
            <w:pPr>
              <w:tabs>
                <w:tab w:val="left" w:pos="7665"/>
              </w:tabs>
              <w:jc w:val="center"/>
              <w:rPr>
                <w:rFonts w:ascii="Times New Roman" w:hAnsi="Times New Roman" w:cs="Times New Roman"/>
                <w:sz w:val="20"/>
                <w:szCs w:val="20"/>
              </w:rPr>
            </w:pPr>
          </w:p>
          <w:p w14:paraId="63C14025" w14:textId="77777777" w:rsidR="00A6602E" w:rsidRDefault="00A6602E" w:rsidP="0041489C">
            <w:pPr>
              <w:tabs>
                <w:tab w:val="left" w:pos="7665"/>
              </w:tabs>
              <w:jc w:val="center"/>
              <w:rPr>
                <w:rFonts w:ascii="Times New Roman" w:hAnsi="Times New Roman" w:cs="Times New Roman"/>
                <w:sz w:val="20"/>
                <w:szCs w:val="20"/>
              </w:rPr>
            </w:pPr>
            <w:r w:rsidRPr="00C02CBD">
              <w:rPr>
                <w:rFonts w:ascii="Times New Roman" w:hAnsi="Times New Roman" w:cs="Times New Roman"/>
                <w:sz w:val="20"/>
                <w:szCs w:val="20"/>
              </w:rPr>
              <w:t>0.112</w:t>
            </w:r>
          </w:p>
          <w:p w14:paraId="07C6A97B"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6B608595"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70F1A448" w14:textId="77777777" w:rsidR="00A6602E" w:rsidRPr="007925DC" w:rsidRDefault="00A6602E" w:rsidP="0041489C">
            <w:pPr>
              <w:tabs>
                <w:tab w:val="left" w:pos="7665"/>
              </w:tabs>
              <w:jc w:val="center"/>
              <w:rPr>
                <w:rFonts w:ascii="Times New Roman" w:hAnsi="Times New Roman" w:cs="Times New Roman"/>
                <w:sz w:val="20"/>
                <w:szCs w:val="20"/>
              </w:rPr>
            </w:pPr>
            <w:r w:rsidRPr="00C02CBD">
              <w:rPr>
                <w:rFonts w:ascii="Times New Roman" w:hAnsi="Times New Roman" w:cs="Times New Roman"/>
                <w:sz w:val="20"/>
              </w:rPr>
              <w:t>0.0</w:t>
            </w:r>
            <w:r>
              <w:rPr>
                <w:rFonts w:ascii="Times New Roman" w:hAnsi="Times New Roman" w:cs="Times New Roman"/>
                <w:sz w:val="20"/>
              </w:rPr>
              <w:t>80</w:t>
            </w:r>
          </w:p>
        </w:tc>
        <w:tc>
          <w:tcPr>
            <w:tcW w:w="873" w:type="dxa"/>
          </w:tcPr>
          <w:p w14:paraId="01384171" w14:textId="77777777" w:rsidR="00A6602E" w:rsidRDefault="00A6602E" w:rsidP="0041489C">
            <w:pPr>
              <w:tabs>
                <w:tab w:val="left" w:pos="7665"/>
              </w:tabs>
              <w:jc w:val="center"/>
              <w:rPr>
                <w:rFonts w:ascii="Times New Roman" w:hAnsi="Times New Roman" w:cs="Times New Roman"/>
                <w:sz w:val="20"/>
                <w:szCs w:val="20"/>
              </w:rPr>
            </w:pPr>
          </w:p>
          <w:p w14:paraId="66333316" w14:textId="77777777" w:rsidR="00A6602E" w:rsidRDefault="00A6602E" w:rsidP="0041489C">
            <w:pPr>
              <w:tabs>
                <w:tab w:val="left" w:pos="7665"/>
              </w:tabs>
              <w:jc w:val="center"/>
              <w:rPr>
                <w:rFonts w:ascii="Times New Roman" w:hAnsi="Times New Roman" w:cs="Times New Roman"/>
                <w:sz w:val="20"/>
                <w:szCs w:val="20"/>
              </w:rPr>
            </w:pPr>
          </w:p>
          <w:p w14:paraId="553BC52F" w14:textId="77777777" w:rsidR="00A6602E" w:rsidRPr="00675191"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0.42</w:t>
            </w:r>
          </w:p>
        </w:tc>
        <w:tc>
          <w:tcPr>
            <w:tcW w:w="720" w:type="dxa"/>
          </w:tcPr>
          <w:p w14:paraId="71087A7B" w14:textId="77777777" w:rsidR="00A6602E" w:rsidRDefault="00A6602E" w:rsidP="0041489C">
            <w:pPr>
              <w:tabs>
                <w:tab w:val="left" w:pos="7665"/>
              </w:tabs>
              <w:jc w:val="center"/>
              <w:rPr>
                <w:rFonts w:ascii="Times New Roman" w:hAnsi="Times New Roman" w:cs="Times New Roman"/>
                <w:sz w:val="20"/>
                <w:szCs w:val="20"/>
              </w:rPr>
            </w:pPr>
          </w:p>
          <w:p w14:paraId="6D4FBBCA" w14:textId="77777777" w:rsidR="00A6602E" w:rsidRDefault="00A6602E" w:rsidP="0041489C">
            <w:pPr>
              <w:tabs>
                <w:tab w:val="left" w:pos="7665"/>
              </w:tabs>
              <w:jc w:val="center"/>
              <w:rPr>
                <w:rFonts w:ascii="Times New Roman" w:hAnsi="Times New Roman" w:cs="Times New Roman"/>
                <w:sz w:val="20"/>
                <w:szCs w:val="20"/>
              </w:rPr>
            </w:pPr>
          </w:p>
          <w:p w14:paraId="26E41F02" w14:textId="77777777" w:rsidR="00A6602E" w:rsidRPr="00675191"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0.06</w:t>
            </w:r>
          </w:p>
        </w:tc>
        <w:tc>
          <w:tcPr>
            <w:tcW w:w="741" w:type="dxa"/>
          </w:tcPr>
          <w:p w14:paraId="1886557D" w14:textId="77777777" w:rsidR="00A6602E" w:rsidRDefault="00A6602E" w:rsidP="0041489C">
            <w:pPr>
              <w:tabs>
                <w:tab w:val="left" w:pos="7665"/>
              </w:tabs>
              <w:jc w:val="center"/>
              <w:rPr>
                <w:rFonts w:ascii="Times New Roman" w:hAnsi="Times New Roman" w:cs="Times New Roman"/>
                <w:sz w:val="20"/>
                <w:szCs w:val="20"/>
              </w:rPr>
            </w:pPr>
          </w:p>
          <w:p w14:paraId="748A5401" w14:textId="77777777" w:rsidR="00A6602E" w:rsidRDefault="00A6602E" w:rsidP="0041489C">
            <w:pPr>
              <w:tabs>
                <w:tab w:val="left" w:pos="7665"/>
              </w:tabs>
              <w:jc w:val="center"/>
              <w:rPr>
                <w:rFonts w:ascii="Times New Roman" w:hAnsi="Times New Roman" w:cs="Times New Roman"/>
                <w:sz w:val="20"/>
                <w:szCs w:val="20"/>
              </w:rPr>
            </w:pPr>
          </w:p>
          <w:p w14:paraId="79C5A205" w14:textId="77777777" w:rsidR="00A6602E" w:rsidRPr="00675191"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0.79</w:t>
            </w:r>
          </w:p>
        </w:tc>
      </w:tr>
      <w:tr w:rsidR="00A6602E" w14:paraId="6A29EB99" w14:textId="77777777" w:rsidTr="0041489C">
        <w:tc>
          <w:tcPr>
            <w:tcW w:w="1197" w:type="dxa"/>
          </w:tcPr>
          <w:p w14:paraId="5CCB3E21" w14:textId="77777777" w:rsidR="00A6602E" w:rsidRPr="00934CE7" w:rsidRDefault="00A6602E" w:rsidP="0041489C">
            <w:pPr>
              <w:tabs>
                <w:tab w:val="left" w:pos="7665"/>
              </w:tabs>
              <w:jc w:val="center"/>
              <w:rPr>
                <w:rFonts w:ascii="Times New Roman" w:hAnsi="Times New Roman" w:cs="Times New Roman"/>
                <w:b/>
                <w:sz w:val="20"/>
              </w:rPr>
            </w:pPr>
            <w:r w:rsidRPr="00934CE7">
              <w:rPr>
                <w:rFonts w:ascii="Times New Roman" w:hAnsi="Times New Roman" w:cs="Times New Roman"/>
                <w:b/>
                <w:sz w:val="20"/>
              </w:rPr>
              <w:t>Death</w:t>
            </w:r>
          </w:p>
          <w:p w14:paraId="7C1B6B13"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(Intercept)</w:t>
            </w:r>
          </w:p>
          <w:p w14:paraId="42E7B81B"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Pub. year</w:t>
            </w:r>
          </w:p>
          <w:p w14:paraId="4E8EB58E"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Age</w:t>
            </w:r>
          </w:p>
          <w:p w14:paraId="53D7E8F1" w14:textId="77777777" w:rsidR="00A6602E" w:rsidRPr="00B26B4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Orientation</w:t>
            </w:r>
          </w:p>
        </w:tc>
        <w:tc>
          <w:tcPr>
            <w:tcW w:w="820" w:type="dxa"/>
          </w:tcPr>
          <w:p w14:paraId="1D105605" w14:textId="77777777" w:rsidR="00A6602E" w:rsidRDefault="00A6602E" w:rsidP="0041489C">
            <w:pPr>
              <w:tabs>
                <w:tab w:val="left" w:pos="7665"/>
              </w:tabs>
              <w:jc w:val="center"/>
              <w:rPr>
                <w:rFonts w:ascii="Times New Roman" w:hAnsi="Times New Roman" w:cs="Times New Roman"/>
                <w:sz w:val="20"/>
                <w:szCs w:val="20"/>
              </w:rPr>
            </w:pPr>
          </w:p>
          <w:p w14:paraId="16C0C9F2" w14:textId="77777777" w:rsidR="00A6602E" w:rsidRDefault="00A6602E" w:rsidP="0041489C">
            <w:pPr>
              <w:tabs>
                <w:tab w:val="left" w:pos="7665"/>
              </w:tabs>
              <w:jc w:val="center"/>
              <w:rPr>
                <w:rFonts w:ascii="Times New Roman" w:hAnsi="Times New Roman" w:cs="Times New Roman"/>
                <w:sz w:val="20"/>
                <w:szCs w:val="20"/>
              </w:rPr>
            </w:pPr>
            <w:r w:rsidRPr="00B9173B">
              <w:rPr>
                <w:rFonts w:ascii="Times New Roman" w:hAnsi="Times New Roman" w:cs="Times New Roman"/>
                <w:sz w:val="20"/>
                <w:szCs w:val="20"/>
              </w:rPr>
              <w:t>0.193</w:t>
            </w:r>
          </w:p>
          <w:p w14:paraId="7D10115E"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6C7735C9"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34575CED" w14:textId="77777777" w:rsidR="00A6602E" w:rsidRPr="007925DC" w:rsidRDefault="00A6602E" w:rsidP="0041489C">
            <w:pPr>
              <w:tabs>
                <w:tab w:val="left" w:pos="7665"/>
              </w:tabs>
              <w:jc w:val="center"/>
              <w:rPr>
                <w:rFonts w:ascii="Times New Roman" w:hAnsi="Times New Roman" w:cs="Times New Roman"/>
                <w:sz w:val="20"/>
                <w:szCs w:val="20"/>
              </w:rPr>
            </w:pPr>
            <w:r w:rsidRPr="00B9173B">
              <w:rPr>
                <w:rFonts w:ascii="Times New Roman" w:hAnsi="Times New Roman" w:cs="Times New Roman"/>
                <w:sz w:val="20"/>
                <w:szCs w:val="20"/>
              </w:rPr>
              <w:t>0.02</w:t>
            </w:r>
            <w:r>
              <w:rPr>
                <w:rFonts w:ascii="Times New Roman" w:hAnsi="Times New Roman" w:cs="Times New Roman"/>
                <w:sz w:val="20"/>
                <w:szCs w:val="20"/>
              </w:rPr>
              <w:t>6</w:t>
            </w:r>
          </w:p>
        </w:tc>
        <w:tc>
          <w:tcPr>
            <w:tcW w:w="783" w:type="dxa"/>
          </w:tcPr>
          <w:p w14:paraId="1694C226" w14:textId="77777777" w:rsidR="00A6602E" w:rsidRDefault="00A6602E" w:rsidP="0041489C">
            <w:pPr>
              <w:tabs>
                <w:tab w:val="left" w:pos="7665"/>
              </w:tabs>
              <w:jc w:val="center"/>
              <w:rPr>
                <w:rFonts w:ascii="Times New Roman" w:hAnsi="Times New Roman" w:cs="Times New Roman"/>
                <w:sz w:val="20"/>
                <w:szCs w:val="20"/>
              </w:rPr>
            </w:pPr>
          </w:p>
          <w:p w14:paraId="63E8DB4F" w14:textId="77777777" w:rsidR="00A6602E" w:rsidRDefault="00A6602E" w:rsidP="0041489C">
            <w:pPr>
              <w:tabs>
                <w:tab w:val="left" w:pos="7665"/>
              </w:tabs>
              <w:jc w:val="center"/>
              <w:rPr>
                <w:rFonts w:ascii="Times New Roman" w:hAnsi="Times New Roman" w:cs="Times New Roman"/>
                <w:sz w:val="20"/>
                <w:szCs w:val="20"/>
              </w:rPr>
            </w:pPr>
            <w:r w:rsidRPr="00B9173B">
              <w:rPr>
                <w:rFonts w:ascii="Times New Roman" w:hAnsi="Times New Roman" w:cs="Times New Roman"/>
                <w:sz w:val="20"/>
                <w:szCs w:val="20"/>
              </w:rPr>
              <w:t>0.026</w:t>
            </w:r>
          </w:p>
          <w:p w14:paraId="773245AE"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5EA81833"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71B53D42" w14:textId="77777777" w:rsidR="00A6602E" w:rsidRPr="007925DC" w:rsidRDefault="00A6602E" w:rsidP="0041489C">
            <w:pPr>
              <w:tabs>
                <w:tab w:val="left" w:pos="7665"/>
              </w:tabs>
              <w:jc w:val="center"/>
              <w:rPr>
                <w:rFonts w:ascii="Times New Roman" w:hAnsi="Times New Roman" w:cs="Times New Roman"/>
                <w:sz w:val="20"/>
                <w:szCs w:val="20"/>
              </w:rPr>
            </w:pPr>
            <w:r w:rsidRPr="00B9173B">
              <w:rPr>
                <w:rFonts w:ascii="Times New Roman" w:hAnsi="Times New Roman" w:cs="Times New Roman"/>
                <w:sz w:val="20"/>
                <w:szCs w:val="20"/>
              </w:rPr>
              <w:t>0.019</w:t>
            </w:r>
          </w:p>
        </w:tc>
        <w:tc>
          <w:tcPr>
            <w:tcW w:w="622" w:type="dxa"/>
          </w:tcPr>
          <w:p w14:paraId="50FBF9EC" w14:textId="77777777" w:rsidR="00A6602E" w:rsidRDefault="00A6602E" w:rsidP="0041489C">
            <w:pPr>
              <w:tabs>
                <w:tab w:val="left" w:pos="7665"/>
              </w:tabs>
              <w:jc w:val="center"/>
              <w:rPr>
                <w:rFonts w:ascii="Times New Roman" w:hAnsi="Times New Roman" w:cs="Times New Roman"/>
                <w:sz w:val="20"/>
              </w:rPr>
            </w:pPr>
          </w:p>
          <w:p w14:paraId="6DAFB0C4"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081D4DD6"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673FBD51"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134EBD92" w14:textId="77777777" w:rsidR="00A6602E" w:rsidRPr="007925DC" w:rsidRDefault="00A6602E" w:rsidP="0041489C">
            <w:pPr>
              <w:tabs>
                <w:tab w:val="left" w:pos="7665"/>
              </w:tabs>
              <w:jc w:val="center"/>
              <w:rPr>
                <w:rFonts w:ascii="Times New Roman" w:hAnsi="Times New Roman" w:cs="Times New Roman"/>
                <w:sz w:val="20"/>
                <w:szCs w:val="20"/>
              </w:rPr>
            </w:pPr>
            <w:r w:rsidRPr="00343DBD">
              <w:rPr>
                <w:rFonts w:ascii="Times New Roman" w:hAnsi="Times New Roman" w:cs="Times New Roman"/>
                <w:sz w:val="20"/>
              </w:rPr>
              <w:t>135</w:t>
            </w:r>
          </w:p>
        </w:tc>
        <w:tc>
          <w:tcPr>
            <w:tcW w:w="937" w:type="dxa"/>
          </w:tcPr>
          <w:p w14:paraId="4ECB4827" w14:textId="77777777" w:rsidR="00A6602E" w:rsidRDefault="00A6602E" w:rsidP="0041489C">
            <w:pPr>
              <w:tabs>
                <w:tab w:val="left" w:pos="7665"/>
              </w:tabs>
              <w:jc w:val="center"/>
              <w:rPr>
                <w:rFonts w:ascii="Times New Roman" w:hAnsi="Times New Roman" w:cs="Times New Roman"/>
                <w:sz w:val="20"/>
                <w:szCs w:val="20"/>
              </w:rPr>
            </w:pPr>
          </w:p>
          <w:p w14:paraId="679BF042" w14:textId="77777777" w:rsidR="00A6602E" w:rsidRDefault="00A6602E" w:rsidP="0041489C">
            <w:pPr>
              <w:tabs>
                <w:tab w:val="left" w:pos="7665"/>
              </w:tabs>
              <w:jc w:val="center"/>
              <w:rPr>
                <w:rFonts w:ascii="Times New Roman" w:hAnsi="Times New Roman" w:cs="Times New Roman"/>
                <w:sz w:val="20"/>
                <w:szCs w:val="20"/>
              </w:rPr>
            </w:pPr>
            <w:r w:rsidRPr="00B9173B">
              <w:rPr>
                <w:rFonts w:ascii="Times New Roman" w:hAnsi="Times New Roman" w:cs="Times New Roman"/>
                <w:sz w:val="20"/>
                <w:szCs w:val="20"/>
              </w:rPr>
              <w:t>7.358</w:t>
            </w:r>
          </w:p>
          <w:p w14:paraId="645D09FD"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B9173B">
              <w:rPr>
                <w:rFonts w:ascii="Times New Roman" w:hAnsi="Times New Roman" w:cs="Times New Roman"/>
                <w:sz w:val="20"/>
                <w:szCs w:val="20"/>
              </w:rPr>
              <w:t>0.525</w:t>
            </w:r>
          </w:p>
          <w:p w14:paraId="60550BF8" w14:textId="77777777" w:rsidR="00A6602E" w:rsidRDefault="00A6602E" w:rsidP="0041489C">
            <w:pPr>
              <w:tabs>
                <w:tab w:val="left" w:pos="7665"/>
              </w:tabs>
              <w:jc w:val="center"/>
              <w:rPr>
                <w:rFonts w:ascii="Times New Roman" w:hAnsi="Times New Roman" w:cs="Times New Roman"/>
                <w:sz w:val="20"/>
                <w:szCs w:val="20"/>
              </w:rPr>
            </w:pPr>
            <w:r w:rsidRPr="00051AAA">
              <w:rPr>
                <w:rFonts w:ascii="Times New Roman" w:hAnsi="Times New Roman" w:cs="Times New Roman"/>
                <w:sz w:val="20"/>
                <w:szCs w:val="20"/>
              </w:rPr>
              <w:t>0.938</w:t>
            </w:r>
          </w:p>
          <w:p w14:paraId="39B919DD" w14:textId="77777777" w:rsidR="00A6602E" w:rsidRPr="007925DC" w:rsidRDefault="00A6602E" w:rsidP="0041489C">
            <w:pPr>
              <w:tabs>
                <w:tab w:val="left" w:pos="7665"/>
              </w:tabs>
              <w:jc w:val="center"/>
              <w:rPr>
                <w:rFonts w:ascii="Times New Roman" w:hAnsi="Times New Roman" w:cs="Times New Roman"/>
                <w:sz w:val="20"/>
                <w:szCs w:val="20"/>
              </w:rPr>
            </w:pPr>
            <w:r w:rsidRPr="00051AAA">
              <w:rPr>
                <w:rFonts w:ascii="Times New Roman" w:hAnsi="Times New Roman" w:cs="Times New Roman"/>
                <w:sz w:val="20"/>
                <w:szCs w:val="20"/>
              </w:rPr>
              <w:t>1.346</w:t>
            </w:r>
          </w:p>
        </w:tc>
        <w:tc>
          <w:tcPr>
            <w:tcW w:w="705" w:type="dxa"/>
          </w:tcPr>
          <w:p w14:paraId="0D21F4ED" w14:textId="77777777" w:rsidR="00A6602E" w:rsidRDefault="00A6602E" w:rsidP="0041489C">
            <w:pPr>
              <w:tabs>
                <w:tab w:val="left" w:pos="7665"/>
              </w:tabs>
              <w:jc w:val="center"/>
              <w:rPr>
                <w:rFonts w:ascii="Times New Roman" w:hAnsi="Times New Roman" w:cs="Times New Roman"/>
                <w:sz w:val="20"/>
              </w:rPr>
            </w:pPr>
          </w:p>
          <w:p w14:paraId="6ABDE011"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1149E051" w14:textId="77777777" w:rsidR="00A6602E" w:rsidRDefault="00A6602E" w:rsidP="0041489C">
            <w:pPr>
              <w:tabs>
                <w:tab w:val="left" w:pos="7665"/>
              </w:tabs>
              <w:jc w:val="center"/>
              <w:rPr>
                <w:rFonts w:ascii="Times New Roman" w:hAnsi="Times New Roman" w:cs="Times New Roman"/>
                <w:sz w:val="20"/>
              </w:rPr>
            </w:pPr>
            <w:r w:rsidRPr="00051AAA">
              <w:rPr>
                <w:rFonts w:ascii="Times New Roman" w:hAnsi="Times New Roman" w:cs="Times New Roman"/>
                <w:sz w:val="20"/>
              </w:rPr>
              <w:t>0.601</w:t>
            </w:r>
          </w:p>
          <w:p w14:paraId="5A2F4BBB" w14:textId="77777777" w:rsidR="00A6602E" w:rsidRDefault="00A6602E" w:rsidP="0041489C">
            <w:pPr>
              <w:tabs>
                <w:tab w:val="left" w:pos="7665"/>
              </w:tabs>
              <w:jc w:val="center"/>
              <w:rPr>
                <w:rFonts w:ascii="Times New Roman" w:hAnsi="Times New Roman" w:cs="Times New Roman"/>
                <w:sz w:val="20"/>
              </w:rPr>
            </w:pPr>
            <w:r w:rsidRPr="00051AAA">
              <w:rPr>
                <w:rFonts w:ascii="Times New Roman" w:hAnsi="Times New Roman" w:cs="Times New Roman"/>
                <w:sz w:val="20"/>
              </w:rPr>
              <w:t>0.350</w:t>
            </w:r>
          </w:p>
          <w:p w14:paraId="637929A3" w14:textId="77777777" w:rsidR="00A6602E" w:rsidRPr="007925DC" w:rsidRDefault="00A6602E" w:rsidP="0041489C">
            <w:pPr>
              <w:tabs>
                <w:tab w:val="left" w:pos="7665"/>
              </w:tabs>
              <w:jc w:val="center"/>
              <w:rPr>
                <w:rFonts w:ascii="Times New Roman" w:hAnsi="Times New Roman" w:cs="Times New Roman"/>
                <w:sz w:val="20"/>
                <w:szCs w:val="20"/>
              </w:rPr>
            </w:pPr>
            <w:r w:rsidRPr="00051AAA">
              <w:rPr>
                <w:rFonts w:ascii="Times New Roman" w:hAnsi="Times New Roman" w:cs="Times New Roman"/>
                <w:sz w:val="20"/>
              </w:rPr>
              <w:t>0.181</w:t>
            </w:r>
          </w:p>
        </w:tc>
        <w:tc>
          <w:tcPr>
            <w:tcW w:w="804" w:type="dxa"/>
          </w:tcPr>
          <w:p w14:paraId="3A3F30DA" w14:textId="77777777" w:rsidR="00A6602E" w:rsidRDefault="00A6602E" w:rsidP="0041489C">
            <w:pPr>
              <w:tabs>
                <w:tab w:val="left" w:pos="7665"/>
              </w:tabs>
              <w:jc w:val="center"/>
              <w:rPr>
                <w:rFonts w:ascii="Times New Roman" w:hAnsi="Times New Roman" w:cs="Times New Roman"/>
                <w:sz w:val="20"/>
                <w:szCs w:val="20"/>
              </w:rPr>
            </w:pPr>
          </w:p>
          <w:p w14:paraId="2541DE7C" w14:textId="77777777" w:rsidR="00A6602E" w:rsidRDefault="00A6602E" w:rsidP="0041489C">
            <w:pPr>
              <w:tabs>
                <w:tab w:val="left" w:pos="7665"/>
              </w:tabs>
              <w:jc w:val="center"/>
              <w:rPr>
                <w:rFonts w:ascii="Times New Roman" w:hAnsi="Times New Roman" w:cs="Times New Roman"/>
                <w:sz w:val="20"/>
                <w:szCs w:val="20"/>
              </w:rPr>
            </w:pPr>
            <w:r w:rsidRPr="00051AAA">
              <w:rPr>
                <w:rFonts w:ascii="Times New Roman" w:hAnsi="Times New Roman" w:cs="Times New Roman"/>
                <w:sz w:val="20"/>
                <w:szCs w:val="20"/>
              </w:rPr>
              <w:t>0.14</w:t>
            </w:r>
            <w:r>
              <w:rPr>
                <w:rFonts w:ascii="Times New Roman" w:hAnsi="Times New Roman" w:cs="Times New Roman"/>
                <w:sz w:val="20"/>
                <w:szCs w:val="20"/>
              </w:rPr>
              <w:t>2</w:t>
            </w:r>
          </w:p>
          <w:p w14:paraId="6B00F2DE"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0.000</w:t>
            </w:r>
          </w:p>
          <w:p w14:paraId="1E7214DA"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–0.001</w:t>
            </w:r>
          </w:p>
          <w:p w14:paraId="1996BFBF" w14:textId="77777777" w:rsidR="00A6602E" w:rsidRPr="007925DC"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051AAA">
              <w:rPr>
                <w:rFonts w:ascii="Times New Roman" w:hAnsi="Times New Roman" w:cs="Times New Roman"/>
                <w:sz w:val="20"/>
                <w:szCs w:val="20"/>
              </w:rPr>
              <w:t>0.01</w:t>
            </w:r>
            <w:r>
              <w:rPr>
                <w:rFonts w:ascii="Times New Roman" w:hAnsi="Times New Roman" w:cs="Times New Roman"/>
                <w:sz w:val="20"/>
                <w:szCs w:val="20"/>
              </w:rPr>
              <w:t>2</w:t>
            </w:r>
          </w:p>
        </w:tc>
        <w:tc>
          <w:tcPr>
            <w:tcW w:w="814" w:type="dxa"/>
          </w:tcPr>
          <w:p w14:paraId="4746BFFA" w14:textId="77777777" w:rsidR="00A6602E" w:rsidRDefault="00A6602E" w:rsidP="0041489C">
            <w:pPr>
              <w:tabs>
                <w:tab w:val="left" w:pos="7665"/>
              </w:tabs>
              <w:jc w:val="center"/>
              <w:rPr>
                <w:rFonts w:ascii="Times New Roman" w:hAnsi="Times New Roman" w:cs="Times New Roman"/>
                <w:sz w:val="20"/>
                <w:szCs w:val="20"/>
              </w:rPr>
            </w:pPr>
          </w:p>
          <w:p w14:paraId="003FBF81" w14:textId="77777777" w:rsidR="00A6602E" w:rsidRDefault="00A6602E" w:rsidP="0041489C">
            <w:pPr>
              <w:tabs>
                <w:tab w:val="left" w:pos="7665"/>
              </w:tabs>
              <w:jc w:val="center"/>
              <w:rPr>
                <w:rFonts w:ascii="Times New Roman" w:hAnsi="Times New Roman" w:cs="Times New Roman"/>
                <w:sz w:val="20"/>
                <w:szCs w:val="20"/>
              </w:rPr>
            </w:pPr>
            <w:r w:rsidRPr="00051AAA">
              <w:rPr>
                <w:rFonts w:ascii="Times New Roman" w:hAnsi="Times New Roman" w:cs="Times New Roman"/>
                <w:sz w:val="20"/>
                <w:szCs w:val="20"/>
              </w:rPr>
              <w:t>0.245</w:t>
            </w:r>
          </w:p>
          <w:p w14:paraId="28A257A2"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7708BC4A"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0.003</w:t>
            </w:r>
          </w:p>
          <w:p w14:paraId="252C5454" w14:textId="77777777" w:rsidR="00A6602E" w:rsidRPr="007925DC" w:rsidRDefault="00A6602E" w:rsidP="0041489C">
            <w:pPr>
              <w:tabs>
                <w:tab w:val="left" w:pos="7665"/>
              </w:tabs>
              <w:jc w:val="center"/>
              <w:rPr>
                <w:rFonts w:ascii="Times New Roman" w:hAnsi="Times New Roman" w:cs="Times New Roman"/>
                <w:sz w:val="20"/>
                <w:szCs w:val="20"/>
              </w:rPr>
            </w:pPr>
            <w:r w:rsidRPr="00051AAA">
              <w:rPr>
                <w:rFonts w:ascii="Times New Roman" w:hAnsi="Times New Roman" w:cs="Times New Roman"/>
                <w:sz w:val="20"/>
                <w:szCs w:val="20"/>
              </w:rPr>
              <w:t>0.063</w:t>
            </w:r>
          </w:p>
        </w:tc>
        <w:tc>
          <w:tcPr>
            <w:tcW w:w="873" w:type="dxa"/>
          </w:tcPr>
          <w:p w14:paraId="30ABCE4B" w14:textId="77777777" w:rsidR="00A6602E" w:rsidRDefault="00A6602E" w:rsidP="0041489C">
            <w:pPr>
              <w:tabs>
                <w:tab w:val="left" w:pos="7665"/>
              </w:tabs>
              <w:jc w:val="center"/>
              <w:rPr>
                <w:rFonts w:ascii="Times New Roman" w:hAnsi="Times New Roman" w:cs="Times New Roman"/>
                <w:sz w:val="20"/>
                <w:szCs w:val="20"/>
              </w:rPr>
            </w:pPr>
          </w:p>
          <w:p w14:paraId="4A15DA6D" w14:textId="77777777" w:rsidR="00A6602E" w:rsidRDefault="00A6602E" w:rsidP="0041489C">
            <w:pPr>
              <w:tabs>
                <w:tab w:val="left" w:pos="7665"/>
              </w:tabs>
              <w:jc w:val="center"/>
              <w:rPr>
                <w:rFonts w:ascii="Times New Roman" w:hAnsi="Times New Roman" w:cs="Times New Roman"/>
                <w:sz w:val="20"/>
                <w:szCs w:val="20"/>
              </w:rPr>
            </w:pPr>
          </w:p>
          <w:p w14:paraId="436976DE" w14:textId="77777777" w:rsidR="00A6602E" w:rsidRPr="00675191"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0.23</w:t>
            </w:r>
            <w:r>
              <w:rPr>
                <w:rFonts w:ascii="Times New Roman" w:hAnsi="Times New Roman" w:cs="Times New Roman"/>
                <w:i/>
                <w:vertAlign w:val="superscript"/>
              </w:rPr>
              <w:t>ns</w:t>
            </w:r>
          </w:p>
        </w:tc>
        <w:tc>
          <w:tcPr>
            <w:tcW w:w="720" w:type="dxa"/>
          </w:tcPr>
          <w:p w14:paraId="4001F25F" w14:textId="77777777" w:rsidR="00A6602E" w:rsidRDefault="00A6602E" w:rsidP="0041489C">
            <w:pPr>
              <w:tabs>
                <w:tab w:val="left" w:pos="7665"/>
              </w:tabs>
              <w:jc w:val="center"/>
              <w:rPr>
                <w:rFonts w:ascii="Times New Roman" w:hAnsi="Times New Roman" w:cs="Times New Roman"/>
                <w:sz w:val="20"/>
                <w:szCs w:val="20"/>
              </w:rPr>
            </w:pPr>
          </w:p>
          <w:p w14:paraId="25BC0A8B" w14:textId="77777777" w:rsidR="00A6602E" w:rsidRDefault="00A6602E" w:rsidP="0041489C">
            <w:pPr>
              <w:tabs>
                <w:tab w:val="left" w:pos="7665"/>
              </w:tabs>
              <w:jc w:val="center"/>
              <w:rPr>
                <w:rFonts w:ascii="Times New Roman" w:hAnsi="Times New Roman" w:cs="Times New Roman"/>
                <w:sz w:val="20"/>
                <w:szCs w:val="20"/>
              </w:rPr>
            </w:pPr>
          </w:p>
          <w:p w14:paraId="39ED3CC8" w14:textId="77777777" w:rsidR="00A6602E" w:rsidRPr="00675191"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–0.10</w:t>
            </w:r>
          </w:p>
        </w:tc>
        <w:tc>
          <w:tcPr>
            <w:tcW w:w="741" w:type="dxa"/>
          </w:tcPr>
          <w:p w14:paraId="5D4186AB" w14:textId="77777777" w:rsidR="00A6602E" w:rsidRDefault="00A6602E" w:rsidP="0041489C">
            <w:pPr>
              <w:tabs>
                <w:tab w:val="left" w:pos="7665"/>
              </w:tabs>
              <w:jc w:val="center"/>
              <w:rPr>
                <w:rFonts w:ascii="Times New Roman" w:hAnsi="Times New Roman" w:cs="Times New Roman"/>
                <w:sz w:val="20"/>
                <w:szCs w:val="20"/>
              </w:rPr>
            </w:pPr>
          </w:p>
          <w:p w14:paraId="35D828EF" w14:textId="77777777" w:rsidR="00A6602E" w:rsidRDefault="00A6602E" w:rsidP="0041489C">
            <w:pPr>
              <w:tabs>
                <w:tab w:val="left" w:pos="7665"/>
              </w:tabs>
              <w:jc w:val="center"/>
              <w:rPr>
                <w:rFonts w:ascii="Times New Roman" w:hAnsi="Times New Roman" w:cs="Times New Roman"/>
                <w:sz w:val="20"/>
                <w:szCs w:val="20"/>
              </w:rPr>
            </w:pPr>
          </w:p>
          <w:p w14:paraId="40A7385C" w14:textId="77777777" w:rsidR="00A6602E" w:rsidRPr="00675191"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0.56</w:t>
            </w:r>
          </w:p>
        </w:tc>
      </w:tr>
      <w:tr w:rsidR="00A6602E" w14:paraId="114A796B" w14:textId="77777777" w:rsidTr="0041489C">
        <w:tc>
          <w:tcPr>
            <w:tcW w:w="1197" w:type="dxa"/>
          </w:tcPr>
          <w:p w14:paraId="6540460A" w14:textId="77777777" w:rsidR="00A6602E" w:rsidRPr="00934CE7" w:rsidRDefault="00A6602E" w:rsidP="0041489C">
            <w:pPr>
              <w:tabs>
                <w:tab w:val="left" w:pos="7665"/>
              </w:tabs>
              <w:jc w:val="center"/>
              <w:rPr>
                <w:rFonts w:ascii="Times New Roman" w:hAnsi="Times New Roman" w:cs="Times New Roman"/>
                <w:b/>
                <w:sz w:val="20"/>
              </w:rPr>
            </w:pPr>
            <w:r w:rsidRPr="00934CE7">
              <w:rPr>
                <w:rFonts w:ascii="Times New Roman" w:hAnsi="Times New Roman" w:cs="Times New Roman"/>
                <w:b/>
                <w:sz w:val="20"/>
              </w:rPr>
              <w:t>Verbs</w:t>
            </w:r>
          </w:p>
          <w:p w14:paraId="6DCBD854"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(Intercept)</w:t>
            </w:r>
          </w:p>
          <w:p w14:paraId="40370188"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Pub. year</w:t>
            </w:r>
          </w:p>
          <w:p w14:paraId="1942915B"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Age</w:t>
            </w:r>
          </w:p>
          <w:p w14:paraId="29CF0675" w14:textId="77777777" w:rsidR="00A6602E" w:rsidRPr="009A7022"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Orientation</w:t>
            </w:r>
          </w:p>
        </w:tc>
        <w:tc>
          <w:tcPr>
            <w:tcW w:w="820" w:type="dxa"/>
          </w:tcPr>
          <w:p w14:paraId="06378B67" w14:textId="77777777" w:rsidR="00A6602E" w:rsidRDefault="00A6602E" w:rsidP="0041489C">
            <w:pPr>
              <w:tabs>
                <w:tab w:val="left" w:pos="7665"/>
              </w:tabs>
              <w:jc w:val="center"/>
              <w:rPr>
                <w:rFonts w:ascii="Times New Roman" w:hAnsi="Times New Roman" w:cs="Times New Roman"/>
                <w:sz w:val="20"/>
                <w:szCs w:val="20"/>
              </w:rPr>
            </w:pPr>
          </w:p>
          <w:p w14:paraId="1BEB9A2E" w14:textId="77777777" w:rsidR="00A6602E" w:rsidRDefault="00A6602E" w:rsidP="0041489C">
            <w:pPr>
              <w:tabs>
                <w:tab w:val="left" w:pos="7665"/>
              </w:tabs>
              <w:jc w:val="center"/>
              <w:rPr>
                <w:rFonts w:ascii="Times New Roman" w:hAnsi="Times New Roman" w:cs="Times New Roman"/>
                <w:sz w:val="20"/>
                <w:szCs w:val="20"/>
              </w:rPr>
            </w:pPr>
            <w:r w:rsidRPr="00051AAA">
              <w:rPr>
                <w:rFonts w:ascii="Times New Roman" w:hAnsi="Times New Roman" w:cs="Times New Roman"/>
                <w:sz w:val="20"/>
                <w:szCs w:val="20"/>
              </w:rPr>
              <w:t>16.3</w:t>
            </w:r>
            <w:r>
              <w:rPr>
                <w:rFonts w:ascii="Times New Roman" w:hAnsi="Times New Roman" w:cs="Times New Roman"/>
                <w:sz w:val="20"/>
                <w:szCs w:val="20"/>
              </w:rPr>
              <w:t>40</w:t>
            </w:r>
          </w:p>
          <w:p w14:paraId="38868D2F" w14:textId="77777777" w:rsidR="00A6602E" w:rsidRDefault="00A6602E" w:rsidP="0041489C">
            <w:pPr>
              <w:tabs>
                <w:tab w:val="left" w:pos="7665"/>
              </w:tabs>
              <w:jc w:val="center"/>
              <w:rPr>
                <w:rFonts w:ascii="Times New Roman" w:hAnsi="Times New Roman" w:cs="Times New Roman"/>
                <w:sz w:val="20"/>
                <w:szCs w:val="20"/>
              </w:rPr>
            </w:pPr>
            <w:r w:rsidRPr="00051AAA">
              <w:rPr>
                <w:rFonts w:ascii="Times New Roman" w:hAnsi="Times New Roman" w:cs="Times New Roman"/>
                <w:sz w:val="20"/>
                <w:szCs w:val="20"/>
              </w:rPr>
              <w:t>0.004</w:t>
            </w:r>
          </w:p>
          <w:p w14:paraId="1CE31FF0"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–0.001</w:t>
            </w:r>
          </w:p>
          <w:p w14:paraId="504D0830" w14:textId="77777777" w:rsidR="00A6602E" w:rsidRPr="007925DC" w:rsidRDefault="00A6602E" w:rsidP="0041489C">
            <w:pPr>
              <w:tabs>
                <w:tab w:val="left" w:pos="7665"/>
              </w:tabs>
              <w:jc w:val="center"/>
              <w:rPr>
                <w:rFonts w:ascii="Times New Roman" w:hAnsi="Times New Roman" w:cs="Times New Roman"/>
                <w:sz w:val="20"/>
                <w:szCs w:val="20"/>
              </w:rPr>
            </w:pPr>
            <w:r w:rsidRPr="00051AAA">
              <w:rPr>
                <w:rFonts w:ascii="Times New Roman" w:hAnsi="Times New Roman" w:cs="Times New Roman"/>
                <w:sz w:val="20"/>
                <w:szCs w:val="20"/>
              </w:rPr>
              <w:t>0.2</w:t>
            </w:r>
            <w:r>
              <w:rPr>
                <w:rFonts w:ascii="Times New Roman" w:hAnsi="Times New Roman" w:cs="Times New Roman"/>
                <w:sz w:val="20"/>
                <w:szCs w:val="20"/>
              </w:rPr>
              <w:t>90</w:t>
            </w:r>
          </w:p>
        </w:tc>
        <w:tc>
          <w:tcPr>
            <w:tcW w:w="783" w:type="dxa"/>
          </w:tcPr>
          <w:p w14:paraId="363FF6A6" w14:textId="77777777" w:rsidR="00A6602E" w:rsidRDefault="00A6602E" w:rsidP="0041489C">
            <w:pPr>
              <w:tabs>
                <w:tab w:val="left" w:pos="7665"/>
              </w:tabs>
              <w:jc w:val="center"/>
              <w:rPr>
                <w:rFonts w:ascii="Times New Roman" w:hAnsi="Times New Roman" w:cs="Times New Roman"/>
                <w:sz w:val="20"/>
                <w:szCs w:val="20"/>
              </w:rPr>
            </w:pPr>
          </w:p>
          <w:p w14:paraId="4EE616A5" w14:textId="77777777" w:rsidR="00A6602E" w:rsidRDefault="00A6602E" w:rsidP="0041489C">
            <w:pPr>
              <w:tabs>
                <w:tab w:val="left" w:pos="7665"/>
              </w:tabs>
              <w:jc w:val="center"/>
              <w:rPr>
                <w:rFonts w:ascii="Times New Roman" w:hAnsi="Times New Roman" w:cs="Times New Roman"/>
                <w:sz w:val="20"/>
                <w:szCs w:val="20"/>
              </w:rPr>
            </w:pPr>
            <w:r w:rsidRPr="00051AAA">
              <w:rPr>
                <w:rFonts w:ascii="Times New Roman" w:hAnsi="Times New Roman" w:cs="Times New Roman"/>
                <w:sz w:val="20"/>
                <w:szCs w:val="20"/>
              </w:rPr>
              <w:t>0.50</w:t>
            </w:r>
            <w:r>
              <w:rPr>
                <w:rFonts w:ascii="Times New Roman" w:hAnsi="Times New Roman" w:cs="Times New Roman"/>
                <w:sz w:val="20"/>
                <w:szCs w:val="20"/>
              </w:rPr>
              <w:t>9</w:t>
            </w:r>
          </w:p>
          <w:p w14:paraId="6BFF97B3" w14:textId="77777777" w:rsidR="00A6602E" w:rsidRDefault="00A6602E" w:rsidP="0041489C">
            <w:pPr>
              <w:tabs>
                <w:tab w:val="left" w:pos="7665"/>
              </w:tabs>
              <w:jc w:val="center"/>
              <w:rPr>
                <w:rFonts w:ascii="Times New Roman" w:hAnsi="Times New Roman" w:cs="Times New Roman"/>
                <w:sz w:val="20"/>
                <w:szCs w:val="20"/>
              </w:rPr>
            </w:pPr>
            <w:r w:rsidRPr="00051AAA">
              <w:rPr>
                <w:rFonts w:ascii="Times New Roman" w:hAnsi="Times New Roman" w:cs="Times New Roman"/>
                <w:sz w:val="20"/>
                <w:szCs w:val="20"/>
              </w:rPr>
              <w:t>0.00</w:t>
            </w:r>
            <w:r>
              <w:rPr>
                <w:rFonts w:ascii="Times New Roman" w:hAnsi="Times New Roman" w:cs="Times New Roman"/>
                <w:sz w:val="20"/>
                <w:szCs w:val="20"/>
              </w:rPr>
              <w:t>3</w:t>
            </w:r>
          </w:p>
          <w:p w14:paraId="476B8D1C" w14:textId="77777777" w:rsidR="00A6602E" w:rsidRDefault="00A6602E" w:rsidP="0041489C">
            <w:pPr>
              <w:tabs>
                <w:tab w:val="left" w:pos="7665"/>
              </w:tabs>
              <w:jc w:val="center"/>
              <w:rPr>
                <w:rFonts w:ascii="Times New Roman" w:hAnsi="Times New Roman" w:cs="Times New Roman"/>
                <w:sz w:val="20"/>
                <w:szCs w:val="20"/>
              </w:rPr>
            </w:pPr>
            <w:r w:rsidRPr="00051AAA">
              <w:rPr>
                <w:rFonts w:ascii="Times New Roman" w:hAnsi="Times New Roman" w:cs="Times New Roman"/>
                <w:sz w:val="20"/>
                <w:szCs w:val="20"/>
              </w:rPr>
              <w:t>0.01</w:t>
            </w:r>
            <w:r>
              <w:rPr>
                <w:rFonts w:ascii="Times New Roman" w:hAnsi="Times New Roman" w:cs="Times New Roman"/>
                <w:sz w:val="20"/>
                <w:szCs w:val="20"/>
              </w:rPr>
              <w:t>9</w:t>
            </w:r>
          </w:p>
          <w:p w14:paraId="04115859" w14:textId="77777777" w:rsidR="00A6602E" w:rsidRPr="007925DC" w:rsidRDefault="00A6602E" w:rsidP="0041489C">
            <w:pPr>
              <w:tabs>
                <w:tab w:val="left" w:pos="7665"/>
              </w:tabs>
              <w:jc w:val="center"/>
              <w:rPr>
                <w:rFonts w:ascii="Times New Roman" w:hAnsi="Times New Roman" w:cs="Times New Roman"/>
                <w:sz w:val="20"/>
                <w:szCs w:val="20"/>
              </w:rPr>
            </w:pPr>
            <w:r w:rsidRPr="00051AAA">
              <w:rPr>
                <w:rFonts w:ascii="Times New Roman" w:hAnsi="Times New Roman" w:cs="Times New Roman"/>
                <w:sz w:val="20"/>
                <w:szCs w:val="20"/>
              </w:rPr>
              <w:t>0.373</w:t>
            </w:r>
          </w:p>
        </w:tc>
        <w:tc>
          <w:tcPr>
            <w:tcW w:w="622" w:type="dxa"/>
          </w:tcPr>
          <w:p w14:paraId="2876F466" w14:textId="77777777" w:rsidR="00A6602E" w:rsidRDefault="00A6602E" w:rsidP="0041489C">
            <w:pPr>
              <w:tabs>
                <w:tab w:val="left" w:pos="7665"/>
              </w:tabs>
              <w:jc w:val="center"/>
              <w:rPr>
                <w:rFonts w:ascii="Times New Roman" w:hAnsi="Times New Roman" w:cs="Times New Roman"/>
                <w:sz w:val="20"/>
              </w:rPr>
            </w:pPr>
          </w:p>
          <w:p w14:paraId="768AAB04"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40CFC0F9"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7D2AE87F"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72263A62" w14:textId="77777777" w:rsidR="00A6602E" w:rsidRPr="007925DC" w:rsidRDefault="00A6602E" w:rsidP="0041489C">
            <w:pPr>
              <w:tabs>
                <w:tab w:val="left" w:pos="7665"/>
              </w:tabs>
              <w:jc w:val="center"/>
              <w:rPr>
                <w:rFonts w:ascii="Times New Roman" w:hAnsi="Times New Roman" w:cs="Times New Roman"/>
                <w:sz w:val="20"/>
                <w:szCs w:val="20"/>
              </w:rPr>
            </w:pPr>
            <w:r w:rsidRPr="00343DBD">
              <w:rPr>
                <w:rFonts w:ascii="Times New Roman" w:hAnsi="Times New Roman" w:cs="Times New Roman"/>
                <w:sz w:val="20"/>
              </w:rPr>
              <w:t>135</w:t>
            </w:r>
          </w:p>
        </w:tc>
        <w:tc>
          <w:tcPr>
            <w:tcW w:w="937" w:type="dxa"/>
          </w:tcPr>
          <w:p w14:paraId="3F9AB152" w14:textId="77777777" w:rsidR="00A6602E" w:rsidRDefault="00A6602E" w:rsidP="0041489C">
            <w:pPr>
              <w:tabs>
                <w:tab w:val="left" w:pos="7665"/>
              </w:tabs>
              <w:jc w:val="center"/>
              <w:rPr>
                <w:rFonts w:ascii="Times New Roman" w:hAnsi="Times New Roman" w:cs="Times New Roman"/>
                <w:sz w:val="20"/>
                <w:szCs w:val="20"/>
              </w:rPr>
            </w:pPr>
          </w:p>
          <w:p w14:paraId="2C916A09" w14:textId="77777777" w:rsidR="00A6602E" w:rsidRDefault="00A6602E" w:rsidP="0041489C">
            <w:pPr>
              <w:tabs>
                <w:tab w:val="left" w:pos="7665"/>
              </w:tabs>
              <w:jc w:val="center"/>
              <w:rPr>
                <w:rFonts w:ascii="Times New Roman" w:hAnsi="Times New Roman" w:cs="Times New Roman"/>
                <w:sz w:val="20"/>
                <w:szCs w:val="20"/>
              </w:rPr>
            </w:pPr>
            <w:r w:rsidRPr="00051AAA">
              <w:rPr>
                <w:rFonts w:ascii="Times New Roman" w:hAnsi="Times New Roman" w:cs="Times New Roman"/>
                <w:sz w:val="20"/>
                <w:szCs w:val="20"/>
              </w:rPr>
              <w:t>32.117</w:t>
            </w:r>
          </w:p>
          <w:p w14:paraId="619DAD8A" w14:textId="77777777" w:rsidR="00A6602E" w:rsidRDefault="00A6602E" w:rsidP="0041489C">
            <w:pPr>
              <w:tabs>
                <w:tab w:val="left" w:pos="7665"/>
              </w:tabs>
              <w:jc w:val="center"/>
              <w:rPr>
                <w:rFonts w:ascii="Times New Roman" w:hAnsi="Times New Roman" w:cs="Times New Roman"/>
                <w:sz w:val="20"/>
                <w:szCs w:val="20"/>
              </w:rPr>
            </w:pPr>
            <w:r w:rsidRPr="00051AAA">
              <w:rPr>
                <w:rFonts w:ascii="Times New Roman" w:hAnsi="Times New Roman" w:cs="Times New Roman"/>
                <w:sz w:val="20"/>
                <w:szCs w:val="20"/>
              </w:rPr>
              <w:t>1.542</w:t>
            </w:r>
          </w:p>
          <w:p w14:paraId="791771E7"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051AAA">
              <w:rPr>
                <w:rFonts w:ascii="Times New Roman" w:hAnsi="Times New Roman" w:cs="Times New Roman"/>
                <w:sz w:val="20"/>
                <w:szCs w:val="20"/>
              </w:rPr>
              <w:t>0.037</w:t>
            </w:r>
          </w:p>
          <w:p w14:paraId="1379A4E7" w14:textId="77777777" w:rsidR="00A6602E" w:rsidRPr="007925DC" w:rsidRDefault="00A6602E" w:rsidP="0041489C">
            <w:pPr>
              <w:tabs>
                <w:tab w:val="left" w:pos="7665"/>
              </w:tabs>
              <w:jc w:val="center"/>
              <w:rPr>
                <w:rFonts w:ascii="Times New Roman" w:hAnsi="Times New Roman" w:cs="Times New Roman"/>
                <w:sz w:val="20"/>
                <w:szCs w:val="20"/>
              </w:rPr>
            </w:pPr>
            <w:r w:rsidRPr="00051AAA">
              <w:rPr>
                <w:rFonts w:ascii="Times New Roman" w:hAnsi="Times New Roman" w:cs="Times New Roman"/>
                <w:sz w:val="20"/>
                <w:szCs w:val="20"/>
              </w:rPr>
              <w:t>0.776</w:t>
            </w:r>
          </w:p>
        </w:tc>
        <w:tc>
          <w:tcPr>
            <w:tcW w:w="705" w:type="dxa"/>
          </w:tcPr>
          <w:p w14:paraId="3CB800AB" w14:textId="77777777" w:rsidR="00A6602E" w:rsidRDefault="00A6602E" w:rsidP="0041489C">
            <w:pPr>
              <w:tabs>
                <w:tab w:val="left" w:pos="7665"/>
              </w:tabs>
              <w:jc w:val="center"/>
              <w:rPr>
                <w:rFonts w:ascii="Times New Roman" w:hAnsi="Times New Roman" w:cs="Times New Roman"/>
                <w:sz w:val="20"/>
              </w:rPr>
            </w:pPr>
          </w:p>
          <w:p w14:paraId="79FE7649"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320CCA61" w14:textId="77777777" w:rsidR="00A6602E" w:rsidRDefault="00A6602E" w:rsidP="0041489C">
            <w:pPr>
              <w:tabs>
                <w:tab w:val="left" w:pos="7665"/>
              </w:tabs>
              <w:jc w:val="center"/>
              <w:rPr>
                <w:rFonts w:ascii="Times New Roman" w:hAnsi="Times New Roman" w:cs="Times New Roman"/>
                <w:sz w:val="20"/>
              </w:rPr>
            </w:pPr>
            <w:r w:rsidRPr="00051AAA">
              <w:rPr>
                <w:rFonts w:ascii="Times New Roman" w:hAnsi="Times New Roman" w:cs="Times New Roman"/>
                <w:sz w:val="20"/>
              </w:rPr>
              <w:t>0.125</w:t>
            </w:r>
          </w:p>
          <w:p w14:paraId="2FBCA875" w14:textId="77777777" w:rsidR="00A6602E" w:rsidRDefault="00A6602E" w:rsidP="0041489C">
            <w:pPr>
              <w:tabs>
                <w:tab w:val="left" w:pos="7665"/>
              </w:tabs>
              <w:jc w:val="center"/>
              <w:rPr>
                <w:rFonts w:ascii="Times New Roman" w:hAnsi="Times New Roman" w:cs="Times New Roman"/>
                <w:sz w:val="20"/>
              </w:rPr>
            </w:pPr>
            <w:r w:rsidRPr="00051AAA">
              <w:rPr>
                <w:rFonts w:ascii="Times New Roman" w:hAnsi="Times New Roman" w:cs="Times New Roman"/>
                <w:sz w:val="20"/>
              </w:rPr>
              <w:t>0.970</w:t>
            </w:r>
          </w:p>
          <w:p w14:paraId="73975356" w14:textId="77777777" w:rsidR="00A6602E" w:rsidRPr="007925DC" w:rsidRDefault="00A6602E" w:rsidP="0041489C">
            <w:pPr>
              <w:tabs>
                <w:tab w:val="left" w:pos="7665"/>
              </w:tabs>
              <w:jc w:val="center"/>
              <w:rPr>
                <w:rFonts w:ascii="Times New Roman" w:hAnsi="Times New Roman" w:cs="Times New Roman"/>
                <w:sz w:val="20"/>
                <w:szCs w:val="20"/>
              </w:rPr>
            </w:pPr>
            <w:r w:rsidRPr="00051AAA">
              <w:rPr>
                <w:rFonts w:ascii="Times New Roman" w:hAnsi="Times New Roman" w:cs="Times New Roman"/>
                <w:sz w:val="20"/>
              </w:rPr>
              <w:t>0.439</w:t>
            </w:r>
          </w:p>
        </w:tc>
        <w:tc>
          <w:tcPr>
            <w:tcW w:w="804" w:type="dxa"/>
          </w:tcPr>
          <w:p w14:paraId="0F650B59" w14:textId="77777777" w:rsidR="00A6602E" w:rsidRDefault="00A6602E" w:rsidP="0041489C">
            <w:pPr>
              <w:tabs>
                <w:tab w:val="left" w:pos="7665"/>
              </w:tabs>
              <w:jc w:val="center"/>
              <w:rPr>
                <w:rFonts w:ascii="Times New Roman" w:hAnsi="Times New Roman" w:cs="Times New Roman"/>
                <w:sz w:val="20"/>
                <w:szCs w:val="20"/>
              </w:rPr>
            </w:pPr>
          </w:p>
          <w:p w14:paraId="3271079C" w14:textId="77777777" w:rsidR="00A6602E" w:rsidRDefault="00A6602E" w:rsidP="0041489C">
            <w:pPr>
              <w:tabs>
                <w:tab w:val="left" w:pos="7665"/>
              </w:tabs>
              <w:jc w:val="center"/>
              <w:rPr>
                <w:rFonts w:ascii="Times New Roman" w:hAnsi="Times New Roman" w:cs="Times New Roman"/>
                <w:sz w:val="20"/>
                <w:szCs w:val="20"/>
              </w:rPr>
            </w:pPr>
            <w:r w:rsidRPr="00E703B7">
              <w:rPr>
                <w:rFonts w:ascii="Times New Roman" w:hAnsi="Times New Roman" w:cs="Times New Roman"/>
                <w:sz w:val="20"/>
                <w:szCs w:val="20"/>
              </w:rPr>
              <w:t>15.338</w:t>
            </w:r>
          </w:p>
          <w:p w14:paraId="353DC0F1"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E703B7">
              <w:rPr>
                <w:rFonts w:ascii="Times New Roman" w:hAnsi="Times New Roman" w:cs="Times New Roman"/>
                <w:sz w:val="20"/>
                <w:szCs w:val="20"/>
              </w:rPr>
              <w:t>0.001</w:t>
            </w:r>
          </w:p>
          <w:p w14:paraId="1D1FAC27"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E703B7">
              <w:rPr>
                <w:rFonts w:ascii="Times New Roman" w:hAnsi="Times New Roman" w:cs="Times New Roman"/>
                <w:sz w:val="20"/>
                <w:szCs w:val="20"/>
              </w:rPr>
              <w:t>0.037</w:t>
            </w:r>
          </w:p>
          <w:p w14:paraId="631C1C66" w14:textId="77777777" w:rsidR="00A6602E" w:rsidRPr="007925DC"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E703B7">
              <w:rPr>
                <w:rFonts w:ascii="Times New Roman" w:hAnsi="Times New Roman" w:cs="Times New Roman"/>
                <w:sz w:val="20"/>
                <w:szCs w:val="20"/>
              </w:rPr>
              <w:t>0.44</w:t>
            </w:r>
            <w:r>
              <w:rPr>
                <w:rFonts w:ascii="Times New Roman" w:hAnsi="Times New Roman" w:cs="Times New Roman"/>
                <w:sz w:val="20"/>
                <w:szCs w:val="20"/>
              </w:rPr>
              <w:t>5</w:t>
            </w:r>
          </w:p>
        </w:tc>
        <w:tc>
          <w:tcPr>
            <w:tcW w:w="814" w:type="dxa"/>
          </w:tcPr>
          <w:p w14:paraId="487A52CA" w14:textId="77777777" w:rsidR="00A6602E" w:rsidRDefault="00A6602E" w:rsidP="0041489C">
            <w:pPr>
              <w:tabs>
                <w:tab w:val="left" w:pos="7665"/>
              </w:tabs>
              <w:jc w:val="center"/>
              <w:rPr>
                <w:rFonts w:ascii="Times New Roman" w:hAnsi="Times New Roman" w:cs="Times New Roman"/>
                <w:sz w:val="20"/>
                <w:szCs w:val="20"/>
              </w:rPr>
            </w:pPr>
          </w:p>
          <w:p w14:paraId="17C6F224" w14:textId="77777777" w:rsidR="00A6602E" w:rsidRDefault="00A6602E" w:rsidP="0041489C">
            <w:pPr>
              <w:tabs>
                <w:tab w:val="left" w:pos="7665"/>
              </w:tabs>
              <w:jc w:val="center"/>
              <w:rPr>
                <w:rFonts w:ascii="Times New Roman" w:hAnsi="Times New Roman" w:cs="Times New Roman"/>
                <w:sz w:val="20"/>
                <w:szCs w:val="20"/>
              </w:rPr>
            </w:pPr>
            <w:r w:rsidRPr="00E703B7">
              <w:rPr>
                <w:rFonts w:ascii="Times New Roman" w:hAnsi="Times New Roman" w:cs="Times New Roman"/>
                <w:sz w:val="20"/>
                <w:szCs w:val="20"/>
              </w:rPr>
              <w:t>17.34</w:t>
            </w:r>
            <w:r>
              <w:rPr>
                <w:rFonts w:ascii="Times New Roman" w:hAnsi="Times New Roman" w:cs="Times New Roman"/>
                <w:sz w:val="20"/>
                <w:szCs w:val="20"/>
              </w:rPr>
              <w:t>1</w:t>
            </w:r>
          </w:p>
          <w:p w14:paraId="464411FD" w14:textId="77777777" w:rsidR="00A6602E" w:rsidRDefault="00A6602E" w:rsidP="0041489C">
            <w:pPr>
              <w:tabs>
                <w:tab w:val="left" w:pos="7665"/>
              </w:tabs>
              <w:jc w:val="center"/>
              <w:rPr>
                <w:rFonts w:ascii="Times New Roman" w:hAnsi="Times New Roman" w:cs="Times New Roman"/>
                <w:sz w:val="20"/>
                <w:szCs w:val="20"/>
              </w:rPr>
            </w:pPr>
            <w:r w:rsidRPr="00E703B7">
              <w:rPr>
                <w:rFonts w:ascii="Times New Roman" w:hAnsi="Times New Roman" w:cs="Times New Roman"/>
                <w:sz w:val="20"/>
                <w:szCs w:val="20"/>
              </w:rPr>
              <w:t>0.010</w:t>
            </w:r>
          </w:p>
          <w:p w14:paraId="3C72F89E" w14:textId="77777777" w:rsidR="00A6602E" w:rsidRDefault="00A6602E" w:rsidP="0041489C">
            <w:pPr>
              <w:tabs>
                <w:tab w:val="left" w:pos="7665"/>
              </w:tabs>
              <w:jc w:val="center"/>
              <w:rPr>
                <w:rFonts w:ascii="Times New Roman" w:hAnsi="Times New Roman" w:cs="Times New Roman"/>
                <w:sz w:val="20"/>
                <w:szCs w:val="20"/>
              </w:rPr>
            </w:pPr>
            <w:r w:rsidRPr="00E703B7">
              <w:rPr>
                <w:rFonts w:ascii="Times New Roman" w:hAnsi="Times New Roman" w:cs="Times New Roman"/>
                <w:sz w:val="20"/>
                <w:szCs w:val="20"/>
              </w:rPr>
              <w:t>0.036</w:t>
            </w:r>
          </w:p>
          <w:p w14:paraId="21B899D8" w14:textId="77777777" w:rsidR="00A6602E" w:rsidRPr="007925DC" w:rsidRDefault="00A6602E" w:rsidP="0041489C">
            <w:pPr>
              <w:tabs>
                <w:tab w:val="left" w:pos="7665"/>
              </w:tabs>
              <w:jc w:val="center"/>
              <w:rPr>
                <w:rFonts w:ascii="Times New Roman" w:hAnsi="Times New Roman" w:cs="Times New Roman"/>
                <w:sz w:val="20"/>
                <w:szCs w:val="20"/>
              </w:rPr>
            </w:pPr>
            <w:r w:rsidRPr="00E703B7">
              <w:rPr>
                <w:rFonts w:ascii="Times New Roman" w:hAnsi="Times New Roman" w:cs="Times New Roman"/>
                <w:sz w:val="20"/>
                <w:szCs w:val="20"/>
              </w:rPr>
              <w:t>1.02</w:t>
            </w:r>
            <w:r>
              <w:rPr>
                <w:rFonts w:ascii="Times New Roman" w:hAnsi="Times New Roman" w:cs="Times New Roman"/>
                <w:sz w:val="20"/>
                <w:szCs w:val="20"/>
              </w:rPr>
              <w:t>4</w:t>
            </w:r>
          </w:p>
        </w:tc>
        <w:tc>
          <w:tcPr>
            <w:tcW w:w="873" w:type="dxa"/>
          </w:tcPr>
          <w:p w14:paraId="41F2C225" w14:textId="77777777" w:rsidR="00A6602E" w:rsidRDefault="00A6602E" w:rsidP="0041489C">
            <w:pPr>
              <w:tabs>
                <w:tab w:val="left" w:pos="7665"/>
              </w:tabs>
              <w:jc w:val="center"/>
              <w:rPr>
                <w:rFonts w:ascii="Times New Roman" w:hAnsi="Times New Roman" w:cs="Times New Roman"/>
                <w:sz w:val="20"/>
                <w:szCs w:val="20"/>
              </w:rPr>
            </w:pPr>
          </w:p>
          <w:p w14:paraId="190ED4A5" w14:textId="77777777" w:rsidR="00A6602E" w:rsidRDefault="00A6602E" w:rsidP="0041489C">
            <w:pPr>
              <w:tabs>
                <w:tab w:val="left" w:pos="7665"/>
              </w:tabs>
              <w:jc w:val="center"/>
              <w:rPr>
                <w:rFonts w:ascii="Times New Roman" w:hAnsi="Times New Roman" w:cs="Times New Roman"/>
                <w:sz w:val="20"/>
                <w:szCs w:val="20"/>
              </w:rPr>
            </w:pPr>
          </w:p>
          <w:p w14:paraId="69007131" w14:textId="77777777" w:rsidR="00A6602E" w:rsidRPr="00675191"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0.15</w:t>
            </w:r>
            <w:r>
              <w:rPr>
                <w:rFonts w:ascii="Times New Roman" w:hAnsi="Times New Roman" w:cs="Times New Roman"/>
                <w:i/>
                <w:vertAlign w:val="superscript"/>
              </w:rPr>
              <w:t>ns</w:t>
            </w:r>
          </w:p>
        </w:tc>
        <w:tc>
          <w:tcPr>
            <w:tcW w:w="720" w:type="dxa"/>
          </w:tcPr>
          <w:p w14:paraId="510347EE" w14:textId="77777777" w:rsidR="00A6602E" w:rsidRDefault="00A6602E" w:rsidP="0041489C">
            <w:pPr>
              <w:tabs>
                <w:tab w:val="left" w:pos="7665"/>
              </w:tabs>
              <w:jc w:val="center"/>
              <w:rPr>
                <w:rFonts w:ascii="Times New Roman" w:hAnsi="Times New Roman" w:cs="Times New Roman"/>
                <w:sz w:val="20"/>
                <w:szCs w:val="20"/>
              </w:rPr>
            </w:pPr>
          </w:p>
          <w:p w14:paraId="05EB5B38" w14:textId="77777777" w:rsidR="00A6602E" w:rsidRDefault="00A6602E" w:rsidP="0041489C">
            <w:pPr>
              <w:tabs>
                <w:tab w:val="left" w:pos="7665"/>
              </w:tabs>
              <w:jc w:val="center"/>
              <w:rPr>
                <w:rFonts w:ascii="Times New Roman" w:hAnsi="Times New Roman" w:cs="Times New Roman"/>
                <w:sz w:val="20"/>
                <w:szCs w:val="20"/>
              </w:rPr>
            </w:pPr>
          </w:p>
          <w:p w14:paraId="31171A15" w14:textId="77777777" w:rsidR="00A6602E" w:rsidRPr="00675191"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–0.23</w:t>
            </w:r>
          </w:p>
        </w:tc>
        <w:tc>
          <w:tcPr>
            <w:tcW w:w="741" w:type="dxa"/>
          </w:tcPr>
          <w:p w14:paraId="5E506DF2" w14:textId="77777777" w:rsidR="00A6602E" w:rsidRDefault="00A6602E" w:rsidP="0041489C">
            <w:pPr>
              <w:tabs>
                <w:tab w:val="left" w:pos="7665"/>
              </w:tabs>
              <w:jc w:val="center"/>
              <w:rPr>
                <w:rFonts w:ascii="Times New Roman" w:hAnsi="Times New Roman" w:cs="Times New Roman"/>
                <w:sz w:val="20"/>
                <w:szCs w:val="20"/>
              </w:rPr>
            </w:pPr>
          </w:p>
          <w:p w14:paraId="4E96C058" w14:textId="77777777" w:rsidR="00A6602E" w:rsidRDefault="00A6602E" w:rsidP="0041489C">
            <w:pPr>
              <w:tabs>
                <w:tab w:val="left" w:pos="7665"/>
              </w:tabs>
              <w:jc w:val="center"/>
              <w:rPr>
                <w:rFonts w:ascii="Times New Roman" w:hAnsi="Times New Roman" w:cs="Times New Roman"/>
                <w:sz w:val="20"/>
                <w:szCs w:val="20"/>
              </w:rPr>
            </w:pPr>
          </w:p>
          <w:p w14:paraId="085DCB3C" w14:textId="77777777" w:rsidR="00A6602E" w:rsidRPr="00675191"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0.53</w:t>
            </w:r>
          </w:p>
        </w:tc>
      </w:tr>
      <w:tr w:rsidR="00A6602E" w14:paraId="647A5ED6" w14:textId="77777777" w:rsidTr="0041489C">
        <w:tc>
          <w:tcPr>
            <w:tcW w:w="1197" w:type="dxa"/>
          </w:tcPr>
          <w:p w14:paraId="7120AF52" w14:textId="77777777" w:rsidR="00A6602E" w:rsidRPr="00934CE7" w:rsidRDefault="00A6602E" w:rsidP="0041489C">
            <w:pPr>
              <w:tabs>
                <w:tab w:val="left" w:pos="7665"/>
              </w:tabs>
              <w:jc w:val="center"/>
              <w:rPr>
                <w:rFonts w:ascii="Times New Roman" w:hAnsi="Times New Roman" w:cs="Times New Roman"/>
                <w:b/>
                <w:sz w:val="20"/>
              </w:rPr>
            </w:pPr>
            <w:r w:rsidRPr="00934CE7">
              <w:rPr>
                <w:rFonts w:ascii="Times New Roman" w:hAnsi="Times New Roman" w:cs="Times New Roman"/>
                <w:b/>
                <w:sz w:val="20"/>
              </w:rPr>
              <w:t>Past</w:t>
            </w:r>
          </w:p>
          <w:p w14:paraId="0DF2D880"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(Intercept)</w:t>
            </w:r>
          </w:p>
          <w:p w14:paraId="386855C8"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Pub. year</w:t>
            </w:r>
          </w:p>
          <w:p w14:paraId="15AFA4BD"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Age</w:t>
            </w:r>
          </w:p>
          <w:p w14:paraId="0E4F9A4A" w14:textId="77777777" w:rsidR="00A6602E" w:rsidRPr="00B26B4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Orientation</w:t>
            </w:r>
          </w:p>
        </w:tc>
        <w:tc>
          <w:tcPr>
            <w:tcW w:w="820" w:type="dxa"/>
          </w:tcPr>
          <w:p w14:paraId="1EDEC221" w14:textId="77777777" w:rsidR="00A6602E" w:rsidRDefault="00A6602E" w:rsidP="0041489C">
            <w:pPr>
              <w:tabs>
                <w:tab w:val="left" w:pos="7665"/>
              </w:tabs>
              <w:jc w:val="center"/>
              <w:rPr>
                <w:rFonts w:ascii="Times New Roman" w:hAnsi="Times New Roman" w:cs="Times New Roman"/>
                <w:sz w:val="20"/>
                <w:szCs w:val="20"/>
              </w:rPr>
            </w:pPr>
          </w:p>
          <w:p w14:paraId="62CA3D22" w14:textId="77777777" w:rsidR="00A6602E" w:rsidRDefault="00A6602E" w:rsidP="0041489C">
            <w:pPr>
              <w:tabs>
                <w:tab w:val="left" w:pos="7665"/>
              </w:tabs>
              <w:jc w:val="center"/>
              <w:rPr>
                <w:rFonts w:ascii="Times New Roman" w:hAnsi="Times New Roman" w:cs="Times New Roman"/>
                <w:sz w:val="20"/>
                <w:szCs w:val="20"/>
              </w:rPr>
            </w:pPr>
            <w:r w:rsidRPr="00E703B7">
              <w:rPr>
                <w:rFonts w:ascii="Times New Roman" w:hAnsi="Times New Roman" w:cs="Times New Roman"/>
                <w:sz w:val="20"/>
                <w:szCs w:val="20"/>
              </w:rPr>
              <w:t>7.155</w:t>
            </w:r>
          </w:p>
          <w:p w14:paraId="039836B1"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E703B7">
              <w:rPr>
                <w:rFonts w:ascii="Times New Roman" w:hAnsi="Times New Roman" w:cs="Times New Roman"/>
                <w:sz w:val="20"/>
                <w:szCs w:val="20"/>
              </w:rPr>
              <w:t>0.003</w:t>
            </w:r>
          </w:p>
          <w:p w14:paraId="0176E904" w14:textId="77777777" w:rsidR="00A6602E" w:rsidRDefault="00A6602E" w:rsidP="0041489C">
            <w:pPr>
              <w:tabs>
                <w:tab w:val="left" w:pos="7665"/>
              </w:tabs>
              <w:jc w:val="center"/>
              <w:rPr>
                <w:rFonts w:ascii="Times New Roman" w:hAnsi="Times New Roman" w:cs="Times New Roman"/>
                <w:sz w:val="20"/>
                <w:szCs w:val="20"/>
              </w:rPr>
            </w:pPr>
            <w:r w:rsidRPr="00E703B7">
              <w:rPr>
                <w:rFonts w:ascii="Times New Roman" w:hAnsi="Times New Roman" w:cs="Times New Roman"/>
                <w:sz w:val="20"/>
                <w:szCs w:val="20"/>
              </w:rPr>
              <w:t>0.02</w:t>
            </w:r>
            <w:r>
              <w:rPr>
                <w:rFonts w:ascii="Times New Roman" w:hAnsi="Times New Roman" w:cs="Times New Roman"/>
                <w:sz w:val="20"/>
                <w:szCs w:val="20"/>
              </w:rPr>
              <w:t>1</w:t>
            </w:r>
          </w:p>
          <w:p w14:paraId="49D5E138" w14:textId="77777777" w:rsidR="00A6602E" w:rsidRPr="007925DC"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E703B7">
              <w:rPr>
                <w:rFonts w:ascii="Times New Roman" w:hAnsi="Times New Roman" w:cs="Times New Roman"/>
                <w:sz w:val="20"/>
                <w:szCs w:val="20"/>
              </w:rPr>
              <w:t>0.08</w:t>
            </w:r>
            <w:r>
              <w:rPr>
                <w:rFonts w:ascii="Times New Roman" w:hAnsi="Times New Roman" w:cs="Times New Roman"/>
                <w:sz w:val="20"/>
                <w:szCs w:val="20"/>
              </w:rPr>
              <w:t>9</w:t>
            </w:r>
          </w:p>
        </w:tc>
        <w:tc>
          <w:tcPr>
            <w:tcW w:w="783" w:type="dxa"/>
          </w:tcPr>
          <w:p w14:paraId="2D2E05FA" w14:textId="77777777" w:rsidR="00A6602E" w:rsidRDefault="00A6602E" w:rsidP="0041489C">
            <w:pPr>
              <w:tabs>
                <w:tab w:val="left" w:pos="7665"/>
              </w:tabs>
              <w:jc w:val="center"/>
              <w:rPr>
                <w:rFonts w:ascii="Times New Roman" w:hAnsi="Times New Roman" w:cs="Times New Roman"/>
                <w:sz w:val="20"/>
                <w:szCs w:val="20"/>
              </w:rPr>
            </w:pPr>
          </w:p>
          <w:p w14:paraId="59A80496" w14:textId="77777777" w:rsidR="00A6602E" w:rsidRDefault="00A6602E" w:rsidP="0041489C">
            <w:pPr>
              <w:tabs>
                <w:tab w:val="left" w:pos="7665"/>
              </w:tabs>
              <w:jc w:val="center"/>
              <w:rPr>
                <w:rFonts w:ascii="Times New Roman" w:hAnsi="Times New Roman" w:cs="Times New Roman"/>
                <w:sz w:val="20"/>
                <w:szCs w:val="20"/>
              </w:rPr>
            </w:pPr>
            <w:r w:rsidRPr="00E703B7">
              <w:rPr>
                <w:rFonts w:ascii="Times New Roman" w:hAnsi="Times New Roman" w:cs="Times New Roman"/>
                <w:sz w:val="20"/>
                <w:szCs w:val="20"/>
              </w:rPr>
              <w:t>0.485</w:t>
            </w:r>
          </w:p>
          <w:p w14:paraId="1DC4D43F" w14:textId="77777777" w:rsidR="00A6602E" w:rsidRDefault="00A6602E" w:rsidP="0041489C">
            <w:pPr>
              <w:tabs>
                <w:tab w:val="left" w:pos="7665"/>
              </w:tabs>
              <w:jc w:val="center"/>
              <w:rPr>
                <w:rFonts w:ascii="Times New Roman" w:hAnsi="Times New Roman" w:cs="Times New Roman"/>
                <w:sz w:val="20"/>
                <w:szCs w:val="20"/>
              </w:rPr>
            </w:pPr>
            <w:r w:rsidRPr="00E703B7">
              <w:rPr>
                <w:rFonts w:ascii="Times New Roman" w:hAnsi="Times New Roman" w:cs="Times New Roman"/>
                <w:sz w:val="20"/>
                <w:szCs w:val="20"/>
              </w:rPr>
              <w:t>0.00</w:t>
            </w:r>
            <w:r>
              <w:rPr>
                <w:rFonts w:ascii="Times New Roman" w:hAnsi="Times New Roman" w:cs="Times New Roman"/>
                <w:sz w:val="20"/>
                <w:szCs w:val="20"/>
              </w:rPr>
              <w:t>3</w:t>
            </w:r>
          </w:p>
          <w:p w14:paraId="230F41FD" w14:textId="77777777" w:rsidR="00A6602E" w:rsidRDefault="00A6602E" w:rsidP="0041489C">
            <w:pPr>
              <w:tabs>
                <w:tab w:val="left" w:pos="7665"/>
              </w:tabs>
              <w:jc w:val="center"/>
              <w:rPr>
                <w:rFonts w:ascii="Times New Roman" w:hAnsi="Times New Roman" w:cs="Times New Roman"/>
                <w:sz w:val="20"/>
                <w:szCs w:val="20"/>
              </w:rPr>
            </w:pPr>
            <w:r w:rsidRPr="00E703B7">
              <w:rPr>
                <w:rFonts w:ascii="Times New Roman" w:hAnsi="Times New Roman" w:cs="Times New Roman"/>
                <w:sz w:val="20"/>
                <w:szCs w:val="20"/>
              </w:rPr>
              <w:t>0.01</w:t>
            </w:r>
            <w:r>
              <w:rPr>
                <w:rFonts w:ascii="Times New Roman" w:hAnsi="Times New Roman" w:cs="Times New Roman"/>
                <w:sz w:val="20"/>
                <w:szCs w:val="20"/>
              </w:rPr>
              <w:t>5</w:t>
            </w:r>
          </w:p>
          <w:p w14:paraId="1B635D3B" w14:textId="77777777" w:rsidR="00A6602E" w:rsidRPr="007925DC" w:rsidRDefault="00A6602E" w:rsidP="0041489C">
            <w:pPr>
              <w:tabs>
                <w:tab w:val="left" w:pos="7665"/>
              </w:tabs>
              <w:jc w:val="center"/>
              <w:rPr>
                <w:rFonts w:ascii="Times New Roman" w:hAnsi="Times New Roman" w:cs="Times New Roman"/>
                <w:sz w:val="20"/>
                <w:szCs w:val="20"/>
              </w:rPr>
            </w:pPr>
            <w:r w:rsidRPr="00E703B7">
              <w:rPr>
                <w:rFonts w:ascii="Times New Roman" w:hAnsi="Times New Roman" w:cs="Times New Roman"/>
                <w:sz w:val="20"/>
                <w:szCs w:val="20"/>
              </w:rPr>
              <w:t>0.34</w:t>
            </w:r>
            <w:r>
              <w:rPr>
                <w:rFonts w:ascii="Times New Roman" w:hAnsi="Times New Roman" w:cs="Times New Roman"/>
                <w:sz w:val="20"/>
                <w:szCs w:val="20"/>
              </w:rPr>
              <w:t>5</w:t>
            </w:r>
          </w:p>
        </w:tc>
        <w:tc>
          <w:tcPr>
            <w:tcW w:w="622" w:type="dxa"/>
          </w:tcPr>
          <w:p w14:paraId="4DFC5D80" w14:textId="77777777" w:rsidR="00A6602E" w:rsidRDefault="00A6602E" w:rsidP="0041489C">
            <w:pPr>
              <w:tabs>
                <w:tab w:val="left" w:pos="7665"/>
              </w:tabs>
              <w:jc w:val="center"/>
              <w:rPr>
                <w:rFonts w:ascii="Times New Roman" w:hAnsi="Times New Roman" w:cs="Times New Roman"/>
                <w:sz w:val="20"/>
              </w:rPr>
            </w:pPr>
          </w:p>
          <w:p w14:paraId="659BD2C3"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25F165D2"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38DC011B"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6B233E26" w14:textId="77777777" w:rsidR="00A6602E" w:rsidRPr="007925DC" w:rsidRDefault="00A6602E" w:rsidP="0041489C">
            <w:pPr>
              <w:tabs>
                <w:tab w:val="left" w:pos="7665"/>
              </w:tabs>
              <w:jc w:val="center"/>
              <w:rPr>
                <w:rFonts w:ascii="Times New Roman" w:hAnsi="Times New Roman" w:cs="Times New Roman"/>
                <w:sz w:val="20"/>
                <w:szCs w:val="20"/>
              </w:rPr>
            </w:pPr>
            <w:r w:rsidRPr="00343DBD">
              <w:rPr>
                <w:rFonts w:ascii="Times New Roman" w:hAnsi="Times New Roman" w:cs="Times New Roman"/>
                <w:sz w:val="20"/>
              </w:rPr>
              <w:t>135</w:t>
            </w:r>
          </w:p>
        </w:tc>
        <w:tc>
          <w:tcPr>
            <w:tcW w:w="937" w:type="dxa"/>
          </w:tcPr>
          <w:p w14:paraId="421433BC" w14:textId="77777777" w:rsidR="00A6602E" w:rsidRDefault="00A6602E" w:rsidP="0041489C">
            <w:pPr>
              <w:tabs>
                <w:tab w:val="left" w:pos="7665"/>
              </w:tabs>
              <w:jc w:val="center"/>
              <w:rPr>
                <w:rFonts w:ascii="Times New Roman" w:hAnsi="Times New Roman" w:cs="Times New Roman"/>
                <w:sz w:val="20"/>
                <w:szCs w:val="20"/>
              </w:rPr>
            </w:pPr>
          </w:p>
          <w:p w14:paraId="1C119DEC" w14:textId="77777777" w:rsidR="00A6602E" w:rsidRDefault="00A6602E" w:rsidP="0041489C">
            <w:pPr>
              <w:tabs>
                <w:tab w:val="left" w:pos="7665"/>
              </w:tabs>
              <w:jc w:val="center"/>
              <w:rPr>
                <w:rFonts w:ascii="Times New Roman" w:hAnsi="Times New Roman" w:cs="Times New Roman"/>
                <w:sz w:val="20"/>
                <w:szCs w:val="20"/>
              </w:rPr>
            </w:pPr>
            <w:r w:rsidRPr="00E703B7">
              <w:rPr>
                <w:rFonts w:ascii="Times New Roman" w:hAnsi="Times New Roman" w:cs="Times New Roman"/>
                <w:sz w:val="20"/>
                <w:szCs w:val="20"/>
              </w:rPr>
              <w:t>14.754</w:t>
            </w:r>
          </w:p>
          <w:p w14:paraId="6AE42C6A"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E703B7">
              <w:rPr>
                <w:rFonts w:ascii="Times New Roman" w:hAnsi="Times New Roman" w:cs="Times New Roman"/>
                <w:sz w:val="20"/>
                <w:szCs w:val="20"/>
              </w:rPr>
              <w:t>1.248</w:t>
            </w:r>
          </w:p>
          <w:p w14:paraId="4E88DBDD" w14:textId="77777777" w:rsidR="00A6602E" w:rsidRDefault="00A6602E" w:rsidP="0041489C">
            <w:pPr>
              <w:tabs>
                <w:tab w:val="left" w:pos="7665"/>
              </w:tabs>
              <w:jc w:val="center"/>
              <w:rPr>
                <w:rFonts w:ascii="Times New Roman" w:hAnsi="Times New Roman" w:cs="Times New Roman"/>
                <w:sz w:val="20"/>
                <w:szCs w:val="20"/>
              </w:rPr>
            </w:pPr>
            <w:r w:rsidRPr="00E703B7">
              <w:rPr>
                <w:rFonts w:ascii="Times New Roman" w:hAnsi="Times New Roman" w:cs="Times New Roman"/>
                <w:sz w:val="20"/>
                <w:szCs w:val="20"/>
              </w:rPr>
              <w:t>1.406</w:t>
            </w:r>
          </w:p>
          <w:p w14:paraId="736782C7" w14:textId="77777777" w:rsidR="00A6602E" w:rsidRPr="007925DC"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E703B7">
              <w:rPr>
                <w:rFonts w:ascii="Times New Roman" w:hAnsi="Times New Roman" w:cs="Times New Roman"/>
                <w:sz w:val="20"/>
                <w:szCs w:val="20"/>
              </w:rPr>
              <w:t>0.257</w:t>
            </w:r>
          </w:p>
        </w:tc>
        <w:tc>
          <w:tcPr>
            <w:tcW w:w="705" w:type="dxa"/>
          </w:tcPr>
          <w:p w14:paraId="6510EFCC" w14:textId="77777777" w:rsidR="00A6602E" w:rsidRDefault="00A6602E" w:rsidP="0041489C">
            <w:pPr>
              <w:tabs>
                <w:tab w:val="left" w:pos="7665"/>
              </w:tabs>
              <w:jc w:val="center"/>
              <w:rPr>
                <w:rFonts w:ascii="Times New Roman" w:hAnsi="Times New Roman" w:cs="Times New Roman"/>
                <w:sz w:val="20"/>
              </w:rPr>
            </w:pPr>
          </w:p>
          <w:p w14:paraId="55CC4757"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18D9B378" w14:textId="77777777" w:rsidR="00A6602E" w:rsidRDefault="00A6602E" w:rsidP="0041489C">
            <w:pPr>
              <w:tabs>
                <w:tab w:val="left" w:pos="7665"/>
              </w:tabs>
              <w:jc w:val="center"/>
              <w:rPr>
                <w:rFonts w:ascii="Times New Roman" w:hAnsi="Times New Roman" w:cs="Times New Roman"/>
                <w:sz w:val="20"/>
                <w:szCs w:val="20"/>
              </w:rPr>
            </w:pPr>
            <w:r w:rsidRPr="00E703B7">
              <w:rPr>
                <w:rFonts w:ascii="Times New Roman" w:hAnsi="Times New Roman" w:cs="Times New Roman"/>
                <w:sz w:val="20"/>
                <w:szCs w:val="20"/>
              </w:rPr>
              <w:t>0.214</w:t>
            </w:r>
          </w:p>
          <w:p w14:paraId="72C6B46B" w14:textId="77777777" w:rsidR="00A6602E" w:rsidRDefault="00A6602E" w:rsidP="0041489C">
            <w:pPr>
              <w:tabs>
                <w:tab w:val="left" w:pos="7665"/>
              </w:tabs>
              <w:jc w:val="center"/>
              <w:rPr>
                <w:rFonts w:ascii="Times New Roman" w:hAnsi="Times New Roman" w:cs="Times New Roman"/>
                <w:sz w:val="20"/>
                <w:szCs w:val="20"/>
              </w:rPr>
            </w:pPr>
            <w:r w:rsidRPr="00E703B7">
              <w:rPr>
                <w:rFonts w:ascii="Times New Roman" w:hAnsi="Times New Roman" w:cs="Times New Roman"/>
                <w:sz w:val="20"/>
                <w:szCs w:val="20"/>
              </w:rPr>
              <w:t>0.162</w:t>
            </w:r>
          </w:p>
          <w:p w14:paraId="4C04650E" w14:textId="77777777" w:rsidR="00A6602E" w:rsidRPr="007925DC" w:rsidRDefault="00A6602E" w:rsidP="0041489C">
            <w:pPr>
              <w:tabs>
                <w:tab w:val="left" w:pos="7665"/>
              </w:tabs>
              <w:jc w:val="center"/>
              <w:rPr>
                <w:rFonts w:ascii="Times New Roman" w:hAnsi="Times New Roman" w:cs="Times New Roman"/>
                <w:sz w:val="20"/>
                <w:szCs w:val="20"/>
              </w:rPr>
            </w:pPr>
            <w:r w:rsidRPr="00E703B7">
              <w:rPr>
                <w:rFonts w:ascii="Times New Roman" w:hAnsi="Times New Roman" w:cs="Times New Roman"/>
                <w:sz w:val="20"/>
                <w:szCs w:val="20"/>
              </w:rPr>
              <w:t>0.798</w:t>
            </w:r>
          </w:p>
        </w:tc>
        <w:tc>
          <w:tcPr>
            <w:tcW w:w="804" w:type="dxa"/>
          </w:tcPr>
          <w:p w14:paraId="5FA5B169" w14:textId="77777777" w:rsidR="00A6602E" w:rsidRDefault="00A6602E" w:rsidP="0041489C">
            <w:pPr>
              <w:tabs>
                <w:tab w:val="left" w:pos="7665"/>
              </w:tabs>
              <w:jc w:val="center"/>
              <w:rPr>
                <w:rFonts w:ascii="Times New Roman" w:hAnsi="Times New Roman" w:cs="Times New Roman"/>
                <w:sz w:val="20"/>
                <w:szCs w:val="20"/>
              </w:rPr>
            </w:pPr>
          </w:p>
          <w:p w14:paraId="7293F57D" w14:textId="77777777" w:rsidR="00A6602E" w:rsidRDefault="00A6602E" w:rsidP="0041489C">
            <w:pPr>
              <w:tabs>
                <w:tab w:val="left" w:pos="7665"/>
              </w:tabs>
              <w:jc w:val="center"/>
              <w:rPr>
                <w:rFonts w:ascii="Times New Roman" w:hAnsi="Times New Roman" w:cs="Times New Roman"/>
                <w:sz w:val="20"/>
                <w:szCs w:val="20"/>
              </w:rPr>
            </w:pPr>
            <w:r w:rsidRPr="00E703B7">
              <w:rPr>
                <w:rFonts w:ascii="Times New Roman" w:hAnsi="Times New Roman" w:cs="Times New Roman"/>
                <w:sz w:val="20"/>
                <w:szCs w:val="20"/>
              </w:rPr>
              <w:t>6.201</w:t>
            </w:r>
          </w:p>
          <w:p w14:paraId="313DAF47"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E703B7">
              <w:rPr>
                <w:rFonts w:ascii="Times New Roman" w:hAnsi="Times New Roman" w:cs="Times New Roman"/>
                <w:sz w:val="20"/>
                <w:szCs w:val="20"/>
              </w:rPr>
              <w:t>0.008</w:t>
            </w:r>
          </w:p>
          <w:p w14:paraId="2679FBCE"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E703B7">
              <w:rPr>
                <w:rFonts w:ascii="Times New Roman" w:hAnsi="Times New Roman" w:cs="Times New Roman"/>
                <w:sz w:val="20"/>
                <w:szCs w:val="20"/>
              </w:rPr>
              <w:t>0.008</w:t>
            </w:r>
          </w:p>
          <w:p w14:paraId="30BDCC7A" w14:textId="77777777" w:rsidR="00A6602E" w:rsidRPr="007925DC"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8A5A0E">
              <w:rPr>
                <w:rFonts w:ascii="Times New Roman" w:hAnsi="Times New Roman" w:cs="Times New Roman"/>
                <w:sz w:val="20"/>
                <w:szCs w:val="20"/>
              </w:rPr>
              <w:t>0.76</w:t>
            </w:r>
            <w:r>
              <w:rPr>
                <w:rFonts w:ascii="Times New Roman" w:hAnsi="Times New Roman" w:cs="Times New Roman"/>
                <w:sz w:val="20"/>
                <w:szCs w:val="20"/>
              </w:rPr>
              <w:t>7</w:t>
            </w:r>
          </w:p>
        </w:tc>
        <w:tc>
          <w:tcPr>
            <w:tcW w:w="814" w:type="dxa"/>
          </w:tcPr>
          <w:p w14:paraId="7C5A3876" w14:textId="77777777" w:rsidR="00A6602E" w:rsidRDefault="00A6602E" w:rsidP="0041489C">
            <w:pPr>
              <w:tabs>
                <w:tab w:val="left" w:pos="7665"/>
              </w:tabs>
              <w:jc w:val="center"/>
              <w:rPr>
                <w:rFonts w:ascii="Times New Roman" w:hAnsi="Times New Roman" w:cs="Times New Roman"/>
                <w:sz w:val="20"/>
                <w:szCs w:val="20"/>
              </w:rPr>
            </w:pPr>
          </w:p>
          <w:p w14:paraId="2C350666" w14:textId="77777777" w:rsidR="00A6602E" w:rsidRDefault="00A6602E" w:rsidP="0041489C">
            <w:pPr>
              <w:tabs>
                <w:tab w:val="left" w:pos="7665"/>
              </w:tabs>
              <w:jc w:val="center"/>
              <w:rPr>
                <w:rFonts w:ascii="Times New Roman" w:hAnsi="Times New Roman" w:cs="Times New Roman"/>
                <w:sz w:val="20"/>
                <w:szCs w:val="20"/>
              </w:rPr>
            </w:pPr>
            <w:r w:rsidRPr="00E703B7">
              <w:rPr>
                <w:rFonts w:ascii="Times New Roman" w:hAnsi="Times New Roman" w:cs="Times New Roman"/>
                <w:sz w:val="20"/>
                <w:szCs w:val="20"/>
              </w:rPr>
              <w:t>8.1</w:t>
            </w:r>
            <w:r>
              <w:rPr>
                <w:rFonts w:ascii="Times New Roman" w:hAnsi="Times New Roman" w:cs="Times New Roman"/>
                <w:sz w:val="20"/>
                <w:szCs w:val="20"/>
              </w:rPr>
              <w:t>10</w:t>
            </w:r>
          </w:p>
          <w:p w14:paraId="09433087" w14:textId="77777777" w:rsidR="00A6602E" w:rsidRDefault="00A6602E" w:rsidP="0041489C">
            <w:pPr>
              <w:tabs>
                <w:tab w:val="left" w:pos="7665"/>
              </w:tabs>
              <w:jc w:val="center"/>
              <w:rPr>
                <w:rFonts w:ascii="Times New Roman" w:hAnsi="Times New Roman" w:cs="Times New Roman"/>
                <w:sz w:val="20"/>
                <w:szCs w:val="20"/>
              </w:rPr>
            </w:pPr>
            <w:r w:rsidRPr="00E703B7">
              <w:rPr>
                <w:rFonts w:ascii="Times New Roman" w:hAnsi="Times New Roman" w:cs="Times New Roman"/>
                <w:sz w:val="20"/>
                <w:szCs w:val="20"/>
              </w:rPr>
              <w:t>0.00</w:t>
            </w:r>
            <w:r>
              <w:rPr>
                <w:rFonts w:ascii="Times New Roman" w:hAnsi="Times New Roman" w:cs="Times New Roman"/>
                <w:sz w:val="20"/>
                <w:szCs w:val="20"/>
              </w:rPr>
              <w:t>2</w:t>
            </w:r>
          </w:p>
          <w:p w14:paraId="71A96ABB" w14:textId="77777777" w:rsidR="00A6602E" w:rsidRDefault="00A6602E" w:rsidP="0041489C">
            <w:pPr>
              <w:tabs>
                <w:tab w:val="left" w:pos="7665"/>
              </w:tabs>
              <w:jc w:val="center"/>
              <w:rPr>
                <w:rFonts w:ascii="Times New Roman" w:hAnsi="Times New Roman" w:cs="Times New Roman"/>
                <w:sz w:val="20"/>
                <w:szCs w:val="20"/>
              </w:rPr>
            </w:pPr>
            <w:r w:rsidRPr="00E703B7">
              <w:rPr>
                <w:rFonts w:ascii="Times New Roman" w:hAnsi="Times New Roman" w:cs="Times New Roman"/>
                <w:sz w:val="20"/>
                <w:szCs w:val="20"/>
              </w:rPr>
              <w:t>0.0</w:t>
            </w:r>
            <w:r>
              <w:rPr>
                <w:rFonts w:ascii="Times New Roman" w:hAnsi="Times New Roman" w:cs="Times New Roman"/>
                <w:sz w:val="20"/>
                <w:szCs w:val="20"/>
              </w:rPr>
              <w:t>50</w:t>
            </w:r>
          </w:p>
          <w:p w14:paraId="0B7070E9" w14:textId="77777777" w:rsidR="00A6602E" w:rsidRPr="007925DC" w:rsidRDefault="00A6602E" w:rsidP="0041489C">
            <w:pPr>
              <w:tabs>
                <w:tab w:val="left" w:pos="7665"/>
              </w:tabs>
              <w:jc w:val="center"/>
              <w:rPr>
                <w:rFonts w:ascii="Times New Roman" w:hAnsi="Times New Roman" w:cs="Times New Roman"/>
                <w:sz w:val="20"/>
                <w:szCs w:val="20"/>
              </w:rPr>
            </w:pPr>
            <w:r w:rsidRPr="008A5A0E">
              <w:rPr>
                <w:rFonts w:ascii="Times New Roman" w:hAnsi="Times New Roman" w:cs="Times New Roman"/>
                <w:sz w:val="20"/>
                <w:szCs w:val="20"/>
              </w:rPr>
              <w:t>0.59</w:t>
            </w:r>
            <w:r>
              <w:rPr>
                <w:rFonts w:ascii="Times New Roman" w:hAnsi="Times New Roman" w:cs="Times New Roman"/>
                <w:sz w:val="20"/>
                <w:szCs w:val="20"/>
              </w:rPr>
              <w:t>0</w:t>
            </w:r>
          </w:p>
        </w:tc>
        <w:tc>
          <w:tcPr>
            <w:tcW w:w="873" w:type="dxa"/>
          </w:tcPr>
          <w:p w14:paraId="73A8608D" w14:textId="77777777" w:rsidR="00A6602E" w:rsidRDefault="00A6602E" w:rsidP="0041489C">
            <w:pPr>
              <w:tabs>
                <w:tab w:val="left" w:pos="7665"/>
              </w:tabs>
              <w:jc w:val="center"/>
              <w:rPr>
                <w:rFonts w:ascii="Times New Roman" w:hAnsi="Times New Roman" w:cs="Times New Roman"/>
                <w:sz w:val="20"/>
                <w:szCs w:val="20"/>
              </w:rPr>
            </w:pPr>
          </w:p>
          <w:p w14:paraId="1D8CED1F" w14:textId="77777777" w:rsidR="00A6602E" w:rsidRDefault="00A6602E" w:rsidP="0041489C">
            <w:pPr>
              <w:tabs>
                <w:tab w:val="left" w:pos="7665"/>
              </w:tabs>
              <w:jc w:val="center"/>
              <w:rPr>
                <w:rFonts w:ascii="Times New Roman" w:hAnsi="Times New Roman" w:cs="Times New Roman"/>
                <w:sz w:val="20"/>
                <w:szCs w:val="20"/>
              </w:rPr>
            </w:pPr>
          </w:p>
          <w:p w14:paraId="42718751" w14:textId="77777777" w:rsidR="00A6602E" w:rsidRPr="00675191"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–0.05</w:t>
            </w:r>
            <w:r>
              <w:rPr>
                <w:rFonts w:ascii="Times New Roman" w:hAnsi="Times New Roman" w:cs="Times New Roman"/>
                <w:i/>
                <w:vertAlign w:val="superscript"/>
              </w:rPr>
              <w:t>ns</w:t>
            </w:r>
          </w:p>
        </w:tc>
        <w:tc>
          <w:tcPr>
            <w:tcW w:w="720" w:type="dxa"/>
          </w:tcPr>
          <w:p w14:paraId="18610C17" w14:textId="77777777" w:rsidR="00A6602E" w:rsidRDefault="00A6602E" w:rsidP="0041489C">
            <w:pPr>
              <w:tabs>
                <w:tab w:val="left" w:pos="7665"/>
              </w:tabs>
              <w:jc w:val="center"/>
              <w:rPr>
                <w:rFonts w:ascii="Times New Roman" w:hAnsi="Times New Roman" w:cs="Times New Roman"/>
                <w:sz w:val="20"/>
                <w:szCs w:val="20"/>
              </w:rPr>
            </w:pPr>
          </w:p>
          <w:p w14:paraId="5E1983C7" w14:textId="77777777" w:rsidR="00A6602E" w:rsidRDefault="00A6602E" w:rsidP="0041489C">
            <w:pPr>
              <w:tabs>
                <w:tab w:val="left" w:pos="7665"/>
              </w:tabs>
              <w:jc w:val="center"/>
              <w:rPr>
                <w:rFonts w:ascii="Times New Roman" w:hAnsi="Times New Roman" w:cs="Times New Roman"/>
                <w:sz w:val="20"/>
                <w:szCs w:val="20"/>
              </w:rPr>
            </w:pPr>
          </w:p>
          <w:p w14:paraId="13E156B1" w14:textId="77777777" w:rsidR="00A6602E" w:rsidRPr="00675191"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–0.41</w:t>
            </w:r>
          </w:p>
        </w:tc>
        <w:tc>
          <w:tcPr>
            <w:tcW w:w="741" w:type="dxa"/>
          </w:tcPr>
          <w:p w14:paraId="46C77F45" w14:textId="77777777" w:rsidR="00A6602E" w:rsidRDefault="00A6602E" w:rsidP="0041489C">
            <w:pPr>
              <w:tabs>
                <w:tab w:val="left" w:pos="7665"/>
              </w:tabs>
              <w:jc w:val="center"/>
              <w:rPr>
                <w:rFonts w:ascii="Times New Roman" w:hAnsi="Times New Roman" w:cs="Times New Roman"/>
                <w:sz w:val="20"/>
                <w:szCs w:val="20"/>
              </w:rPr>
            </w:pPr>
          </w:p>
          <w:p w14:paraId="6E6A5208" w14:textId="77777777" w:rsidR="00A6602E" w:rsidRDefault="00A6602E" w:rsidP="0041489C">
            <w:pPr>
              <w:tabs>
                <w:tab w:val="left" w:pos="7665"/>
              </w:tabs>
              <w:jc w:val="center"/>
              <w:rPr>
                <w:rFonts w:ascii="Times New Roman" w:hAnsi="Times New Roman" w:cs="Times New Roman"/>
                <w:sz w:val="20"/>
                <w:szCs w:val="20"/>
              </w:rPr>
            </w:pPr>
          </w:p>
          <w:p w14:paraId="7FD9E02F" w14:textId="77777777" w:rsidR="00A6602E" w:rsidRPr="00675191"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0.31</w:t>
            </w:r>
          </w:p>
        </w:tc>
      </w:tr>
      <w:tr w:rsidR="00A6602E" w14:paraId="058C9465" w14:textId="77777777" w:rsidTr="0041489C">
        <w:tc>
          <w:tcPr>
            <w:tcW w:w="1197" w:type="dxa"/>
          </w:tcPr>
          <w:p w14:paraId="45952A02" w14:textId="77777777" w:rsidR="00A6602E" w:rsidRPr="00934CE7" w:rsidRDefault="00A6602E" w:rsidP="0041489C">
            <w:pPr>
              <w:tabs>
                <w:tab w:val="left" w:pos="7665"/>
              </w:tabs>
              <w:jc w:val="center"/>
              <w:rPr>
                <w:rFonts w:ascii="Times New Roman" w:hAnsi="Times New Roman" w:cs="Times New Roman"/>
                <w:b/>
                <w:sz w:val="20"/>
              </w:rPr>
            </w:pPr>
            <w:r w:rsidRPr="00934CE7">
              <w:rPr>
                <w:rFonts w:ascii="Times New Roman" w:hAnsi="Times New Roman" w:cs="Times New Roman"/>
                <w:b/>
                <w:sz w:val="20"/>
              </w:rPr>
              <w:t>Present</w:t>
            </w:r>
          </w:p>
          <w:p w14:paraId="067968A5"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(Intercept)</w:t>
            </w:r>
          </w:p>
          <w:p w14:paraId="7AB03437"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Pub. year</w:t>
            </w:r>
          </w:p>
          <w:p w14:paraId="54D01D9C"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Age</w:t>
            </w:r>
          </w:p>
          <w:p w14:paraId="4F0CDEC9" w14:textId="77777777" w:rsidR="00A6602E" w:rsidRPr="00B26B4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Orientation</w:t>
            </w:r>
          </w:p>
        </w:tc>
        <w:tc>
          <w:tcPr>
            <w:tcW w:w="820" w:type="dxa"/>
          </w:tcPr>
          <w:p w14:paraId="3BCB9B30" w14:textId="77777777" w:rsidR="00A6602E" w:rsidRDefault="00A6602E" w:rsidP="0041489C">
            <w:pPr>
              <w:tabs>
                <w:tab w:val="left" w:pos="7665"/>
              </w:tabs>
              <w:jc w:val="center"/>
              <w:rPr>
                <w:rFonts w:ascii="Times New Roman" w:hAnsi="Times New Roman" w:cs="Times New Roman"/>
                <w:sz w:val="20"/>
                <w:szCs w:val="20"/>
              </w:rPr>
            </w:pPr>
          </w:p>
          <w:p w14:paraId="0D0D55EF" w14:textId="77777777" w:rsidR="00A6602E" w:rsidRDefault="00A6602E" w:rsidP="0041489C">
            <w:pPr>
              <w:tabs>
                <w:tab w:val="left" w:pos="7665"/>
              </w:tabs>
              <w:jc w:val="center"/>
              <w:rPr>
                <w:rFonts w:ascii="Times New Roman" w:hAnsi="Times New Roman" w:cs="Times New Roman"/>
                <w:sz w:val="20"/>
                <w:szCs w:val="20"/>
              </w:rPr>
            </w:pPr>
            <w:r w:rsidRPr="008A5A0E">
              <w:rPr>
                <w:rFonts w:ascii="Times New Roman" w:hAnsi="Times New Roman" w:cs="Times New Roman"/>
                <w:sz w:val="20"/>
                <w:szCs w:val="20"/>
              </w:rPr>
              <w:t>6.61</w:t>
            </w:r>
            <w:r>
              <w:rPr>
                <w:rFonts w:ascii="Times New Roman" w:hAnsi="Times New Roman" w:cs="Times New Roman"/>
                <w:sz w:val="20"/>
                <w:szCs w:val="20"/>
              </w:rPr>
              <w:t>3</w:t>
            </w:r>
          </w:p>
          <w:p w14:paraId="53A66EF7" w14:textId="77777777" w:rsidR="00A6602E" w:rsidRDefault="00A6602E" w:rsidP="0041489C">
            <w:pPr>
              <w:tabs>
                <w:tab w:val="left" w:pos="7665"/>
              </w:tabs>
              <w:jc w:val="center"/>
              <w:rPr>
                <w:rFonts w:ascii="Times New Roman" w:hAnsi="Times New Roman" w:cs="Times New Roman"/>
                <w:sz w:val="20"/>
                <w:szCs w:val="20"/>
              </w:rPr>
            </w:pPr>
            <w:r w:rsidRPr="008A5A0E">
              <w:rPr>
                <w:rFonts w:ascii="Times New Roman" w:hAnsi="Times New Roman" w:cs="Times New Roman"/>
                <w:sz w:val="20"/>
                <w:szCs w:val="20"/>
              </w:rPr>
              <w:t>0.00</w:t>
            </w:r>
            <w:r>
              <w:rPr>
                <w:rFonts w:ascii="Times New Roman" w:hAnsi="Times New Roman" w:cs="Times New Roman"/>
                <w:sz w:val="20"/>
                <w:szCs w:val="20"/>
              </w:rPr>
              <w:t>8</w:t>
            </w:r>
          </w:p>
          <w:p w14:paraId="32FBDBF6"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8A5A0E">
              <w:rPr>
                <w:rFonts w:ascii="Times New Roman" w:hAnsi="Times New Roman" w:cs="Times New Roman"/>
                <w:sz w:val="20"/>
                <w:szCs w:val="20"/>
              </w:rPr>
              <w:t>0.023</w:t>
            </w:r>
          </w:p>
          <w:p w14:paraId="03324B3B" w14:textId="77777777" w:rsidR="00A6602E" w:rsidRPr="007925DC" w:rsidRDefault="00A6602E" w:rsidP="0041489C">
            <w:pPr>
              <w:tabs>
                <w:tab w:val="left" w:pos="7665"/>
              </w:tabs>
              <w:jc w:val="center"/>
              <w:rPr>
                <w:rFonts w:ascii="Times New Roman" w:hAnsi="Times New Roman" w:cs="Times New Roman"/>
                <w:sz w:val="20"/>
                <w:szCs w:val="20"/>
              </w:rPr>
            </w:pPr>
            <w:r w:rsidRPr="008A5A0E">
              <w:rPr>
                <w:rFonts w:ascii="Times New Roman" w:hAnsi="Times New Roman" w:cs="Times New Roman"/>
                <w:sz w:val="20"/>
                <w:szCs w:val="20"/>
              </w:rPr>
              <w:t>0.392</w:t>
            </w:r>
          </w:p>
        </w:tc>
        <w:tc>
          <w:tcPr>
            <w:tcW w:w="783" w:type="dxa"/>
          </w:tcPr>
          <w:p w14:paraId="3B7CC843" w14:textId="77777777" w:rsidR="00A6602E" w:rsidRDefault="00A6602E" w:rsidP="0041489C">
            <w:pPr>
              <w:tabs>
                <w:tab w:val="left" w:pos="7665"/>
              </w:tabs>
              <w:jc w:val="center"/>
              <w:rPr>
                <w:rFonts w:ascii="Times New Roman" w:hAnsi="Times New Roman" w:cs="Times New Roman"/>
                <w:sz w:val="20"/>
                <w:szCs w:val="20"/>
              </w:rPr>
            </w:pPr>
          </w:p>
          <w:p w14:paraId="3D1B842A" w14:textId="77777777" w:rsidR="00A6602E" w:rsidRDefault="00A6602E" w:rsidP="0041489C">
            <w:pPr>
              <w:tabs>
                <w:tab w:val="left" w:pos="7665"/>
              </w:tabs>
              <w:jc w:val="center"/>
              <w:rPr>
                <w:rFonts w:ascii="Times New Roman" w:hAnsi="Times New Roman" w:cs="Times New Roman"/>
                <w:sz w:val="20"/>
                <w:szCs w:val="20"/>
              </w:rPr>
            </w:pPr>
            <w:r w:rsidRPr="008A5A0E">
              <w:rPr>
                <w:rFonts w:ascii="Times New Roman" w:hAnsi="Times New Roman" w:cs="Times New Roman"/>
                <w:sz w:val="20"/>
                <w:szCs w:val="20"/>
              </w:rPr>
              <w:t>0.54</w:t>
            </w:r>
            <w:r>
              <w:rPr>
                <w:rFonts w:ascii="Times New Roman" w:hAnsi="Times New Roman" w:cs="Times New Roman"/>
                <w:sz w:val="20"/>
                <w:szCs w:val="20"/>
              </w:rPr>
              <w:t>6</w:t>
            </w:r>
          </w:p>
          <w:p w14:paraId="63AA1739" w14:textId="77777777" w:rsidR="00A6602E" w:rsidRDefault="00A6602E" w:rsidP="0041489C">
            <w:pPr>
              <w:tabs>
                <w:tab w:val="left" w:pos="7665"/>
              </w:tabs>
              <w:jc w:val="center"/>
              <w:rPr>
                <w:rFonts w:ascii="Times New Roman" w:hAnsi="Times New Roman" w:cs="Times New Roman"/>
                <w:sz w:val="20"/>
                <w:szCs w:val="20"/>
              </w:rPr>
            </w:pPr>
            <w:r w:rsidRPr="008A5A0E">
              <w:rPr>
                <w:rFonts w:ascii="Times New Roman" w:hAnsi="Times New Roman" w:cs="Times New Roman"/>
                <w:sz w:val="20"/>
                <w:szCs w:val="20"/>
              </w:rPr>
              <w:t>0.00</w:t>
            </w:r>
            <w:r>
              <w:rPr>
                <w:rFonts w:ascii="Times New Roman" w:hAnsi="Times New Roman" w:cs="Times New Roman"/>
                <w:sz w:val="20"/>
                <w:szCs w:val="20"/>
              </w:rPr>
              <w:t>3</w:t>
            </w:r>
          </w:p>
          <w:p w14:paraId="0F49C8FE" w14:textId="77777777" w:rsidR="00A6602E" w:rsidRDefault="00A6602E" w:rsidP="0041489C">
            <w:pPr>
              <w:tabs>
                <w:tab w:val="left" w:pos="7665"/>
              </w:tabs>
              <w:jc w:val="center"/>
              <w:rPr>
                <w:rFonts w:ascii="Times New Roman" w:hAnsi="Times New Roman" w:cs="Times New Roman"/>
                <w:sz w:val="20"/>
                <w:szCs w:val="20"/>
              </w:rPr>
            </w:pPr>
            <w:r w:rsidRPr="008A5A0E">
              <w:rPr>
                <w:rFonts w:ascii="Times New Roman" w:hAnsi="Times New Roman" w:cs="Times New Roman"/>
                <w:sz w:val="20"/>
                <w:szCs w:val="20"/>
              </w:rPr>
              <w:t>0.016</w:t>
            </w:r>
          </w:p>
          <w:p w14:paraId="1CB05F3D" w14:textId="77777777" w:rsidR="00A6602E" w:rsidRPr="007925DC" w:rsidRDefault="00A6602E" w:rsidP="0041489C">
            <w:pPr>
              <w:tabs>
                <w:tab w:val="left" w:pos="7665"/>
              </w:tabs>
              <w:jc w:val="center"/>
              <w:rPr>
                <w:rFonts w:ascii="Times New Roman" w:hAnsi="Times New Roman" w:cs="Times New Roman"/>
                <w:sz w:val="20"/>
                <w:szCs w:val="20"/>
              </w:rPr>
            </w:pPr>
            <w:r w:rsidRPr="008A5A0E">
              <w:rPr>
                <w:rFonts w:ascii="Times New Roman" w:hAnsi="Times New Roman" w:cs="Times New Roman"/>
                <w:sz w:val="20"/>
                <w:szCs w:val="20"/>
              </w:rPr>
              <w:t>0.374</w:t>
            </w:r>
          </w:p>
        </w:tc>
        <w:tc>
          <w:tcPr>
            <w:tcW w:w="622" w:type="dxa"/>
          </w:tcPr>
          <w:p w14:paraId="35426C05" w14:textId="77777777" w:rsidR="00A6602E" w:rsidRDefault="00A6602E" w:rsidP="0041489C">
            <w:pPr>
              <w:tabs>
                <w:tab w:val="left" w:pos="7665"/>
              </w:tabs>
              <w:jc w:val="center"/>
              <w:rPr>
                <w:rFonts w:ascii="Times New Roman" w:hAnsi="Times New Roman" w:cs="Times New Roman"/>
                <w:sz w:val="20"/>
              </w:rPr>
            </w:pPr>
          </w:p>
          <w:p w14:paraId="5036D2E2"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6245047D"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0CCA07D4"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3D9B1061" w14:textId="77777777" w:rsidR="00A6602E" w:rsidRPr="007925DC" w:rsidRDefault="00A6602E" w:rsidP="0041489C">
            <w:pPr>
              <w:tabs>
                <w:tab w:val="left" w:pos="7665"/>
              </w:tabs>
              <w:jc w:val="center"/>
              <w:rPr>
                <w:rFonts w:ascii="Times New Roman" w:hAnsi="Times New Roman" w:cs="Times New Roman"/>
                <w:sz w:val="20"/>
                <w:szCs w:val="20"/>
              </w:rPr>
            </w:pPr>
            <w:r w:rsidRPr="00343DBD">
              <w:rPr>
                <w:rFonts w:ascii="Times New Roman" w:hAnsi="Times New Roman" w:cs="Times New Roman"/>
                <w:sz w:val="20"/>
              </w:rPr>
              <w:t>135</w:t>
            </w:r>
          </w:p>
        </w:tc>
        <w:tc>
          <w:tcPr>
            <w:tcW w:w="937" w:type="dxa"/>
          </w:tcPr>
          <w:p w14:paraId="00D03435" w14:textId="77777777" w:rsidR="00A6602E" w:rsidRDefault="00A6602E" w:rsidP="0041489C">
            <w:pPr>
              <w:tabs>
                <w:tab w:val="left" w:pos="7665"/>
              </w:tabs>
              <w:jc w:val="center"/>
              <w:rPr>
                <w:rFonts w:ascii="Times New Roman" w:hAnsi="Times New Roman" w:cs="Times New Roman"/>
                <w:sz w:val="20"/>
                <w:szCs w:val="20"/>
              </w:rPr>
            </w:pPr>
          </w:p>
          <w:p w14:paraId="4E6F75FF" w14:textId="77777777" w:rsidR="00A6602E" w:rsidRDefault="00A6602E" w:rsidP="0041489C">
            <w:pPr>
              <w:tabs>
                <w:tab w:val="left" w:pos="7665"/>
              </w:tabs>
              <w:jc w:val="center"/>
              <w:rPr>
                <w:rFonts w:ascii="Times New Roman" w:hAnsi="Times New Roman" w:cs="Times New Roman"/>
                <w:sz w:val="20"/>
                <w:szCs w:val="20"/>
              </w:rPr>
            </w:pPr>
            <w:r w:rsidRPr="008A5A0E">
              <w:rPr>
                <w:rFonts w:ascii="Times New Roman" w:hAnsi="Times New Roman" w:cs="Times New Roman"/>
                <w:sz w:val="20"/>
                <w:szCs w:val="20"/>
              </w:rPr>
              <w:t>12.121</w:t>
            </w:r>
          </w:p>
          <w:p w14:paraId="250E9FF1" w14:textId="77777777" w:rsidR="00A6602E" w:rsidRDefault="00A6602E" w:rsidP="0041489C">
            <w:pPr>
              <w:tabs>
                <w:tab w:val="left" w:pos="7665"/>
              </w:tabs>
              <w:jc w:val="center"/>
              <w:rPr>
                <w:rFonts w:ascii="Times New Roman" w:hAnsi="Times New Roman" w:cs="Times New Roman"/>
                <w:sz w:val="20"/>
                <w:szCs w:val="20"/>
              </w:rPr>
            </w:pPr>
            <w:r w:rsidRPr="008A5A0E">
              <w:rPr>
                <w:rFonts w:ascii="Times New Roman" w:hAnsi="Times New Roman" w:cs="Times New Roman"/>
                <w:sz w:val="20"/>
                <w:szCs w:val="20"/>
              </w:rPr>
              <w:t>2.629</w:t>
            </w:r>
          </w:p>
          <w:p w14:paraId="3D1A997F"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8A5A0E">
              <w:rPr>
                <w:rFonts w:ascii="Times New Roman" w:hAnsi="Times New Roman" w:cs="Times New Roman"/>
                <w:sz w:val="20"/>
                <w:szCs w:val="20"/>
              </w:rPr>
              <w:t>1.440</w:t>
            </w:r>
          </w:p>
          <w:p w14:paraId="407F78C6" w14:textId="77777777" w:rsidR="00A6602E" w:rsidRPr="007925DC" w:rsidRDefault="00A6602E" w:rsidP="0041489C">
            <w:pPr>
              <w:tabs>
                <w:tab w:val="left" w:pos="7665"/>
              </w:tabs>
              <w:jc w:val="center"/>
              <w:rPr>
                <w:rFonts w:ascii="Times New Roman" w:hAnsi="Times New Roman" w:cs="Times New Roman"/>
                <w:sz w:val="20"/>
                <w:szCs w:val="20"/>
              </w:rPr>
            </w:pPr>
            <w:r w:rsidRPr="008A5A0E">
              <w:rPr>
                <w:rFonts w:ascii="Times New Roman" w:hAnsi="Times New Roman" w:cs="Times New Roman"/>
                <w:sz w:val="20"/>
                <w:szCs w:val="20"/>
              </w:rPr>
              <w:t>1.048</w:t>
            </w:r>
          </w:p>
        </w:tc>
        <w:tc>
          <w:tcPr>
            <w:tcW w:w="705" w:type="dxa"/>
          </w:tcPr>
          <w:p w14:paraId="75492363" w14:textId="77777777" w:rsidR="00A6602E" w:rsidRDefault="00A6602E" w:rsidP="0041489C">
            <w:pPr>
              <w:tabs>
                <w:tab w:val="left" w:pos="7665"/>
              </w:tabs>
              <w:jc w:val="center"/>
              <w:rPr>
                <w:rFonts w:ascii="Times New Roman" w:hAnsi="Times New Roman" w:cs="Times New Roman"/>
                <w:sz w:val="20"/>
              </w:rPr>
            </w:pPr>
          </w:p>
          <w:p w14:paraId="11DF768B"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44D3636D" w14:textId="77777777" w:rsidR="00A6602E" w:rsidRDefault="00A6602E" w:rsidP="0041489C">
            <w:pPr>
              <w:tabs>
                <w:tab w:val="left" w:pos="7665"/>
              </w:tabs>
              <w:jc w:val="center"/>
              <w:rPr>
                <w:rFonts w:ascii="Times New Roman" w:hAnsi="Times New Roman" w:cs="Times New Roman"/>
                <w:sz w:val="20"/>
              </w:rPr>
            </w:pPr>
            <w:r w:rsidRPr="008A5A0E">
              <w:rPr>
                <w:rFonts w:ascii="Times New Roman" w:hAnsi="Times New Roman" w:cs="Times New Roman"/>
                <w:sz w:val="20"/>
              </w:rPr>
              <w:t>0.010</w:t>
            </w:r>
          </w:p>
          <w:p w14:paraId="7C9A1786" w14:textId="77777777" w:rsidR="00A6602E" w:rsidRDefault="00A6602E" w:rsidP="0041489C">
            <w:pPr>
              <w:tabs>
                <w:tab w:val="left" w:pos="7665"/>
              </w:tabs>
              <w:jc w:val="center"/>
              <w:rPr>
                <w:rFonts w:ascii="Times New Roman" w:hAnsi="Times New Roman" w:cs="Times New Roman"/>
                <w:sz w:val="20"/>
              </w:rPr>
            </w:pPr>
            <w:r w:rsidRPr="008A5A0E">
              <w:rPr>
                <w:rFonts w:ascii="Times New Roman" w:hAnsi="Times New Roman" w:cs="Times New Roman"/>
                <w:sz w:val="20"/>
              </w:rPr>
              <w:t>0.152</w:t>
            </w:r>
          </w:p>
          <w:p w14:paraId="3E856218" w14:textId="77777777" w:rsidR="00A6602E" w:rsidRPr="007925DC" w:rsidRDefault="00A6602E" w:rsidP="0041489C">
            <w:pPr>
              <w:tabs>
                <w:tab w:val="left" w:pos="7665"/>
              </w:tabs>
              <w:jc w:val="center"/>
              <w:rPr>
                <w:rFonts w:ascii="Times New Roman" w:hAnsi="Times New Roman" w:cs="Times New Roman"/>
                <w:sz w:val="20"/>
                <w:szCs w:val="20"/>
              </w:rPr>
            </w:pPr>
            <w:r w:rsidRPr="008A5A0E">
              <w:rPr>
                <w:rFonts w:ascii="Times New Roman" w:hAnsi="Times New Roman" w:cs="Times New Roman"/>
                <w:sz w:val="20"/>
              </w:rPr>
              <w:t>0.296</w:t>
            </w:r>
          </w:p>
        </w:tc>
        <w:tc>
          <w:tcPr>
            <w:tcW w:w="804" w:type="dxa"/>
          </w:tcPr>
          <w:p w14:paraId="1E111AA6" w14:textId="77777777" w:rsidR="00A6602E" w:rsidRDefault="00A6602E" w:rsidP="0041489C">
            <w:pPr>
              <w:tabs>
                <w:tab w:val="left" w:pos="7665"/>
              </w:tabs>
              <w:jc w:val="center"/>
              <w:rPr>
                <w:rFonts w:ascii="Times New Roman" w:hAnsi="Times New Roman" w:cs="Times New Roman"/>
                <w:sz w:val="20"/>
                <w:szCs w:val="20"/>
              </w:rPr>
            </w:pPr>
          </w:p>
          <w:p w14:paraId="11380350" w14:textId="77777777" w:rsidR="00A6602E" w:rsidRDefault="00A6602E" w:rsidP="0041489C">
            <w:pPr>
              <w:tabs>
                <w:tab w:val="left" w:pos="7665"/>
              </w:tabs>
              <w:jc w:val="center"/>
              <w:rPr>
                <w:rFonts w:ascii="Times New Roman" w:hAnsi="Times New Roman" w:cs="Times New Roman"/>
                <w:sz w:val="20"/>
                <w:szCs w:val="20"/>
              </w:rPr>
            </w:pPr>
            <w:r w:rsidRPr="008A5A0E">
              <w:rPr>
                <w:rFonts w:ascii="Times New Roman" w:hAnsi="Times New Roman" w:cs="Times New Roman"/>
                <w:sz w:val="20"/>
                <w:szCs w:val="20"/>
              </w:rPr>
              <w:t>5.539</w:t>
            </w:r>
          </w:p>
          <w:p w14:paraId="2CE3BF99" w14:textId="77777777" w:rsidR="00A6602E" w:rsidRDefault="00A6602E" w:rsidP="0041489C">
            <w:pPr>
              <w:tabs>
                <w:tab w:val="left" w:pos="7665"/>
              </w:tabs>
              <w:jc w:val="center"/>
              <w:rPr>
                <w:rFonts w:ascii="Times New Roman" w:hAnsi="Times New Roman" w:cs="Times New Roman"/>
                <w:sz w:val="20"/>
                <w:szCs w:val="20"/>
              </w:rPr>
            </w:pPr>
            <w:r w:rsidRPr="008A5A0E">
              <w:rPr>
                <w:rFonts w:ascii="Times New Roman" w:hAnsi="Times New Roman" w:cs="Times New Roman"/>
                <w:sz w:val="20"/>
                <w:szCs w:val="20"/>
              </w:rPr>
              <w:t>0.00</w:t>
            </w:r>
            <w:r>
              <w:rPr>
                <w:rFonts w:ascii="Times New Roman" w:hAnsi="Times New Roman" w:cs="Times New Roman"/>
                <w:sz w:val="20"/>
                <w:szCs w:val="20"/>
              </w:rPr>
              <w:t>2</w:t>
            </w:r>
          </w:p>
          <w:p w14:paraId="383A1884"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8A5A0E">
              <w:rPr>
                <w:rFonts w:ascii="Times New Roman" w:hAnsi="Times New Roman" w:cs="Times New Roman"/>
                <w:sz w:val="20"/>
                <w:szCs w:val="20"/>
              </w:rPr>
              <w:t>0.05</w:t>
            </w:r>
            <w:r>
              <w:rPr>
                <w:rFonts w:ascii="Times New Roman" w:hAnsi="Times New Roman" w:cs="Times New Roman"/>
                <w:sz w:val="20"/>
                <w:szCs w:val="20"/>
              </w:rPr>
              <w:t>5</w:t>
            </w:r>
          </w:p>
          <w:p w14:paraId="27CB41D1" w14:textId="77777777" w:rsidR="00A6602E" w:rsidRPr="007925DC"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FE5D92">
              <w:rPr>
                <w:rFonts w:ascii="Times New Roman" w:hAnsi="Times New Roman" w:cs="Times New Roman"/>
                <w:sz w:val="20"/>
                <w:szCs w:val="20"/>
              </w:rPr>
              <w:t>0.344</w:t>
            </w:r>
          </w:p>
        </w:tc>
        <w:tc>
          <w:tcPr>
            <w:tcW w:w="814" w:type="dxa"/>
          </w:tcPr>
          <w:p w14:paraId="3BA8BBCE" w14:textId="77777777" w:rsidR="00A6602E" w:rsidRDefault="00A6602E" w:rsidP="0041489C">
            <w:pPr>
              <w:tabs>
                <w:tab w:val="left" w:pos="7665"/>
              </w:tabs>
              <w:jc w:val="center"/>
              <w:rPr>
                <w:rFonts w:ascii="Times New Roman" w:hAnsi="Times New Roman" w:cs="Times New Roman"/>
                <w:sz w:val="20"/>
                <w:szCs w:val="20"/>
              </w:rPr>
            </w:pPr>
          </w:p>
          <w:p w14:paraId="53398F3F" w14:textId="77777777" w:rsidR="00A6602E" w:rsidRDefault="00A6602E" w:rsidP="0041489C">
            <w:pPr>
              <w:tabs>
                <w:tab w:val="left" w:pos="7665"/>
              </w:tabs>
              <w:jc w:val="center"/>
              <w:rPr>
                <w:rFonts w:ascii="Times New Roman" w:hAnsi="Times New Roman" w:cs="Times New Roman"/>
                <w:sz w:val="20"/>
                <w:szCs w:val="20"/>
              </w:rPr>
            </w:pPr>
            <w:r w:rsidRPr="008A5A0E">
              <w:rPr>
                <w:rFonts w:ascii="Times New Roman" w:hAnsi="Times New Roman" w:cs="Times New Roman"/>
                <w:sz w:val="20"/>
                <w:szCs w:val="20"/>
              </w:rPr>
              <w:t>7.686</w:t>
            </w:r>
          </w:p>
          <w:p w14:paraId="623953AE" w14:textId="77777777" w:rsidR="00A6602E" w:rsidRDefault="00A6602E" w:rsidP="0041489C">
            <w:pPr>
              <w:tabs>
                <w:tab w:val="left" w:pos="7665"/>
              </w:tabs>
              <w:jc w:val="center"/>
              <w:rPr>
                <w:rFonts w:ascii="Times New Roman" w:hAnsi="Times New Roman" w:cs="Times New Roman"/>
                <w:sz w:val="20"/>
                <w:szCs w:val="20"/>
              </w:rPr>
            </w:pPr>
            <w:r w:rsidRPr="008A5A0E">
              <w:rPr>
                <w:rFonts w:ascii="Times New Roman" w:hAnsi="Times New Roman" w:cs="Times New Roman"/>
                <w:sz w:val="20"/>
                <w:szCs w:val="20"/>
              </w:rPr>
              <w:t>0.013</w:t>
            </w:r>
          </w:p>
          <w:p w14:paraId="4C4C1459" w14:textId="77777777" w:rsidR="00A6602E" w:rsidRDefault="00A6602E" w:rsidP="0041489C">
            <w:pPr>
              <w:tabs>
                <w:tab w:val="left" w:pos="7665"/>
              </w:tabs>
              <w:jc w:val="center"/>
              <w:rPr>
                <w:rFonts w:ascii="Times New Roman" w:hAnsi="Times New Roman" w:cs="Times New Roman"/>
                <w:sz w:val="20"/>
                <w:szCs w:val="20"/>
              </w:rPr>
            </w:pPr>
            <w:r w:rsidRPr="008A5A0E">
              <w:rPr>
                <w:rFonts w:ascii="Times New Roman" w:hAnsi="Times New Roman" w:cs="Times New Roman"/>
                <w:sz w:val="20"/>
                <w:szCs w:val="20"/>
              </w:rPr>
              <w:t>0.00</w:t>
            </w:r>
            <w:r>
              <w:rPr>
                <w:rFonts w:ascii="Times New Roman" w:hAnsi="Times New Roman" w:cs="Times New Roman"/>
                <w:sz w:val="20"/>
                <w:szCs w:val="20"/>
              </w:rPr>
              <w:t>9</w:t>
            </w:r>
          </w:p>
          <w:p w14:paraId="1DB587E1" w14:textId="77777777" w:rsidR="00A6602E" w:rsidRPr="007925DC" w:rsidRDefault="00A6602E" w:rsidP="0041489C">
            <w:pPr>
              <w:tabs>
                <w:tab w:val="left" w:pos="7665"/>
              </w:tabs>
              <w:jc w:val="center"/>
              <w:rPr>
                <w:rFonts w:ascii="Times New Roman" w:hAnsi="Times New Roman" w:cs="Times New Roman"/>
                <w:sz w:val="20"/>
                <w:szCs w:val="20"/>
              </w:rPr>
            </w:pPr>
            <w:r w:rsidRPr="00FE5D92">
              <w:rPr>
                <w:rFonts w:ascii="Times New Roman" w:hAnsi="Times New Roman" w:cs="Times New Roman"/>
                <w:sz w:val="20"/>
                <w:szCs w:val="20"/>
              </w:rPr>
              <w:t>1.128</w:t>
            </w:r>
          </w:p>
        </w:tc>
        <w:tc>
          <w:tcPr>
            <w:tcW w:w="873" w:type="dxa"/>
          </w:tcPr>
          <w:p w14:paraId="582A8BA4" w14:textId="77777777" w:rsidR="00A6602E" w:rsidRDefault="00A6602E" w:rsidP="0041489C">
            <w:pPr>
              <w:tabs>
                <w:tab w:val="left" w:pos="7665"/>
              </w:tabs>
              <w:jc w:val="center"/>
              <w:rPr>
                <w:rFonts w:ascii="Times New Roman" w:hAnsi="Times New Roman" w:cs="Times New Roman"/>
                <w:sz w:val="20"/>
                <w:szCs w:val="20"/>
              </w:rPr>
            </w:pPr>
          </w:p>
          <w:p w14:paraId="733C08AA" w14:textId="77777777" w:rsidR="00A6602E" w:rsidRDefault="00A6602E" w:rsidP="0041489C">
            <w:pPr>
              <w:tabs>
                <w:tab w:val="left" w:pos="7665"/>
              </w:tabs>
              <w:jc w:val="center"/>
              <w:rPr>
                <w:rFonts w:ascii="Times New Roman" w:hAnsi="Times New Roman" w:cs="Times New Roman"/>
                <w:sz w:val="20"/>
                <w:szCs w:val="20"/>
              </w:rPr>
            </w:pPr>
          </w:p>
          <w:p w14:paraId="612545C9" w14:textId="77777777" w:rsidR="00A6602E" w:rsidRPr="00675191"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0.19</w:t>
            </w:r>
            <w:r>
              <w:rPr>
                <w:rFonts w:ascii="Times New Roman" w:hAnsi="Times New Roman" w:cs="Times New Roman"/>
                <w:i/>
                <w:vertAlign w:val="superscript"/>
              </w:rPr>
              <w:t>ns</w:t>
            </w:r>
          </w:p>
        </w:tc>
        <w:tc>
          <w:tcPr>
            <w:tcW w:w="720" w:type="dxa"/>
          </w:tcPr>
          <w:p w14:paraId="6DF31CBD" w14:textId="77777777" w:rsidR="00A6602E" w:rsidRDefault="00A6602E" w:rsidP="0041489C">
            <w:pPr>
              <w:tabs>
                <w:tab w:val="left" w:pos="7665"/>
              </w:tabs>
              <w:jc w:val="center"/>
              <w:rPr>
                <w:rFonts w:ascii="Times New Roman" w:hAnsi="Times New Roman" w:cs="Times New Roman"/>
                <w:sz w:val="20"/>
                <w:szCs w:val="20"/>
              </w:rPr>
            </w:pPr>
          </w:p>
          <w:p w14:paraId="22A26E01" w14:textId="77777777" w:rsidR="00A6602E" w:rsidRDefault="00A6602E" w:rsidP="0041489C">
            <w:pPr>
              <w:tabs>
                <w:tab w:val="left" w:pos="7665"/>
              </w:tabs>
              <w:jc w:val="center"/>
              <w:rPr>
                <w:rFonts w:ascii="Times New Roman" w:hAnsi="Times New Roman" w:cs="Times New Roman"/>
                <w:sz w:val="20"/>
                <w:szCs w:val="20"/>
              </w:rPr>
            </w:pPr>
          </w:p>
          <w:p w14:paraId="4C62F334" w14:textId="77777777" w:rsidR="00A6602E" w:rsidRPr="00675191"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–0.17</w:t>
            </w:r>
          </w:p>
        </w:tc>
        <w:tc>
          <w:tcPr>
            <w:tcW w:w="741" w:type="dxa"/>
          </w:tcPr>
          <w:p w14:paraId="0B18FFBD" w14:textId="77777777" w:rsidR="00A6602E" w:rsidRDefault="00A6602E" w:rsidP="0041489C">
            <w:pPr>
              <w:tabs>
                <w:tab w:val="left" w:pos="7665"/>
              </w:tabs>
              <w:jc w:val="center"/>
              <w:rPr>
                <w:rFonts w:ascii="Times New Roman" w:hAnsi="Times New Roman" w:cs="Times New Roman"/>
                <w:sz w:val="20"/>
                <w:szCs w:val="20"/>
              </w:rPr>
            </w:pPr>
          </w:p>
          <w:p w14:paraId="5917B413" w14:textId="77777777" w:rsidR="00A6602E" w:rsidRDefault="00A6602E" w:rsidP="0041489C">
            <w:pPr>
              <w:tabs>
                <w:tab w:val="left" w:pos="7665"/>
              </w:tabs>
              <w:jc w:val="center"/>
              <w:rPr>
                <w:rFonts w:ascii="Times New Roman" w:hAnsi="Times New Roman" w:cs="Times New Roman"/>
                <w:sz w:val="20"/>
                <w:szCs w:val="20"/>
              </w:rPr>
            </w:pPr>
          </w:p>
          <w:p w14:paraId="7D642280" w14:textId="77777777" w:rsidR="00A6602E" w:rsidRPr="00675191"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0.56</w:t>
            </w:r>
          </w:p>
        </w:tc>
      </w:tr>
      <w:tr w:rsidR="00A6602E" w14:paraId="377ABEE0" w14:textId="77777777" w:rsidTr="0041489C">
        <w:tc>
          <w:tcPr>
            <w:tcW w:w="1197" w:type="dxa"/>
          </w:tcPr>
          <w:p w14:paraId="7D259EF6" w14:textId="77777777" w:rsidR="00A6602E" w:rsidRPr="00637A11" w:rsidRDefault="00A6602E" w:rsidP="0041489C">
            <w:pPr>
              <w:tabs>
                <w:tab w:val="left" w:pos="7665"/>
              </w:tabs>
              <w:jc w:val="center"/>
              <w:rPr>
                <w:rFonts w:ascii="Times New Roman" w:hAnsi="Times New Roman" w:cs="Times New Roman"/>
                <w:b/>
                <w:sz w:val="20"/>
              </w:rPr>
            </w:pPr>
            <w:r w:rsidRPr="00637A11">
              <w:rPr>
                <w:rFonts w:ascii="Times New Roman" w:hAnsi="Times New Roman" w:cs="Times New Roman"/>
                <w:b/>
                <w:sz w:val="20"/>
              </w:rPr>
              <w:t>Future</w:t>
            </w:r>
          </w:p>
          <w:p w14:paraId="27502D05"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(Intercept)</w:t>
            </w:r>
          </w:p>
          <w:p w14:paraId="49DBD0CA"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Pub. year</w:t>
            </w:r>
          </w:p>
          <w:p w14:paraId="10E5A329"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Age</w:t>
            </w:r>
          </w:p>
          <w:p w14:paraId="54B12433" w14:textId="77777777" w:rsidR="00A6602E" w:rsidRPr="00B26B4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Orientation</w:t>
            </w:r>
          </w:p>
        </w:tc>
        <w:tc>
          <w:tcPr>
            <w:tcW w:w="820" w:type="dxa"/>
          </w:tcPr>
          <w:p w14:paraId="2AC69D3C" w14:textId="77777777" w:rsidR="00A6602E" w:rsidRDefault="00A6602E" w:rsidP="0041489C">
            <w:pPr>
              <w:tabs>
                <w:tab w:val="left" w:pos="7665"/>
              </w:tabs>
              <w:jc w:val="center"/>
              <w:rPr>
                <w:rFonts w:ascii="Times New Roman" w:hAnsi="Times New Roman" w:cs="Times New Roman"/>
                <w:sz w:val="20"/>
                <w:szCs w:val="20"/>
              </w:rPr>
            </w:pPr>
          </w:p>
          <w:p w14:paraId="208ABF12" w14:textId="77777777" w:rsidR="00A6602E" w:rsidRDefault="00A6602E" w:rsidP="0041489C">
            <w:pPr>
              <w:tabs>
                <w:tab w:val="left" w:pos="7665"/>
              </w:tabs>
              <w:jc w:val="center"/>
              <w:rPr>
                <w:rFonts w:ascii="Times New Roman" w:hAnsi="Times New Roman" w:cs="Times New Roman"/>
                <w:sz w:val="20"/>
                <w:szCs w:val="20"/>
              </w:rPr>
            </w:pPr>
            <w:r w:rsidRPr="00B45595">
              <w:rPr>
                <w:rFonts w:ascii="Times New Roman" w:hAnsi="Times New Roman" w:cs="Times New Roman"/>
                <w:sz w:val="20"/>
                <w:szCs w:val="20"/>
              </w:rPr>
              <w:t>1.046</w:t>
            </w:r>
          </w:p>
          <w:p w14:paraId="05D0D8D4"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B45595">
              <w:rPr>
                <w:rFonts w:ascii="Times New Roman" w:hAnsi="Times New Roman" w:cs="Times New Roman"/>
                <w:sz w:val="20"/>
                <w:szCs w:val="20"/>
              </w:rPr>
              <w:t>0.00</w:t>
            </w:r>
            <w:r>
              <w:rPr>
                <w:rFonts w:ascii="Times New Roman" w:hAnsi="Times New Roman" w:cs="Times New Roman"/>
                <w:sz w:val="20"/>
                <w:szCs w:val="20"/>
              </w:rPr>
              <w:t>2</w:t>
            </w:r>
          </w:p>
          <w:p w14:paraId="381AF4D7"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B45595">
              <w:rPr>
                <w:rFonts w:ascii="Times New Roman" w:hAnsi="Times New Roman" w:cs="Times New Roman"/>
                <w:sz w:val="20"/>
                <w:szCs w:val="20"/>
              </w:rPr>
              <w:t>0.00</w:t>
            </w:r>
            <w:r>
              <w:rPr>
                <w:rFonts w:ascii="Times New Roman" w:hAnsi="Times New Roman" w:cs="Times New Roman"/>
                <w:sz w:val="20"/>
                <w:szCs w:val="20"/>
              </w:rPr>
              <w:t>1</w:t>
            </w:r>
          </w:p>
          <w:p w14:paraId="7D2F9BF1" w14:textId="77777777" w:rsidR="00A6602E" w:rsidRPr="007925DC" w:rsidRDefault="00A6602E" w:rsidP="0041489C">
            <w:pPr>
              <w:tabs>
                <w:tab w:val="left" w:pos="7665"/>
              </w:tabs>
              <w:jc w:val="center"/>
              <w:rPr>
                <w:rFonts w:ascii="Times New Roman" w:hAnsi="Times New Roman" w:cs="Times New Roman"/>
                <w:sz w:val="20"/>
                <w:szCs w:val="20"/>
              </w:rPr>
            </w:pPr>
            <w:r w:rsidRPr="00B45595">
              <w:rPr>
                <w:rFonts w:ascii="Times New Roman" w:hAnsi="Times New Roman" w:cs="Times New Roman"/>
                <w:sz w:val="20"/>
                <w:szCs w:val="20"/>
              </w:rPr>
              <w:t>0.052</w:t>
            </w:r>
          </w:p>
        </w:tc>
        <w:tc>
          <w:tcPr>
            <w:tcW w:w="783" w:type="dxa"/>
          </w:tcPr>
          <w:p w14:paraId="267E6377" w14:textId="77777777" w:rsidR="00A6602E" w:rsidRDefault="00A6602E" w:rsidP="0041489C">
            <w:pPr>
              <w:tabs>
                <w:tab w:val="left" w:pos="7665"/>
              </w:tabs>
              <w:jc w:val="center"/>
              <w:rPr>
                <w:rFonts w:ascii="Times New Roman" w:hAnsi="Times New Roman" w:cs="Times New Roman"/>
                <w:sz w:val="20"/>
                <w:szCs w:val="20"/>
              </w:rPr>
            </w:pPr>
          </w:p>
          <w:p w14:paraId="59BA89E5" w14:textId="77777777" w:rsidR="00A6602E" w:rsidRDefault="00A6602E" w:rsidP="0041489C">
            <w:pPr>
              <w:tabs>
                <w:tab w:val="left" w:pos="7665"/>
              </w:tabs>
              <w:jc w:val="center"/>
              <w:rPr>
                <w:rFonts w:ascii="Times New Roman" w:hAnsi="Times New Roman" w:cs="Times New Roman"/>
                <w:sz w:val="20"/>
                <w:szCs w:val="20"/>
              </w:rPr>
            </w:pPr>
            <w:r w:rsidRPr="00B45595">
              <w:rPr>
                <w:rFonts w:ascii="Times New Roman" w:hAnsi="Times New Roman" w:cs="Times New Roman"/>
                <w:sz w:val="20"/>
                <w:szCs w:val="20"/>
              </w:rPr>
              <w:t>0.05</w:t>
            </w:r>
            <w:r>
              <w:rPr>
                <w:rFonts w:ascii="Times New Roman" w:hAnsi="Times New Roman" w:cs="Times New Roman"/>
                <w:sz w:val="20"/>
                <w:szCs w:val="20"/>
              </w:rPr>
              <w:t>2</w:t>
            </w:r>
          </w:p>
          <w:p w14:paraId="644902D6"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5FFEB41E" w14:textId="77777777" w:rsidR="00A6602E" w:rsidRDefault="00A6602E" w:rsidP="0041489C">
            <w:pPr>
              <w:tabs>
                <w:tab w:val="left" w:pos="7665"/>
              </w:tabs>
              <w:jc w:val="center"/>
              <w:rPr>
                <w:rFonts w:ascii="Times New Roman" w:hAnsi="Times New Roman" w:cs="Times New Roman"/>
                <w:sz w:val="20"/>
                <w:szCs w:val="20"/>
              </w:rPr>
            </w:pPr>
            <w:r w:rsidRPr="00B45595">
              <w:rPr>
                <w:rFonts w:ascii="Times New Roman" w:hAnsi="Times New Roman" w:cs="Times New Roman"/>
                <w:sz w:val="20"/>
                <w:szCs w:val="20"/>
              </w:rPr>
              <w:t>0.00</w:t>
            </w:r>
            <w:r>
              <w:rPr>
                <w:rFonts w:ascii="Times New Roman" w:hAnsi="Times New Roman" w:cs="Times New Roman"/>
                <w:sz w:val="20"/>
                <w:szCs w:val="20"/>
              </w:rPr>
              <w:t>2</w:t>
            </w:r>
          </w:p>
          <w:p w14:paraId="4950BDB6" w14:textId="77777777" w:rsidR="00A6602E" w:rsidRPr="007925DC" w:rsidRDefault="00A6602E" w:rsidP="0041489C">
            <w:pPr>
              <w:tabs>
                <w:tab w:val="left" w:pos="7665"/>
              </w:tabs>
              <w:jc w:val="center"/>
              <w:rPr>
                <w:rFonts w:ascii="Times New Roman" w:hAnsi="Times New Roman" w:cs="Times New Roman"/>
                <w:sz w:val="20"/>
                <w:szCs w:val="20"/>
              </w:rPr>
            </w:pPr>
            <w:r w:rsidRPr="00B45595">
              <w:rPr>
                <w:rFonts w:ascii="Times New Roman" w:hAnsi="Times New Roman" w:cs="Times New Roman"/>
                <w:sz w:val="20"/>
                <w:szCs w:val="20"/>
              </w:rPr>
              <w:t>0.03</w:t>
            </w:r>
            <w:r>
              <w:rPr>
                <w:rFonts w:ascii="Times New Roman" w:hAnsi="Times New Roman" w:cs="Times New Roman"/>
                <w:sz w:val="20"/>
                <w:szCs w:val="20"/>
              </w:rPr>
              <w:t>6</w:t>
            </w:r>
          </w:p>
        </w:tc>
        <w:tc>
          <w:tcPr>
            <w:tcW w:w="622" w:type="dxa"/>
          </w:tcPr>
          <w:p w14:paraId="398ACEA7" w14:textId="77777777" w:rsidR="00A6602E" w:rsidRDefault="00A6602E" w:rsidP="0041489C">
            <w:pPr>
              <w:tabs>
                <w:tab w:val="left" w:pos="7665"/>
              </w:tabs>
              <w:jc w:val="center"/>
              <w:rPr>
                <w:rFonts w:ascii="Times New Roman" w:hAnsi="Times New Roman" w:cs="Times New Roman"/>
                <w:sz w:val="20"/>
              </w:rPr>
            </w:pPr>
          </w:p>
          <w:p w14:paraId="1D26A6D9"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6EDBA5ED"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7B795FCB"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7A5CE1C2" w14:textId="77777777" w:rsidR="00A6602E" w:rsidRPr="007925DC" w:rsidRDefault="00A6602E" w:rsidP="0041489C">
            <w:pPr>
              <w:tabs>
                <w:tab w:val="left" w:pos="7665"/>
              </w:tabs>
              <w:jc w:val="center"/>
              <w:rPr>
                <w:rFonts w:ascii="Times New Roman" w:hAnsi="Times New Roman" w:cs="Times New Roman"/>
                <w:sz w:val="20"/>
                <w:szCs w:val="20"/>
              </w:rPr>
            </w:pPr>
            <w:r w:rsidRPr="00343DBD">
              <w:rPr>
                <w:rFonts w:ascii="Times New Roman" w:hAnsi="Times New Roman" w:cs="Times New Roman"/>
                <w:sz w:val="20"/>
              </w:rPr>
              <w:t>135</w:t>
            </w:r>
          </w:p>
        </w:tc>
        <w:tc>
          <w:tcPr>
            <w:tcW w:w="937" w:type="dxa"/>
          </w:tcPr>
          <w:p w14:paraId="584DC8C9" w14:textId="77777777" w:rsidR="00A6602E" w:rsidRDefault="00A6602E" w:rsidP="0041489C">
            <w:pPr>
              <w:tabs>
                <w:tab w:val="left" w:pos="7665"/>
              </w:tabs>
              <w:jc w:val="center"/>
              <w:rPr>
                <w:rFonts w:ascii="Times New Roman" w:hAnsi="Times New Roman" w:cs="Times New Roman"/>
                <w:sz w:val="20"/>
                <w:szCs w:val="20"/>
              </w:rPr>
            </w:pPr>
          </w:p>
          <w:p w14:paraId="3B1CA3DB" w14:textId="77777777" w:rsidR="00A6602E" w:rsidRDefault="00A6602E" w:rsidP="0041489C">
            <w:pPr>
              <w:tabs>
                <w:tab w:val="left" w:pos="7665"/>
              </w:tabs>
              <w:jc w:val="center"/>
              <w:rPr>
                <w:rFonts w:ascii="Times New Roman" w:hAnsi="Times New Roman" w:cs="Times New Roman"/>
                <w:sz w:val="20"/>
                <w:szCs w:val="20"/>
              </w:rPr>
            </w:pPr>
            <w:r w:rsidRPr="00B45595">
              <w:rPr>
                <w:rFonts w:ascii="Times New Roman" w:hAnsi="Times New Roman" w:cs="Times New Roman"/>
                <w:sz w:val="20"/>
                <w:szCs w:val="20"/>
              </w:rPr>
              <w:t>20.285</w:t>
            </w:r>
          </w:p>
          <w:p w14:paraId="54C6E46B"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B45595">
              <w:rPr>
                <w:rFonts w:ascii="Times New Roman" w:hAnsi="Times New Roman" w:cs="Times New Roman"/>
                <w:sz w:val="20"/>
                <w:szCs w:val="20"/>
              </w:rPr>
              <w:t>5.296</w:t>
            </w:r>
          </w:p>
          <w:p w14:paraId="6D35D13B"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B45595">
              <w:rPr>
                <w:rFonts w:ascii="Times New Roman" w:hAnsi="Times New Roman" w:cs="Times New Roman"/>
                <w:sz w:val="20"/>
                <w:szCs w:val="20"/>
              </w:rPr>
              <w:t>0.347</w:t>
            </w:r>
          </w:p>
          <w:p w14:paraId="44A8C802" w14:textId="77777777" w:rsidR="00A6602E" w:rsidRPr="007925DC" w:rsidRDefault="00A6602E" w:rsidP="0041489C">
            <w:pPr>
              <w:tabs>
                <w:tab w:val="left" w:pos="7665"/>
              </w:tabs>
              <w:jc w:val="center"/>
              <w:rPr>
                <w:rFonts w:ascii="Times New Roman" w:hAnsi="Times New Roman" w:cs="Times New Roman"/>
                <w:sz w:val="20"/>
                <w:szCs w:val="20"/>
              </w:rPr>
            </w:pPr>
            <w:r w:rsidRPr="00B45595">
              <w:rPr>
                <w:rFonts w:ascii="Times New Roman" w:hAnsi="Times New Roman" w:cs="Times New Roman"/>
                <w:sz w:val="20"/>
                <w:szCs w:val="20"/>
              </w:rPr>
              <w:t>1.454</w:t>
            </w:r>
          </w:p>
        </w:tc>
        <w:tc>
          <w:tcPr>
            <w:tcW w:w="705" w:type="dxa"/>
          </w:tcPr>
          <w:p w14:paraId="1A0DCD12" w14:textId="77777777" w:rsidR="00A6602E" w:rsidRDefault="00A6602E" w:rsidP="0041489C">
            <w:pPr>
              <w:tabs>
                <w:tab w:val="left" w:pos="7665"/>
              </w:tabs>
              <w:jc w:val="center"/>
              <w:rPr>
                <w:rFonts w:ascii="Times New Roman" w:hAnsi="Times New Roman" w:cs="Times New Roman"/>
                <w:sz w:val="20"/>
              </w:rPr>
            </w:pPr>
          </w:p>
          <w:p w14:paraId="1E80E4F0"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51DB83E8"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6D604860" w14:textId="77777777" w:rsidR="00A6602E" w:rsidRDefault="00A6602E" w:rsidP="0041489C">
            <w:pPr>
              <w:tabs>
                <w:tab w:val="left" w:pos="7665"/>
              </w:tabs>
              <w:jc w:val="center"/>
              <w:rPr>
                <w:rFonts w:ascii="Times New Roman" w:hAnsi="Times New Roman" w:cs="Times New Roman"/>
                <w:sz w:val="20"/>
              </w:rPr>
            </w:pPr>
            <w:r w:rsidRPr="00B45595">
              <w:rPr>
                <w:rFonts w:ascii="Times New Roman" w:hAnsi="Times New Roman" w:cs="Times New Roman"/>
                <w:sz w:val="20"/>
              </w:rPr>
              <w:t>0.729</w:t>
            </w:r>
          </w:p>
          <w:p w14:paraId="21C576B3" w14:textId="77777777" w:rsidR="00A6602E" w:rsidRPr="007925DC" w:rsidRDefault="00A6602E" w:rsidP="0041489C">
            <w:pPr>
              <w:tabs>
                <w:tab w:val="left" w:pos="7665"/>
              </w:tabs>
              <w:jc w:val="center"/>
              <w:rPr>
                <w:rFonts w:ascii="Times New Roman" w:hAnsi="Times New Roman" w:cs="Times New Roman"/>
                <w:sz w:val="20"/>
                <w:szCs w:val="20"/>
              </w:rPr>
            </w:pPr>
            <w:r w:rsidRPr="00B45595">
              <w:rPr>
                <w:rFonts w:ascii="Times New Roman" w:hAnsi="Times New Roman" w:cs="Times New Roman"/>
                <w:sz w:val="20"/>
              </w:rPr>
              <w:t>0.148</w:t>
            </w:r>
          </w:p>
        </w:tc>
        <w:tc>
          <w:tcPr>
            <w:tcW w:w="804" w:type="dxa"/>
          </w:tcPr>
          <w:p w14:paraId="2F677331" w14:textId="77777777" w:rsidR="00A6602E" w:rsidRDefault="00A6602E" w:rsidP="0041489C">
            <w:pPr>
              <w:tabs>
                <w:tab w:val="left" w:pos="7665"/>
              </w:tabs>
              <w:jc w:val="center"/>
              <w:rPr>
                <w:rFonts w:ascii="Times New Roman" w:hAnsi="Times New Roman" w:cs="Times New Roman"/>
                <w:sz w:val="20"/>
                <w:szCs w:val="20"/>
              </w:rPr>
            </w:pPr>
          </w:p>
          <w:p w14:paraId="2EBAE130" w14:textId="77777777" w:rsidR="00A6602E" w:rsidRDefault="00A6602E" w:rsidP="0041489C">
            <w:pPr>
              <w:tabs>
                <w:tab w:val="left" w:pos="7665"/>
              </w:tabs>
              <w:jc w:val="center"/>
              <w:rPr>
                <w:rFonts w:ascii="Times New Roman" w:hAnsi="Times New Roman" w:cs="Times New Roman"/>
                <w:sz w:val="20"/>
                <w:szCs w:val="20"/>
              </w:rPr>
            </w:pPr>
            <w:r w:rsidRPr="00B45595">
              <w:rPr>
                <w:rFonts w:ascii="Times New Roman" w:hAnsi="Times New Roman" w:cs="Times New Roman"/>
                <w:sz w:val="20"/>
                <w:szCs w:val="20"/>
              </w:rPr>
              <w:t>0.94</w:t>
            </w:r>
            <w:r>
              <w:rPr>
                <w:rFonts w:ascii="Times New Roman" w:hAnsi="Times New Roman" w:cs="Times New Roman"/>
                <w:sz w:val="20"/>
                <w:szCs w:val="20"/>
              </w:rPr>
              <w:t>5</w:t>
            </w:r>
          </w:p>
          <w:p w14:paraId="525DC5BA"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B45595">
              <w:rPr>
                <w:rFonts w:ascii="Times New Roman" w:hAnsi="Times New Roman" w:cs="Times New Roman"/>
                <w:sz w:val="20"/>
                <w:szCs w:val="20"/>
              </w:rPr>
              <w:t>0.002</w:t>
            </w:r>
          </w:p>
          <w:p w14:paraId="727761DC"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B45595">
              <w:rPr>
                <w:rFonts w:ascii="Times New Roman" w:hAnsi="Times New Roman" w:cs="Times New Roman"/>
                <w:sz w:val="20"/>
                <w:szCs w:val="20"/>
              </w:rPr>
              <w:t>0.004</w:t>
            </w:r>
          </w:p>
          <w:p w14:paraId="68F22756" w14:textId="77777777" w:rsidR="00A6602E" w:rsidRPr="007925DC"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B45595">
              <w:rPr>
                <w:rFonts w:ascii="Times New Roman" w:hAnsi="Times New Roman" w:cs="Times New Roman"/>
                <w:sz w:val="20"/>
                <w:szCs w:val="20"/>
              </w:rPr>
              <w:t>0.018</w:t>
            </w:r>
          </w:p>
        </w:tc>
        <w:tc>
          <w:tcPr>
            <w:tcW w:w="814" w:type="dxa"/>
          </w:tcPr>
          <w:p w14:paraId="2CDBF62B" w14:textId="77777777" w:rsidR="00A6602E" w:rsidRDefault="00A6602E" w:rsidP="0041489C">
            <w:pPr>
              <w:tabs>
                <w:tab w:val="left" w:pos="7665"/>
              </w:tabs>
              <w:jc w:val="center"/>
              <w:rPr>
                <w:rFonts w:ascii="Times New Roman" w:hAnsi="Times New Roman" w:cs="Times New Roman"/>
                <w:sz w:val="20"/>
                <w:szCs w:val="20"/>
              </w:rPr>
            </w:pPr>
          </w:p>
          <w:p w14:paraId="0D7FA6FE" w14:textId="77777777" w:rsidR="00A6602E" w:rsidRDefault="00A6602E" w:rsidP="0041489C">
            <w:pPr>
              <w:tabs>
                <w:tab w:val="left" w:pos="7665"/>
              </w:tabs>
              <w:jc w:val="center"/>
              <w:rPr>
                <w:rFonts w:ascii="Times New Roman" w:hAnsi="Times New Roman" w:cs="Times New Roman"/>
                <w:sz w:val="20"/>
                <w:szCs w:val="20"/>
              </w:rPr>
            </w:pPr>
            <w:r w:rsidRPr="00B45595">
              <w:rPr>
                <w:rFonts w:ascii="Times New Roman" w:hAnsi="Times New Roman" w:cs="Times New Roman"/>
                <w:sz w:val="20"/>
                <w:szCs w:val="20"/>
              </w:rPr>
              <w:t>1.14</w:t>
            </w:r>
            <w:r>
              <w:rPr>
                <w:rFonts w:ascii="Times New Roman" w:hAnsi="Times New Roman" w:cs="Times New Roman"/>
                <w:sz w:val="20"/>
                <w:szCs w:val="20"/>
              </w:rPr>
              <w:t>8</w:t>
            </w:r>
          </w:p>
          <w:p w14:paraId="753609CE"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B45595">
              <w:rPr>
                <w:rFonts w:ascii="Times New Roman" w:hAnsi="Times New Roman" w:cs="Times New Roman"/>
                <w:sz w:val="20"/>
                <w:szCs w:val="20"/>
              </w:rPr>
              <w:t>0.00</w:t>
            </w:r>
            <w:r>
              <w:rPr>
                <w:rFonts w:ascii="Times New Roman" w:hAnsi="Times New Roman" w:cs="Times New Roman"/>
                <w:sz w:val="20"/>
                <w:szCs w:val="20"/>
              </w:rPr>
              <w:t>1</w:t>
            </w:r>
          </w:p>
          <w:p w14:paraId="35231222" w14:textId="77777777" w:rsidR="00A6602E" w:rsidRDefault="00A6602E" w:rsidP="0041489C">
            <w:pPr>
              <w:tabs>
                <w:tab w:val="left" w:pos="7665"/>
              </w:tabs>
              <w:jc w:val="center"/>
              <w:rPr>
                <w:rFonts w:ascii="Times New Roman" w:hAnsi="Times New Roman" w:cs="Times New Roman"/>
                <w:sz w:val="20"/>
                <w:szCs w:val="20"/>
              </w:rPr>
            </w:pPr>
            <w:r w:rsidRPr="00B45595">
              <w:rPr>
                <w:rFonts w:ascii="Times New Roman" w:hAnsi="Times New Roman" w:cs="Times New Roman"/>
                <w:sz w:val="20"/>
                <w:szCs w:val="20"/>
              </w:rPr>
              <w:t>0.003</w:t>
            </w:r>
          </w:p>
          <w:p w14:paraId="1D7B6437" w14:textId="77777777" w:rsidR="00A6602E" w:rsidRPr="007925DC" w:rsidRDefault="00A6602E" w:rsidP="0041489C">
            <w:pPr>
              <w:tabs>
                <w:tab w:val="left" w:pos="7665"/>
              </w:tabs>
              <w:jc w:val="center"/>
              <w:rPr>
                <w:rFonts w:ascii="Times New Roman" w:hAnsi="Times New Roman" w:cs="Times New Roman"/>
                <w:sz w:val="20"/>
                <w:szCs w:val="20"/>
              </w:rPr>
            </w:pPr>
            <w:r w:rsidRPr="00B45595">
              <w:rPr>
                <w:rFonts w:ascii="Times New Roman" w:hAnsi="Times New Roman" w:cs="Times New Roman"/>
                <w:sz w:val="20"/>
                <w:szCs w:val="20"/>
              </w:rPr>
              <w:t>0.12</w:t>
            </w:r>
            <w:r>
              <w:rPr>
                <w:rFonts w:ascii="Times New Roman" w:hAnsi="Times New Roman" w:cs="Times New Roman"/>
                <w:sz w:val="20"/>
                <w:szCs w:val="20"/>
              </w:rPr>
              <w:t>3</w:t>
            </w:r>
          </w:p>
        </w:tc>
        <w:tc>
          <w:tcPr>
            <w:tcW w:w="873" w:type="dxa"/>
          </w:tcPr>
          <w:p w14:paraId="21C05EDC" w14:textId="77777777" w:rsidR="00A6602E" w:rsidRDefault="00A6602E" w:rsidP="0041489C">
            <w:pPr>
              <w:tabs>
                <w:tab w:val="left" w:pos="7665"/>
              </w:tabs>
              <w:jc w:val="center"/>
              <w:rPr>
                <w:rFonts w:ascii="Times New Roman" w:hAnsi="Times New Roman" w:cs="Times New Roman"/>
                <w:sz w:val="20"/>
                <w:szCs w:val="20"/>
              </w:rPr>
            </w:pPr>
          </w:p>
          <w:p w14:paraId="6C03DF55" w14:textId="77777777" w:rsidR="00A6602E" w:rsidRDefault="00A6602E" w:rsidP="0041489C">
            <w:pPr>
              <w:tabs>
                <w:tab w:val="left" w:pos="7665"/>
              </w:tabs>
              <w:jc w:val="center"/>
              <w:rPr>
                <w:rFonts w:ascii="Times New Roman" w:hAnsi="Times New Roman" w:cs="Times New Roman"/>
                <w:sz w:val="20"/>
                <w:szCs w:val="20"/>
              </w:rPr>
            </w:pPr>
          </w:p>
          <w:p w14:paraId="6B9BAFAB" w14:textId="77777777" w:rsidR="00A6602E" w:rsidRPr="00675191"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0.22</w:t>
            </w:r>
            <w:r>
              <w:rPr>
                <w:rFonts w:ascii="Times New Roman" w:hAnsi="Times New Roman" w:cs="Times New Roman"/>
                <w:i/>
                <w:vertAlign w:val="superscript"/>
              </w:rPr>
              <w:t>ns</w:t>
            </w:r>
          </w:p>
        </w:tc>
        <w:tc>
          <w:tcPr>
            <w:tcW w:w="720" w:type="dxa"/>
          </w:tcPr>
          <w:p w14:paraId="4EAF339F" w14:textId="77777777" w:rsidR="00A6602E" w:rsidRDefault="00A6602E" w:rsidP="0041489C">
            <w:pPr>
              <w:tabs>
                <w:tab w:val="left" w:pos="7665"/>
              </w:tabs>
              <w:jc w:val="center"/>
              <w:rPr>
                <w:rFonts w:ascii="Times New Roman" w:hAnsi="Times New Roman" w:cs="Times New Roman"/>
                <w:sz w:val="20"/>
                <w:szCs w:val="20"/>
              </w:rPr>
            </w:pPr>
          </w:p>
          <w:p w14:paraId="325C4862" w14:textId="77777777" w:rsidR="00A6602E" w:rsidRDefault="00A6602E" w:rsidP="0041489C">
            <w:pPr>
              <w:tabs>
                <w:tab w:val="left" w:pos="7665"/>
              </w:tabs>
              <w:jc w:val="center"/>
              <w:rPr>
                <w:rFonts w:ascii="Times New Roman" w:hAnsi="Times New Roman" w:cs="Times New Roman"/>
                <w:sz w:val="20"/>
                <w:szCs w:val="20"/>
              </w:rPr>
            </w:pPr>
          </w:p>
          <w:p w14:paraId="1951A77A" w14:textId="77777777" w:rsidR="00A6602E" w:rsidRPr="00675191"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–0.08</w:t>
            </w:r>
          </w:p>
        </w:tc>
        <w:tc>
          <w:tcPr>
            <w:tcW w:w="741" w:type="dxa"/>
          </w:tcPr>
          <w:p w14:paraId="6C92BEEC" w14:textId="77777777" w:rsidR="00A6602E" w:rsidRDefault="00A6602E" w:rsidP="0041489C">
            <w:pPr>
              <w:tabs>
                <w:tab w:val="left" w:pos="7665"/>
              </w:tabs>
              <w:jc w:val="center"/>
              <w:rPr>
                <w:rFonts w:ascii="Times New Roman" w:hAnsi="Times New Roman" w:cs="Times New Roman"/>
                <w:sz w:val="20"/>
                <w:szCs w:val="20"/>
              </w:rPr>
            </w:pPr>
          </w:p>
          <w:p w14:paraId="54B34823" w14:textId="77777777" w:rsidR="00A6602E" w:rsidRDefault="00A6602E" w:rsidP="0041489C">
            <w:pPr>
              <w:tabs>
                <w:tab w:val="left" w:pos="7665"/>
              </w:tabs>
              <w:jc w:val="center"/>
              <w:rPr>
                <w:rFonts w:ascii="Times New Roman" w:hAnsi="Times New Roman" w:cs="Times New Roman"/>
                <w:sz w:val="20"/>
                <w:szCs w:val="20"/>
              </w:rPr>
            </w:pPr>
          </w:p>
          <w:p w14:paraId="7CE34FD6" w14:textId="77777777" w:rsidR="00A6602E" w:rsidRPr="00675191"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0.51</w:t>
            </w:r>
          </w:p>
        </w:tc>
      </w:tr>
      <w:tr w:rsidR="00A6602E" w14:paraId="1DE9F1DC" w14:textId="77777777" w:rsidTr="0041489C">
        <w:tc>
          <w:tcPr>
            <w:tcW w:w="1197" w:type="dxa"/>
          </w:tcPr>
          <w:p w14:paraId="7AF97435" w14:textId="77777777" w:rsidR="00A6602E" w:rsidRPr="00637A11" w:rsidRDefault="00A6602E" w:rsidP="0041489C">
            <w:pPr>
              <w:tabs>
                <w:tab w:val="left" w:pos="7665"/>
              </w:tabs>
              <w:jc w:val="center"/>
              <w:rPr>
                <w:rFonts w:ascii="Times New Roman" w:hAnsi="Times New Roman" w:cs="Times New Roman"/>
                <w:b/>
                <w:sz w:val="20"/>
              </w:rPr>
            </w:pPr>
            <w:r w:rsidRPr="00637A11">
              <w:rPr>
                <w:rFonts w:ascii="Times New Roman" w:hAnsi="Times New Roman" w:cs="Times New Roman"/>
                <w:b/>
                <w:sz w:val="20"/>
              </w:rPr>
              <w:lastRenderedPageBreak/>
              <w:t>Swear</w:t>
            </w:r>
          </w:p>
          <w:p w14:paraId="4EEC177B"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(Intercept)</w:t>
            </w:r>
          </w:p>
          <w:p w14:paraId="524D97D5"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Pub. year</w:t>
            </w:r>
          </w:p>
          <w:p w14:paraId="05C6B188"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Age</w:t>
            </w:r>
          </w:p>
          <w:p w14:paraId="32955824" w14:textId="77777777" w:rsidR="00A6602E" w:rsidRPr="00B26B4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Orientation</w:t>
            </w:r>
          </w:p>
        </w:tc>
        <w:tc>
          <w:tcPr>
            <w:tcW w:w="820" w:type="dxa"/>
          </w:tcPr>
          <w:p w14:paraId="26633D96" w14:textId="77777777" w:rsidR="00A6602E" w:rsidRDefault="00A6602E" w:rsidP="0041489C">
            <w:pPr>
              <w:tabs>
                <w:tab w:val="left" w:pos="7665"/>
              </w:tabs>
              <w:jc w:val="center"/>
              <w:rPr>
                <w:rFonts w:ascii="Times New Roman" w:hAnsi="Times New Roman" w:cs="Times New Roman"/>
                <w:sz w:val="20"/>
                <w:szCs w:val="20"/>
              </w:rPr>
            </w:pPr>
          </w:p>
          <w:p w14:paraId="483E7B88" w14:textId="77777777" w:rsidR="00A6602E" w:rsidRDefault="00A6602E" w:rsidP="0041489C">
            <w:pPr>
              <w:tabs>
                <w:tab w:val="left" w:pos="7665"/>
              </w:tabs>
              <w:jc w:val="center"/>
              <w:rPr>
                <w:rFonts w:ascii="Times New Roman" w:hAnsi="Times New Roman" w:cs="Times New Roman"/>
                <w:sz w:val="20"/>
                <w:szCs w:val="20"/>
              </w:rPr>
            </w:pPr>
            <w:r w:rsidRPr="00B45595">
              <w:rPr>
                <w:rFonts w:ascii="Times New Roman" w:hAnsi="Times New Roman" w:cs="Times New Roman"/>
                <w:sz w:val="20"/>
                <w:szCs w:val="20"/>
              </w:rPr>
              <w:t>0.061</w:t>
            </w:r>
          </w:p>
          <w:p w14:paraId="2015FAA8"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063DC83D"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B45595">
              <w:rPr>
                <w:rFonts w:ascii="Times New Roman" w:hAnsi="Times New Roman" w:cs="Times New Roman"/>
                <w:sz w:val="20"/>
                <w:szCs w:val="20"/>
              </w:rPr>
              <w:t>0.00</w:t>
            </w:r>
            <w:r>
              <w:rPr>
                <w:rFonts w:ascii="Times New Roman" w:hAnsi="Times New Roman" w:cs="Times New Roman"/>
                <w:sz w:val="20"/>
                <w:szCs w:val="20"/>
              </w:rPr>
              <w:t>2</w:t>
            </w:r>
          </w:p>
          <w:p w14:paraId="0B379166" w14:textId="77777777" w:rsidR="00A6602E" w:rsidRPr="007925DC" w:rsidRDefault="00A6602E" w:rsidP="0041489C">
            <w:pPr>
              <w:tabs>
                <w:tab w:val="left" w:pos="7665"/>
              </w:tabs>
              <w:jc w:val="center"/>
              <w:rPr>
                <w:rFonts w:ascii="Times New Roman" w:hAnsi="Times New Roman" w:cs="Times New Roman"/>
                <w:sz w:val="20"/>
                <w:szCs w:val="20"/>
              </w:rPr>
            </w:pPr>
            <w:r w:rsidRPr="00B45595">
              <w:rPr>
                <w:rFonts w:ascii="Times New Roman" w:hAnsi="Times New Roman" w:cs="Times New Roman"/>
                <w:sz w:val="20"/>
                <w:szCs w:val="20"/>
              </w:rPr>
              <w:t>0.0</w:t>
            </w:r>
            <w:r>
              <w:rPr>
                <w:rFonts w:ascii="Times New Roman" w:hAnsi="Times New Roman" w:cs="Times New Roman"/>
                <w:sz w:val="20"/>
                <w:szCs w:val="20"/>
              </w:rPr>
              <w:t>30</w:t>
            </w:r>
          </w:p>
        </w:tc>
        <w:tc>
          <w:tcPr>
            <w:tcW w:w="783" w:type="dxa"/>
          </w:tcPr>
          <w:p w14:paraId="6DD1A33C" w14:textId="77777777" w:rsidR="00A6602E" w:rsidRDefault="00A6602E" w:rsidP="0041489C">
            <w:pPr>
              <w:tabs>
                <w:tab w:val="left" w:pos="7665"/>
              </w:tabs>
              <w:jc w:val="center"/>
              <w:rPr>
                <w:rFonts w:ascii="Times New Roman" w:hAnsi="Times New Roman" w:cs="Times New Roman"/>
                <w:sz w:val="20"/>
                <w:szCs w:val="20"/>
              </w:rPr>
            </w:pPr>
          </w:p>
          <w:p w14:paraId="1E7022F2" w14:textId="77777777" w:rsidR="00A6602E" w:rsidRDefault="00A6602E" w:rsidP="0041489C">
            <w:pPr>
              <w:tabs>
                <w:tab w:val="left" w:pos="7665"/>
              </w:tabs>
              <w:jc w:val="center"/>
              <w:rPr>
                <w:rFonts w:ascii="Times New Roman" w:hAnsi="Times New Roman" w:cs="Times New Roman"/>
                <w:sz w:val="20"/>
                <w:szCs w:val="20"/>
              </w:rPr>
            </w:pPr>
            <w:r w:rsidRPr="00B45595">
              <w:rPr>
                <w:rFonts w:ascii="Times New Roman" w:hAnsi="Times New Roman" w:cs="Times New Roman"/>
                <w:sz w:val="20"/>
                <w:szCs w:val="20"/>
              </w:rPr>
              <w:t>0.023</w:t>
            </w:r>
          </w:p>
          <w:p w14:paraId="4EF951FD"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4DCB39F7"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087B9785" w14:textId="77777777" w:rsidR="00A6602E" w:rsidRPr="007925DC" w:rsidRDefault="00A6602E" w:rsidP="0041489C">
            <w:pPr>
              <w:tabs>
                <w:tab w:val="left" w:pos="7665"/>
              </w:tabs>
              <w:jc w:val="center"/>
              <w:rPr>
                <w:rFonts w:ascii="Times New Roman" w:hAnsi="Times New Roman" w:cs="Times New Roman"/>
                <w:sz w:val="20"/>
                <w:szCs w:val="20"/>
              </w:rPr>
            </w:pPr>
            <w:r w:rsidRPr="00B45595">
              <w:rPr>
                <w:rFonts w:ascii="Times New Roman" w:hAnsi="Times New Roman" w:cs="Times New Roman"/>
                <w:sz w:val="20"/>
                <w:szCs w:val="20"/>
              </w:rPr>
              <w:t>0.01</w:t>
            </w:r>
            <w:r>
              <w:rPr>
                <w:rFonts w:ascii="Times New Roman" w:hAnsi="Times New Roman" w:cs="Times New Roman"/>
                <w:sz w:val="20"/>
                <w:szCs w:val="20"/>
              </w:rPr>
              <w:t>8</w:t>
            </w:r>
          </w:p>
        </w:tc>
        <w:tc>
          <w:tcPr>
            <w:tcW w:w="622" w:type="dxa"/>
          </w:tcPr>
          <w:p w14:paraId="0870742E" w14:textId="77777777" w:rsidR="00A6602E" w:rsidRDefault="00A6602E" w:rsidP="0041489C">
            <w:pPr>
              <w:tabs>
                <w:tab w:val="left" w:pos="7665"/>
              </w:tabs>
              <w:jc w:val="center"/>
              <w:rPr>
                <w:rFonts w:ascii="Times New Roman" w:hAnsi="Times New Roman" w:cs="Times New Roman"/>
                <w:sz w:val="20"/>
              </w:rPr>
            </w:pPr>
          </w:p>
          <w:p w14:paraId="5D25B84A"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0B1BD5D6"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45E73C3F"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52FF1DFE" w14:textId="77777777" w:rsidR="00A6602E" w:rsidRPr="007925DC" w:rsidRDefault="00A6602E" w:rsidP="0041489C">
            <w:pPr>
              <w:tabs>
                <w:tab w:val="left" w:pos="7665"/>
              </w:tabs>
              <w:jc w:val="center"/>
              <w:rPr>
                <w:rFonts w:ascii="Times New Roman" w:hAnsi="Times New Roman" w:cs="Times New Roman"/>
                <w:sz w:val="20"/>
                <w:szCs w:val="20"/>
              </w:rPr>
            </w:pPr>
            <w:r w:rsidRPr="00343DBD">
              <w:rPr>
                <w:rFonts w:ascii="Times New Roman" w:hAnsi="Times New Roman" w:cs="Times New Roman"/>
                <w:sz w:val="20"/>
              </w:rPr>
              <w:t>135</w:t>
            </w:r>
          </w:p>
        </w:tc>
        <w:tc>
          <w:tcPr>
            <w:tcW w:w="937" w:type="dxa"/>
          </w:tcPr>
          <w:p w14:paraId="202E82B3" w14:textId="77777777" w:rsidR="00A6602E" w:rsidRDefault="00A6602E" w:rsidP="0041489C">
            <w:pPr>
              <w:tabs>
                <w:tab w:val="left" w:pos="7665"/>
              </w:tabs>
              <w:jc w:val="center"/>
              <w:rPr>
                <w:rFonts w:ascii="Times New Roman" w:hAnsi="Times New Roman" w:cs="Times New Roman"/>
                <w:sz w:val="20"/>
                <w:szCs w:val="20"/>
              </w:rPr>
            </w:pPr>
          </w:p>
          <w:p w14:paraId="3358D64F" w14:textId="77777777" w:rsidR="00A6602E" w:rsidRDefault="00A6602E" w:rsidP="0041489C">
            <w:pPr>
              <w:tabs>
                <w:tab w:val="left" w:pos="7665"/>
              </w:tabs>
              <w:jc w:val="center"/>
              <w:rPr>
                <w:rFonts w:ascii="Times New Roman" w:hAnsi="Times New Roman" w:cs="Times New Roman"/>
                <w:sz w:val="20"/>
                <w:szCs w:val="20"/>
              </w:rPr>
            </w:pPr>
            <w:r w:rsidRPr="00B45595">
              <w:rPr>
                <w:rFonts w:ascii="Times New Roman" w:hAnsi="Times New Roman" w:cs="Times New Roman"/>
                <w:sz w:val="20"/>
                <w:szCs w:val="20"/>
              </w:rPr>
              <w:t>2.656</w:t>
            </w:r>
          </w:p>
          <w:p w14:paraId="722260E6" w14:textId="77777777" w:rsidR="00A6602E" w:rsidRDefault="00A6602E" w:rsidP="0041489C">
            <w:pPr>
              <w:tabs>
                <w:tab w:val="left" w:pos="7665"/>
              </w:tabs>
              <w:jc w:val="center"/>
              <w:rPr>
                <w:rFonts w:ascii="Times New Roman" w:hAnsi="Times New Roman" w:cs="Times New Roman"/>
                <w:sz w:val="20"/>
                <w:szCs w:val="20"/>
              </w:rPr>
            </w:pPr>
            <w:r w:rsidRPr="00B45595">
              <w:rPr>
                <w:rFonts w:ascii="Times New Roman" w:hAnsi="Times New Roman" w:cs="Times New Roman"/>
                <w:sz w:val="20"/>
                <w:szCs w:val="20"/>
              </w:rPr>
              <w:t>8.160</w:t>
            </w:r>
          </w:p>
          <w:p w14:paraId="2BEC4D58"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B45595">
              <w:rPr>
                <w:rFonts w:ascii="Times New Roman" w:hAnsi="Times New Roman" w:cs="Times New Roman"/>
                <w:sz w:val="20"/>
                <w:szCs w:val="20"/>
              </w:rPr>
              <w:t>2.154</w:t>
            </w:r>
          </w:p>
          <w:p w14:paraId="235FF120" w14:textId="77777777" w:rsidR="00A6602E" w:rsidRPr="007925DC" w:rsidRDefault="00A6602E" w:rsidP="0041489C">
            <w:pPr>
              <w:tabs>
                <w:tab w:val="left" w:pos="7665"/>
              </w:tabs>
              <w:jc w:val="center"/>
              <w:rPr>
                <w:rFonts w:ascii="Times New Roman" w:hAnsi="Times New Roman" w:cs="Times New Roman"/>
                <w:sz w:val="20"/>
                <w:szCs w:val="20"/>
              </w:rPr>
            </w:pPr>
            <w:r w:rsidRPr="00B45595">
              <w:rPr>
                <w:rFonts w:ascii="Times New Roman" w:hAnsi="Times New Roman" w:cs="Times New Roman"/>
                <w:sz w:val="20"/>
                <w:szCs w:val="20"/>
              </w:rPr>
              <w:t>1.680</w:t>
            </w:r>
          </w:p>
        </w:tc>
        <w:tc>
          <w:tcPr>
            <w:tcW w:w="705" w:type="dxa"/>
          </w:tcPr>
          <w:p w14:paraId="32B22F65" w14:textId="77777777" w:rsidR="00A6602E" w:rsidRDefault="00A6602E" w:rsidP="0041489C">
            <w:pPr>
              <w:tabs>
                <w:tab w:val="left" w:pos="7665"/>
              </w:tabs>
              <w:jc w:val="center"/>
              <w:rPr>
                <w:rFonts w:ascii="Times New Roman" w:hAnsi="Times New Roman" w:cs="Times New Roman"/>
                <w:sz w:val="20"/>
              </w:rPr>
            </w:pPr>
          </w:p>
          <w:p w14:paraId="78D0F634" w14:textId="77777777" w:rsidR="00A6602E" w:rsidRDefault="00A6602E" w:rsidP="0041489C">
            <w:pPr>
              <w:tabs>
                <w:tab w:val="left" w:pos="7665"/>
              </w:tabs>
              <w:jc w:val="center"/>
              <w:rPr>
                <w:rFonts w:ascii="Times New Roman" w:hAnsi="Times New Roman" w:cs="Times New Roman"/>
                <w:sz w:val="20"/>
              </w:rPr>
            </w:pPr>
            <w:r w:rsidRPr="00B45595">
              <w:rPr>
                <w:rFonts w:ascii="Times New Roman" w:hAnsi="Times New Roman" w:cs="Times New Roman"/>
                <w:sz w:val="20"/>
              </w:rPr>
              <w:t>0.009</w:t>
            </w:r>
          </w:p>
          <w:p w14:paraId="038211CB"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2FF1579D" w14:textId="77777777" w:rsidR="00A6602E" w:rsidRDefault="00A6602E" w:rsidP="0041489C">
            <w:pPr>
              <w:tabs>
                <w:tab w:val="left" w:pos="7665"/>
              </w:tabs>
              <w:jc w:val="center"/>
              <w:rPr>
                <w:rFonts w:ascii="Times New Roman" w:hAnsi="Times New Roman" w:cs="Times New Roman"/>
                <w:sz w:val="20"/>
              </w:rPr>
            </w:pPr>
            <w:r w:rsidRPr="00B45595">
              <w:rPr>
                <w:rFonts w:ascii="Times New Roman" w:hAnsi="Times New Roman" w:cs="Times New Roman"/>
                <w:sz w:val="20"/>
              </w:rPr>
              <w:t>0.033</w:t>
            </w:r>
          </w:p>
          <w:p w14:paraId="58BAE4B8" w14:textId="77777777" w:rsidR="00A6602E" w:rsidRPr="007925DC" w:rsidRDefault="00A6602E" w:rsidP="0041489C">
            <w:pPr>
              <w:tabs>
                <w:tab w:val="left" w:pos="7665"/>
              </w:tabs>
              <w:jc w:val="center"/>
              <w:rPr>
                <w:rFonts w:ascii="Times New Roman" w:hAnsi="Times New Roman" w:cs="Times New Roman"/>
                <w:sz w:val="20"/>
                <w:szCs w:val="20"/>
              </w:rPr>
            </w:pPr>
            <w:r w:rsidRPr="00B45595">
              <w:rPr>
                <w:rFonts w:ascii="Times New Roman" w:hAnsi="Times New Roman" w:cs="Times New Roman"/>
                <w:sz w:val="20"/>
              </w:rPr>
              <w:t>0.095</w:t>
            </w:r>
          </w:p>
        </w:tc>
        <w:tc>
          <w:tcPr>
            <w:tcW w:w="804" w:type="dxa"/>
          </w:tcPr>
          <w:p w14:paraId="14E55A03" w14:textId="77777777" w:rsidR="00A6602E" w:rsidRDefault="00A6602E" w:rsidP="0041489C">
            <w:pPr>
              <w:tabs>
                <w:tab w:val="left" w:pos="7665"/>
              </w:tabs>
              <w:jc w:val="center"/>
              <w:rPr>
                <w:rFonts w:ascii="Times New Roman" w:hAnsi="Times New Roman" w:cs="Times New Roman"/>
                <w:sz w:val="20"/>
                <w:szCs w:val="20"/>
              </w:rPr>
            </w:pPr>
          </w:p>
          <w:p w14:paraId="3DBADF89" w14:textId="77777777" w:rsidR="00A6602E" w:rsidRDefault="00A6602E" w:rsidP="0041489C">
            <w:pPr>
              <w:tabs>
                <w:tab w:val="left" w:pos="7665"/>
              </w:tabs>
              <w:jc w:val="center"/>
              <w:rPr>
                <w:rFonts w:ascii="Times New Roman" w:hAnsi="Times New Roman" w:cs="Times New Roman"/>
                <w:sz w:val="20"/>
                <w:szCs w:val="20"/>
              </w:rPr>
            </w:pPr>
            <w:r w:rsidRPr="00893E13">
              <w:rPr>
                <w:rFonts w:ascii="Times New Roman" w:hAnsi="Times New Roman" w:cs="Times New Roman"/>
                <w:sz w:val="20"/>
                <w:szCs w:val="20"/>
              </w:rPr>
              <w:t>0.01</w:t>
            </w:r>
            <w:r>
              <w:rPr>
                <w:rFonts w:ascii="Times New Roman" w:hAnsi="Times New Roman" w:cs="Times New Roman"/>
                <w:sz w:val="20"/>
                <w:szCs w:val="20"/>
              </w:rPr>
              <w:t>6</w:t>
            </w:r>
          </w:p>
          <w:p w14:paraId="451E5852"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382F1B8E"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w:t>
            </w:r>
            <w:r w:rsidRPr="00893E13">
              <w:rPr>
                <w:rFonts w:ascii="Times New Roman" w:hAnsi="Times New Roman" w:cs="Times New Roman"/>
                <w:sz w:val="20"/>
              </w:rPr>
              <w:t>0.003</w:t>
            </w:r>
          </w:p>
          <w:p w14:paraId="0240E14B" w14:textId="77777777" w:rsidR="00A6602E" w:rsidRPr="007925DC"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893E13">
              <w:rPr>
                <w:rFonts w:ascii="Times New Roman" w:hAnsi="Times New Roman" w:cs="Times New Roman"/>
                <w:sz w:val="20"/>
                <w:szCs w:val="20"/>
              </w:rPr>
              <w:t>0.005</w:t>
            </w:r>
          </w:p>
        </w:tc>
        <w:tc>
          <w:tcPr>
            <w:tcW w:w="814" w:type="dxa"/>
          </w:tcPr>
          <w:p w14:paraId="0E0FB166" w14:textId="77777777" w:rsidR="00A6602E" w:rsidRDefault="00A6602E" w:rsidP="0041489C">
            <w:pPr>
              <w:tabs>
                <w:tab w:val="left" w:pos="7665"/>
              </w:tabs>
              <w:jc w:val="center"/>
              <w:rPr>
                <w:rFonts w:ascii="Times New Roman" w:hAnsi="Times New Roman" w:cs="Times New Roman"/>
                <w:sz w:val="20"/>
                <w:szCs w:val="20"/>
              </w:rPr>
            </w:pPr>
          </w:p>
          <w:p w14:paraId="0B153D8C" w14:textId="77777777" w:rsidR="00A6602E" w:rsidRDefault="00A6602E" w:rsidP="0041489C">
            <w:pPr>
              <w:tabs>
                <w:tab w:val="left" w:pos="7665"/>
              </w:tabs>
              <w:jc w:val="center"/>
              <w:rPr>
                <w:rFonts w:ascii="Times New Roman" w:hAnsi="Times New Roman" w:cs="Times New Roman"/>
                <w:sz w:val="20"/>
                <w:szCs w:val="20"/>
              </w:rPr>
            </w:pPr>
            <w:r w:rsidRPr="00893E13">
              <w:rPr>
                <w:rFonts w:ascii="Times New Roman" w:hAnsi="Times New Roman" w:cs="Times New Roman"/>
                <w:sz w:val="20"/>
                <w:szCs w:val="20"/>
              </w:rPr>
              <w:t>0.10</w:t>
            </w:r>
            <w:r>
              <w:rPr>
                <w:rFonts w:ascii="Times New Roman" w:hAnsi="Times New Roman" w:cs="Times New Roman"/>
                <w:sz w:val="20"/>
                <w:szCs w:val="20"/>
              </w:rPr>
              <w:t>7</w:t>
            </w:r>
          </w:p>
          <w:p w14:paraId="48E6E3C6" w14:textId="77777777" w:rsidR="00A6602E" w:rsidRDefault="00A6602E" w:rsidP="0041489C">
            <w:pPr>
              <w:tabs>
                <w:tab w:val="left" w:pos="7665"/>
              </w:tabs>
              <w:jc w:val="center"/>
              <w:rPr>
                <w:rFonts w:ascii="Times New Roman" w:hAnsi="Times New Roman" w:cs="Times New Roman"/>
                <w:sz w:val="20"/>
                <w:szCs w:val="20"/>
              </w:rPr>
            </w:pPr>
            <w:r w:rsidRPr="00893E13">
              <w:rPr>
                <w:rFonts w:ascii="Times New Roman" w:hAnsi="Times New Roman" w:cs="Times New Roman"/>
                <w:sz w:val="20"/>
                <w:szCs w:val="20"/>
              </w:rPr>
              <w:t>0.001</w:t>
            </w:r>
          </w:p>
          <w:p w14:paraId="5CBCFA72"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0.000</w:t>
            </w:r>
          </w:p>
          <w:p w14:paraId="58E0C73F" w14:textId="77777777" w:rsidR="00A6602E" w:rsidRPr="007925DC" w:rsidRDefault="00A6602E" w:rsidP="0041489C">
            <w:pPr>
              <w:tabs>
                <w:tab w:val="left" w:pos="7665"/>
              </w:tabs>
              <w:jc w:val="center"/>
              <w:rPr>
                <w:rFonts w:ascii="Times New Roman" w:hAnsi="Times New Roman" w:cs="Times New Roman"/>
                <w:sz w:val="20"/>
                <w:szCs w:val="20"/>
              </w:rPr>
            </w:pPr>
            <w:r w:rsidRPr="00893E13">
              <w:rPr>
                <w:rFonts w:ascii="Times New Roman" w:hAnsi="Times New Roman" w:cs="Times New Roman"/>
                <w:sz w:val="20"/>
                <w:szCs w:val="20"/>
              </w:rPr>
              <w:t>0.065</w:t>
            </w:r>
          </w:p>
        </w:tc>
        <w:tc>
          <w:tcPr>
            <w:tcW w:w="873" w:type="dxa"/>
          </w:tcPr>
          <w:p w14:paraId="4248A1F0" w14:textId="77777777" w:rsidR="00A6602E" w:rsidRDefault="00A6602E" w:rsidP="0041489C">
            <w:pPr>
              <w:tabs>
                <w:tab w:val="left" w:pos="7665"/>
              </w:tabs>
              <w:jc w:val="center"/>
              <w:rPr>
                <w:rFonts w:ascii="Times New Roman" w:hAnsi="Times New Roman" w:cs="Times New Roman"/>
                <w:sz w:val="20"/>
                <w:szCs w:val="20"/>
              </w:rPr>
            </w:pPr>
          </w:p>
          <w:p w14:paraId="77795D29" w14:textId="77777777" w:rsidR="00A6602E" w:rsidRDefault="00A6602E" w:rsidP="0041489C">
            <w:pPr>
              <w:tabs>
                <w:tab w:val="left" w:pos="7665"/>
              </w:tabs>
              <w:jc w:val="center"/>
              <w:rPr>
                <w:rFonts w:ascii="Times New Roman" w:hAnsi="Times New Roman" w:cs="Times New Roman"/>
                <w:sz w:val="20"/>
                <w:szCs w:val="20"/>
              </w:rPr>
            </w:pPr>
          </w:p>
          <w:p w14:paraId="05F7DA18" w14:textId="77777777" w:rsidR="00A6602E" w:rsidRPr="00675191"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0.26</w:t>
            </w:r>
            <w:r>
              <w:rPr>
                <w:rFonts w:ascii="Times New Roman" w:hAnsi="Times New Roman" w:cs="Times New Roman"/>
                <w:i/>
                <w:vertAlign w:val="superscript"/>
              </w:rPr>
              <w:t>ns</w:t>
            </w:r>
          </w:p>
        </w:tc>
        <w:tc>
          <w:tcPr>
            <w:tcW w:w="720" w:type="dxa"/>
          </w:tcPr>
          <w:p w14:paraId="10768949" w14:textId="77777777" w:rsidR="00A6602E" w:rsidRDefault="00A6602E" w:rsidP="0041489C">
            <w:pPr>
              <w:tabs>
                <w:tab w:val="left" w:pos="7665"/>
              </w:tabs>
              <w:jc w:val="center"/>
              <w:rPr>
                <w:rFonts w:ascii="Times New Roman" w:hAnsi="Times New Roman" w:cs="Times New Roman"/>
                <w:sz w:val="20"/>
                <w:szCs w:val="20"/>
              </w:rPr>
            </w:pPr>
          </w:p>
          <w:p w14:paraId="2E7D82B2" w14:textId="77777777" w:rsidR="00A6602E" w:rsidRDefault="00A6602E" w:rsidP="0041489C">
            <w:pPr>
              <w:tabs>
                <w:tab w:val="left" w:pos="7665"/>
              </w:tabs>
              <w:jc w:val="center"/>
              <w:rPr>
                <w:rFonts w:ascii="Times New Roman" w:hAnsi="Times New Roman" w:cs="Times New Roman"/>
                <w:sz w:val="20"/>
                <w:szCs w:val="20"/>
              </w:rPr>
            </w:pPr>
          </w:p>
          <w:p w14:paraId="200BC3F4" w14:textId="77777777" w:rsidR="00A6602E" w:rsidRPr="00675191"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–0.05</w:t>
            </w:r>
          </w:p>
        </w:tc>
        <w:tc>
          <w:tcPr>
            <w:tcW w:w="741" w:type="dxa"/>
          </w:tcPr>
          <w:p w14:paraId="7E692095" w14:textId="77777777" w:rsidR="00A6602E" w:rsidRDefault="00A6602E" w:rsidP="0041489C">
            <w:pPr>
              <w:tabs>
                <w:tab w:val="left" w:pos="7665"/>
              </w:tabs>
              <w:jc w:val="center"/>
              <w:rPr>
                <w:rFonts w:ascii="Times New Roman" w:hAnsi="Times New Roman" w:cs="Times New Roman"/>
                <w:sz w:val="20"/>
                <w:szCs w:val="20"/>
              </w:rPr>
            </w:pPr>
          </w:p>
          <w:p w14:paraId="2213F622" w14:textId="77777777" w:rsidR="00A6602E" w:rsidRDefault="00A6602E" w:rsidP="0041489C">
            <w:pPr>
              <w:tabs>
                <w:tab w:val="left" w:pos="7665"/>
              </w:tabs>
              <w:jc w:val="center"/>
              <w:rPr>
                <w:rFonts w:ascii="Times New Roman" w:hAnsi="Times New Roman" w:cs="Times New Roman"/>
                <w:sz w:val="20"/>
                <w:szCs w:val="20"/>
              </w:rPr>
            </w:pPr>
          </w:p>
          <w:p w14:paraId="72D62F85" w14:textId="77777777" w:rsidR="00A6602E" w:rsidRPr="00675191"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0.57</w:t>
            </w:r>
          </w:p>
        </w:tc>
      </w:tr>
      <w:tr w:rsidR="00A6602E" w14:paraId="6D3FC705" w14:textId="77777777" w:rsidTr="0041489C">
        <w:tc>
          <w:tcPr>
            <w:tcW w:w="1197" w:type="dxa"/>
          </w:tcPr>
          <w:p w14:paraId="32F0582B" w14:textId="77777777" w:rsidR="00A6602E" w:rsidRPr="00C93F37" w:rsidRDefault="00A6602E" w:rsidP="0041489C">
            <w:pPr>
              <w:tabs>
                <w:tab w:val="left" w:pos="7665"/>
              </w:tabs>
              <w:jc w:val="center"/>
              <w:rPr>
                <w:rFonts w:ascii="Times New Roman" w:hAnsi="Times New Roman" w:cs="Times New Roman"/>
                <w:b/>
                <w:sz w:val="20"/>
              </w:rPr>
            </w:pPr>
            <w:r w:rsidRPr="00C93F37">
              <w:rPr>
                <w:rFonts w:ascii="Times New Roman" w:hAnsi="Times New Roman" w:cs="Times New Roman"/>
                <w:b/>
                <w:sz w:val="20"/>
              </w:rPr>
              <w:t>Numbers</w:t>
            </w:r>
          </w:p>
          <w:p w14:paraId="49733BE4"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(Intercept)</w:t>
            </w:r>
          </w:p>
          <w:p w14:paraId="64CD8499"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Pub. year</w:t>
            </w:r>
          </w:p>
          <w:p w14:paraId="3B64DB91"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Age</w:t>
            </w:r>
          </w:p>
          <w:p w14:paraId="2748186D" w14:textId="77777777" w:rsidR="00A6602E" w:rsidRPr="00B26B4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Orientation</w:t>
            </w:r>
          </w:p>
        </w:tc>
        <w:tc>
          <w:tcPr>
            <w:tcW w:w="820" w:type="dxa"/>
          </w:tcPr>
          <w:p w14:paraId="13DDE3C5" w14:textId="77777777" w:rsidR="00A6602E" w:rsidRDefault="00A6602E" w:rsidP="0041489C">
            <w:pPr>
              <w:tabs>
                <w:tab w:val="left" w:pos="7665"/>
              </w:tabs>
              <w:jc w:val="center"/>
              <w:rPr>
                <w:rFonts w:ascii="Times New Roman" w:hAnsi="Times New Roman" w:cs="Times New Roman"/>
                <w:sz w:val="20"/>
                <w:szCs w:val="20"/>
              </w:rPr>
            </w:pPr>
          </w:p>
          <w:p w14:paraId="4277ABB2" w14:textId="77777777" w:rsidR="00A6602E" w:rsidRDefault="00A6602E" w:rsidP="0041489C">
            <w:pPr>
              <w:tabs>
                <w:tab w:val="left" w:pos="7665"/>
              </w:tabs>
              <w:jc w:val="center"/>
              <w:rPr>
                <w:rFonts w:ascii="Times New Roman" w:hAnsi="Times New Roman" w:cs="Times New Roman"/>
                <w:sz w:val="20"/>
                <w:szCs w:val="20"/>
              </w:rPr>
            </w:pPr>
            <w:r w:rsidRPr="00893E13">
              <w:rPr>
                <w:rFonts w:ascii="Times New Roman" w:hAnsi="Times New Roman" w:cs="Times New Roman"/>
                <w:sz w:val="20"/>
                <w:szCs w:val="20"/>
              </w:rPr>
              <w:t>0.984</w:t>
            </w:r>
          </w:p>
          <w:p w14:paraId="0402AF2C" w14:textId="77777777" w:rsidR="00A6602E" w:rsidRDefault="00A6602E" w:rsidP="0041489C">
            <w:pPr>
              <w:tabs>
                <w:tab w:val="left" w:pos="7665"/>
              </w:tabs>
              <w:jc w:val="center"/>
              <w:rPr>
                <w:rFonts w:ascii="Times New Roman" w:hAnsi="Times New Roman" w:cs="Times New Roman"/>
                <w:sz w:val="20"/>
                <w:szCs w:val="20"/>
              </w:rPr>
            </w:pPr>
            <w:r w:rsidRPr="00893E13">
              <w:rPr>
                <w:rFonts w:ascii="Times New Roman" w:hAnsi="Times New Roman" w:cs="Times New Roman"/>
                <w:sz w:val="20"/>
                <w:szCs w:val="20"/>
              </w:rPr>
              <w:t>0.001</w:t>
            </w:r>
          </w:p>
          <w:p w14:paraId="7606E6D9" w14:textId="77777777" w:rsidR="00A6602E" w:rsidRDefault="00A6602E" w:rsidP="0041489C">
            <w:pPr>
              <w:tabs>
                <w:tab w:val="left" w:pos="7665"/>
              </w:tabs>
              <w:jc w:val="center"/>
              <w:rPr>
                <w:rFonts w:ascii="Times New Roman" w:hAnsi="Times New Roman" w:cs="Times New Roman"/>
                <w:sz w:val="20"/>
                <w:szCs w:val="20"/>
              </w:rPr>
            </w:pPr>
            <w:r w:rsidRPr="00893E13">
              <w:rPr>
                <w:rFonts w:ascii="Times New Roman" w:hAnsi="Times New Roman" w:cs="Times New Roman"/>
                <w:sz w:val="20"/>
                <w:szCs w:val="20"/>
              </w:rPr>
              <w:t>0.003</w:t>
            </w:r>
          </w:p>
          <w:p w14:paraId="01D3180F" w14:textId="77777777" w:rsidR="00A6602E" w:rsidRPr="007925DC" w:rsidRDefault="00A6602E" w:rsidP="0041489C">
            <w:pPr>
              <w:tabs>
                <w:tab w:val="left" w:pos="7665"/>
              </w:tabs>
              <w:jc w:val="center"/>
              <w:rPr>
                <w:rFonts w:ascii="Times New Roman" w:hAnsi="Times New Roman" w:cs="Times New Roman"/>
                <w:sz w:val="20"/>
                <w:szCs w:val="20"/>
              </w:rPr>
            </w:pPr>
            <w:r w:rsidRPr="00893E13">
              <w:rPr>
                <w:rFonts w:ascii="Times New Roman" w:hAnsi="Times New Roman" w:cs="Times New Roman"/>
                <w:sz w:val="20"/>
                <w:szCs w:val="20"/>
              </w:rPr>
              <w:t>0.069</w:t>
            </w:r>
          </w:p>
        </w:tc>
        <w:tc>
          <w:tcPr>
            <w:tcW w:w="783" w:type="dxa"/>
          </w:tcPr>
          <w:p w14:paraId="1A4EA96E" w14:textId="77777777" w:rsidR="00A6602E" w:rsidRDefault="00A6602E" w:rsidP="0041489C">
            <w:pPr>
              <w:tabs>
                <w:tab w:val="left" w:pos="7665"/>
              </w:tabs>
              <w:jc w:val="center"/>
              <w:rPr>
                <w:rFonts w:ascii="Times New Roman" w:hAnsi="Times New Roman" w:cs="Times New Roman"/>
                <w:sz w:val="20"/>
                <w:szCs w:val="20"/>
              </w:rPr>
            </w:pPr>
          </w:p>
          <w:p w14:paraId="56C69A5B" w14:textId="77777777" w:rsidR="00A6602E" w:rsidRDefault="00A6602E" w:rsidP="0041489C">
            <w:pPr>
              <w:tabs>
                <w:tab w:val="left" w:pos="7665"/>
              </w:tabs>
              <w:jc w:val="center"/>
              <w:rPr>
                <w:rFonts w:ascii="Times New Roman" w:hAnsi="Times New Roman" w:cs="Times New Roman"/>
                <w:sz w:val="20"/>
                <w:szCs w:val="20"/>
              </w:rPr>
            </w:pPr>
            <w:r w:rsidRPr="00893E13">
              <w:rPr>
                <w:rFonts w:ascii="Times New Roman" w:hAnsi="Times New Roman" w:cs="Times New Roman"/>
                <w:sz w:val="20"/>
                <w:szCs w:val="20"/>
              </w:rPr>
              <w:t>0.06</w:t>
            </w:r>
            <w:r>
              <w:rPr>
                <w:rFonts w:ascii="Times New Roman" w:hAnsi="Times New Roman" w:cs="Times New Roman"/>
                <w:sz w:val="20"/>
                <w:szCs w:val="20"/>
              </w:rPr>
              <w:t>7</w:t>
            </w:r>
          </w:p>
          <w:p w14:paraId="1C1C8B26"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0E12EE79" w14:textId="77777777" w:rsidR="00A6602E" w:rsidRDefault="00A6602E" w:rsidP="0041489C">
            <w:pPr>
              <w:tabs>
                <w:tab w:val="left" w:pos="7665"/>
              </w:tabs>
              <w:jc w:val="center"/>
              <w:rPr>
                <w:rFonts w:ascii="Times New Roman" w:hAnsi="Times New Roman" w:cs="Times New Roman"/>
                <w:sz w:val="20"/>
                <w:szCs w:val="20"/>
              </w:rPr>
            </w:pPr>
            <w:r w:rsidRPr="00893E13">
              <w:rPr>
                <w:rFonts w:ascii="Times New Roman" w:hAnsi="Times New Roman" w:cs="Times New Roman"/>
                <w:sz w:val="20"/>
                <w:szCs w:val="20"/>
              </w:rPr>
              <w:t>0.00</w:t>
            </w:r>
            <w:r>
              <w:rPr>
                <w:rFonts w:ascii="Times New Roman" w:hAnsi="Times New Roman" w:cs="Times New Roman"/>
                <w:sz w:val="20"/>
                <w:szCs w:val="20"/>
              </w:rPr>
              <w:t>3</w:t>
            </w:r>
          </w:p>
          <w:p w14:paraId="07535E3E" w14:textId="77777777" w:rsidR="00A6602E" w:rsidRPr="007925DC" w:rsidRDefault="00A6602E" w:rsidP="0041489C">
            <w:pPr>
              <w:tabs>
                <w:tab w:val="left" w:pos="7665"/>
              </w:tabs>
              <w:jc w:val="center"/>
              <w:rPr>
                <w:rFonts w:ascii="Times New Roman" w:hAnsi="Times New Roman" w:cs="Times New Roman"/>
                <w:sz w:val="20"/>
                <w:szCs w:val="20"/>
              </w:rPr>
            </w:pPr>
            <w:r w:rsidRPr="00893E13">
              <w:rPr>
                <w:rFonts w:ascii="Times New Roman" w:hAnsi="Times New Roman" w:cs="Times New Roman"/>
                <w:sz w:val="20"/>
                <w:szCs w:val="20"/>
              </w:rPr>
              <w:t>0.0</w:t>
            </w:r>
            <w:r>
              <w:rPr>
                <w:rFonts w:ascii="Times New Roman" w:hAnsi="Times New Roman" w:cs="Times New Roman"/>
                <w:sz w:val="20"/>
                <w:szCs w:val="20"/>
              </w:rPr>
              <w:t>50</w:t>
            </w:r>
          </w:p>
        </w:tc>
        <w:tc>
          <w:tcPr>
            <w:tcW w:w="622" w:type="dxa"/>
          </w:tcPr>
          <w:p w14:paraId="2453328A" w14:textId="77777777" w:rsidR="00A6602E" w:rsidRDefault="00A6602E" w:rsidP="0041489C">
            <w:pPr>
              <w:tabs>
                <w:tab w:val="left" w:pos="7665"/>
              </w:tabs>
              <w:jc w:val="center"/>
              <w:rPr>
                <w:rFonts w:ascii="Times New Roman" w:hAnsi="Times New Roman" w:cs="Times New Roman"/>
                <w:sz w:val="20"/>
              </w:rPr>
            </w:pPr>
          </w:p>
          <w:p w14:paraId="26C68C96"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2A0C0FAA"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2BC1B6F0"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4193E849" w14:textId="77777777" w:rsidR="00A6602E" w:rsidRPr="007925DC" w:rsidRDefault="00A6602E" w:rsidP="0041489C">
            <w:pPr>
              <w:tabs>
                <w:tab w:val="left" w:pos="7665"/>
              </w:tabs>
              <w:jc w:val="center"/>
              <w:rPr>
                <w:rFonts w:ascii="Times New Roman" w:hAnsi="Times New Roman" w:cs="Times New Roman"/>
                <w:sz w:val="20"/>
                <w:szCs w:val="20"/>
              </w:rPr>
            </w:pPr>
            <w:r w:rsidRPr="00343DBD">
              <w:rPr>
                <w:rFonts w:ascii="Times New Roman" w:hAnsi="Times New Roman" w:cs="Times New Roman"/>
                <w:sz w:val="20"/>
              </w:rPr>
              <w:t>135</w:t>
            </w:r>
          </w:p>
        </w:tc>
        <w:tc>
          <w:tcPr>
            <w:tcW w:w="937" w:type="dxa"/>
          </w:tcPr>
          <w:p w14:paraId="6242FCDA" w14:textId="77777777" w:rsidR="00A6602E" w:rsidRDefault="00A6602E" w:rsidP="0041489C">
            <w:pPr>
              <w:tabs>
                <w:tab w:val="left" w:pos="7665"/>
              </w:tabs>
              <w:jc w:val="center"/>
              <w:rPr>
                <w:rFonts w:ascii="Times New Roman" w:hAnsi="Times New Roman" w:cs="Times New Roman"/>
                <w:sz w:val="20"/>
                <w:szCs w:val="20"/>
              </w:rPr>
            </w:pPr>
          </w:p>
          <w:p w14:paraId="3EEB2A36" w14:textId="77777777" w:rsidR="00A6602E" w:rsidRDefault="00A6602E" w:rsidP="0041489C">
            <w:pPr>
              <w:tabs>
                <w:tab w:val="left" w:pos="7665"/>
              </w:tabs>
              <w:jc w:val="center"/>
              <w:rPr>
                <w:rFonts w:ascii="Times New Roman" w:hAnsi="Times New Roman" w:cs="Times New Roman"/>
                <w:sz w:val="20"/>
                <w:szCs w:val="20"/>
              </w:rPr>
            </w:pPr>
            <w:r w:rsidRPr="00893E13">
              <w:rPr>
                <w:rFonts w:ascii="Times New Roman" w:hAnsi="Times New Roman" w:cs="Times New Roman"/>
                <w:sz w:val="20"/>
                <w:szCs w:val="20"/>
              </w:rPr>
              <w:t>14.740</w:t>
            </w:r>
          </w:p>
          <w:p w14:paraId="5EBF2C7D" w14:textId="77777777" w:rsidR="00A6602E" w:rsidRDefault="00A6602E" w:rsidP="0041489C">
            <w:pPr>
              <w:tabs>
                <w:tab w:val="left" w:pos="7665"/>
              </w:tabs>
              <w:jc w:val="center"/>
              <w:rPr>
                <w:rFonts w:ascii="Times New Roman" w:hAnsi="Times New Roman" w:cs="Times New Roman"/>
                <w:sz w:val="20"/>
                <w:szCs w:val="20"/>
              </w:rPr>
            </w:pPr>
            <w:r w:rsidRPr="00893E13">
              <w:rPr>
                <w:rFonts w:ascii="Times New Roman" w:hAnsi="Times New Roman" w:cs="Times New Roman"/>
                <w:sz w:val="20"/>
                <w:szCs w:val="20"/>
              </w:rPr>
              <w:t>3.023</w:t>
            </w:r>
          </w:p>
          <w:p w14:paraId="671A8D33" w14:textId="77777777" w:rsidR="00A6602E" w:rsidRDefault="00A6602E" w:rsidP="0041489C">
            <w:pPr>
              <w:tabs>
                <w:tab w:val="left" w:pos="7665"/>
              </w:tabs>
              <w:jc w:val="center"/>
              <w:rPr>
                <w:rFonts w:ascii="Times New Roman" w:hAnsi="Times New Roman" w:cs="Times New Roman"/>
                <w:sz w:val="20"/>
                <w:szCs w:val="20"/>
              </w:rPr>
            </w:pPr>
            <w:r w:rsidRPr="00893E13">
              <w:rPr>
                <w:rFonts w:ascii="Times New Roman" w:hAnsi="Times New Roman" w:cs="Times New Roman"/>
                <w:sz w:val="20"/>
                <w:szCs w:val="20"/>
              </w:rPr>
              <w:t>1.146</w:t>
            </w:r>
          </w:p>
          <w:p w14:paraId="00A7DCE9" w14:textId="77777777" w:rsidR="00A6602E" w:rsidRPr="007925DC" w:rsidRDefault="00A6602E" w:rsidP="0041489C">
            <w:pPr>
              <w:tabs>
                <w:tab w:val="left" w:pos="7665"/>
              </w:tabs>
              <w:jc w:val="center"/>
              <w:rPr>
                <w:rFonts w:ascii="Times New Roman" w:hAnsi="Times New Roman" w:cs="Times New Roman"/>
                <w:sz w:val="20"/>
                <w:szCs w:val="20"/>
              </w:rPr>
            </w:pPr>
            <w:r w:rsidRPr="00893E13">
              <w:rPr>
                <w:rFonts w:ascii="Times New Roman" w:hAnsi="Times New Roman" w:cs="Times New Roman"/>
                <w:sz w:val="20"/>
                <w:szCs w:val="20"/>
              </w:rPr>
              <w:t>1.392</w:t>
            </w:r>
          </w:p>
        </w:tc>
        <w:tc>
          <w:tcPr>
            <w:tcW w:w="705" w:type="dxa"/>
          </w:tcPr>
          <w:p w14:paraId="42D28207" w14:textId="77777777" w:rsidR="00A6602E" w:rsidRDefault="00A6602E" w:rsidP="0041489C">
            <w:pPr>
              <w:tabs>
                <w:tab w:val="left" w:pos="7665"/>
              </w:tabs>
              <w:jc w:val="center"/>
              <w:rPr>
                <w:rFonts w:ascii="Times New Roman" w:hAnsi="Times New Roman" w:cs="Times New Roman"/>
                <w:sz w:val="20"/>
              </w:rPr>
            </w:pPr>
          </w:p>
          <w:p w14:paraId="20D326E7"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5F88417C" w14:textId="77777777" w:rsidR="00A6602E" w:rsidRDefault="00A6602E" w:rsidP="0041489C">
            <w:pPr>
              <w:tabs>
                <w:tab w:val="left" w:pos="7665"/>
              </w:tabs>
              <w:jc w:val="center"/>
              <w:rPr>
                <w:rFonts w:ascii="Times New Roman" w:hAnsi="Times New Roman" w:cs="Times New Roman"/>
                <w:sz w:val="20"/>
              </w:rPr>
            </w:pPr>
            <w:r w:rsidRPr="00893E13">
              <w:rPr>
                <w:rFonts w:ascii="Times New Roman" w:hAnsi="Times New Roman" w:cs="Times New Roman"/>
                <w:sz w:val="20"/>
              </w:rPr>
              <w:t>0.003</w:t>
            </w:r>
          </w:p>
          <w:p w14:paraId="09451C86" w14:textId="77777777" w:rsidR="00A6602E" w:rsidRDefault="00A6602E" w:rsidP="0041489C">
            <w:pPr>
              <w:tabs>
                <w:tab w:val="left" w:pos="7665"/>
              </w:tabs>
              <w:jc w:val="center"/>
              <w:rPr>
                <w:rFonts w:ascii="Times New Roman" w:hAnsi="Times New Roman" w:cs="Times New Roman"/>
                <w:sz w:val="20"/>
              </w:rPr>
            </w:pPr>
            <w:r w:rsidRPr="00893E13">
              <w:rPr>
                <w:rFonts w:ascii="Times New Roman" w:hAnsi="Times New Roman" w:cs="Times New Roman"/>
                <w:sz w:val="20"/>
              </w:rPr>
              <w:t>0.254</w:t>
            </w:r>
          </w:p>
          <w:p w14:paraId="3B63F86D" w14:textId="77777777" w:rsidR="00A6602E" w:rsidRPr="007925DC" w:rsidRDefault="00A6602E" w:rsidP="0041489C">
            <w:pPr>
              <w:tabs>
                <w:tab w:val="left" w:pos="7665"/>
              </w:tabs>
              <w:jc w:val="center"/>
              <w:rPr>
                <w:rFonts w:ascii="Times New Roman" w:hAnsi="Times New Roman" w:cs="Times New Roman"/>
                <w:sz w:val="20"/>
                <w:szCs w:val="20"/>
              </w:rPr>
            </w:pPr>
            <w:r w:rsidRPr="00893E13">
              <w:rPr>
                <w:rFonts w:ascii="Times New Roman" w:hAnsi="Times New Roman" w:cs="Times New Roman"/>
                <w:sz w:val="20"/>
              </w:rPr>
              <w:t>0.166</w:t>
            </w:r>
          </w:p>
        </w:tc>
        <w:tc>
          <w:tcPr>
            <w:tcW w:w="804" w:type="dxa"/>
          </w:tcPr>
          <w:p w14:paraId="053E4CD6" w14:textId="77777777" w:rsidR="00A6602E" w:rsidRDefault="00A6602E" w:rsidP="0041489C">
            <w:pPr>
              <w:tabs>
                <w:tab w:val="left" w:pos="7665"/>
              </w:tabs>
              <w:jc w:val="center"/>
              <w:rPr>
                <w:rFonts w:ascii="Times New Roman" w:hAnsi="Times New Roman" w:cs="Times New Roman"/>
                <w:sz w:val="20"/>
                <w:szCs w:val="20"/>
              </w:rPr>
            </w:pPr>
          </w:p>
          <w:p w14:paraId="42165C0C" w14:textId="77777777" w:rsidR="00A6602E" w:rsidRDefault="00A6602E" w:rsidP="0041489C">
            <w:pPr>
              <w:tabs>
                <w:tab w:val="left" w:pos="7665"/>
              </w:tabs>
              <w:jc w:val="center"/>
              <w:rPr>
                <w:rFonts w:ascii="Times New Roman" w:hAnsi="Times New Roman" w:cs="Times New Roman"/>
                <w:sz w:val="20"/>
                <w:szCs w:val="20"/>
              </w:rPr>
            </w:pPr>
            <w:r w:rsidRPr="00506387">
              <w:rPr>
                <w:rFonts w:ascii="Times New Roman" w:hAnsi="Times New Roman" w:cs="Times New Roman"/>
                <w:sz w:val="20"/>
                <w:szCs w:val="20"/>
              </w:rPr>
              <w:t>0.85</w:t>
            </w:r>
            <w:r>
              <w:rPr>
                <w:rFonts w:ascii="Times New Roman" w:hAnsi="Times New Roman" w:cs="Times New Roman"/>
                <w:sz w:val="20"/>
                <w:szCs w:val="20"/>
              </w:rPr>
              <w:t>3</w:t>
            </w:r>
          </w:p>
          <w:p w14:paraId="6ED61BF0"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26FAAF64"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w:t>
            </w:r>
            <w:r w:rsidRPr="00506387">
              <w:rPr>
                <w:rFonts w:ascii="Times New Roman" w:hAnsi="Times New Roman" w:cs="Times New Roman"/>
                <w:sz w:val="20"/>
              </w:rPr>
              <w:t>0.002</w:t>
            </w:r>
          </w:p>
          <w:p w14:paraId="7A2743B3" w14:textId="77777777" w:rsidR="00A6602E" w:rsidRPr="007925DC"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rPr>
              <w:t>–</w:t>
            </w:r>
            <w:r w:rsidRPr="00506387">
              <w:rPr>
                <w:rFonts w:ascii="Times New Roman" w:hAnsi="Times New Roman" w:cs="Times New Roman"/>
                <w:sz w:val="20"/>
              </w:rPr>
              <w:t>0.02</w:t>
            </w:r>
            <w:r>
              <w:rPr>
                <w:rFonts w:ascii="Times New Roman" w:hAnsi="Times New Roman" w:cs="Times New Roman"/>
                <w:sz w:val="20"/>
              </w:rPr>
              <w:t>9</w:t>
            </w:r>
          </w:p>
        </w:tc>
        <w:tc>
          <w:tcPr>
            <w:tcW w:w="814" w:type="dxa"/>
          </w:tcPr>
          <w:p w14:paraId="4F5D28F5" w14:textId="77777777" w:rsidR="00A6602E" w:rsidRDefault="00A6602E" w:rsidP="0041489C">
            <w:pPr>
              <w:tabs>
                <w:tab w:val="left" w:pos="7665"/>
              </w:tabs>
              <w:jc w:val="center"/>
              <w:rPr>
                <w:rFonts w:ascii="Times New Roman" w:hAnsi="Times New Roman" w:cs="Times New Roman"/>
                <w:sz w:val="20"/>
                <w:szCs w:val="20"/>
              </w:rPr>
            </w:pPr>
          </w:p>
          <w:p w14:paraId="43F90D74" w14:textId="77777777" w:rsidR="00A6602E" w:rsidRDefault="00A6602E" w:rsidP="0041489C">
            <w:pPr>
              <w:tabs>
                <w:tab w:val="left" w:pos="7665"/>
              </w:tabs>
              <w:jc w:val="center"/>
              <w:rPr>
                <w:rFonts w:ascii="Times New Roman" w:hAnsi="Times New Roman" w:cs="Times New Roman"/>
                <w:sz w:val="20"/>
                <w:szCs w:val="20"/>
              </w:rPr>
            </w:pPr>
            <w:r w:rsidRPr="00506387">
              <w:rPr>
                <w:rFonts w:ascii="Times New Roman" w:hAnsi="Times New Roman" w:cs="Times New Roman"/>
                <w:sz w:val="20"/>
                <w:szCs w:val="20"/>
              </w:rPr>
              <w:t>1.11</w:t>
            </w:r>
            <w:r>
              <w:rPr>
                <w:rFonts w:ascii="Times New Roman" w:hAnsi="Times New Roman" w:cs="Times New Roman"/>
                <w:sz w:val="20"/>
                <w:szCs w:val="20"/>
              </w:rPr>
              <w:t>6</w:t>
            </w:r>
          </w:p>
          <w:p w14:paraId="4485FBCC" w14:textId="77777777" w:rsidR="00A6602E" w:rsidRDefault="00A6602E" w:rsidP="0041489C">
            <w:pPr>
              <w:tabs>
                <w:tab w:val="left" w:pos="7665"/>
              </w:tabs>
              <w:jc w:val="center"/>
              <w:rPr>
                <w:rFonts w:ascii="Times New Roman" w:hAnsi="Times New Roman" w:cs="Times New Roman"/>
                <w:sz w:val="20"/>
                <w:szCs w:val="20"/>
              </w:rPr>
            </w:pPr>
            <w:r w:rsidRPr="00506387">
              <w:rPr>
                <w:rFonts w:ascii="Times New Roman" w:hAnsi="Times New Roman" w:cs="Times New Roman"/>
                <w:sz w:val="20"/>
                <w:szCs w:val="20"/>
              </w:rPr>
              <w:t>0.00</w:t>
            </w:r>
            <w:r>
              <w:rPr>
                <w:rFonts w:ascii="Times New Roman" w:hAnsi="Times New Roman" w:cs="Times New Roman"/>
                <w:sz w:val="20"/>
                <w:szCs w:val="20"/>
              </w:rPr>
              <w:t>2</w:t>
            </w:r>
          </w:p>
          <w:p w14:paraId="6319A716" w14:textId="77777777" w:rsidR="00A6602E" w:rsidRDefault="00A6602E" w:rsidP="0041489C">
            <w:pPr>
              <w:tabs>
                <w:tab w:val="left" w:pos="7665"/>
              </w:tabs>
              <w:jc w:val="center"/>
              <w:rPr>
                <w:rFonts w:ascii="Times New Roman" w:hAnsi="Times New Roman" w:cs="Times New Roman"/>
                <w:sz w:val="20"/>
                <w:szCs w:val="20"/>
              </w:rPr>
            </w:pPr>
            <w:r w:rsidRPr="00506387">
              <w:rPr>
                <w:rFonts w:ascii="Times New Roman" w:hAnsi="Times New Roman" w:cs="Times New Roman"/>
                <w:sz w:val="20"/>
                <w:szCs w:val="20"/>
              </w:rPr>
              <w:t>0.00</w:t>
            </w:r>
            <w:r>
              <w:rPr>
                <w:rFonts w:ascii="Times New Roman" w:hAnsi="Times New Roman" w:cs="Times New Roman"/>
                <w:sz w:val="20"/>
                <w:szCs w:val="20"/>
              </w:rPr>
              <w:t>9</w:t>
            </w:r>
          </w:p>
          <w:p w14:paraId="6A2BD8FF" w14:textId="77777777" w:rsidR="00A6602E" w:rsidRPr="007925DC" w:rsidRDefault="00A6602E" w:rsidP="0041489C">
            <w:pPr>
              <w:tabs>
                <w:tab w:val="left" w:pos="7665"/>
              </w:tabs>
              <w:jc w:val="center"/>
              <w:rPr>
                <w:rFonts w:ascii="Times New Roman" w:hAnsi="Times New Roman" w:cs="Times New Roman"/>
                <w:sz w:val="20"/>
                <w:szCs w:val="20"/>
              </w:rPr>
            </w:pPr>
            <w:r w:rsidRPr="00506387">
              <w:rPr>
                <w:rFonts w:ascii="Times New Roman" w:hAnsi="Times New Roman" w:cs="Times New Roman"/>
                <w:sz w:val="20"/>
                <w:szCs w:val="20"/>
              </w:rPr>
              <w:t>0.167</w:t>
            </w:r>
          </w:p>
        </w:tc>
        <w:tc>
          <w:tcPr>
            <w:tcW w:w="873" w:type="dxa"/>
          </w:tcPr>
          <w:p w14:paraId="2F309EF5" w14:textId="77777777" w:rsidR="00A6602E" w:rsidRDefault="00A6602E" w:rsidP="0041489C">
            <w:pPr>
              <w:tabs>
                <w:tab w:val="left" w:pos="7665"/>
              </w:tabs>
              <w:jc w:val="center"/>
              <w:rPr>
                <w:rFonts w:ascii="Times New Roman" w:hAnsi="Times New Roman" w:cs="Times New Roman"/>
                <w:sz w:val="20"/>
                <w:szCs w:val="20"/>
              </w:rPr>
            </w:pPr>
          </w:p>
          <w:p w14:paraId="774EDB31" w14:textId="77777777" w:rsidR="00A6602E" w:rsidRDefault="00A6602E" w:rsidP="0041489C">
            <w:pPr>
              <w:tabs>
                <w:tab w:val="left" w:pos="7665"/>
              </w:tabs>
              <w:jc w:val="center"/>
              <w:rPr>
                <w:rFonts w:ascii="Times New Roman" w:hAnsi="Times New Roman" w:cs="Times New Roman"/>
                <w:sz w:val="20"/>
                <w:szCs w:val="20"/>
              </w:rPr>
            </w:pPr>
          </w:p>
          <w:p w14:paraId="273BDDDD" w14:textId="77777777" w:rsidR="00A6602E" w:rsidRPr="00675191"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0.23</w:t>
            </w:r>
            <w:r>
              <w:rPr>
                <w:rFonts w:ascii="Times New Roman" w:hAnsi="Times New Roman" w:cs="Times New Roman"/>
                <w:i/>
                <w:vertAlign w:val="superscript"/>
              </w:rPr>
              <w:t>ns</w:t>
            </w:r>
          </w:p>
        </w:tc>
        <w:tc>
          <w:tcPr>
            <w:tcW w:w="720" w:type="dxa"/>
          </w:tcPr>
          <w:p w14:paraId="3EBB32E3" w14:textId="77777777" w:rsidR="00A6602E" w:rsidRDefault="00A6602E" w:rsidP="0041489C">
            <w:pPr>
              <w:tabs>
                <w:tab w:val="left" w:pos="7665"/>
              </w:tabs>
              <w:jc w:val="center"/>
              <w:rPr>
                <w:rFonts w:ascii="Times New Roman" w:hAnsi="Times New Roman" w:cs="Times New Roman"/>
                <w:sz w:val="20"/>
                <w:szCs w:val="20"/>
              </w:rPr>
            </w:pPr>
          </w:p>
          <w:p w14:paraId="2E9C12DF" w14:textId="77777777" w:rsidR="00A6602E" w:rsidRDefault="00A6602E" w:rsidP="0041489C">
            <w:pPr>
              <w:tabs>
                <w:tab w:val="left" w:pos="7665"/>
              </w:tabs>
              <w:jc w:val="center"/>
              <w:rPr>
                <w:rFonts w:ascii="Times New Roman" w:hAnsi="Times New Roman" w:cs="Times New Roman"/>
                <w:sz w:val="20"/>
                <w:szCs w:val="20"/>
              </w:rPr>
            </w:pPr>
          </w:p>
          <w:p w14:paraId="348CB7C6" w14:textId="77777777" w:rsidR="00A6602E" w:rsidRPr="00675191"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–0.10</w:t>
            </w:r>
          </w:p>
        </w:tc>
        <w:tc>
          <w:tcPr>
            <w:tcW w:w="741" w:type="dxa"/>
          </w:tcPr>
          <w:p w14:paraId="1572FAB4" w14:textId="77777777" w:rsidR="00A6602E" w:rsidRDefault="00A6602E" w:rsidP="0041489C">
            <w:pPr>
              <w:tabs>
                <w:tab w:val="left" w:pos="7665"/>
              </w:tabs>
              <w:jc w:val="center"/>
              <w:rPr>
                <w:rFonts w:ascii="Times New Roman" w:hAnsi="Times New Roman" w:cs="Times New Roman"/>
                <w:sz w:val="20"/>
                <w:szCs w:val="20"/>
              </w:rPr>
            </w:pPr>
          </w:p>
          <w:p w14:paraId="770881B6" w14:textId="77777777" w:rsidR="00A6602E" w:rsidRDefault="00A6602E" w:rsidP="0041489C">
            <w:pPr>
              <w:tabs>
                <w:tab w:val="left" w:pos="7665"/>
              </w:tabs>
              <w:jc w:val="center"/>
              <w:rPr>
                <w:rFonts w:ascii="Times New Roman" w:hAnsi="Times New Roman" w:cs="Times New Roman"/>
                <w:sz w:val="20"/>
                <w:szCs w:val="20"/>
              </w:rPr>
            </w:pPr>
          </w:p>
          <w:p w14:paraId="1C651769" w14:textId="77777777" w:rsidR="00A6602E" w:rsidRPr="00675191"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0.57</w:t>
            </w:r>
          </w:p>
        </w:tc>
      </w:tr>
      <w:tr w:rsidR="00A6602E" w14:paraId="1DEC9F99" w14:textId="77777777" w:rsidTr="0041489C">
        <w:tc>
          <w:tcPr>
            <w:tcW w:w="1197" w:type="dxa"/>
          </w:tcPr>
          <w:p w14:paraId="42C30DA4" w14:textId="77777777" w:rsidR="00A6602E" w:rsidRPr="00C93F37" w:rsidRDefault="00A6602E" w:rsidP="0041489C">
            <w:pPr>
              <w:tabs>
                <w:tab w:val="left" w:pos="7665"/>
              </w:tabs>
              <w:jc w:val="center"/>
              <w:rPr>
                <w:rFonts w:ascii="Times New Roman" w:hAnsi="Times New Roman" w:cs="Times New Roman"/>
                <w:b/>
                <w:sz w:val="20"/>
              </w:rPr>
            </w:pPr>
            <w:r w:rsidRPr="00C93F37">
              <w:rPr>
                <w:rFonts w:ascii="Times New Roman" w:hAnsi="Times New Roman" w:cs="Times New Roman"/>
                <w:b/>
                <w:sz w:val="20"/>
              </w:rPr>
              <w:t>Risk</w:t>
            </w:r>
          </w:p>
          <w:p w14:paraId="4FEF2C1C"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(Intercept)</w:t>
            </w:r>
          </w:p>
          <w:p w14:paraId="257C1EB7"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Pub. year</w:t>
            </w:r>
          </w:p>
          <w:p w14:paraId="25B32594"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Age</w:t>
            </w:r>
          </w:p>
          <w:p w14:paraId="64B56319" w14:textId="77777777" w:rsidR="00A6602E" w:rsidRPr="00B26B4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Orientation</w:t>
            </w:r>
          </w:p>
        </w:tc>
        <w:tc>
          <w:tcPr>
            <w:tcW w:w="820" w:type="dxa"/>
          </w:tcPr>
          <w:p w14:paraId="1DA7A919" w14:textId="77777777" w:rsidR="00A6602E" w:rsidRDefault="00A6602E" w:rsidP="0041489C">
            <w:pPr>
              <w:tabs>
                <w:tab w:val="left" w:pos="7665"/>
              </w:tabs>
              <w:jc w:val="center"/>
              <w:rPr>
                <w:rFonts w:ascii="Times New Roman" w:hAnsi="Times New Roman" w:cs="Times New Roman"/>
                <w:sz w:val="20"/>
                <w:szCs w:val="20"/>
              </w:rPr>
            </w:pPr>
          </w:p>
          <w:p w14:paraId="440EF6F4" w14:textId="77777777" w:rsidR="00A6602E" w:rsidRDefault="00A6602E" w:rsidP="0041489C">
            <w:pPr>
              <w:tabs>
                <w:tab w:val="left" w:pos="7665"/>
              </w:tabs>
              <w:jc w:val="center"/>
              <w:rPr>
                <w:rFonts w:ascii="Times New Roman" w:hAnsi="Times New Roman" w:cs="Times New Roman"/>
                <w:sz w:val="20"/>
                <w:szCs w:val="20"/>
              </w:rPr>
            </w:pPr>
            <w:r w:rsidRPr="00A61A8F">
              <w:rPr>
                <w:rFonts w:ascii="Times New Roman" w:hAnsi="Times New Roman" w:cs="Times New Roman"/>
                <w:sz w:val="20"/>
                <w:szCs w:val="20"/>
              </w:rPr>
              <w:t>0.41</w:t>
            </w:r>
            <w:r>
              <w:rPr>
                <w:rFonts w:ascii="Times New Roman" w:hAnsi="Times New Roman" w:cs="Times New Roman"/>
                <w:sz w:val="20"/>
                <w:szCs w:val="20"/>
              </w:rPr>
              <w:t>4</w:t>
            </w:r>
          </w:p>
          <w:p w14:paraId="0D24C470"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A61A8F">
              <w:rPr>
                <w:rFonts w:ascii="Times New Roman" w:hAnsi="Times New Roman" w:cs="Times New Roman"/>
                <w:sz w:val="20"/>
                <w:szCs w:val="20"/>
              </w:rPr>
              <w:t>0.00</w:t>
            </w:r>
            <w:r>
              <w:rPr>
                <w:rFonts w:ascii="Times New Roman" w:hAnsi="Times New Roman" w:cs="Times New Roman"/>
                <w:sz w:val="20"/>
                <w:szCs w:val="20"/>
              </w:rPr>
              <w:t>1</w:t>
            </w:r>
          </w:p>
          <w:p w14:paraId="5690AF57"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07A36E5B" w14:textId="77777777" w:rsidR="00A6602E" w:rsidRPr="007925DC" w:rsidRDefault="00A6602E" w:rsidP="0041489C">
            <w:pPr>
              <w:tabs>
                <w:tab w:val="left" w:pos="7665"/>
              </w:tabs>
              <w:jc w:val="center"/>
              <w:rPr>
                <w:rFonts w:ascii="Times New Roman" w:hAnsi="Times New Roman" w:cs="Times New Roman"/>
                <w:sz w:val="20"/>
                <w:szCs w:val="20"/>
              </w:rPr>
            </w:pPr>
            <w:r w:rsidRPr="00A61A8F">
              <w:rPr>
                <w:rFonts w:ascii="Times New Roman" w:hAnsi="Times New Roman" w:cs="Times New Roman"/>
                <w:sz w:val="20"/>
                <w:szCs w:val="20"/>
              </w:rPr>
              <w:t>0.02</w:t>
            </w:r>
            <w:r>
              <w:rPr>
                <w:rFonts w:ascii="Times New Roman" w:hAnsi="Times New Roman" w:cs="Times New Roman"/>
                <w:sz w:val="20"/>
                <w:szCs w:val="20"/>
              </w:rPr>
              <w:t>9</w:t>
            </w:r>
          </w:p>
        </w:tc>
        <w:tc>
          <w:tcPr>
            <w:tcW w:w="783" w:type="dxa"/>
          </w:tcPr>
          <w:p w14:paraId="23CD530E" w14:textId="77777777" w:rsidR="00A6602E" w:rsidRDefault="00A6602E" w:rsidP="0041489C">
            <w:pPr>
              <w:tabs>
                <w:tab w:val="left" w:pos="7665"/>
              </w:tabs>
              <w:jc w:val="center"/>
              <w:rPr>
                <w:rFonts w:ascii="Times New Roman" w:hAnsi="Times New Roman" w:cs="Times New Roman"/>
                <w:sz w:val="20"/>
                <w:szCs w:val="20"/>
              </w:rPr>
            </w:pPr>
          </w:p>
          <w:p w14:paraId="16F80A31" w14:textId="77777777" w:rsidR="00A6602E" w:rsidRDefault="00A6602E" w:rsidP="0041489C">
            <w:pPr>
              <w:tabs>
                <w:tab w:val="left" w:pos="7665"/>
              </w:tabs>
              <w:jc w:val="center"/>
              <w:rPr>
                <w:rFonts w:ascii="Times New Roman" w:hAnsi="Times New Roman" w:cs="Times New Roman"/>
                <w:sz w:val="20"/>
                <w:szCs w:val="20"/>
              </w:rPr>
            </w:pPr>
            <w:r w:rsidRPr="00A61A8F">
              <w:rPr>
                <w:rFonts w:ascii="Times New Roman" w:hAnsi="Times New Roman" w:cs="Times New Roman"/>
                <w:sz w:val="20"/>
                <w:szCs w:val="20"/>
              </w:rPr>
              <w:t>0.02</w:t>
            </w:r>
            <w:r>
              <w:rPr>
                <w:rFonts w:ascii="Times New Roman" w:hAnsi="Times New Roman" w:cs="Times New Roman"/>
                <w:sz w:val="20"/>
                <w:szCs w:val="20"/>
              </w:rPr>
              <w:t>1</w:t>
            </w:r>
          </w:p>
          <w:p w14:paraId="44ABC5EE"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0CD503EC"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63041AA5" w14:textId="77777777" w:rsidR="00A6602E" w:rsidRPr="007925DC" w:rsidRDefault="00A6602E" w:rsidP="0041489C">
            <w:pPr>
              <w:tabs>
                <w:tab w:val="left" w:pos="7665"/>
              </w:tabs>
              <w:jc w:val="center"/>
              <w:rPr>
                <w:rFonts w:ascii="Times New Roman" w:hAnsi="Times New Roman" w:cs="Times New Roman"/>
                <w:sz w:val="20"/>
                <w:szCs w:val="20"/>
              </w:rPr>
            </w:pPr>
            <w:r w:rsidRPr="00A61A8F">
              <w:rPr>
                <w:rFonts w:ascii="Times New Roman" w:hAnsi="Times New Roman" w:cs="Times New Roman"/>
                <w:sz w:val="20"/>
                <w:szCs w:val="20"/>
              </w:rPr>
              <w:t>0.01</w:t>
            </w:r>
            <w:r>
              <w:rPr>
                <w:rFonts w:ascii="Times New Roman" w:hAnsi="Times New Roman" w:cs="Times New Roman"/>
                <w:sz w:val="20"/>
                <w:szCs w:val="20"/>
              </w:rPr>
              <w:t>5</w:t>
            </w:r>
          </w:p>
        </w:tc>
        <w:tc>
          <w:tcPr>
            <w:tcW w:w="622" w:type="dxa"/>
          </w:tcPr>
          <w:p w14:paraId="2F7F28B3" w14:textId="77777777" w:rsidR="00A6602E" w:rsidRDefault="00A6602E" w:rsidP="0041489C">
            <w:pPr>
              <w:tabs>
                <w:tab w:val="left" w:pos="7665"/>
              </w:tabs>
              <w:jc w:val="center"/>
              <w:rPr>
                <w:rFonts w:ascii="Times New Roman" w:hAnsi="Times New Roman" w:cs="Times New Roman"/>
                <w:sz w:val="20"/>
              </w:rPr>
            </w:pPr>
          </w:p>
          <w:p w14:paraId="3C491F10"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5C397FF4"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24EE96FF"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702388EE" w14:textId="77777777" w:rsidR="00A6602E" w:rsidRPr="007925DC" w:rsidRDefault="00A6602E" w:rsidP="0041489C">
            <w:pPr>
              <w:tabs>
                <w:tab w:val="left" w:pos="7665"/>
              </w:tabs>
              <w:jc w:val="center"/>
              <w:rPr>
                <w:rFonts w:ascii="Times New Roman" w:hAnsi="Times New Roman" w:cs="Times New Roman"/>
                <w:sz w:val="20"/>
                <w:szCs w:val="20"/>
              </w:rPr>
            </w:pPr>
            <w:r w:rsidRPr="00343DBD">
              <w:rPr>
                <w:rFonts w:ascii="Times New Roman" w:hAnsi="Times New Roman" w:cs="Times New Roman"/>
                <w:sz w:val="20"/>
              </w:rPr>
              <w:t>135</w:t>
            </w:r>
          </w:p>
        </w:tc>
        <w:tc>
          <w:tcPr>
            <w:tcW w:w="937" w:type="dxa"/>
          </w:tcPr>
          <w:p w14:paraId="1E48F991" w14:textId="77777777" w:rsidR="00A6602E" w:rsidRDefault="00A6602E" w:rsidP="0041489C">
            <w:pPr>
              <w:tabs>
                <w:tab w:val="left" w:pos="7665"/>
              </w:tabs>
              <w:jc w:val="center"/>
              <w:rPr>
                <w:rFonts w:ascii="Times New Roman" w:hAnsi="Times New Roman" w:cs="Times New Roman"/>
                <w:sz w:val="20"/>
                <w:szCs w:val="20"/>
              </w:rPr>
            </w:pPr>
          </w:p>
          <w:p w14:paraId="709AE0C0" w14:textId="77777777" w:rsidR="00A6602E" w:rsidRDefault="00A6602E" w:rsidP="0041489C">
            <w:pPr>
              <w:tabs>
                <w:tab w:val="left" w:pos="7665"/>
              </w:tabs>
              <w:jc w:val="center"/>
              <w:rPr>
                <w:rFonts w:ascii="Times New Roman" w:hAnsi="Times New Roman" w:cs="Times New Roman"/>
                <w:sz w:val="20"/>
                <w:szCs w:val="20"/>
              </w:rPr>
            </w:pPr>
            <w:r w:rsidRPr="00A61A8F">
              <w:rPr>
                <w:rFonts w:ascii="Times New Roman" w:hAnsi="Times New Roman" w:cs="Times New Roman"/>
                <w:sz w:val="20"/>
                <w:szCs w:val="20"/>
              </w:rPr>
              <w:t>20.126</w:t>
            </w:r>
          </w:p>
          <w:p w14:paraId="00AD24FC"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A61A8F">
              <w:rPr>
                <w:rFonts w:ascii="Times New Roman" w:hAnsi="Times New Roman" w:cs="Times New Roman"/>
                <w:sz w:val="20"/>
                <w:szCs w:val="20"/>
              </w:rPr>
              <w:t>4.056</w:t>
            </w:r>
          </w:p>
          <w:p w14:paraId="0D707526" w14:textId="77777777" w:rsidR="00A6602E" w:rsidRDefault="00A6602E" w:rsidP="0041489C">
            <w:pPr>
              <w:tabs>
                <w:tab w:val="left" w:pos="7665"/>
              </w:tabs>
              <w:jc w:val="center"/>
              <w:rPr>
                <w:rFonts w:ascii="Times New Roman" w:hAnsi="Times New Roman" w:cs="Times New Roman"/>
                <w:sz w:val="20"/>
                <w:szCs w:val="20"/>
              </w:rPr>
            </w:pPr>
            <w:r w:rsidRPr="00A61A8F">
              <w:rPr>
                <w:rFonts w:ascii="Times New Roman" w:hAnsi="Times New Roman" w:cs="Times New Roman"/>
                <w:sz w:val="20"/>
                <w:szCs w:val="20"/>
              </w:rPr>
              <w:t>0.328</w:t>
            </w:r>
          </w:p>
          <w:p w14:paraId="2E4ADC9E" w14:textId="77777777" w:rsidR="00A6602E" w:rsidRPr="007925DC" w:rsidRDefault="00A6602E" w:rsidP="0041489C">
            <w:pPr>
              <w:tabs>
                <w:tab w:val="left" w:pos="7665"/>
              </w:tabs>
              <w:jc w:val="center"/>
              <w:rPr>
                <w:rFonts w:ascii="Times New Roman" w:hAnsi="Times New Roman" w:cs="Times New Roman"/>
                <w:sz w:val="20"/>
                <w:szCs w:val="20"/>
              </w:rPr>
            </w:pPr>
            <w:r w:rsidRPr="00A61A8F">
              <w:rPr>
                <w:rFonts w:ascii="Times New Roman" w:hAnsi="Times New Roman" w:cs="Times New Roman"/>
                <w:sz w:val="20"/>
                <w:szCs w:val="20"/>
              </w:rPr>
              <w:t>1.913</w:t>
            </w:r>
          </w:p>
        </w:tc>
        <w:tc>
          <w:tcPr>
            <w:tcW w:w="705" w:type="dxa"/>
          </w:tcPr>
          <w:p w14:paraId="08FE6604" w14:textId="77777777" w:rsidR="00A6602E" w:rsidRDefault="00A6602E" w:rsidP="0041489C">
            <w:pPr>
              <w:tabs>
                <w:tab w:val="left" w:pos="7665"/>
              </w:tabs>
              <w:jc w:val="center"/>
              <w:rPr>
                <w:rFonts w:ascii="Times New Roman" w:hAnsi="Times New Roman" w:cs="Times New Roman"/>
                <w:sz w:val="20"/>
              </w:rPr>
            </w:pPr>
          </w:p>
          <w:p w14:paraId="229C63A9"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64A80F10"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1E56D801" w14:textId="77777777" w:rsidR="00A6602E" w:rsidRDefault="00A6602E" w:rsidP="0041489C">
            <w:pPr>
              <w:tabs>
                <w:tab w:val="left" w:pos="7665"/>
              </w:tabs>
              <w:jc w:val="center"/>
              <w:rPr>
                <w:rFonts w:ascii="Times New Roman" w:hAnsi="Times New Roman" w:cs="Times New Roman"/>
                <w:sz w:val="20"/>
              </w:rPr>
            </w:pPr>
            <w:r w:rsidRPr="00A61A8F">
              <w:rPr>
                <w:rFonts w:ascii="Times New Roman" w:hAnsi="Times New Roman" w:cs="Times New Roman"/>
                <w:sz w:val="20"/>
              </w:rPr>
              <w:t>0.743</w:t>
            </w:r>
          </w:p>
          <w:p w14:paraId="04A971D6" w14:textId="77777777" w:rsidR="00A6602E" w:rsidRPr="007925DC" w:rsidRDefault="00A6602E" w:rsidP="0041489C">
            <w:pPr>
              <w:tabs>
                <w:tab w:val="left" w:pos="7665"/>
              </w:tabs>
              <w:jc w:val="center"/>
              <w:rPr>
                <w:rFonts w:ascii="Times New Roman" w:hAnsi="Times New Roman" w:cs="Times New Roman"/>
                <w:sz w:val="20"/>
                <w:szCs w:val="20"/>
              </w:rPr>
            </w:pPr>
            <w:r w:rsidRPr="00A61A8F">
              <w:rPr>
                <w:rFonts w:ascii="Times New Roman" w:hAnsi="Times New Roman" w:cs="Times New Roman"/>
                <w:sz w:val="20"/>
              </w:rPr>
              <w:t>0.058</w:t>
            </w:r>
          </w:p>
        </w:tc>
        <w:tc>
          <w:tcPr>
            <w:tcW w:w="804" w:type="dxa"/>
          </w:tcPr>
          <w:p w14:paraId="7380DF8D" w14:textId="77777777" w:rsidR="00A6602E" w:rsidRDefault="00A6602E" w:rsidP="0041489C">
            <w:pPr>
              <w:tabs>
                <w:tab w:val="left" w:pos="7665"/>
              </w:tabs>
              <w:jc w:val="center"/>
              <w:rPr>
                <w:rFonts w:ascii="Times New Roman" w:hAnsi="Times New Roman" w:cs="Times New Roman"/>
                <w:sz w:val="20"/>
                <w:szCs w:val="20"/>
              </w:rPr>
            </w:pPr>
          </w:p>
          <w:p w14:paraId="320D28FF" w14:textId="77777777" w:rsidR="00A6602E" w:rsidRDefault="00A6602E" w:rsidP="0041489C">
            <w:pPr>
              <w:tabs>
                <w:tab w:val="left" w:pos="7665"/>
              </w:tabs>
              <w:jc w:val="center"/>
              <w:rPr>
                <w:rFonts w:ascii="Times New Roman" w:hAnsi="Times New Roman" w:cs="Times New Roman"/>
                <w:sz w:val="20"/>
                <w:szCs w:val="20"/>
              </w:rPr>
            </w:pPr>
            <w:r w:rsidRPr="00A61A8F">
              <w:rPr>
                <w:rFonts w:ascii="Times New Roman" w:hAnsi="Times New Roman" w:cs="Times New Roman"/>
                <w:sz w:val="20"/>
                <w:szCs w:val="20"/>
              </w:rPr>
              <w:t>0.373</w:t>
            </w:r>
          </w:p>
          <w:p w14:paraId="3DEA9362"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A61A8F">
              <w:rPr>
                <w:rFonts w:ascii="Times New Roman" w:hAnsi="Times New Roman" w:cs="Times New Roman"/>
                <w:sz w:val="20"/>
                <w:szCs w:val="20"/>
              </w:rPr>
              <w:t>0.00</w:t>
            </w:r>
            <w:r>
              <w:rPr>
                <w:rFonts w:ascii="Times New Roman" w:hAnsi="Times New Roman" w:cs="Times New Roman"/>
                <w:sz w:val="20"/>
                <w:szCs w:val="20"/>
              </w:rPr>
              <w:t>1</w:t>
            </w:r>
          </w:p>
          <w:p w14:paraId="6B24DAC9"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A61A8F">
              <w:rPr>
                <w:rFonts w:ascii="Times New Roman" w:hAnsi="Times New Roman" w:cs="Times New Roman"/>
                <w:sz w:val="20"/>
                <w:szCs w:val="20"/>
              </w:rPr>
              <w:t>0.001</w:t>
            </w:r>
          </w:p>
          <w:p w14:paraId="7FEA3618" w14:textId="77777777" w:rsidR="00A6602E" w:rsidRPr="007925DC"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A61A8F">
              <w:rPr>
                <w:rFonts w:ascii="Times New Roman" w:hAnsi="Times New Roman" w:cs="Times New Roman"/>
                <w:sz w:val="20"/>
                <w:szCs w:val="20"/>
              </w:rPr>
              <w:t>0.00</w:t>
            </w:r>
            <w:r>
              <w:rPr>
                <w:rFonts w:ascii="Times New Roman" w:hAnsi="Times New Roman" w:cs="Times New Roman"/>
                <w:sz w:val="20"/>
                <w:szCs w:val="20"/>
              </w:rPr>
              <w:t>1</w:t>
            </w:r>
          </w:p>
        </w:tc>
        <w:tc>
          <w:tcPr>
            <w:tcW w:w="814" w:type="dxa"/>
          </w:tcPr>
          <w:p w14:paraId="572A3845" w14:textId="77777777" w:rsidR="00A6602E" w:rsidRDefault="00A6602E" w:rsidP="0041489C">
            <w:pPr>
              <w:tabs>
                <w:tab w:val="left" w:pos="7665"/>
              </w:tabs>
              <w:jc w:val="center"/>
              <w:rPr>
                <w:rFonts w:ascii="Times New Roman" w:hAnsi="Times New Roman" w:cs="Times New Roman"/>
                <w:sz w:val="20"/>
                <w:szCs w:val="20"/>
              </w:rPr>
            </w:pPr>
          </w:p>
          <w:p w14:paraId="09BD8B28" w14:textId="77777777" w:rsidR="00A6602E" w:rsidRDefault="00A6602E" w:rsidP="0041489C">
            <w:pPr>
              <w:tabs>
                <w:tab w:val="left" w:pos="7665"/>
              </w:tabs>
              <w:jc w:val="center"/>
              <w:rPr>
                <w:rFonts w:ascii="Times New Roman" w:hAnsi="Times New Roman" w:cs="Times New Roman"/>
                <w:sz w:val="20"/>
                <w:szCs w:val="20"/>
              </w:rPr>
            </w:pPr>
            <w:r w:rsidRPr="00A61A8F">
              <w:rPr>
                <w:rFonts w:ascii="Times New Roman" w:hAnsi="Times New Roman" w:cs="Times New Roman"/>
                <w:sz w:val="20"/>
                <w:szCs w:val="20"/>
              </w:rPr>
              <w:t>0.454</w:t>
            </w:r>
          </w:p>
          <w:p w14:paraId="47903A13"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0.000</w:t>
            </w:r>
          </w:p>
          <w:p w14:paraId="0310BBC1" w14:textId="77777777" w:rsidR="00A6602E" w:rsidRDefault="00A6602E" w:rsidP="0041489C">
            <w:pPr>
              <w:tabs>
                <w:tab w:val="left" w:pos="7665"/>
              </w:tabs>
              <w:jc w:val="center"/>
              <w:rPr>
                <w:rFonts w:ascii="Times New Roman" w:hAnsi="Times New Roman" w:cs="Times New Roman"/>
                <w:sz w:val="20"/>
                <w:szCs w:val="20"/>
              </w:rPr>
            </w:pPr>
            <w:r w:rsidRPr="00A61A8F">
              <w:rPr>
                <w:rFonts w:ascii="Times New Roman" w:hAnsi="Times New Roman" w:cs="Times New Roman"/>
                <w:sz w:val="20"/>
                <w:szCs w:val="20"/>
              </w:rPr>
              <w:t>0.00</w:t>
            </w:r>
            <w:r>
              <w:rPr>
                <w:rFonts w:ascii="Times New Roman" w:hAnsi="Times New Roman" w:cs="Times New Roman"/>
                <w:sz w:val="20"/>
                <w:szCs w:val="20"/>
              </w:rPr>
              <w:t>2</w:t>
            </w:r>
          </w:p>
          <w:p w14:paraId="33FF8E37" w14:textId="77777777" w:rsidR="00A6602E" w:rsidRPr="007925DC" w:rsidRDefault="00A6602E" w:rsidP="0041489C">
            <w:pPr>
              <w:tabs>
                <w:tab w:val="left" w:pos="7665"/>
              </w:tabs>
              <w:jc w:val="center"/>
              <w:rPr>
                <w:rFonts w:ascii="Times New Roman" w:hAnsi="Times New Roman" w:cs="Times New Roman"/>
                <w:sz w:val="20"/>
                <w:szCs w:val="20"/>
              </w:rPr>
            </w:pPr>
            <w:r w:rsidRPr="00A61A8F">
              <w:rPr>
                <w:rFonts w:ascii="Times New Roman" w:hAnsi="Times New Roman" w:cs="Times New Roman"/>
                <w:sz w:val="20"/>
                <w:szCs w:val="20"/>
              </w:rPr>
              <w:t>0.05</w:t>
            </w:r>
            <w:r>
              <w:rPr>
                <w:rFonts w:ascii="Times New Roman" w:hAnsi="Times New Roman" w:cs="Times New Roman"/>
                <w:sz w:val="20"/>
                <w:szCs w:val="20"/>
              </w:rPr>
              <w:t>8</w:t>
            </w:r>
          </w:p>
        </w:tc>
        <w:tc>
          <w:tcPr>
            <w:tcW w:w="873" w:type="dxa"/>
          </w:tcPr>
          <w:p w14:paraId="6DFFA92C" w14:textId="77777777" w:rsidR="00A6602E" w:rsidRDefault="00A6602E" w:rsidP="0041489C">
            <w:pPr>
              <w:tabs>
                <w:tab w:val="left" w:pos="7665"/>
              </w:tabs>
              <w:jc w:val="center"/>
              <w:rPr>
                <w:rFonts w:ascii="Times New Roman" w:hAnsi="Times New Roman" w:cs="Times New Roman"/>
                <w:sz w:val="20"/>
                <w:szCs w:val="20"/>
              </w:rPr>
            </w:pPr>
          </w:p>
          <w:p w14:paraId="040A01FC" w14:textId="77777777" w:rsidR="00A6602E" w:rsidRDefault="00A6602E" w:rsidP="0041489C">
            <w:pPr>
              <w:tabs>
                <w:tab w:val="left" w:pos="7665"/>
              </w:tabs>
              <w:jc w:val="center"/>
              <w:rPr>
                <w:rFonts w:ascii="Times New Roman" w:hAnsi="Times New Roman" w:cs="Times New Roman"/>
                <w:sz w:val="20"/>
                <w:szCs w:val="20"/>
              </w:rPr>
            </w:pPr>
          </w:p>
          <w:p w14:paraId="0EFAE3E9" w14:textId="77777777" w:rsidR="00A6602E" w:rsidRPr="00675191"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0.30</w:t>
            </w:r>
            <w:r>
              <w:rPr>
                <w:rFonts w:ascii="Times New Roman" w:hAnsi="Times New Roman" w:cs="Times New Roman"/>
                <w:i/>
                <w:vertAlign w:val="superscript"/>
              </w:rPr>
              <w:t>ns</w:t>
            </w:r>
          </w:p>
        </w:tc>
        <w:tc>
          <w:tcPr>
            <w:tcW w:w="720" w:type="dxa"/>
          </w:tcPr>
          <w:p w14:paraId="4A06206F" w14:textId="77777777" w:rsidR="00A6602E" w:rsidRDefault="00A6602E" w:rsidP="0041489C">
            <w:pPr>
              <w:tabs>
                <w:tab w:val="left" w:pos="7665"/>
              </w:tabs>
              <w:jc w:val="center"/>
              <w:rPr>
                <w:rFonts w:ascii="Times New Roman" w:hAnsi="Times New Roman" w:cs="Times New Roman"/>
                <w:sz w:val="20"/>
                <w:szCs w:val="20"/>
              </w:rPr>
            </w:pPr>
          </w:p>
          <w:p w14:paraId="68172467" w14:textId="77777777" w:rsidR="00A6602E" w:rsidRDefault="00A6602E" w:rsidP="0041489C">
            <w:pPr>
              <w:tabs>
                <w:tab w:val="left" w:pos="7665"/>
              </w:tabs>
              <w:jc w:val="center"/>
              <w:rPr>
                <w:rFonts w:ascii="Times New Roman" w:hAnsi="Times New Roman" w:cs="Times New Roman"/>
                <w:sz w:val="20"/>
                <w:szCs w:val="20"/>
              </w:rPr>
            </w:pPr>
          </w:p>
          <w:p w14:paraId="5ADC7AB4" w14:textId="77777777" w:rsidR="00A6602E" w:rsidRPr="00675191"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–0.01</w:t>
            </w:r>
          </w:p>
        </w:tc>
        <w:tc>
          <w:tcPr>
            <w:tcW w:w="741" w:type="dxa"/>
          </w:tcPr>
          <w:p w14:paraId="575C2BD2" w14:textId="77777777" w:rsidR="00A6602E" w:rsidRDefault="00A6602E" w:rsidP="0041489C">
            <w:pPr>
              <w:tabs>
                <w:tab w:val="left" w:pos="7665"/>
              </w:tabs>
              <w:jc w:val="center"/>
              <w:rPr>
                <w:rFonts w:ascii="Times New Roman" w:hAnsi="Times New Roman" w:cs="Times New Roman"/>
                <w:sz w:val="20"/>
                <w:szCs w:val="20"/>
              </w:rPr>
            </w:pPr>
          </w:p>
          <w:p w14:paraId="060A0EBB" w14:textId="77777777" w:rsidR="00A6602E" w:rsidRDefault="00A6602E" w:rsidP="0041489C">
            <w:pPr>
              <w:tabs>
                <w:tab w:val="left" w:pos="7665"/>
              </w:tabs>
              <w:jc w:val="center"/>
              <w:rPr>
                <w:rFonts w:ascii="Times New Roman" w:hAnsi="Times New Roman" w:cs="Times New Roman"/>
                <w:sz w:val="20"/>
                <w:szCs w:val="20"/>
              </w:rPr>
            </w:pPr>
          </w:p>
          <w:p w14:paraId="4AE3BD93" w14:textId="77777777" w:rsidR="00A6602E" w:rsidRPr="00675191"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0.61</w:t>
            </w:r>
          </w:p>
        </w:tc>
      </w:tr>
      <w:tr w:rsidR="00A6602E" w14:paraId="1C3DA367" w14:textId="77777777" w:rsidTr="0041489C">
        <w:tc>
          <w:tcPr>
            <w:tcW w:w="1197" w:type="dxa"/>
          </w:tcPr>
          <w:p w14:paraId="19B37957" w14:textId="77777777" w:rsidR="00A6602E" w:rsidRPr="00C93F37" w:rsidRDefault="00A6602E" w:rsidP="0041489C">
            <w:pPr>
              <w:tabs>
                <w:tab w:val="left" w:pos="7665"/>
              </w:tabs>
              <w:jc w:val="center"/>
              <w:rPr>
                <w:rFonts w:ascii="Times New Roman" w:hAnsi="Times New Roman" w:cs="Times New Roman"/>
                <w:b/>
                <w:sz w:val="20"/>
              </w:rPr>
            </w:pPr>
            <w:r w:rsidRPr="00C93F37">
              <w:rPr>
                <w:rFonts w:ascii="Times New Roman" w:hAnsi="Times New Roman" w:cs="Times New Roman"/>
                <w:b/>
                <w:sz w:val="20"/>
              </w:rPr>
              <w:t>Space</w:t>
            </w:r>
          </w:p>
          <w:p w14:paraId="1542C065"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(Intercept)</w:t>
            </w:r>
          </w:p>
          <w:p w14:paraId="3CDBA89A"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Pub. year</w:t>
            </w:r>
          </w:p>
          <w:p w14:paraId="51DFE17A"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Age</w:t>
            </w:r>
          </w:p>
          <w:p w14:paraId="14D9F4BE" w14:textId="77777777" w:rsidR="00A6602E" w:rsidRPr="00B26B4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Orientation</w:t>
            </w:r>
          </w:p>
        </w:tc>
        <w:tc>
          <w:tcPr>
            <w:tcW w:w="820" w:type="dxa"/>
          </w:tcPr>
          <w:p w14:paraId="088ED453" w14:textId="77777777" w:rsidR="00A6602E" w:rsidRDefault="00A6602E" w:rsidP="0041489C">
            <w:pPr>
              <w:tabs>
                <w:tab w:val="left" w:pos="7665"/>
              </w:tabs>
              <w:jc w:val="center"/>
              <w:rPr>
                <w:rFonts w:ascii="Times New Roman" w:hAnsi="Times New Roman" w:cs="Times New Roman"/>
                <w:sz w:val="20"/>
                <w:szCs w:val="20"/>
              </w:rPr>
            </w:pPr>
          </w:p>
          <w:p w14:paraId="6A742993" w14:textId="77777777" w:rsidR="00A6602E" w:rsidRDefault="00A6602E" w:rsidP="0041489C">
            <w:pPr>
              <w:tabs>
                <w:tab w:val="left" w:pos="7665"/>
              </w:tabs>
              <w:jc w:val="center"/>
              <w:rPr>
                <w:rFonts w:ascii="Times New Roman" w:hAnsi="Times New Roman" w:cs="Times New Roman"/>
                <w:sz w:val="20"/>
                <w:szCs w:val="20"/>
              </w:rPr>
            </w:pPr>
            <w:r w:rsidRPr="00591ED0">
              <w:rPr>
                <w:rFonts w:ascii="Times New Roman" w:hAnsi="Times New Roman" w:cs="Times New Roman"/>
                <w:sz w:val="20"/>
                <w:szCs w:val="20"/>
              </w:rPr>
              <w:t>8.448</w:t>
            </w:r>
          </w:p>
          <w:p w14:paraId="056BD9CD" w14:textId="77777777" w:rsidR="00A6602E" w:rsidRDefault="00A6602E" w:rsidP="0041489C">
            <w:pPr>
              <w:tabs>
                <w:tab w:val="left" w:pos="7665"/>
              </w:tabs>
              <w:jc w:val="center"/>
              <w:rPr>
                <w:rFonts w:ascii="Times New Roman" w:hAnsi="Times New Roman" w:cs="Times New Roman"/>
                <w:sz w:val="20"/>
                <w:szCs w:val="20"/>
              </w:rPr>
            </w:pPr>
            <w:r w:rsidRPr="00591ED0">
              <w:rPr>
                <w:rFonts w:ascii="Times New Roman" w:hAnsi="Times New Roman" w:cs="Times New Roman"/>
                <w:sz w:val="20"/>
                <w:szCs w:val="20"/>
              </w:rPr>
              <w:t>0.01</w:t>
            </w:r>
            <w:r>
              <w:rPr>
                <w:rFonts w:ascii="Times New Roman" w:hAnsi="Times New Roman" w:cs="Times New Roman"/>
                <w:sz w:val="20"/>
                <w:szCs w:val="20"/>
              </w:rPr>
              <w:t>6</w:t>
            </w:r>
          </w:p>
          <w:p w14:paraId="158F4872"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591ED0">
              <w:rPr>
                <w:rFonts w:ascii="Times New Roman" w:hAnsi="Times New Roman" w:cs="Times New Roman"/>
                <w:sz w:val="20"/>
                <w:szCs w:val="20"/>
              </w:rPr>
              <w:t>0.011</w:t>
            </w:r>
          </w:p>
          <w:p w14:paraId="34DAEF05" w14:textId="77777777" w:rsidR="00A6602E" w:rsidRPr="007925DC"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591ED0">
              <w:rPr>
                <w:rFonts w:ascii="Times New Roman" w:hAnsi="Times New Roman" w:cs="Times New Roman"/>
                <w:sz w:val="20"/>
                <w:szCs w:val="20"/>
              </w:rPr>
              <w:t>0.307</w:t>
            </w:r>
          </w:p>
        </w:tc>
        <w:tc>
          <w:tcPr>
            <w:tcW w:w="783" w:type="dxa"/>
          </w:tcPr>
          <w:p w14:paraId="4E104FBC" w14:textId="77777777" w:rsidR="00A6602E" w:rsidRDefault="00A6602E" w:rsidP="0041489C">
            <w:pPr>
              <w:tabs>
                <w:tab w:val="left" w:pos="7665"/>
              </w:tabs>
              <w:jc w:val="center"/>
              <w:rPr>
                <w:rFonts w:ascii="Times New Roman" w:hAnsi="Times New Roman" w:cs="Times New Roman"/>
                <w:sz w:val="20"/>
                <w:szCs w:val="20"/>
              </w:rPr>
            </w:pPr>
          </w:p>
          <w:p w14:paraId="62CFAC9F" w14:textId="77777777" w:rsidR="00A6602E" w:rsidRDefault="00A6602E" w:rsidP="0041489C">
            <w:pPr>
              <w:tabs>
                <w:tab w:val="left" w:pos="7665"/>
              </w:tabs>
              <w:jc w:val="center"/>
              <w:rPr>
                <w:rFonts w:ascii="Times New Roman" w:hAnsi="Times New Roman" w:cs="Times New Roman"/>
                <w:sz w:val="20"/>
                <w:szCs w:val="20"/>
              </w:rPr>
            </w:pPr>
            <w:r w:rsidRPr="00591ED0">
              <w:rPr>
                <w:rFonts w:ascii="Times New Roman" w:hAnsi="Times New Roman" w:cs="Times New Roman"/>
                <w:sz w:val="20"/>
                <w:szCs w:val="20"/>
              </w:rPr>
              <w:t>0.252</w:t>
            </w:r>
          </w:p>
          <w:p w14:paraId="541E3AFC" w14:textId="77777777" w:rsidR="00A6602E" w:rsidRDefault="00A6602E" w:rsidP="0041489C">
            <w:pPr>
              <w:tabs>
                <w:tab w:val="left" w:pos="7665"/>
              </w:tabs>
              <w:jc w:val="center"/>
              <w:rPr>
                <w:rFonts w:ascii="Times New Roman" w:hAnsi="Times New Roman" w:cs="Times New Roman"/>
                <w:sz w:val="20"/>
                <w:szCs w:val="20"/>
              </w:rPr>
            </w:pPr>
            <w:r w:rsidRPr="00591ED0">
              <w:rPr>
                <w:rFonts w:ascii="Times New Roman" w:hAnsi="Times New Roman" w:cs="Times New Roman"/>
                <w:sz w:val="20"/>
                <w:szCs w:val="20"/>
              </w:rPr>
              <w:t>0.001</w:t>
            </w:r>
          </w:p>
          <w:p w14:paraId="26C9AC9E" w14:textId="77777777" w:rsidR="00A6602E" w:rsidRDefault="00A6602E" w:rsidP="0041489C">
            <w:pPr>
              <w:tabs>
                <w:tab w:val="left" w:pos="7665"/>
              </w:tabs>
              <w:jc w:val="center"/>
              <w:rPr>
                <w:rFonts w:ascii="Times New Roman" w:hAnsi="Times New Roman" w:cs="Times New Roman"/>
                <w:sz w:val="20"/>
                <w:szCs w:val="20"/>
              </w:rPr>
            </w:pPr>
            <w:r w:rsidRPr="00591ED0">
              <w:rPr>
                <w:rFonts w:ascii="Times New Roman" w:hAnsi="Times New Roman" w:cs="Times New Roman"/>
                <w:sz w:val="20"/>
                <w:szCs w:val="20"/>
              </w:rPr>
              <w:t>0.00</w:t>
            </w:r>
            <w:r>
              <w:rPr>
                <w:rFonts w:ascii="Times New Roman" w:hAnsi="Times New Roman" w:cs="Times New Roman"/>
                <w:sz w:val="20"/>
                <w:szCs w:val="20"/>
              </w:rPr>
              <w:t>9</w:t>
            </w:r>
          </w:p>
          <w:p w14:paraId="21EFDF6D" w14:textId="77777777" w:rsidR="00A6602E" w:rsidRPr="007925DC" w:rsidRDefault="00A6602E" w:rsidP="0041489C">
            <w:pPr>
              <w:tabs>
                <w:tab w:val="left" w:pos="7665"/>
              </w:tabs>
              <w:jc w:val="center"/>
              <w:rPr>
                <w:rFonts w:ascii="Times New Roman" w:hAnsi="Times New Roman" w:cs="Times New Roman"/>
                <w:sz w:val="20"/>
                <w:szCs w:val="20"/>
              </w:rPr>
            </w:pPr>
            <w:r w:rsidRPr="00591ED0">
              <w:rPr>
                <w:rFonts w:ascii="Times New Roman" w:hAnsi="Times New Roman" w:cs="Times New Roman"/>
                <w:sz w:val="20"/>
                <w:szCs w:val="20"/>
              </w:rPr>
              <w:t>0.17</w:t>
            </w:r>
            <w:r>
              <w:rPr>
                <w:rFonts w:ascii="Times New Roman" w:hAnsi="Times New Roman" w:cs="Times New Roman"/>
                <w:sz w:val="20"/>
                <w:szCs w:val="20"/>
              </w:rPr>
              <w:t>8</w:t>
            </w:r>
          </w:p>
        </w:tc>
        <w:tc>
          <w:tcPr>
            <w:tcW w:w="622" w:type="dxa"/>
          </w:tcPr>
          <w:p w14:paraId="0A5B0AA7" w14:textId="77777777" w:rsidR="00A6602E" w:rsidRDefault="00A6602E" w:rsidP="0041489C">
            <w:pPr>
              <w:tabs>
                <w:tab w:val="left" w:pos="7665"/>
              </w:tabs>
              <w:jc w:val="center"/>
              <w:rPr>
                <w:rFonts w:ascii="Times New Roman" w:hAnsi="Times New Roman" w:cs="Times New Roman"/>
                <w:sz w:val="20"/>
              </w:rPr>
            </w:pPr>
          </w:p>
          <w:p w14:paraId="61B46908"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612E32DE"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44625C1E"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0C74D334" w14:textId="77777777" w:rsidR="00A6602E" w:rsidRPr="007925DC" w:rsidRDefault="00A6602E" w:rsidP="0041489C">
            <w:pPr>
              <w:tabs>
                <w:tab w:val="left" w:pos="7665"/>
              </w:tabs>
              <w:jc w:val="center"/>
              <w:rPr>
                <w:rFonts w:ascii="Times New Roman" w:hAnsi="Times New Roman" w:cs="Times New Roman"/>
                <w:sz w:val="20"/>
                <w:szCs w:val="20"/>
              </w:rPr>
            </w:pPr>
            <w:r w:rsidRPr="00343DBD">
              <w:rPr>
                <w:rFonts w:ascii="Times New Roman" w:hAnsi="Times New Roman" w:cs="Times New Roman"/>
                <w:sz w:val="20"/>
              </w:rPr>
              <w:t>135</w:t>
            </w:r>
          </w:p>
        </w:tc>
        <w:tc>
          <w:tcPr>
            <w:tcW w:w="937" w:type="dxa"/>
          </w:tcPr>
          <w:p w14:paraId="78D71F5E" w14:textId="77777777" w:rsidR="00A6602E" w:rsidRDefault="00A6602E" w:rsidP="0041489C">
            <w:pPr>
              <w:tabs>
                <w:tab w:val="left" w:pos="7665"/>
              </w:tabs>
              <w:jc w:val="center"/>
              <w:rPr>
                <w:rFonts w:ascii="Times New Roman" w:hAnsi="Times New Roman" w:cs="Times New Roman"/>
                <w:sz w:val="20"/>
                <w:szCs w:val="20"/>
              </w:rPr>
            </w:pPr>
          </w:p>
          <w:p w14:paraId="6FDB632A" w14:textId="77777777" w:rsidR="00A6602E" w:rsidRDefault="00A6602E" w:rsidP="0041489C">
            <w:pPr>
              <w:tabs>
                <w:tab w:val="left" w:pos="7665"/>
              </w:tabs>
              <w:jc w:val="center"/>
              <w:rPr>
                <w:rFonts w:ascii="Times New Roman" w:hAnsi="Times New Roman" w:cs="Times New Roman"/>
                <w:sz w:val="20"/>
                <w:szCs w:val="20"/>
              </w:rPr>
            </w:pPr>
            <w:r w:rsidRPr="00591ED0">
              <w:rPr>
                <w:rFonts w:ascii="Times New Roman" w:hAnsi="Times New Roman" w:cs="Times New Roman"/>
                <w:sz w:val="20"/>
                <w:szCs w:val="20"/>
              </w:rPr>
              <w:t>33.473</w:t>
            </w:r>
          </w:p>
          <w:p w14:paraId="4E783293" w14:textId="77777777" w:rsidR="00A6602E" w:rsidRDefault="00A6602E" w:rsidP="0041489C">
            <w:pPr>
              <w:tabs>
                <w:tab w:val="left" w:pos="7665"/>
              </w:tabs>
              <w:jc w:val="center"/>
              <w:rPr>
                <w:rFonts w:ascii="Times New Roman" w:hAnsi="Times New Roman" w:cs="Times New Roman"/>
                <w:sz w:val="20"/>
                <w:szCs w:val="20"/>
              </w:rPr>
            </w:pPr>
            <w:r w:rsidRPr="00591ED0">
              <w:rPr>
                <w:rFonts w:ascii="Times New Roman" w:hAnsi="Times New Roman" w:cs="Times New Roman"/>
                <w:sz w:val="20"/>
                <w:szCs w:val="20"/>
              </w:rPr>
              <w:t>12.347</w:t>
            </w:r>
          </w:p>
          <w:p w14:paraId="74391607"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591ED0">
              <w:rPr>
                <w:rFonts w:ascii="Times New Roman" w:hAnsi="Times New Roman" w:cs="Times New Roman"/>
                <w:sz w:val="20"/>
                <w:szCs w:val="20"/>
              </w:rPr>
              <w:t>1.344</w:t>
            </w:r>
          </w:p>
          <w:p w14:paraId="4D0F0892" w14:textId="77777777" w:rsidR="00A6602E" w:rsidRPr="007925DC"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591ED0">
              <w:rPr>
                <w:rFonts w:ascii="Times New Roman" w:hAnsi="Times New Roman" w:cs="Times New Roman"/>
                <w:sz w:val="20"/>
                <w:szCs w:val="20"/>
              </w:rPr>
              <w:t>1.728</w:t>
            </w:r>
          </w:p>
        </w:tc>
        <w:tc>
          <w:tcPr>
            <w:tcW w:w="705" w:type="dxa"/>
          </w:tcPr>
          <w:p w14:paraId="54C8B6F5" w14:textId="77777777" w:rsidR="00A6602E" w:rsidRDefault="00A6602E" w:rsidP="0041489C">
            <w:pPr>
              <w:tabs>
                <w:tab w:val="left" w:pos="7665"/>
              </w:tabs>
              <w:jc w:val="center"/>
              <w:rPr>
                <w:rFonts w:ascii="Times New Roman" w:hAnsi="Times New Roman" w:cs="Times New Roman"/>
                <w:sz w:val="20"/>
              </w:rPr>
            </w:pPr>
          </w:p>
          <w:p w14:paraId="331FC0C0"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6432673B"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7CAF2855" w14:textId="77777777" w:rsidR="00A6602E" w:rsidRDefault="00A6602E" w:rsidP="0041489C">
            <w:pPr>
              <w:tabs>
                <w:tab w:val="left" w:pos="7665"/>
              </w:tabs>
              <w:jc w:val="center"/>
              <w:rPr>
                <w:rFonts w:ascii="Times New Roman" w:hAnsi="Times New Roman" w:cs="Times New Roman"/>
                <w:sz w:val="20"/>
              </w:rPr>
            </w:pPr>
            <w:r w:rsidRPr="00591ED0">
              <w:rPr>
                <w:rFonts w:ascii="Times New Roman" w:hAnsi="Times New Roman" w:cs="Times New Roman"/>
                <w:sz w:val="20"/>
              </w:rPr>
              <w:t>0.181</w:t>
            </w:r>
          </w:p>
          <w:p w14:paraId="66AB4647" w14:textId="77777777" w:rsidR="00A6602E" w:rsidRPr="007925DC" w:rsidRDefault="00A6602E" w:rsidP="0041489C">
            <w:pPr>
              <w:tabs>
                <w:tab w:val="left" w:pos="7665"/>
              </w:tabs>
              <w:jc w:val="center"/>
              <w:rPr>
                <w:rFonts w:ascii="Times New Roman" w:hAnsi="Times New Roman" w:cs="Times New Roman"/>
                <w:sz w:val="20"/>
                <w:szCs w:val="20"/>
              </w:rPr>
            </w:pPr>
            <w:r w:rsidRPr="00591ED0">
              <w:rPr>
                <w:rFonts w:ascii="Times New Roman" w:hAnsi="Times New Roman" w:cs="Times New Roman"/>
                <w:sz w:val="20"/>
              </w:rPr>
              <w:t>0.086</w:t>
            </w:r>
          </w:p>
        </w:tc>
        <w:tc>
          <w:tcPr>
            <w:tcW w:w="804" w:type="dxa"/>
          </w:tcPr>
          <w:p w14:paraId="53B4064E" w14:textId="77777777" w:rsidR="00A6602E" w:rsidRDefault="00A6602E" w:rsidP="0041489C">
            <w:pPr>
              <w:tabs>
                <w:tab w:val="left" w:pos="7665"/>
              </w:tabs>
              <w:jc w:val="center"/>
              <w:rPr>
                <w:rFonts w:ascii="Times New Roman" w:hAnsi="Times New Roman" w:cs="Times New Roman"/>
                <w:sz w:val="20"/>
                <w:szCs w:val="20"/>
              </w:rPr>
            </w:pPr>
          </w:p>
          <w:p w14:paraId="3C62C97C" w14:textId="77777777" w:rsidR="00A6602E" w:rsidRDefault="00A6602E" w:rsidP="0041489C">
            <w:pPr>
              <w:tabs>
                <w:tab w:val="left" w:pos="7665"/>
              </w:tabs>
              <w:jc w:val="center"/>
              <w:rPr>
                <w:rFonts w:ascii="Times New Roman" w:hAnsi="Times New Roman" w:cs="Times New Roman"/>
                <w:sz w:val="20"/>
                <w:szCs w:val="20"/>
              </w:rPr>
            </w:pPr>
            <w:r w:rsidRPr="00A76B84">
              <w:rPr>
                <w:rFonts w:ascii="Times New Roman" w:hAnsi="Times New Roman" w:cs="Times New Roman"/>
                <w:sz w:val="20"/>
                <w:szCs w:val="20"/>
              </w:rPr>
              <w:t>7.95</w:t>
            </w:r>
            <w:r>
              <w:rPr>
                <w:rFonts w:ascii="Times New Roman" w:hAnsi="Times New Roman" w:cs="Times New Roman"/>
                <w:sz w:val="20"/>
                <w:szCs w:val="20"/>
              </w:rPr>
              <w:t>2</w:t>
            </w:r>
          </w:p>
          <w:p w14:paraId="34D86A25" w14:textId="77777777" w:rsidR="00A6602E" w:rsidRDefault="00A6602E" w:rsidP="0041489C">
            <w:pPr>
              <w:tabs>
                <w:tab w:val="left" w:pos="7665"/>
              </w:tabs>
              <w:jc w:val="center"/>
              <w:rPr>
                <w:rFonts w:ascii="Times New Roman" w:hAnsi="Times New Roman" w:cs="Times New Roman"/>
                <w:sz w:val="20"/>
                <w:szCs w:val="20"/>
              </w:rPr>
            </w:pPr>
            <w:r w:rsidRPr="00A76B84">
              <w:rPr>
                <w:rFonts w:ascii="Times New Roman" w:hAnsi="Times New Roman" w:cs="Times New Roman"/>
                <w:sz w:val="20"/>
                <w:szCs w:val="20"/>
              </w:rPr>
              <w:t>0.013</w:t>
            </w:r>
          </w:p>
          <w:p w14:paraId="6D6CEDF2"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A76B84">
              <w:rPr>
                <w:rFonts w:ascii="Times New Roman" w:hAnsi="Times New Roman" w:cs="Times New Roman"/>
                <w:sz w:val="20"/>
                <w:szCs w:val="20"/>
              </w:rPr>
              <w:t>0.028</w:t>
            </w:r>
          </w:p>
          <w:p w14:paraId="06F15B52" w14:textId="77777777" w:rsidR="00A6602E" w:rsidRPr="007925DC"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A76B84">
              <w:rPr>
                <w:rFonts w:ascii="Times New Roman" w:hAnsi="Times New Roman" w:cs="Times New Roman"/>
                <w:sz w:val="20"/>
                <w:szCs w:val="20"/>
              </w:rPr>
              <w:t>0.657</w:t>
            </w:r>
          </w:p>
        </w:tc>
        <w:tc>
          <w:tcPr>
            <w:tcW w:w="814" w:type="dxa"/>
          </w:tcPr>
          <w:p w14:paraId="74491CBF" w14:textId="77777777" w:rsidR="00A6602E" w:rsidRDefault="00A6602E" w:rsidP="0041489C">
            <w:pPr>
              <w:tabs>
                <w:tab w:val="left" w:pos="7665"/>
              </w:tabs>
              <w:jc w:val="center"/>
              <w:rPr>
                <w:rFonts w:ascii="Times New Roman" w:hAnsi="Times New Roman" w:cs="Times New Roman"/>
                <w:sz w:val="20"/>
                <w:szCs w:val="20"/>
              </w:rPr>
            </w:pPr>
          </w:p>
          <w:p w14:paraId="33E0C1ED" w14:textId="77777777" w:rsidR="00A6602E" w:rsidRDefault="00A6602E" w:rsidP="0041489C">
            <w:pPr>
              <w:tabs>
                <w:tab w:val="left" w:pos="7665"/>
              </w:tabs>
              <w:jc w:val="center"/>
              <w:rPr>
                <w:rFonts w:ascii="Times New Roman" w:hAnsi="Times New Roman" w:cs="Times New Roman"/>
                <w:sz w:val="20"/>
                <w:szCs w:val="20"/>
              </w:rPr>
            </w:pPr>
            <w:r w:rsidRPr="00A76B84">
              <w:rPr>
                <w:rFonts w:ascii="Times New Roman" w:hAnsi="Times New Roman" w:cs="Times New Roman"/>
                <w:sz w:val="20"/>
                <w:szCs w:val="20"/>
              </w:rPr>
              <w:t>8.94</w:t>
            </w:r>
            <w:r>
              <w:rPr>
                <w:rFonts w:ascii="Times New Roman" w:hAnsi="Times New Roman" w:cs="Times New Roman"/>
                <w:sz w:val="20"/>
                <w:szCs w:val="20"/>
              </w:rPr>
              <w:t>5</w:t>
            </w:r>
          </w:p>
          <w:p w14:paraId="507C625C" w14:textId="77777777" w:rsidR="00A6602E" w:rsidRDefault="00A6602E" w:rsidP="0041489C">
            <w:pPr>
              <w:tabs>
                <w:tab w:val="left" w:pos="7665"/>
              </w:tabs>
              <w:jc w:val="center"/>
              <w:rPr>
                <w:rFonts w:ascii="Times New Roman" w:hAnsi="Times New Roman" w:cs="Times New Roman"/>
                <w:sz w:val="20"/>
                <w:szCs w:val="20"/>
              </w:rPr>
            </w:pPr>
            <w:r w:rsidRPr="00A76B84">
              <w:rPr>
                <w:rFonts w:ascii="Times New Roman" w:hAnsi="Times New Roman" w:cs="Times New Roman"/>
                <w:sz w:val="20"/>
                <w:szCs w:val="20"/>
              </w:rPr>
              <w:t>0.018</w:t>
            </w:r>
          </w:p>
          <w:p w14:paraId="4ED64547" w14:textId="77777777" w:rsidR="00A6602E" w:rsidRDefault="00A6602E" w:rsidP="0041489C">
            <w:pPr>
              <w:tabs>
                <w:tab w:val="left" w:pos="7665"/>
              </w:tabs>
              <w:jc w:val="center"/>
              <w:rPr>
                <w:rFonts w:ascii="Times New Roman" w:hAnsi="Times New Roman" w:cs="Times New Roman"/>
                <w:sz w:val="20"/>
                <w:szCs w:val="20"/>
              </w:rPr>
            </w:pPr>
            <w:r w:rsidRPr="00A76B84">
              <w:rPr>
                <w:rFonts w:ascii="Times New Roman" w:hAnsi="Times New Roman" w:cs="Times New Roman"/>
                <w:sz w:val="20"/>
                <w:szCs w:val="20"/>
              </w:rPr>
              <w:t>0.005</w:t>
            </w:r>
          </w:p>
          <w:p w14:paraId="0D2C972D" w14:textId="77777777" w:rsidR="00A6602E" w:rsidRPr="007925DC" w:rsidRDefault="00A6602E" w:rsidP="0041489C">
            <w:pPr>
              <w:tabs>
                <w:tab w:val="left" w:pos="7665"/>
              </w:tabs>
              <w:jc w:val="center"/>
              <w:rPr>
                <w:rFonts w:ascii="Times New Roman" w:hAnsi="Times New Roman" w:cs="Times New Roman"/>
                <w:sz w:val="20"/>
                <w:szCs w:val="20"/>
              </w:rPr>
            </w:pPr>
            <w:r w:rsidRPr="00A76B84">
              <w:rPr>
                <w:rFonts w:ascii="Times New Roman" w:hAnsi="Times New Roman" w:cs="Times New Roman"/>
                <w:sz w:val="20"/>
                <w:szCs w:val="20"/>
              </w:rPr>
              <w:t>0.04</w:t>
            </w:r>
            <w:r>
              <w:rPr>
                <w:rFonts w:ascii="Times New Roman" w:hAnsi="Times New Roman" w:cs="Times New Roman"/>
                <w:sz w:val="20"/>
                <w:szCs w:val="20"/>
              </w:rPr>
              <w:t>3</w:t>
            </w:r>
          </w:p>
        </w:tc>
        <w:tc>
          <w:tcPr>
            <w:tcW w:w="873" w:type="dxa"/>
          </w:tcPr>
          <w:p w14:paraId="02B05FC9" w14:textId="77777777" w:rsidR="00A6602E" w:rsidRDefault="00A6602E" w:rsidP="0041489C">
            <w:pPr>
              <w:tabs>
                <w:tab w:val="left" w:pos="7665"/>
              </w:tabs>
              <w:jc w:val="center"/>
              <w:rPr>
                <w:rFonts w:ascii="Times New Roman" w:hAnsi="Times New Roman" w:cs="Times New Roman"/>
                <w:sz w:val="20"/>
                <w:szCs w:val="20"/>
              </w:rPr>
            </w:pPr>
          </w:p>
          <w:p w14:paraId="43574B9B" w14:textId="77777777" w:rsidR="00A6602E" w:rsidRDefault="00A6602E" w:rsidP="0041489C">
            <w:pPr>
              <w:tabs>
                <w:tab w:val="left" w:pos="7665"/>
              </w:tabs>
              <w:jc w:val="center"/>
              <w:rPr>
                <w:rFonts w:ascii="Times New Roman" w:hAnsi="Times New Roman" w:cs="Times New Roman"/>
                <w:sz w:val="20"/>
                <w:szCs w:val="20"/>
              </w:rPr>
            </w:pPr>
          </w:p>
          <w:p w14:paraId="06FC4BE3" w14:textId="77777777" w:rsidR="00A6602E" w:rsidRPr="00675191"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–0.27</w:t>
            </w:r>
            <w:r>
              <w:rPr>
                <w:rFonts w:ascii="Times New Roman" w:hAnsi="Times New Roman" w:cs="Times New Roman"/>
                <w:i/>
                <w:vertAlign w:val="superscript"/>
              </w:rPr>
              <w:t>ns</w:t>
            </w:r>
          </w:p>
        </w:tc>
        <w:tc>
          <w:tcPr>
            <w:tcW w:w="720" w:type="dxa"/>
          </w:tcPr>
          <w:p w14:paraId="17F7EE07" w14:textId="77777777" w:rsidR="00A6602E" w:rsidRDefault="00A6602E" w:rsidP="0041489C">
            <w:pPr>
              <w:tabs>
                <w:tab w:val="left" w:pos="7665"/>
              </w:tabs>
              <w:jc w:val="center"/>
              <w:rPr>
                <w:rFonts w:ascii="Times New Roman" w:hAnsi="Times New Roman" w:cs="Times New Roman"/>
                <w:sz w:val="20"/>
                <w:szCs w:val="20"/>
              </w:rPr>
            </w:pPr>
          </w:p>
          <w:p w14:paraId="1D733C9D" w14:textId="77777777" w:rsidR="00A6602E" w:rsidRDefault="00A6602E" w:rsidP="0041489C">
            <w:pPr>
              <w:tabs>
                <w:tab w:val="left" w:pos="7665"/>
              </w:tabs>
              <w:jc w:val="center"/>
              <w:rPr>
                <w:rFonts w:ascii="Times New Roman" w:hAnsi="Times New Roman" w:cs="Times New Roman"/>
                <w:sz w:val="20"/>
                <w:szCs w:val="20"/>
              </w:rPr>
            </w:pPr>
          </w:p>
          <w:p w14:paraId="68E9241B" w14:textId="77777777" w:rsidR="00A6602E" w:rsidRPr="00675191"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–0.57</w:t>
            </w:r>
          </w:p>
        </w:tc>
        <w:tc>
          <w:tcPr>
            <w:tcW w:w="741" w:type="dxa"/>
          </w:tcPr>
          <w:p w14:paraId="531B0E2D" w14:textId="77777777" w:rsidR="00A6602E" w:rsidRDefault="00A6602E" w:rsidP="0041489C">
            <w:pPr>
              <w:tabs>
                <w:tab w:val="left" w:pos="7665"/>
              </w:tabs>
              <w:jc w:val="center"/>
              <w:rPr>
                <w:rFonts w:ascii="Times New Roman" w:hAnsi="Times New Roman" w:cs="Times New Roman"/>
                <w:sz w:val="20"/>
                <w:szCs w:val="20"/>
              </w:rPr>
            </w:pPr>
          </w:p>
          <w:p w14:paraId="4FFBC38A" w14:textId="77777777" w:rsidR="00A6602E" w:rsidRDefault="00A6602E" w:rsidP="0041489C">
            <w:pPr>
              <w:tabs>
                <w:tab w:val="left" w:pos="7665"/>
              </w:tabs>
              <w:jc w:val="center"/>
              <w:rPr>
                <w:rFonts w:ascii="Times New Roman" w:hAnsi="Times New Roman" w:cs="Times New Roman"/>
                <w:sz w:val="20"/>
                <w:szCs w:val="20"/>
              </w:rPr>
            </w:pPr>
          </w:p>
          <w:p w14:paraId="08897441" w14:textId="77777777" w:rsidR="00A6602E" w:rsidRPr="00675191"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0.04</w:t>
            </w:r>
          </w:p>
        </w:tc>
      </w:tr>
      <w:tr w:rsidR="00A6602E" w14:paraId="480DFE20" w14:textId="77777777" w:rsidTr="0041489C">
        <w:tc>
          <w:tcPr>
            <w:tcW w:w="1197" w:type="dxa"/>
          </w:tcPr>
          <w:p w14:paraId="03B26C54" w14:textId="77777777" w:rsidR="00A6602E" w:rsidRPr="00C93F37" w:rsidRDefault="00A6602E" w:rsidP="0041489C">
            <w:pPr>
              <w:tabs>
                <w:tab w:val="left" w:pos="7665"/>
              </w:tabs>
              <w:jc w:val="center"/>
              <w:rPr>
                <w:rFonts w:ascii="Times New Roman" w:hAnsi="Times New Roman" w:cs="Times New Roman"/>
                <w:b/>
                <w:sz w:val="20"/>
              </w:rPr>
            </w:pPr>
            <w:r w:rsidRPr="00C93F37">
              <w:rPr>
                <w:rFonts w:ascii="Times New Roman" w:hAnsi="Times New Roman" w:cs="Times New Roman"/>
                <w:b/>
                <w:sz w:val="20"/>
              </w:rPr>
              <w:t>Work</w:t>
            </w:r>
          </w:p>
          <w:p w14:paraId="6EF2980C"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(Intercept)</w:t>
            </w:r>
          </w:p>
          <w:p w14:paraId="6BBFF3C7"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Pub. year</w:t>
            </w:r>
          </w:p>
          <w:p w14:paraId="3DF7F707" w14:textId="77777777" w:rsidR="00A6602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Age</w:t>
            </w:r>
          </w:p>
          <w:p w14:paraId="6CCCAA5F" w14:textId="77777777" w:rsidR="00A6602E" w:rsidRPr="00B26B4E" w:rsidRDefault="00A6602E" w:rsidP="0041489C">
            <w:pPr>
              <w:tabs>
                <w:tab w:val="left" w:pos="7665"/>
              </w:tabs>
              <w:jc w:val="center"/>
              <w:rPr>
                <w:rFonts w:ascii="Times New Roman" w:hAnsi="Times New Roman" w:cs="Times New Roman"/>
                <w:sz w:val="20"/>
              </w:rPr>
            </w:pPr>
            <w:r>
              <w:rPr>
                <w:rFonts w:ascii="Times New Roman" w:hAnsi="Times New Roman" w:cs="Times New Roman"/>
                <w:sz w:val="20"/>
              </w:rPr>
              <w:t>Orientation</w:t>
            </w:r>
          </w:p>
        </w:tc>
        <w:tc>
          <w:tcPr>
            <w:tcW w:w="820" w:type="dxa"/>
          </w:tcPr>
          <w:p w14:paraId="02B0EEC2" w14:textId="77777777" w:rsidR="00A6602E" w:rsidRDefault="00A6602E" w:rsidP="0041489C">
            <w:pPr>
              <w:tabs>
                <w:tab w:val="left" w:pos="7665"/>
              </w:tabs>
              <w:jc w:val="center"/>
              <w:rPr>
                <w:rFonts w:ascii="Times New Roman" w:hAnsi="Times New Roman" w:cs="Times New Roman"/>
                <w:sz w:val="20"/>
                <w:szCs w:val="20"/>
              </w:rPr>
            </w:pPr>
          </w:p>
          <w:p w14:paraId="58C43FD9" w14:textId="77777777" w:rsidR="00A6602E" w:rsidRDefault="00A6602E" w:rsidP="0041489C">
            <w:pPr>
              <w:tabs>
                <w:tab w:val="left" w:pos="7665"/>
              </w:tabs>
              <w:jc w:val="center"/>
              <w:rPr>
                <w:rFonts w:ascii="Times New Roman" w:hAnsi="Times New Roman" w:cs="Times New Roman"/>
                <w:sz w:val="20"/>
                <w:szCs w:val="20"/>
              </w:rPr>
            </w:pPr>
            <w:r w:rsidRPr="00A76B84">
              <w:rPr>
                <w:rFonts w:ascii="Times New Roman" w:hAnsi="Times New Roman" w:cs="Times New Roman"/>
                <w:sz w:val="20"/>
                <w:szCs w:val="20"/>
              </w:rPr>
              <w:t>1.04</w:t>
            </w:r>
            <w:r>
              <w:rPr>
                <w:rFonts w:ascii="Times New Roman" w:hAnsi="Times New Roman" w:cs="Times New Roman"/>
                <w:sz w:val="20"/>
                <w:szCs w:val="20"/>
              </w:rPr>
              <w:t>5</w:t>
            </w:r>
          </w:p>
          <w:p w14:paraId="7BD24A96"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4D845CC5"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69E7CA34" w14:textId="77777777" w:rsidR="00A6602E" w:rsidRPr="007925DC" w:rsidRDefault="00A6602E" w:rsidP="0041489C">
            <w:pPr>
              <w:tabs>
                <w:tab w:val="left" w:pos="7665"/>
              </w:tabs>
              <w:jc w:val="center"/>
              <w:rPr>
                <w:rFonts w:ascii="Times New Roman" w:hAnsi="Times New Roman" w:cs="Times New Roman"/>
                <w:sz w:val="20"/>
                <w:szCs w:val="20"/>
              </w:rPr>
            </w:pPr>
            <w:r w:rsidRPr="00A76B84">
              <w:rPr>
                <w:rFonts w:ascii="Times New Roman" w:hAnsi="Times New Roman" w:cs="Times New Roman"/>
                <w:sz w:val="20"/>
                <w:szCs w:val="20"/>
              </w:rPr>
              <w:t>0.08</w:t>
            </w:r>
            <w:r>
              <w:rPr>
                <w:rFonts w:ascii="Times New Roman" w:hAnsi="Times New Roman" w:cs="Times New Roman"/>
                <w:sz w:val="20"/>
                <w:szCs w:val="20"/>
              </w:rPr>
              <w:t>2</w:t>
            </w:r>
          </w:p>
        </w:tc>
        <w:tc>
          <w:tcPr>
            <w:tcW w:w="783" w:type="dxa"/>
          </w:tcPr>
          <w:p w14:paraId="7C452885" w14:textId="77777777" w:rsidR="00A6602E" w:rsidRDefault="00A6602E" w:rsidP="0041489C">
            <w:pPr>
              <w:tabs>
                <w:tab w:val="left" w:pos="7665"/>
              </w:tabs>
              <w:jc w:val="center"/>
              <w:rPr>
                <w:rFonts w:ascii="Times New Roman" w:hAnsi="Times New Roman" w:cs="Times New Roman"/>
                <w:sz w:val="20"/>
                <w:szCs w:val="20"/>
              </w:rPr>
            </w:pPr>
          </w:p>
          <w:p w14:paraId="04306B49" w14:textId="77777777" w:rsidR="00A6602E" w:rsidRDefault="00A6602E" w:rsidP="0041489C">
            <w:pPr>
              <w:tabs>
                <w:tab w:val="left" w:pos="7665"/>
              </w:tabs>
              <w:jc w:val="center"/>
              <w:rPr>
                <w:rFonts w:ascii="Times New Roman" w:hAnsi="Times New Roman" w:cs="Times New Roman"/>
                <w:sz w:val="20"/>
                <w:szCs w:val="20"/>
              </w:rPr>
            </w:pPr>
            <w:r w:rsidRPr="00A76B84">
              <w:rPr>
                <w:rFonts w:ascii="Times New Roman" w:hAnsi="Times New Roman" w:cs="Times New Roman"/>
                <w:sz w:val="20"/>
                <w:szCs w:val="20"/>
              </w:rPr>
              <w:t>0.13</w:t>
            </w:r>
            <w:r>
              <w:rPr>
                <w:rFonts w:ascii="Times New Roman" w:hAnsi="Times New Roman" w:cs="Times New Roman"/>
                <w:sz w:val="20"/>
                <w:szCs w:val="20"/>
              </w:rPr>
              <w:t>3</w:t>
            </w:r>
          </w:p>
          <w:p w14:paraId="50907176"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505DA092"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0.003</w:t>
            </w:r>
          </w:p>
          <w:p w14:paraId="32E5DFAD" w14:textId="77777777" w:rsidR="00A6602E" w:rsidRPr="007925DC" w:rsidRDefault="00A6602E" w:rsidP="0041489C">
            <w:pPr>
              <w:tabs>
                <w:tab w:val="left" w:pos="7665"/>
              </w:tabs>
              <w:jc w:val="center"/>
              <w:rPr>
                <w:rFonts w:ascii="Times New Roman" w:hAnsi="Times New Roman" w:cs="Times New Roman"/>
                <w:sz w:val="20"/>
                <w:szCs w:val="20"/>
              </w:rPr>
            </w:pPr>
            <w:r w:rsidRPr="00A76B84">
              <w:rPr>
                <w:rFonts w:ascii="Times New Roman" w:hAnsi="Times New Roman" w:cs="Times New Roman"/>
                <w:sz w:val="20"/>
                <w:szCs w:val="20"/>
              </w:rPr>
              <w:t>0.10</w:t>
            </w:r>
            <w:r>
              <w:rPr>
                <w:rFonts w:ascii="Times New Roman" w:hAnsi="Times New Roman" w:cs="Times New Roman"/>
                <w:sz w:val="20"/>
                <w:szCs w:val="20"/>
              </w:rPr>
              <w:t>3</w:t>
            </w:r>
          </w:p>
        </w:tc>
        <w:tc>
          <w:tcPr>
            <w:tcW w:w="622" w:type="dxa"/>
          </w:tcPr>
          <w:p w14:paraId="37C2B322" w14:textId="77777777" w:rsidR="00A6602E" w:rsidRDefault="00A6602E" w:rsidP="0041489C">
            <w:pPr>
              <w:tabs>
                <w:tab w:val="left" w:pos="7665"/>
              </w:tabs>
              <w:jc w:val="center"/>
              <w:rPr>
                <w:rFonts w:ascii="Times New Roman" w:hAnsi="Times New Roman" w:cs="Times New Roman"/>
                <w:sz w:val="20"/>
              </w:rPr>
            </w:pPr>
          </w:p>
          <w:p w14:paraId="435EFD89"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2E3156F9"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35E25F02"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135</w:t>
            </w:r>
          </w:p>
          <w:p w14:paraId="48638D51" w14:textId="77777777" w:rsidR="00A6602E" w:rsidRPr="007925DC" w:rsidRDefault="00A6602E" w:rsidP="0041489C">
            <w:pPr>
              <w:tabs>
                <w:tab w:val="left" w:pos="7665"/>
              </w:tabs>
              <w:jc w:val="center"/>
              <w:rPr>
                <w:rFonts w:ascii="Times New Roman" w:hAnsi="Times New Roman" w:cs="Times New Roman"/>
                <w:sz w:val="20"/>
                <w:szCs w:val="20"/>
              </w:rPr>
            </w:pPr>
            <w:r w:rsidRPr="00343DBD">
              <w:rPr>
                <w:rFonts w:ascii="Times New Roman" w:hAnsi="Times New Roman" w:cs="Times New Roman"/>
                <w:sz w:val="20"/>
              </w:rPr>
              <w:t>135</w:t>
            </w:r>
          </w:p>
        </w:tc>
        <w:tc>
          <w:tcPr>
            <w:tcW w:w="937" w:type="dxa"/>
          </w:tcPr>
          <w:p w14:paraId="2E31421B" w14:textId="77777777" w:rsidR="00A6602E" w:rsidRDefault="00A6602E" w:rsidP="0041489C">
            <w:pPr>
              <w:tabs>
                <w:tab w:val="left" w:pos="7665"/>
              </w:tabs>
              <w:jc w:val="center"/>
              <w:rPr>
                <w:rFonts w:ascii="Times New Roman" w:hAnsi="Times New Roman" w:cs="Times New Roman"/>
                <w:sz w:val="20"/>
                <w:szCs w:val="20"/>
              </w:rPr>
            </w:pPr>
          </w:p>
          <w:p w14:paraId="32C1CBF1" w14:textId="77777777" w:rsidR="00A6602E" w:rsidRDefault="00A6602E" w:rsidP="0041489C">
            <w:pPr>
              <w:tabs>
                <w:tab w:val="left" w:pos="7665"/>
              </w:tabs>
              <w:jc w:val="center"/>
              <w:rPr>
                <w:rFonts w:ascii="Times New Roman" w:hAnsi="Times New Roman" w:cs="Times New Roman"/>
                <w:sz w:val="20"/>
                <w:szCs w:val="20"/>
              </w:rPr>
            </w:pPr>
            <w:r w:rsidRPr="00A76B84">
              <w:rPr>
                <w:rFonts w:ascii="Times New Roman" w:hAnsi="Times New Roman" w:cs="Times New Roman"/>
                <w:sz w:val="20"/>
                <w:szCs w:val="20"/>
              </w:rPr>
              <w:t>7.867</w:t>
            </w:r>
          </w:p>
          <w:p w14:paraId="4FB9B6FD" w14:textId="77777777" w:rsidR="00A6602E" w:rsidRDefault="00A6602E" w:rsidP="0041489C">
            <w:pPr>
              <w:tabs>
                <w:tab w:val="left" w:pos="7665"/>
              </w:tabs>
              <w:jc w:val="center"/>
              <w:rPr>
                <w:rFonts w:ascii="Times New Roman" w:hAnsi="Times New Roman" w:cs="Times New Roman"/>
                <w:sz w:val="20"/>
                <w:szCs w:val="20"/>
              </w:rPr>
            </w:pPr>
            <w:r w:rsidRPr="00A76B84">
              <w:rPr>
                <w:rFonts w:ascii="Times New Roman" w:hAnsi="Times New Roman" w:cs="Times New Roman"/>
                <w:sz w:val="20"/>
                <w:szCs w:val="20"/>
              </w:rPr>
              <w:t>0.961</w:t>
            </w:r>
          </w:p>
          <w:p w14:paraId="22ADEAF8" w14:textId="77777777" w:rsidR="00A6602E" w:rsidRDefault="00A6602E" w:rsidP="0041489C">
            <w:pPr>
              <w:tabs>
                <w:tab w:val="left" w:pos="7665"/>
              </w:tabs>
              <w:jc w:val="center"/>
              <w:rPr>
                <w:rFonts w:ascii="Times New Roman" w:hAnsi="Times New Roman" w:cs="Times New Roman"/>
                <w:sz w:val="20"/>
                <w:szCs w:val="20"/>
              </w:rPr>
            </w:pPr>
            <w:r w:rsidRPr="00A76B84">
              <w:rPr>
                <w:rFonts w:ascii="Times New Roman" w:hAnsi="Times New Roman" w:cs="Times New Roman"/>
                <w:sz w:val="20"/>
                <w:szCs w:val="20"/>
              </w:rPr>
              <w:t>0.198</w:t>
            </w:r>
          </w:p>
          <w:p w14:paraId="051BE485" w14:textId="77777777" w:rsidR="00A6602E" w:rsidRPr="007925DC" w:rsidRDefault="00A6602E" w:rsidP="0041489C">
            <w:pPr>
              <w:tabs>
                <w:tab w:val="left" w:pos="7665"/>
              </w:tabs>
              <w:jc w:val="center"/>
              <w:rPr>
                <w:rFonts w:ascii="Times New Roman" w:hAnsi="Times New Roman" w:cs="Times New Roman"/>
                <w:sz w:val="20"/>
                <w:szCs w:val="20"/>
              </w:rPr>
            </w:pPr>
            <w:r w:rsidRPr="00A76B84">
              <w:rPr>
                <w:rFonts w:ascii="Times New Roman" w:hAnsi="Times New Roman" w:cs="Times New Roman"/>
                <w:sz w:val="20"/>
                <w:szCs w:val="20"/>
              </w:rPr>
              <w:t>0.797</w:t>
            </w:r>
          </w:p>
        </w:tc>
        <w:tc>
          <w:tcPr>
            <w:tcW w:w="705" w:type="dxa"/>
          </w:tcPr>
          <w:p w14:paraId="1A1A6D2E" w14:textId="77777777" w:rsidR="00A6602E" w:rsidRDefault="00A6602E" w:rsidP="0041489C">
            <w:pPr>
              <w:tabs>
                <w:tab w:val="left" w:pos="7665"/>
              </w:tabs>
              <w:jc w:val="center"/>
              <w:rPr>
                <w:rFonts w:ascii="Times New Roman" w:hAnsi="Times New Roman" w:cs="Times New Roman"/>
                <w:sz w:val="20"/>
              </w:rPr>
            </w:pPr>
          </w:p>
          <w:p w14:paraId="02DB2D4B" w14:textId="77777777" w:rsidR="00A6602E" w:rsidRDefault="00A6602E" w:rsidP="0041489C">
            <w:pPr>
              <w:tabs>
                <w:tab w:val="left" w:pos="7665"/>
              </w:tabs>
              <w:jc w:val="center"/>
              <w:rPr>
                <w:rFonts w:ascii="Times New Roman" w:hAnsi="Times New Roman" w:cs="Times New Roman"/>
                <w:sz w:val="20"/>
              </w:rPr>
            </w:pPr>
            <w:r w:rsidRPr="00343DBD">
              <w:rPr>
                <w:rFonts w:ascii="Times New Roman" w:hAnsi="Times New Roman" w:cs="Times New Roman"/>
                <w:sz w:val="20"/>
              </w:rPr>
              <w:t>&lt;.001</w:t>
            </w:r>
          </w:p>
          <w:p w14:paraId="2D6556D6" w14:textId="77777777" w:rsidR="00A6602E" w:rsidRDefault="00A6602E" w:rsidP="0041489C">
            <w:pPr>
              <w:tabs>
                <w:tab w:val="left" w:pos="7665"/>
              </w:tabs>
              <w:jc w:val="center"/>
              <w:rPr>
                <w:rFonts w:ascii="Times New Roman" w:hAnsi="Times New Roman" w:cs="Times New Roman"/>
                <w:sz w:val="20"/>
              </w:rPr>
            </w:pPr>
            <w:r w:rsidRPr="00A76B84">
              <w:rPr>
                <w:rFonts w:ascii="Times New Roman" w:hAnsi="Times New Roman" w:cs="Times New Roman"/>
                <w:sz w:val="20"/>
              </w:rPr>
              <w:t>0.338</w:t>
            </w:r>
          </w:p>
          <w:p w14:paraId="23C11940" w14:textId="77777777" w:rsidR="00A6602E" w:rsidRDefault="00A6602E" w:rsidP="0041489C">
            <w:pPr>
              <w:tabs>
                <w:tab w:val="left" w:pos="7665"/>
              </w:tabs>
              <w:jc w:val="center"/>
              <w:rPr>
                <w:rFonts w:ascii="Times New Roman" w:hAnsi="Times New Roman" w:cs="Times New Roman"/>
                <w:sz w:val="20"/>
              </w:rPr>
            </w:pPr>
            <w:r w:rsidRPr="00A76B84">
              <w:rPr>
                <w:rFonts w:ascii="Times New Roman" w:hAnsi="Times New Roman" w:cs="Times New Roman"/>
                <w:sz w:val="20"/>
              </w:rPr>
              <w:t>0.843</w:t>
            </w:r>
          </w:p>
          <w:p w14:paraId="41F27DFF" w14:textId="77777777" w:rsidR="00A6602E" w:rsidRPr="007925DC" w:rsidRDefault="00A6602E" w:rsidP="0041489C">
            <w:pPr>
              <w:tabs>
                <w:tab w:val="left" w:pos="7665"/>
              </w:tabs>
              <w:jc w:val="center"/>
              <w:rPr>
                <w:rFonts w:ascii="Times New Roman" w:hAnsi="Times New Roman" w:cs="Times New Roman"/>
                <w:sz w:val="20"/>
                <w:szCs w:val="20"/>
              </w:rPr>
            </w:pPr>
            <w:r w:rsidRPr="00A76B84">
              <w:rPr>
                <w:rFonts w:ascii="Times New Roman" w:hAnsi="Times New Roman" w:cs="Times New Roman"/>
                <w:sz w:val="20"/>
                <w:szCs w:val="20"/>
              </w:rPr>
              <w:t>0.427</w:t>
            </w:r>
          </w:p>
        </w:tc>
        <w:tc>
          <w:tcPr>
            <w:tcW w:w="804" w:type="dxa"/>
          </w:tcPr>
          <w:p w14:paraId="0ED87FFF" w14:textId="77777777" w:rsidR="00A6602E" w:rsidRDefault="00A6602E" w:rsidP="0041489C">
            <w:pPr>
              <w:tabs>
                <w:tab w:val="left" w:pos="7665"/>
              </w:tabs>
              <w:jc w:val="center"/>
              <w:rPr>
                <w:rFonts w:ascii="Times New Roman" w:hAnsi="Times New Roman" w:cs="Times New Roman"/>
                <w:sz w:val="20"/>
                <w:szCs w:val="20"/>
              </w:rPr>
            </w:pPr>
          </w:p>
          <w:p w14:paraId="22B323BE" w14:textId="77777777" w:rsidR="00A6602E" w:rsidRDefault="00A6602E" w:rsidP="0041489C">
            <w:pPr>
              <w:tabs>
                <w:tab w:val="left" w:pos="7665"/>
              </w:tabs>
              <w:jc w:val="center"/>
              <w:rPr>
                <w:rFonts w:ascii="Times New Roman" w:hAnsi="Times New Roman" w:cs="Times New Roman"/>
                <w:sz w:val="20"/>
                <w:szCs w:val="20"/>
              </w:rPr>
            </w:pPr>
            <w:r w:rsidRPr="00A76B84">
              <w:rPr>
                <w:rFonts w:ascii="Times New Roman" w:hAnsi="Times New Roman" w:cs="Times New Roman"/>
                <w:sz w:val="20"/>
                <w:szCs w:val="20"/>
              </w:rPr>
              <w:t>0.78</w:t>
            </w:r>
            <w:r>
              <w:rPr>
                <w:rFonts w:ascii="Times New Roman" w:hAnsi="Times New Roman" w:cs="Times New Roman"/>
                <w:sz w:val="20"/>
                <w:szCs w:val="20"/>
              </w:rPr>
              <w:t>4</w:t>
            </w:r>
          </w:p>
          <w:p w14:paraId="4D6EFC26"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A61A8F">
              <w:rPr>
                <w:rFonts w:ascii="Times New Roman" w:hAnsi="Times New Roman" w:cs="Times New Roman"/>
                <w:sz w:val="20"/>
                <w:szCs w:val="20"/>
              </w:rPr>
              <w:t>0.00</w:t>
            </w:r>
            <w:r>
              <w:rPr>
                <w:rFonts w:ascii="Times New Roman" w:hAnsi="Times New Roman" w:cs="Times New Roman"/>
                <w:sz w:val="20"/>
                <w:szCs w:val="20"/>
              </w:rPr>
              <w:t>1</w:t>
            </w:r>
          </w:p>
          <w:p w14:paraId="35CC2CA0" w14:textId="77777777" w:rsidR="00A6602E"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DB4730">
              <w:rPr>
                <w:rFonts w:ascii="Times New Roman" w:hAnsi="Times New Roman" w:cs="Times New Roman"/>
                <w:sz w:val="20"/>
                <w:szCs w:val="20"/>
              </w:rPr>
              <w:t>0.00</w:t>
            </w:r>
            <w:r>
              <w:rPr>
                <w:rFonts w:ascii="Times New Roman" w:hAnsi="Times New Roman" w:cs="Times New Roman"/>
                <w:sz w:val="20"/>
                <w:szCs w:val="20"/>
              </w:rPr>
              <w:t>7</w:t>
            </w:r>
          </w:p>
          <w:p w14:paraId="74D8C266" w14:textId="77777777" w:rsidR="00A6602E" w:rsidRPr="007925DC"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w:t>
            </w:r>
            <w:r w:rsidRPr="00DB4730">
              <w:rPr>
                <w:rFonts w:ascii="Times New Roman" w:hAnsi="Times New Roman" w:cs="Times New Roman"/>
                <w:sz w:val="20"/>
                <w:szCs w:val="20"/>
              </w:rPr>
              <w:t>0.12</w:t>
            </w:r>
            <w:r>
              <w:rPr>
                <w:rFonts w:ascii="Times New Roman" w:hAnsi="Times New Roman" w:cs="Times New Roman"/>
                <w:sz w:val="20"/>
                <w:szCs w:val="20"/>
              </w:rPr>
              <w:t>1</w:t>
            </w:r>
          </w:p>
        </w:tc>
        <w:tc>
          <w:tcPr>
            <w:tcW w:w="814" w:type="dxa"/>
          </w:tcPr>
          <w:p w14:paraId="3AA6BFD0" w14:textId="77777777" w:rsidR="00A6602E" w:rsidRDefault="00A6602E" w:rsidP="0041489C">
            <w:pPr>
              <w:tabs>
                <w:tab w:val="left" w:pos="7665"/>
              </w:tabs>
              <w:jc w:val="center"/>
              <w:rPr>
                <w:rFonts w:ascii="Times New Roman" w:hAnsi="Times New Roman" w:cs="Times New Roman"/>
                <w:sz w:val="20"/>
                <w:szCs w:val="20"/>
              </w:rPr>
            </w:pPr>
          </w:p>
          <w:p w14:paraId="2A1952AD" w14:textId="77777777" w:rsidR="00A6602E" w:rsidRDefault="00A6602E" w:rsidP="0041489C">
            <w:pPr>
              <w:tabs>
                <w:tab w:val="left" w:pos="7665"/>
              </w:tabs>
              <w:jc w:val="center"/>
              <w:rPr>
                <w:rFonts w:ascii="Times New Roman" w:hAnsi="Times New Roman" w:cs="Times New Roman"/>
                <w:sz w:val="20"/>
                <w:szCs w:val="20"/>
              </w:rPr>
            </w:pPr>
            <w:r w:rsidRPr="00A76B84">
              <w:rPr>
                <w:rFonts w:ascii="Times New Roman" w:hAnsi="Times New Roman" w:cs="Times New Roman"/>
                <w:sz w:val="20"/>
                <w:szCs w:val="20"/>
              </w:rPr>
              <w:t>1.306</w:t>
            </w:r>
          </w:p>
          <w:p w14:paraId="28856E99" w14:textId="77777777" w:rsidR="00A6602E" w:rsidRDefault="00A6602E" w:rsidP="0041489C">
            <w:pPr>
              <w:tabs>
                <w:tab w:val="left" w:pos="7665"/>
              </w:tabs>
              <w:jc w:val="center"/>
              <w:rPr>
                <w:rFonts w:ascii="Times New Roman" w:hAnsi="Times New Roman" w:cs="Times New Roman"/>
                <w:sz w:val="20"/>
                <w:szCs w:val="20"/>
              </w:rPr>
            </w:pPr>
            <w:r w:rsidRPr="00DB4730">
              <w:rPr>
                <w:rFonts w:ascii="Times New Roman" w:hAnsi="Times New Roman" w:cs="Times New Roman"/>
                <w:sz w:val="20"/>
                <w:szCs w:val="20"/>
              </w:rPr>
              <w:t>0.002</w:t>
            </w:r>
          </w:p>
          <w:p w14:paraId="21F09C74" w14:textId="77777777" w:rsidR="00A6602E" w:rsidRDefault="00A6602E" w:rsidP="0041489C">
            <w:pPr>
              <w:tabs>
                <w:tab w:val="left" w:pos="7665"/>
              </w:tabs>
              <w:jc w:val="center"/>
              <w:rPr>
                <w:rFonts w:ascii="Times New Roman" w:hAnsi="Times New Roman" w:cs="Times New Roman"/>
                <w:sz w:val="20"/>
                <w:szCs w:val="20"/>
              </w:rPr>
            </w:pPr>
            <w:r w:rsidRPr="00DB4730">
              <w:rPr>
                <w:rFonts w:ascii="Times New Roman" w:hAnsi="Times New Roman" w:cs="Times New Roman"/>
                <w:sz w:val="20"/>
                <w:szCs w:val="20"/>
              </w:rPr>
              <w:t>0.008</w:t>
            </w:r>
          </w:p>
          <w:p w14:paraId="26AEE2D0" w14:textId="77777777" w:rsidR="00A6602E" w:rsidRPr="007925DC" w:rsidRDefault="00A6602E" w:rsidP="0041489C">
            <w:pPr>
              <w:tabs>
                <w:tab w:val="left" w:pos="7665"/>
              </w:tabs>
              <w:jc w:val="center"/>
              <w:rPr>
                <w:rFonts w:ascii="Times New Roman" w:hAnsi="Times New Roman" w:cs="Times New Roman"/>
                <w:sz w:val="20"/>
                <w:szCs w:val="20"/>
              </w:rPr>
            </w:pPr>
            <w:r w:rsidRPr="00DB4730">
              <w:rPr>
                <w:rFonts w:ascii="Times New Roman" w:hAnsi="Times New Roman" w:cs="Times New Roman"/>
                <w:sz w:val="20"/>
                <w:szCs w:val="20"/>
              </w:rPr>
              <w:t>0.284</w:t>
            </w:r>
          </w:p>
        </w:tc>
        <w:tc>
          <w:tcPr>
            <w:tcW w:w="873" w:type="dxa"/>
          </w:tcPr>
          <w:p w14:paraId="1E4002C8" w14:textId="77777777" w:rsidR="00A6602E" w:rsidRDefault="00A6602E" w:rsidP="0041489C">
            <w:pPr>
              <w:tabs>
                <w:tab w:val="left" w:pos="7665"/>
              </w:tabs>
              <w:jc w:val="center"/>
              <w:rPr>
                <w:rFonts w:ascii="Times New Roman" w:hAnsi="Times New Roman" w:cs="Times New Roman"/>
                <w:sz w:val="20"/>
                <w:szCs w:val="20"/>
              </w:rPr>
            </w:pPr>
          </w:p>
          <w:p w14:paraId="18B7757F" w14:textId="77777777" w:rsidR="00A6602E" w:rsidRDefault="00A6602E" w:rsidP="0041489C">
            <w:pPr>
              <w:tabs>
                <w:tab w:val="left" w:pos="7665"/>
              </w:tabs>
              <w:jc w:val="center"/>
              <w:rPr>
                <w:rFonts w:ascii="Times New Roman" w:hAnsi="Times New Roman" w:cs="Times New Roman"/>
                <w:sz w:val="20"/>
                <w:szCs w:val="20"/>
              </w:rPr>
            </w:pPr>
          </w:p>
          <w:p w14:paraId="51233D83" w14:textId="77777777" w:rsidR="00A6602E" w:rsidRPr="00675191"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0.16</w:t>
            </w:r>
            <w:r>
              <w:rPr>
                <w:rFonts w:ascii="Times New Roman" w:hAnsi="Times New Roman" w:cs="Times New Roman"/>
                <w:i/>
                <w:vertAlign w:val="superscript"/>
              </w:rPr>
              <w:t>ns</w:t>
            </w:r>
          </w:p>
        </w:tc>
        <w:tc>
          <w:tcPr>
            <w:tcW w:w="720" w:type="dxa"/>
          </w:tcPr>
          <w:p w14:paraId="4FFBA328" w14:textId="77777777" w:rsidR="00A6602E" w:rsidRDefault="00A6602E" w:rsidP="0041489C">
            <w:pPr>
              <w:tabs>
                <w:tab w:val="left" w:pos="7665"/>
              </w:tabs>
              <w:jc w:val="center"/>
              <w:rPr>
                <w:rFonts w:ascii="Times New Roman" w:hAnsi="Times New Roman" w:cs="Times New Roman"/>
                <w:sz w:val="20"/>
                <w:szCs w:val="20"/>
              </w:rPr>
            </w:pPr>
          </w:p>
          <w:p w14:paraId="03AF03D6" w14:textId="77777777" w:rsidR="00A6602E" w:rsidRDefault="00A6602E" w:rsidP="0041489C">
            <w:pPr>
              <w:tabs>
                <w:tab w:val="left" w:pos="7665"/>
              </w:tabs>
              <w:jc w:val="center"/>
              <w:rPr>
                <w:rFonts w:ascii="Times New Roman" w:hAnsi="Times New Roman" w:cs="Times New Roman"/>
                <w:sz w:val="20"/>
                <w:szCs w:val="20"/>
              </w:rPr>
            </w:pPr>
          </w:p>
          <w:p w14:paraId="6C32D519" w14:textId="77777777" w:rsidR="00A6602E" w:rsidRPr="00675191"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–0.24</w:t>
            </w:r>
          </w:p>
        </w:tc>
        <w:tc>
          <w:tcPr>
            <w:tcW w:w="741" w:type="dxa"/>
          </w:tcPr>
          <w:p w14:paraId="75260E4C" w14:textId="77777777" w:rsidR="00A6602E" w:rsidRDefault="00A6602E" w:rsidP="0041489C">
            <w:pPr>
              <w:tabs>
                <w:tab w:val="left" w:pos="7665"/>
              </w:tabs>
              <w:jc w:val="center"/>
              <w:rPr>
                <w:rFonts w:ascii="Times New Roman" w:hAnsi="Times New Roman" w:cs="Times New Roman"/>
                <w:sz w:val="20"/>
                <w:szCs w:val="20"/>
              </w:rPr>
            </w:pPr>
          </w:p>
          <w:p w14:paraId="4FFF814E" w14:textId="77777777" w:rsidR="00A6602E" w:rsidRDefault="00A6602E" w:rsidP="0041489C">
            <w:pPr>
              <w:tabs>
                <w:tab w:val="left" w:pos="7665"/>
              </w:tabs>
              <w:jc w:val="center"/>
              <w:rPr>
                <w:rFonts w:ascii="Times New Roman" w:hAnsi="Times New Roman" w:cs="Times New Roman"/>
                <w:sz w:val="20"/>
                <w:szCs w:val="20"/>
              </w:rPr>
            </w:pPr>
          </w:p>
          <w:p w14:paraId="18106561" w14:textId="77777777" w:rsidR="00A6602E" w:rsidRPr="00675191" w:rsidRDefault="00A6602E" w:rsidP="0041489C">
            <w:pPr>
              <w:tabs>
                <w:tab w:val="left" w:pos="7665"/>
              </w:tabs>
              <w:jc w:val="center"/>
              <w:rPr>
                <w:rFonts w:ascii="Times New Roman" w:hAnsi="Times New Roman" w:cs="Times New Roman"/>
                <w:sz w:val="20"/>
                <w:szCs w:val="20"/>
              </w:rPr>
            </w:pPr>
            <w:r>
              <w:rPr>
                <w:rFonts w:ascii="Times New Roman" w:hAnsi="Times New Roman" w:cs="Times New Roman"/>
                <w:sz w:val="20"/>
                <w:szCs w:val="20"/>
              </w:rPr>
              <w:t>0.56</w:t>
            </w:r>
          </w:p>
        </w:tc>
      </w:tr>
      <w:bookmarkEnd w:id="19"/>
    </w:tbl>
    <w:p w14:paraId="17AECD9B" w14:textId="3317F8BF" w:rsidR="00A6602E" w:rsidRDefault="00A6602E" w:rsidP="00B9440A">
      <w:pPr>
        <w:pStyle w:val="SMcaption"/>
      </w:pPr>
    </w:p>
    <w:p w14:paraId="337F70FC" w14:textId="77777777" w:rsidR="007A5526" w:rsidRDefault="007A5526" w:rsidP="007A5526">
      <w:pPr>
        <w:pStyle w:val="SMcaption"/>
      </w:pPr>
    </w:p>
    <w:p w14:paraId="1204DDBD" w14:textId="77777777" w:rsidR="007A5526" w:rsidRDefault="007A5526">
      <w:pPr>
        <w:rPr>
          <w:u w:val="single"/>
        </w:rPr>
      </w:pPr>
      <w:r>
        <w:rPr>
          <w:u w:val="single"/>
        </w:rPr>
        <w:br w:type="page"/>
      </w:r>
    </w:p>
    <w:p w14:paraId="39AE8949" w14:textId="3B1E3C87" w:rsidR="007A5526" w:rsidRPr="007A5526" w:rsidRDefault="007A5526" w:rsidP="0074400D">
      <w:pPr>
        <w:pStyle w:val="SMcaption"/>
        <w:spacing w:line="480" w:lineRule="auto"/>
        <w:outlineLvl w:val="0"/>
        <w:rPr>
          <w:u w:val="single"/>
        </w:rPr>
      </w:pPr>
      <w:r w:rsidRPr="007A5526">
        <w:rPr>
          <w:u w:val="single"/>
        </w:rPr>
        <w:lastRenderedPageBreak/>
        <w:t>References</w:t>
      </w:r>
    </w:p>
    <w:p w14:paraId="18FFC160" w14:textId="26AA2FFB" w:rsidR="007A5526" w:rsidRDefault="007A5526" w:rsidP="0074400D">
      <w:pPr>
        <w:pStyle w:val="SMcaption"/>
        <w:spacing w:line="480" w:lineRule="auto"/>
      </w:pPr>
    </w:p>
    <w:p w14:paraId="5A72B9FD" w14:textId="3AFC0C8D" w:rsidR="00656E18" w:rsidRPr="00656E18" w:rsidRDefault="007A5526" w:rsidP="00656E18">
      <w:pPr>
        <w:widowControl w:val="0"/>
        <w:autoSpaceDE w:val="0"/>
        <w:autoSpaceDN w:val="0"/>
        <w:adjustRightInd w:val="0"/>
        <w:spacing w:line="480" w:lineRule="auto"/>
        <w:ind w:left="480" w:hanging="480"/>
        <w:rPr>
          <w:noProof/>
          <w:szCs w:val="24"/>
        </w:rPr>
      </w:pPr>
      <w:r>
        <w:fldChar w:fldCharType="begin" w:fldLock="1"/>
      </w:r>
      <w:r>
        <w:instrText xml:space="preserve">ADDIN Mendeley Bibliography CSL_BIBLIOGRAPHY </w:instrText>
      </w:r>
      <w:r>
        <w:fldChar w:fldCharType="separate"/>
      </w:r>
      <w:r w:rsidR="00656E18" w:rsidRPr="00656E18">
        <w:rPr>
          <w:noProof/>
          <w:szCs w:val="24"/>
        </w:rPr>
        <w:t xml:space="preserve">Archer, J. (2009). Does sexual selection explain human sex differences in aggression? </w:t>
      </w:r>
      <w:r w:rsidR="00656E18" w:rsidRPr="00656E18">
        <w:rPr>
          <w:i/>
          <w:iCs/>
          <w:noProof/>
          <w:szCs w:val="24"/>
        </w:rPr>
        <w:t>Behavioral and Brain Sciences</w:t>
      </w:r>
      <w:r w:rsidR="00656E18" w:rsidRPr="00656E18">
        <w:rPr>
          <w:noProof/>
          <w:szCs w:val="24"/>
        </w:rPr>
        <w:t xml:space="preserve">, </w:t>
      </w:r>
      <w:r w:rsidR="00656E18" w:rsidRPr="00656E18">
        <w:rPr>
          <w:i/>
          <w:iCs/>
          <w:noProof/>
          <w:szCs w:val="24"/>
        </w:rPr>
        <w:t>32</w:t>
      </w:r>
      <w:r w:rsidR="00656E18" w:rsidRPr="00656E18">
        <w:rPr>
          <w:noProof/>
          <w:szCs w:val="24"/>
        </w:rPr>
        <w:t>(3–4), 249–311. https://doi.org/10.1017/S0140525X09990951</w:t>
      </w:r>
    </w:p>
    <w:p w14:paraId="7E5611EC" w14:textId="77777777" w:rsidR="00656E18" w:rsidRPr="00656E18" w:rsidRDefault="00656E18" w:rsidP="00656E18">
      <w:pPr>
        <w:widowControl w:val="0"/>
        <w:autoSpaceDE w:val="0"/>
        <w:autoSpaceDN w:val="0"/>
        <w:adjustRightInd w:val="0"/>
        <w:spacing w:line="480" w:lineRule="auto"/>
        <w:ind w:left="480" w:hanging="480"/>
        <w:rPr>
          <w:noProof/>
          <w:szCs w:val="24"/>
        </w:rPr>
      </w:pPr>
      <w:r w:rsidRPr="00656E18">
        <w:rPr>
          <w:noProof/>
          <w:szCs w:val="24"/>
        </w:rPr>
        <w:t xml:space="preserve">Archer, J. (2019). The reality and evolutionary significance of human psychological sex differences. </w:t>
      </w:r>
      <w:r w:rsidRPr="00656E18">
        <w:rPr>
          <w:i/>
          <w:iCs/>
          <w:noProof/>
          <w:szCs w:val="24"/>
        </w:rPr>
        <w:t>Biological Reviews</w:t>
      </w:r>
      <w:r w:rsidRPr="00656E18">
        <w:rPr>
          <w:noProof/>
          <w:szCs w:val="24"/>
        </w:rPr>
        <w:t xml:space="preserve">, </w:t>
      </w:r>
      <w:r w:rsidRPr="00656E18">
        <w:rPr>
          <w:i/>
          <w:iCs/>
          <w:noProof/>
          <w:szCs w:val="24"/>
        </w:rPr>
        <w:t>94</w:t>
      </w:r>
      <w:r w:rsidRPr="00656E18">
        <w:rPr>
          <w:noProof/>
          <w:szCs w:val="24"/>
        </w:rPr>
        <w:t>(4), 1381–1415. https://doi.org/10.1111/brv.12507</w:t>
      </w:r>
    </w:p>
    <w:p w14:paraId="46FA83F8" w14:textId="77777777" w:rsidR="00656E18" w:rsidRPr="00656E18" w:rsidRDefault="00656E18" w:rsidP="00656E18">
      <w:pPr>
        <w:widowControl w:val="0"/>
        <w:autoSpaceDE w:val="0"/>
        <w:autoSpaceDN w:val="0"/>
        <w:adjustRightInd w:val="0"/>
        <w:spacing w:line="480" w:lineRule="auto"/>
        <w:ind w:left="480" w:hanging="480"/>
        <w:rPr>
          <w:noProof/>
          <w:szCs w:val="24"/>
        </w:rPr>
      </w:pPr>
      <w:r w:rsidRPr="00656E18">
        <w:rPr>
          <w:noProof/>
          <w:szCs w:val="24"/>
        </w:rPr>
        <w:t xml:space="preserve">Argamon, S., Goulain, J.-B., Horton, R., &amp; Olsen, M. (2009). Vive la Différence! Text Mining Gender Difference in French Literature. </w:t>
      </w:r>
      <w:r w:rsidRPr="00656E18">
        <w:rPr>
          <w:i/>
          <w:iCs/>
          <w:noProof/>
          <w:szCs w:val="24"/>
        </w:rPr>
        <w:t>DHQ: Digital Humanities Quarterly</w:t>
      </w:r>
      <w:r w:rsidRPr="00656E18">
        <w:rPr>
          <w:noProof/>
          <w:szCs w:val="24"/>
        </w:rPr>
        <w:t xml:space="preserve">, </w:t>
      </w:r>
      <w:r w:rsidRPr="00656E18">
        <w:rPr>
          <w:i/>
          <w:iCs/>
          <w:noProof/>
          <w:szCs w:val="24"/>
        </w:rPr>
        <w:t>3</w:t>
      </w:r>
      <w:r w:rsidRPr="00656E18">
        <w:rPr>
          <w:noProof/>
          <w:szCs w:val="24"/>
        </w:rPr>
        <w:t>(2), 1–11. Retrieved from http://www.digitalhumanities.org/dhq/vol/3/2/000042/000042.html</w:t>
      </w:r>
    </w:p>
    <w:p w14:paraId="13A5970A" w14:textId="77777777" w:rsidR="00656E18" w:rsidRPr="00656E18" w:rsidRDefault="00656E18" w:rsidP="00656E18">
      <w:pPr>
        <w:widowControl w:val="0"/>
        <w:autoSpaceDE w:val="0"/>
        <w:autoSpaceDN w:val="0"/>
        <w:adjustRightInd w:val="0"/>
        <w:spacing w:line="480" w:lineRule="auto"/>
        <w:ind w:left="480" w:hanging="480"/>
        <w:rPr>
          <w:noProof/>
          <w:szCs w:val="24"/>
        </w:rPr>
      </w:pPr>
      <w:r w:rsidRPr="00656E18">
        <w:rPr>
          <w:noProof/>
          <w:szCs w:val="24"/>
        </w:rPr>
        <w:t xml:space="preserve">Argamon, S., Konnel, M., Pennebaker, J. W., &amp; Schier, J. (2007). Mining the Blogosphere: Age, gender and the varieties of self-expression. </w:t>
      </w:r>
      <w:r w:rsidRPr="00656E18">
        <w:rPr>
          <w:i/>
          <w:iCs/>
          <w:noProof/>
          <w:szCs w:val="24"/>
        </w:rPr>
        <w:t>First Monday</w:t>
      </w:r>
      <w:r w:rsidRPr="00656E18">
        <w:rPr>
          <w:noProof/>
          <w:szCs w:val="24"/>
        </w:rPr>
        <w:t xml:space="preserve">, </w:t>
      </w:r>
      <w:r w:rsidRPr="00656E18">
        <w:rPr>
          <w:i/>
          <w:iCs/>
          <w:noProof/>
          <w:szCs w:val="24"/>
        </w:rPr>
        <w:t>12</w:t>
      </w:r>
      <w:r w:rsidRPr="00656E18">
        <w:rPr>
          <w:noProof/>
          <w:szCs w:val="24"/>
        </w:rPr>
        <w:t>(9). https://doi.org/10.5210/fm.v12i9.2003</w:t>
      </w:r>
    </w:p>
    <w:p w14:paraId="52A01B38" w14:textId="77777777" w:rsidR="00656E18" w:rsidRPr="00656E18" w:rsidRDefault="00656E18" w:rsidP="00656E18">
      <w:pPr>
        <w:widowControl w:val="0"/>
        <w:autoSpaceDE w:val="0"/>
        <w:autoSpaceDN w:val="0"/>
        <w:adjustRightInd w:val="0"/>
        <w:spacing w:line="480" w:lineRule="auto"/>
        <w:ind w:left="480" w:hanging="480"/>
        <w:rPr>
          <w:noProof/>
          <w:szCs w:val="24"/>
        </w:rPr>
      </w:pPr>
      <w:r w:rsidRPr="00656E18">
        <w:rPr>
          <w:noProof/>
          <w:szCs w:val="24"/>
        </w:rPr>
        <w:t xml:space="preserve">Asperholm, M., Högman, N., Rafi, J., &amp; Herlitz, A. (2019). What Did You Do Yesterday? A Meta-Analysis of Sex Differences in Episodic Memory. </w:t>
      </w:r>
      <w:r w:rsidRPr="00656E18">
        <w:rPr>
          <w:i/>
          <w:iCs/>
          <w:noProof/>
          <w:szCs w:val="24"/>
        </w:rPr>
        <w:t>Psychological Bulletin</w:t>
      </w:r>
      <w:r w:rsidRPr="00656E18">
        <w:rPr>
          <w:noProof/>
          <w:szCs w:val="24"/>
        </w:rPr>
        <w:t xml:space="preserve">, </w:t>
      </w:r>
      <w:r w:rsidRPr="00656E18">
        <w:rPr>
          <w:i/>
          <w:iCs/>
          <w:noProof/>
          <w:szCs w:val="24"/>
        </w:rPr>
        <w:t>145</w:t>
      </w:r>
      <w:r w:rsidRPr="00656E18">
        <w:rPr>
          <w:noProof/>
          <w:szCs w:val="24"/>
        </w:rPr>
        <w:t>(8), 785–821. https://doi.org/10.1037/bul0000197</w:t>
      </w:r>
    </w:p>
    <w:p w14:paraId="63412336" w14:textId="77777777" w:rsidR="00656E18" w:rsidRPr="00656E18" w:rsidRDefault="00656E18" w:rsidP="00656E18">
      <w:pPr>
        <w:widowControl w:val="0"/>
        <w:autoSpaceDE w:val="0"/>
        <w:autoSpaceDN w:val="0"/>
        <w:adjustRightInd w:val="0"/>
        <w:spacing w:line="480" w:lineRule="auto"/>
        <w:ind w:left="480" w:hanging="480"/>
        <w:rPr>
          <w:noProof/>
          <w:szCs w:val="24"/>
        </w:rPr>
      </w:pPr>
      <w:r w:rsidRPr="00656E18">
        <w:rPr>
          <w:noProof/>
          <w:szCs w:val="24"/>
        </w:rPr>
        <w:t xml:space="preserve">Austad, S. N. (2006). Why women live longer than men: Sex differences in longevity. </w:t>
      </w:r>
      <w:r w:rsidRPr="00656E18">
        <w:rPr>
          <w:i/>
          <w:iCs/>
          <w:noProof/>
          <w:szCs w:val="24"/>
        </w:rPr>
        <w:t>Gender Medicine</w:t>
      </w:r>
      <w:r w:rsidRPr="00656E18">
        <w:rPr>
          <w:noProof/>
          <w:szCs w:val="24"/>
        </w:rPr>
        <w:t xml:space="preserve">, </w:t>
      </w:r>
      <w:r w:rsidRPr="00656E18">
        <w:rPr>
          <w:i/>
          <w:iCs/>
          <w:noProof/>
          <w:szCs w:val="24"/>
        </w:rPr>
        <w:t>3</w:t>
      </w:r>
      <w:r w:rsidRPr="00656E18">
        <w:rPr>
          <w:noProof/>
          <w:szCs w:val="24"/>
        </w:rPr>
        <w:t>(2), 79–92. https://doi.org/10.1016/S1550-8579(06)80198-1</w:t>
      </w:r>
    </w:p>
    <w:p w14:paraId="54F0AFB9" w14:textId="77777777" w:rsidR="00656E18" w:rsidRPr="00656E18" w:rsidRDefault="00656E18" w:rsidP="00656E18">
      <w:pPr>
        <w:widowControl w:val="0"/>
        <w:autoSpaceDE w:val="0"/>
        <w:autoSpaceDN w:val="0"/>
        <w:adjustRightInd w:val="0"/>
        <w:spacing w:line="480" w:lineRule="auto"/>
        <w:ind w:left="480" w:hanging="480"/>
        <w:rPr>
          <w:noProof/>
          <w:szCs w:val="24"/>
        </w:rPr>
      </w:pPr>
      <w:r w:rsidRPr="00656E18">
        <w:rPr>
          <w:noProof/>
          <w:szCs w:val="24"/>
        </w:rPr>
        <w:t xml:space="preserve">Austad, S. N., &amp; Fischer, K. E. (2016). Sex Differences in Lifespan. </w:t>
      </w:r>
      <w:r w:rsidRPr="00656E18">
        <w:rPr>
          <w:i/>
          <w:iCs/>
          <w:noProof/>
          <w:szCs w:val="24"/>
        </w:rPr>
        <w:t>Cell Metabolism</w:t>
      </w:r>
      <w:r w:rsidRPr="00656E18">
        <w:rPr>
          <w:noProof/>
          <w:szCs w:val="24"/>
        </w:rPr>
        <w:t xml:space="preserve">, </w:t>
      </w:r>
      <w:r w:rsidRPr="00656E18">
        <w:rPr>
          <w:i/>
          <w:iCs/>
          <w:noProof/>
          <w:szCs w:val="24"/>
        </w:rPr>
        <w:t>23</w:t>
      </w:r>
      <w:r w:rsidRPr="00656E18">
        <w:rPr>
          <w:noProof/>
          <w:szCs w:val="24"/>
        </w:rPr>
        <w:t>(6), 1022–1033. https://doi.org/10.1016/j.cmet.2016.05.019</w:t>
      </w:r>
    </w:p>
    <w:p w14:paraId="309235A2" w14:textId="77777777" w:rsidR="00656E18" w:rsidRPr="00656E18" w:rsidRDefault="00656E18" w:rsidP="00656E18">
      <w:pPr>
        <w:widowControl w:val="0"/>
        <w:autoSpaceDE w:val="0"/>
        <w:autoSpaceDN w:val="0"/>
        <w:adjustRightInd w:val="0"/>
        <w:spacing w:line="480" w:lineRule="auto"/>
        <w:ind w:left="480" w:hanging="480"/>
        <w:rPr>
          <w:noProof/>
          <w:szCs w:val="24"/>
        </w:rPr>
      </w:pPr>
      <w:r w:rsidRPr="00656E18">
        <w:rPr>
          <w:noProof/>
          <w:szCs w:val="24"/>
        </w:rPr>
        <w:t xml:space="preserve">Baguley, T. (2009). Standardized or simple effect size: What should be reported? </w:t>
      </w:r>
      <w:r w:rsidRPr="00656E18">
        <w:rPr>
          <w:i/>
          <w:iCs/>
          <w:noProof/>
          <w:szCs w:val="24"/>
        </w:rPr>
        <w:t>British Journal of Psychology</w:t>
      </w:r>
      <w:r w:rsidRPr="00656E18">
        <w:rPr>
          <w:noProof/>
          <w:szCs w:val="24"/>
        </w:rPr>
        <w:t xml:space="preserve">, </w:t>
      </w:r>
      <w:r w:rsidRPr="00656E18">
        <w:rPr>
          <w:i/>
          <w:iCs/>
          <w:noProof/>
          <w:szCs w:val="24"/>
        </w:rPr>
        <w:t>100</w:t>
      </w:r>
      <w:r w:rsidRPr="00656E18">
        <w:rPr>
          <w:noProof/>
          <w:szCs w:val="24"/>
        </w:rPr>
        <w:t>(3), 603–617. https://doi.org/10.1348/000712608X377117</w:t>
      </w:r>
    </w:p>
    <w:p w14:paraId="74205121" w14:textId="77777777" w:rsidR="00656E18" w:rsidRPr="00656E18" w:rsidRDefault="00656E18" w:rsidP="00656E18">
      <w:pPr>
        <w:widowControl w:val="0"/>
        <w:autoSpaceDE w:val="0"/>
        <w:autoSpaceDN w:val="0"/>
        <w:adjustRightInd w:val="0"/>
        <w:spacing w:line="480" w:lineRule="auto"/>
        <w:ind w:left="480" w:hanging="480"/>
        <w:rPr>
          <w:noProof/>
          <w:szCs w:val="24"/>
        </w:rPr>
      </w:pPr>
      <w:r w:rsidRPr="00656E18">
        <w:rPr>
          <w:noProof/>
          <w:szCs w:val="24"/>
        </w:rPr>
        <w:t xml:space="preserve">Baron-Cohen, S., Knickmeyer, R. C., &amp; Belmonte, M. K. (2005). Sex differences in the brain: </w:t>
      </w:r>
      <w:r w:rsidRPr="00656E18">
        <w:rPr>
          <w:noProof/>
          <w:szCs w:val="24"/>
        </w:rPr>
        <w:lastRenderedPageBreak/>
        <w:t xml:space="preserve">Implications for explaining autism. </w:t>
      </w:r>
      <w:r w:rsidRPr="00656E18">
        <w:rPr>
          <w:i/>
          <w:iCs/>
          <w:noProof/>
          <w:szCs w:val="24"/>
        </w:rPr>
        <w:t>Science</w:t>
      </w:r>
      <w:r w:rsidRPr="00656E18">
        <w:rPr>
          <w:noProof/>
          <w:szCs w:val="24"/>
        </w:rPr>
        <w:t>, Vol. 310, pp. 819–823. https://doi.org/10.1126/science.1115455</w:t>
      </w:r>
    </w:p>
    <w:p w14:paraId="16D5518E" w14:textId="77777777" w:rsidR="00656E18" w:rsidRPr="00656E18" w:rsidRDefault="00656E18" w:rsidP="00656E18">
      <w:pPr>
        <w:widowControl w:val="0"/>
        <w:autoSpaceDE w:val="0"/>
        <w:autoSpaceDN w:val="0"/>
        <w:adjustRightInd w:val="0"/>
        <w:spacing w:line="480" w:lineRule="auto"/>
        <w:ind w:left="480" w:hanging="480"/>
        <w:rPr>
          <w:noProof/>
          <w:szCs w:val="24"/>
        </w:rPr>
      </w:pPr>
      <w:r w:rsidRPr="00656E18">
        <w:rPr>
          <w:noProof/>
          <w:szCs w:val="24"/>
        </w:rPr>
        <w:t>Becker, L. A. (2000). Effect Size Calculators. Retrieved from University of Colorado website: https://www.uccs.edu/~lbecker/</w:t>
      </w:r>
    </w:p>
    <w:p w14:paraId="10A68417" w14:textId="77777777" w:rsidR="00656E18" w:rsidRPr="00656E18" w:rsidRDefault="00656E18" w:rsidP="00656E18">
      <w:pPr>
        <w:widowControl w:val="0"/>
        <w:autoSpaceDE w:val="0"/>
        <w:autoSpaceDN w:val="0"/>
        <w:adjustRightInd w:val="0"/>
        <w:spacing w:line="480" w:lineRule="auto"/>
        <w:ind w:left="480" w:hanging="480"/>
        <w:rPr>
          <w:noProof/>
          <w:szCs w:val="24"/>
        </w:rPr>
      </w:pPr>
      <w:r w:rsidRPr="00656E18">
        <w:rPr>
          <w:noProof/>
          <w:szCs w:val="24"/>
        </w:rPr>
        <w:t xml:space="preserve">Biesanz, J. C., Deeb-Sossa, N., Papadakis, A. A., Bollen, K. A., &amp; Curran, P. J. (2004). The Role of Coding Time in Estimating and Interpreting Growth Curve Models. </w:t>
      </w:r>
      <w:r w:rsidRPr="00656E18">
        <w:rPr>
          <w:i/>
          <w:iCs/>
          <w:noProof/>
          <w:szCs w:val="24"/>
        </w:rPr>
        <w:t>Psychological Methods</w:t>
      </w:r>
      <w:r w:rsidRPr="00656E18">
        <w:rPr>
          <w:noProof/>
          <w:szCs w:val="24"/>
        </w:rPr>
        <w:t>. https://doi.org/10.1037/1082-989X.9.1.30</w:t>
      </w:r>
    </w:p>
    <w:p w14:paraId="5F260F1D" w14:textId="77777777" w:rsidR="00656E18" w:rsidRPr="00656E18" w:rsidRDefault="00656E18" w:rsidP="00656E18">
      <w:pPr>
        <w:widowControl w:val="0"/>
        <w:autoSpaceDE w:val="0"/>
        <w:autoSpaceDN w:val="0"/>
        <w:adjustRightInd w:val="0"/>
        <w:spacing w:line="480" w:lineRule="auto"/>
        <w:ind w:left="480" w:hanging="480"/>
        <w:rPr>
          <w:noProof/>
          <w:szCs w:val="24"/>
        </w:rPr>
      </w:pPr>
      <w:r w:rsidRPr="00656E18">
        <w:rPr>
          <w:noProof/>
          <w:szCs w:val="24"/>
        </w:rPr>
        <w:t xml:space="preserve">Carroll, J. (2018). Minds and meaning in fictional narratives: An evolutionary perspective. </w:t>
      </w:r>
      <w:r w:rsidRPr="00656E18">
        <w:rPr>
          <w:i/>
          <w:iCs/>
          <w:noProof/>
          <w:szCs w:val="24"/>
        </w:rPr>
        <w:t>Review of General Psychology</w:t>
      </w:r>
      <w:r w:rsidRPr="00656E18">
        <w:rPr>
          <w:noProof/>
          <w:szCs w:val="24"/>
        </w:rPr>
        <w:t xml:space="preserve">, </w:t>
      </w:r>
      <w:r w:rsidRPr="00656E18">
        <w:rPr>
          <w:i/>
          <w:iCs/>
          <w:noProof/>
          <w:szCs w:val="24"/>
        </w:rPr>
        <w:t>22</w:t>
      </w:r>
      <w:r w:rsidRPr="00656E18">
        <w:rPr>
          <w:noProof/>
          <w:szCs w:val="24"/>
        </w:rPr>
        <w:t>(2), 135–146. https://doi.org/10.1037/gpr0000104</w:t>
      </w:r>
    </w:p>
    <w:p w14:paraId="521EC48B" w14:textId="77777777" w:rsidR="00656E18" w:rsidRPr="00656E18" w:rsidRDefault="00656E18" w:rsidP="00656E18">
      <w:pPr>
        <w:widowControl w:val="0"/>
        <w:autoSpaceDE w:val="0"/>
        <w:autoSpaceDN w:val="0"/>
        <w:adjustRightInd w:val="0"/>
        <w:spacing w:line="480" w:lineRule="auto"/>
        <w:ind w:left="480" w:hanging="480"/>
        <w:rPr>
          <w:noProof/>
          <w:szCs w:val="24"/>
        </w:rPr>
      </w:pPr>
      <w:r w:rsidRPr="00656E18">
        <w:rPr>
          <w:noProof/>
          <w:szCs w:val="24"/>
        </w:rPr>
        <w:t xml:space="preserve">Darwin, C. (1859). </w:t>
      </w:r>
      <w:r w:rsidRPr="00656E18">
        <w:rPr>
          <w:i/>
          <w:iCs/>
          <w:noProof/>
          <w:szCs w:val="24"/>
        </w:rPr>
        <w:t>On the Origin of Species</w:t>
      </w:r>
      <w:r w:rsidRPr="00656E18">
        <w:rPr>
          <w:noProof/>
          <w:szCs w:val="24"/>
        </w:rPr>
        <w:t>. London: Murray.</w:t>
      </w:r>
    </w:p>
    <w:p w14:paraId="0166EFC0" w14:textId="77777777" w:rsidR="00656E18" w:rsidRPr="00656E18" w:rsidRDefault="00656E18" w:rsidP="00656E18">
      <w:pPr>
        <w:widowControl w:val="0"/>
        <w:autoSpaceDE w:val="0"/>
        <w:autoSpaceDN w:val="0"/>
        <w:adjustRightInd w:val="0"/>
        <w:spacing w:line="480" w:lineRule="auto"/>
        <w:ind w:left="480" w:hanging="480"/>
        <w:rPr>
          <w:noProof/>
          <w:szCs w:val="24"/>
        </w:rPr>
      </w:pPr>
      <w:r w:rsidRPr="00656E18">
        <w:rPr>
          <w:noProof/>
          <w:szCs w:val="24"/>
        </w:rPr>
        <w:t xml:space="preserve">Darwin, C. (1871). </w:t>
      </w:r>
      <w:r w:rsidRPr="00656E18">
        <w:rPr>
          <w:i/>
          <w:iCs/>
          <w:noProof/>
          <w:szCs w:val="24"/>
        </w:rPr>
        <w:t>The Descent of Man and Selection in Relation to Sex</w:t>
      </w:r>
      <w:r w:rsidRPr="00656E18">
        <w:rPr>
          <w:noProof/>
          <w:szCs w:val="24"/>
        </w:rPr>
        <w:t xml:space="preserve"> (Vol. 1). https://doi.org/10.1017/CBO9780511703829</w:t>
      </w:r>
    </w:p>
    <w:p w14:paraId="650857C3" w14:textId="77777777" w:rsidR="00656E18" w:rsidRPr="00656E18" w:rsidRDefault="00656E18" w:rsidP="00656E18">
      <w:pPr>
        <w:widowControl w:val="0"/>
        <w:autoSpaceDE w:val="0"/>
        <w:autoSpaceDN w:val="0"/>
        <w:adjustRightInd w:val="0"/>
        <w:spacing w:line="480" w:lineRule="auto"/>
        <w:ind w:left="480" w:hanging="480"/>
        <w:rPr>
          <w:noProof/>
          <w:szCs w:val="24"/>
        </w:rPr>
      </w:pPr>
      <w:r w:rsidRPr="00656E18">
        <w:rPr>
          <w:noProof/>
          <w:szCs w:val="24"/>
        </w:rPr>
        <w:t xml:space="preserve">Del Giudice, M. (2019). Measuring sex differences and similarities. In D. P. VanderLaan &amp; W. I. Wong (Eds.), </w:t>
      </w:r>
      <w:r w:rsidRPr="00656E18">
        <w:rPr>
          <w:i/>
          <w:iCs/>
          <w:noProof/>
          <w:szCs w:val="24"/>
        </w:rPr>
        <w:t>Gender and Sexuality Development: Contemporary Theory and Research</w:t>
      </w:r>
      <w:r w:rsidRPr="00656E18">
        <w:rPr>
          <w:noProof/>
          <w:szCs w:val="24"/>
        </w:rPr>
        <w:t>. New York, NY: Springer.</w:t>
      </w:r>
    </w:p>
    <w:p w14:paraId="0C1BCAD5" w14:textId="77777777" w:rsidR="00656E18" w:rsidRPr="00656E18" w:rsidRDefault="00656E18" w:rsidP="00656E18">
      <w:pPr>
        <w:widowControl w:val="0"/>
        <w:autoSpaceDE w:val="0"/>
        <w:autoSpaceDN w:val="0"/>
        <w:adjustRightInd w:val="0"/>
        <w:spacing w:line="480" w:lineRule="auto"/>
        <w:ind w:left="480" w:hanging="480"/>
        <w:rPr>
          <w:noProof/>
          <w:szCs w:val="24"/>
        </w:rPr>
      </w:pPr>
      <w:r w:rsidRPr="00656E18">
        <w:rPr>
          <w:noProof/>
          <w:szCs w:val="24"/>
        </w:rPr>
        <w:t xml:space="preserve">Feingold, A. (2015). Confidence interval estimation for standardized effect sizes in multilevel and latent growth modeling. </w:t>
      </w:r>
      <w:r w:rsidRPr="00656E18">
        <w:rPr>
          <w:i/>
          <w:iCs/>
          <w:noProof/>
          <w:szCs w:val="24"/>
        </w:rPr>
        <w:t>Journal of Consulting and Clinical Psychology</w:t>
      </w:r>
      <w:r w:rsidRPr="00656E18">
        <w:rPr>
          <w:noProof/>
          <w:szCs w:val="24"/>
        </w:rPr>
        <w:t xml:space="preserve">, </w:t>
      </w:r>
      <w:r w:rsidRPr="00656E18">
        <w:rPr>
          <w:i/>
          <w:iCs/>
          <w:noProof/>
          <w:szCs w:val="24"/>
        </w:rPr>
        <w:t>83</w:t>
      </w:r>
      <w:r w:rsidRPr="00656E18">
        <w:rPr>
          <w:noProof/>
          <w:szCs w:val="24"/>
        </w:rPr>
        <w:t>(1), 157–168. https://doi.org/10.1037/a0037721</w:t>
      </w:r>
    </w:p>
    <w:p w14:paraId="2140F70B" w14:textId="77777777" w:rsidR="00656E18" w:rsidRPr="00656E18" w:rsidRDefault="00656E18" w:rsidP="00656E18">
      <w:pPr>
        <w:widowControl w:val="0"/>
        <w:autoSpaceDE w:val="0"/>
        <w:autoSpaceDN w:val="0"/>
        <w:adjustRightInd w:val="0"/>
        <w:spacing w:line="480" w:lineRule="auto"/>
        <w:ind w:left="480" w:hanging="480"/>
        <w:rPr>
          <w:noProof/>
          <w:szCs w:val="24"/>
        </w:rPr>
      </w:pPr>
      <w:r w:rsidRPr="00656E18">
        <w:rPr>
          <w:noProof/>
          <w:szCs w:val="24"/>
        </w:rPr>
        <w:t xml:space="preserve">Garson, G. (2014). </w:t>
      </w:r>
      <w:r w:rsidRPr="00656E18">
        <w:rPr>
          <w:i/>
          <w:iCs/>
          <w:noProof/>
          <w:szCs w:val="24"/>
        </w:rPr>
        <w:t>Hierarchical Linear Modeling: Guide and Applications</w:t>
      </w:r>
      <w:r w:rsidRPr="00656E18">
        <w:rPr>
          <w:noProof/>
          <w:szCs w:val="24"/>
        </w:rPr>
        <w:t>. https://doi.org/10.4135/9781483384450</w:t>
      </w:r>
    </w:p>
    <w:p w14:paraId="5452142C" w14:textId="77777777" w:rsidR="00656E18" w:rsidRPr="00656E18" w:rsidRDefault="00656E18" w:rsidP="00656E18">
      <w:pPr>
        <w:widowControl w:val="0"/>
        <w:autoSpaceDE w:val="0"/>
        <w:autoSpaceDN w:val="0"/>
        <w:adjustRightInd w:val="0"/>
        <w:spacing w:line="480" w:lineRule="auto"/>
        <w:ind w:left="480" w:hanging="480"/>
        <w:rPr>
          <w:noProof/>
          <w:szCs w:val="24"/>
        </w:rPr>
      </w:pPr>
      <w:r w:rsidRPr="00656E18">
        <w:rPr>
          <w:noProof/>
          <w:szCs w:val="24"/>
        </w:rPr>
        <w:t xml:space="preserve">Gottschall, J. (2008). </w:t>
      </w:r>
      <w:r w:rsidRPr="00656E18">
        <w:rPr>
          <w:i/>
          <w:iCs/>
          <w:noProof/>
          <w:szCs w:val="24"/>
        </w:rPr>
        <w:t>The Rape of Troy: Evolution, Violence, and the World of Homer</w:t>
      </w:r>
      <w:r w:rsidRPr="00656E18">
        <w:rPr>
          <w:noProof/>
          <w:szCs w:val="24"/>
        </w:rPr>
        <w:t>. Cambridge University Press.</w:t>
      </w:r>
    </w:p>
    <w:p w14:paraId="6BDCB825" w14:textId="77777777" w:rsidR="00656E18" w:rsidRPr="00656E18" w:rsidRDefault="00656E18" w:rsidP="00656E18">
      <w:pPr>
        <w:widowControl w:val="0"/>
        <w:autoSpaceDE w:val="0"/>
        <w:autoSpaceDN w:val="0"/>
        <w:adjustRightInd w:val="0"/>
        <w:spacing w:line="480" w:lineRule="auto"/>
        <w:ind w:left="480" w:hanging="480"/>
        <w:rPr>
          <w:noProof/>
          <w:szCs w:val="24"/>
        </w:rPr>
      </w:pPr>
      <w:r w:rsidRPr="00656E18">
        <w:rPr>
          <w:noProof/>
          <w:szCs w:val="24"/>
        </w:rPr>
        <w:t xml:space="preserve">Groen, Y., Fuermaier, A. B. M., Tucha, L. I., Koerts, J., &amp; Tucha, O. (2018). How predictive are </w:t>
      </w:r>
      <w:r w:rsidRPr="00656E18">
        <w:rPr>
          <w:noProof/>
          <w:szCs w:val="24"/>
        </w:rPr>
        <w:lastRenderedPageBreak/>
        <w:t xml:space="preserve">sex and empathizing–systemizing cognitive style for entry into the academic areas of social or physical sciences? </w:t>
      </w:r>
      <w:r w:rsidRPr="00656E18">
        <w:rPr>
          <w:i/>
          <w:iCs/>
          <w:noProof/>
          <w:szCs w:val="24"/>
        </w:rPr>
        <w:t>Cognitive Processing</w:t>
      </w:r>
      <w:r w:rsidRPr="00656E18">
        <w:rPr>
          <w:noProof/>
          <w:szCs w:val="24"/>
        </w:rPr>
        <w:t xml:space="preserve">, </w:t>
      </w:r>
      <w:r w:rsidRPr="00656E18">
        <w:rPr>
          <w:i/>
          <w:iCs/>
          <w:noProof/>
          <w:szCs w:val="24"/>
        </w:rPr>
        <w:t>19</w:t>
      </w:r>
      <w:r w:rsidRPr="00656E18">
        <w:rPr>
          <w:noProof/>
          <w:szCs w:val="24"/>
        </w:rPr>
        <w:t>(1), 95–106. https://doi.org/10.1007/s10339-017-0848-z</w:t>
      </w:r>
    </w:p>
    <w:p w14:paraId="0D914D52" w14:textId="77777777" w:rsidR="00656E18" w:rsidRPr="00656E18" w:rsidRDefault="00656E18" w:rsidP="00656E18">
      <w:pPr>
        <w:widowControl w:val="0"/>
        <w:autoSpaceDE w:val="0"/>
        <w:autoSpaceDN w:val="0"/>
        <w:adjustRightInd w:val="0"/>
        <w:spacing w:line="480" w:lineRule="auto"/>
        <w:ind w:left="480" w:hanging="480"/>
        <w:rPr>
          <w:noProof/>
          <w:szCs w:val="24"/>
        </w:rPr>
      </w:pPr>
      <w:r w:rsidRPr="00656E18">
        <w:rPr>
          <w:noProof/>
          <w:szCs w:val="24"/>
        </w:rPr>
        <w:t xml:space="preserve">Heck, R. H., Thomas, S. L., &amp; Tabata, L. N. (2011). </w:t>
      </w:r>
      <w:r w:rsidRPr="00656E18">
        <w:rPr>
          <w:i/>
          <w:iCs/>
          <w:noProof/>
          <w:szCs w:val="24"/>
        </w:rPr>
        <w:t>Multilevel and longitudinal modeling with IBM SPSS</w:t>
      </w:r>
      <w:r w:rsidRPr="00656E18">
        <w:rPr>
          <w:noProof/>
          <w:szCs w:val="24"/>
        </w:rPr>
        <w:t>. https://doi.org/10.4324/9780203855263</w:t>
      </w:r>
    </w:p>
    <w:p w14:paraId="1A4FE93B" w14:textId="77777777" w:rsidR="00656E18" w:rsidRPr="00656E18" w:rsidRDefault="00656E18" w:rsidP="00656E18">
      <w:pPr>
        <w:widowControl w:val="0"/>
        <w:autoSpaceDE w:val="0"/>
        <w:autoSpaceDN w:val="0"/>
        <w:adjustRightInd w:val="0"/>
        <w:spacing w:line="480" w:lineRule="auto"/>
        <w:ind w:left="480" w:hanging="480"/>
        <w:rPr>
          <w:noProof/>
          <w:szCs w:val="24"/>
        </w:rPr>
      </w:pPr>
      <w:r w:rsidRPr="00656E18">
        <w:rPr>
          <w:noProof/>
          <w:szCs w:val="24"/>
        </w:rPr>
        <w:t xml:space="preserve">Hedges, L. V. (2007). Effect sizes in cluster-randomized designs. </w:t>
      </w:r>
      <w:r w:rsidRPr="00656E18">
        <w:rPr>
          <w:i/>
          <w:iCs/>
          <w:noProof/>
          <w:szCs w:val="24"/>
        </w:rPr>
        <w:t>Journal of Educational and Behavioral Statistics</w:t>
      </w:r>
      <w:r w:rsidRPr="00656E18">
        <w:rPr>
          <w:noProof/>
          <w:szCs w:val="24"/>
        </w:rPr>
        <w:t xml:space="preserve">, </w:t>
      </w:r>
      <w:r w:rsidRPr="00656E18">
        <w:rPr>
          <w:i/>
          <w:iCs/>
          <w:noProof/>
          <w:szCs w:val="24"/>
        </w:rPr>
        <w:t>32</w:t>
      </w:r>
      <w:r w:rsidRPr="00656E18">
        <w:rPr>
          <w:noProof/>
          <w:szCs w:val="24"/>
        </w:rPr>
        <w:t>(4). https://doi.org/10.3102/1076998606298043</w:t>
      </w:r>
    </w:p>
    <w:p w14:paraId="06B336E2" w14:textId="77777777" w:rsidR="00656E18" w:rsidRPr="00656E18" w:rsidRDefault="00656E18" w:rsidP="00656E18">
      <w:pPr>
        <w:widowControl w:val="0"/>
        <w:autoSpaceDE w:val="0"/>
        <w:autoSpaceDN w:val="0"/>
        <w:adjustRightInd w:val="0"/>
        <w:spacing w:line="480" w:lineRule="auto"/>
        <w:ind w:left="480" w:hanging="480"/>
        <w:rPr>
          <w:noProof/>
          <w:szCs w:val="24"/>
        </w:rPr>
      </w:pPr>
      <w:r w:rsidRPr="00656E18">
        <w:rPr>
          <w:noProof/>
          <w:szCs w:val="24"/>
        </w:rPr>
        <w:t xml:space="preserve">Jockers, M. L. (2013). </w:t>
      </w:r>
      <w:r w:rsidRPr="00656E18">
        <w:rPr>
          <w:i/>
          <w:iCs/>
          <w:noProof/>
          <w:szCs w:val="24"/>
        </w:rPr>
        <w:t>Macroanalysis: Digital methods and literary history</w:t>
      </w:r>
      <w:r w:rsidRPr="00656E18">
        <w:rPr>
          <w:noProof/>
          <w:szCs w:val="24"/>
        </w:rPr>
        <w:t>. University of Illinois Press.</w:t>
      </w:r>
    </w:p>
    <w:p w14:paraId="244D234B" w14:textId="77777777" w:rsidR="00656E18" w:rsidRPr="00656E18" w:rsidRDefault="00656E18" w:rsidP="00656E18">
      <w:pPr>
        <w:widowControl w:val="0"/>
        <w:autoSpaceDE w:val="0"/>
        <w:autoSpaceDN w:val="0"/>
        <w:adjustRightInd w:val="0"/>
        <w:spacing w:line="480" w:lineRule="auto"/>
        <w:ind w:left="480" w:hanging="480"/>
        <w:rPr>
          <w:noProof/>
          <w:szCs w:val="24"/>
        </w:rPr>
      </w:pPr>
      <w:r w:rsidRPr="00656E18">
        <w:rPr>
          <w:noProof/>
          <w:szCs w:val="24"/>
        </w:rPr>
        <w:t xml:space="preserve">Koolen, C. (2018). </w:t>
      </w:r>
      <w:r w:rsidRPr="00656E18">
        <w:rPr>
          <w:i/>
          <w:iCs/>
          <w:noProof/>
          <w:szCs w:val="24"/>
        </w:rPr>
        <w:t>Reading beyond the female: The relationship between perception of author gender and literary quality</w:t>
      </w:r>
      <w:r w:rsidRPr="00656E18">
        <w:rPr>
          <w:noProof/>
          <w:szCs w:val="24"/>
        </w:rPr>
        <w:t>. Universiteit van Amsterdam.</w:t>
      </w:r>
    </w:p>
    <w:p w14:paraId="3E4FA7A6" w14:textId="77777777" w:rsidR="00656E18" w:rsidRPr="00656E18" w:rsidRDefault="00656E18" w:rsidP="00656E18">
      <w:pPr>
        <w:widowControl w:val="0"/>
        <w:autoSpaceDE w:val="0"/>
        <w:autoSpaceDN w:val="0"/>
        <w:adjustRightInd w:val="0"/>
        <w:spacing w:line="480" w:lineRule="auto"/>
        <w:ind w:left="480" w:hanging="480"/>
        <w:rPr>
          <w:noProof/>
          <w:szCs w:val="24"/>
        </w:rPr>
      </w:pPr>
      <w:r w:rsidRPr="00656E18">
        <w:rPr>
          <w:noProof/>
          <w:szCs w:val="24"/>
        </w:rPr>
        <w:t xml:space="preserve">Lai, M. H. C., &amp; Kwok, O. M. (2016). Estimating Standardized Effect Sizes for Two- and Three-Level Partially Nested Data. </w:t>
      </w:r>
      <w:r w:rsidRPr="00656E18">
        <w:rPr>
          <w:i/>
          <w:iCs/>
          <w:noProof/>
          <w:szCs w:val="24"/>
        </w:rPr>
        <w:t>Multivariate Behavioral Research</w:t>
      </w:r>
      <w:r w:rsidRPr="00656E18">
        <w:rPr>
          <w:noProof/>
          <w:szCs w:val="24"/>
        </w:rPr>
        <w:t xml:space="preserve">, </w:t>
      </w:r>
      <w:r w:rsidRPr="00656E18">
        <w:rPr>
          <w:i/>
          <w:iCs/>
          <w:noProof/>
          <w:szCs w:val="24"/>
        </w:rPr>
        <w:t>51</w:t>
      </w:r>
      <w:r w:rsidRPr="00656E18">
        <w:rPr>
          <w:noProof/>
          <w:szCs w:val="24"/>
        </w:rPr>
        <w:t>(6), 740–756. https://doi.org/10.1080/00273171.2016.1231606</w:t>
      </w:r>
    </w:p>
    <w:p w14:paraId="10DF5603" w14:textId="77777777" w:rsidR="00656E18" w:rsidRPr="00656E18" w:rsidRDefault="00656E18" w:rsidP="00656E18">
      <w:pPr>
        <w:widowControl w:val="0"/>
        <w:autoSpaceDE w:val="0"/>
        <w:autoSpaceDN w:val="0"/>
        <w:adjustRightInd w:val="0"/>
        <w:spacing w:line="480" w:lineRule="auto"/>
        <w:ind w:left="480" w:hanging="480"/>
        <w:rPr>
          <w:noProof/>
          <w:szCs w:val="24"/>
        </w:rPr>
      </w:pPr>
      <w:r w:rsidRPr="00656E18">
        <w:rPr>
          <w:noProof/>
          <w:szCs w:val="24"/>
        </w:rPr>
        <w:t>Lenhard, W., &amp; Lenhard, A. (2016). Calculation of Effect Sizes. https://doi.org/10.13140/RG.2.2.17823.92329</w:t>
      </w:r>
    </w:p>
    <w:p w14:paraId="62F3683C" w14:textId="77777777" w:rsidR="00656E18" w:rsidRPr="00656E18" w:rsidRDefault="00656E18" w:rsidP="00656E18">
      <w:pPr>
        <w:widowControl w:val="0"/>
        <w:autoSpaceDE w:val="0"/>
        <w:autoSpaceDN w:val="0"/>
        <w:adjustRightInd w:val="0"/>
        <w:spacing w:line="480" w:lineRule="auto"/>
        <w:ind w:left="480" w:hanging="480"/>
        <w:rPr>
          <w:noProof/>
          <w:szCs w:val="24"/>
        </w:rPr>
      </w:pPr>
      <w:r w:rsidRPr="00656E18">
        <w:rPr>
          <w:noProof/>
          <w:szCs w:val="24"/>
        </w:rPr>
        <w:t xml:space="preserve">Lippa, R. A. (2010a). Gender Differences in Personality and Interests: When, Where, and Why? </w:t>
      </w:r>
      <w:r w:rsidRPr="00656E18">
        <w:rPr>
          <w:i/>
          <w:iCs/>
          <w:noProof/>
          <w:szCs w:val="24"/>
        </w:rPr>
        <w:t>Social and Personality Psychology Compass</w:t>
      </w:r>
      <w:r w:rsidRPr="00656E18">
        <w:rPr>
          <w:noProof/>
          <w:szCs w:val="24"/>
        </w:rPr>
        <w:t xml:space="preserve">, </w:t>
      </w:r>
      <w:r w:rsidRPr="00656E18">
        <w:rPr>
          <w:i/>
          <w:iCs/>
          <w:noProof/>
          <w:szCs w:val="24"/>
        </w:rPr>
        <w:t>4</w:t>
      </w:r>
      <w:r w:rsidRPr="00656E18">
        <w:rPr>
          <w:noProof/>
          <w:szCs w:val="24"/>
        </w:rPr>
        <w:t>(11), 1098–1110. https://doi.org/10.1111/j.1751-9004.2010.00320.x</w:t>
      </w:r>
    </w:p>
    <w:p w14:paraId="2EF2BA03" w14:textId="77777777" w:rsidR="00656E18" w:rsidRPr="00656E18" w:rsidRDefault="00656E18" w:rsidP="00656E18">
      <w:pPr>
        <w:widowControl w:val="0"/>
        <w:autoSpaceDE w:val="0"/>
        <w:autoSpaceDN w:val="0"/>
        <w:adjustRightInd w:val="0"/>
        <w:spacing w:line="480" w:lineRule="auto"/>
        <w:ind w:left="480" w:hanging="480"/>
        <w:rPr>
          <w:noProof/>
          <w:szCs w:val="24"/>
        </w:rPr>
      </w:pPr>
      <w:r w:rsidRPr="00656E18">
        <w:rPr>
          <w:noProof/>
          <w:szCs w:val="24"/>
        </w:rPr>
        <w:t xml:space="preserve">Lippa, R. A. (2010b). Sex differences in personality traits and gender-related occupational preferences across 53 nations: Testing evolutionary and social-environmental theories. </w:t>
      </w:r>
      <w:r w:rsidRPr="00656E18">
        <w:rPr>
          <w:i/>
          <w:iCs/>
          <w:noProof/>
          <w:szCs w:val="24"/>
        </w:rPr>
        <w:t>Archives of Sexual Behavior</w:t>
      </w:r>
      <w:r w:rsidRPr="00656E18">
        <w:rPr>
          <w:noProof/>
          <w:szCs w:val="24"/>
        </w:rPr>
        <w:t xml:space="preserve">, </w:t>
      </w:r>
      <w:r w:rsidRPr="00656E18">
        <w:rPr>
          <w:i/>
          <w:iCs/>
          <w:noProof/>
          <w:szCs w:val="24"/>
        </w:rPr>
        <w:t>39</w:t>
      </w:r>
      <w:r w:rsidRPr="00656E18">
        <w:rPr>
          <w:noProof/>
          <w:szCs w:val="24"/>
        </w:rPr>
        <w:t>(3), 619–636. https://doi.org/10.1007/s10508-008-9380-7</w:t>
      </w:r>
    </w:p>
    <w:p w14:paraId="30D6D45D" w14:textId="77777777" w:rsidR="00656E18" w:rsidRPr="00656E18" w:rsidRDefault="00656E18" w:rsidP="00656E18">
      <w:pPr>
        <w:widowControl w:val="0"/>
        <w:autoSpaceDE w:val="0"/>
        <w:autoSpaceDN w:val="0"/>
        <w:adjustRightInd w:val="0"/>
        <w:spacing w:line="480" w:lineRule="auto"/>
        <w:ind w:left="480" w:hanging="480"/>
        <w:rPr>
          <w:noProof/>
          <w:szCs w:val="24"/>
        </w:rPr>
      </w:pPr>
      <w:r w:rsidRPr="00656E18">
        <w:rPr>
          <w:noProof/>
          <w:szCs w:val="24"/>
        </w:rPr>
        <w:t xml:space="preserve">Luoto, S. (2019). An updated theoretical framework for human sexual selection: From ecology, </w:t>
      </w:r>
      <w:r w:rsidRPr="00656E18">
        <w:rPr>
          <w:noProof/>
          <w:szCs w:val="24"/>
        </w:rPr>
        <w:lastRenderedPageBreak/>
        <w:t xml:space="preserve">genetics, and life history to extended phenotypes. </w:t>
      </w:r>
      <w:r w:rsidRPr="00656E18">
        <w:rPr>
          <w:i/>
          <w:iCs/>
          <w:noProof/>
          <w:szCs w:val="24"/>
        </w:rPr>
        <w:t>Adaptive Human Behavior and Physiology</w:t>
      </w:r>
      <w:r w:rsidRPr="00656E18">
        <w:rPr>
          <w:noProof/>
          <w:szCs w:val="24"/>
        </w:rPr>
        <w:t xml:space="preserve">, </w:t>
      </w:r>
      <w:r w:rsidRPr="00656E18">
        <w:rPr>
          <w:i/>
          <w:iCs/>
          <w:noProof/>
          <w:szCs w:val="24"/>
        </w:rPr>
        <w:t>5</w:t>
      </w:r>
      <w:r w:rsidRPr="00656E18">
        <w:rPr>
          <w:noProof/>
          <w:szCs w:val="24"/>
        </w:rPr>
        <w:t>(1), 48–102. https://doi.org/10.1007/s40750-018-0103-6</w:t>
      </w:r>
    </w:p>
    <w:p w14:paraId="3C9DD45E" w14:textId="77777777" w:rsidR="00656E18" w:rsidRPr="00656E18" w:rsidRDefault="00656E18" w:rsidP="00656E18">
      <w:pPr>
        <w:widowControl w:val="0"/>
        <w:autoSpaceDE w:val="0"/>
        <w:autoSpaceDN w:val="0"/>
        <w:adjustRightInd w:val="0"/>
        <w:spacing w:line="480" w:lineRule="auto"/>
        <w:ind w:left="480" w:hanging="480"/>
        <w:rPr>
          <w:noProof/>
          <w:szCs w:val="24"/>
        </w:rPr>
      </w:pPr>
      <w:r w:rsidRPr="00656E18">
        <w:rPr>
          <w:noProof/>
          <w:szCs w:val="24"/>
        </w:rPr>
        <w:t xml:space="preserve">Luoto, S., Krams, I., &amp; Rantala, M. J. (2019). A life history approach to the female sexual orientation spectrum: Evolution, development, causal mechanisms, and health. </w:t>
      </w:r>
      <w:r w:rsidRPr="00656E18">
        <w:rPr>
          <w:i/>
          <w:iCs/>
          <w:noProof/>
          <w:szCs w:val="24"/>
        </w:rPr>
        <w:t>Archives of Sexual Behavior</w:t>
      </w:r>
      <w:r w:rsidRPr="00656E18">
        <w:rPr>
          <w:noProof/>
          <w:szCs w:val="24"/>
        </w:rPr>
        <w:t xml:space="preserve">, </w:t>
      </w:r>
      <w:r w:rsidRPr="00656E18">
        <w:rPr>
          <w:i/>
          <w:iCs/>
          <w:noProof/>
          <w:szCs w:val="24"/>
        </w:rPr>
        <w:t>48</w:t>
      </w:r>
      <w:r w:rsidRPr="00656E18">
        <w:rPr>
          <w:noProof/>
          <w:szCs w:val="24"/>
        </w:rPr>
        <w:t>(5), 1273–1308. https://doi.org/10.1007/s10508-018-1261-0</w:t>
      </w:r>
    </w:p>
    <w:p w14:paraId="0DE8F929" w14:textId="77777777" w:rsidR="00656E18" w:rsidRPr="00656E18" w:rsidRDefault="00656E18" w:rsidP="00656E18">
      <w:pPr>
        <w:widowControl w:val="0"/>
        <w:autoSpaceDE w:val="0"/>
        <w:autoSpaceDN w:val="0"/>
        <w:adjustRightInd w:val="0"/>
        <w:spacing w:line="480" w:lineRule="auto"/>
        <w:ind w:left="480" w:hanging="480"/>
        <w:rPr>
          <w:noProof/>
          <w:szCs w:val="24"/>
        </w:rPr>
      </w:pPr>
      <w:r w:rsidRPr="00656E18">
        <w:rPr>
          <w:noProof/>
          <w:szCs w:val="24"/>
        </w:rPr>
        <w:t xml:space="preserve">Luoto, S., &amp; van Cranenburgh, A. (2021). Psycholinguistic dataset on language use in 1145 novels published in English and Dutch. </w:t>
      </w:r>
      <w:r w:rsidRPr="00656E18">
        <w:rPr>
          <w:i/>
          <w:iCs/>
          <w:noProof/>
          <w:szCs w:val="24"/>
        </w:rPr>
        <w:t>Data in Brief</w:t>
      </w:r>
      <w:r w:rsidRPr="00656E18">
        <w:rPr>
          <w:noProof/>
          <w:szCs w:val="24"/>
        </w:rPr>
        <w:t xml:space="preserve">, </w:t>
      </w:r>
      <w:r w:rsidRPr="00656E18">
        <w:rPr>
          <w:i/>
          <w:iCs/>
          <w:noProof/>
          <w:szCs w:val="24"/>
        </w:rPr>
        <w:t>34</w:t>
      </w:r>
      <w:r w:rsidRPr="00656E18">
        <w:rPr>
          <w:noProof/>
          <w:szCs w:val="24"/>
        </w:rPr>
        <w:t>, 106655. https://doi.org/10.1016/j.dib.2020.106655</w:t>
      </w:r>
    </w:p>
    <w:p w14:paraId="3DAB59A9" w14:textId="77777777" w:rsidR="00656E18" w:rsidRPr="00656E18" w:rsidRDefault="00656E18" w:rsidP="00656E18">
      <w:pPr>
        <w:widowControl w:val="0"/>
        <w:autoSpaceDE w:val="0"/>
        <w:autoSpaceDN w:val="0"/>
        <w:adjustRightInd w:val="0"/>
        <w:spacing w:line="480" w:lineRule="auto"/>
        <w:ind w:left="480" w:hanging="480"/>
        <w:rPr>
          <w:noProof/>
          <w:szCs w:val="24"/>
        </w:rPr>
      </w:pPr>
      <w:r w:rsidRPr="00656E18">
        <w:rPr>
          <w:noProof/>
          <w:szCs w:val="24"/>
        </w:rPr>
        <w:t xml:space="preserve">Mascaro, J. S., Rentscher, K. E., Hackett, P. D., Lori, A., Darcher, A., Rilling, J. K., &amp; Mehl, M. R. (2018). Preliminary evidence that androgen signaling is correlated with men’s everyday language. </w:t>
      </w:r>
      <w:r w:rsidRPr="00656E18">
        <w:rPr>
          <w:i/>
          <w:iCs/>
          <w:noProof/>
          <w:szCs w:val="24"/>
        </w:rPr>
        <w:t>American Journal of Human Biology</w:t>
      </w:r>
      <w:r w:rsidRPr="00656E18">
        <w:rPr>
          <w:noProof/>
          <w:szCs w:val="24"/>
        </w:rPr>
        <w:t xml:space="preserve">, </w:t>
      </w:r>
      <w:r w:rsidRPr="00656E18">
        <w:rPr>
          <w:i/>
          <w:iCs/>
          <w:noProof/>
          <w:szCs w:val="24"/>
        </w:rPr>
        <w:t>30</w:t>
      </w:r>
      <w:r w:rsidRPr="00656E18">
        <w:rPr>
          <w:noProof/>
          <w:szCs w:val="24"/>
        </w:rPr>
        <w:t>(4), e23136. https://doi.org/10.1002/ajhb.23136</w:t>
      </w:r>
    </w:p>
    <w:p w14:paraId="719B71F9" w14:textId="77777777" w:rsidR="00656E18" w:rsidRPr="00656E18" w:rsidRDefault="00656E18" w:rsidP="00656E18">
      <w:pPr>
        <w:widowControl w:val="0"/>
        <w:autoSpaceDE w:val="0"/>
        <w:autoSpaceDN w:val="0"/>
        <w:adjustRightInd w:val="0"/>
        <w:spacing w:line="480" w:lineRule="auto"/>
        <w:ind w:left="480" w:hanging="480"/>
        <w:rPr>
          <w:noProof/>
          <w:szCs w:val="24"/>
        </w:rPr>
      </w:pPr>
      <w:r w:rsidRPr="00656E18">
        <w:rPr>
          <w:noProof/>
          <w:szCs w:val="24"/>
        </w:rPr>
        <w:t xml:space="preserve">Mehl, M. R., &amp; Pennebaker, J. W. (2003). The Sounds of Social Life: A Psychometric Analysis of Students’ Daily Social Environments and Natural Conversations. </w:t>
      </w:r>
      <w:r w:rsidRPr="00656E18">
        <w:rPr>
          <w:i/>
          <w:iCs/>
          <w:noProof/>
          <w:szCs w:val="24"/>
        </w:rPr>
        <w:t>Journal of Personality and Social Psychology</w:t>
      </w:r>
      <w:r w:rsidRPr="00656E18">
        <w:rPr>
          <w:noProof/>
          <w:szCs w:val="24"/>
        </w:rPr>
        <w:t xml:space="preserve">, </w:t>
      </w:r>
      <w:r w:rsidRPr="00656E18">
        <w:rPr>
          <w:i/>
          <w:iCs/>
          <w:noProof/>
          <w:szCs w:val="24"/>
        </w:rPr>
        <w:t>84</w:t>
      </w:r>
      <w:r w:rsidRPr="00656E18">
        <w:rPr>
          <w:noProof/>
          <w:szCs w:val="24"/>
        </w:rPr>
        <w:t>(4), 857–870. https://doi.org/10.1037/0022-3514.84.4.857</w:t>
      </w:r>
    </w:p>
    <w:p w14:paraId="73704588" w14:textId="77777777" w:rsidR="00656E18" w:rsidRPr="00656E18" w:rsidRDefault="00656E18" w:rsidP="00656E18">
      <w:pPr>
        <w:widowControl w:val="0"/>
        <w:autoSpaceDE w:val="0"/>
        <w:autoSpaceDN w:val="0"/>
        <w:adjustRightInd w:val="0"/>
        <w:spacing w:line="480" w:lineRule="auto"/>
        <w:ind w:left="480" w:hanging="480"/>
        <w:rPr>
          <w:noProof/>
          <w:szCs w:val="24"/>
        </w:rPr>
      </w:pPr>
      <w:r w:rsidRPr="00656E18">
        <w:rPr>
          <w:noProof/>
          <w:szCs w:val="24"/>
        </w:rPr>
        <w:t xml:space="preserve">Moen, E. L., Fricano-Kugler, C. J., Luikart, B. W., &amp; O’Malley, A. J. (2016). Analyzing clustered data: Why and how to account for multiple observations nested within a study participant? </w:t>
      </w:r>
      <w:r w:rsidRPr="00656E18">
        <w:rPr>
          <w:i/>
          <w:iCs/>
          <w:noProof/>
          <w:szCs w:val="24"/>
        </w:rPr>
        <w:t>PLoS ONE</w:t>
      </w:r>
      <w:r w:rsidRPr="00656E18">
        <w:rPr>
          <w:noProof/>
          <w:szCs w:val="24"/>
        </w:rPr>
        <w:t xml:space="preserve">, </w:t>
      </w:r>
      <w:r w:rsidRPr="00656E18">
        <w:rPr>
          <w:i/>
          <w:iCs/>
          <w:noProof/>
          <w:szCs w:val="24"/>
        </w:rPr>
        <w:t>11</w:t>
      </w:r>
      <w:r w:rsidRPr="00656E18">
        <w:rPr>
          <w:noProof/>
          <w:szCs w:val="24"/>
        </w:rPr>
        <w:t>(1), 1–17. https://doi.org/10.1371/journal.pone.0146721</w:t>
      </w:r>
    </w:p>
    <w:p w14:paraId="352857C9" w14:textId="77777777" w:rsidR="00656E18" w:rsidRPr="00656E18" w:rsidRDefault="00656E18" w:rsidP="00656E18">
      <w:pPr>
        <w:widowControl w:val="0"/>
        <w:autoSpaceDE w:val="0"/>
        <w:autoSpaceDN w:val="0"/>
        <w:adjustRightInd w:val="0"/>
        <w:spacing w:line="480" w:lineRule="auto"/>
        <w:ind w:left="480" w:hanging="480"/>
        <w:rPr>
          <w:noProof/>
          <w:szCs w:val="24"/>
        </w:rPr>
      </w:pPr>
      <w:r w:rsidRPr="00656E18">
        <w:rPr>
          <w:noProof/>
          <w:szCs w:val="24"/>
        </w:rPr>
        <w:t xml:space="preserve">Muthukrishna, M., Doebeli, M., Chudek, M., &amp; Henrich, J. (2018). The Cultural Brain Hypothesis: How culture drives brain expansion, sociality, and life history. </w:t>
      </w:r>
      <w:r w:rsidRPr="00656E18">
        <w:rPr>
          <w:i/>
          <w:iCs/>
          <w:noProof/>
          <w:szCs w:val="24"/>
        </w:rPr>
        <w:t>PLoS Computational Biology</w:t>
      </w:r>
      <w:r w:rsidRPr="00656E18">
        <w:rPr>
          <w:noProof/>
          <w:szCs w:val="24"/>
        </w:rPr>
        <w:t xml:space="preserve">, </w:t>
      </w:r>
      <w:r w:rsidRPr="00656E18">
        <w:rPr>
          <w:i/>
          <w:iCs/>
          <w:noProof/>
          <w:szCs w:val="24"/>
        </w:rPr>
        <w:t>14</w:t>
      </w:r>
      <w:r w:rsidRPr="00656E18">
        <w:rPr>
          <w:noProof/>
          <w:szCs w:val="24"/>
        </w:rPr>
        <w:t>(11), e1006504. https://doi.org/10.1371/journal.pcbi.1006504</w:t>
      </w:r>
    </w:p>
    <w:p w14:paraId="67BC8AB7" w14:textId="77777777" w:rsidR="00656E18" w:rsidRPr="00656E18" w:rsidRDefault="00656E18" w:rsidP="00656E18">
      <w:pPr>
        <w:widowControl w:val="0"/>
        <w:autoSpaceDE w:val="0"/>
        <w:autoSpaceDN w:val="0"/>
        <w:adjustRightInd w:val="0"/>
        <w:spacing w:line="480" w:lineRule="auto"/>
        <w:ind w:left="480" w:hanging="480"/>
        <w:rPr>
          <w:noProof/>
          <w:szCs w:val="24"/>
        </w:rPr>
      </w:pPr>
      <w:r w:rsidRPr="00656E18">
        <w:rPr>
          <w:noProof/>
          <w:szCs w:val="24"/>
        </w:rPr>
        <w:t xml:space="preserve">Nakagawa, S., &amp; Cuthill, I. C. (2007). Effect size, confidence interval and statistical significance: A practical guide for biologists. </w:t>
      </w:r>
      <w:r w:rsidRPr="00656E18">
        <w:rPr>
          <w:i/>
          <w:iCs/>
          <w:noProof/>
          <w:szCs w:val="24"/>
        </w:rPr>
        <w:t>Biological Reviews</w:t>
      </w:r>
      <w:r w:rsidRPr="00656E18">
        <w:rPr>
          <w:noProof/>
          <w:szCs w:val="24"/>
        </w:rPr>
        <w:t xml:space="preserve">, </w:t>
      </w:r>
      <w:r w:rsidRPr="00656E18">
        <w:rPr>
          <w:i/>
          <w:iCs/>
          <w:noProof/>
          <w:szCs w:val="24"/>
        </w:rPr>
        <w:t>82</w:t>
      </w:r>
      <w:r w:rsidRPr="00656E18">
        <w:rPr>
          <w:noProof/>
          <w:szCs w:val="24"/>
        </w:rPr>
        <w:t xml:space="preserve">(4), 591–605. </w:t>
      </w:r>
      <w:r w:rsidRPr="00656E18">
        <w:rPr>
          <w:noProof/>
          <w:szCs w:val="24"/>
        </w:rPr>
        <w:lastRenderedPageBreak/>
        <w:t>https://doi.org/10.1111/j.1469-185X.2007.00027.x</w:t>
      </w:r>
    </w:p>
    <w:p w14:paraId="4722805F" w14:textId="77777777" w:rsidR="00656E18" w:rsidRPr="00656E18" w:rsidRDefault="00656E18" w:rsidP="00656E18">
      <w:pPr>
        <w:widowControl w:val="0"/>
        <w:autoSpaceDE w:val="0"/>
        <w:autoSpaceDN w:val="0"/>
        <w:adjustRightInd w:val="0"/>
        <w:spacing w:line="480" w:lineRule="auto"/>
        <w:ind w:left="480" w:hanging="480"/>
        <w:rPr>
          <w:noProof/>
          <w:szCs w:val="24"/>
        </w:rPr>
      </w:pPr>
      <w:r w:rsidRPr="00656E18">
        <w:rPr>
          <w:noProof/>
          <w:szCs w:val="24"/>
        </w:rPr>
        <w:t xml:space="preserve">Nettle, D. (2007). Empathizing and systemizing: What are they, and what do they contribute to our understanding of psychological sex differences? </w:t>
      </w:r>
      <w:r w:rsidRPr="00656E18">
        <w:rPr>
          <w:i/>
          <w:iCs/>
          <w:noProof/>
          <w:szCs w:val="24"/>
        </w:rPr>
        <w:t>British Journal of Psychology</w:t>
      </w:r>
      <w:r w:rsidRPr="00656E18">
        <w:rPr>
          <w:noProof/>
          <w:szCs w:val="24"/>
        </w:rPr>
        <w:t xml:space="preserve">, </w:t>
      </w:r>
      <w:r w:rsidRPr="00656E18">
        <w:rPr>
          <w:i/>
          <w:iCs/>
          <w:noProof/>
          <w:szCs w:val="24"/>
        </w:rPr>
        <w:t>98</w:t>
      </w:r>
      <w:r w:rsidRPr="00656E18">
        <w:rPr>
          <w:noProof/>
          <w:szCs w:val="24"/>
        </w:rPr>
        <w:t>(2), 237–255. https://doi.org/10.1348/000712606X117612</w:t>
      </w:r>
    </w:p>
    <w:p w14:paraId="11A399F3" w14:textId="77777777" w:rsidR="00656E18" w:rsidRPr="00656E18" w:rsidRDefault="00656E18" w:rsidP="00656E18">
      <w:pPr>
        <w:widowControl w:val="0"/>
        <w:autoSpaceDE w:val="0"/>
        <w:autoSpaceDN w:val="0"/>
        <w:adjustRightInd w:val="0"/>
        <w:spacing w:line="480" w:lineRule="auto"/>
        <w:ind w:left="480" w:hanging="480"/>
        <w:rPr>
          <w:noProof/>
          <w:szCs w:val="24"/>
        </w:rPr>
      </w:pPr>
      <w:r w:rsidRPr="00656E18">
        <w:rPr>
          <w:noProof/>
          <w:szCs w:val="24"/>
        </w:rPr>
        <w:t xml:space="preserve">Newman, M. L., Groom, C. J., Handelman, L. D., &amp; Pennebaker, J. W. (2008). Gender differences in language use: An analysis of 14,000 text samples. </w:t>
      </w:r>
      <w:r w:rsidRPr="00656E18">
        <w:rPr>
          <w:i/>
          <w:iCs/>
          <w:noProof/>
          <w:szCs w:val="24"/>
        </w:rPr>
        <w:t>Discourse Processes</w:t>
      </w:r>
      <w:r w:rsidRPr="00656E18">
        <w:rPr>
          <w:noProof/>
          <w:szCs w:val="24"/>
        </w:rPr>
        <w:t>, Vol. 45, pp. 211–236. https://doi.org/10.1080/01638530802073712</w:t>
      </w:r>
    </w:p>
    <w:p w14:paraId="4C55C629" w14:textId="77777777" w:rsidR="00656E18" w:rsidRPr="00656E18" w:rsidRDefault="00656E18" w:rsidP="00656E18">
      <w:pPr>
        <w:widowControl w:val="0"/>
        <w:autoSpaceDE w:val="0"/>
        <w:autoSpaceDN w:val="0"/>
        <w:adjustRightInd w:val="0"/>
        <w:spacing w:line="480" w:lineRule="auto"/>
        <w:ind w:left="480" w:hanging="480"/>
        <w:rPr>
          <w:noProof/>
          <w:szCs w:val="24"/>
        </w:rPr>
      </w:pPr>
      <w:r w:rsidRPr="00656E18">
        <w:rPr>
          <w:noProof/>
          <w:szCs w:val="24"/>
        </w:rPr>
        <w:t xml:space="preserve">Olsen, M. (2005). Écriture féminine: Searching for an indefinable practice? </w:t>
      </w:r>
      <w:r w:rsidRPr="00656E18">
        <w:rPr>
          <w:i/>
          <w:iCs/>
          <w:noProof/>
          <w:szCs w:val="24"/>
        </w:rPr>
        <w:t>Literary and Linguistics Computing</w:t>
      </w:r>
      <w:r w:rsidRPr="00656E18">
        <w:rPr>
          <w:noProof/>
          <w:szCs w:val="24"/>
        </w:rPr>
        <w:t xml:space="preserve">, </w:t>
      </w:r>
      <w:r w:rsidRPr="00656E18">
        <w:rPr>
          <w:i/>
          <w:iCs/>
          <w:noProof/>
          <w:szCs w:val="24"/>
        </w:rPr>
        <w:t>20</w:t>
      </w:r>
      <w:r w:rsidRPr="00656E18">
        <w:rPr>
          <w:noProof/>
          <w:szCs w:val="24"/>
        </w:rPr>
        <w:t>(SUPPL. 1), 147–164. https://doi.org/10.1093/llc/fqi020</w:t>
      </w:r>
    </w:p>
    <w:p w14:paraId="119FE64B" w14:textId="77777777" w:rsidR="00656E18" w:rsidRPr="00656E18" w:rsidRDefault="00656E18" w:rsidP="00656E18">
      <w:pPr>
        <w:widowControl w:val="0"/>
        <w:autoSpaceDE w:val="0"/>
        <w:autoSpaceDN w:val="0"/>
        <w:adjustRightInd w:val="0"/>
        <w:spacing w:line="480" w:lineRule="auto"/>
        <w:ind w:left="480" w:hanging="480"/>
        <w:rPr>
          <w:noProof/>
          <w:szCs w:val="24"/>
        </w:rPr>
      </w:pPr>
      <w:r w:rsidRPr="00656E18">
        <w:rPr>
          <w:noProof/>
          <w:szCs w:val="24"/>
        </w:rPr>
        <w:t xml:space="preserve">Pennebaker, J. W., Chung, C. K., Frazee, J., Lavergne, G. M., &amp; Beaver, D. I. (2014). When small words foretell academic success: The case of college admissions essays. </w:t>
      </w:r>
      <w:r w:rsidRPr="00656E18">
        <w:rPr>
          <w:i/>
          <w:iCs/>
          <w:noProof/>
          <w:szCs w:val="24"/>
        </w:rPr>
        <w:t>PLoS ONE</w:t>
      </w:r>
      <w:r w:rsidRPr="00656E18">
        <w:rPr>
          <w:noProof/>
          <w:szCs w:val="24"/>
        </w:rPr>
        <w:t xml:space="preserve">, </w:t>
      </w:r>
      <w:r w:rsidRPr="00656E18">
        <w:rPr>
          <w:i/>
          <w:iCs/>
          <w:noProof/>
          <w:szCs w:val="24"/>
        </w:rPr>
        <w:t>9</w:t>
      </w:r>
      <w:r w:rsidRPr="00656E18">
        <w:rPr>
          <w:noProof/>
          <w:szCs w:val="24"/>
        </w:rPr>
        <w:t>(12), 1–10. https://doi.org/10.1371/journal.pone.0115844</w:t>
      </w:r>
    </w:p>
    <w:p w14:paraId="3E528517" w14:textId="77777777" w:rsidR="00656E18" w:rsidRPr="00656E18" w:rsidRDefault="00656E18" w:rsidP="00656E18">
      <w:pPr>
        <w:widowControl w:val="0"/>
        <w:autoSpaceDE w:val="0"/>
        <w:autoSpaceDN w:val="0"/>
        <w:adjustRightInd w:val="0"/>
        <w:spacing w:line="480" w:lineRule="auto"/>
        <w:ind w:left="480" w:hanging="480"/>
        <w:rPr>
          <w:noProof/>
          <w:szCs w:val="24"/>
        </w:rPr>
      </w:pPr>
      <w:r w:rsidRPr="00656E18">
        <w:rPr>
          <w:noProof/>
          <w:szCs w:val="24"/>
        </w:rPr>
        <w:t xml:space="preserve">Pennebaker, James W., &amp; Ireland, M. E. (2011). Using literature to understand authors: The case for computerized text analysis. </w:t>
      </w:r>
      <w:r w:rsidRPr="00656E18">
        <w:rPr>
          <w:i/>
          <w:iCs/>
          <w:noProof/>
          <w:szCs w:val="24"/>
        </w:rPr>
        <w:t>Scientific Study of Literature</w:t>
      </w:r>
      <w:r w:rsidRPr="00656E18">
        <w:rPr>
          <w:noProof/>
          <w:szCs w:val="24"/>
        </w:rPr>
        <w:t xml:space="preserve">, </w:t>
      </w:r>
      <w:r w:rsidRPr="00656E18">
        <w:rPr>
          <w:i/>
          <w:iCs/>
          <w:noProof/>
          <w:szCs w:val="24"/>
        </w:rPr>
        <w:t>1</w:t>
      </w:r>
      <w:r w:rsidRPr="00656E18">
        <w:rPr>
          <w:noProof/>
          <w:szCs w:val="24"/>
        </w:rPr>
        <w:t>(1), 34–48.</w:t>
      </w:r>
    </w:p>
    <w:p w14:paraId="7EC8A5E2" w14:textId="77777777" w:rsidR="00656E18" w:rsidRPr="00656E18" w:rsidRDefault="00656E18" w:rsidP="00656E18">
      <w:pPr>
        <w:widowControl w:val="0"/>
        <w:autoSpaceDE w:val="0"/>
        <w:autoSpaceDN w:val="0"/>
        <w:adjustRightInd w:val="0"/>
        <w:spacing w:line="480" w:lineRule="auto"/>
        <w:ind w:left="480" w:hanging="480"/>
        <w:rPr>
          <w:noProof/>
          <w:szCs w:val="24"/>
        </w:rPr>
      </w:pPr>
      <w:r w:rsidRPr="00656E18">
        <w:rPr>
          <w:noProof/>
          <w:szCs w:val="24"/>
        </w:rPr>
        <w:t xml:space="preserve">Rahman, Q., Abrahams, S., &amp; Wilson, G. D. (2003). Sexual-orientation-related differences in verbal fluency. </w:t>
      </w:r>
      <w:r w:rsidRPr="00656E18">
        <w:rPr>
          <w:i/>
          <w:iCs/>
          <w:noProof/>
          <w:szCs w:val="24"/>
        </w:rPr>
        <w:t>Neuropsychology</w:t>
      </w:r>
      <w:r w:rsidRPr="00656E18">
        <w:rPr>
          <w:noProof/>
          <w:szCs w:val="24"/>
        </w:rPr>
        <w:t xml:space="preserve">, </w:t>
      </w:r>
      <w:r w:rsidRPr="00656E18">
        <w:rPr>
          <w:i/>
          <w:iCs/>
          <w:noProof/>
          <w:szCs w:val="24"/>
        </w:rPr>
        <w:t>17</w:t>
      </w:r>
      <w:r w:rsidRPr="00656E18">
        <w:rPr>
          <w:noProof/>
          <w:szCs w:val="24"/>
        </w:rPr>
        <w:t>(2), 240–246. https://doi.org/10.1037/0894-4105.17.2.240</w:t>
      </w:r>
    </w:p>
    <w:p w14:paraId="7290C9D5" w14:textId="77777777" w:rsidR="00656E18" w:rsidRPr="00656E18" w:rsidRDefault="00656E18" w:rsidP="00656E18">
      <w:pPr>
        <w:widowControl w:val="0"/>
        <w:autoSpaceDE w:val="0"/>
        <w:autoSpaceDN w:val="0"/>
        <w:adjustRightInd w:val="0"/>
        <w:spacing w:line="480" w:lineRule="auto"/>
        <w:ind w:left="480" w:hanging="480"/>
        <w:rPr>
          <w:noProof/>
          <w:szCs w:val="24"/>
        </w:rPr>
      </w:pPr>
      <w:r w:rsidRPr="00656E18">
        <w:rPr>
          <w:noProof/>
          <w:szCs w:val="24"/>
        </w:rPr>
        <w:t xml:space="preserve">Sjoberg, E. A., &amp; Cole, G. G. (2018). Sex Differences on the Go/No-Go Test of Inhibition. </w:t>
      </w:r>
      <w:r w:rsidRPr="00656E18">
        <w:rPr>
          <w:i/>
          <w:iCs/>
          <w:noProof/>
          <w:szCs w:val="24"/>
        </w:rPr>
        <w:t>Archives of Sexual Behavior</w:t>
      </w:r>
      <w:r w:rsidRPr="00656E18">
        <w:rPr>
          <w:noProof/>
          <w:szCs w:val="24"/>
        </w:rPr>
        <w:t xml:space="preserve">, </w:t>
      </w:r>
      <w:r w:rsidRPr="00656E18">
        <w:rPr>
          <w:i/>
          <w:iCs/>
          <w:noProof/>
          <w:szCs w:val="24"/>
        </w:rPr>
        <w:t>47</w:t>
      </w:r>
      <w:r w:rsidRPr="00656E18">
        <w:rPr>
          <w:noProof/>
          <w:szCs w:val="24"/>
        </w:rPr>
        <w:t>(2), 537–542. https://doi.org/10.1007/s10508-017-1010-9</w:t>
      </w:r>
    </w:p>
    <w:p w14:paraId="379BDE99" w14:textId="77777777" w:rsidR="00656E18" w:rsidRPr="00656E18" w:rsidRDefault="00656E18" w:rsidP="00656E18">
      <w:pPr>
        <w:widowControl w:val="0"/>
        <w:autoSpaceDE w:val="0"/>
        <w:autoSpaceDN w:val="0"/>
        <w:adjustRightInd w:val="0"/>
        <w:spacing w:line="480" w:lineRule="auto"/>
        <w:ind w:left="480" w:hanging="480"/>
        <w:rPr>
          <w:noProof/>
          <w:szCs w:val="24"/>
        </w:rPr>
      </w:pPr>
      <w:r w:rsidRPr="00656E18">
        <w:rPr>
          <w:noProof/>
          <w:szCs w:val="24"/>
        </w:rPr>
        <w:t xml:space="preserve">Su, R., Rounds, J., &amp; Armstrong, P. I. (2009). Men and Things, Women and People: A Meta-Analysis of Sex Differences in Interests. </w:t>
      </w:r>
      <w:r w:rsidRPr="00656E18">
        <w:rPr>
          <w:i/>
          <w:iCs/>
          <w:noProof/>
          <w:szCs w:val="24"/>
        </w:rPr>
        <w:t>Psychological Bulletin</w:t>
      </w:r>
      <w:r w:rsidRPr="00656E18">
        <w:rPr>
          <w:noProof/>
          <w:szCs w:val="24"/>
        </w:rPr>
        <w:t xml:space="preserve">, </w:t>
      </w:r>
      <w:r w:rsidRPr="00656E18">
        <w:rPr>
          <w:i/>
          <w:iCs/>
          <w:noProof/>
          <w:szCs w:val="24"/>
        </w:rPr>
        <w:t>135</w:t>
      </w:r>
      <w:r w:rsidRPr="00656E18">
        <w:rPr>
          <w:noProof/>
          <w:szCs w:val="24"/>
        </w:rPr>
        <w:t>(6), 859–884. https://doi.org/10.1037/a0017364</w:t>
      </w:r>
    </w:p>
    <w:p w14:paraId="71B774E9" w14:textId="77777777" w:rsidR="00656E18" w:rsidRPr="00656E18" w:rsidRDefault="00656E18" w:rsidP="00656E18">
      <w:pPr>
        <w:widowControl w:val="0"/>
        <w:autoSpaceDE w:val="0"/>
        <w:autoSpaceDN w:val="0"/>
        <w:adjustRightInd w:val="0"/>
        <w:spacing w:line="480" w:lineRule="auto"/>
        <w:ind w:left="480" w:hanging="480"/>
        <w:rPr>
          <w:noProof/>
          <w:szCs w:val="24"/>
        </w:rPr>
      </w:pPr>
      <w:r w:rsidRPr="00656E18">
        <w:rPr>
          <w:noProof/>
          <w:szCs w:val="24"/>
        </w:rPr>
        <w:t xml:space="preserve">Thelwall, M., Bailey, C., Makita, M., Sud, P., &amp; Madalli, D. P. (2019). Gender and Research </w:t>
      </w:r>
      <w:r w:rsidRPr="00656E18">
        <w:rPr>
          <w:noProof/>
          <w:szCs w:val="24"/>
        </w:rPr>
        <w:lastRenderedPageBreak/>
        <w:t xml:space="preserve">Publishing in India: Uniformly high inequality? </w:t>
      </w:r>
      <w:r w:rsidRPr="00656E18">
        <w:rPr>
          <w:i/>
          <w:iCs/>
          <w:noProof/>
          <w:szCs w:val="24"/>
        </w:rPr>
        <w:t>Journal of Informetrics</w:t>
      </w:r>
      <w:r w:rsidRPr="00656E18">
        <w:rPr>
          <w:noProof/>
          <w:szCs w:val="24"/>
        </w:rPr>
        <w:t xml:space="preserve">, </w:t>
      </w:r>
      <w:r w:rsidRPr="00656E18">
        <w:rPr>
          <w:i/>
          <w:iCs/>
          <w:noProof/>
          <w:szCs w:val="24"/>
        </w:rPr>
        <w:t>13</w:t>
      </w:r>
      <w:r w:rsidRPr="00656E18">
        <w:rPr>
          <w:noProof/>
          <w:szCs w:val="24"/>
        </w:rPr>
        <w:t>(1), 118–131. https://doi.org/10.1016/j.joi.2018.12.003</w:t>
      </w:r>
    </w:p>
    <w:p w14:paraId="260D0CFA" w14:textId="77777777" w:rsidR="00656E18" w:rsidRPr="00656E18" w:rsidRDefault="00656E18" w:rsidP="00656E18">
      <w:pPr>
        <w:widowControl w:val="0"/>
        <w:autoSpaceDE w:val="0"/>
        <w:autoSpaceDN w:val="0"/>
        <w:adjustRightInd w:val="0"/>
        <w:spacing w:line="480" w:lineRule="auto"/>
        <w:ind w:left="480" w:hanging="480"/>
        <w:rPr>
          <w:noProof/>
          <w:szCs w:val="24"/>
        </w:rPr>
      </w:pPr>
      <w:r w:rsidRPr="00656E18">
        <w:rPr>
          <w:noProof/>
          <w:szCs w:val="24"/>
        </w:rPr>
        <w:t xml:space="preserve">Xu, Y., Norton, S., &amp; Rahman, Q. (2017). Sexual orientation and neurocognitive ability: A meta-analysis in men and women. </w:t>
      </w:r>
      <w:r w:rsidRPr="00656E18">
        <w:rPr>
          <w:i/>
          <w:iCs/>
          <w:noProof/>
          <w:szCs w:val="24"/>
        </w:rPr>
        <w:t>Neuroscience and Biobehavioral Reviews</w:t>
      </w:r>
      <w:r w:rsidRPr="00656E18">
        <w:rPr>
          <w:noProof/>
          <w:szCs w:val="24"/>
        </w:rPr>
        <w:t>, Vol. 83, pp. 691–696. https://doi.org/10.1016/j.neubiorev.2017.06.014</w:t>
      </w:r>
    </w:p>
    <w:p w14:paraId="5DB78FE3" w14:textId="77777777" w:rsidR="00656E18" w:rsidRPr="00656E18" w:rsidRDefault="00656E18" w:rsidP="00656E18">
      <w:pPr>
        <w:widowControl w:val="0"/>
        <w:autoSpaceDE w:val="0"/>
        <w:autoSpaceDN w:val="0"/>
        <w:adjustRightInd w:val="0"/>
        <w:spacing w:line="480" w:lineRule="auto"/>
        <w:ind w:left="480" w:hanging="480"/>
        <w:rPr>
          <w:noProof/>
        </w:rPr>
      </w:pPr>
      <w:r w:rsidRPr="00656E18">
        <w:rPr>
          <w:noProof/>
          <w:szCs w:val="24"/>
        </w:rPr>
        <w:t xml:space="preserve">Zheng, L., &amp; Zheng, Y. (2015). Sex and sexual orientation differences in empathizing-systemizing cognitive styles in China. </w:t>
      </w:r>
      <w:r w:rsidRPr="00656E18">
        <w:rPr>
          <w:i/>
          <w:iCs/>
          <w:noProof/>
          <w:szCs w:val="24"/>
        </w:rPr>
        <w:t>Personality and Individual Differences</w:t>
      </w:r>
      <w:r w:rsidRPr="00656E18">
        <w:rPr>
          <w:noProof/>
          <w:szCs w:val="24"/>
        </w:rPr>
        <w:t xml:space="preserve">, </w:t>
      </w:r>
      <w:r w:rsidRPr="00656E18">
        <w:rPr>
          <w:i/>
          <w:iCs/>
          <w:noProof/>
          <w:szCs w:val="24"/>
        </w:rPr>
        <w:t>87</w:t>
      </w:r>
      <w:r w:rsidRPr="00656E18">
        <w:rPr>
          <w:noProof/>
          <w:szCs w:val="24"/>
        </w:rPr>
        <w:t>, 267–271. https://doi.org/10.1016/j.paid.2015.08.014</w:t>
      </w:r>
    </w:p>
    <w:p w14:paraId="69FF7B2F" w14:textId="24038762" w:rsidR="007A5526" w:rsidRPr="00015F74" w:rsidRDefault="007A5526" w:rsidP="0074400D">
      <w:pPr>
        <w:pStyle w:val="SMcaption"/>
        <w:spacing w:line="480" w:lineRule="auto"/>
      </w:pPr>
      <w:r>
        <w:fldChar w:fldCharType="end"/>
      </w:r>
    </w:p>
    <w:sectPr w:rsidR="007A5526" w:rsidRPr="00015F74" w:rsidSect="00DF7CEE">
      <w:headerReference w:type="default"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3B38A" w14:textId="77777777" w:rsidR="00307F9F" w:rsidRDefault="00307F9F">
      <w:r>
        <w:separator/>
      </w:r>
    </w:p>
  </w:endnote>
  <w:endnote w:type="continuationSeparator" w:id="0">
    <w:p w14:paraId="35F77D3B" w14:textId="77777777" w:rsidR="00307F9F" w:rsidRDefault="00307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EA3E" w14:textId="32DFF1A6" w:rsidR="0098372A" w:rsidRDefault="0098372A">
    <w:pPr>
      <w:pStyle w:val="Footer"/>
      <w:jc w:val="right"/>
    </w:pPr>
    <w:r>
      <w:fldChar w:fldCharType="begin"/>
    </w:r>
    <w:r>
      <w:instrText xml:space="preserve"> PAGE   \* MERGEFORMAT </w:instrText>
    </w:r>
    <w:r>
      <w:fldChar w:fldCharType="separate"/>
    </w:r>
    <w:r>
      <w:rPr>
        <w:noProof/>
      </w:rPr>
      <w:t>3</w:t>
    </w:r>
    <w:r>
      <w:fldChar w:fldCharType="end"/>
    </w:r>
  </w:p>
  <w:p w14:paraId="211F3547" w14:textId="77777777" w:rsidR="0098372A" w:rsidRDefault="00983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3FB4C" w14:textId="77777777" w:rsidR="00307F9F" w:rsidRDefault="00307F9F">
      <w:r>
        <w:separator/>
      </w:r>
    </w:p>
  </w:footnote>
  <w:footnote w:type="continuationSeparator" w:id="0">
    <w:p w14:paraId="082C9F8D" w14:textId="77777777" w:rsidR="00307F9F" w:rsidRDefault="00307F9F">
      <w:r>
        <w:continuationSeparator/>
      </w:r>
    </w:p>
  </w:footnote>
  <w:footnote w:id="1">
    <w:p w14:paraId="669D1B2F" w14:textId="77777777" w:rsidR="0098372A" w:rsidRPr="00816089" w:rsidRDefault="0098372A" w:rsidP="00AA520C">
      <w:pPr>
        <w:pStyle w:val="FootnoteText"/>
      </w:pPr>
      <w:r w:rsidRPr="00400292">
        <w:rPr>
          <w:rStyle w:val="FootnoteReference"/>
        </w:rPr>
        <w:footnoteRef/>
      </w:r>
      <w:r w:rsidRPr="00816089">
        <w:t xml:space="preserve"> </w:t>
      </w:r>
      <w:bookmarkStart w:id="2" w:name="_Hlk24905836"/>
      <w:bookmarkStart w:id="3" w:name="_Hlk24905989"/>
      <w:r w:rsidRPr="00816089">
        <w:t>The category of work-related</w:t>
      </w:r>
      <w:r>
        <w:t xml:space="preserve"> words</w:t>
      </w:r>
      <w:r w:rsidRPr="00816089">
        <w:t xml:space="preserve"> tends to focus on </w:t>
      </w:r>
      <w:r>
        <w:t>occupational pursuits</w:t>
      </w:r>
      <w:r w:rsidRPr="00816089">
        <w:t xml:space="preserve"> outside the domestic sphere of child-rearing, cooking,</w:t>
      </w:r>
      <w:r>
        <w:t xml:space="preserve"> and</w:t>
      </w:r>
      <w:r w:rsidRPr="00816089">
        <w:t xml:space="preserve"> cleaning.</w:t>
      </w:r>
      <w:r>
        <w:t xml:space="preserve"> To the extent that women engaged more in such domestic labour, and wrote more about it in their novels, LIWC’s overlooking domestic work-related words could cause some of the sex differences, if such differences indeed are found. It should also be noted that </w:t>
      </w:r>
      <w:r w:rsidRPr="00816089">
        <w:t>19</w:t>
      </w:r>
      <w:r w:rsidRPr="00816089">
        <w:rPr>
          <w:vertAlign w:val="superscript"/>
        </w:rPr>
        <w:t>th</w:t>
      </w:r>
      <w:r>
        <w:t xml:space="preserve"> century</w:t>
      </w:r>
      <w:r w:rsidRPr="00816089">
        <w:t xml:space="preserve"> fiction </w:t>
      </w:r>
      <w:r>
        <w:t>may place substantial focus on</w:t>
      </w:r>
      <w:r w:rsidRPr="00816089">
        <w:t xml:space="preserve"> how much a character earns</w:t>
      </w:r>
      <w:r>
        <w:t xml:space="preserve"> </w:t>
      </w:r>
      <w:r w:rsidRPr="00816089">
        <w:t>not by work but through possession of land</w:t>
      </w:r>
      <w:r>
        <w:t xml:space="preserve">, which could still be tagged as work-related word use by computerised text analysis. </w:t>
      </w:r>
      <w:bookmarkEnd w:id="2"/>
      <w:r>
        <w:t>Though not fully inaccurate, such use of work-related words may refer to very different ways of making a livelihood than, say, those of the working class.</w:t>
      </w:r>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01F95" w14:textId="77777777" w:rsidR="0098372A" w:rsidRPr="005001AC" w:rsidRDefault="0098372A" w:rsidP="005001AC">
    <w:pPr>
      <w:jc w:val="right"/>
      <w:rPr>
        <w:sz w:val="20"/>
      </w:rPr>
    </w:pPr>
  </w:p>
  <w:p w14:paraId="3CD866EE" w14:textId="77777777" w:rsidR="0098372A" w:rsidRDefault="009837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9A09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98CFF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9437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C8CF8D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E508C2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DA3A4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6ED8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06D81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E050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4E81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A30605"/>
    <w:multiLevelType w:val="hybridMultilevel"/>
    <w:tmpl w:val="254066E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D1726AC"/>
    <w:multiLevelType w:val="multilevel"/>
    <w:tmpl w:val="94888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1E60DE"/>
    <w:multiLevelType w:val="hybridMultilevel"/>
    <w:tmpl w:val="D76E17F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147049E"/>
    <w:multiLevelType w:val="hybridMultilevel"/>
    <w:tmpl w:val="C85E682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4" w15:restartNumberingAfterBreak="0">
    <w:nsid w:val="5F2E3746"/>
    <w:multiLevelType w:val="hybridMultilevel"/>
    <w:tmpl w:val="53C2C9B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66C44203"/>
    <w:multiLevelType w:val="hybridMultilevel"/>
    <w:tmpl w:val="64F457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CA01806"/>
    <w:multiLevelType w:val="hybridMultilevel"/>
    <w:tmpl w:val="AD6A4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5"/>
  </w:num>
  <w:num w:numId="15">
    <w:abstractNumId w:val="11"/>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30F"/>
    <w:rsid w:val="000065F8"/>
    <w:rsid w:val="00015F74"/>
    <w:rsid w:val="00053CA4"/>
    <w:rsid w:val="00065EBD"/>
    <w:rsid w:val="00083B44"/>
    <w:rsid w:val="000850DC"/>
    <w:rsid w:val="000C2771"/>
    <w:rsid w:val="000D46F4"/>
    <w:rsid w:val="000E3CAE"/>
    <w:rsid w:val="000F0DCE"/>
    <w:rsid w:val="000F2A03"/>
    <w:rsid w:val="000F6BE3"/>
    <w:rsid w:val="001117E1"/>
    <w:rsid w:val="00112C5B"/>
    <w:rsid w:val="00114193"/>
    <w:rsid w:val="00115A38"/>
    <w:rsid w:val="0011687B"/>
    <w:rsid w:val="00124F82"/>
    <w:rsid w:val="001368FE"/>
    <w:rsid w:val="00150254"/>
    <w:rsid w:val="0016337A"/>
    <w:rsid w:val="00164269"/>
    <w:rsid w:val="00173A76"/>
    <w:rsid w:val="001A1BDE"/>
    <w:rsid w:val="001E0003"/>
    <w:rsid w:val="001E458F"/>
    <w:rsid w:val="001F0876"/>
    <w:rsid w:val="001F167C"/>
    <w:rsid w:val="001F5E91"/>
    <w:rsid w:val="002077B9"/>
    <w:rsid w:val="00216971"/>
    <w:rsid w:val="00262D72"/>
    <w:rsid w:val="0028677D"/>
    <w:rsid w:val="00294FBB"/>
    <w:rsid w:val="002A4EAE"/>
    <w:rsid w:val="002C030F"/>
    <w:rsid w:val="00300352"/>
    <w:rsid w:val="00307F9F"/>
    <w:rsid w:val="00331D75"/>
    <w:rsid w:val="00343E68"/>
    <w:rsid w:val="00344F38"/>
    <w:rsid w:val="00355362"/>
    <w:rsid w:val="00363E44"/>
    <w:rsid w:val="003641B3"/>
    <w:rsid w:val="00395E86"/>
    <w:rsid w:val="003A2FD8"/>
    <w:rsid w:val="003B40E6"/>
    <w:rsid w:val="003E74FB"/>
    <w:rsid w:val="003F5825"/>
    <w:rsid w:val="003F6E14"/>
    <w:rsid w:val="00400292"/>
    <w:rsid w:val="00405336"/>
    <w:rsid w:val="0041489C"/>
    <w:rsid w:val="004571D5"/>
    <w:rsid w:val="00461D81"/>
    <w:rsid w:val="0046356B"/>
    <w:rsid w:val="00477182"/>
    <w:rsid w:val="004779CB"/>
    <w:rsid w:val="00491EB8"/>
    <w:rsid w:val="004D6869"/>
    <w:rsid w:val="004E42D8"/>
    <w:rsid w:val="004E7BA2"/>
    <w:rsid w:val="004F7EDF"/>
    <w:rsid w:val="005001AC"/>
    <w:rsid w:val="0051140E"/>
    <w:rsid w:val="00527D71"/>
    <w:rsid w:val="0053642B"/>
    <w:rsid w:val="00536B8B"/>
    <w:rsid w:val="005520A8"/>
    <w:rsid w:val="005607DD"/>
    <w:rsid w:val="005739E4"/>
    <w:rsid w:val="005A558C"/>
    <w:rsid w:val="005C3768"/>
    <w:rsid w:val="005E28F8"/>
    <w:rsid w:val="005E6513"/>
    <w:rsid w:val="00605CD6"/>
    <w:rsid w:val="006266E9"/>
    <w:rsid w:val="00651114"/>
    <w:rsid w:val="00656E18"/>
    <w:rsid w:val="00664560"/>
    <w:rsid w:val="00670299"/>
    <w:rsid w:val="00681169"/>
    <w:rsid w:val="00691985"/>
    <w:rsid w:val="006A1B64"/>
    <w:rsid w:val="006D0454"/>
    <w:rsid w:val="006E72CA"/>
    <w:rsid w:val="007108F5"/>
    <w:rsid w:val="00713E5B"/>
    <w:rsid w:val="007402FC"/>
    <w:rsid w:val="00740846"/>
    <w:rsid w:val="007411A1"/>
    <w:rsid w:val="0074400D"/>
    <w:rsid w:val="00793072"/>
    <w:rsid w:val="007A5526"/>
    <w:rsid w:val="007D6651"/>
    <w:rsid w:val="00807D35"/>
    <w:rsid w:val="0081635B"/>
    <w:rsid w:val="008218C4"/>
    <w:rsid w:val="00834D4E"/>
    <w:rsid w:val="00867A98"/>
    <w:rsid w:val="00870867"/>
    <w:rsid w:val="00885C9B"/>
    <w:rsid w:val="008C2B02"/>
    <w:rsid w:val="008D5D2A"/>
    <w:rsid w:val="008E70F2"/>
    <w:rsid w:val="008F33BC"/>
    <w:rsid w:val="00914B63"/>
    <w:rsid w:val="009354F3"/>
    <w:rsid w:val="009447DC"/>
    <w:rsid w:val="00961BA5"/>
    <w:rsid w:val="009743A9"/>
    <w:rsid w:val="00975726"/>
    <w:rsid w:val="00983305"/>
    <w:rsid w:val="0098372A"/>
    <w:rsid w:val="009A5287"/>
    <w:rsid w:val="009B2AC5"/>
    <w:rsid w:val="009B7984"/>
    <w:rsid w:val="009F4BED"/>
    <w:rsid w:val="009F7D93"/>
    <w:rsid w:val="00A15F65"/>
    <w:rsid w:val="00A3403B"/>
    <w:rsid w:val="00A51A12"/>
    <w:rsid w:val="00A6123C"/>
    <w:rsid w:val="00A627D4"/>
    <w:rsid w:val="00A6602E"/>
    <w:rsid w:val="00A74DA2"/>
    <w:rsid w:val="00AA520C"/>
    <w:rsid w:val="00AB24E8"/>
    <w:rsid w:val="00AB399E"/>
    <w:rsid w:val="00AC0DAF"/>
    <w:rsid w:val="00AC59D0"/>
    <w:rsid w:val="00AD16B1"/>
    <w:rsid w:val="00AD499C"/>
    <w:rsid w:val="00B36869"/>
    <w:rsid w:val="00B43B31"/>
    <w:rsid w:val="00B47CFA"/>
    <w:rsid w:val="00B57F00"/>
    <w:rsid w:val="00B63E3B"/>
    <w:rsid w:val="00B77B2A"/>
    <w:rsid w:val="00B82C22"/>
    <w:rsid w:val="00B91E38"/>
    <w:rsid w:val="00B93DBA"/>
    <w:rsid w:val="00B9440A"/>
    <w:rsid w:val="00BB2D2A"/>
    <w:rsid w:val="00BC3E04"/>
    <w:rsid w:val="00BD58CF"/>
    <w:rsid w:val="00BE2DFC"/>
    <w:rsid w:val="00BF0C92"/>
    <w:rsid w:val="00C04CC1"/>
    <w:rsid w:val="00C3394E"/>
    <w:rsid w:val="00C4096C"/>
    <w:rsid w:val="00C50C6D"/>
    <w:rsid w:val="00C600D9"/>
    <w:rsid w:val="00C611E8"/>
    <w:rsid w:val="00C709EB"/>
    <w:rsid w:val="00C92B22"/>
    <w:rsid w:val="00CA1735"/>
    <w:rsid w:val="00CA2DA5"/>
    <w:rsid w:val="00CC1384"/>
    <w:rsid w:val="00CD3720"/>
    <w:rsid w:val="00CF1848"/>
    <w:rsid w:val="00CF5C2F"/>
    <w:rsid w:val="00D01AAB"/>
    <w:rsid w:val="00D02BA3"/>
    <w:rsid w:val="00D04BCF"/>
    <w:rsid w:val="00D143D9"/>
    <w:rsid w:val="00D25E07"/>
    <w:rsid w:val="00D5511B"/>
    <w:rsid w:val="00D766F1"/>
    <w:rsid w:val="00D82790"/>
    <w:rsid w:val="00DA2106"/>
    <w:rsid w:val="00DD57CB"/>
    <w:rsid w:val="00DF49C0"/>
    <w:rsid w:val="00DF7CEE"/>
    <w:rsid w:val="00E257C8"/>
    <w:rsid w:val="00E41512"/>
    <w:rsid w:val="00E41ACC"/>
    <w:rsid w:val="00E4519A"/>
    <w:rsid w:val="00E853D5"/>
    <w:rsid w:val="00E9773B"/>
    <w:rsid w:val="00EA6F42"/>
    <w:rsid w:val="00EC13A3"/>
    <w:rsid w:val="00EC7C85"/>
    <w:rsid w:val="00F125EE"/>
    <w:rsid w:val="00F12E98"/>
    <w:rsid w:val="00F22029"/>
    <w:rsid w:val="00F35167"/>
    <w:rsid w:val="00F515FB"/>
    <w:rsid w:val="00F630EA"/>
    <w:rsid w:val="00F634F7"/>
    <w:rsid w:val="00F7007E"/>
    <w:rsid w:val="00F73193"/>
    <w:rsid w:val="00F73EA2"/>
    <w:rsid w:val="00F74F95"/>
    <w:rsid w:val="00F80705"/>
    <w:rsid w:val="00FA1481"/>
    <w:rsid w:val="00FE7442"/>
    <w:rsid w:val="00FF0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597622"/>
  <w15:docId w15:val="{EAC22EA6-1BB9-493A-BA9A-8FFD465D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30EA"/>
    <w:rPr>
      <w:sz w:val="24"/>
    </w:rPr>
  </w:style>
  <w:style w:type="paragraph" w:styleId="Heading1">
    <w:name w:val="heading 1"/>
    <w:basedOn w:val="Normal"/>
    <w:next w:val="Normal"/>
    <w:link w:val="Heading1Char"/>
    <w:uiPriority w:val="9"/>
    <w:qFormat/>
    <w:rsid w:val="00B43B31"/>
    <w:pPr>
      <w:keepNext/>
      <w:spacing w:before="240" w:after="60"/>
      <w:outlineLvl w:val="0"/>
    </w:pPr>
    <w:rPr>
      <w:b/>
      <w:bCs/>
      <w:kern w:val="32"/>
      <w:szCs w:val="24"/>
    </w:rPr>
  </w:style>
  <w:style w:type="paragraph" w:styleId="Heading2">
    <w:name w:val="heading 2"/>
    <w:basedOn w:val="Normal"/>
    <w:next w:val="Normal"/>
    <w:link w:val="Heading2Char"/>
    <w:uiPriority w:val="9"/>
    <w:semiHidden/>
    <w:qFormat/>
    <w:rsid w:val="007411A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qFormat/>
    <w:rsid w:val="00C600D9"/>
    <w:pPr>
      <w:keepNext/>
      <w:spacing w:line="480" w:lineRule="auto"/>
      <w:outlineLvl w:val="2"/>
    </w:pPr>
    <w:rPr>
      <w:rFonts w:ascii="Times" w:eastAsia="Times" w:hAnsi="Times"/>
      <w:b/>
    </w:rPr>
  </w:style>
  <w:style w:type="paragraph" w:styleId="Heading4">
    <w:name w:val="heading 4"/>
    <w:basedOn w:val="Normal"/>
    <w:next w:val="Normal"/>
    <w:semiHidden/>
    <w:qFormat/>
    <w:rsid w:val="00C600D9"/>
    <w:pPr>
      <w:keepNext/>
      <w:spacing w:line="480" w:lineRule="auto"/>
      <w:outlineLvl w:val="3"/>
    </w:pPr>
    <w:rPr>
      <w:rFonts w:ascii="Times" w:hAnsi="Times"/>
      <w:b/>
      <w:color w:val="0000FF"/>
      <w:sz w:val="44"/>
    </w:rPr>
  </w:style>
  <w:style w:type="paragraph" w:styleId="Heading5">
    <w:name w:val="heading 5"/>
    <w:basedOn w:val="Normal"/>
    <w:next w:val="Normal"/>
    <w:link w:val="Heading5Char"/>
    <w:semiHidden/>
    <w:qFormat/>
    <w:rsid w:val="007411A1"/>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qFormat/>
    <w:rsid w:val="007411A1"/>
    <w:pPr>
      <w:spacing w:before="240" w:after="60"/>
      <w:outlineLvl w:val="5"/>
    </w:pPr>
    <w:rPr>
      <w:rFonts w:ascii="Calibri" w:hAnsi="Calibri"/>
      <w:b/>
      <w:bCs/>
      <w:sz w:val="22"/>
      <w:szCs w:val="22"/>
    </w:rPr>
  </w:style>
  <w:style w:type="paragraph" w:styleId="Heading7">
    <w:name w:val="heading 7"/>
    <w:basedOn w:val="Normal"/>
    <w:next w:val="Normal"/>
    <w:link w:val="Heading7Char"/>
    <w:semiHidden/>
    <w:qFormat/>
    <w:rsid w:val="007411A1"/>
    <w:pPr>
      <w:spacing w:before="240" w:after="60"/>
      <w:outlineLvl w:val="6"/>
    </w:pPr>
    <w:rPr>
      <w:rFonts w:ascii="Calibri" w:hAnsi="Calibri"/>
      <w:szCs w:val="24"/>
    </w:rPr>
  </w:style>
  <w:style w:type="paragraph" w:styleId="Heading8">
    <w:name w:val="heading 8"/>
    <w:basedOn w:val="Normal"/>
    <w:next w:val="Normal"/>
    <w:link w:val="Heading8Char"/>
    <w:semiHidden/>
    <w:qFormat/>
    <w:rsid w:val="007411A1"/>
    <w:pPr>
      <w:spacing w:before="240" w:after="60"/>
      <w:outlineLvl w:val="7"/>
    </w:pPr>
    <w:rPr>
      <w:rFonts w:ascii="Calibri" w:hAnsi="Calibri"/>
      <w:i/>
      <w:iCs/>
      <w:szCs w:val="24"/>
    </w:rPr>
  </w:style>
  <w:style w:type="paragraph" w:styleId="Heading9">
    <w:name w:val="heading 9"/>
    <w:basedOn w:val="Normal"/>
    <w:next w:val="Normal"/>
    <w:link w:val="Heading9Char"/>
    <w:semiHidden/>
    <w:qFormat/>
    <w:rsid w:val="007411A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rsid w:val="00477182"/>
  </w:style>
  <w:style w:type="character" w:customStyle="1" w:styleId="Heading1Char">
    <w:name w:val="Heading 1 Char"/>
    <w:link w:val="Heading1"/>
    <w:uiPriority w:val="9"/>
    <w:rsid w:val="00FF04E3"/>
    <w:rPr>
      <w:b/>
      <w:bCs/>
      <w:kern w:val="32"/>
      <w:sz w:val="24"/>
      <w:szCs w:val="24"/>
    </w:rPr>
  </w:style>
  <w:style w:type="character" w:customStyle="1" w:styleId="Heading2Char">
    <w:name w:val="Heading 2 Char"/>
    <w:link w:val="Heading2"/>
    <w:uiPriority w:val="9"/>
    <w:semiHidden/>
    <w:rsid w:val="00FF04E3"/>
    <w:rPr>
      <w:rFonts w:ascii="Cambria" w:hAnsi="Cambria"/>
      <w:b/>
      <w:bCs/>
      <w:i/>
      <w:iCs/>
      <w:sz w:val="28"/>
      <w:szCs w:val="28"/>
    </w:rPr>
  </w:style>
  <w:style w:type="character" w:customStyle="1" w:styleId="Heading5Char">
    <w:name w:val="Heading 5 Char"/>
    <w:link w:val="Heading5"/>
    <w:semiHidden/>
    <w:rsid w:val="00FF04E3"/>
    <w:rPr>
      <w:rFonts w:ascii="Calibri" w:hAnsi="Calibri"/>
      <w:b/>
      <w:bCs/>
      <w:i/>
      <w:iCs/>
      <w:sz w:val="26"/>
      <w:szCs w:val="26"/>
    </w:rPr>
  </w:style>
  <w:style w:type="character" w:customStyle="1" w:styleId="Heading6Char">
    <w:name w:val="Heading 6 Char"/>
    <w:link w:val="Heading6"/>
    <w:semiHidden/>
    <w:rsid w:val="00FF04E3"/>
    <w:rPr>
      <w:rFonts w:ascii="Calibri" w:hAnsi="Calibri"/>
      <w:b/>
      <w:bCs/>
      <w:sz w:val="22"/>
      <w:szCs w:val="22"/>
    </w:rPr>
  </w:style>
  <w:style w:type="character" w:customStyle="1" w:styleId="Heading7Char">
    <w:name w:val="Heading 7 Char"/>
    <w:link w:val="Heading7"/>
    <w:semiHidden/>
    <w:rsid w:val="00FF04E3"/>
    <w:rPr>
      <w:rFonts w:ascii="Calibri" w:hAnsi="Calibri"/>
      <w:sz w:val="24"/>
      <w:szCs w:val="24"/>
    </w:rPr>
  </w:style>
  <w:style w:type="character" w:customStyle="1" w:styleId="Heading8Char">
    <w:name w:val="Heading 8 Char"/>
    <w:link w:val="Heading8"/>
    <w:semiHidden/>
    <w:rsid w:val="00FF04E3"/>
    <w:rPr>
      <w:rFonts w:ascii="Calibri" w:hAnsi="Calibri"/>
      <w:i/>
      <w:iCs/>
      <w:sz w:val="24"/>
      <w:szCs w:val="24"/>
    </w:rPr>
  </w:style>
  <w:style w:type="character" w:customStyle="1" w:styleId="Heading9Char">
    <w:name w:val="Heading 9 Char"/>
    <w:link w:val="Heading9"/>
    <w:semiHidden/>
    <w:rsid w:val="00FF04E3"/>
    <w:rPr>
      <w:rFonts w:ascii="Cambria" w:hAnsi="Cambria"/>
      <w:sz w:val="22"/>
      <w:szCs w:val="22"/>
    </w:rPr>
  </w:style>
  <w:style w:type="paragraph" w:customStyle="1" w:styleId="SMHeading">
    <w:name w:val="SM Heading"/>
    <w:basedOn w:val="Heading1"/>
    <w:qFormat/>
    <w:rsid w:val="00F74F95"/>
  </w:style>
  <w:style w:type="paragraph" w:customStyle="1" w:styleId="SMSubheading">
    <w:name w:val="SM Subheading"/>
    <w:basedOn w:val="Normal"/>
    <w:qFormat/>
    <w:rsid w:val="00B9440A"/>
    <w:rPr>
      <w:u w:val="words"/>
    </w:rPr>
  </w:style>
  <w:style w:type="paragraph" w:customStyle="1" w:styleId="SMText">
    <w:name w:val="SM Text"/>
    <w:basedOn w:val="Normal"/>
    <w:qFormat/>
    <w:rsid w:val="00B9440A"/>
    <w:pPr>
      <w:ind w:firstLine="480"/>
    </w:pPr>
  </w:style>
  <w:style w:type="paragraph" w:customStyle="1" w:styleId="SMcaption">
    <w:name w:val="SM caption"/>
    <w:basedOn w:val="SMText"/>
    <w:qFormat/>
    <w:rsid w:val="00B9440A"/>
    <w:pPr>
      <w:ind w:firstLine="0"/>
    </w:pPr>
  </w:style>
  <w:style w:type="paragraph" w:styleId="BalloonText">
    <w:name w:val="Balloon Text"/>
    <w:basedOn w:val="Normal"/>
    <w:link w:val="BalloonTextChar"/>
    <w:uiPriority w:val="99"/>
    <w:semiHidden/>
    <w:rsid w:val="00405336"/>
    <w:rPr>
      <w:rFonts w:ascii="Tahoma" w:hAnsi="Tahoma" w:cs="Tahoma"/>
      <w:sz w:val="16"/>
      <w:szCs w:val="16"/>
    </w:rPr>
  </w:style>
  <w:style w:type="character" w:customStyle="1" w:styleId="BalloonTextChar">
    <w:name w:val="Balloon Text Char"/>
    <w:link w:val="BalloonText"/>
    <w:uiPriority w:val="99"/>
    <w:semiHidden/>
    <w:rsid w:val="00FF04E3"/>
    <w:rPr>
      <w:rFonts w:ascii="Tahoma" w:hAnsi="Tahoma" w:cs="Tahoma"/>
      <w:sz w:val="16"/>
      <w:szCs w:val="16"/>
    </w:rPr>
  </w:style>
  <w:style w:type="paragraph" w:styleId="Bibliography">
    <w:name w:val="Bibliography"/>
    <w:basedOn w:val="Normal"/>
    <w:next w:val="Normal"/>
    <w:uiPriority w:val="37"/>
    <w:semiHidden/>
    <w:rsid w:val="00405336"/>
  </w:style>
  <w:style w:type="paragraph" w:styleId="BlockText">
    <w:name w:val="Block Text"/>
    <w:basedOn w:val="Normal"/>
    <w:semiHidden/>
    <w:rsid w:val="00405336"/>
    <w:pPr>
      <w:spacing w:after="120"/>
      <w:ind w:left="1440" w:right="1440"/>
    </w:pPr>
  </w:style>
  <w:style w:type="paragraph" w:styleId="BodyText">
    <w:name w:val="Body Text"/>
    <w:basedOn w:val="Normal"/>
    <w:link w:val="BodyTextChar"/>
    <w:semiHidden/>
    <w:rsid w:val="00405336"/>
    <w:pPr>
      <w:spacing w:after="120"/>
    </w:pPr>
  </w:style>
  <w:style w:type="character" w:customStyle="1" w:styleId="BodyTextChar">
    <w:name w:val="Body Text Char"/>
    <w:link w:val="BodyText"/>
    <w:semiHidden/>
    <w:rsid w:val="00FF04E3"/>
    <w:rPr>
      <w:sz w:val="24"/>
    </w:rPr>
  </w:style>
  <w:style w:type="paragraph" w:styleId="BodyText2">
    <w:name w:val="Body Text 2"/>
    <w:basedOn w:val="Normal"/>
    <w:link w:val="BodyText2Char"/>
    <w:semiHidden/>
    <w:rsid w:val="00405336"/>
    <w:pPr>
      <w:spacing w:after="120" w:line="480" w:lineRule="auto"/>
    </w:pPr>
  </w:style>
  <w:style w:type="character" w:customStyle="1" w:styleId="BodyText2Char">
    <w:name w:val="Body Text 2 Char"/>
    <w:link w:val="BodyText2"/>
    <w:semiHidden/>
    <w:rsid w:val="00FF04E3"/>
    <w:rPr>
      <w:sz w:val="24"/>
    </w:rPr>
  </w:style>
  <w:style w:type="paragraph" w:styleId="BodyText3">
    <w:name w:val="Body Text 3"/>
    <w:basedOn w:val="Normal"/>
    <w:link w:val="BodyText3Char"/>
    <w:semiHidden/>
    <w:rsid w:val="00405336"/>
    <w:pPr>
      <w:spacing w:after="120"/>
    </w:pPr>
    <w:rPr>
      <w:sz w:val="16"/>
      <w:szCs w:val="16"/>
    </w:rPr>
  </w:style>
  <w:style w:type="character" w:customStyle="1" w:styleId="BodyText3Char">
    <w:name w:val="Body Text 3 Char"/>
    <w:link w:val="BodyText3"/>
    <w:semiHidden/>
    <w:rsid w:val="00FF04E3"/>
    <w:rPr>
      <w:sz w:val="16"/>
      <w:szCs w:val="16"/>
    </w:rPr>
  </w:style>
  <w:style w:type="paragraph" w:styleId="BodyTextFirstIndent">
    <w:name w:val="Body Text First Indent"/>
    <w:basedOn w:val="BodyText"/>
    <w:link w:val="BodyTextFirstIndentChar"/>
    <w:semiHidden/>
    <w:rsid w:val="00405336"/>
    <w:pPr>
      <w:ind w:firstLine="210"/>
    </w:pPr>
  </w:style>
  <w:style w:type="character" w:customStyle="1" w:styleId="BodyTextFirstIndentChar">
    <w:name w:val="Body Text First Indent Char"/>
    <w:link w:val="BodyTextFirstIndent"/>
    <w:semiHidden/>
    <w:rsid w:val="00FF04E3"/>
    <w:rPr>
      <w:sz w:val="24"/>
    </w:rPr>
  </w:style>
  <w:style w:type="paragraph" w:styleId="BodyTextIndent">
    <w:name w:val="Body Text Indent"/>
    <w:basedOn w:val="Normal"/>
    <w:link w:val="BodyTextIndentChar"/>
    <w:semiHidden/>
    <w:rsid w:val="00405336"/>
    <w:pPr>
      <w:spacing w:after="120"/>
      <w:ind w:left="360"/>
    </w:pPr>
  </w:style>
  <w:style w:type="character" w:customStyle="1" w:styleId="BodyTextIndentChar">
    <w:name w:val="Body Text Indent Char"/>
    <w:link w:val="BodyTextIndent"/>
    <w:semiHidden/>
    <w:rsid w:val="00FF04E3"/>
    <w:rPr>
      <w:sz w:val="24"/>
    </w:rPr>
  </w:style>
  <w:style w:type="paragraph" w:styleId="BodyTextFirstIndent2">
    <w:name w:val="Body Text First Indent 2"/>
    <w:basedOn w:val="BodyTextIndent"/>
    <w:link w:val="BodyTextFirstIndent2Char"/>
    <w:semiHidden/>
    <w:rsid w:val="00405336"/>
    <w:pPr>
      <w:ind w:firstLine="210"/>
    </w:pPr>
  </w:style>
  <w:style w:type="character" w:customStyle="1" w:styleId="BodyTextFirstIndent2Char">
    <w:name w:val="Body Text First Indent 2 Char"/>
    <w:link w:val="BodyTextFirstIndent2"/>
    <w:semiHidden/>
    <w:rsid w:val="00FF04E3"/>
    <w:rPr>
      <w:sz w:val="24"/>
    </w:rPr>
  </w:style>
  <w:style w:type="paragraph" w:styleId="BodyTextIndent2">
    <w:name w:val="Body Text Indent 2"/>
    <w:basedOn w:val="Normal"/>
    <w:link w:val="BodyTextIndent2Char"/>
    <w:semiHidden/>
    <w:rsid w:val="00405336"/>
    <w:pPr>
      <w:spacing w:after="120" w:line="480" w:lineRule="auto"/>
      <w:ind w:left="360"/>
    </w:pPr>
  </w:style>
  <w:style w:type="character" w:customStyle="1" w:styleId="BodyTextIndent2Char">
    <w:name w:val="Body Text Indent 2 Char"/>
    <w:link w:val="BodyTextIndent2"/>
    <w:semiHidden/>
    <w:rsid w:val="00FF04E3"/>
    <w:rPr>
      <w:sz w:val="24"/>
    </w:rPr>
  </w:style>
  <w:style w:type="paragraph" w:styleId="BodyTextIndent3">
    <w:name w:val="Body Text Indent 3"/>
    <w:basedOn w:val="Normal"/>
    <w:link w:val="BodyTextIndent3Char"/>
    <w:semiHidden/>
    <w:rsid w:val="00405336"/>
    <w:pPr>
      <w:spacing w:after="120"/>
      <w:ind w:left="360"/>
    </w:pPr>
    <w:rPr>
      <w:sz w:val="16"/>
      <w:szCs w:val="16"/>
    </w:rPr>
  </w:style>
  <w:style w:type="character" w:customStyle="1" w:styleId="BodyTextIndent3Char">
    <w:name w:val="Body Text Indent 3 Char"/>
    <w:link w:val="BodyTextIndent3"/>
    <w:semiHidden/>
    <w:rsid w:val="00FF04E3"/>
    <w:rPr>
      <w:sz w:val="16"/>
      <w:szCs w:val="16"/>
    </w:rPr>
  </w:style>
  <w:style w:type="paragraph" w:styleId="Caption">
    <w:name w:val="caption"/>
    <w:basedOn w:val="Normal"/>
    <w:next w:val="Normal"/>
    <w:semiHidden/>
    <w:qFormat/>
    <w:rsid w:val="00405336"/>
    <w:rPr>
      <w:b/>
      <w:bCs/>
      <w:sz w:val="20"/>
    </w:rPr>
  </w:style>
  <w:style w:type="paragraph" w:styleId="Closing">
    <w:name w:val="Closing"/>
    <w:basedOn w:val="Normal"/>
    <w:link w:val="ClosingChar"/>
    <w:semiHidden/>
    <w:rsid w:val="00405336"/>
    <w:pPr>
      <w:ind w:left="4320"/>
    </w:pPr>
  </w:style>
  <w:style w:type="character" w:customStyle="1" w:styleId="ClosingChar">
    <w:name w:val="Closing Char"/>
    <w:link w:val="Closing"/>
    <w:semiHidden/>
    <w:rsid w:val="00FF04E3"/>
    <w:rPr>
      <w:sz w:val="24"/>
    </w:rPr>
  </w:style>
  <w:style w:type="paragraph" w:styleId="CommentText">
    <w:name w:val="annotation text"/>
    <w:basedOn w:val="Normal"/>
    <w:link w:val="CommentTextChar"/>
    <w:uiPriority w:val="99"/>
    <w:semiHidden/>
    <w:rsid w:val="00405336"/>
    <w:rPr>
      <w:sz w:val="20"/>
    </w:rPr>
  </w:style>
  <w:style w:type="character" w:customStyle="1" w:styleId="CommentTextChar">
    <w:name w:val="Comment Text Char"/>
    <w:basedOn w:val="DefaultParagraphFont"/>
    <w:link w:val="CommentText"/>
    <w:uiPriority w:val="99"/>
    <w:semiHidden/>
    <w:rsid w:val="00FF04E3"/>
  </w:style>
  <w:style w:type="paragraph" w:styleId="CommentSubject">
    <w:name w:val="annotation subject"/>
    <w:basedOn w:val="CommentText"/>
    <w:next w:val="CommentText"/>
    <w:link w:val="CommentSubjectChar"/>
    <w:uiPriority w:val="99"/>
    <w:semiHidden/>
    <w:rsid w:val="00405336"/>
    <w:rPr>
      <w:b/>
      <w:bCs/>
    </w:rPr>
  </w:style>
  <w:style w:type="character" w:customStyle="1" w:styleId="CommentSubjectChar">
    <w:name w:val="Comment Subject Char"/>
    <w:link w:val="CommentSubject"/>
    <w:uiPriority w:val="99"/>
    <w:semiHidden/>
    <w:rsid w:val="00FF04E3"/>
    <w:rPr>
      <w:b/>
      <w:bCs/>
    </w:rPr>
  </w:style>
  <w:style w:type="paragraph" w:styleId="Date">
    <w:name w:val="Date"/>
    <w:basedOn w:val="Normal"/>
    <w:next w:val="Normal"/>
    <w:link w:val="DateChar"/>
    <w:semiHidden/>
    <w:rsid w:val="00405336"/>
  </w:style>
  <w:style w:type="character" w:customStyle="1" w:styleId="DateChar">
    <w:name w:val="Date Char"/>
    <w:link w:val="Date"/>
    <w:semiHidden/>
    <w:rsid w:val="00FF04E3"/>
    <w:rPr>
      <w:sz w:val="24"/>
    </w:rPr>
  </w:style>
  <w:style w:type="paragraph" w:styleId="DocumentMap">
    <w:name w:val="Document Map"/>
    <w:basedOn w:val="Normal"/>
    <w:link w:val="DocumentMapChar"/>
    <w:semiHidden/>
    <w:rsid w:val="00405336"/>
    <w:rPr>
      <w:rFonts w:ascii="Tahoma" w:hAnsi="Tahoma" w:cs="Tahoma"/>
      <w:sz w:val="16"/>
      <w:szCs w:val="16"/>
    </w:rPr>
  </w:style>
  <w:style w:type="character" w:customStyle="1" w:styleId="DocumentMapChar">
    <w:name w:val="Document Map Char"/>
    <w:link w:val="DocumentMap"/>
    <w:semiHidden/>
    <w:rsid w:val="00FF04E3"/>
    <w:rPr>
      <w:rFonts w:ascii="Tahoma" w:hAnsi="Tahoma" w:cs="Tahoma"/>
      <w:sz w:val="16"/>
      <w:szCs w:val="16"/>
    </w:rPr>
  </w:style>
  <w:style w:type="paragraph" w:styleId="E-mailSignature">
    <w:name w:val="E-mail Signature"/>
    <w:basedOn w:val="Normal"/>
    <w:link w:val="E-mailSignatureChar"/>
    <w:semiHidden/>
    <w:rsid w:val="00405336"/>
  </w:style>
  <w:style w:type="character" w:customStyle="1" w:styleId="E-mailSignatureChar">
    <w:name w:val="E-mail Signature Char"/>
    <w:link w:val="E-mailSignature"/>
    <w:semiHidden/>
    <w:rsid w:val="00FF04E3"/>
    <w:rPr>
      <w:sz w:val="24"/>
    </w:rPr>
  </w:style>
  <w:style w:type="paragraph" w:styleId="EndnoteText">
    <w:name w:val="endnote text"/>
    <w:basedOn w:val="Normal"/>
    <w:link w:val="EndnoteTextChar"/>
    <w:semiHidden/>
    <w:rsid w:val="00405336"/>
    <w:rPr>
      <w:sz w:val="20"/>
    </w:rPr>
  </w:style>
  <w:style w:type="character" w:customStyle="1" w:styleId="EndnoteTextChar">
    <w:name w:val="Endnote Text Char"/>
    <w:basedOn w:val="DefaultParagraphFont"/>
    <w:link w:val="EndnoteText"/>
    <w:semiHidden/>
    <w:rsid w:val="00FF04E3"/>
  </w:style>
  <w:style w:type="paragraph" w:styleId="EnvelopeAddress">
    <w:name w:val="envelope address"/>
    <w:basedOn w:val="Normal"/>
    <w:semiHidden/>
    <w:rsid w:val="00405336"/>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semiHidden/>
    <w:rsid w:val="00405336"/>
    <w:rPr>
      <w:rFonts w:ascii="Cambria" w:hAnsi="Cambria"/>
      <w:sz w:val="20"/>
    </w:rPr>
  </w:style>
  <w:style w:type="paragraph" w:styleId="Footer">
    <w:name w:val="footer"/>
    <w:basedOn w:val="Normal"/>
    <w:link w:val="FooterChar"/>
    <w:uiPriority w:val="99"/>
    <w:rsid w:val="00405336"/>
    <w:pPr>
      <w:tabs>
        <w:tab w:val="center" w:pos="4680"/>
        <w:tab w:val="right" w:pos="9360"/>
      </w:tabs>
    </w:pPr>
  </w:style>
  <w:style w:type="character" w:customStyle="1" w:styleId="FooterChar">
    <w:name w:val="Footer Char"/>
    <w:link w:val="Footer"/>
    <w:uiPriority w:val="99"/>
    <w:rsid w:val="00FF04E3"/>
    <w:rPr>
      <w:sz w:val="24"/>
    </w:rPr>
  </w:style>
  <w:style w:type="paragraph" w:styleId="FootnoteText">
    <w:name w:val="footnote text"/>
    <w:basedOn w:val="Normal"/>
    <w:link w:val="FootnoteTextChar"/>
    <w:uiPriority w:val="99"/>
    <w:rsid w:val="00405336"/>
    <w:rPr>
      <w:sz w:val="20"/>
    </w:rPr>
  </w:style>
  <w:style w:type="character" w:customStyle="1" w:styleId="FootnoteTextChar">
    <w:name w:val="Footnote Text Char"/>
    <w:basedOn w:val="DefaultParagraphFont"/>
    <w:link w:val="FootnoteText"/>
    <w:uiPriority w:val="99"/>
    <w:rsid w:val="00FF04E3"/>
  </w:style>
  <w:style w:type="paragraph" w:styleId="Header">
    <w:name w:val="header"/>
    <w:basedOn w:val="Normal"/>
    <w:link w:val="HeaderChar"/>
    <w:uiPriority w:val="99"/>
    <w:rsid w:val="00405336"/>
    <w:pPr>
      <w:tabs>
        <w:tab w:val="center" w:pos="4680"/>
        <w:tab w:val="right" w:pos="9360"/>
      </w:tabs>
    </w:pPr>
  </w:style>
  <w:style w:type="character" w:customStyle="1" w:styleId="HeaderChar">
    <w:name w:val="Header Char"/>
    <w:link w:val="Header"/>
    <w:uiPriority w:val="99"/>
    <w:rsid w:val="00FF04E3"/>
    <w:rPr>
      <w:sz w:val="24"/>
    </w:rPr>
  </w:style>
  <w:style w:type="paragraph" w:styleId="HTMLAddress">
    <w:name w:val="HTML Address"/>
    <w:basedOn w:val="Normal"/>
    <w:link w:val="HTMLAddressChar"/>
    <w:semiHidden/>
    <w:rsid w:val="00405336"/>
    <w:rPr>
      <w:i/>
      <w:iCs/>
    </w:rPr>
  </w:style>
  <w:style w:type="character" w:customStyle="1" w:styleId="HTMLAddressChar">
    <w:name w:val="HTML Address Char"/>
    <w:link w:val="HTMLAddress"/>
    <w:semiHidden/>
    <w:rsid w:val="00FF04E3"/>
    <w:rPr>
      <w:i/>
      <w:iCs/>
      <w:sz w:val="24"/>
    </w:rPr>
  </w:style>
  <w:style w:type="paragraph" w:styleId="HTMLPreformatted">
    <w:name w:val="HTML Preformatted"/>
    <w:basedOn w:val="Normal"/>
    <w:link w:val="HTMLPreformattedChar"/>
    <w:semiHidden/>
    <w:rsid w:val="00405336"/>
    <w:rPr>
      <w:rFonts w:ascii="Courier New" w:hAnsi="Courier New" w:cs="Courier New"/>
      <w:sz w:val="20"/>
    </w:rPr>
  </w:style>
  <w:style w:type="character" w:customStyle="1" w:styleId="HTMLPreformattedChar">
    <w:name w:val="HTML Preformatted Char"/>
    <w:link w:val="HTMLPreformatted"/>
    <w:semiHidden/>
    <w:rsid w:val="00FF04E3"/>
    <w:rPr>
      <w:rFonts w:ascii="Courier New" w:hAnsi="Courier New" w:cs="Courier New"/>
    </w:rPr>
  </w:style>
  <w:style w:type="paragraph" w:styleId="Index1">
    <w:name w:val="index 1"/>
    <w:basedOn w:val="Normal"/>
    <w:next w:val="Normal"/>
    <w:autoRedefine/>
    <w:semiHidden/>
    <w:rsid w:val="00405336"/>
    <w:pPr>
      <w:ind w:left="240" w:hanging="240"/>
    </w:pPr>
  </w:style>
  <w:style w:type="paragraph" w:styleId="Index2">
    <w:name w:val="index 2"/>
    <w:basedOn w:val="Normal"/>
    <w:next w:val="Normal"/>
    <w:autoRedefine/>
    <w:semiHidden/>
    <w:rsid w:val="00405336"/>
    <w:pPr>
      <w:ind w:left="480" w:hanging="240"/>
    </w:pPr>
  </w:style>
  <w:style w:type="paragraph" w:styleId="Index3">
    <w:name w:val="index 3"/>
    <w:basedOn w:val="Normal"/>
    <w:next w:val="Normal"/>
    <w:autoRedefine/>
    <w:semiHidden/>
    <w:rsid w:val="00405336"/>
    <w:pPr>
      <w:ind w:left="720" w:hanging="240"/>
    </w:pPr>
  </w:style>
  <w:style w:type="paragraph" w:styleId="Index4">
    <w:name w:val="index 4"/>
    <w:basedOn w:val="Normal"/>
    <w:next w:val="Normal"/>
    <w:autoRedefine/>
    <w:semiHidden/>
    <w:rsid w:val="00405336"/>
    <w:pPr>
      <w:ind w:left="960" w:hanging="240"/>
    </w:pPr>
  </w:style>
  <w:style w:type="paragraph" w:styleId="Index5">
    <w:name w:val="index 5"/>
    <w:basedOn w:val="Normal"/>
    <w:next w:val="Normal"/>
    <w:autoRedefine/>
    <w:semiHidden/>
    <w:rsid w:val="00405336"/>
    <w:pPr>
      <w:ind w:left="1200" w:hanging="240"/>
    </w:pPr>
  </w:style>
  <w:style w:type="paragraph" w:styleId="Index6">
    <w:name w:val="index 6"/>
    <w:basedOn w:val="Normal"/>
    <w:next w:val="Normal"/>
    <w:autoRedefine/>
    <w:semiHidden/>
    <w:rsid w:val="00405336"/>
    <w:pPr>
      <w:ind w:left="1440" w:hanging="240"/>
    </w:pPr>
  </w:style>
  <w:style w:type="paragraph" w:styleId="Index7">
    <w:name w:val="index 7"/>
    <w:basedOn w:val="Normal"/>
    <w:next w:val="Normal"/>
    <w:autoRedefine/>
    <w:semiHidden/>
    <w:rsid w:val="00405336"/>
    <w:pPr>
      <w:ind w:left="1680" w:hanging="240"/>
    </w:pPr>
  </w:style>
  <w:style w:type="paragraph" w:styleId="Index8">
    <w:name w:val="index 8"/>
    <w:basedOn w:val="Normal"/>
    <w:next w:val="Normal"/>
    <w:autoRedefine/>
    <w:semiHidden/>
    <w:rsid w:val="00405336"/>
    <w:pPr>
      <w:ind w:left="1920" w:hanging="240"/>
    </w:pPr>
  </w:style>
  <w:style w:type="paragraph" w:styleId="Index9">
    <w:name w:val="index 9"/>
    <w:basedOn w:val="Normal"/>
    <w:next w:val="Normal"/>
    <w:autoRedefine/>
    <w:semiHidden/>
    <w:rsid w:val="00405336"/>
    <w:pPr>
      <w:ind w:left="2160" w:hanging="240"/>
    </w:pPr>
  </w:style>
  <w:style w:type="paragraph" w:styleId="IndexHeading">
    <w:name w:val="index heading"/>
    <w:basedOn w:val="Normal"/>
    <w:next w:val="Index1"/>
    <w:semiHidden/>
    <w:rsid w:val="00405336"/>
    <w:rPr>
      <w:rFonts w:ascii="Cambria" w:hAnsi="Cambria"/>
      <w:b/>
      <w:bCs/>
    </w:rPr>
  </w:style>
  <w:style w:type="paragraph" w:styleId="IntenseQuote">
    <w:name w:val="Intense Quote"/>
    <w:basedOn w:val="Normal"/>
    <w:next w:val="Normal"/>
    <w:link w:val="IntenseQuoteChar"/>
    <w:uiPriority w:val="30"/>
    <w:semiHidden/>
    <w:qFormat/>
    <w:rsid w:val="0040533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semiHidden/>
    <w:rsid w:val="00FF04E3"/>
    <w:rPr>
      <w:b/>
      <w:bCs/>
      <w:i/>
      <w:iCs/>
      <w:color w:val="4F81BD"/>
      <w:sz w:val="24"/>
    </w:rPr>
  </w:style>
  <w:style w:type="paragraph" w:styleId="List">
    <w:name w:val="List"/>
    <w:basedOn w:val="Normal"/>
    <w:semiHidden/>
    <w:rsid w:val="00405336"/>
    <w:pPr>
      <w:ind w:left="360" w:hanging="360"/>
      <w:contextualSpacing/>
    </w:pPr>
  </w:style>
  <w:style w:type="paragraph" w:styleId="List2">
    <w:name w:val="List 2"/>
    <w:basedOn w:val="Normal"/>
    <w:semiHidden/>
    <w:rsid w:val="00405336"/>
    <w:pPr>
      <w:ind w:left="720" w:hanging="360"/>
      <w:contextualSpacing/>
    </w:pPr>
  </w:style>
  <w:style w:type="paragraph" w:styleId="List3">
    <w:name w:val="List 3"/>
    <w:basedOn w:val="Normal"/>
    <w:semiHidden/>
    <w:rsid w:val="00405336"/>
    <w:pPr>
      <w:ind w:left="1080" w:hanging="360"/>
      <w:contextualSpacing/>
    </w:pPr>
  </w:style>
  <w:style w:type="paragraph" w:styleId="List4">
    <w:name w:val="List 4"/>
    <w:basedOn w:val="Normal"/>
    <w:semiHidden/>
    <w:rsid w:val="00405336"/>
    <w:pPr>
      <w:ind w:left="1440" w:hanging="360"/>
      <w:contextualSpacing/>
    </w:pPr>
  </w:style>
  <w:style w:type="paragraph" w:styleId="List5">
    <w:name w:val="List 5"/>
    <w:basedOn w:val="Normal"/>
    <w:semiHidden/>
    <w:rsid w:val="00405336"/>
    <w:pPr>
      <w:ind w:left="1800" w:hanging="360"/>
      <w:contextualSpacing/>
    </w:pPr>
  </w:style>
  <w:style w:type="paragraph" w:styleId="ListBullet">
    <w:name w:val="List Bullet"/>
    <w:basedOn w:val="Normal"/>
    <w:semiHidden/>
    <w:rsid w:val="00405336"/>
    <w:pPr>
      <w:numPr>
        <w:numId w:val="1"/>
      </w:numPr>
      <w:contextualSpacing/>
    </w:pPr>
  </w:style>
  <w:style w:type="paragraph" w:styleId="ListBullet2">
    <w:name w:val="List Bullet 2"/>
    <w:basedOn w:val="Normal"/>
    <w:semiHidden/>
    <w:rsid w:val="00405336"/>
    <w:pPr>
      <w:numPr>
        <w:numId w:val="2"/>
      </w:numPr>
      <w:contextualSpacing/>
    </w:pPr>
  </w:style>
  <w:style w:type="paragraph" w:styleId="ListBullet3">
    <w:name w:val="List Bullet 3"/>
    <w:basedOn w:val="Normal"/>
    <w:semiHidden/>
    <w:rsid w:val="00405336"/>
    <w:pPr>
      <w:numPr>
        <w:numId w:val="3"/>
      </w:numPr>
      <w:contextualSpacing/>
    </w:pPr>
  </w:style>
  <w:style w:type="paragraph" w:styleId="ListBullet4">
    <w:name w:val="List Bullet 4"/>
    <w:basedOn w:val="Normal"/>
    <w:semiHidden/>
    <w:rsid w:val="00405336"/>
    <w:pPr>
      <w:numPr>
        <w:numId w:val="4"/>
      </w:numPr>
      <w:contextualSpacing/>
    </w:pPr>
  </w:style>
  <w:style w:type="paragraph" w:styleId="ListBullet5">
    <w:name w:val="List Bullet 5"/>
    <w:basedOn w:val="Normal"/>
    <w:semiHidden/>
    <w:rsid w:val="00405336"/>
    <w:pPr>
      <w:numPr>
        <w:numId w:val="5"/>
      </w:numPr>
      <w:contextualSpacing/>
    </w:pPr>
  </w:style>
  <w:style w:type="paragraph" w:styleId="ListContinue">
    <w:name w:val="List Continue"/>
    <w:basedOn w:val="Normal"/>
    <w:semiHidden/>
    <w:rsid w:val="00405336"/>
    <w:pPr>
      <w:spacing w:after="120"/>
      <w:ind w:left="360"/>
      <w:contextualSpacing/>
    </w:pPr>
  </w:style>
  <w:style w:type="paragraph" w:styleId="ListContinue2">
    <w:name w:val="List Continue 2"/>
    <w:basedOn w:val="Normal"/>
    <w:semiHidden/>
    <w:rsid w:val="00405336"/>
    <w:pPr>
      <w:spacing w:after="120"/>
      <w:ind w:left="720"/>
      <w:contextualSpacing/>
    </w:pPr>
  </w:style>
  <w:style w:type="paragraph" w:styleId="ListContinue3">
    <w:name w:val="List Continue 3"/>
    <w:basedOn w:val="Normal"/>
    <w:semiHidden/>
    <w:rsid w:val="00405336"/>
    <w:pPr>
      <w:spacing w:after="120"/>
      <w:ind w:left="1080"/>
      <w:contextualSpacing/>
    </w:pPr>
  </w:style>
  <w:style w:type="paragraph" w:styleId="ListContinue4">
    <w:name w:val="List Continue 4"/>
    <w:basedOn w:val="Normal"/>
    <w:semiHidden/>
    <w:rsid w:val="00405336"/>
    <w:pPr>
      <w:spacing w:after="120"/>
      <w:ind w:left="1440"/>
      <w:contextualSpacing/>
    </w:pPr>
  </w:style>
  <w:style w:type="paragraph" w:styleId="ListContinue5">
    <w:name w:val="List Continue 5"/>
    <w:basedOn w:val="Normal"/>
    <w:semiHidden/>
    <w:rsid w:val="00405336"/>
    <w:pPr>
      <w:spacing w:after="120"/>
      <w:ind w:left="1800"/>
      <w:contextualSpacing/>
    </w:pPr>
  </w:style>
  <w:style w:type="paragraph" w:styleId="ListNumber">
    <w:name w:val="List Number"/>
    <w:basedOn w:val="Normal"/>
    <w:semiHidden/>
    <w:rsid w:val="00405336"/>
    <w:pPr>
      <w:numPr>
        <w:numId w:val="6"/>
      </w:numPr>
      <w:contextualSpacing/>
    </w:pPr>
  </w:style>
  <w:style w:type="paragraph" w:styleId="ListNumber2">
    <w:name w:val="List Number 2"/>
    <w:basedOn w:val="Normal"/>
    <w:semiHidden/>
    <w:rsid w:val="00405336"/>
    <w:pPr>
      <w:numPr>
        <w:numId w:val="7"/>
      </w:numPr>
      <w:contextualSpacing/>
    </w:pPr>
  </w:style>
  <w:style w:type="paragraph" w:styleId="ListNumber3">
    <w:name w:val="List Number 3"/>
    <w:basedOn w:val="Normal"/>
    <w:semiHidden/>
    <w:rsid w:val="00405336"/>
    <w:pPr>
      <w:numPr>
        <w:numId w:val="8"/>
      </w:numPr>
      <w:contextualSpacing/>
    </w:pPr>
  </w:style>
  <w:style w:type="paragraph" w:styleId="ListNumber4">
    <w:name w:val="List Number 4"/>
    <w:basedOn w:val="Normal"/>
    <w:semiHidden/>
    <w:rsid w:val="00405336"/>
    <w:pPr>
      <w:numPr>
        <w:numId w:val="9"/>
      </w:numPr>
      <w:contextualSpacing/>
    </w:pPr>
  </w:style>
  <w:style w:type="paragraph" w:styleId="ListNumber5">
    <w:name w:val="List Number 5"/>
    <w:basedOn w:val="Normal"/>
    <w:semiHidden/>
    <w:rsid w:val="00405336"/>
    <w:pPr>
      <w:numPr>
        <w:numId w:val="10"/>
      </w:numPr>
      <w:contextualSpacing/>
    </w:pPr>
  </w:style>
  <w:style w:type="paragraph" w:styleId="ListParagraph">
    <w:name w:val="List Paragraph"/>
    <w:basedOn w:val="Normal"/>
    <w:uiPriority w:val="34"/>
    <w:qFormat/>
    <w:rsid w:val="00405336"/>
    <w:pPr>
      <w:ind w:left="720"/>
    </w:pPr>
  </w:style>
  <w:style w:type="paragraph" w:styleId="MacroText">
    <w:name w:val="macro"/>
    <w:link w:val="MacroTextChar"/>
    <w:semiHidden/>
    <w:rsid w:val="004053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semiHidden/>
    <w:rsid w:val="00FF04E3"/>
    <w:rPr>
      <w:rFonts w:ascii="Courier New" w:hAnsi="Courier New" w:cs="Courier New"/>
      <w:lang w:val="en-US" w:eastAsia="en-US" w:bidi="ar-SA"/>
    </w:rPr>
  </w:style>
  <w:style w:type="paragraph" w:styleId="MessageHeader">
    <w:name w:val="Message Header"/>
    <w:basedOn w:val="Normal"/>
    <w:link w:val="MessageHeaderChar"/>
    <w:semiHidden/>
    <w:rsid w:val="0040533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link w:val="MessageHeader"/>
    <w:semiHidden/>
    <w:rsid w:val="00FF04E3"/>
    <w:rPr>
      <w:rFonts w:ascii="Cambria" w:hAnsi="Cambria"/>
      <w:sz w:val="24"/>
      <w:szCs w:val="24"/>
      <w:shd w:val="pct20" w:color="auto" w:fill="auto"/>
    </w:rPr>
  </w:style>
  <w:style w:type="paragraph" w:styleId="NoSpacing">
    <w:name w:val="No Spacing"/>
    <w:uiPriority w:val="1"/>
    <w:qFormat/>
    <w:rsid w:val="00405336"/>
    <w:rPr>
      <w:sz w:val="24"/>
    </w:rPr>
  </w:style>
  <w:style w:type="paragraph" w:styleId="NormalWeb">
    <w:name w:val="Normal (Web)"/>
    <w:basedOn w:val="Normal"/>
    <w:uiPriority w:val="99"/>
    <w:rsid w:val="00405336"/>
    <w:rPr>
      <w:szCs w:val="24"/>
    </w:rPr>
  </w:style>
  <w:style w:type="paragraph" w:styleId="NormalIndent">
    <w:name w:val="Normal Indent"/>
    <w:basedOn w:val="Normal"/>
    <w:semiHidden/>
    <w:rsid w:val="00405336"/>
    <w:pPr>
      <w:ind w:left="720"/>
    </w:pPr>
  </w:style>
  <w:style w:type="paragraph" w:styleId="NoteHeading">
    <w:name w:val="Note Heading"/>
    <w:basedOn w:val="Normal"/>
    <w:next w:val="Normal"/>
    <w:link w:val="NoteHeadingChar"/>
    <w:semiHidden/>
    <w:rsid w:val="00405336"/>
  </w:style>
  <w:style w:type="character" w:customStyle="1" w:styleId="NoteHeadingChar">
    <w:name w:val="Note Heading Char"/>
    <w:link w:val="NoteHeading"/>
    <w:semiHidden/>
    <w:rsid w:val="00FF04E3"/>
    <w:rPr>
      <w:sz w:val="24"/>
    </w:rPr>
  </w:style>
  <w:style w:type="paragraph" w:styleId="PlainText">
    <w:name w:val="Plain Text"/>
    <w:basedOn w:val="Normal"/>
    <w:link w:val="PlainTextChar"/>
    <w:semiHidden/>
    <w:rsid w:val="00405336"/>
    <w:rPr>
      <w:rFonts w:ascii="Courier New" w:hAnsi="Courier New" w:cs="Courier New"/>
      <w:sz w:val="20"/>
    </w:rPr>
  </w:style>
  <w:style w:type="character" w:customStyle="1" w:styleId="PlainTextChar">
    <w:name w:val="Plain Text Char"/>
    <w:link w:val="PlainText"/>
    <w:semiHidden/>
    <w:rsid w:val="00FF04E3"/>
    <w:rPr>
      <w:rFonts w:ascii="Courier New" w:hAnsi="Courier New" w:cs="Courier New"/>
    </w:rPr>
  </w:style>
  <w:style w:type="paragraph" w:styleId="Quote">
    <w:name w:val="Quote"/>
    <w:basedOn w:val="Normal"/>
    <w:next w:val="Normal"/>
    <w:link w:val="QuoteChar"/>
    <w:uiPriority w:val="29"/>
    <w:qFormat/>
    <w:rsid w:val="00405336"/>
    <w:rPr>
      <w:i/>
      <w:iCs/>
      <w:color w:val="000000"/>
    </w:rPr>
  </w:style>
  <w:style w:type="character" w:customStyle="1" w:styleId="QuoteChar">
    <w:name w:val="Quote Char"/>
    <w:link w:val="Quote"/>
    <w:uiPriority w:val="29"/>
    <w:rsid w:val="00FF04E3"/>
    <w:rPr>
      <w:i/>
      <w:iCs/>
      <w:color w:val="000000"/>
      <w:sz w:val="24"/>
    </w:rPr>
  </w:style>
  <w:style w:type="paragraph" w:styleId="Salutation">
    <w:name w:val="Salutation"/>
    <w:basedOn w:val="Normal"/>
    <w:next w:val="Normal"/>
    <w:link w:val="SalutationChar"/>
    <w:semiHidden/>
    <w:rsid w:val="00405336"/>
  </w:style>
  <w:style w:type="character" w:customStyle="1" w:styleId="SalutationChar">
    <w:name w:val="Salutation Char"/>
    <w:link w:val="Salutation"/>
    <w:semiHidden/>
    <w:rsid w:val="00FF04E3"/>
    <w:rPr>
      <w:sz w:val="24"/>
    </w:rPr>
  </w:style>
  <w:style w:type="paragraph" w:styleId="Signature">
    <w:name w:val="Signature"/>
    <w:basedOn w:val="Normal"/>
    <w:link w:val="SignatureChar"/>
    <w:semiHidden/>
    <w:rsid w:val="00405336"/>
    <w:pPr>
      <w:ind w:left="4320"/>
    </w:pPr>
  </w:style>
  <w:style w:type="character" w:customStyle="1" w:styleId="SignatureChar">
    <w:name w:val="Signature Char"/>
    <w:link w:val="Signature"/>
    <w:semiHidden/>
    <w:rsid w:val="00FF04E3"/>
    <w:rPr>
      <w:sz w:val="24"/>
    </w:rPr>
  </w:style>
  <w:style w:type="paragraph" w:styleId="Subtitle">
    <w:name w:val="Subtitle"/>
    <w:basedOn w:val="Normal"/>
    <w:next w:val="Normal"/>
    <w:link w:val="SubtitleChar"/>
    <w:semiHidden/>
    <w:qFormat/>
    <w:rsid w:val="00405336"/>
    <w:pPr>
      <w:spacing w:after="60"/>
      <w:jc w:val="center"/>
      <w:outlineLvl w:val="1"/>
    </w:pPr>
    <w:rPr>
      <w:rFonts w:ascii="Cambria" w:hAnsi="Cambria"/>
      <w:szCs w:val="24"/>
    </w:rPr>
  </w:style>
  <w:style w:type="character" w:customStyle="1" w:styleId="SubtitleChar">
    <w:name w:val="Subtitle Char"/>
    <w:link w:val="Subtitle"/>
    <w:semiHidden/>
    <w:rsid w:val="00FF04E3"/>
    <w:rPr>
      <w:rFonts w:ascii="Cambria" w:hAnsi="Cambria"/>
      <w:sz w:val="24"/>
      <w:szCs w:val="24"/>
    </w:rPr>
  </w:style>
  <w:style w:type="paragraph" w:styleId="TableofAuthorities">
    <w:name w:val="table of authorities"/>
    <w:basedOn w:val="Normal"/>
    <w:next w:val="Normal"/>
    <w:semiHidden/>
    <w:rsid w:val="00405336"/>
    <w:pPr>
      <w:ind w:left="240" w:hanging="240"/>
    </w:pPr>
  </w:style>
  <w:style w:type="paragraph" w:styleId="TableofFigures">
    <w:name w:val="table of figures"/>
    <w:basedOn w:val="Normal"/>
    <w:next w:val="Normal"/>
    <w:semiHidden/>
    <w:rsid w:val="00405336"/>
  </w:style>
  <w:style w:type="paragraph" w:styleId="Title">
    <w:name w:val="Title"/>
    <w:basedOn w:val="Normal"/>
    <w:next w:val="Normal"/>
    <w:link w:val="TitleChar"/>
    <w:semiHidden/>
    <w:qFormat/>
    <w:rsid w:val="00405336"/>
    <w:pPr>
      <w:spacing w:before="240" w:after="60"/>
      <w:jc w:val="center"/>
      <w:outlineLvl w:val="0"/>
    </w:pPr>
    <w:rPr>
      <w:rFonts w:ascii="Cambria" w:hAnsi="Cambria"/>
      <w:b/>
      <w:bCs/>
      <w:kern w:val="28"/>
      <w:sz w:val="32"/>
      <w:szCs w:val="32"/>
    </w:rPr>
  </w:style>
  <w:style w:type="character" w:customStyle="1" w:styleId="TitleChar">
    <w:name w:val="Title Char"/>
    <w:link w:val="Title"/>
    <w:semiHidden/>
    <w:rsid w:val="00FF04E3"/>
    <w:rPr>
      <w:rFonts w:ascii="Cambria" w:hAnsi="Cambria"/>
      <w:b/>
      <w:bCs/>
      <w:kern w:val="28"/>
      <w:sz w:val="32"/>
      <w:szCs w:val="32"/>
    </w:rPr>
  </w:style>
  <w:style w:type="paragraph" w:styleId="TOAHeading">
    <w:name w:val="toa heading"/>
    <w:basedOn w:val="Normal"/>
    <w:next w:val="Normal"/>
    <w:semiHidden/>
    <w:rsid w:val="00405336"/>
    <w:pPr>
      <w:spacing w:before="120"/>
    </w:pPr>
    <w:rPr>
      <w:rFonts w:ascii="Cambria" w:hAnsi="Cambria"/>
      <w:b/>
      <w:bCs/>
      <w:szCs w:val="24"/>
    </w:rPr>
  </w:style>
  <w:style w:type="paragraph" w:styleId="TOC1">
    <w:name w:val="toc 1"/>
    <w:basedOn w:val="Normal"/>
    <w:next w:val="Normal"/>
    <w:autoRedefine/>
    <w:uiPriority w:val="39"/>
    <w:rsid w:val="00405336"/>
  </w:style>
  <w:style w:type="paragraph" w:styleId="TOC2">
    <w:name w:val="toc 2"/>
    <w:basedOn w:val="Normal"/>
    <w:next w:val="Normal"/>
    <w:autoRedefine/>
    <w:uiPriority w:val="39"/>
    <w:rsid w:val="00405336"/>
    <w:pPr>
      <w:ind w:left="240"/>
    </w:pPr>
  </w:style>
  <w:style w:type="paragraph" w:styleId="TOC3">
    <w:name w:val="toc 3"/>
    <w:basedOn w:val="Normal"/>
    <w:next w:val="Normal"/>
    <w:autoRedefine/>
    <w:uiPriority w:val="39"/>
    <w:rsid w:val="00405336"/>
    <w:pPr>
      <w:ind w:left="480"/>
    </w:pPr>
  </w:style>
  <w:style w:type="paragraph" w:styleId="TOC4">
    <w:name w:val="toc 4"/>
    <w:basedOn w:val="Normal"/>
    <w:next w:val="Normal"/>
    <w:autoRedefine/>
    <w:uiPriority w:val="39"/>
    <w:rsid w:val="00405336"/>
    <w:pPr>
      <w:ind w:left="720"/>
    </w:pPr>
  </w:style>
  <w:style w:type="paragraph" w:styleId="TOC5">
    <w:name w:val="toc 5"/>
    <w:basedOn w:val="Normal"/>
    <w:next w:val="Normal"/>
    <w:autoRedefine/>
    <w:uiPriority w:val="39"/>
    <w:rsid w:val="00405336"/>
    <w:pPr>
      <w:ind w:left="960"/>
    </w:pPr>
  </w:style>
  <w:style w:type="paragraph" w:styleId="TOC6">
    <w:name w:val="toc 6"/>
    <w:basedOn w:val="Normal"/>
    <w:next w:val="Normal"/>
    <w:autoRedefine/>
    <w:uiPriority w:val="39"/>
    <w:rsid w:val="00405336"/>
    <w:pPr>
      <w:ind w:left="1200"/>
    </w:pPr>
  </w:style>
  <w:style w:type="paragraph" w:styleId="TOC7">
    <w:name w:val="toc 7"/>
    <w:basedOn w:val="Normal"/>
    <w:next w:val="Normal"/>
    <w:autoRedefine/>
    <w:uiPriority w:val="39"/>
    <w:rsid w:val="00405336"/>
    <w:pPr>
      <w:ind w:left="1440"/>
    </w:pPr>
  </w:style>
  <w:style w:type="paragraph" w:styleId="TOC8">
    <w:name w:val="toc 8"/>
    <w:basedOn w:val="Normal"/>
    <w:next w:val="Normal"/>
    <w:autoRedefine/>
    <w:uiPriority w:val="39"/>
    <w:rsid w:val="00405336"/>
    <w:pPr>
      <w:ind w:left="1680"/>
    </w:pPr>
  </w:style>
  <w:style w:type="paragraph" w:styleId="TOC9">
    <w:name w:val="toc 9"/>
    <w:basedOn w:val="Normal"/>
    <w:next w:val="Normal"/>
    <w:autoRedefine/>
    <w:uiPriority w:val="39"/>
    <w:rsid w:val="00405336"/>
    <w:pPr>
      <w:ind w:left="1920"/>
    </w:pPr>
  </w:style>
  <w:style w:type="paragraph" w:styleId="TOCHeading">
    <w:name w:val="TOC Heading"/>
    <w:basedOn w:val="Heading1"/>
    <w:next w:val="Normal"/>
    <w:uiPriority w:val="39"/>
    <w:unhideWhenUsed/>
    <w:qFormat/>
    <w:rsid w:val="00405336"/>
    <w:pPr>
      <w:outlineLvl w:val="9"/>
    </w:pPr>
    <w:rPr>
      <w:rFonts w:ascii="Cambria" w:hAnsi="Cambria"/>
      <w:sz w:val="32"/>
      <w:szCs w:val="32"/>
    </w:rPr>
  </w:style>
  <w:style w:type="character" w:styleId="Hyperlink">
    <w:name w:val="Hyperlink"/>
    <w:uiPriority w:val="99"/>
    <w:rsid w:val="007402FC"/>
    <w:rPr>
      <w:color w:val="0000FF"/>
      <w:u w:val="single"/>
    </w:rPr>
  </w:style>
  <w:style w:type="character" w:styleId="FollowedHyperlink">
    <w:name w:val="FollowedHyperlink"/>
    <w:uiPriority w:val="99"/>
    <w:semiHidden/>
    <w:unhideWhenUsed/>
    <w:rsid w:val="00793072"/>
    <w:rPr>
      <w:color w:val="800080"/>
      <w:u w:val="single"/>
    </w:rPr>
  </w:style>
  <w:style w:type="character" w:styleId="CommentReference">
    <w:name w:val="annotation reference"/>
    <w:uiPriority w:val="99"/>
    <w:semiHidden/>
    <w:unhideWhenUsed/>
    <w:rsid w:val="00793072"/>
    <w:rPr>
      <w:sz w:val="16"/>
      <w:szCs w:val="16"/>
    </w:rPr>
  </w:style>
  <w:style w:type="character" w:styleId="UnresolvedMention">
    <w:name w:val="Unresolved Mention"/>
    <w:basedOn w:val="DefaultParagraphFont"/>
    <w:uiPriority w:val="99"/>
    <w:semiHidden/>
    <w:unhideWhenUsed/>
    <w:rsid w:val="008218C4"/>
    <w:rPr>
      <w:color w:val="808080"/>
      <w:shd w:val="clear" w:color="auto" w:fill="E6E6E6"/>
    </w:rPr>
  </w:style>
  <w:style w:type="paragraph" w:customStyle="1" w:styleId="Authors">
    <w:name w:val="Authors"/>
    <w:basedOn w:val="Normal"/>
    <w:rsid w:val="00F73EA2"/>
    <w:pPr>
      <w:spacing w:before="120" w:after="360"/>
      <w:jc w:val="center"/>
    </w:pPr>
    <w:rPr>
      <w:szCs w:val="24"/>
    </w:rPr>
  </w:style>
  <w:style w:type="paragraph" w:customStyle="1" w:styleId="Paragraph">
    <w:name w:val="Paragraph"/>
    <w:basedOn w:val="Normal"/>
    <w:rsid w:val="00F73EA2"/>
    <w:pPr>
      <w:spacing w:before="120"/>
      <w:ind w:firstLine="720"/>
    </w:pPr>
    <w:rPr>
      <w:szCs w:val="24"/>
    </w:rPr>
  </w:style>
  <w:style w:type="paragraph" w:customStyle="1" w:styleId="Head">
    <w:name w:val="Head"/>
    <w:basedOn w:val="Normal"/>
    <w:rsid w:val="00F73EA2"/>
    <w:pPr>
      <w:keepNext/>
      <w:spacing w:before="120" w:after="120"/>
      <w:jc w:val="center"/>
      <w:outlineLvl w:val="0"/>
    </w:pPr>
    <w:rPr>
      <w:b/>
      <w:bCs/>
      <w:kern w:val="28"/>
      <w:sz w:val="28"/>
      <w:szCs w:val="28"/>
    </w:rPr>
  </w:style>
  <w:style w:type="character" w:styleId="FootnoteReference">
    <w:name w:val="footnote reference"/>
    <w:basedOn w:val="DefaultParagraphFont"/>
    <w:uiPriority w:val="99"/>
    <w:semiHidden/>
    <w:unhideWhenUsed/>
    <w:rsid w:val="006E72CA"/>
    <w:rPr>
      <w:vertAlign w:val="superscript"/>
    </w:rPr>
  </w:style>
  <w:style w:type="table" w:styleId="ListTable2-Accent1">
    <w:name w:val="List Table 2 Accent 1"/>
    <w:basedOn w:val="TableNormal"/>
    <w:uiPriority w:val="47"/>
    <w:rsid w:val="008E70F2"/>
    <w:rPr>
      <w:rFonts w:asciiTheme="minorHAnsi" w:eastAsiaTheme="minorHAnsi" w:hAnsiTheme="minorHAnsi" w:cstheme="minorBidi"/>
      <w:sz w:val="22"/>
      <w:szCs w:val="22"/>
      <w:lang w:val="en-NZ"/>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
    <w:name w:val="Table Grid"/>
    <w:basedOn w:val="TableNormal"/>
    <w:uiPriority w:val="39"/>
    <w:rsid w:val="00FE7442"/>
    <w:rPr>
      <w:rFonts w:asciiTheme="minorHAnsi" w:eastAsiaTheme="minorHAnsi" w:hAnsiTheme="minorHAnsi" w:cstheme="minorBidi"/>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gquote">
    <w:name w:val="Long quote"/>
    <w:basedOn w:val="Normal"/>
    <w:link w:val="LongquoteChar"/>
    <w:qFormat/>
    <w:rsid w:val="00FE7442"/>
    <w:pPr>
      <w:spacing w:after="160"/>
      <w:ind w:left="720"/>
    </w:pPr>
    <w:rPr>
      <w:rFonts w:eastAsiaTheme="minorHAnsi"/>
      <w:szCs w:val="22"/>
      <w:lang w:val="en-NZ"/>
    </w:rPr>
  </w:style>
  <w:style w:type="character" w:customStyle="1" w:styleId="LongquoteChar">
    <w:name w:val="Long quote Char"/>
    <w:basedOn w:val="DefaultParagraphFont"/>
    <w:link w:val="Longquote"/>
    <w:rsid w:val="00FE7442"/>
    <w:rPr>
      <w:rFonts w:eastAsiaTheme="minorHAnsi"/>
      <w:sz w:val="24"/>
      <w:szCs w:val="22"/>
      <w:lang w:val="en-NZ"/>
    </w:rPr>
  </w:style>
  <w:style w:type="character" w:customStyle="1" w:styleId="Heading3Char">
    <w:name w:val="Heading 3 Char"/>
    <w:basedOn w:val="DefaultParagraphFont"/>
    <w:link w:val="Heading3"/>
    <w:uiPriority w:val="9"/>
    <w:semiHidden/>
    <w:rsid w:val="00FE7442"/>
    <w:rPr>
      <w:rFonts w:ascii="Times" w:eastAsia="Times" w:hAnsi="Times"/>
      <w:b/>
      <w:sz w:val="24"/>
    </w:rPr>
  </w:style>
  <w:style w:type="paragraph" w:styleId="Revision">
    <w:name w:val="Revision"/>
    <w:hidden/>
    <w:uiPriority w:val="99"/>
    <w:semiHidden/>
    <w:rsid w:val="00FE7442"/>
    <w:rPr>
      <w:rFonts w:ascii="Verdana" w:eastAsiaTheme="minorHAnsi" w:hAnsi="Verdana" w:cstheme="minorBidi"/>
      <w:sz w:val="22"/>
      <w:szCs w:val="22"/>
      <w:lang w:val="en-NZ"/>
    </w:rPr>
  </w:style>
  <w:style w:type="character" w:styleId="EndnoteReference">
    <w:name w:val="endnote reference"/>
    <w:basedOn w:val="DefaultParagraphFont"/>
    <w:uiPriority w:val="99"/>
    <w:semiHidden/>
    <w:unhideWhenUsed/>
    <w:rsid w:val="00FE7442"/>
    <w:rPr>
      <w:vertAlign w:val="superscript"/>
    </w:rPr>
  </w:style>
  <w:style w:type="numbering" w:customStyle="1" w:styleId="NoList1">
    <w:name w:val="No List1"/>
    <w:next w:val="NoList"/>
    <w:uiPriority w:val="99"/>
    <w:semiHidden/>
    <w:unhideWhenUsed/>
    <w:rsid w:val="00FE7442"/>
  </w:style>
  <w:style w:type="paragraph" w:customStyle="1" w:styleId="msonormal0">
    <w:name w:val="msonormal"/>
    <w:basedOn w:val="Normal"/>
    <w:rsid w:val="00FE7442"/>
    <w:pPr>
      <w:spacing w:before="100" w:beforeAutospacing="1" w:after="100" w:afterAutospacing="1"/>
    </w:pPr>
    <w:rPr>
      <w:szCs w:val="24"/>
    </w:rPr>
  </w:style>
  <w:style w:type="paragraph" w:customStyle="1" w:styleId="citation">
    <w:name w:val="citation"/>
    <w:basedOn w:val="Normal"/>
    <w:rsid w:val="00FE7442"/>
    <w:pPr>
      <w:spacing w:before="100" w:beforeAutospacing="1" w:after="100" w:afterAutospacing="1"/>
    </w:pPr>
    <w:rPr>
      <w:szCs w:val="24"/>
    </w:rPr>
  </w:style>
  <w:style w:type="character" w:styleId="Emphasis">
    <w:name w:val="Emphasis"/>
    <w:basedOn w:val="DefaultParagraphFont"/>
    <w:uiPriority w:val="20"/>
    <w:qFormat/>
    <w:rsid w:val="00FE7442"/>
    <w:rPr>
      <w:i/>
      <w:iCs/>
    </w:rPr>
  </w:style>
  <w:style w:type="character" w:customStyle="1" w:styleId="occurrences">
    <w:name w:val="occurrences"/>
    <w:basedOn w:val="DefaultParagraphFont"/>
    <w:rsid w:val="00FE7442"/>
  </w:style>
  <w:style w:type="character" w:customStyle="1" w:styleId="occurrence">
    <w:name w:val="occurrence"/>
    <w:basedOn w:val="DefaultParagraphFont"/>
    <w:rsid w:val="00FE7442"/>
  </w:style>
  <w:style w:type="character" w:customStyle="1" w:styleId="externalref">
    <w:name w:val="externalref"/>
    <w:basedOn w:val="DefaultParagraphFont"/>
    <w:rsid w:val="00FE7442"/>
  </w:style>
  <w:style w:type="character" w:customStyle="1" w:styleId="refsource">
    <w:name w:val="refsource"/>
    <w:basedOn w:val="DefaultParagraphFont"/>
    <w:rsid w:val="00FE7442"/>
  </w:style>
  <w:style w:type="paragraph" w:customStyle="1" w:styleId="Teaser">
    <w:name w:val="Teaser"/>
    <w:basedOn w:val="Normal"/>
    <w:rsid w:val="000F2A03"/>
    <w:pPr>
      <w:spacing w:before="120"/>
    </w:pPr>
    <w:rPr>
      <w:szCs w:val="24"/>
    </w:rPr>
  </w:style>
  <w:style w:type="character" w:styleId="LineNumber">
    <w:name w:val="line number"/>
    <w:basedOn w:val="DefaultParagraphFont"/>
    <w:semiHidden/>
    <w:unhideWhenUsed/>
    <w:rsid w:val="00DD5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predicted.org/blind.php?x=up3i9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3EA4B-46E8-4EFE-8F1A-59D1299D1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36343</Words>
  <Characters>207161</Characters>
  <Application>Microsoft Office Word</Application>
  <DocSecurity>0</DocSecurity>
  <Lines>1726</Lines>
  <Paragraphs>486</Paragraphs>
  <ScaleCrop>false</ScaleCrop>
  <HeadingPairs>
    <vt:vector size="2" baseType="variant">
      <vt:variant>
        <vt:lpstr>Title</vt:lpstr>
      </vt:variant>
      <vt:variant>
        <vt:i4>1</vt:i4>
      </vt:variant>
    </vt:vector>
  </HeadingPairs>
  <TitlesOfParts>
    <vt:vector size="1" baseType="lpstr">
      <vt:lpstr>Supporting Online Material for</vt:lpstr>
    </vt:vector>
  </TitlesOfParts>
  <Company>AAAS</Company>
  <LinksUpToDate>false</LinksUpToDate>
  <CharactersWithSpaces>243018</CharactersWithSpaces>
  <SharedDoc>false</SharedDoc>
  <HLinks>
    <vt:vector size="12" baseType="variant">
      <vt:variant>
        <vt:i4>4980850</vt:i4>
      </vt:variant>
      <vt:variant>
        <vt:i4>3</vt:i4>
      </vt:variant>
      <vt:variant>
        <vt:i4>0</vt:i4>
      </vt:variant>
      <vt:variant>
        <vt:i4>5</vt:i4>
      </vt:variant>
      <vt:variant>
        <vt:lpwstr>mailto:xxxxx@xxxx.xxx</vt:lpwstr>
      </vt:variant>
      <vt:variant>
        <vt:lpwstr/>
      </vt:variant>
      <vt:variant>
        <vt:i4>5308455</vt:i4>
      </vt:variant>
      <vt:variant>
        <vt:i4>0</vt:i4>
      </vt:variant>
      <vt:variant>
        <vt:i4>0</vt:i4>
      </vt:variant>
      <vt:variant>
        <vt:i4>5</vt:i4>
      </vt:variant>
      <vt:variant>
        <vt:lpwstr>http://www.sciencemag.org/site/feature/contribinfo/prep/prep_online.xhtml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Online Material for</dc:title>
  <dc:subject/>
  <dc:creator>Brooks Hanson</dc:creator>
  <cp:keywords/>
  <cp:lastModifiedBy>Maarten Vandijck</cp:lastModifiedBy>
  <cp:revision>7</cp:revision>
  <cp:lastPrinted>2020-06-04T09:14:00Z</cp:lastPrinted>
  <dcterms:created xsi:type="dcterms:W3CDTF">2021-04-09T11:32:00Z</dcterms:created>
  <dcterms:modified xsi:type="dcterms:W3CDTF">2021-05-18T12:52:00Z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http://www.zotero.org/styles/data-in-brief</vt:lpwstr>
  </property>
  <property fmtid="{D5CDD505-2E9C-101B-9397-08002B2CF9AE}" pid="11" name="Mendeley Recent Style Name 4_1">
    <vt:lpwstr>Data in Brief</vt:lpwstr>
  </property>
  <property fmtid="{D5CDD505-2E9C-101B-9397-08002B2CF9AE}" pid="12" name="Mendeley Recent Style Id 5_1">
    <vt:lpwstr>http://www.zotero.org/styles/frontiers-in-psychology</vt:lpwstr>
  </property>
  <property fmtid="{D5CDD505-2E9C-101B-9397-08002B2CF9AE}" pid="13" name="Mendeley Recent Style Name 5_1">
    <vt:lpwstr>Frontiers in Psychology</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35a1e66c-356d-3e4a-b32f-c740ef8613df</vt:lpwstr>
  </property>
  <property fmtid="{D5CDD505-2E9C-101B-9397-08002B2CF9AE}" pid="24" name="Mendeley Citation Style_1">
    <vt:lpwstr>http://www.zotero.org/styles/apa</vt:lpwstr>
  </property>
</Properties>
</file>