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0F00717E" w:rsidR="00654E8F" w:rsidRDefault="00654E8F" w:rsidP="0001436A">
      <w:pPr>
        <w:pStyle w:val="SupplementaryMaterial"/>
      </w:pPr>
      <w:r w:rsidRPr="001549D3">
        <w:t>Supplementary Material</w:t>
      </w:r>
    </w:p>
    <w:p w14:paraId="1F0EA985" w14:textId="77777777" w:rsidR="00882BBD" w:rsidRPr="00882BBD" w:rsidRDefault="00882BBD" w:rsidP="00882BBD">
      <w:pPr>
        <w:pStyle w:val="Title"/>
      </w:pPr>
    </w:p>
    <w:p w14:paraId="63D7C2B0" w14:textId="04CB2C6A" w:rsidR="00994A3D" w:rsidRDefault="00B82B5C" w:rsidP="0001436A">
      <w:pPr>
        <w:pStyle w:val="Heading2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6EDDA6D" wp14:editId="70B5AB75">
            <wp:simplePos x="0" y="0"/>
            <wp:positionH relativeFrom="margin">
              <wp:posOffset>-290195</wp:posOffset>
            </wp:positionH>
            <wp:positionV relativeFrom="paragraph">
              <wp:posOffset>464820</wp:posOffset>
            </wp:positionV>
            <wp:extent cx="6566535" cy="2188845"/>
            <wp:effectExtent l="0" t="0" r="5715" b="190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535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A3D" w:rsidRPr="00882BBD">
        <w:rPr>
          <w:rFonts w:asciiTheme="minorHAnsi" w:hAnsiTheme="minorHAnsi" w:cstheme="minorHAnsi"/>
        </w:rPr>
        <w:t>Supplementary Figures</w:t>
      </w:r>
    </w:p>
    <w:p w14:paraId="0173956F" w14:textId="77777777" w:rsidR="00B82B5C" w:rsidRPr="00B82B5C" w:rsidRDefault="00B82B5C" w:rsidP="00B82B5C"/>
    <w:p w14:paraId="6B3A90D4" w14:textId="66B7C596" w:rsidR="00B82B5C" w:rsidRDefault="00882BBD" w:rsidP="000B61B4">
      <w:pPr>
        <w:keepNext/>
        <w:spacing w:line="360" w:lineRule="auto"/>
        <w:jc w:val="both"/>
        <w:rPr>
          <w:rFonts w:asciiTheme="minorHAnsi" w:hAnsiTheme="minorHAnsi" w:cstheme="minorHAnsi"/>
        </w:rPr>
      </w:pPr>
      <w:r w:rsidRPr="00E67748">
        <w:rPr>
          <w:rFonts w:asciiTheme="minorHAnsi" w:hAnsiTheme="minorHAnsi" w:cstheme="minorHAnsi"/>
          <w:b/>
          <w:bCs/>
        </w:rPr>
        <w:t xml:space="preserve">Supplemental Figure 1. </w:t>
      </w:r>
      <w:r w:rsidRPr="00D27D42">
        <w:rPr>
          <w:rFonts w:asciiTheme="minorHAnsi" w:hAnsiTheme="minorHAnsi" w:cstheme="minorHAnsi"/>
          <w:b/>
          <w:bCs/>
        </w:rPr>
        <w:t>(</w:t>
      </w:r>
      <w:r w:rsidRPr="00D27D42">
        <w:rPr>
          <w:rFonts w:asciiTheme="minorHAnsi" w:hAnsiTheme="minorHAnsi" w:cstheme="minorHAnsi"/>
          <w:b/>
          <w:bCs/>
          <w:lang w:val="el-GR"/>
        </w:rPr>
        <w:t>Α</w:t>
      </w:r>
      <w:r w:rsidRPr="00D27D42">
        <w:rPr>
          <w:rFonts w:asciiTheme="minorHAnsi" w:hAnsiTheme="minorHAnsi" w:cstheme="minorHAnsi"/>
          <w:b/>
          <w:bCs/>
        </w:rPr>
        <w:t>)</w:t>
      </w:r>
      <w:r w:rsidRPr="00E67748">
        <w:rPr>
          <w:rFonts w:asciiTheme="minorHAnsi" w:hAnsiTheme="minorHAnsi" w:cstheme="minorHAnsi"/>
        </w:rPr>
        <w:t xml:space="preserve"> </w:t>
      </w:r>
      <w:proofErr w:type="spellStart"/>
      <w:r w:rsidRPr="00E67748">
        <w:rPr>
          <w:rFonts w:asciiTheme="minorHAnsi" w:hAnsiTheme="minorHAnsi" w:cstheme="minorHAnsi"/>
        </w:rPr>
        <w:t>Opsonisation</w:t>
      </w:r>
      <w:proofErr w:type="spellEnd"/>
      <w:r w:rsidRPr="00E67748">
        <w:rPr>
          <w:rFonts w:asciiTheme="minorHAnsi" w:hAnsiTheme="minorHAnsi" w:cstheme="minorHAnsi"/>
        </w:rPr>
        <w:t xml:space="preserve"> of 221 target cells with increasing concentrations of activating mAbs, </w:t>
      </w:r>
      <w:r>
        <w:rPr>
          <w:rFonts w:asciiTheme="minorHAnsi" w:hAnsiTheme="minorHAnsi" w:cstheme="minorHAnsi"/>
        </w:rPr>
        <w:t>anti-CD20</w:t>
      </w:r>
      <w:r w:rsidRPr="00E67748">
        <w:rPr>
          <w:rFonts w:asciiTheme="minorHAnsi" w:hAnsiTheme="minorHAnsi" w:cstheme="minorHAnsi"/>
        </w:rPr>
        <w:t xml:space="preserve"> and </w:t>
      </w:r>
      <w:r>
        <w:rPr>
          <w:rFonts w:asciiTheme="minorHAnsi" w:hAnsiTheme="minorHAnsi" w:cstheme="minorHAnsi"/>
        </w:rPr>
        <w:t>anti-CD20</w:t>
      </w:r>
      <w:r w:rsidRPr="00E67748">
        <w:rPr>
          <w:rFonts w:asciiTheme="minorHAnsi" w:hAnsiTheme="minorHAnsi" w:cstheme="minorHAnsi"/>
        </w:rPr>
        <w:t xml:space="preserve">-AF. Histograms show the level of target cell </w:t>
      </w:r>
      <w:proofErr w:type="spellStart"/>
      <w:r w:rsidRPr="00E67748">
        <w:rPr>
          <w:rFonts w:asciiTheme="minorHAnsi" w:hAnsiTheme="minorHAnsi" w:cstheme="minorHAnsi"/>
        </w:rPr>
        <w:t>opsonisation</w:t>
      </w:r>
      <w:proofErr w:type="spellEnd"/>
      <w:r w:rsidRPr="00E67748">
        <w:rPr>
          <w:rFonts w:asciiTheme="minorHAnsi" w:hAnsiTheme="minorHAnsi" w:cstheme="minorHAnsi"/>
        </w:rPr>
        <w:t xml:space="preserve"> in the presence of increasing concentration of each activating </w:t>
      </w:r>
      <w:proofErr w:type="spellStart"/>
      <w:r w:rsidRPr="00E67748">
        <w:rPr>
          <w:rFonts w:asciiTheme="minorHAnsi" w:hAnsiTheme="minorHAnsi" w:cstheme="minorHAnsi"/>
        </w:rPr>
        <w:t>mAb</w:t>
      </w:r>
      <w:proofErr w:type="spellEnd"/>
      <w:r w:rsidRPr="00E67748">
        <w:rPr>
          <w:rFonts w:asciiTheme="minorHAnsi" w:hAnsiTheme="minorHAnsi" w:cstheme="minorHAnsi"/>
        </w:rPr>
        <w:t xml:space="preserve">. </w:t>
      </w:r>
      <w:r w:rsidRPr="00D27D42">
        <w:rPr>
          <w:rFonts w:asciiTheme="minorHAnsi" w:hAnsiTheme="minorHAnsi" w:cstheme="minorHAnsi"/>
          <w:b/>
          <w:bCs/>
        </w:rPr>
        <w:t xml:space="preserve">(B) </w:t>
      </w:r>
      <w:r w:rsidRPr="00E67748">
        <w:rPr>
          <w:rFonts w:asciiTheme="minorHAnsi" w:hAnsiTheme="minorHAnsi" w:cstheme="minorHAnsi"/>
        </w:rPr>
        <w:t>Histograms show the CD20 expression on non-</w:t>
      </w:r>
      <w:proofErr w:type="spellStart"/>
      <w:r w:rsidRPr="00E67748">
        <w:rPr>
          <w:rFonts w:asciiTheme="minorHAnsi" w:hAnsiTheme="minorHAnsi" w:cstheme="minorHAnsi"/>
        </w:rPr>
        <w:t>opsonised</w:t>
      </w:r>
      <w:proofErr w:type="spellEnd"/>
      <w:r w:rsidRPr="00E67748">
        <w:rPr>
          <w:rFonts w:asciiTheme="minorHAnsi" w:hAnsiTheme="minorHAnsi" w:cstheme="minorHAnsi"/>
        </w:rPr>
        <w:t xml:space="preserve"> 221 target cells compared to </w:t>
      </w:r>
      <w:proofErr w:type="spellStart"/>
      <w:r w:rsidRPr="00E67748">
        <w:rPr>
          <w:rFonts w:asciiTheme="minorHAnsi" w:hAnsiTheme="minorHAnsi" w:cstheme="minorHAnsi"/>
        </w:rPr>
        <w:t>opsonised</w:t>
      </w:r>
      <w:proofErr w:type="spellEnd"/>
      <w:r w:rsidRPr="00E67748">
        <w:rPr>
          <w:rFonts w:asciiTheme="minorHAnsi" w:hAnsiTheme="minorHAnsi" w:cstheme="minorHAnsi"/>
        </w:rPr>
        <w:t xml:space="preserve"> with activating mAbs, where CD20 is masked by activating mAbs. </w:t>
      </w:r>
    </w:p>
    <w:p w14:paraId="0AC0EC6C" w14:textId="77777777" w:rsidR="00B82B5C" w:rsidRDefault="00B82B5C">
      <w:pPr>
        <w:spacing w:before="0" w:after="20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6450BA17" w14:textId="1CE1ADFA" w:rsidR="000B61B4" w:rsidRDefault="000B61B4" w:rsidP="00B31DF6">
      <w:pPr>
        <w:spacing w:before="0" w:after="200" w:line="360" w:lineRule="auto"/>
        <w:jc w:val="both"/>
        <w:rPr>
          <w:rFonts w:asciiTheme="minorHAnsi" w:hAnsiTheme="minorHAnsi" w:cstheme="minorHAnsi"/>
          <w:b/>
          <w:bCs/>
          <w:szCs w:val="24"/>
        </w:rPr>
      </w:pPr>
      <w:r>
        <w:rPr>
          <w:rFonts w:asciiTheme="minorHAnsi" w:hAnsiTheme="minorHAnsi" w:cstheme="minorHAnsi"/>
          <w:b/>
          <w:bCs/>
          <w:noProof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3978A8F9" wp14:editId="232DA30C">
            <wp:simplePos x="0" y="0"/>
            <wp:positionH relativeFrom="margin">
              <wp:posOffset>-468572</wp:posOffset>
            </wp:positionH>
            <wp:positionV relativeFrom="paragraph">
              <wp:posOffset>4445</wp:posOffset>
            </wp:positionV>
            <wp:extent cx="5880735" cy="4510405"/>
            <wp:effectExtent l="0" t="0" r="5715" b="44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491"/>
                    <a:stretch/>
                  </pic:blipFill>
                  <pic:spPr bwMode="auto">
                    <a:xfrm>
                      <a:off x="0" y="0"/>
                      <a:ext cx="5880735" cy="451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3BBE7" w14:textId="208802D7" w:rsidR="000B61B4" w:rsidRDefault="000B61B4" w:rsidP="00B31DF6">
      <w:pPr>
        <w:spacing w:before="0" w:after="200" w:line="360" w:lineRule="auto"/>
        <w:jc w:val="both"/>
        <w:rPr>
          <w:rFonts w:asciiTheme="minorHAnsi" w:hAnsiTheme="minorHAnsi" w:cstheme="minorHAnsi"/>
          <w:b/>
          <w:bCs/>
          <w:szCs w:val="24"/>
        </w:rPr>
      </w:pPr>
    </w:p>
    <w:p w14:paraId="2485FD6C" w14:textId="3F580851" w:rsidR="000B61B4" w:rsidRDefault="000B61B4" w:rsidP="00B31DF6">
      <w:pPr>
        <w:spacing w:before="0" w:after="200" w:line="360" w:lineRule="auto"/>
        <w:jc w:val="both"/>
        <w:rPr>
          <w:rFonts w:asciiTheme="minorHAnsi" w:hAnsiTheme="minorHAnsi" w:cstheme="minorHAnsi"/>
          <w:b/>
          <w:bCs/>
          <w:szCs w:val="24"/>
        </w:rPr>
      </w:pPr>
    </w:p>
    <w:p w14:paraId="1ACCEFAE" w14:textId="2ED0EBD9" w:rsidR="000B61B4" w:rsidRDefault="000B61B4" w:rsidP="00B31DF6">
      <w:pPr>
        <w:spacing w:before="0" w:after="200" w:line="360" w:lineRule="auto"/>
        <w:jc w:val="both"/>
        <w:rPr>
          <w:rFonts w:asciiTheme="minorHAnsi" w:hAnsiTheme="minorHAnsi" w:cstheme="minorHAnsi"/>
          <w:b/>
          <w:bCs/>
          <w:szCs w:val="24"/>
        </w:rPr>
      </w:pPr>
    </w:p>
    <w:p w14:paraId="747BCAB0" w14:textId="23C390E3" w:rsidR="000B61B4" w:rsidRDefault="000B61B4" w:rsidP="00B31DF6">
      <w:pPr>
        <w:spacing w:before="0" w:after="200" w:line="360" w:lineRule="auto"/>
        <w:jc w:val="both"/>
        <w:rPr>
          <w:rFonts w:asciiTheme="minorHAnsi" w:hAnsiTheme="minorHAnsi" w:cstheme="minorHAnsi"/>
          <w:b/>
          <w:bCs/>
          <w:noProof/>
          <w:szCs w:val="24"/>
        </w:rPr>
      </w:pPr>
    </w:p>
    <w:p w14:paraId="5EB77F0D" w14:textId="00B74A73" w:rsidR="000B61B4" w:rsidRDefault="000B61B4" w:rsidP="00B31DF6">
      <w:pPr>
        <w:spacing w:before="0" w:after="200" w:line="360" w:lineRule="auto"/>
        <w:jc w:val="both"/>
        <w:rPr>
          <w:rFonts w:asciiTheme="minorHAnsi" w:hAnsiTheme="minorHAnsi" w:cstheme="minorHAnsi"/>
          <w:b/>
          <w:bCs/>
          <w:noProof/>
          <w:szCs w:val="24"/>
        </w:rPr>
      </w:pPr>
    </w:p>
    <w:p w14:paraId="398C19E4" w14:textId="787DC18E" w:rsidR="000B61B4" w:rsidRDefault="000B61B4" w:rsidP="00B31DF6">
      <w:pPr>
        <w:spacing w:before="0" w:after="200" w:line="360" w:lineRule="auto"/>
        <w:jc w:val="both"/>
        <w:rPr>
          <w:rFonts w:asciiTheme="minorHAnsi" w:hAnsiTheme="minorHAnsi" w:cstheme="minorHAnsi"/>
          <w:b/>
          <w:bCs/>
          <w:noProof/>
          <w:szCs w:val="24"/>
        </w:rPr>
      </w:pPr>
    </w:p>
    <w:p w14:paraId="64762686" w14:textId="77777777" w:rsidR="000B61B4" w:rsidRDefault="000B61B4" w:rsidP="00B31DF6">
      <w:pPr>
        <w:spacing w:before="0" w:after="200" w:line="360" w:lineRule="auto"/>
        <w:jc w:val="both"/>
        <w:rPr>
          <w:rFonts w:asciiTheme="minorHAnsi" w:hAnsiTheme="minorHAnsi" w:cstheme="minorHAnsi"/>
          <w:b/>
          <w:bCs/>
          <w:szCs w:val="24"/>
        </w:rPr>
      </w:pPr>
    </w:p>
    <w:p w14:paraId="5178E6BE" w14:textId="77777777" w:rsidR="000B61B4" w:rsidRDefault="000B61B4" w:rsidP="00B31DF6">
      <w:pPr>
        <w:spacing w:before="0" w:after="200" w:line="360" w:lineRule="auto"/>
        <w:jc w:val="both"/>
        <w:rPr>
          <w:rFonts w:asciiTheme="minorHAnsi" w:hAnsiTheme="minorHAnsi" w:cstheme="minorHAnsi"/>
          <w:b/>
          <w:bCs/>
          <w:szCs w:val="24"/>
        </w:rPr>
      </w:pPr>
    </w:p>
    <w:p w14:paraId="6F620C98" w14:textId="77777777" w:rsidR="000B61B4" w:rsidRDefault="000B61B4" w:rsidP="00B31DF6">
      <w:pPr>
        <w:spacing w:before="0" w:after="200" w:line="360" w:lineRule="auto"/>
        <w:jc w:val="both"/>
        <w:rPr>
          <w:rFonts w:asciiTheme="minorHAnsi" w:hAnsiTheme="minorHAnsi" w:cstheme="minorHAnsi"/>
          <w:b/>
          <w:bCs/>
          <w:szCs w:val="24"/>
        </w:rPr>
      </w:pPr>
    </w:p>
    <w:p w14:paraId="0CDD6D44" w14:textId="77777777" w:rsidR="000B61B4" w:rsidRDefault="000B61B4" w:rsidP="00B31DF6">
      <w:pPr>
        <w:spacing w:before="0" w:after="200" w:line="360" w:lineRule="auto"/>
        <w:jc w:val="both"/>
        <w:rPr>
          <w:rFonts w:asciiTheme="minorHAnsi" w:hAnsiTheme="minorHAnsi" w:cstheme="minorHAnsi"/>
          <w:b/>
          <w:bCs/>
          <w:szCs w:val="24"/>
        </w:rPr>
      </w:pPr>
    </w:p>
    <w:p w14:paraId="1EDD9257" w14:textId="77777777" w:rsidR="000B61B4" w:rsidRDefault="000B61B4" w:rsidP="00B31DF6">
      <w:pPr>
        <w:spacing w:before="0" w:after="200" w:line="360" w:lineRule="auto"/>
        <w:jc w:val="both"/>
        <w:rPr>
          <w:rFonts w:asciiTheme="minorHAnsi" w:hAnsiTheme="minorHAnsi" w:cstheme="minorHAnsi"/>
          <w:b/>
          <w:bCs/>
          <w:szCs w:val="24"/>
        </w:rPr>
      </w:pPr>
    </w:p>
    <w:p w14:paraId="13059D09" w14:textId="157CEE6D" w:rsidR="00962767" w:rsidRPr="00614648" w:rsidRDefault="00962767" w:rsidP="00B31DF6">
      <w:pPr>
        <w:spacing w:before="0" w:after="200" w:line="360" w:lineRule="auto"/>
        <w:jc w:val="both"/>
        <w:rPr>
          <w:rFonts w:asciiTheme="minorHAnsi" w:hAnsiTheme="minorHAnsi" w:cstheme="minorHAnsi"/>
          <w:szCs w:val="24"/>
          <w:lang w:val="en-GB"/>
        </w:rPr>
      </w:pPr>
      <w:r>
        <w:rPr>
          <w:rFonts w:asciiTheme="minorHAnsi" w:hAnsiTheme="minorHAnsi" w:cstheme="minorHAnsi"/>
          <w:b/>
          <w:bCs/>
          <w:szCs w:val="24"/>
        </w:rPr>
        <w:t xml:space="preserve">Supplementary Figure 2. Expression of surface markers located in the immune synapse of primary NK cells stimulated by different conditions. </w:t>
      </w:r>
      <w:r w:rsidRPr="00614648">
        <w:rPr>
          <w:rFonts w:asciiTheme="minorHAnsi" w:hAnsiTheme="minorHAnsi" w:cstheme="minorHAnsi"/>
          <w:b/>
          <w:bCs/>
          <w:szCs w:val="24"/>
        </w:rPr>
        <w:t xml:space="preserve">(A-B) </w:t>
      </w:r>
      <w:r w:rsidRPr="00614648">
        <w:rPr>
          <w:rFonts w:asciiTheme="minorHAnsi" w:hAnsiTheme="minorHAnsi" w:cstheme="minorHAnsi"/>
          <w:szCs w:val="24"/>
        </w:rPr>
        <w:t xml:space="preserve">Primary NK cells were co-incubated with </w:t>
      </w:r>
      <w:r>
        <w:rPr>
          <w:rFonts w:asciiTheme="minorHAnsi" w:hAnsiTheme="minorHAnsi" w:cstheme="minorHAnsi"/>
          <w:szCs w:val="24"/>
        </w:rPr>
        <w:t xml:space="preserve">variably opsonized </w:t>
      </w:r>
      <w:r w:rsidRPr="00614648">
        <w:rPr>
          <w:rFonts w:asciiTheme="minorHAnsi" w:hAnsiTheme="minorHAnsi" w:cstheme="minorHAnsi"/>
          <w:szCs w:val="24"/>
        </w:rPr>
        <w:t xml:space="preserve">221 target cells in a E:T ratio </w:t>
      </w:r>
      <w:r>
        <w:rPr>
          <w:rFonts w:asciiTheme="minorHAnsi" w:hAnsiTheme="minorHAnsi" w:cstheme="minorHAnsi"/>
          <w:szCs w:val="24"/>
        </w:rPr>
        <w:t xml:space="preserve">= </w:t>
      </w:r>
      <w:r w:rsidRPr="00614648">
        <w:rPr>
          <w:rFonts w:asciiTheme="minorHAnsi" w:hAnsiTheme="minorHAnsi" w:cstheme="minorHAnsi"/>
          <w:szCs w:val="24"/>
        </w:rPr>
        <w:t>1:</w:t>
      </w:r>
      <w:r>
        <w:rPr>
          <w:rFonts w:asciiTheme="minorHAnsi" w:hAnsiTheme="minorHAnsi" w:cstheme="minorHAnsi"/>
          <w:szCs w:val="24"/>
        </w:rPr>
        <w:t>3</w:t>
      </w:r>
      <w:r w:rsidRPr="00614648">
        <w:rPr>
          <w:rFonts w:asciiTheme="minorHAnsi" w:hAnsiTheme="minorHAnsi" w:cstheme="minorHAnsi"/>
          <w:szCs w:val="24"/>
        </w:rPr>
        <w:t xml:space="preserve"> for 3 hours and </w:t>
      </w:r>
      <w:r>
        <w:rPr>
          <w:rFonts w:asciiTheme="minorHAnsi" w:hAnsiTheme="minorHAnsi" w:cstheme="minorHAnsi"/>
          <w:szCs w:val="24"/>
        </w:rPr>
        <w:t xml:space="preserve">protein surface </w:t>
      </w:r>
      <w:r w:rsidRPr="00614648">
        <w:rPr>
          <w:rFonts w:asciiTheme="minorHAnsi" w:hAnsiTheme="minorHAnsi" w:cstheme="minorHAnsi"/>
          <w:szCs w:val="24"/>
        </w:rPr>
        <w:t>expression was measured</w:t>
      </w:r>
      <w:r>
        <w:rPr>
          <w:rFonts w:asciiTheme="minorHAnsi" w:hAnsiTheme="minorHAnsi" w:cstheme="minorHAnsi"/>
          <w:szCs w:val="24"/>
        </w:rPr>
        <w:t xml:space="preserve"> by flow cytometry</w:t>
      </w:r>
      <w:r w:rsidRPr="00614648">
        <w:rPr>
          <w:rFonts w:asciiTheme="minorHAnsi" w:hAnsiTheme="minorHAnsi" w:cstheme="minorHAnsi"/>
          <w:szCs w:val="24"/>
        </w:rPr>
        <w:t>.</w:t>
      </w:r>
      <w:r w:rsidRPr="00614648">
        <w:rPr>
          <w:rFonts w:asciiTheme="minorHAnsi" w:hAnsiTheme="minorHAnsi" w:cstheme="minorHAnsi"/>
          <w:b/>
          <w:bCs/>
          <w:szCs w:val="24"/>
        </w:rPr>
        <w:t xml:space="preserve"> (A) </w:t>
      </w:r>
      <w:r w:rsidRPr="00614648">
        <w:rPr>
          <w:rFonts w:asciiTheme="minorHAnsi" w:hAnsiTheme="minorHAnsi" w:cstheme="minorHAnsi"/>
          <w:szCs w:val="24"/>
        </w:rPr>
        <w:t xml:space="preserve">Graphs show the </w:t>
      </w:r>
      <w:proofErr w:type="spellStart"/>
      <w:r w:rsidRPr="00614648">
        <w:rPr>
          <w:rFonts w:asciiTheme="minorHAnsi" w:hAnsiTheme="minorHAnsi" w:cstheme="minorHAnsi"/>
          <w:szCs w:val="24"/>
        </w:rPr>
        <w:t>gMFI</w:t>
      </w:r>
      <w:proofErr w:type="spellEnd"/>
      <w:r w:rsidRPr="00614648">
        <w:rPr>
          <w:rFonts w:asciiTheme="minorHAnsi" w:hAnsiTheme="minorHAnsi" w:cstheme="minorHAnsi"/>
          <w:szCs w:val="24"/>
        </w:rPr>
        <w:t xml:space="preserve"> of NKG2D or NKp30 on activated NK cells compared to unstimulated NK cells</w:t>
      </w:r>
      <w:r>
        <w:rPr>
          <w:rFonts w:asciiTheme="minorHAnsi" w:hAnsiTheme="minorHAnsi" w:cstheme="minorHAnsi"/>
          <w:szCs w:val="24"/>
        </w:rPr>
        <w:t>. In addition</w:t>
      </w:r>
      <w:r w:rsidR="00FD5D65">
        <w:rPr>
          <w:rFonts w:asciiTheme="minorHAnsi" w:hAnsiTheme="minorHAnsi" w:cstheme="minorHAnsi"/>
          <w:szCs w:val="24"/>
        </w:rPr>
        <w:t xml:space="preserve">, </w:t>
      </w:r>
      <w:r>
        <w:rPr>
          <w:rFonts w:asciiTheme="minorHAnsi" w:hAnsiTheme="minorHAnsi" w:cstheme="minorHAnsi"/>
          <w:szCs w:val="24"/>
        </w:rPr>
        <w:t>NK cells were co-incubated with</w:t>
      </w:r>
      <w:r w:rsidRPr="00614648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614648">
        <w:rPr>
          <w:rFonts w:asciiTheme="minorHAnsi" w:hAnsiTheme="minorHAnsi" w:cstheme="minorHAnsi"/>
          <w:szCs w:val="24"/>
        </w:rPr>
        <w:t>Daudi</w:t>
      </w:r>
      <w:proofErr w:type="spellEnd"/>
      <w:r w:rsidRPr="00614648">
        <w:rPr>
          <w:rFonts w:asciiTheme="minorHAnsi" w:hAnsiTheme="minorHAnsi" w:cstheme="minorHAnsi"/>
          <w:szCs w:val="24"/>
        </w:rPr>
        <w:t xml:space="preserve">-MICA and K562 </w:t>
      </w:r>
      <w:r>
        <w:rPr>
          <w:rFonts w:asciiTheme="minorHAnsi" w:hAnsiTheme="minorHAnsi" w:cstheme="minorHAnsi"/>
          <w:szCs w:val="24"/>
        </w:rPr>
        <w:t>cells</w:t>
      </w:r>
      <w:r w:rsidRPr="00614648">
        <w:rPr>
          <w:rFonts w:asciiTheme="minorHAnsi" w:hAnsiTheme="minorHAnsi" w:cstheme="minorHAnsi"/>
          <w:szCs w:val="24"/>
        </w:rPr>
        <w:t xml:space="preserve"> as positive control for </w:t>
      </w:r>
      <w:r>
        <w:rPr>
          <w:rFonts w:asciiTheme="minorHAnsi" w:hAnsiTheme="minorHAnsi" w:cstheme="minorHAnsi"/>
          <w:szCs w:val="24"/>
        </w:rPr>
        <w:t>NKG2D and NKp30</w:t>
      </w:r>
      <w:r w:rsidRPr="00614648">
        <w:rPr>
          <w:rFonts w:asciiTheme="minorHAnsi" w:hAnsiTheme="minorHAnsi" w:cstheme="minorHAnsi"/>
          <w:szCs w:val="24"/>
        </w:rPr>
        <w:t>, respectively.</w:t>
      </w:r>
      <w:r w:rsidRPr="00614648">
        <w:rPr>
          <w:rFonts w:asciiTheme="minorHAnsi" w:hAnsiTheme="minorHAnsi" w:cstheme="minorHAnsi"/>
          <w:b/>
          <w:bCs/>
          <w:szCs w:val="24"/>
        </w:rPr>
        <w:t xml:space="preserve"> </w:t>
      </w:r>
      <w:r w:rsidRPr="00614648">
        <w:rPr>
          <w:rFonts w:asciiTheme="minorHAnsi" w:hAnsiTheme="minorHAnsi" w:cstheme="minorHAnsi"/>
          <w:szCs w:val="24"/>
          <w:lang w:val="en-GB"/>
        </w:rPr>
        <w:t>(n = 3</w:t>
      </w:r>
      <w:r>
        <w:rPr>
          <w:rFonts w:asciiTheme="minorHAnsi" w:hAnsiTheme="minorHAnsi" w:cstheme="minorHAnsi"/>
          <w:szCs w:val="24"/>
          <w:lang w:val="en-GB"/>
        </w:rPr>
        <w:t xml:space="preserve"> </w:t>
      </w:r>
      <w:r w:rsidR="008164EF">
        <w:rPr>
          <w:rFonts w:asciiTheme="minorHAnsi" w:hAnsiTheme="minorHAnsi" w:cstheme="minorHAnsi"/>
          <w:szCs w:val="24"/>
          <w:lang w:val="en-GB"/>
        </w:rPr>
        <w:t>distinct</w:t>
      </w:r>
      <w:r>
        <w:rPr>
          <w:rFonts w:asciiTheme="minorHAnsi" w:hAnsiTheme="minorHAnsi" w:cstheme="minorHAnsi"/>
          <w:szCs w:val="24"/>
          <w:lang w:val="en-GB"/>
        </w:rPr>
        <w:t xml:space="preserve"> donors</w:t>
      </w:r>
      <w:r w:rsidRPr="00614648">
        <w:rPr>
          <w:rFonts w:asciiTheme="minorHAnsi" w:hAnsiTheme="minorHAnsi" w:cstheme="minorHAnsi"/>
          <w:szCs w:val="24"/>
          <w:lang w:val="en-GB"/>
        </w:rPr>
        <w:t>; mean ± SD).</w:t>
      </w:r>
      <w:r w:rsidRPr="00614648">
        <w:rPr>
          <w:rFonts w:asciiTheme="minorHAnsi" w:hAnsiTheme="minorHAnsi" w:cstheme="minorHAnsi"/>
          <w:b/>
          <w:bCs/>
          <w:szCs w:val="24"/>
          <w:lang w:val="en-GB"/>
        </w:rPr>
        <w:t xml:space="preserve"> </w:t>
      </w:r>
      <w:r>
        <w:rPr>
          <w:rFonts w:asciiTheme="minorHAnsi" w:hAnsiTheme="minorHAnsi" w:cstheme="minorHAnsi"/>
          <w:b/>
          <w:bCs/>
          <w:szCs w:val="24"/>
          <w:lang w:val="en-GB"/>
        </w:rPr>
        <w:t xml:space="preserve">(B) </w:t>
      </w:r>
      <w:r w:rsidRPr="00614648">
        <w:rPr>
          <w:rFonts w:asciiTheme="minorHAnsi" w:hAnsiTheme="minorHAnsi" w:cstheme="minorHAnsi"/>
          <w:szCs w:val="24"/>
        </w:rPr>
        <w:t xml:space="preserve">Graphs show the </w:t>
      </w:r>
      <w:proofErr w:type="spellStart"/>
      <w:r w:rsidRPr="00614648">
        <w:rPr>
          <w:rFonts w:asciiTheme="minorHAnsi" w:hAnsiTheme="minorHAnsi" w:cstheme="minorHAnsi"/>
          <w:szCs w:val="24"/>
        </w:rPr>
        <w:t>gMFI</w:t>
      </w:r>
      <w:proofErr w:type="spellEnd"/>
      <w:r w:rsidRPr="00614648">
        <w:rPr>
          <w:rFonts w:asciiTheme="minorHAnsi" w:hAnsiTheme="minorHAnsi" w:cstheme="minorHAnsi"/>
          <w:szCs w:val="24"/>
        </w:rPr>
        <w:t xml:space="preserve"> of </w:t>
      </w:r>
      <w:r>
        <w:rPr>
          <w:rFonts w:asciiTheme="minorHAnsi" w:hAnsiTheme="minorHAnsi" w:cstheme="minorHAnsi"/>
          <w:szCs w:val="24"/>
        </w:rPr>
        <w:t>LFA-1, NKp46</w:t>
      </w:r>
      <w:r w:rsidRPr="00614648">
        <w:rPr>
          <w:rFonts w:asciiTheme="minorHAnsi" w:hAnsiTheme="minorHAnsi" w:cstheme="minorHAnsi"/>
          <w:szCs w:val="24"/>
        </w:rPr>
        <w:t xml:space="preserve"> or NKp</w:t>
      </w:r>
      <w:r>
        <w:rPr>
          <w:rFonts w:asciiTheme="minorHAnsi" w:hAnsiTheme="minorHAnsi" w:cstheme="minorHAnsi"/>
          <w:szCs w:val="24"/>
        </w:rPr>
        <w:t xml:space="preserve">44 </w:t>
      </w:r>
      <w:r w:rsidRPr="00614648">
        <w:rPr>
          <w:rFonts w:asciiTheme="minorHAnsi" w:hAnsiTheme="minorHAnsi" w:cstheme="minorHAnsi"/>
          <w:szCs w:val="24"/>
        </w:rPr>
        <w:t xml:space="preserve">on NK cells </w:t>
      </w:r>
      <w:r>
        <w:rPr>
          <w:rFonts w:asciiTheme="minorHAnsi" w:hAnsiTheme="minorHAnsi" w:cstheme="minorHAnsi"/>
          <w:szCs w:val="24"/>
        </w:rPr>
        <w:t xml:space="preserve">that had been </w:t>
      </w:r>
      <w:r w:rsidRPr="00614648">
        <w:rPr>
          <w:rFonts w:asciiTheme="minorHAnsi" w:hAnsiTheme="minorHAnsi" w:cstheme="minorHAnsi"/>
          <w:szCs w:val="24"/>
        </w:rPr>
        <w:t xml:space="preserve">co-incubated with </w:t>
      </w:r>
      <w:r>
        <w:rPr>
          <w:rFonts w:asciiTheme="minorHAnsi" w:hAnsiTheme="minorHAnsi" w:cstheme="minorHAnsi"/>
          <w:szCs w:val="24"/>
        </w:rPr>
        <w:t xml:space="preserve">variably opsonized </w:t>
      </w:r>
      <w:r w:rsidRPr="00614648">
        <w:rPr>
          <w:rFonts w:asciiTheme="minorHAnsi" w:hAnsiTheme="minorHAnsi" w:cstheme="minorHAnsi"/>
          <w:szCs w:val="24"/>
        </w:rPr>
        <w:t xml:space="preserve">221 target cells in a E:T ratio </w:t>
      </w:r>
      <w:r>
        <w:rPr>
          <w:rFonts w:asciiTheme="minorHAnsi" w:hAnsiTheme="minorHAnsi" w:cstheme="minorHAnsi"/>
          <w:szCs w:val="24"/>
        </w:rPr>
        <w:t xml:space="preserve">= </w:t>
      </w:r>
      <w:r w:rsidRPr="00614648">
        <w:rPr>
          <w:rFonts w:asciiTheme="minorHAnsi" w:hAnsiTheme="minorHAnsi" w:cstheme="minorHAnsi"/>
          <w:szCs w:val="24"/>
        </w:rPr>
        <w:t>1:</w:t>
      </w:r>
      <w:r>
        <w:rPr>
          <w:rFonts w:asciiTheme="minorHAnsi" w:hAnsiTheme="minorHAnsi" w:cstheme="minorHAnsi"/>
          <w:szCs w:val="24"/>
        </w:rPr>
        <w:t>3</w:t>
      </w:r>
      <w:r w:rsidRPr="00614648">
        <w:rPr>
          <w:rFonts w:asciiTheme="minorHAnsi" w:hAnsiTheme="minorHAnsi" w:cstheme="minorHAnsi"/>
          <w:szCs w:val="24"/>
        </w:rPr>
        <w:t xml:space="preserve"> for 3 hours compared to unstimulated NK cells. </w:t>
      </w:r>
      <w:r w:rsidRPr="00614648">
        <w:rPr>
          <w:rFonts w:asciiTheme="minorHAnsi" w:hAnsiTheme="minorHAnsi" w:cstheme="minorHAnsi"/>
          <w:szCs w:val="24"/>
          <w:lang w:val="en-GB"/>
        </w:rPr>
        <w:t>(n = 3</w:t>
      </w:r>
      <w:r>
        <w:rPr>
          <w:rFonts w:asciiTheme="minorHAnsi" w:hAnsiTheme="minorHAnsi" w:cstheme="minorHAnsi"/>
          <w:szCs w:val="24"/>
          <w:lang w:val="en-GB"/>
        </w:rPr>
        <w:t xml:space="preserve"> </w:t>
      </w:r>
      <w:r w:rsidR="008164EF">
        <w:rPr>
          <w:rFonts w:asciiTheme="minorHAnsi" w:hAnsiTheme="minorHAnsi" w:cstheme="minorHAnsi"/>
          <w:szCs w:val="24"/>
          <w:lang w:val="en-GB"/>
        </w:rPr>
        <w:t>distinct</w:t>
      </w:r>
      <w:r>
        <w:rPr>
          <w:rFonts w:asciiTheme="minorHAnsi" w:hAnsiTheme="minorHAnsi" w:cstheme="minorHAnsi"/>
          <w:szCs w:val="24"/>
          <w:lang w:val="en-GB"/>
        </w:rPr>
        <w:t xml:space="preserve"> donors</w:t>
      </w:r>
      <w:r w:rsidRPr="00614648">
        <w:rPr>
          <w:rFonts w:asciiTheme="minorHAnsi" w:hAnsiTheme="minorHAnsi" w:cstheme="minorHAnsi"/>
          <w:szCs w:val="24"/>
          <w:lang w:val="en-GB"/>
        </w:rPr>
        <w:t>; mean ± SD).</w:t>
      </w:r>
      <w:r>
        <w:rPr>
          <w:rFonts w:asciiTheme="minorHAnsi" w:hAnsiTheme="minorHAnsi" w:cstheme="minorHAnsi"/>
          <w:szCs w:val="24"/>
          <w:lang w:val="en-GB"/>
        </w:rPr>
        <w:t xml:space="preserve"> </w:t>
      </w:r>
      <w:r w:rsidRPr="00614648">
        <w:rPr>
          <w:rFonts w:asciiTheme="minorHAnsi" w:hAnsiTheme="minorHAnsi" w:cstheme="minorHAnsi"/>
          <w:szCs w:val="24"/>
          <w:lang w:val="en-GB"/>
        </w:rPr>
        <w:t xml:space="preserve">*, P &lt; 0.05; calculated by one-way ANOVA. </w:t>
      </w:r>
    </w:p>
    <w:p w14:paraId="249C1ABA" w14:textId="77777777" w:rsidR="00962767" w:rsidRDefault="00962767" w:rsidP="00962767">
      <w:pPr>
        <w:spacing w:before="0" w:after="200" w:line="276" w:lineRule="auto"/>
        <w:rPr>
          <w:rFonts w:asciiTheme="minorHAnsi" w:hAnsiTheme="minorHAnsi" w:cstheme="minorHAnsi"/>
          <w:b/>
          <w:bCs/>
          <w:szCs w:val="24"/>
        </w:rPr>
      </w:pPr>
      <w:r>
        <w:rPr>
          <w:rFonts w:asciiTheme="minorHAnsi" w:hAnsiTheme="minorHAnsi" w:cstheme="minorHAnsi"/>
          <w:b/>
          <w:bCs/>
          <w:szCs w:val="24"/>
        </w:rPr>
        <w:br w:type="page"/>
      </w:r>
    </w:p>
    <w:p w14:paraId="2449A648" w14:textId="00A89284" w:rsidR="009D4C9A" w:rsidRPr="001445E2" w:rsidRDefault="001445E2" w:rsidP="00B31DF6">
      <w:pPr>
        <w:spacing w:before="0" w:after="200" w:line="360" w:lineRule="auto"/>
        <w:jc w:val="both"/>
        <w:rPr>
          <w:rFonts w:asciiTheme="minorHAnsi" w:hAnsiTheme="minorHAnsi" w:cstheme="minorHAnsi"/>
          <w:b/>
          <w:bCs/>
          <w:szCs w:val="24"/>
          <w:lang w:val="el-GR"/>
        </w:rPr>
      </w:pPr>
      <w:r>
        <w:rPr>
          <w:noProof/>
          <w:lang w:val="el-GR"/>
        </w:rPr>
        <w:lastRenderedPageBreak/>
        <w:drawing>
          <wp:inline distT="0" distB="0" distL="0" distR="0" wp14:anchorId="0DB043F9" wp14:editId="13378A9F">
            <wp:extent cx="5170714" cy="442750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844" cy="443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484A6" w14:textId="77777777" w:rsidR="009D4C9A" w:rsidRDefault="009D4C9A" w:rsidP="00B31DF6">
      <w:pPr>
        <w:spacing w:before="0" w:after="200" w:line="360" w:lineRule="auto"/>
        <w:jc w:val="both"/>
        <w:rPr>
          <w:rFonts w:asciiTheme="minorHAnsi" w:hAnsiTheme="minorHAnsi" w:cstheme="minorHAnsi"/>
          <w:b/>
          <w:bCs/>
          <w:szCs w:val="24"/>
        </w:rPr>
      </w:pPr>
    </w:p>
    <w:p w14:paraId="477ED981" w14:textId="7A5196A2" w:rsidR="00B31DF6" w:rsidRDefault="00B31DF6" w:rsidP="00B31DF6">
      <w:pPr>
        <w:spacing w:before="0" w:after="20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szCs w:val="24"/>
        </w:rPr>
        <w:t>S</w:t>
      </w:r>
      <w:r w:rsidR="00962767" w:rsidRPr="00614648">
        <w:rPr>
          <w:rFonts w:asciiTheme="minorHAnsi" w:hAnsiTheme="minorHAnsi" w:cstheme="minorHAnsi"/>
          <w:b/>
          <w:bCs/>
          <w:szCs w:val="24"/>
        </w:rPr>
        <w:t xml:space="preserve">upplementary Figure </w:t>
      </w:r>
      <w:r w:rsidR="00962767">
        <w:rPr>
          <w:rFonts w:asciiTheme="minorHAnsi" w:hAnsiTheme="minorHAnsi" w:cstheme="minorHAnsi"/>
          <w:b/>
          <w:bCs/>
          <w:szCs w:val="24"/>
        </w:rPr>
        <w:t>3</w:t>
      </w:r>
      <w:r w:rsidR="00962767" w:rsidRPr="00614648">
        <w:rPr>
          <w:rFonts w:asciiTheme="minorHAnsi" w:hAnsiTheme="minorHAnsi" w:cstheme="minorHAnsi"/>
          <w:b/>
          <w:bCs/>
          <w:szCs w:val="24"/>
        </w:rPr>
        <w:t>.</w:t>
      </w:r>
      <w:r w:rsidR="00CB0D3F">
        <w:rPr>
          <w:rFonts w:asciiTheme="minorHAnsi" w:hAnsiTheme="minorHAnsi" w:cstheme="minorHAnsi"/>
          <w:b/>
          <w:bCs/>
          <w:szCs w:val="24"/>
        </w:rPr>
        <w:t xml:space="preserve"> The effect of TAPI-0 in inhibiting CD16 shedding is not due to </w:t>
      </w:r>
      <w:r w:rsidR="00FD5D65">
        <w:rPr>
          <w:rFonts w:asciiTheme="minorHAnsi" w:hAnsiTheme="minorHAnsi" w:cstheme="minorHAnsi"/>
          <w:b/>
          <w:bCs/>
          <w:szCs w:val="24"/>
        </w:rPr>
        <w:t>its</w:t>
      </w:r>
      <w:r w:rsidR="00CB0D3F">
        <w:rPr>
          <w:rFonts w:asciiTheme="minorHAnsi" w:hAnsiTheme="minorHAnsi" w:cstheme="minorHAnsi"/>
          <w:b/>
          <w:bCs/>
          <w:szCs w:val="24"/>
        </w:rPr>
        <w:t xml:space="preserve"> vehicle, DMSO</w:t>
      </w:r>
      <w:r w:rsidR="00962767" w:rsidRPr="00614648">
        <w:rPr>
          <w:rFonts w:asciiTheme="minorHAnsi" w:hAnsiTheme="minorHAnsi" w:cstheme="minorHAnsi"/>
          <w:b/>
          <w:bCs/>
          <w:szCs w:val="24"/>
        </w:rPr>
        <w:t>.</w:t>
      </w:r>
      <w:r w:rsidR="00962767" w:rsidRPr="00614648">
        <w:rPr>
          <w:rFonts w:ascii="Calibri" w:eastAsia="Calibri" w:hAnsi="Calibri" w:cs="Calibri"/>
          <w:b/>
          <w:bCs/>
          <w:szCs w:val="24"/>
          <w:lang w:val="en-GB"/>
        </w:rPr>
        <w:t xml:space="preserve"> </w:t>
      </w:r>
      <w:r w:rsidR="00962767" w:rsidRPr="00CE7DF8">
        <w:rPr>
          <w:rFonts w:ascii="Calibri" w:eastAsia="Calibri" w:hAnsi="Calibri" w:cs="Calibri"/>
          <w:b/>
          <w:bCs/>
          <w:szCs w:val="24"/>
          <w:lang w:val="en-GB"/>
        </w:rPr>
        <w:t xml:space="preserve">(A-C) </w:t>
      </w:r>
      <w:r w:rsidR="00962767" w:rsidRPr="00614648">
        <w:rPr>
          <w:rFonts w:ascii="Calibri" w:eastAsia="Calibri" w:hAnsi="Calibri" w:cs="Calibri"/>
          <w:szCs w:val="24"/>
          <w:lang w:val="en-GB"/>
        </w:rPr>
        <w:t xml:space="preserve">NK cells were co-incubated with </w:t>
      </w:r>
      <w:r w:rsidR="00CB0D3F">
        <w:rPr>
          <w:rFonts w:ascii="Calibri" w:eastAsia="Calibri" w:hAnsi="Calibri" w:cs="Calibri"/>
          <w:szCs w:val="24"/>
          <w:lang w:val="en-GB"/>
        </w:rPr>
        <w:t xml:space="preserve">non-opsonised, </w:t>
      </w:r>
      <w:r w:rsidR="00CB0D3F" w:rsidRPr="00614648">
        <w:rPr>
          <w:rFonts w:ascii="Calibri" w:eastAsia="Calibri" w:hAnsi="Calibri" w:cs="Calibri"/>
          <w:szCs w:val="24"/>
          <w:lang w:val="en-GB"/>
        </w:rPr>
        <w:t xml:space="preserve">anti-CD20 or anti-CD20-AF opsonised targets </w:t>
      </w:r>
      <w:r w:rsidR="00962767" w:rsidRPr="00614648">
        <w:rPr>
          <w:rFonts w:ascii="Calibri" w:eastAsia="Calibri" w:hAnsi="Calibri" w:cs="Calibri"/>
          <w:szCs w:val="24"/>
          <w:lang w:val="en-GB"/>
        </w:rPr>
        <w:t xml:space="preserve">221 target cells </w:t>
      </w:r>
      <w:r w:rsidR="00CB0D3F">
        <w:rPr>
          <w:rFonts w:ascii="Calibri" w:eastAsia="Calibri" w:hAnsi="Calibri" w:cs="Calibri"/>
          <w:szCs w:val="24"/>
          <w:lang w:val="en-GB"/>
        </w:rPr>
        <w:t>(</w:t>
      </w:r>
      <w:proofErr w:type="gramStart"/>
      <w:r w:rsidR="00CB0D3F">
        <w:rPr>
          <w:rFonts w:ascii="Calibri" w:eastAsia="Calibri" w:hAnsi="Calibri" w:cs="Calibri"/>
          <w:szCs w:val="24"/>
          <w:lang w:val="en-GB"/>
        </w:rPr>
        <w:t>E:T</w:t>
      </w:r>
      <w:proofErr w:type="gramEnd"/>
      <w:r w:rsidR="00CB0D3F">
        <w:rPr>
          <w:rFonts w:ascii="Calibri" w:eastAsia="Calibri" w:hAnsi="Calibri" w:cs="Calibri"/>
          <w:szCs w:val="24"/>
          <w:lang w:val="en-GB"/>
        </w:rPr>
        <w:t xml:space="preserve"> = 1:</w:t>
      </w:r>
      <w:r w:rsidR="009D4C9A">
        <w:rPr>
          <w:rFonts w:ascii="Calibri" w:eastAsia="Calibri" w:hAnsi="Calibri" w:cs="Calibri"/>
          <w:szCs w:val="24"/>
          <w:lang w:val="en-GB"/>
        </w:rPr>
        <w:t>2</w:t>
      </w:r>
      <w:r w:rsidR="00CB0D3F">
        <w:rPr>
          <w:rFonts w:ascii="Calibri" w:eastAsia="Calibri" w:hAnsi="Calibri" w:cs="Calibri"/>
          <w:szCs w:val="24"/>
          <w:lang w:val="en-GB"/>
        </w:rPr>
        <w:t xml:space="preserve">) for 4 hours </w:t>
      </w:r>
      <w:r w:rsidR="00962767" w:rsidRPr="00614648">
        <w:rPr>
          <w:rFonts w:ascii="Calibri" w:eastAsia="Calibri" w:hAnsi="Calibri" w:cs="Calibri"/>
          <w:szCs w:val="24"/>
          <w:lang w:val="en-GB"/>
        </w:rPr>
        <w:t xml:space="preserve">in the presence of the ADAM17 inhibitor, TAPI-0 (5 </w:t>
      </w:r>
      <w:r w:rsidR="00962767" w:rsidRPr="00614648">
        <w:rPr>
          <w:rFonts w:ascii="Calibri" w:eastAsia="Calibri" w:hAnsi="Calibri" w:cs="Calibri"/>
          <w:szCs w:val="24"/>
          <w:lang w:val="el-GR"/>
        </w:rPr>
        <w:t>μ</w:t>
      </w:r>
      <w:r w:rsidR="00962767" w:rsidRPr="00614648">
        <w:rPr>
          <w:rFonts w:ascii="Calibri" w:eastAsia="Calibri" w:hAnsi="Calibri" w:cs="Calibri"/>
          <w:szCs w:val="24"/>
        </w:rPr>
        <w:t>M</w:t>
      </w:r>
      <w:r w:rsidR="00962767" w:rsidRPr="00614648">
        <w:rPr>
          <w:rFonts w:ascii="Calibri" w:eastAsia="Calibri" w:hAnsi="Calibri" w:cs="Calibri"/>
          <w:szCs w:val="24"/>
          <w:lang w:val="en-GB"/>
        </w:rPr>
        <w:t>)</w:t>
      </w:r>
      <w:r w:rsidR="00962767">
        <w:rPr>
          <w:rFonts w:ascii="Calibri" w:eastAsia="Calibri" w:hAnsi="Calibri" w:cs="Calibri"/>
          <w:szCs w:val="24"/>
          <w:lang w:val="en-GB"/>
        </w:rPr>
        <w:t xml:space="preserve"> or DMSO as </w:t>
      </w:r>
      <w:r w:rsidR="00CB0D3F">
        <w:rPr>
          <w:rFonts w:ascii="Calibri" w:eastAsia="Calibri" w:hAnsi="Calibri" w:cs="Calibri"/>
          <w:szCs w:val="24"/>
          <w:lang w:val="en-GB"/>
        </w:rPr>
        <w:t xml:space="preserve">a </w:t>
      </w:r>
      <w:r w:rsidR="00962767">
        <w:rPr>
          <w:rFonts w:ascii="Calibri" w:eastAsia="Calibri" w:hAnsi="Calibri" w:cs="Calibri"/>
          <w:szCs w:val="24"/>
          <w:lang w:val="en-GB"/>
        </w:rPr>
        <w:t xml:space="preserve">vehicle </w:t>
      </w:r>
      <w:r w:rsidR="00CB0D3F">
        <w:rPr>
          <w:rFonts w:ascii="Calibri" w:eastAsia="Calibri" w:hAnsi="Calibri" w:cs="Calibri"/>
          <w:szCs w:val="24"/>
          <w:lang w:val="en-GB"/>
        </w:rPr>
        <w:t xml:space="preserve">only </w:t>
      </w:r>
      <w:r w:rsidR="00962767">
        <w:rPr>
          <w:rFonts w:ascii="Calibri" w:eastAsia="Calibri" w:hAnsi="Calibri" w:cs="Calibri"/>
          <w:szCs w:val="24"/>
          <w:lang w:val="en-GB"/>
        </w:rPr>
        <w:t>control.</w:t>
      </w:r>
      <w:r w:rsidR="00962767" w:rsidRPr="00614648">
        <w:rPr>
          <w:rFonts w:ascii="Calibri" w:eastAsia="Calibri" w:hAnsi="Calibri" w:cs="Calibri"/>
          <w:szCs w:val="24"/>
          <w:lang w:val="en-GB"/>
        </w:rPr>
        <w:t xml:space="preserve"> </w:t>
      </w:r>
      <w:r w:rsidR="00CB0D3F">
        <w:rPr>
          <w:rFonts w:ascii="Calibri" w:eastAsia="Calibri" w:hAnsi="Calibri" w:cs="Calibri"/>
          <w:szCs w:val="24"/>
          <w:lang w:val="en-GB"/>
        </w:rPr>
        <w:t xml:space="preserve">Following co-incubation </w:t>
      </w:r>
      <w:r w:rsidR="00962767" w:rsidRPr="00B568F5">
        <w:rPr>
          <w:rFonts w:ascii="Calibri" w:eastAsia="Calibri" w:hAnsi="Calibri" w:cs="Calibri"/>
          <w:b/>
          <w:bCs/>
          <w:szCs w:val="24"/>
          <w:lang w:val="en-GB"/>
        </w:rPr>
        <w:t>(A)</w:t>
      </w:r>
      <w:r w:rsidR="00962767" w:rsidRPr="00614648">
        <w:rPr>
          <w:rFonts w:ascii="Calibri" w:eastAsia="Calibri" w:hAnsi="Calibri" w:cs="Calibri"/>
          <w:szCs w:val="24"/>
          <w:lang w:val="en-GB"/>
        </w:rPr>
        <w:t xml:space="preserve"> </w:t>
      </w:r>
      <w:r w:rsidR="00CB0D3F">
        <w:rPr>
          <w:rFonts w:ascii="Calibri" w:eastAsia="Calibri" w:hAnsi="Calibri" w:cs="Calibri"/>
          <w:szCs w:val="24"/>
          <w:lang w:val="en-GB"/>
        </w:rPr>
        <w:t>s</w:t>
      </w:r>
      <w:r w:rsidR="00962767" w:rsidRPr="00614648">
        <w:rPr>
          <w:rFonts w:ascii="Calibri" w:eastAsia="Calibri" w:hAnsi="Calibri" w:cs="Calibri"/>
          <w:szCs w:val="24"/>
          <w:lang w:val="en-GB"/>
        </w:rPr>
        <w:t xml:space="preserve">urface CD16 expression </w:t>
      </w:r>
      <w:r w:rsidR="00CB0D3F">
        <w:rPr>
          <w:rFonts w:ascii="Calibri" w:eastAsia="Calibri" w:hAnsi="Calibri" w:cs="Calibri"/>
          <w:szCs w:val="24"/>
          <w:lang w:val="en-GB"/>
        </w:rPr>
        <w:t xml:space="preserve">and </w:t>
      </w:r>
      <w:r w:rsidR="00CB0D3F" w:rsidRPr="00CB0D3F">
        <w:rPr>
          <w:rFonts w:ascii="Calibri" w:eastAsia="Calibri" w:hAnsi="Calibri" w:cs="Calibri"/>
          <w:b/>
          <w:bCs/>
          <w:szCs w:val="24"/>
          <w:lang w:val="en-GB"/>
        </w:rPr>
        <w:t>(B)</w:t>
      </w:r>
      <w:r w:rsidR="00CB0D3F">
        <w:rPr>
          <w:rFonts w:ascii="Calibri" w:eastAsia="Calibri" w:hAnsi="Calibri" w:cs="Calibri"/>
          <w:szCs w:val="24"/>
          <w:lang w:val="en-GB"/>
        </w:rPr>
        <w:t xml:space="preserve"> the percentage of </w:t>
      </w:r>
      <w:r w:rsidR="00CB0D3F" w:rsidRPr="00614648">
        <w:rPr>
          <w:rFonts w:ascii="Calibri" w:eastAsia="Calibri" w:hAnsi="Calibri" w:cs="Calibri"/>
          <w:szCs w:val="24"/>
          <w:lang w:val="en-GB"/>
        </w:rPr>
        <w:t>CD107a</w:t>
      </w:r>
      <w:r w:rsidR="00CB0D3F" w:rsidRPr="00614648">
        <w:rPr>
          <w:rFonts w:ascii="Calibri" w:eastAsia="Calibri" w:hAnsi="Calibri" w:cs="Calibri"/>
          <w:szCs w:val="24"/>
          <w:vertAlign w:val="superscript"/>
          <w:lang w:val="en-GB"/>
        </w:rPr>
        <w:t>+</w:t>
      </w:r>
      <w:r w:rsidR="00CB0D3F" w:rsidRPr="00CB0D3F">
        <w:rPr>
          <w:rFonts w:ascii="Calibri" w:eastAsia="Calibri" w:hAnsi="Calibri" w:cs="Calibri"/>
          <w:szCs w:val="24"/>
          <w:lang w:val="en-GB"/>
        </w:rPr>
        <w:t>,</w:t>
      </w:r>
      <w:r w:rsidR="00CB0D3F">
        <w:rPr>
          <w:rFonts w:ascii="Calibri" w:eastAsia="Calibri" w:hAnsi="Calibri" w:cs="Calibri"/>
          <w:szCs w:val="24"/>
          <w:vertAlign w:val="superscript"/>
          <w:lang w:val="en-GB"/>
        </w:rPr>
        <w:t xml:space="preserve"> </w:t>
      </w:r>
      <w:r w:rsidR="00CB0D3F">
        <w:rPr>
          <w:rFonts w:ascii="Calibri" w:eastAsia="Calibri" w:hAnsi="Calibri" w:cs="Calibri"/>
          <w:szCs w:val="24"/>
          <w:lang w:val="en-GB"/>
        </w:rPr>
        <w:t>degranulating NK cells was assessed</w:t>
      </w:r>
      <w:r w:rsidR="00962767" w:rsidRPr="00614648">
        <w:rPr>
          <w:rFonts w:ascii="Calibri" w:eastAsia="Calibri" w:hAnsi="Calibri" w:cs="Calibri"/>
          <w:szCs w:val="24"/>
          <w:lang w:val="en-GB"/>
        </w:rPr>
        <w:t xml:space="preserve"> (mean ± SD, n=3 </w:t>
      </w:r>
      <w:r w:rsidR="008164EF">
        <w:rPr>
          <w:rFonts w:ascii="Calibri" w:eastAsia="Calibri" w:hAnsi="Calibri" w:cs="Calibri"/>
          <w:color w:val="000000" w:themeColor="text1"/>
          <w:szCs w:val="24"/>
          <w:lang w:val="en-GB"/>
        </w:rPr>
        <w:t>distinct</w:t>
      </w:r>
      <w:r w:rsidR="00962767">
        <w:rPr>
          <w:rFonts w:ascii="Calibri" w:eastAsia="Calibri" w:hAnsi="Calibri" w:cs="Calibri"/>
          <w:color w:val="000000" w:themeColor="text1"/>
          <w:szCs w:val="24"/>
          <w:lang w:val="en-GB"/>
        </w:rPr>
        <w:t xml:space="preserve"> </w:t>
      </w:r>
      <w:r w:rsidR="00962767" w:rsidRPr="00CE7DF8">
        <w:rPr>
          <w:rFonts w:ascii="Calibri" w:eastAsia="Calibri" w:hAnsi="Calibri" w:cs="Calibri"/>
          <w:color w:val="000000" w:themeColor="text1"/>
          <w:szCs w:val="24"/>
          <w:lang w:val="en-GB"/>
        </w:rPr>
        <w:t>donors</w:t>
      </w:r>
      <w:r w:rsidR="00962767" w:rsidRPr="00614648">
        <w:rPr>
          <w:rFonts w:ascii="Calibri" w:eastAsia="Calibri" w:hAnsi="Calibri" w:cs="Calibri"/>
          <w:szCs w:val="24"/>
          <w:lang w:val="en-GB"/>
        </w:rPr>
        <w:t xml:space="preserve">). </w:t>
      </w:r>
      <w:r w:rsidR="00962767" w:rsidRPr="00CE7DF8">
        <w:rPr>
          <w:rFonts w:ascii="Calibri" w:eastAsia="Calibri" w:hAnsi="Calibri" w:cs="Calibri"/>
          <w:b/>
          <w:bCs/>
          <w:szCs w:val="24"/>
          <w:lang w:val="en-GB"/>
        </w:rPr>
        <w:t xml:space="preserve">(C) </w:t>
      </w:r>
      <w:r w:rsidR="00962767" w:rsidRPr="00614648">
        <w:rPr>
          <w:rFonts w:ascii="Calibri" w:eastAsia="Calibri" w:hAnsi="Calibri" w:cs="Calibri"/>
          <w:szCs w:val="24"/>
          <w:lang w:val="en-GB"/>
        </w:rPr>
        <w:t xml:space="preserve">NK cells were co-incubated with </w:t>
      </w:r>
      <w:r w:rsidR="00CB0D3F">
        <w:rPr>
          <w:rFonts w:ascii="Calibri" w:eastAsia="Calibri" w:hAnsi="Calibri" w:cs="Calibri"/>
          <w:szCs w:val="24"/>
          <w:lang w:val="en-GB"/>
        </w:rPr>
        <w:t xml:space="preserve">non-opsonised, </w:t>
      </w:r>
      <w:r w:rsidR="00CB0D3F" w:rsidRPr="00614648">
        <w:rPr>
          <w:rFonts w:ascii="Calibri" w:eastAsia="Calibri" w:hAnsi="Calibri" w:cs="Calibri"/>
          <w:szCs w:val="24"/>
          <w:lang w:val="en-GB"/>
        </w:rPr>
        <w:t xml:space="preserve">anti-CD20 or anti-CD20-AF </w:t>
      </w:r>
      <w:r w:rsidR="00962767" w:rsidRPr="00614648">
        <w:rPr>
          <w:rFonts w:ascii="Calibri" w:eastAsia="Calibri" w:hAnsi="Calibri" w:cs="Calibri"/>
          <w:szCs w:val="24"/>
          <w:lang w:val="en-GB"/>
        </w:rPr>
        <w:t xml:space="preserve">opsonised 221 </w:t>
      </w:r>
      <w:r w:rsidR="00962767" w:rsidRPr="00CE7DF8">
        <w:rPr>
          <w:rFonts w:ascii="Calibri" w:eastAsia="Calibri" w:hAnsi="Calibri" w:cs="Calibri"/>
          <w:color w:val="000000" w:themeColor="text1"/>
          <w:szCs w:val="24"/>
          <w:lang w:val="en-GB"/>
        </w:rPr>
        <w:t>target cells in the presence of DMSO or TAPI-0 inhibitor for 24 hours and the amount of IFN</w:t>
      </w:r>
      <w:r w:rsidR="00962767" w:rsidRPr="00CE7DF8">
        <w:rPr>
          <w:rFonts w:ascii="Calibri" w:eastAsia="Calibri" w:hAnsi="Calibri" w:cs="Calibri"/>
          <w:color w:val="000000" w:themeColor="text1"/>
          <w:szCs w:val="24"/>
          <w:lang w:val="el-GR"/>
        </w:rPr>
        <w:t>γ</w:t>
      </w:r>
      <w:r w:rsidR="00962767" w:rsidRPr="00CE7DF8">
        <w:rPr>
          <w:rFonts w:ascii="Calibri" w:eastAsia="Calibri" w:hAnsi="Calibri" w:cs="Calibri"/>
          <w:color w:val="000000" w:themeColor="text1"/>
          <w:szCs w:val="24"/>
          <w:lang w:val="en-GB"/>
        </w:rPr>
        <w:t xml:space="preserve"> </w:t>
      </w:r>
      <w:r w:rsidR="00CB0D3F">
        <w:rPr>
          <w:rFonts w:ascii="Calibri" w:eastAsia="Calibri" w:hAnsi="Calibri" w:cs="Calibri"/>
          <w:color w:val="000000" w:themeColor="text1"/>
          <w:szCs w:val="24"/>
          <w:lang w:val="en-GB"/>
        </w:rPr>
        <w:t xml:space="preserve">was measured </w:t>
      </w:r>
      <w:r w:rsidR="00962767" w:rsidRPr="00CE7DF8">
        <w:rPr>
          <w:rFonts w:ascii="Calibri" w:eastAsia="Calibri" w:hAnsi="Calibri" w:cs="Calibri"/>
          <w:color w:val="000000" w:themeColor="text1"/>
          <w:szCs w:val="24"/>
          <w:lang w:val="en-GB"/>
        </w:rPr>
        <w:t xml:space="preserve">(mean ± SD, n=4 </w:t>
      </w:r>
      <w:r w:rsidR="008164EF">
        <w:rPr>
          <w:rFonts w:ascii="Calibri" w:eastAsia="Calibri" w:hAnsi="Calibri" w:cs="Calibri"/>
          <w:color w:val="000000" w:themeColor="text1"/>
          <w:szCs w:val="24"/>
          <w:lang w:val="en-GB"/>
        </w:rPr>
        <w:t>distinct</w:t>
      </w:r>
      <w:r w:rsidR="00962767" w:rsidRPr="00CE7DF8">
        <w:rPr>
          <w:rFonts w:ascii="Calibri" w:eastAsia="Calibri" w:hAnsi="Calibri" w:cs="Calibri"/>
          <w:color w:val="000000" w:themeColor="text1"/>
          <w:szCs w:val="24"/>
          <w:lang w:val="en-GB"/>
        </w:rPr>
        <w:t xml:space="preserve"> donors). </w:t>
      </w:r>
      <w:r w:rsidR="00962767" w:rsidRPr="00E67748">
        <w:rPr>
          <w:rFonts w:asciiTheme="minorHAnsi" w:hAnsiTheme="minorHAnsi" w:cstheme="minorHAnsi"/>
        </w:rPr>
        <w:t>*, P &lt; 0.05; **, P &lt; 0.01; ***, P &lt; 0.001, calculated by multiple t-tests (</w:t>
      </w:r>
      <w:r w:rsidR="00962767">
        <w:rPr>
          <w:rFonts w:asciiTheme="minorHAnsi" w:hAnsiTheme="minorHAnsi" w:cstheme="minorHAnsi"/>
        </w:rPr>
        <w:t>A-C).</w:t>
      </w:r>
    </w:p>
    <w:p w14:paraId="6F626091" w14:textId="77777777" w:rsidR="00B31DF6" w:rsidRDefault="00B31DF6">
      <w:pPr>
        <w:spacing w:before="0" w:after="20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595A726" w14:textId="1B4D045C" w:rsidR="009D4C9A" w:rsidRDefault="009D4C9A" w:rsidP="00B31DF6">
      <w:pPr>
        <w:spacing w:line="360" w:lineRule="auto"/>
        <w:jc w:val="both"/>
        <w:rPr>
          <w:rFonts w:asciiTheme="minorHAnsi" w:hAnsiTheme="minorHAnsi" w:cstheme="minorHAnsi"/>
          <w:b/>
          <w:bCs/>
          <w:szCs w:val="24"/>
        </w:rPr>
      </w:pPr>
      <w:r>
        <w:rPr>
          <w:rFonts w:asciiTheme="minorHAnsi" w:hAnsiTheme="minorHAnsi" w:cstheme="minorHAnsi"/>
          <w:b/>
          <w:bCs/>
          <w:noProof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3D2A9C2F" wp14:editId="0E3E1462">
            <wp:simplePos x="0" y="0"/>
            <wp:positionH relativeFrom="margin">
              <wp:posOffset>234546</wp:posOffset>
            </wp:positionH>
            <wp:positionV relativeFrom="paragraph">
              <wp:posOffset>127751</wp:posOffset>
            </wp:positionV>
            <wp:extent cx="2327275" cy="3646170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DD351" w14:textId="6AFDD77C" w:rsidR="00CE7DF8" w:rsidRPr="00E67748" w:rsidRDefault="005827E3" w:rsidP="00B31DF6">
      <w:p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szCs w:val="24"/>
        </w:rPr>
        <w:t xml:space="preserve">Supplementary Figure </w:t>
      </w:r>
      <w:r w:rsidR="00962767">
        <w:rPr>
          <w:rFonts w:asciiTheme="minorHAnsi" w:hAnsiTheme="minorHAnsi" w:cstheme="minorHAnsi"/>
          <w:b/>
          <w:bCs/>
          <w:szCs w:val="24"/>
        </w:rPr>
        <w:t>4</w:t>
      </w:r>
      <w:r>
        <w:rPr>
          <w:rFonts w:asciiTheme="minorHAnsi" w:hAnsiTheme="minorHAnsi" w:cstheme="minorHAnsi"/>
          <w:b/>
          <w:bCs/>
          <w:szCs w:val="24"/>
        </w:rPr>
        <w:t>. CD16 expression on fresh</w:t>
      </w:r>
      <w:r w:rsidR="00CB0D3F">
        <w:rPr>
          <w:rFonts w:asciiTheme="minorHAnsi" w:hAnsiTheme="minorHAnsi" w:cstheme="minorHAnsi"/>
          <w:b/>
          <w:bCs/>
          <w:szCs w:val="24"/>
        </w:rPr>
        <w:t>ly isolated</w:t>
      </w:r>
      <w:r>
        <w:rPr>
          <w:rFonts w:asciiTheme="minorHAnsi" w:hAnsiTheme="minorHAnsi" w:cstheme="minorHAnsi"/>
          <w:b/>
          <w:bCs/>
          <w:szCs w:val="24"/>
        </w:rPr>
        <w:t xml:space="preserve"> primary NK cells compared with NK cells cultured in </w:t>
      </w:r>
      <w:r w:rsidR="00CB0D3F">
        <w:rPr>
          <w:rFonts w:asciiTheme="minorHAnsi" w:hAnsiTheme="minorHAnsi" w:cstheme="minorHAnsi"/>
          <w:b/>
          <w:bCs/>
          <w:szCs w:val="24"/>
        </w:rPr>
        <w:t xml:space="preserve">low-dose </w:t>
      </w:r>
      <w:r>
        <w:rPr>
          <w:rFonts w:asciiTheme="minorHAnsi" w:hAnsiTheme="minorHAnsi" w:cstheme="minorHAnsi"/>
          <w:b/>
          <w:bCs/>
          <w:szCs w:val="24"/>
        </w:rPr>
        <w:t xml:space="preserve">IL-2 for 6 days. (A) </w:t>
      </w:r>
      <w:r w:rsidRPr="005827E3">
        <w:rPr>
          <w:rFonts w:asciiTheme="minorHAnsi" w:hAnsiTheme="minorHAnsi" w:cstheme="minorHAnsi"/>
          <w:szCs w:val="24"/>
        </w:rPr>
        <w:t>Graph shows the percent of CD16</w:t>
      </w:r>
      <w:r w:rsidRPr="009D4C9A">
        <w:rPr>
          <w:rFonts w:asciiTheme="minorHAnsi" w:hAnsiTheme="minorHAnsi" w:cstheme="minorHAnsi"/>
          <w:szCs w:val="24"/>
          <w:vertAlign w:val="superscript"/>
        </w:rPr>
        <w:t xml:space="preserve">+ </w:t>
      </w:r>
      <w:r w:rsidRPr="005827E3">
        <w:rPr>
          <w:rFonts w:asciiTheme="minorHAnsi" w:hAnsiTheme="minorHAnsi" w:cstheme="minorHAnsi"/>
          <w:szCs w:val="24"/>
        </w:rPr>
        <w:t>NK cells on freshly isolated primary NK cells compared with IL-2 cultured NK cells</w:t>
      </w:r>
      <w:r w:rsidR="00B31DF6">
        <w:rPr>
          <w:rFonts w:asciiTheme="minorHAnsi" w:hAnsiTheme="minorHAnsi" w:cstheme="minorHAnsi"/>
          <w:szCs w:val="24"/>
        </w:rPr>
        <w:t xml:space="preserve"> without stimulation or for freshly isolated NK cells following a </w:t>
      </w:r>
      <w:r w:rsidR="00FD5D65">
        <w:rPr>
          <w:rFonts w:asciiTheme="minorHAnsi" w:hAnsiTheme="minorHAnsi" w:cstheme="minorHAnsi"/>
          <w:szCs w:val="24"/>
        </w:rPr>
        <w:t>2-hour</w:t>
      </w:r>
      <w:r w:rsidR="00B31DF6">
        <w:rPr>
          <w:rFonts w:asciiTheme="minorHAnsi" w:hAnsiTheme="minorHAnsi" w:cstheme="minorHAnsi"/>
          <w:szCs w:val="24"/>
        </w:rPr>
        <w:t xml:space="preserve"> co-incubation with </w:t>
      </w:r>
      <w:r w:rsidR="00B31DF6">
        <w:rPr>
          <w:rFonts w:ascii="Calibri" w:eastAsia="Calibri" w:hAnsi="Calibri" w:cs="Calibri"/>
          <w:szCs w:val="24"/>
          <w:lang w:val="en-GB"/>
        </w:rPr>
        <w:t xml:space="preserve">non-opsonised, </w:t>
      </w:r>
      <w:r w:rsidR="00B31DF6" w:rsidRPr="00614648">
        <w:rPr>
          <w:rFonts w:ascii="Calibri" w:eastAsia="Calibri" w:hAnsi="Calibri" w:cs="Calibri"/>
          <w:szCs w:val="24"/>
          <w:lang w:val="en-GB"/>
        </w:rPr>
        <w:t>anti-CD20 or anti-CD20-AF</w:t>
      </w:r>
      <w:r w:rsidRPr="005827E3">
        <w:rPr>
          <w:rFonts w:asciiTheme="minorHAnsi" w:hAnsiTheme="minorHAnsi" w:cstheme="minorHAnsi"/>
          <w:szCs w:val="24"/>
        </w:rPr>
        <w:t xml:space="preserve"> </w:t>
      </w:r>
      <w:proofErr w:type="spellStart"/>
      <w:r w:rsidR="00B31DF6">
        <w:rPr>
          <w:rFonts w:asciiTheme="minorHAnsi" w:hAnsiTheme="minorHAnsi" w:cstheme="minorHAnsi"/>
          <w:szCs w:val="24"/>
        </w:rPr>
        <w:t>opsonised</w:t>
      </w:r>
      <w:proofErr w:type="spellEnd"/>
      <w:r w:rsidR="00B31DF6">
        <w:rPr>
          <w:rFonts w:asciiTheme="minorHAnsi" w:hAnsiTheme="minorHAnsi" w:cstheme="minorHAnsi"/>
          <w:szCs w:val="24"/>
        </w:rPr>
        <w:t xml:space="preserve"> 221 cells (mean ± SD, n = 4 </w:t>
      </w:r>
      <w:r w:rsidR="008164EF">
        <w:rPr>
          <w:rFonts w:asciiTheme="minorHAnsi" w:hAnsiTheme="minorHAnsi" w:cstheme="minorHAnsi"/>
          <w:szCs w:val="24"/>
        </w:rPr>
        <w:t xml:space="preserve">distinct </w:t>
      </w:r>
      <w:r w:rsidR="00B31DF6">
        <w:rPr>
          <w:rFonts w:asciiTheme="minorHAnsi" w:hAnsiTheme="minorHAnsi" w:cstheme="minorHAnsi"/>
          <w:szCs w:val="24"/>
        </w:rPr>
        <w:t>donors).</w:t>
      </w:r>
      <w:r w:rsidR="009179B4" w:rsidRPr="005827E3">
        <w:rPr>
          <w:rFonts w:asciiTheme="minorHAnsi" w:hAnsiTheme="minorHAnsi" w:cstheme="minorHAnsi"/>
          <w:b/>
          <w:bCs/>
          <w:szCs w:val="24"/>
        </w:rPr>
        <w:br w:type="page"/>
      </w:r>
    </w:p>
    <w:p w14:paraId="631DB338" w14:textId="364772C3" w:rsidR="009D4C9A" w:rsidRDefault="009D4C9A" w:rsidP="00FD5D65">
      <w:pPr>
        <w:spacing w:before="0" w:after="200" w:line="360" w:lineRule="auto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3B1D453" wp14:editId="1A8E6359">
            <wp:simplePos x="0" y="0"/>
            <wp:positionH relativeFrom="column">
              <wp:posOffset>-647238</wp:posOffset>
            </wp:positionH>
            <wp:positionV relativeFrom="paragraph">
              <wp:posOffset>232583</wp:posOffset>
            </wp:positionV>
            <wp:extent cx="7342909" cy="5830851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909" cy="583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F029C" w14:textId="4CCED829" w:rsidR="00F90C08" w:rsidRDefault="00F90C08" w:rsidP="00FD5D65">
      <w:pPr>
        <w:spacing w:before="0" w:after="200" w:line="360" w:lineRule="auto"/>
        <w:jc w:val="both"/>
        <w:rPr>
          <w:rFonts w:asciiTheme="minorHAnsi" w:hAnsiTheme="minorHAnsi" w:cstheme="minorHAnsi"/>
          <w:b/>
          <w:bCs/>
          <w:szCs w:val="24"/>
        </w:rPr>
      </w:pPr>
      <w:r w:rsidRPr="00F90C08">
        <w:rPr>
          <w:rFonts w:asciiTheme="minorHAnsi" w:hAnsiTheme="minorHAnsi" w:cstheme="minorHAnsi"/>
          <w:b/>
          <w:bCs/>
          <w:color w:val="000000" w:themeColor="text1"/>
        </w:rPr>
        <w:t>Supplementary Figure 5. Gating strategy for Flow cytometric experiments.</w:t>
      </w:r>
      <w:r w:rsidRPr="00F90C08">
        <w:rPr>
          <w:rFonts w:asciiTheme="minorHAnsi" w:hAnsiTheme="minorHAnsi" w:cstheme="minorHAnsi"/>
          <w:color w:val="000000" w:themeColor="text1"/>
        </w:rPr>
        <w:t xml:space="preserve"> </w:t>
      </w:r>
      <w:r w:rsidRPr="00F90C08">
        <w:rPr>
          <w:rFonts w:asciiTheme="minorHAnsi" w:hAnsiTheme="minorHAnsi" w:cstheme="minorHAnsi"/>
          <w:b/>
          <w:bCs/>
          <w:color w:val="000000" w:themeColor="text1"/>
        </w:rPr>
        <w:t>(A-B).</w:t>
      </w:r>
      <w:r>
        <w:rPr>
          <w:rFonts w:asciiTheme="minorHAnsi" w:hAnsiTheme="minorHAnsi" w:cstheme="minorHAnsi"/>
          <w:color w:val="000000" w:themeColor="text1"/>
        </w:rPr>
        <w:t xml:space="preserve"> </w:t>
      </w:r>
      <w:r w:rsidRPr="00F90C08">
        <w:rPr>
          <w:rFonts w:asciiTheme="minorHAnsi" w:hAnsiTheme="minorHAnsi" w:cstheme="minorHAnsi"/>
          <w:color w:val="000000" w:themeColor="text1"/>
        </w:rPr>
        <w:t>Co-cultures were firstly gated for Lymphocytes (FSC-A vs SSC-A) and then for single cells (FSC-H vs FSC-A). Next, co-cultured cells were divided based on Cell Trace Violet staining (NK cells vs Target cells).</w:t>
      </w:r>
      <w:r>
        <w:rPr>
          <w:rFonts w:asciiTheme="minorHAnsi" w:hAnsiTheme="minorHAnsi" w:cstheme="minorHAnsi"/>
          <w:color w:val="000000" w:themeColor="text1"/>
        </w:rPr>
        <w:t xml:space="preserve"> </w:t>
      </w:r>
      <w:r w:rsidRPr="00F90C08">
        <w:rPr>
          <w:rFonts w:asciiTheme="minorHAnsi" w:hAnsiTheme="minorHAnsi" w:cstheme="minorHAnsi"/>
          <w:b/>
          <w:bCs/>
          <w:color w:val="000000" w:themeColor="text1"/>
        </w:rPr>
        <w:t>(A)</w:t>
      </w:r>
      <w:r w:rsidRPr="00F90C08">
        <w:rPr>
          <w:rFonts w:asciiTheme="minorHAnsi" w:hAnsiTheme="minorHAnsi" w:cstheme="minorHAnsi"/>
          <w:color w:val="000000" w:themeColor="text1"/>
        </w:rPr>
        <w:t xml:space="preserve"> In most experiments NK cells were then gated to identify live and dead cells based on staining with Zombie NIR, with live cells then assessed for further markers. </w:t>
      </w:r>
      <w:r w:rsidRPr="00F90C08">
        <w:rPr>
          <w:rFonts w:asciiTheme="minorHAnsi" w:hAnsiTheme="minorHAnsi" w:cstheme="minorHAnsi"/>
          <w:b/>
          <w:bCs/>
          <w:color w:val="000000" w:themeColor="text1"/>
        </w:rPr>
        <w:t xml:space="preserve">(B) </w:t>
      </w:r>
      <w:r w:rsidRPr="00F90C08">
        <w:rPr>
          <w:rFonts w:asciiTheme="minorHAnsi" w:hAnsiTheme="minorHAnsi" w:cstheme="minorHAnsi"/>
          <w:color w:val="000000" w:themeColor="text1"/>
        </w:rPr>
        <w:t xml:space="preserve">Alternatively, in killing assays, targets cells were </w:t>
      </w:r>
      <w:proofErr w:type="spellStart"/>
      <w:r w:rsidRPr="00F90C08">
        <w:rPr>
          <w:rFonts w:asciiTheme="minorHAnsi" w:hAnsiTheme="minorHAnsi" w:cstheme="minorHAnsi"/>
          <w:color w:val="000000" w:themeColor="text1"/>
        </w:rPr>
        <w:t>analysed</w:t>
      </w:r>
      <w:proofErr w:type="spellEnd"/>
      <w:r w:rsidRPr="00F90C08">
        <w:rPr>
          <w:rFonts w:asciiTheme="minorHAnsi" w:hAnsiTheme="minorHAnsi" w:cstheme="minorHAnsi"/>
          <w:color w:val="000000" w:themeColor="text1"/>
        </w:rPr>
        <w:t xml:space="preserve"> with gating based on single stain controls as shown at the bottom right (single stains for Propidium Iodide (PI) or Annexin V).</w:t>
      </w:r>
      <w:r w:rsidRPr="00F90C08">
        <w:rPr>
          <w:color w:val="000000" w:themeColor="text1"/>
        </w:rPr>
        <w:t xml:space="preserve"> </w:t>
      </w:r>
      <w:r w:rsidR="007B407A" w:rsidRPr="00F90C08">
        <w:rPr>
          <w:rFonts w:asciiTheme="minorHAnsi" w:hAnsiTheme="minorHAnsi" w:cstheme="minorHAnsi"/>
          <w:szCs w:val="24"/>
        </w:rPr>
        <w:br w:type="page"/>
      </w:r>
    </w:p>
    <w:p w14:paraId="643B0FDD" w14:textId="3D89E9F4" w:rsidR="00882BBD" w:rsidRPr="00E67748" w:rsidRDefault="00882BBD" w:rsidP="00FD5D65">
      <w:pPr>
        <w:spacing w:line="360" w:lineRule="auto"/>
        <w:jc w:val="both"/>
        <w:rPr>
          <w:rFonts w:asciiTheme="minorHAnsi" w:hAnsiTheme="minorHAnsi" w:cstheme="minorHAnsi"/>
          <w:b/>
          <w:bCs/>
          <w:szCs w:val="24"/>
        </w:rPr>
      </w:pPr>
      <w:r w:rsidRPr="00E67748">
        <w:rPr>
          <w:rFonts w:asciiTheme="minorHAnsi" w:hAnsiTheme="minorHAnsi" w:cstheme="minorHAnsi"/>
          <w:b/>
          <w:bCs/>
          <w:szCs w:val="24"/>
        </w:rPr>
        <w:lastRenderedPageBreak/>
        <w:t>Supplementa</w:t>
      </w:r>
      <w:r w:rsidR="00B82B5C">
        <w:rPr>
          <w:rFonts w:asciiTheme="minorHAnsi" w:hAnsiTheme="minorHAnsi" w:cstheme="minorHAnsi"/>
          <w:b/>
          <w:bCs/>
          <w:szCs w:val="24"/>
        </w:rPr>
        <w:t>ry</w:t>
      </w:r>
      <w:r w:rsidRPr="00E67748">
        <w:rPr>
          <w:rFonts w:asciiTheme="minorHAnsi" w:hAnsiTheme="minorHAnsi" w:cstheme="minorHAnsi"/>
          <w:b/>
          <w:bCs/>
          <w:szCs w:val="24"/>
        </w:rPr>
        <w:t xml:space="preserve"> Videos </w:t>
      </w:r>
      <w:r>
        <w:rPr>
          <w:rFonts w:asciiTheme="minorHAnsi" w:hAnsiTheme="minorHAnsi" w:cstheme="minorHAnsi"/>
          <w:b/>
          <w:bCs/>
          <w:szCs w:val="24"/>
        </w:rPr>
        <w:t>Legends</w:t>
      </w:r>
    </w:p>
    <w:p w14:paraId="48DC862C" w14:textId="77777777" w:rsidR="00882BBD" w:rsidRPr="00E67748" w:rsidRDefault="00882BBD" w:rsidP="00FD5D65">
      <w:pPr>
        <w:spacing w:line="360" w:lineRule="auto"/>
        <w:jc w:val="both"/>
        <w:rPr>
          <w:rFonts w:asciiTheme="minorHAnsi" w:hAnsiTheme="minorHAnsi" w:cstheme="minorHAnsi"/>
        </w:rPr>
      </w:pPr>
      <w:r w:rsidRPr="00E67748">
        <w:rPr>
          <w:rFonts w:asciiTheme="minorHAnsi" w:hAnsiTheme="minorHAnsi" w:cstheme="minorHAnsi"/>
          <w:b/>
          <w:bCs/>
        </w:rPr>
        <w:t>Supplementary Video 1.</w:t>
      </w:r>
      <w:r w:rsidRPr="00E67748">
        <w:rPr>
          <w:rFonts w:asciiTheme="minorHAnsi" w:hAnsiTheme="minorHAnsi" w:cstheme="minorHAnsi"/>
        </w:rPr>
        <w:t xml:space="preserve"> </w:t>
      </w:r>
      <w:proofErr w:type="spellStart"/>
      <w:r w:rsidRPr="00E67748">
        <w:rPr>
          <w:rFonts w:asciiTheme="minorHAnsi" w:hAnsiTheme="minorHAnsi" w:cstheme="minorHAnsi"/>
        </w:rPr>
        <w:t>Opsonisation</w:t>
      </w:r>
      <w:proofErr w:type="spellEnd"/>
      <w:r w:rsidRPr="00E67748">
        <w:rPr>
          <w:rFonts w:asciiTheme="minorHAnsi" w:hAnsiTheme="minorHAnsi" w:cstheme="minorHAnsi"/>
        </w:rPr>
        <w:t xml:space="preserve"> with </w:t>
      </w:r>
      <w:r>
        <w:rPr>
          <w:rFonts w:asciiTheme="minorHAnsi" w:hAnsiTheme="minorHAnsi" w:cstheme="minorHAnsi"/>
        </w:rPr>
        <w:t>anti-CD20</w:t>
      </w:r>
      <w:r w:rsidRPr="00E67748">
        <w:rPr>
          <w:rFonts w:asciiTheme="minorHAnsi" w:hAnsiTheme="minorHAnsi" w:cstheme="minorHAnsi"/>
        </w:rPr>
        <w:t xml:space="preserve">-AF triggered quick lysis of two targets sequentially. </w:t>
      </w:r>
    </w:p>
    <w:p w14:paraId="4F142D9C" w14:textId="77777777" w:rsidR="00882BBD" w:rsidRPr="00E67748" w:rsidRDefault="00882BBD" w:rsidP="00FD5D65">
      <w:pPr>
        <w:spacing w:line="360" w:lineRule="auto"/>
        <w:jc w:val="both"/>
        <w:rPr>
          <w:rFonts w:asciiTheme="minorHAnsi" w:hAnsiTheme="minorHAnsi" w:cstheme="minorHAnsi"/>
        </w:rPr>
      </w:pPr>
      <w:r w:rsidRPr="00E67748">
        <w:rPr>
          <w:rFonts w:asciiTheme="minorHAnsi" w:hAnsiTheme="minorHAnsi" w:cstheme="minorHAnsi"/>
          <w:b/>
          <w:bCs/>
        </w:rPr>
        <w:t>Supplementary Video 2.</w:t>
      </w:r>
      <w:r w:rsidRPr="00E67748">
        <w:rPr>
          <w:rFonts w:asciiTheme="minorHAnsi" w:hAnsiTheme="minorHAnsi" w:cstheme="minorHAnsi"/>
        </w:rPr>
        <w:t xml:space="preserve"> </w:t>
      </w:r>
      <w:proofErr w:type="spellStart"/>
      <w:r w:rsidRPr="00E67748">
        <w:rPr>
          <w:rFonts w:asciiTheme="minorHAnsi" w:hAnsiTheme="minorHAnsi" w:cstheme="minorHAnsi"/>
        </w:rPr>
        <w:t>Opsonisation</w:t>
      </w:r>
      <w:proofErr w:type="spellEnd"/>
      <w:r w:rsidRPr="00E67748">
        <w:rPr>
          <w:rFonts w:asciiTheme="minorHAnsi" w:hAnsiTheme="minorHAnsi" w:cstheme="minorHAnsi"/>
        </w:rPr>
        <w:t xml:space="preserve"> with </w:t>
      </w:r>
      <w:r>
        <w:rPr>
          <w:rFonts w:asciiTheme="minorHAnsi" w:hAnsiTheme="minorHAnsi" w:cstheme="minorHAnsi"/>
        </w:rPr>
        <w:t>anti-CD20</w:t>
      </w:r>
      <w:r w:rsidRPr="00E67748">
        <w:rPr>
          <w:rFonts w:asciiTheme="minorHAnsi" w:hAnsiTheme="minorHAnsi" w:cstheme="minorHAnsi"/>
        </w:rPr>
        <w:t xml:space="preserve"> </w:t>
      </w:r>
      <w:proofErr w:type="spellStart"/>
      <w:r w:rsidRPr="00E67748">
        <w:rPr>
          <w:rFonts w:asciiTheme="minorHAnsi" w:hAnsiTheme="minorHAnsi" w:cstheme="minorHAnsi"/>
        </w:rPr>
        <w:t>mAb</w:t>
      </w:r>
      <w:proofErr w:type="spellEnd"/>
      <w:r w:rsidRPr="00E67748">
        <w:rPr>
          <w:rFonts w:asciiTheme="minorHAnsi" w:hAnsiTheme="minorHAnsi" w:cstheme="minorHAnsi"/>
        </w:rPr>
        <w:t xml:space="preserve"> triggered slow lysis of two targets sequentially. </w:t>
      </w:r>
    </w:p>
    <w:p w14:paraId="54269B87" w14:textId="77777777" w:rsidR="00882BBD" w:rsidRPr="00E67748" w:rsidRDefault="00882BBD" w:rsidP="00FD5D65">
      <w:pPr>
        <w:spacing w:line="360" w:lineRule="auto"/>
        <w:jc w:val="both"/>
        <w:rPr>
          <w:rFonts w:asciiTheme="minorHAnsi" w:hAnsiTheme="minorHAnsi" w:cstheme="minorHAnsi"/>
        </w:rPr>
      </w:pPr>
      <w:r w:rsidRPr="00E67748">
        <w:rPr>
          <w:rFonts w:asciiTheme="minorHAnsi" w:hAnsiTheme="minorHAnsi" w:cstheme="minorHAnsi"/>
          <w:b/>
          <w:bCs/>
        </w:rPr>
        <w:t>Supplementary Video 3.</w:t>
      </w:r>
      <w:r w:rsidRPr="00E67748">
        <w:rPr>
          <w:rFonts w:asciiTheme="minorHAnsi" w:hAnsiTheme="minorHAnsi" w:cstheme="minorHAnsi"/>
        </w:rPr>
        <w:t xml:space="preserve"> Serial killing of two </w:t>
      </w:r>
      <w:proofErr w:type="spellStart"/>
      <w:r w:rsidRPr="00E67748">
        <w:rPr>
          <w:rFonts w:asciiTheme="minorHAnsi" w:hAnsiTheme="minorHAnsi" w:cstheme="minorHAnsi"/>
        </w:rPr>
        <w:t>opsonised</w:t>
      </w:r>
      <w:proofErr w:type="spellEnd"/>
      <w:r w:rsidRPr="00E67748">
        <w:rPr>
          <w:rFonts w:asciiTheme="minorHAnsi" w:hAnsiTheme="minorHAnsi" w:cstheme="minorHAnsi"/>
        </w:rPr>
        <w:t xml:space="preserve"> targets without prior detachment from the first target encountered. </w:t>
      </w:r>
    </w:p>
    <w:p w14:paraId="68296C6C" w14:textId="77777777" w:rsidR="00882BBD" w:rsidRPr="00E67748" w:rsidRDefault="00882BBD" w:rsidP="00FD5D65">
      <w:pPr>
        <w:spacing w:line="360" w:lineRule="auto"/>
        <w:jc w:val="both"/>
        <w:rPr>
          <w:rFonts w:asciiTheme="minorHAnsi" w:hAnsiTheme="minorHAnsi" w:cstheme="minorHAnsi"/>
        </w:rPr>
      </w:pPr>
      <w:r w:rsidRPr="00E67748">
        <w:rPr>
          <w:rFonts w:asciiTheme="minorHAnsi" w:hAnsiTheme="minorHAnsi" w:cstheme="minorHAnsi"/>
          <w:b/>
          <w:bCs/>
        </w:rPr>
        <w:t>Supplementary Video 4.</w:t>
      </w:r>
      <w:r w:rsidRPr="00E67748">
        <w:rPr>
          <w:rFonts w:asciiTheme="minorHAnsi" w:hAnsiTheme="minorHAnsi" w:cstheme="minorHAnsi"/>
        </w:rPr>
        <w:t xml:space="preserve"> Lysis of two </w:t>
      </w:r>
      <w:r>
        <w:rPr>
          <w:rFonts w:asciiTheme="minorHAnsi" w:hAnsiTheme="minorHAnsi" w:cstheme="minorHAnsi"/>
        </w:rPr>
        <w:t>anti-CD20</w:t>
      </w:r>
      <w:r w:rsidRPr="00E67748">
        <w:rPr>
          <w:rFonts w:asciiTheme="minorHAnsi" w:hAnsiTheme="minorHAnsi" w:cstheme="minorHAnsi"/>
        </w:rPr>
        <w:t xml:space="preserve">-AF </w:t>
      </w:r>
      <w:proofErr w:type="spellStart"/>
      <w:r w:rsidRPr="00E67748">
        <w:rPr>
          <w:rFonts w:asciiTheme="minorHAnsi" w:hAnsiTheme="minorHAnsi" w:cstheme="minorHAnsi"/>
        </w:rPr>
        <w:t>opsonised</w:t>
      </w:r>
      <w:proofErr w:type="spellEnd"/>
      <w:r w:rsidRPr="00E67748">
        <w:rPr>
          <w:rFonts w:asciiTheme="minorHAnsi" w:hAnsiTheme="minorHAnsi" w:cstheme="minorHAnsi"/>
        </w:rPr>
        <w:t xml:space="preserve"> 221 target cells simultaneously </w:t>
      </w:r>
    </w:p>
    <w:p w14:paraId="18315808" w14:textId="77777777" w:rsidR="00882BBD" w:rsidRPr="00E67748" w:rsidRDefault="00882BBD" w:rsidP="00FD5D65">
      <w:pPr>
        <w:spacing w:line="360" w:lineRule="auto"/>
        <w:jc w:val="both"/>
        <w:rPr>
          <w:rFonts w:asciiTheme="minorHAnsi" w:hAnsiTheme="minorHAnsi" w:cstheme="minorHAnsi"/>
        </w:rPr>
      </w:pPr>
      <w:r w:rsidRPr="00E67748">
        <w:rPr>
          <w:rFonts w:asciiTheme="minorHAnsi" w:hAnsiTheme="minorHAnsi" w:cstheme="minorHAnsi"/>
          <w:b/>
          <w:bCs/>
        </w:rPr>
        <w:t>Supplementary Video 5.</w:t>
      </w:r>
      <w:r w:rsidRPr="00E67748">
        <w:rPr>
          <w:rFonts w:asciiTheme="minorHAnsi" w:hAnsiTheme="minorHAnsi" w:cstheme="minorHAnsi"/>
        </w:rPr>
        <w:t xml:space="preserve"> Serial killing of four </w:t>
      </w:r>
      <w:r>
        <w:rPr>
          <w:rFonts w:asciiTheme="minorHAnsi" w:hAnsiTheme="minorHAnsi" w:cstheme="minorHAnsi"/>
        </w:rPr>
        <w:t>anti-CD20</w:t>
      </w:r>
      <w:r w:rsidRPr="00E67748">
        <w:rPr>
          <w:rFonts w:asciiTheme="minorHAnsi" w:hAnsiTheme="minorHAnsi" w:cstheme="minorHAnsi"/>
        </w:rPr>
        <w:t>-AF-opsonised 221 target cells.</w:t>
      </w:r>
    </w:p>
    <w:p w14:paraId="380AFADB" w14:textId="77777777" w:rsidR="00882BBD" w:rsidRPr="00E67748" w:rsidRDefault="00882BBD" w:rsidP="00FD5D65">
      <w:pPr>
        <w:spacing w:line="360" w:lineRule="auto"/>
        <w:jc w:val="both"/>
        <w:rPr>
          <w:rFonts w:asciiTheme="minorHAnsi" w:hAnsiTheme="minorHAnsi" w:cstheme="minorHAnsi"/>
          <w:b/>
          <w:bCs/>
        </w:rPr>
      </w:pPr>
      <w:r w:rsidRPr="00E67748">
        <w:rPr>
          <w:rFonts w:asciiTheme="minorHAnsi" w:hAnsiTheme="minorHAnsi" w:cstheme="minorHAnsi"/>
          <w:b/>
          <w:bCs/>
        </w:rPr>
        <w:t>Supplementary Video 6.</w:t>
      </w:r>
      <w:r w:rsidRPr="00E67748">
        <w:rPr>
          <w:rFonts w:asciiTheme="minorHAnsi" w:hAnsiTheme="minorHAnsi" w:cstheme="minorHAnsi"/>
        </w:rPr>
        <w:t xml:space="preserve"> Serial killing of five </w:t>
      </w:r>
      <w:r>
        <w:rPr>
          <w:rFonts w:asciiTheme="minorHAnsi" w:hAnsiTheme="minorHAnsi" w:cstheme="minorHAnsi"/>
        </w:rPr>
        <w:t>anti-CD20</w:t>
      </w:r>
      <w:r w:rsidRPr="00E67748">
        <w:rPr>
          <w:rFonts w:asciiTheme="minorHAnsi" w:hAnsiTheme="minorHAnsi" w:cstheme="minorHAnsi"/>
        </w:rPr>
        <w:t xml:space="preserve">-AF-opsonised 221 target cells (3D Matrigel). </w:t>
      </w:r>
    </w:p>
    <w:p w14:paraId="18467622" w14:textId="77777777" w:rsidR="00882BBD" w:rsidRPr="00E67748" w:rsidRDefault="00882BBD" w:rsidP="00FD5D65">
      <w:pPr>
        <w:spacing w:line="360" w:lineRule="auto"/>
        <w:jc w:val="both"/>
        <w:rPr>
          <w:rFonts w:asciiTheme="minorHAnsi" w:hAnsiTheme="minorHAnsi" w:cstheme="minorHAnsi"/>
        </w:rPr>
      </w:pPr>
      <w:r w:rsidRPr="00E67748">
        <w:rPr>
          <w:rFonts w:asciiTheme="minorHAnsi" w:hAnsiTheme="minorHAnsi" w:cstheme="minorHAnsi"/>
          <w:b/>
          <w:bCs/>
        </w:rPr>
        <w:t>Supplementary Video 7.</w:t>
      </w:r>
      <w:r w:rsidRPr="00E67748">
        <w:rPr>
          <w:rFonts w:asciiTheme="minorHAnsi" w:hAnsiTheme="minorHAnsi" w:cstheme="minorHAnsi"/>
        </w:rPr>
        <w:t xml:space="preserve"> Lysis of three targets serially without prior detachment (3D Matrigel).</w:t>
      </w:r>
    </w:p>
    <w:p w14:paraId="622EB045" w14:textId="77777777" w:rsidR="00882BBD" w:rsidRPr="00E67748" w:rsidRDefault="00882BBD" w:rsidP="00FD5D65">
      <w:pPr>
        <w:spacing w:line="360" w:lineRule="auto"/>
        <w:jc w:val="both"/>
        <w:rPr>
          <w:rFonts w:asciiTheme="minorHAnsi" w:hAnsiTheme="minorHAnsi" w:cstheme="minorHAnsi"/>
        </w:rPr>
      </w:pPr>
      <w:r w:rsidRPr="00E67748">
        <w:rPr>
          <w:rFonts w:asciiTheme="minorHAnsi" w:hAnsiTheme="minorHAnsi" w:cstheme="minorHAnsi"/>
          <w:b/>
          <w:bCs/>
        </w:rPr>
        <w:t>Supplementary Video 8.</w:t>
      </w:r>
      <w:r w:rsidRPr="00E67748">
        <w:rPr>
          <w:rFonts w:asciiTheme="minorHAnsi" w:hAnsiTheme="minorHAnsi" w:cstheme="minorHAnsi"/>
        </w:rPr>
        <w:t xml:space="preserve"> Lysis of four </w:t>
      </w:r>
      <w:r>
        <w:rPr>
          <w:rFonts w:asciiTheme="minorHAnsi" w:hAnsiTheme="minorHAnsi" w:cstheme="minorHAnsi"/>
        </w:rPr>
        <w:t>anti-CD20</w:t>
      </w:r>
      <w:r w:rsidRPr="00E67748">
        <w:rPr>
          <w:rFonts w:asciiTheme="minorHAnsi" w:hAnsiTheme="minorHAnsi" w:cstheme="minorHAnsi"/>
        </w:rPr>
        <w:t>-AF-opsonised targets sequentially (3D Matrigel).</w:t>
      </w:r>
    </w:p>
    <w:p w14:paraId="342D3091" w14:textId="77777777" w:rsidR="00882BBD" w:rsidRPr="00E67748" w:rsidRDefault="00882BBD" w:rsidP="00FD5D65">
      <w:pPr>
        <w:spacing w:line="360" w:lineRule="auto"/>
        <w:jc w:val="both"/>
        <w:rPr>
          <w:rFonts w:asciiTheme="minorHAnsi" w:hAnsiTheme="minorHAnsi" w:cstheme="minorHAnsi"/>
        </w:rPr>
      </w:pPr>
      <w:r w:rsidRPr="00E67748">
        <w:rPr>
          <w:rFonts w:asciiTheme="minorHAnsi" w:hAnsiTheme="minorHAnsi" w:cstheme="minorHAnsi"/>
          <w:b/>
          <w:bCs/>
        </w:rPr>
        <w:t>Supplementary Video 9.</w:t>
      </w:r>
      <w:r w:rsidRPr="00E67748">
        <w:rPr>
          <w:rFonts w:asciiTheme="minorHAnsi" w:hAnsiTheme="minorHAnsi" w:cstheme="minorHAnsi"/>
        </w:rPr>
        <w:t xml:space="preserve"> Lysis of multiple target cells simultaneously (3D Matrigel).</w:t>
      </w:r>
    </w:p>
    <w:p w14:paraId="44ACFAED" w14:textId="77777777" w:rsidR="00882BBD" w:rsidRPr="00E67748" w:rsidRDefault="00882BBD" w:rsidP="00FD5D65">
      <w:pPr>
        <w:spacing w:line="360" w:lineRule="auto"/>
        <w:jc w:val="both"/>
        <w:rPr>
          <w:rFonts w:asciiTheme="minorHAnsi" w:hAnsiTheme="minorHAnsi" w:cstheme="minorHAnsi"/>
        </w:rPr>
      </w:pPr>
      <w:r w:rsidRPr="00E67748">
        <w:rPr>
          <w:rFonts w:asciiTheme="minorHAnsi" w:hAnsiTheme="minorHAnsi" w:cstheme="minorHAnsi"/>
          <w:b/>
          <w:bCs/>
        </w:rPr>
        <w:t>Supplementary Video 10.</w:t>
      </w:r>
      <w:r w:rsidRPr="00E67748">
        <w:rPr>
          <w:rFonts w:asciiTheme="minorHAnsi" w:hAnsiTheme="minorHAnsi" w:cstheme="minorHAnsi"/>
        </w:rPr>
        <w:t xml:space="preserve"> Slow lysis of </w:t>
      </w:r>
      <w:r>
        <w:rPr>
          <w:rFonts w:asciiTheme="minorHAnsi" w:hAnsiTheme="minorHAnsi" w:cstheme="minorHAnsi"/>
        </w:rPr>
        <w:t>anti-CD20</w:t>
      </w:r>
      <w:r w:rsidRPr="00E67748">
        <w:rPr>
          <w:rFonts w:asciiTheme="minorHAnsi" w:hAnsiTheme="minorHAnsi" w:cstheme="minorHAnsi"/>
        </w:rPr>
        <w:t xml:space="preserve">-AF-opsonised target in the presence of TAPI-0 (no detachment). </w:t>
      </w:r>
    </w:p>
    <w:p w14:paraId="3B231E2E" w14:textId="77777777" w:rsidR="00882BBD" w:rsidRPr="00E67748" w:rsidRDefault="00882BBD" w:rsidP="00FD5D65">
      <w:pPr>
        <w:spacing w:line="360" w:lineRule="auto"/>
        <w:jc w:val="both"/>
        <w:rPr>
          <w:rFonts w:asciiTheme="minorHAnsi" w:hAnsiTheme="minorHAnsi" w:cstheme="minorHAnsi"/>
        </w:rPr>
      </w:pPr>
      <w:r w:rsidRPr="00E67748">
        <w:rPr>
          <w:rFonts w:asciiTheme="minorHAnsi" w:hAnsiTheme="minorHAnsi" w:cstheme="minorHAnsi"/>
          <w:b/>
          <w:bCs/>
        </w:rPr>
        <w:t>Supplementary Video 11.</w:t>
      </w:r>
      <w:r w:rsidRPr="00E67748">
        <w:rPr>
          <w:rFonts w:asciiTheme="minorHAnsi" w:hAnsiTheme="minorHAnsi" w:cstheme="minorHAnsi"/>
        </w:rPr>
        <w:t xml:space="preserve"> Fast lysis of </w:t>
      </w:r>
      <w:r>
        <w:rPr>
          <w:rFonts w:asciiTheme="minorHAnsi" w:hAnsiTheme="minorHAnsi" w:cstheme="minorHAnsi"/>
        </w:rPr>
        <w:t>anti-CD20</w:t>
      </w:r>
      <w:r w:rsidRPr="00E67748">
        <w:rPr>
          <w:rFonts w:asciiTheme="minorHAnsi" w:hAnsiTheme="minorHAnsi" w:cstheme="minorHAnsi"/>
        </w:rPr>
        <w:t xml:space="preserve">-opsonised target in the absence of TAPI-0 (detachment). </w:t>
      </w:r>
    </w:p>
    <w:p w14:paraId="4D499A82" w14:textId="77777777" w:rsidR="00882BBD" w:rsidRPr="00E67748" w:rsidRDefault="00882BBD" w:rsidP="00FD5D65">
      <w:pPr>
        <w:spacing w:line="360" w:lineRule="auto"/>
        <w:jc w:val="both"/>
        <w:rPr>
          <w:rFonts w:asciiTheme="minorHAnsi" w:hAnsiTheme="minorHAnsi" w:cstheme="minorHAnsi"/>
        </w:rPr>
      </w:pPr>
      <w:r w:rsidRPr="00E67748">
        <w:rPr>
          <w:rFonts w:asciiTheme="minorHAnsi" w:hAnsiTheme="minorHAnsi" w:cstheme="minorHAnsi"/>
          <w:b/>
          <w:bCs/>
        </w:rPr>
        <w:t>Supplementary Video 12.</w:t>
      </w:r>
      <w:r w:rsidRPr="00E67748">
        <w:rPr>
          <w:rFonts w:asciiTheme="minorHAnsi" w:hAnsiTheme="minorHAnsi" w:cstheme="minorHAnsi"/>
        </w:rPr>
        <w:t xml:space="preserve"> Multiple </w:t>
      </w:r>
      <w:proofErr w:type="gramStart"/>
      <w:r w:rsidRPr="00E67748">
        <w:rPr>
          <w:rFonts w:asciiTheme="minorHAnsi" w:hAnsiTheme="minorHAnsi" w:cstheme="minorHAnsi"/>
        </w:rPr>
        <w:t>serial</w:t>
      </w:r>
      <w:proofErr w:type="gramEnd"/>
      <w:r w:rsidRPr="00E67748">
        <w:rPr>
          <w:rFonts w:asciiTheme="minorHAnsi" w:hAnsiTheme="minorHAnsi" w:cstheme="minorHAnsi"/>
        </w:rPr>
        <w:t xml:space="preserve"> killing of </w:t>
      </w:r>
      <w:proofErr w:type="spellStart"/>
      <w:r w:rsidRPr="00E67748">
        <w:rPr>
          <w:rFonts w:asciiTheme="minorHAnsi" w:hAnsiTheme="minorHAnsi" w:cstheme="minorHAnsi"/>
        </w:rPr>
        <w:t>opsonised</w:t>
      </w:r>
      <w:proofErr w:type="spellEnd"/>
      <w:r w:rsidRPr="00E67748">
        <w:rPr>
          <w:rFonts w:asciiTheme="minorHAnsi" w:hAnsiTheme="minorHAnsi" w:cstheme="minorHAnsi"/>
        </w:rPr>
        <w:t xml:space="preserve"> target cells, boosted by TAPI-0</w:t>
      </w:r>
    </w:p>
    <w:p w14:paraId="588E4006" w14:textId="77777777" w:rsidR="00882BBD" w:rsidRPr="002B4A57" w:rsidRDefault="00882BBD" w:rsidP="00FD5D65">
      <w:pPr>
        <w:keepNext/>
        <w:jc w:val="both"/>
        <w:rPr>
          <w:rFonts w:cs="Times New Roman"/>
          <w:b/>
          <w:szCs w:val="24"/>
        </w:rPr>
      </w:pPr>
    </w:p>
    <w:p w14:paraId="7B65BC41" w14:textId="77777777" w:rsidR="00DE23E8" w:rsidRPr="001549D3" w:rsidRDefault="00DE23E8" w:rsidP="00FD5D65">
      <w:pPr>
        <w:spacing w:before="240"/>
        <w:jc w:val="both"/>
      </w:pPr>
    </w:p>
    <w:sectPr w:rsidR="00DE23E8" w:rsidRPr="001549D3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F40DBD" w14:textId="77777777" w:rsidR="00C17315" w:rsidRDefault="00C17315" w:rsidP="00117666">
      <w:pPr>
        <w:spacing w:after="0"/>
      </w:pPr>
      <w:r>
        <w:separator/>
      </w:r>
    </w:p>
  </w:endnote>
  <w:endnote w:type="continuationSeparator" w:id="0">
    <w:p w14:paraId="2B1574B9" w14:textId="77777777" w:rsidR="00C17315" w:rsidRDefault="00C1731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ED72A6" w14:textId="77777777" w:rsidR="00C17315" w:rsidRDefault="00C17315" w:rsidP="00117666">
      <w:pPr>
        <w:spacing w:after="0"/>
      </w:pPr>
      <w:r>
        <w:separator/>
      </w:r>
    </w:p>
  </w:footnote>
  <w:footnote w:type="continuationSeparator" w:id="0">
    <w:p w14:paraId="679FCC45" w14:textId="77777777" w:rsidR="00C17315" w:rsidRDefault="00C1731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B61B4"/>
    <w:rsid w:val="000F5736"/>
    <w:rsid w:val="000F6AD6"/>
    <w:rsid w:val="00105FD9"/>
    <w:rsid w:val="00117666"/>
    <w:rsid w:val="001445E2"/>
    <w:rsid w:val="001549D3"/>
    <w:rsid w:val="00160065"/>
    <w:rsid w:val="00177D84"/>
    <w:rsid w:val="0023183E"/>
    <w:rsid w:val="00267D18"/>
    <w:rsid w:val="00274347"/>
    <w:rsid w:val="002868E2"/>
    <w:rsid w:val="002869C3"/>
    <w:rsid w:val="002936E4"/>
    <w:rsid w:val="002B4A57"/>
    <w:rsid w:val="002C74CA"/>
    <w:rsid w:val="0030654B"/>
    <w:rsid w:val="003123F4"/>
    <w:rsid w:val="003544FB"/>
    <w:rsid w:val="00383E9D"/>
    <w:rsid w:val="003D2F2D"/>
    <w:rsid w:val="00401590"/>
    <w:rsid w:val="00447801"/>
    <w:rsid w:val="00452E9C"/>
    <w:rsid w:val="004735C8"/>
    <w:rsid w:val="004947A6"/>
    <w:rsid w:val="004961FF"/>
    <w:rsid w:val="004E049A"/>
    <w:rsid w:val="00517A89"/>
    <w:rsid w:val="005250F2"/>
    <w:rsid w:val="005827E3"/>
    <w:rsid w:val="00593EEA"/>
    <w:rsid w:val="005A5EEE"/>
    <w:rsid w:val="00614648"/>
    <w:rsid w:val="006375C7"/>
    <w:rsid w:val="00654E8F"/>
    <w:rsid w:val="00660D05"/>
    <w:rsid w:val="00666FDA"/>
    <w:rsid w:val="006820B1"/>
    <w:rsid w:val="006B7824"/>
    <w:rsid w:val="006B7D14"/>
    <w:rsid w:val="00701727"/>
    <w:rsid w:val="0070566C"/>
    <w:rsid w:val="00714C50"/>
    <w:rsid w:val="00725A7D"/>
    <w:rsid w:val="007501BE"/>
    <w:rsid w:val="00790BB3"/>
    <w:rsid w:val="007B407A"/>
    <w:rsid w:val="007C206C"/>
    <w:rsid w:val="008164EF"/>
    <w:rsid w:val="00817DD6"/>
    <w:rsid w:val="0083759F"/>
    <w:rsid w:val="00882BBD"/>
    <w:rsid w:val="00885156"/>
    <w:rsid w:val="009151AA"/>
    <w:rsid w:val="009179B4"/>
    <w:rsid w:val="0093429D"/>
    <w:rsid w:val="00943573"/>
    <w:rsid w:val="00962767"/>
    <w:rsid w:val="00964134"/>
    <w:rsid w:val="00970F7D"/>
    <w:rsid w:val="00994A3D"/>
    <w:rsid w:val="009C2B12"/>
    <w:rsid w:val="009D2A99"/>
    <w:rsid w:val="009D4C9A"/>
    <w:rsid w:val="00A060BA"/>
    <w:rsid w:val="00A174D9"/>
    <w:rsid w:val="00AA4D24"/>
    <w:rsid w:val="00AB6715"/>
    <w:rsid w:val="00B1671E"/>
    <w:rsid w:val="00B25EB8"/>
    <w:rsid w:val="00B31DF6"/>
    <w:rsid w:val="00B37F4D"/>
    <w:rsid w:val="00B568F5"/>
    <w:rsid w:val="00B82B5C"/>
    <w:rsid w:val="00BC5F0B"/>
    <w:rsid w:val="00C17315"/>
    <w:rsid w:val="00C52A7B"/>
    <w:rsid w:val="00C56BAF"/>
    <w:rsid w:val="00C679AA"/>
    <w:rsid w:val="00C75972"/>
    <w:rsid w:val="00C96D4B"/>
    <w:rsid w:val="00CB0D3F"/>
    <w:rsid w:val="00CD066B"/>
    <w:rsid w:val="00CE252F"/>
    <w:rsid w:val="00CE4FEE"/>
    <w:rsid w:val="00CE7DF8"/>
    <w:rsid w:val="00D060CF"/>
    <w:rsid w:val="00D27D42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90C08"/>
    <w:rsid w:val="00FD5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210</TotalTime>
  <Pages>6</Pages>
  <Words>669</Words>
  <Characters>3818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Alexandros Karampatzakis</cp:lastModifiedBy>
  <cp:revision>13</cp:revision>
  <cp:lastPrinted>2013-10-03T12:51:00Z</cp:lastPrinted>
  <dcterms:created xsi:type="dcterms:W3CDTF">2018-11-23T08:58:00Z</dcterms:created>
  <dcterms:modified xsi:type="dcterms:W3CDTF">2021-02-11T13:50:00Z</dcterms:modified>
</cp:coreProperties>
</file>