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EC0855A" w14:textId="77777777" w:rsidR="007B11B5" w:rsidRDefault="008B3CC2" w:rsidP="009363C4">
      <w:pPr>
        <w:pStyle w:val="3"/>
      </w:pPr>
      <w:r>
        <w:t>Supporting information file</w:t>
      </w:r>
    </w:p>
    <w:p w14:paraId="4AC8A01E" w14:textId="77777777" w:rsidR="001C628C" w:rsidRDefault="001C628C" w:rsidP="001C628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b/>
          <w:kern w:val="0"/>
          <w:sz w:val="28"/>
          <w:szCs w:val="28"/>
        </w:rPr>
      </w:pPr>
    </w:p>
    <w:p w14:paraId="0DB3713F" w14:textId="34BFCA73" w:rsidR="001C628C" w:rsidRPr="007365F1" w:rsidRDefault="001C628C" w:rsidP="001C628C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b/>
          <w:i/>
          <w:iCs/>
          <w:kern w:val="0"/>
          <w:sz w:val="28"/>
          <w:szCs w:val="28"/>
        </w:rPr>
      </w:pPr>
      <w:r>
        <w:rPr>
          <w:rFonts w:ascii="Times New Roman" w:hAnsi="Times New Roman" w:cs="Times New Roman"/>
          <w:b/>
          <w:kern w:val="0"/>
          <w:sz w:val="28"/>
          <w:szCs w:val="28"/>
        </w:rPr>
        <w:t>Gentamicin combined with hypoionic shock rapidly</w:t>
      </w:r>
      <w:r w:rsidR="00784001">
        <w:rPr>
          <w:rFonts w:ascii="Times New Roman" w:hAnsi="Times New Roman" w:cs="Times New Roman"/>
          <w:b/>
          <w:kern w:val="0"/>
          <w:sz w:val="28"/>
          <w:szCs w:val="28"/>
        </w:rPr>
        <w:t xml:space="preserve"> reduces</w:t>
      </w:r>
      <w:r>
        <w:rPr>
          <w:rFonts w:ascii="Times New Roman" w:hAnsi="Times New Roman" w:cs="Times New Roman"/>
          <w:b/>
          <w:kern w:val="0"/>
          <w:sz w:val="28"/>
          <w:szCs w:val="28"/>
        </w:rPr>
        <w:t xml:space="preserve"> </w:t>
      </w:r>
      <w:r w:rsidR="0028419B">
        <w:rPr>
          <w:rFonts w:ascii="Times New Roman" w:hAnsi="Times New Roman" w:cs="Times New Roman"/>
          <w:b/>
          <w:kern w:val="0"/>
          <w:sz w:val="28"/>
          <w:szCs w:val="28"/>
        </w:rPr>
        <w:t>aquaculture</w:t>
      </w:r>
      <w:r>
        <w:rPr>
          <w:rFonts w:ascii="Times New Roman" w:hAnsi="Times New Roman" w:cs="Times New Roman"/>
          <w:b/>
          <w:kern w:val="0"/>
          <w:sz w:val="28"/>
          <w:szCs w:val="28"/>
        </w:rPr>
        <w:t xml:space="preserve"> bacteria </w:t>
      </w:r>
      <w:r w:rsidRPr="007365F1">
        <w:rPr>
          <w:rFonts w:ascii="Times New Roman" w:hAnsi="Times New Roman" w:cs="Times New Roman"/>
          <w:b/>
          <w:i/>
          <w:iCs/>
          <w:kern w:val="0"/>
          <w:sz w:val="28"/>
          <w:szCs w:val="28"/>
        </w:rPr>
        <w:t>in vitro</w:t>
      </w:r>
      <w:r>
        <w:rPr>
          <w:rFonts w:ascii="Times New Roman" w:hAnsi="Times New Roman" w:cs="Times New Roman"/>
          <w:b/>
          <w:kern w:val="0"/>
          <w:sz w:val="28"/>
          <w:szCs w:val="28"/>
        </w:rPr>
        <w:t xml:space="preserve"> and </w:t>
      </w:r>
      <w:r w:rsidRPr="007365F1">
        <w:rPr>
          <w:rFonts w:ascii="Times New Roman" w:hAnsi="Times New Roman" w:cs="Times New Roman"/>
          <w:b/>
          <w:i/>
          <w:iCs/>
          <w:kern w:val="0"/>
          <w:sz w:val="28"/>
          <w:szCs w:val="28"/>
        </w:rPr>
        <w:t>in vivo</w:t>
      </w:r>
    </w:p>
    <w:p w14:paraId="380C4944" w14:textId="77777777" w:rsidR="001C628C" w:rsidRPr="0028419B" w:rsidRDefault="001C628C" w:rsidP="001C628C">
      <w:pPr>
        <w:autoSpaceDE w:val="0"/>
        <w:autoSpaceDN w:val="0"/>
        <w:adjustRightInd w:val="0"/>
        <w:rPr>
          <w:rFonts w:ascii="Times New Roman" w:hAnsi="Times New Roman"/>
          <w:bCs/>
          <w:color w:val="000000"/>
          <w:sz w:val="22"/>
        </w:rPr>
      </w:pPr>
    </w:p>
    <w:p w14:paraId="4A638534" w14:textId="77777777" w:rsidR="001C628C" w:rsidRPr="00367A32" w:rsidRDefault="001C628C" w:rsidP="001C628C">
      <w:pPr>
        <w:autoSpaceDE w:val="0"/>
        <w:autoSpaceDN w:val="0"/>
        <w:adjustRightInd w:val="0"/>
        <w:rPr>
          <w:rFonts w:ascii="Times New Roman" w:hAnsi="Times New Roman"/>
          <w:bCs/>
          <w:color w:val="000000"/>
          <w:sz w:val="22"/>
          <w:vertAlign w:val="superscript"/>
        </w:rPr>
      </w:pPr>
      <w:r w:rsidRPr="00367A32">
        <w:rPr>
          <w:rFonts w:ascii="Times New Roman" w:hAnsi="Times New Roman" w:hint="eastAsia"/>
          <w:bCs/>
          <w:color w:val="000000"/>
          <w:sz w:val="22"/>
        </w:rPr>
        <w:t>Yuanyuan Gao</w:t>
      </w:r>
      <w:r w:rsidRPr="00367A32">
        <w:rPr>
          <w:rFonts w:ascii="Times New Roman" w:hAnsi="Times New Roman"/>
          <w:bCs/>
          <w:color w:val="000000"/>
          <w:sz w:val="22"/>
        </w:rPr>
        <w:t xml:space="preserve">, </w:t>
      </w:r>
      <w:r w:rsidRPr="00367A32">
        <w:rPr>
          <w:rFonts w:ascii="Times New Roman" w:hAnsi="Times New Roman" w:hint="eastAsia"/>
          <w:bCs/>
          <w:color w:val="000000"/>
          <w:sz w:val="22"/>
        </w:rPr>
        <w:t>Zhongyu Chen</w:t>
      </w:r>
      <w:r w:rsidRPr="00367A32">
        <w:rPr>
          <w:rFonts w:ascii="Times New Roman" w:hAnsi="Times New Roman"/>
          <w:bCs/>
          <w:color w:val="000000"/>
          <w:sz w:val="22"/>
        </w:rPr>
        <w:t xml:space="preserve">, </w:t>
      </w:r>
      <w:r w:rsidR="000D0095">
        <w:rPr>
          <w:rFonts w:ascii="Times New Roman" w:hAnsi="Times New Roman"/>
          <w:bCs/>
          <w:color w:val="000000"/>
          <w:sz w:val="22"/>
        </w:rPr>
        <w:t xml:space="preserve">Wei Yao, </w:t>
      </w:r>
      <w:r w:rsidR="00443B0A">
        <w:rPr>
          <w:rFonts w:ascii="Times New Roman" w:hAnsi="Times New Roman"/>
          <w:bCs/>
          <w:color w:val="000000"/>
          <w:sz w:val="22"/>
        </w:rPr>
        <w:t xml:space="preserve">Daliang Li </w:t>
      </w:r>
      <w:r w:rsidRPr="00367A32">
        <w:rPr>
          <w:rFonts w:ascii="Times New Roman" w:hAnsi="Times New Roman" w:hint="eastAsia"/>
          <w:bCs/>
          <w:color w:val="000000"/>
          <w:sz w:val="22"/>
        </w:rPr>
        <w:t>a</w:t>
      </w:r>
      <w:r w:rsidRPr="00367A32">
        <w:rPr>
          <w:rFonts w:ascii="Times New Roman" w:hAnsi="Times New Roman"/>
          <w:bCs/>
          <w:color w:val="000000"/>
          <w:sz w:val="22"/>
        </w:rPr>
        <w:t>nd Xinmiao Fu</w:t>
      </w:r>
    </w:p>
    <w:p w14:paraId="66F9EB03" w14:textId="77777777" w:rsidR="001C628C" w:rsidRPr="001C628C" w:rsidRDefault="001C628C" w:rsidP="001C628C"/>
    <w:p w14:paraId="1CB9CB1A" w14:textId="77777777" w:rsidR="007B11B5" w:rsidRDefault="008B3CC2" w:rsidP="009363C4">
      <w:pPr>
        <w:pStyle w:val="3"/>
      </w:pPr>
      <w:r>
        <w:t xml:space="preserve">Table S1 Bacterial strains used in this study </w:t>
      </w:r>
    </w:p>
    <w:tbl>
      <w:tblPr>
        <w:tblStyle w:val="a3"/>
        <w:tblW w:w="9256" w:type="dxa"/>
        <w:tblLayout w:type="fixed"/>
        <w:tblLook w:val="04A0" w:firstRow="1" w:lastRow="0" w:firstColumn="1" w:lastColumn="0" w:noHBand="0" w:noVBand="1"/>
      </w:tblPr>
      <w:tblGrid>
        <w:gridCol w:w="534"/>
        <w:gridCol w:w="2784"/>
        <w:gridCol w:w="4161"/>
        <w:gridCol w:w="1777"/>
      </w:tblGrid>
      <w:tr w:rsidR="007B11B5" w14:paraId="3F73A16C" w14:textId="77777777">
        <w:tc>
          <w:tcPr>
            <w:tcW w:w="534" w:type="dxa"/>
          </w:tcPr>
          <w:p w14:paraId="1EB16556" w14:textId="77777777" w:rsidR="007B11B5" w:rsidRDefault="008B3CC2">
            <w:pPr>
              <w:rPr>
                <w:rFonts w:ascii="Times New Roman" w:hAnsi="Times New Roman" w:cs="Times New Roman"/>
                <w:b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kern w:val="0"/>
                <w:sz w:val="24"/>
                <w:szCs w:val="24"/>
              </w:rPr>
              <w:t>No</w:t>
            </w:r>
          </w:p>
        </w:tc>
        <w:tc>
          <w:tcPr>
            <w:tcW w:w="2784" w:type="dxa"/>
          </w:tcPr>
          <w:p w14:paraId="16895342" w14:textId="77777777" w:rsidR="007B11B5" w:rsidRDefault="008B3CC2">
            <w:pPr>
              <w:jc w:val="center"/>
              <w:rPr>
                <w:rFonts w:ascii="Times New Roman" w:hAnsi="Times New Roman" w:cs="Times New Roman"/>
                <w:b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kern w:val="0"/>
                <w:sz w:val="24"/>
                <w:szCs w:val="24"/>
              </w:rPr>
              <w:t>Bacterial strains</w:t>
            </w:r>
          </w:p>
        </w:tc>
        <w:tc>
          <w:tcPr>
            <w:tcW w:w="4161" w:type="dxa"/>
          </w:tcPr>
          <w:p w14:paraId="2D4BDB9A" w14:textId="77777777" w:rsidR="007B11B5" w:rsidRDefault="008B3CC2">
            <w:pPr>
              <w:jc w:val="center"/>
              <w:rPr>
                <w:rFonts w:ascii="Times New Roman" w:hAnsi="Times New Roman" w:cs="Times New Roman"/>
                <w:b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kern w:val="0"/>
                <w:sz w:val="24"/>
                <w:szCs w:val="24"/>
              </w:rPr>
              <w:t>Origins</w:t>
            </w:r>
          </w:p>
        </w:tc>
        <w:tc>
          <w:tcPr>
            <w:tcW w:w="1777" w:type="dxa"/>
          </w:tcPr>
          <w:p w14:paraId="52346781" w14:textId="77777777" w:rsidR="007B11B5" w:rsidRDefault="008B3CC2">
            <w:pPr>
              <w:rPr>
                <w:rFonts w:ascii="Times New Roman" w:hAnsi="Times New Roman" w:cs="Times New Roman"/>
                <w:b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kern w:val="0"/>
                <w:sz w:val="24"/>
                <w:szCs w:val="24"/>
              </w:rPr>
              <w:t xml:space="preserve">Characteristics </w:t>
            </w:r>
          </w:p>
        </w:tc>
      </w:tr>
      <w:tr w:rsidR="007B11B5" w14:paraId="1C28E841" w14:textId="77777777">
        <w:tc>
          <w:tcPr>
            <w:tcW w:w="534" w:type="dxa"/>
          </w:tcPr>
          <w:p w14:paraId="520472BE" w14:textId="77777777" w:rsidR="007B11B5" w:rsidRDefault="008B3C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Hlk49276737"/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</w:p>
        </w:tc>
        <w:tc>
          <w:tcPr>
            <w:tcW w:w="2784" w:type="dxa"/>
          </w:tcPr>
          <w:p w14:paraId="0FB2B9F2" w14:textId="77777777" w:rsidR="007B11B5" w:rsidRPr="00F13D7F" w:rsidRDefault="008B3CC2">
            <w:pPr>
              <w:jc w:val="center"/>
              <w:rPr>
                <w:rFonts w:ascii="Times New Roman" w:eastAsia="宋体" w:hAnsi="Times New Roman" w:cs="Times New Roman"/>
                <w:i/>
                <w:kern w:val="0"/>
                <w:sz w:val="24"/>
                <w:szCs w:val="24"/>
              </w:rPr>
            </w:pPr>
            <w:r w:rsidRPr="00F13D7F">
              <w:rPr>
                <w:rFonts w:ascii="Times New Roman" w:eastAsia="宋体" w:hAnsi="Times New Roman" w:cs="Times New Roman"/>
                <w:i/>
                <w:kern w:val="0"/>
                <w:sz w:val="24"/>
                <w:szCs w:val="24"/>
              </w:rPr>
              <w:t>Aeromonas hydrophila</w:t>
            </w:r>
          </w:p>
          <w:p w14:paraId="56942100" w14:textId="77777777" w:rsidR="007B11B5" w:rsidRPr="00F13D7F" w:rsidRDefault="008B3CC2">
            <w:pPr>
              <w:jc w:val="center"/>
              <w:rPr>
                <w:rFonts w:ascii="Times New Roman" w:hAnsi="Times New Roman" w:cs="Times New Roman"/>
                <w:bCs/>
                <w:kern w:val="0"/>
                <w:sz w:val="24"/>
                <w:szCs w:val="24"/>
              </w:rPr>
            </w:pPr>
            <w:r w:rsidRPr="00F13D7F">
              <w:rPr>
                <w:rFonts w:ascii="Times New Roman" w:hAnsi="Times New Roman" w:cs="Times New Roman" w:hint="eastAsia"/>
                <w:bCs/>
                <w:kern w:val="0"/>
                <w:sz w:val="24"/>
                <w:szCs w:val="24"/>
              </w:rPr>
              <w:t>ATCC7966</w:t>
            </w:r>
          </w:p>
          <w:p w14:paraId="0BC2DDA9" w14:textId="77777777" w:rsidR="007B11B5" w:rsidRPr="00F13D7F" w:rsidRDefault="007B11B5">
            <w:pPr>
              <w:rPr>
                <w:rFonts w:ascii="Times New Roman" w:hAnsi="Times New Roman" w:cs="Times New Roman"/>
                <w:bCs/>
                <w:i/>
                <w:iCs/>
                <w:kern w:val="0"/>
                <w:sz w:val="24"/>
                <w:szCs w:val="24"/>
              </w:rPr>
            </w:pPr>
          </w:p>
        </w:tc>
        <w:tc>
          <w:tcPr>
            <w:tcW w:w="4161" w:type="dxa"/>
          </w:tcPr>
          <w:p w14:paraId="4DBE5C02" w14:textId="29CAF925" w:rsidR="007B11B5" w:rsidRPr="00F13D7F" w:rsidRDefault="00F13D7F">
            <w:pPr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F13D7F">
              <w:rPr>
                <w:rFonts w:ascii="Times New Roman" w:hAnsi="Times New Roman" w:cs="Times New Roman"/>
                <w:kern w:val="0"/>
                <w:sz w:val="24"/>
                <w:szCs w:val="24"/>
              </w:rPr>
              <w:t>Our laboratory.</w:t>
            </w:r>
          </w:p>
        </w:tc>
        <w:tc>
          <w:tcPr>
            <w:tcW w:w="1777" w:type="dxa"/>
          </w:tcPr>
          <w:p w14:paraId="1ADC9ABC" w14:textId="77777777" w:rsidR="007B11B5" w:rsidRDefault="008B3CC2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vertAlign w:val="superscript"/>
              </w:rPr>
              <w:t>-</w:t>
            </w:r>
          </w:p>
        </w:tc>
      </w:tr>
      <w:tr w:rsidR="007B11B5" w14:paraId="166F9312" w14:textId="77777777">
        <w:tc>
          <w:tcPr>
            <w:tcW w:w="534" w:type="dxa"/>
          </w:tcPr>
          <w:p w14:paraId="6862C3CD" w14:textId="77777777" w:rsidR="007B11B5" w:rsidRDefault="008B3C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84" w:type="dxa"/>
          </w:tcPr>
          <w:p w14:paraId="2FFE8689" w14:textId="77777777" w:rsidR="007B11B5" w:rsidRDefault="008B3CC2">
            <w:pPr>
              <w:jc w:val="center"/>
              <w:rPr>
                <w:rFonts w:ascii="Times New Roman" w:hAnsi="Times New Roman" w:cs="Times New Roman"/>
                <w:bCs/>
                <w:i/>
                <w:iCs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i/>
                <w:iCs/>
                <w:kern w:val="0"/>
                <w:sz w:val="24"/>
                <w:szCs w:val="24"/>
              </w:rPr>
              <w:t>Edwardsiella tarda</w:t>
            </w:r>
          </w:p>
          <w:p w14:paraId="527C014C" w14:textId="77777777" w:rsidR="007B11B5" w:rsidRDefault="008B3CC2">
            <w:pPr>
              <w:jc w:val="center"/>
              <w:rPr>
                <w:rFonts w:ascii="Times New Roman" w:hAnsi="Times New Roman" w:cs="Times New Roman"/>
                <w:b/>
                <w:i/>
                <w:iCs/>
                <w:color w:val="FF000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kern w:val="0"/>
                <w:sz w:val="24"/>
                <w:szCs w:val="24"/>
              </w:rPr>
              <w:t>ATCC1594</w:t>
            </w:r>
          </w:p>
        </w:tc>
        <w:tc>
          <w:tcPr>
            <w:tcW w:w="4161" w:type="dxa"/>
          </w:tcPr>
          <w:p w14:paraId="7A4A9E0B" w14:textId="77777777" w:rsidR="007B11B5" w:rsidRDefault="008B3CC2">
            <w:pPr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A gift from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 Dr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Chao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Wang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 xml:space="preserve"> at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 Shandong Freshwater Fisheries Research Institute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1777" w:type="dxa"/>
          </w:tcPr>
          <w:p w14:paraId="1B9DF93E" w14:textId="77777777" w:rsidR="007B11B5" w:rsidRDefault="008B3CC2">
            <w:pPr>
              <w:rPr>
                <w:rFonts w:ascii="Times New Roman" w:hAnsi="Times New Roman" w:cs="Times New Roman"/>
                <w:iCs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vertAlign w:val="superscript"/>
              </w:rPr>
              <w:t>-</w:t>
            </w:r>
          </w:p>
        </w:tc>
      </w:tr>
      <w:tr w:rsidR="007B11B5" w14:paraId="6FD6855A" w14:textId="77777777">
        <w:tc>
          <w:tcPr>
            <w:tcW w:w="534" w:type="dxa"/>
          </w:tcPr>
          <w:p w14:paraId="5169E152" w14:textId="77777777" w:rsidR="007B11B5" w:rsidRDefault="008B3CC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2784" w:type="dxa"/>
          </w:tcPr>
          <w:p w14:paraId="65F5E113" w14:textId="77777777" w:rsidR="007B11B5" w:rsidRDefault="008B3CC2">
            <w:pPr>
              <w:jc w:val="center"/>
              <w:rPr>
                <w:rFonts w:ascii="Times New Roman" w:hAnsi="Times New Roman" w:cs="Times New Roman"/>
                <w:b/>
                <w:i/>
                <w:iCs/>
                <w:color w:val="FF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i/>
                <w:iCs/>
                <w:kern w:val="0"/>
                <w:sz w:val="24"/>
                <w:szCs w:val="24"/>
              </w:rPr>
              <w:t>Vibrio harveyi</w:t>
            </w:r>
          </w:p>
        </w:tc>
        <w:tc>
          <w:tcPr>
            <w:tcW w:w="4161" w:type="dxa"/>
            <w:vMerge w:val="restart"/>
          </w:tcPr>
          <w:p w14:paraId="24C89163" w14:textId="77777777" w:rsidR="007B11B5" w:rsidRDefault="007B11B5">
            <w:pPr>
              <w:jc w:val="lef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  <w:p w14:paraId="3D7E43A1" w14:textId="77777777" w:rsidR="007B11B5" w:rsidRDefault="008B3CC2">
            <w:pPr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A gift from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 xml:space="preserve">Prof. 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Yuelin Zhang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 xml:space="preserve"> at </w:t>
            </w:r>
            <w:r>
              <w:rPr>
                <w:rFonts w:ascii="Times New Roman" w:eastAsia="宋体" w:hAnsi="Times New Roman" w:cs="Times New Roman"/>
                <w:sz w:val="24"/>
                <w:szCs w:val="24"/>
                <w:shd w:val="clear" w:color="auto" w:fill="FFFFFF"/>
              </w:rPr>
              <w:t>Shantou University</w:t>
            </w:r>
          </w:p>
        </w:tc>
        <w:tc>
          <w:tcPr>
            <w:tcW w:w="1777" w:type="dxa"/>
          </w:tcPr>
          <w:p w14:paraId="2FF547F6" w14:textId="77777777" w:rsidR="007B11B5" w:rsidRDefault="008B3CC2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G</w:t>
            </w:r>
            <w:r w:rsidR="0025490D">
              <w:rPr>
                <w:rFonts w:ascii="Times New Roman" w:hAnsi="Times New Roman" w:cs="Times New Roman" w:hint="eastAsia"/>
                <w:iCs/>
                <w:sz w:val="24"/>
                <w:szCs w:val="24"/>
                <w:vertAlign w:val="superscript"/>
              </w:rPr>
              <w:t>-</w:t>
            </w:r>
          </w:p>
        </w:tc>
      </w:tr>
      <w:bookmarkEnd w:id="0"/>
      <w:tr w:rsidR="007B11B5" w14:paraId="445E6637" w14:textId="77777777">
        <w:tc>
          <w:tcPr>
            <w:tcW w:w="534" w:type="dxa"/>
          </w:tcPr>
          <w:p w14:paraId="13C6B77F" w14:textId="77777777" w:rsidR="007B11B5" w:rsidRDefault="008B3CC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2784" w:type="dxa"/>
          </w:tcPr>
          <w:p w14:paraId="497A48E5" w14:textId="77777777" w:rsidR="007B11B5" w:rsidRDefault="008B3CC2">
            <w:pPr>
              <w:jc w:val="center"/>
              <w:rPr>
                <w:rFonts w:ascii="Times New Roman" w:hAnsi="Times New Roman" w:cs="Times New Roman"/>
                <w:b/>
                <w:i/>
                <w:iCs/>
                <w:color w:val="FF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bCs/>
                <w:i/>
                <w:iCs/>
                <w:kern w:val="0"/>
                <w:sz w:val="24"/>
                <w:szCs w:val="24"/>
              </w:rPr>
              <w:t>Vibrio fluvialis</w:t>
            </w:r>
          </w:p>
        </w:tc>
        <w:tc>
          <w:tcPr>
            <w:tcW w:w="4161" w:type="dxa"/>
            <w:vMerge/>
          </w:tcPr>
          <w:p w14:paraId="734B5726" w14:textId="77777777" w:rsidR="007B11B5" w:rsidRDefault="007B11B5">
            <w:pPr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777" w:type="dxa"/>
          </w:tcPr>
          <w:p w14:paraId="2C5B4477" w14:textId="77777777" w:rsidR="007B11B5" w:rsidRDefault="008B3CC2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vertAlign w:val="superscript"/>
              </w:rPr>
              <w:t>-</w:t>
            </w:r>
          </w:p>
        </w:tc>
      </w:tr>
      <w:tr w:rsidR="007B11B5" w14:paraId="30C848C8" w14:textId="77777777">
        <w:tc>
          <w:tcPr>
            <w:tcW w:w="534" w:type="dxa"/>
          </w:tcPr>
          <w:p w14:paraId="748435C7" w14:textId="77777777" w:rsidR="007B11B5" w:rsidRDefault="008B3CC2">
            <w:pPr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4"/>
              </w:rPr>
              <w:t>5</w:t>
            </w:r>
          </w:p>
        </w:tc>
        <w:tc>
          <w:tcPr>
            <w:tcW w:w="2784" w:type="dxa"/>
          </w:tcPr>
          <w:p w14:paraId="0F0FFF6B" w14:textId="77777777" w:rsidR="007B11B5" w:rsidRDefault="008B3CC2">
            <w:pPr>
              <w:jc w:val="center"/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i/>
                <w:iCs/>
                <w:kern w:val="0"/>
                <w:sz w:val="24"/>
                <w:szCs w:val="24"/>
              </w:rPr>
              <w:t>Vibrio alginolyticus</w:t>
            </w:r>
          </w:p>
        </w:tc>
        <w:tc>
          <w:tcPr>
            <w:tcW w:w="4161" w:type="dxa"/>
            <w:vMerge/>
          </w:tcPr>
          <w:p w14:paraId="73C6638A" w14:textId="77777777" w:rsidR="007B11B5" w:rsidRDefault="007B11B5">
            <w:pPr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777" w:type="dxa"/>
          </w:tcPr>
          <w:p w14:paraId="1CE5A3C4" w14:textId="77777777" w:rsidR="007B11B5" w:rsidRDefault="008B3CC2">
            <w:pPr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vertAlign w:val="superscript"/>
              </w:rPr>
              <w:t>-</w:t>
            </w:r>
          </w:p>
        </w:tc>
      </w:tr>
      <w:tr w:rsidR="007B11B5" w14:paraId="7A5CD049" w14:textId="77777777">
        <w:trPr>
          <w:trHeight w:val="321"/>
        </w:trPr>
        <w:tc>
          <w:tcPr>
            <w:tcW w:w="534" w:type="dxa"/>
          </w:tcPr>
          <w:p w14:paraId="0E9CEB70" w14:textId="77777777" w:rsidR="007B11B5" w:rsidRDefault="008B3CC2">
            <w:pPr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4"/>
              </w:rPr>
              <w:t>6</w:t>
            </w:r>
          </w:p>
        </w:tc>
        <w:tc>
          <w:tcPr>
            <w:tcW w:w="2784" w:type="dxa"/>
          </w:tcPr>
          <w:p w14:paraId="3500E5CE" w14:textId="77777777" w:rsidR="007B11B5" w:rsidRDefault="008B3CC2">
            <w:pPr>
              <w:jc w:val="center"/>
              <w:rPr>
                <w:rFonts w:ascii="Times New Roman" w:hAnsi="Times New Roman" w:cs="Times New Roman"/>
                <w:b/>
                <w:i/>
                <w:iCs/>
                <w:color w:val="FF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bCs/>
                <w:i/>
                <w:iCs/>
                <w:kern w:val="0"/>
                <w:sz w:val="24"/>
                <w:szCs w:val="24"/>
              </w:rPr>
              <w:t>Streptococcus iniae</w:t>
            </w:r>
          </w:p>
        </w:tc>
        <w:tc>
          <w:tcPr>
            <w:tcW w:w="4161" w:type="dxa"/>
            <w:vMerge/>
          </w:tcPr>
          <w:p w14:paraId="7E7CD990" w14:textId="77777777" w:rsidR="007B11B5" w:rsidRDefault="007B11B5">
            <w:pPr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777" w:type="dxa"/>
          </w:tcPr>
          <w:p w14:paraId="16B35F54" w14:textId="77777777" w:rsidR="007B11B5" w:rsidRDefault="008B3CC2">
            <w:pPr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  <w:vertAlign w:val="superscript"/>
              </w:rPr>
              <w:t>+</w:t>
            </w:r>
          </w:p>
        </w:tc>
      </w:tr>
    </w:tbl>
    <w:p w14:paraId="47A539A4" w14:textId="032E903D" w:rsidR="007B11B5" w:rsidRDefault="008B3CC2" w:rsidP="009363C4">
      <w:pPr>
        <w:pStyle w:val="3"/>
      </w:pPr>
      <w:r>
        <w:t>Table S</w:t>
      </w:r>
      <w:r>
        <w:rPr>
          <w:rFonts w:hint="eastAsia"/>
        </w:rPr>
        <w:t>2</w:t>
      </w:r>
      <w:r>
        <w:t xml:space="preserve"> </w:t>
      </w:r>
      <w:r>
        <w:rPr>
          <w:rFonts w:hint="eastAsia"/>
        </w:rPr>
        <w:t>Antibiotics and reagents</w:t>
      </w:r>
      <w:r>
        <w:t xml:space="preserve"> used in this study </w:t>
      </w:r>
    </w:p>
    <w:tbl>
      <w:tblPr>
        <w:tblStyle w:val="a3"/>
        <w:tblW w:w="9256" w:type="dxa"/>
        <w:tblLayout w:type="fixed"/>
        <w:tblLook w:val="04A0" w:firstRow="1" w:lastRow="0" w:firstColumn="1" w:lastColumn="0" w:noHBand="0" w:noVBand="1"/>
      </w:tblPr>
      <w:tblGrid>
        <w:gridCol w:w="534"/>
        <w:gridCol w:w="2622"/>
        <w:gridCol w:w="2764"/>
        <w:gridCol w:w="3336"/>
      </w:tblGrid>
      <w:tr w:rsidR="00C84583" w14:paraId="43121865" w14:textId="77777777" w:rsidTr="00E93514">
        <w:tc>
          <w:tcPr>
            <w:tcW w:w="534" w:type="dxa"/>
          </w:tcPr>
          <w:p w14:paraId="0E33F979" w14:textId="77777777" w:rsidR="00C84583" w:rsidRDefault="00C84583" w:rsidP="00E93514">
            <w:pPr>
              <w:rPr>
                <w:rFonts w:ascii="Times New Roman" w:hAnsi="Times New Roman" w:cs="Times New Roman"/>
                <w:b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kern w:val="0"/>
                <w:sz w:val="24"/>
                <w:szCs w:val="24"/>
              </w:rPr>
              <w:t>No</w:t>
            </w:r>
          </w:p>
        </w:tc>
        <w:tc>
          <w:tcPr>
            <w:tcW w:w="2622" w:type="dxa"/>
          </w:tcPr>
          <w:p w14:paraId="7AF65093" w14:textId="77777777" w:rsidR="00C84583" w:rsidRDefault="00C84583" w:rsidP="00E93514">
            <w:pPr>
              <w:widowControl/>
              <w:jc w:val="center"/>
              <w:rPr>
                <w:rFonts w:ascii="Times New Roman" w:hAnsi="Times New Roman" w:cs="Times New Roman"/>
                <w:b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Antibiotics</w:t>
            </w:r>
          </w:p>
        </w:tc>
        <w:tc>
          <w:tcPr>
            <w:tcW w:w="2764" w:type="dxa"/>
          </w:tcPr>
          <w:p w14:paraId="567E0B64" w14:textId="77777777" w:rsidR="00C84583" w:rsidRDefault="00C84583" w:rsidP="00E93514">
            <w:pPr>
              <w:widowControl/>
              <w:jc w:val="center"/>
              <w:rPr>
                <w:rFonts w:ascii="Times New Roman" w:hAnsi="Times New Roman" w:cs="Times New Roman"/>
                <w:b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Suppliers</w:t>
            </w:r>
          </w:p>
        </w:tc>
        <w:tc>
          <w:tcPr>
            <w:tcW w:w="3336" w:type="dxa"/>
          </w:tcPr>
          <w:p w14:paraId="3C87DC10" w14:textId="77777777" w:rsidR="00C84583" w:rsidRDefault="00C84583" w:rsidP="00E93514">
            <w:pPr>
              <w:widowControl/>
              <w:jc w:val="center"/>
              <w:rPr>
                <w:rFonts w:ascii="Times New Roman" w:hAnsi="Times New Roman" w:cs="Times New Roman"/>
                <w:b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concentration</w:t>
            </w:r>
          </w:p>
        </w:tc>
      </w:tr>
      <w:tr w:rsidR="00C84583" w14:paraId="505FD84D" w14:textId="77777777" w:rsidTr="00E93514">
        <w:tc>
          <w:tcPr>
            <w:tcW w:w="534" w:type="dxa"/>
          </w:tcPr>
          <w:p w14:paraId="283EB894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3BD019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</w:p>
        </w:tc>
        <w:tc>
          <w:tcPr>
            <w:tcW w:w="2622" w:type="dxa"/>
          </w:tcPr>
          <w:p w14:paraId="56AB09C0" w14:textId="77777777" w:rsidR="00C84583" w:rsidRDefault="00C84583" w:rsidP="00E93514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</w:p>
          <w:p w14:paraId="7AA1ED34" w14:textId="77777777" w:rsidR="00C84583" w:rsidRDefault="00C84583" w:rsidP="00E93514">
            <w:pPr>
              <w:widowControl/>
              <w:jc w:val="center"/>
              <w:rPr>
                <w:rFonts w:ascii="Times New Roman" w:hAnsi="Times New Roman" w:cs="Times New Roman"/>
                <w:bCs/>
                <w:i/>
                <w:iCs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Gentamicin (Genta)</w:t>
            </w:r>
          </w:p>
        </w:tc>
        <w:tc>
          <w:tcPr>
            <w:tcW w:w="2764" w:type="dxa"/>
          </w:tcPr>
          <w:p w14:paraId="3115D7A8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Sangon Biotech (Shanghai) Co., Ltd.</w:t>
            </w:r>
          </w:p>
        </w:tc>
        <w:tc>
          <w:tcPr>
            <w:tcW w:w="3336" w:type="dxa"/>
          </w:tcPr>
          <w:p w14:paraId="2DFF13EF" w14:textId="77777777" w:rsidR="00C84583" w:rsidRDefault="00C84583" w:rsidP="00E93514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25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μ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g/mL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 xml:space="preserve">for </w:t>
            </w:r>
            <w:r>
              <w:rPr>
                <w:rFonts w:ascii="Times New Roman" w:hAnsi="Times New Roman" w:cs="Times New Roman" w:hint="eastAsia"/>
                <w:i/>
                <w:sz w:val="24"/>
                <w:szCs w:val="24"/>
              </w:rPr>
              <w:t>S.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i/>
                <w:sz w:val="24"/>
                <w:szCs w:val="24"/>
              </w:rPr>
              <w:t>iniae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;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100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μ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g/mL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for 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other five bacteria</w:t>
            </w:r>
          </w:p>
          <w:p w14:paraId="2DAC91BD" w14:textId="77777777" w:rsidR="00C84583" w:rsidRPr="00593A84" w:rsidRDefault="00C84583" w:rsidP="00E93514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C84583" w14:paraId="341B4346" w14:textId="77777777" w:rsidTr="00E93514">
        <w:tc>
          <w:tcPr>
            <w:tcW w:w="534" w:type="dxa"/>
          </w:tcPr>
          <w:p w14:paraId="07F9D73F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22" w:type="dxa"/>
          </w:tcPr>
          <w:p w14:paraId="16C33420" w14:textId="77777777" w:rsidR="00C84583" w:rsidRDefault="00C84583" w:rsidP="00E93514">
            <w:pPr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4"/>
              </w:rPr>
              <w:t>Neomy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cin (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4"/>
              </w:rPr>
              <w:t>Neo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 xml:space="preserve">) </w:t>
            </w:r>
          </w:p>
        </w:tc>
        <w:tc>
          <w:tcPr>
            <w:tcW w:w="2764" w:type="dxa"/>
          </w:tcPr>
          <w:p w14:paraId="59B377DB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Sangon Biotech (Shanghai) Co., Ltd.</w:t>
            </w:r>
          </w:p>
        </w:tc>
        <w:tc>
          <w:tcPr>
            <w:tcW w:w="3336" w:type="dxa"/>
          </w:tcPr>
          <w:p w14:paraId="5509EA4B" w14:textId="77777777" w:rsidR="00C84583" w:rsidRDefault="00C84583" w:rsidP="00E93514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50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μ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g/mL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 xml:space="preserve">for </w:t>
            </w:r>
            <w:r>
              <w:rPr>
                <w:rFonts w:ascii="Times New Roman" w:hAnsi="Times New Roman" w:cs="Times New Roman" w:hint="eastAsia"/>
                <w:i/>
                <w:sz w:val="24"/>
                <w:szCs w:val="24"/>
              </w:rPr>
              <w:t>S.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i/>
                <w:sz w:val="24"/>
                <w:szCs w:val="24"/>
              </w:rPr>
              <w:t>iniae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; 200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μ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g/mL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for 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other five bacteria</w:t>
            </w:r>
          </w:p>
          <w:p w14:paraId="786E2200" w14:textId="77777777" w:rsidR="00C84583" w:rsidRDefault="00C84583" w:rsidP="00E93514">
            <w:pPr>
              <w:rPr>
                <w:rFonts w:ascii="Times New Roman" w:hAnsi="Times New Roman" w:cs="Times New Roman"/>
                <w:iCs/>
                <w:sz w:val="24"/>
                <w:szCs w:val="24"/>
                <w:vertAlign w:val="superscript"/>
              </w:rPr>
            </w:pPr>
          </w:p>
        </w:tc>
      </w:tr>
      <w:tr w:rsidR="00C84583" w14:paraId="30AC6517" w14:textId="77777777" w:rsidTr="00E93514">
        <w:tc>
          <w:tcPr>
            <w:tcW w:w="534" w:type="dxa"/>
          </w:tcPr>
          <w:p w14:paraId="14F0B637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2622" w:type="dxa"/>
          </w:tcPr>
          <w:p w14:paraId="718B1107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bCs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kern w:val="0"/>
                <w:sz w:val="24"/>
                <w:szCs w:val="24"/>
              </w:rPr>
              <w:t>Fluorescence-labeled Genta</w:t>
            </w:r>
          </w:p>
        </w:tc>
        <w:tc>
          <w:tcPr>
            <w:tcW w:w="2764" w:type="dxa"/>
          </w:tcPr>
          <w:p w14:paraId="7F192A75" w14:textId="77777777" w:rsidR="00C84583" w:rsidRDefault="00C84583" w:rsidP="00E93514">
            <w:pPr>
              <w:widowControl/>
              <w:jc w:val="center"/>
              <w:rPr>
                <w:rFonts w:ascii="Times New Roman" w:eastAsia="MinionPro-Regular" w:hAnsi="Times New Roman" w:cs="Times New Roman"/>
                <w:color w:val="231F20"/>
                <w:kern w:val="0"/>
                <w:sz w:val="24"/>
                <w:szCs w:val="24"/>
              </w:rPr>
            </w:pPr>
            <w:r>
              <w:rPr>
                <w:rFonts w:ascii="Times New Roman" w:eastAsia="MinionPro-Regular" w:hAnsi="Times New Roman" w:cs="Times New Roman"/>
                <w:color w:val="231F20"/>
                <w:kern w:val="0"/>
                <w:sz w:val="24"/>
                <w:szCs w:val="24"/>
              </w:rPr>
              <w:t xml:space="preserve">Made in our laboratory </w:t>
            </w:r>
            <w:hyperlink w:anchor="_ENREF_1" w:tooltip="Wu, 2020 #81" w:history="1">
              <w:r w:rsidRPr="00CC5A29">
                <w:rPr>
                  <w:rFonts w:ascii="Times New Roman" w:hAnsi="Times New Roman" w:cs="Times New Roman"/>
                  <w:kern w:val="0"/>
                  <w:sz w:val="24"/>
                  <w:szCs w:val="24"/>
                </w:rPr>
                <w:fldChar w:fldCharType="begin">
                  <w:fldData xml:space="preserve">PEVuZE5vdGU+PENpdGU+PEF1dGhvcj5XdTwvQXV0aG9yPjxZZWFyPjIwMjA8L1llYXI+PFJlY051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</w:fldData>
                </w:fldChar>
              </w:r>
              <w:r>
                <w:rPr>
                  <w:rFonts w:ascii="Times New Roman" w:hAnsi="Times New Roman" w:cs="Times New Roman"/>
                  <w:kern w:val="0"/>
                  <w:sz w:val="24"/>
                  <w:szCs w:val="24"/>
                </w:rPr>
                <w:instrText xml:space="preserve"> ADDIN EN.CITE </w:instrText>
              </w:r>
              <w:r>
                <w:rPr>
                  <w:rFonts w:ascii="Times New Roman" w:hAnsi="Times New Roman" w:cs="Times New Roman"/>
                  <w:kern w:val="0"/>
                  <w:sz w:val="24"/>
                  <w:szCs w:val="24"/>
                </w:rPr>
                <w:fldChar w:fldCharType="begin">
                  <w:fldData xml:space="preserve">PEVuZE5vdGU+PENpdGU+PEF1dGhvcj5XdTwvQXV0aG9yPjxZZWFyPjIwMjA8L1llYXI+PFJlY051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</w:fldData>
                </w:fldChar>
              </w:r>
              <w:r>
                <w:rPr>
                  <w:rFonts w:ascii="Times New Roman" w:hAnsi="Times New Roman" w:cs="Times New Roman"/>
                  <w:kern w:val="0"/>
                  <w:sz w:val="24"/>
                  <w:szCs w:val="24"/>
                </w:rPr>
                <w:instrText xml:space="preserve"> ADDIN EN.CITE.DATA </w:instrText>
              </w:r>
              <w:r>
                <w:rPr>
                  <w:rFonts w:ascii="Times New Roman" w:hAnsi="Times New Roman" w:cs="Times New Roman"/>
                  <w:kern w:val="0"/>
                  <w:sz w:val="24"/>
                  <w:szCs w:val="24"/>
                </w:rPr>
              </w:r>
              <w:r>
                <w:rPr>
                  <w:rFonts w:ascii="Times New Roman" w:hAnsi="Times New Roman" w:cs="Times New Roman"/>
                  <w:kern w:val="0"/>
                  <w:sz w:val="24"/>
                  <w:szCs w:val="24"/>
                </w:rPr>
                <w:fldChar w:fldCharType="end"/>
              </w:r>
              <w:r w:rsidRPr="00CC5A29">
                <w:rPr>
                  <w:rFonts w:ascii="Times New Roman" w:hAnsi="Times New Roman" w:cs="Times New Roman"/>
                  <w:kern w:val="0"/>
                  <w:sz w:val="24"/>
                  <w:szCs w:val="24"/>
                </w:rPr>
              </w:r>
              <w:r w:rsidRPr="00CC5A29">
                <w:rPr>
                  <w:rFonts w:ascii="Times New Roman" w:hAnsi="Times New Roman" w:cs="Times New Roman"/>
                  <w:kern w:val="0"/>
                  <w:sz w:val="24"/>
                  <w:szCs w:val="24"/>
                </w:rPr>
                <w:fldChar w:fldCharType="separate"/>
              </w:r>
              <w:r w:rsidRPr="00E948D9">
                <w:rPr>
                  <w:rFonts w:ascii="Times New Roman" w:hAnsi="Times New Roman" w:cs="Times New Roman"/>
                  <w:noProof/>
                  <w:kern w:val="0"/>
                  <w:sz w:val="24"/>
                  <w:szCs w:val="24"/>
                  <w:vertAlign w:val="superscript"/>
                </w:rPr>
                <w:t>1</w:t>
              </w:r>
              <w:r w:rsidRPr="00CC5A29">
                <w:rPr>
                  <w:rFonts w:ascii="Times New Roman" w:hAnsi="Times New Roman" w:cs="Times New Roman"/>
                  <w:kern w:val="0"/>
                  <w:sz w:val="24"/>
                  <w:szCs w:val="24"/>
                </w:rPr>
                <w:fldChar w:fldCharType="end"/>
              </w:r>
            </w:hyperlink>
          </w:p>
        </w:tc>
        <w:tc>
          <w:tcPr>
            <w:tcW w:w="3336" w:type="dxa"/>
          </w:tcPr>
          <w:p w14:paraId="037EC085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25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50,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100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μ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g/m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L for</w:t>
            </w: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 xml:space="preserve"> uptake assay</w:t>
            </w:r>
          </w:p>
        </w:tc>
      </w:tr>
      <w:tr w:rsidR="00C84583" w14:paraId="795111D2" w14:textId="77777777" w:rsidTr="00E93514">
        <w:tc>
          <w:tcPr>
            <w:tcW w:w="534" w:type="dxa"/>
          </w:tcPr>
          <w:p w14:paraId="60AEF4BA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2622" w:type="dxa"/>
          </w:tcPr>
          <w:p w14:paraId="32EF6773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bCs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kern w:val="0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Cs/>
                <w:kern w:val="0"/>
                <w:sz w:val="24"/>
                <w:szCs w:val="24"/>
              </w:rPr>
              <w:t>aCl</w:t>
            </w:r>
          </w:p>
        </w:tc>
        <w:tc>
          <w:tcPr>
            <w:tcW w:w="2764" w:type="dxa"/>
          </w:tcPr>
          <w:p w14:paraId="2560857D" w14:textId="77777777" w:rsidR="00C84583" w:rsidRDefault="00C84583" w:rsidP="00E93514">
            <w:pPr>
              <w:widowControl/>
              <w:jc w:val="center"/>
              <w:rPr>
                <w:rFonts w:ascii="Times New Roman" w:eastAsia="MinionPro-Regular" w:hAnsi="Times New Roman" w:cs="Times New Roman"/>
                <w:color w:val="231F20"/>
                <w:kern w:val="0"/>
                <w:sz w:val="24"/>
                <w:szCs w:val="24"/>
              </w:rPr>
            </w:pPr>
            <w:r w:rsidRPr="005777CD">
              <w:rPr>
                <w:rFonts w:ascii="Times New Roman" w:hAnsi="Times New Roman" w:cs="Times New Roman"/>
                <w:kern w:val="0"/>
                <w:sz w:val="24"/>
                <w:szCs w:val="24"/>
              </w:rPr>
              <w:t xml:space="preserve">Transgen Biotech 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Co., Ltd.</w:t>
            </w:r>
          </w:p>
        </w:tc>
        <w:tc>
          <w:tcPr>
            <w:tcW w:w="3336" w:type="dxa"/>
          </w:tcPr>
          <w:p w14:paraId="02EDD6AB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.9% (w/v)</w:t>
            </w:r>
          </w:p>
        </w:tc>
      </w:tr>
      <w:tr w:rsidR="00C84583" w14:paraId="11715C8C" w14:textId="77777777" w:rsidTr="00E93514">
        <w:tc>
          <w:tcPr>
            <w:tcW w:w="534" w:type="dxa"/>
          </w:tcPr>
          <w:p w14:paraId="36258BDF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73A7AD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  <w:tc>
          <w:tcPr>
            <w:tcW w:w="2622" w:type="dxa"/>
          </w:tcPr>
          <w:p w14:paraId="44F4847E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bCs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kern w:val="0"/>
                <w:sz w:val="24"/>
                <w:szCs w:val="24"/>
              </w:rPr>
              <w:t>Carbonyl cyanide-</w:t>
            </w:r>
          </w:p>
          <w:p w14:paraId="738BBE25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bCs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kern w:val="0"/>
                <w:sz w:val="24"/>
                <w:szCs w:val="24"/>
              </w:rPr>
              <w:t>chlorophenyl hydrazone (CCCP)</w:t>
            </w:r>
          </w:p>
        </w:tc>
        <w:tc>
          <w:tcPr>
            <w:tcW w:w="2764" w:type="dxa"/>
          </w:tcPr>
          <w:p w14:paraId="530A929E" w14:textId="77777777" w:rsidR="00C84583" w:rsidRDefault="00C84583" w:rsidP="00E93514">
            <w:pPr>
              <w:widowControl/>
              <w:jc w:val="center"/>
              <w:rPr>
                <w:rFonts w:ascii="Times New Roman" w:eastAsia="MinionPro-Regular" w:hAnsi="Times New Roman" w:cs="Times New Roman"/>
                <w:color w:val="231F20"/>
                <w:kern w:val="0"/>
                <w:sz w:val="24"/>
                <w:szCs w:val="24"/>
              </w:rPr>
            </w:pPr>
          </w:p>
          <w:p w14:paraId="57A796EE" w14:textId="77777777" w:rsidR="00C84583" w:rsidRDefault="00C84583" w:rsidP="00E93514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MinionPro-Regular" w:hAnsi="Times New Roman" w:cs="Times New Roman"/>
                <w:color w:val="231F20"/>
                <w:kern w:val="0"/>
                <w:sz w:val="24"/>
                <w:szCs w:val="24"/>
              </w:rPr>
              <w:t>Sigma-Aldrich</w:t>
            </w:r>
            <w:r>
              <w:rPr>
                <w:rFonts w:ascii="Times New Roman" w:eastAsia="MinionPro-Regular" w:hAnsi="Times New Roman" w:cs="Times New Roman" w:hint="eastAsia"/>
                <w:color w:val="231F20"/>
                <w:kern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Co., Ltd.</w:t>
            </w:r>
          </w:p>
          <w:p w14:paraId="53561901" w14:textId="77777777" w:rsidR="00C84583" w:rsidRDefault="00C84583" w:rsidP="00E93514">
            <w:pPr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3336" w:type="dxa"/>
          </w:tcPr>
          <w:p w14:paraId="290A0E76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01D98935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μM</w:t>
            </w:r>
          </w:p>
        </w:tc>
      </w:tr>
      <w:tr w:rsidR="00C84583" w14:paraId="2F45E2FB" w14:textId="77777777" w:rsidTr="00E93514">
        <w:tc>
          <w:tcPr>
            <w:tcW w:w="534" w:type="dxa"/>
          </w:tcPr>
          <w:p w14:paraId="44F8135F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0BE9F1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instrText xml:space="preserve"> ADDIN  EN.CITE </w:instrTex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  <w:tc>
          <w:tcPr>
            <w:tcW w:w="2622" w:type="dxa"/>
          </w:tcPr>
          <w:p w14:paraId="701AB8DC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bCs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kern w:val="0"/>
                <w:sz w:val="24"/>
                <w:szCs w:val="24"/>
              </w:rPr>
              <w:t>Carbonyl cyanide-p-</w:t>
            </w:r>
          </w:p>
          <w:p w14:paraId="4C32C8EE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bCs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kern w:val="0"/>
                <w:sz w:val="24"/>
                <w:szCs w:val="24"/>
              </w:rPr>
              <w:t>trifluoromethoxyphenyl hydrazone</w:t>
            </w:r>
            <w:r>
              <w:rPr>
                <w:rFonts w:ascii="Times New Roman" w:hAnsi="Times New Roman" w:cs="Times New Roman"/>
                <w:bCs/>
                <w:kern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bCs/>
                <w:kern w:val="0"/>
                <w:sz w:val="24"/>
                <w:szCs w:val="24"/>
              </w:rPr>
              <w:t>(FCCP)</w:t>
            </w:r>
          </w:p>
        </w:tc>
        <w:tc>
          <w:tcPr>
            <w:tcW w:w="2764" w:type="dxa"/>
          </w:tcPr>
          <w:p w14:paraId="535339C9" w14:textId="77777777" w:rsidR="00C84583" w:rsidRDefault="00C84583" w:rsidP="00E93514">
            <w:pPr>
              <w:rPr>
                <w:rFonts w:ascii="Times New Roman" w:eastAsia="MinionPro-Regular" w:hAnsi="Times New Roman" w:cs="Times New Roman"/>
                <w:color w:val="231F20"/>
                <w:kern w:val="0"/>
                <w:sz w:val="24"/>
                <w:szCs w:val="24"/>
              </w:rPr>
            </w:pPr>
          </w:p>
          <w:p w14:paraId="3ADCC05E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MinionPro-Regular" w:hAnsi="Times New Roman" w:cs="Times New Roman"/>
                <w:color w:val="231F20"/>
                <w:kern w:val="0"/>
                <w:sz w:val="24"/>
                <w:szCs w:val="24"/>
              </w:rPr>
              <w:t>Sigma-Aldrich</w:t>
            </w:r>
            <w:r>
              <w:rPr>
                <w:rFonts w:ascii="Times New Roman" w:eastAsia="MinionPro-Regular" w:hAnsi="Times New Roman" w:cs="Times New Roman" w:hint="eastAsia"/>
                <w:color w:val="231F20"/>
                <w:kern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Co., Ltd.</w:t>
            </w:r>
          </w:p>
        </w:tc>
        <w:tc>
          <w:tcPr>
            <w:tcW w:w="3336" w:type="dxa"/>
          </w:tcPr>
          <w:p w14:paraId="41CCA2A7" w14:textId="77777777" w:rsidR="00C84583" w:rsidRDefault="00C84583" w:rsidP="00E93514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6288A59A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iCs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μM</w:t>
            </w:r>
          </w:p>
        </w:tc>
      </w:tr>
      <w:tr w:rsidR="00C84583" w14:paraId="3CA373D9" w14:textId="77777777" w:rsidTr="00E93514">
        <w:tc>
          <w:tcPr>
            <w:tcW w:w="534" w:type="dxa"/>
          </w:tcPr>
          <w:p w14:paraId="27218F73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</w:p>
        </w:tc>
        <w:tc>
          <w:tcPr>
            <w:tcW w:w="2622" w:type="dxa"/>
          </w:tcPr>
          <w:p w14:paraId="4D890791" w14:textId="77777777" w:rsidR="00C84583" w:rsidRDefault="00C84583" w:rsidP="00E93514">
            <w:pPr>
              <w:widowControl/>
              <w:jc w:val="center"/>
              <w:rPr>
                <w:rFonts w:ascii="Times New Roman" w:hAnsi="Times New Roman" w:cs="Times New Roman"/>
                <w:bCs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Eugenol</w:t>
            </w:r>
          </w:p>
        </w:tc>
        <w:tc>
          <w:tcPr>
            <w:tcW w:w="2764" w:type="dxa"/>
          </w:tcPr>
          <w:p w14:paraId="1CF428E2" w14:textId="77777777" w:rsidR="00C84583" w:rsidRPr="005C04E8" w:rsidRDefault="00C84583" w:rsidP="00E93514">
            <w:pPr>
              <w:jc w:val="center"/>
              <w:rPr>
                <w:rFonts w:ascii="Times New Roman" w:hAnsi="Times New Roman" w:cs="Times New Roman"/>
                <w:color w:val="FF0000"/>
                <w:kern w:val="0"/>
                <w:sz w:val="24"/>
                <w:szCs w:val="24"/>
              </w:rPr>
            </w:pPr>
            <w:r>
              <w:rPr>
                <w:rFonts w:ascii="Times New Roman" w:eastAsia="MinionPro-Regular" w:hAnsi="Times New Roman" w:cs="Times New Roman"/>
                <w:color w:val="231F20"/>
                <w:kern w:val="0"/>
                <w:sz w:val="24"/>
                <w:szCs w:val="24"/>
              </w:rPr>
              <w:t>Sigma-Aldrich</w:t>
            </w:r>
            <w:r>
              <w:rPr>
                <w:rFonts w:ascii="Times New Roman" w:eastAsia="MinionPro-Regular" w:hAnsi="Times New Roman" w:cs="Times New Roman" w:hint="eastAsia"/>
                <w:color w:val="231F20"/>
                <w:kern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Co., Ltd.</w:t>
            </w:r>
          </w:p>
        </w:tc>
        <w:tc>
          <w:tcPr>
            <w:tcW w:w="3336" w:type="dxa"/>
          </w:tcPr>
          <w:p w14:paraId="5DD12C75" w14:textId="77777777" w:rsidR="00C84583" w:rsidRPr="00C676A7" w:rsidRDefault="00C84583" w:rsidP="00E93514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676A7">
              <w:rPr>
                <w:rFonts w:ascii="Times New Roman" w:hAnsi="Times New Roman" w:cs="Times New Roman"/>
                <w:iCs/>
                <w:sz w:val="24"/>
                <w:szCs w:val="24"/>
              </w:rPr>
              <w:t>45 mg/L</w:t>
            </w:r>
          </w:p>
        </w:tc>
      </w:tr>
      <w:tr w:rsidR="00C84583" w14:paraId="1C57EEA0" w14:textId="77777777" w:rsidTr="00E93514">
        <w:tc>
          <w:tcPr>
            <w:tcW w:w="534" w:type="dxa"/>
          </w:tcPr>
          <w:p w14:paraId="65A02286" w14:textId="77777777" w:rsidR="00C84583" w:rsidRDefault="00C84583" w:rsidP="00E935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622" w:type="dxa"/>
          </w:tcPr>
          <w:p w14:paraId="4B594E96" w14:textId="77777777" w:rsidR="00C84583" w:rsidRPr="00F13D7F" w:rsidRDefault="00C84583" w:rsidP="00E93514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F13D7F">
              <w:rPr>
                <w:rFonts w:ascii="Times New Roman" w:eastAsia="宋体" w:hAnsi="Times New Roman" w:cs="Times New Roman"/>
                <w:kern w:val="0"/>
                <w:sz w:val="24"/>
                <w:szCs w:val="24"/>
                <w:lang w:bidi="ar"/>
              </w:rPr>
              <w:t>Lysozyme</w:t>
            </w:r>
          </w:p>
        </w:tc>
        <w:tc>
          <w:tcPr>
            <w:tcW w:w="2764" w:type="dxa"/>
          </w:tcPr>
          <w:p w14:paraId="3C28BD83" w14:textId="77777777" w:rsidR="00C84583" w:rsidRPr="00F13D7F" w:rsidRDefault="00C84583" w:rsidP="00E93514">
            <w:pPr>
              <w:jc w:val="center"/>
              <w:rPr>
                <w:rFonts w:ascii="Times New Roman" w:eastAsia="MinionPro-Regular" w:hAnsi="Times New Roman" w:cs="Times New Roman"/>
                <w:kern w:val="0"/>
                <w:sz w:val="24"/>
                <w:szCs w:val="24"/>
              </w:rPr>
            </w:pPr>
            <w:r w:rsidRPr="003D62DB">
              <w:rPr>
                <w:rFonts w:ascii="Times New Roman" w:hAnsi="Times New Roman" w:cs="Times New Roman"/>
                <w:kern w:val="0"/>
                <w:sz w:val="24"/>
                <w:szCs w:val="24"/>
              </w:rPr>
              <w:t>Beijing Solarbio Science &amp; Technology Co., Ltd</w:t>
            </w:r>
          </w:p>
        </w:tc>
        <w:tc>
          <w:tcPr>
            <w:tcW w:w="3336" w:type="dxa"/>
          </w:tcPr>
          <w:p w14:paraId="01FB2F73" w14:textId="77777777" w:rsidR="00C84583" w:rsidRPr="00F13D7F" w:rsidRDefault="00C84583" w:rsidP="00E93514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13D7F">
              <w:rPr>
                <w:rFonts w:ascii="Times New Roman" w:eastAsia="宋体" w:hAnsi="Times New Roman" w:cs="Times New Roman"/>
                <w:kern w:val="0"/>
                <w:sz w:val="24"/>
                <w:szCs w:val="24"/>
                <w:lang w:bidi="ar"/>
              </w:rPr>
              <w:t xml:space="preserve">1 mg/mL </w:t>
            </w:r>
          </w:p>
        </w:tc>
      </w:tr>
    </w:tbl>
    <w:p w14:paraId="2C6026AA" w14:textId="79994893" w:rsidR="00C84583" w:rsidRDefault="00C84583" w:rsidP="00F73878"/>
    <w:p w14:paraId="08822B7D" w14:textId="77777777" w:rsidR="00725439" w:rsidRDefault="00725439" w:rsidP="00F73878">
      <w:pPr>
        <w:rPr>
          <w:rFonts w:hint="eastAsia"/>
        </w:rPr>
      </w:pPr>
      <w:bookmarkStart w:id="1" w:name="_GoBack"/>
      <w:bookmarkEnd w:id="1"/>
    </w:p>
    <w:p w14:paraId="54C81677" w14:textId="25F39923" w:rsidR="00C84583" w:rsidRDefault="00C84583" w:rsidP="00F73878">
      <w:r>
        <w:rPr>
          <w:rFonts w:ascii="Times New Roman" w:hAnsi="Times New Roman" w:cs="Times New Roman"/>
          <w:b/>
          <w:bCs/>
          <w:sz w:val="28"/>
          <w:szCs w:val="32"/>
        </w:rPr>
        <w:t>Figure S1</w:t>
      </w:r>
    </w:p>
    <w:p w14:paraId="3AA82D9F" w14:textId="35FD5F83" w:rsidR="00C84583" w:rsidRDefault="00C84583" w:rsidP="00F73878">
      <w:r w:rsidRPr="00110D9D">
        <w:rPr>
          <w:rFonts w:hint="eastAsia"/>
          <w:noProof/>
        </w:rPr>
        <w:drawing>
          <wp:inline distT="0" distB="0" distL="0" distR="0" wp14:anchorId="544600E7" wp14:editId="46530BAE">
            <wp:extent cx="5274310" cy="325310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46D9A" w14:textId="77777777" w:rsidR="00C84583" w:rsidRPr="009B0D2B" w:rsidRDefault="00C84583" w:rsidP="00C84583">
      <w:pPr>
        <w:pStyle w:val="3"/>
        <w:rPr>
          <w:sz w:val="24"/>
          <w:szCs w:val="24"/>
        </w:rPr>
      </w:pPr>
      <w:r w:rsidRPr="009B0D2B">
        <w:rPr>
          <w:sz w:val="24"/>
          <w:szCs w:val="24"/>
        </w:rPr>
        <w:t>Fig. S1 Antibiotic</w:t>
      </w:r>
      <w:r>
        <w:rPr>
          <w:sz w:val="24"/>
          <w:szCs w:val="24"/>
        </w:rPr>
        <w:t xml:space="preserve"> </w:t>
      </w:r>
      <w:r w:rsidRPr="009B0D2B">
        <w:rPr>
          <w:sz w:val="24"/>
          <w:szCs w:val="24"/>
        </w:rPr>
        <w:t xml:space="preserve">tolerance </w:t>
      </w:r>
      <w:r>
        <w:rPr>
          <w:sz w:val="24"/>
          <w:szCs w:val="24"/>
        </w:rPr>
        <w:t xml:space="preserve">test </w:t>
      </w:r>
      <w:r w:rsidRPr="009B0D2B">
        <w:rPr>
          <w:sz w:val="24"/>
          <w:szCs w:val="24"/>
        </w:rPr>
        <w:t xml:space="preserve">of six </w:t>
      </w:r>
      <w:r>
        <w:rPr>
          <w:sz w:val="24"/>
          <w:szCs w:val="24"/>
        </w:rPr>
        <w:t>aquaculture</w:t>
      </w:r>
      <w:r w:rsidRPr="009B0D2B">
        <w:rPr>
          <w:sz w:val="24"/>
          <w:szCs w:val="24"/>
        </w:rPr>
        <w:t xml:space="preserve"> bacteria under conventional treatment conditions</w:t>
      </w:r>
    </w:p>
    <w:p w14:paraId="46DD62D2" w14:textId="77777777" w:rsidR="00C84583" w:rsidRDefault="00C84583" w:rsidP="00C84583">
      <w:pPr>
        <w:spacing w:line="240" w:lineRule="atLeast"/>
        <w:rPr>
          <w:rFonts w:ascii="Times New Roman" w:hAnsi="Times New Roman" w:cs="Times New Roman"/>
          <w:kern w:val="0"/>
          <w:sz w:val="24"/>
          <w:szCs w:val="24"/>
        </w:rPr>
      </w:pPr>
      <w:r w:rsidRPr="00CC5A29">
        <w:rPr>
          <w:rFonts w:ascii="Times New Roman" w:hAnsi="Times New Roman" w:cs="Times New Roman"/>
          <w:kern w:val="0"/>
          <w:sz w:val="24"/>
          <w:szCs w:val="24"/>
        </w:rPr>
        <w:t>(</w:t>
      </w:r>
      <w:r w:rsidRPr="00CC5A29">
        <w:rPr>
          <w:rFonts w:ascii="Times New Roman" w:hAnsi="Times New Roman" w:cs="Times New Roman"/>
          <w:b/>
          <w:bCs/>
          <w:kern w:val="0"/>
          <w:sz w:val="24"/>
          <w:szCs w:val="24"/>
        </w:rPr>
        <w:t>A-F</w:t>
      </w:r>
      <w:r w:rsidRPr="00CC5A29">
        <w:rPr>
          <w:rFonts w:ascii="Times New Roman" w:hAnsi="Times New Roman" w:cs="Times New Roman"/>
          <w:kern w:val="0"/>
          <w:sz w:val="24"/>
          <w:szCs w:val="24"/>
        </w:rPr>
        <w:t>)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>
        <w:rPr>
          <w:rFonts w:ascii="TimesNewRomanPSMT" w:eastAsia="TimesNewRomanPSMT" w:cs="TimesNewRomanPSMT"/>
          <w:kern w:val="0"/>
          <w:sz w:val="24"/>
          <w:szCs w:val="24"/>
        </w:rPr>
        <w:t xml:space="preserve">Survival of 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stationary-phase cells of </w:t>
      </w:r>
      <w:r w:rsidRPr="0094349C">
        <w:rPr>
          <w:rFonts w:ascii="Times New Roman" w:hAnsi="Times New Roman" w:cs="Times New Roman"/>
          <w:i/>
          <w:iCs/>
          <w:sz w:val="24"/>
          <w:szCs w:val="24"/>
        </w:rPr>
        <w:t>A</w:t>
      </w:r>
      <w:r w:rsidRPr="0094349C">
        <w:rPr>
          <w:rFonts w:ascii="Times New Roman" w:hAnsi="Times New Roman" w:cs="Times New Roman" w:hint="eastAsia"/>
          <w:i/>
          <w:iCs/>
          <w:sz w:val="24"/>
          <w:szCs w:val="24"/>
        </w:rPr>
        <w:t>.</w:t>
      </w:r>
      <w:r w:rsidRPr="0094349C">
        <w:rPr>
          <w:rFonts w:ascii="Times New Roman" w:hAnsi="Times New Roman" w:cs="Times New Roman"/>
          <w:i/>
          <w:iCs/>
          <w:sz w:val="24"/>
          <w:szCs w:val="24"/>
        </w:rPr>
        <w:t xml:space="preserve"> hydrophila</w:t>
      </w:r>
      <w:r w:rsidRPr="0094349C">
        <w:rPr>
          <w:rFonts w:ascii="Times New Roman" w:hAnsi="Times New Roman" w:cs="Times New Roman"/>
          <w:sz w:val="24"/>
          <w:szCs w:val="24"/>
        </w:rPr>
        <w:t>,</w:t>
      </w:r>
      <w:r w:rsidRPr="0094349C">
        <w:rPr>
          <w:rFonts w:ascii="Times New Roman" w:hAnsi="Times New Roman" w:cs="Times New Roman"/>
          <w:i/>
          <w:iCs/>
          <w:sz w:val="24"/>
          <w:szCs w:val="24"/>
        </w:rPr>
        <w:t xml:space="preserve"> V</w:t>
      </w:r>
      <w:r w:rsidRPr="0094349C">
        <w:rPr>
          <w:rFonts w:ascii="Times New Roman" w:hAnsi="Times New Roman" w:cs="Times New Roman" w:hint="eastAsia"/>
          <w:i/>
          <w:iCs/>
          <w:sz w:val="24"/>
          <w:szCs w:val="24"/>
        </w:rPr>
        <w:t>.</w:t>
      </w:r>
      <w:r w:rsidRPr="0094349C">
        <w:rPr>
          <w:rFonts w:ascii="Times New Roman" w:hAnsi="Times New Roman" w:cs="Times New Roman"/>
          <w:i/>
          <w:iCs/>
          <w:sz w:val="24"/>
          <w:szCs w:val="24"/>
        </w:rPr>
        <w:t xml:space="preserve"> alginolyticus</w:t>
      </w:r>
      <w:r w:rsidRPr="0094349C">
        <w:rPr>
          <w:rFonts w:ascii="Times New Roman" w:hAnsi="Times New Roman" w:cs="Times New Roman"/>
          <w:sz w:val="24"/>
          <w:szCs w:val="24"/>
        </w:rPr>
        <w:t>,</w:t>
      </w:r>
      <w:r w:rsidRPr="0094349C">
        <w:rPr>
          <w:rFonts w:ascii="Times New Roman" w:hAnsi="Times New Roman" w:cs="Times New Roman"/>
          <w:i/>
          <w:iCs/>
          <w:sz w:val="24"/>
          <w:szCs w:val="24"/>
        </w:rPr>
        <w:t xml:space="preserve"> V</w:t>
      </w:r>
      <w:r w:rsidRPr="0094349C">
        <w:rPr>
          <w:rFonts w:ascii="Times New Roman" w:hAnsi="Times New Roman" w:cs="Times New Roman" w:hint="eastAsia"/>
          <w:i/>
          <w:iCs/>
          <w:sz w:val="24"/>
          <w:szCs w:val="24"/>
        </w:rPr>
        <w:t>.</w:t>
      </w:r>
      <w:r w:rsidRPr="0094349C">
        <w:rPr>
          <w:rFonts w:ascii="Times New Roman" w:hAnsi="Times New Roman" w:cs="Times New Roman"/>
          <w:i/>
          <w:iCs/>
          <w:sz w:val="24"/>
          <w:szCs w:val="24"/>
        </w:rPr>
        <w:t xml:space="preserve"> fluvialis</w:t>
      </w:r>
      <w:r w:rsidRPr="0094349C">
        <w:rPr>
          <w:rFonts w:ascii="Times New Roman" w:hAnsi="Times New Roman" w:cs="Times New Roman"/>
          <w:sz w:val="24"/>
          <w:szCs w:val="24"/>
        </w:rPr>
        <w:t>,</w:t>
      </w:r>
      <w:r w:rsidRPr="0094349C">
        <w:rPr>
          <w:rFonts w:ascii="Times New Roman" w:hAnsi="Times New Roman" w:cs="Times New Roman"/>
          <w:i/>
          <w:iCs/>
          <w:sz w:val="24"/>
          <w:szCs w:val="24"/>
        </w:rPr>
        <w:t xml:space="preserve"> V</w:t>
      </w:r>
      <w:r w:rsidRPr="0094349C">
        <w:rPr>
          <w:rFonts w:ascii="Times New Roman" w:hAnsi="Times New Roman" w:cs="Times New Roman" w:hint="eastAsia"/>
          <w:i/>
          <w:iCs/>
          <w:sz w:val="24"/>
          <w:szCs w:val="24"/>
        </w:rPr>
        <w:t>.</w:t>
      </w:r>
      <w:r w:rsidRPr="0094349C">
        <w:rPr>
          <w:rFonts w:ascii="Times New Roman" w:hAnsi="Times New Roman" w:cs="Times New Roman"/>
          <w:i/>
          <w:iCs/>
          <w:sz w:val="24"/>
          <w:szCs w:val="24"/>
        </w:rPr>
        <w:t xml:space="preserve"> harveyi</w:t>
      </w:r>
      <w:r w:rsidRPr="0094349C">
        <w:rPr>
          <w:rFonts w:ascii="Times New Roman" w:hAnsi="Times New Roman" w:cs="Times New Roman"/>
          <w:sz w:val="24"/>
          <w:szCs w:val="24"/>
        </w:rPr>
        <w:t>,</w:t>
      </w:r>
      <w:r w:rsidRPr="0094349C">
        <w:rPr>
          <w:rFonts w:ascii="Times New Roman" w:hAnsi="Times New Roman" w:cs="Times New Roman"/>
          <w:i/>
          <w:iCs/>
          <w:sz w:val="24"/>
          <w:szCs w:val="24"/>
        </w:rPr>
        <w:t xml:space="preserve"> E</w:t>
      </w:r>
      <w:r w:rsidRPr="0094349C">
        <w:rPr>
          <w:rFonts w:ascii="Times New Roman" w:hAnsi="Times New Roman" w:cs="Times New Roman" w:hint="eastAsia"/>
          <w:i/>
          <w:iCs/>
          <w:sz w:val="24"/>
          <w:szCs w:val="24"/>
        </w:rPr>
        <w:t>.</w:t>
      </w:r>
      <w:r w:rsidRPr="0094349C">
        <w:rPr>
          <w:rFonts w:ascii="Times New Roman" w:hAnsi="Times New Roman" w:cs="Times New Roman"/>
          <w:i/>
          <w:iCs/>
          <w:sz w:val="24"/>
          <w:szCs w:val="24"/>
        </w:rPr>
        <w:t xml:space="preserve"> tarda</w:t>
      </w:r>
      <w:r w:rsidRPr="0094349C">
        <w:rPr>
          <w:rFonts w:ascii="Times New Roman" w:hAnsi="Times New Roman" w:cs="Times New Roman"/>
          <w:sz w:val="24"/>
          <w:szCs w:val="24"/>
        </w:rPr>
        <w:t xml:space="preserve"> and </w:t>
      </w:r>
      <w:r w:rsidRPr="0094349C">
        <w:rPr>
          <w:rFonts w:ascii="Times New Roman" w:hAnsi="Times New Roman" w:cs="Times New Roman"/>
          <w:i/>
          <w:iCs/>
          <w:sz w:val="24"/>
          <w:szCs w:val="24"/>
        </w:rPr>
        <w:t>S</w:t>
      </w:r>
      <w:r w:rsidRPr="0094349C">
        <w:rPr>
          <w:rFonts w:ascii="Times New Roman" w:hAnsi="Times New Roman" w:cs="Times New Roman" w:hint="eastAsia"/>
          <w:i/>
          <w:iCs/>
          <w:sz w:val="24"/>
          <w:szCs w:val="24"/>
        </w:rPr>
        <w:t>.</w:t>
      </w:r>
      <w:r w:rsidRPr="0094349C">
        <w:rPr>
          <w:rFonts w:ascii="Times New Roman" w:hAnsi="Times New Roman" w:cs="Times New Roman"/>
          <w:i/>
          <w:iCs/>
          <w:sz w:val="24"/>
          <w:szCs w:val="24"/>
        </w:rPr>
        <w:t xml:space="preserve"> iniae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kern w:val="0"/>
          <w:sz w:val="24"/>
          <w:szCs w:val="24"/>
        </w:rPr>
        <w:t>were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treated with gentamicin </w:t>
      </w:r>
      <w:r>
        <w:rPr>
          <w:rFonts w:ascii="Times New Roman" w:hAnsi="Times New Roman" w:cs="Times New Roman" w:hint="eastAsia"/>
          <w:kern w:val="0"/>
          <w:sz w:val="24"/>
          <w:szCs w:val="24"/>
        </w:rPr>
        <w:t>(</w:t>
      </w:r>
      <w:r>
        <w:rPr>
          <w:rFonts w:ascii="Times New Roman" w:hAnsi="Times New Roman" w:cs="Times New Roman"/>
          <w:kern w:val="0"/>
          <w:sz w:val="24"/>
          <w:szCs w:val="24"/>
        </w:rPr>
        <w:t>Genta</w:t>
      </w:r>
      <w:r>
        <w:rPr>
          <w:rFonts w:ascii="Times New Roman" w:hAnsi="Times New Roman" w:cs="Times New Roman" w:hint="eastAsia"/>
          <w:kern w:val="0"/>
          <w:sz w:val="24"/>
          <w:szCs w:val="24"/>
        </w:rPr>
        <w:t>)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or neomycin </w:t>
      </w:r>
      <w:r>
        <w:rPr>
          <w:rFonts w:ascii="Times New Roman" w:hAnsi="Times New Roman" w:cs="Times New Roman" w:hint="eastAsia"/>
          <w:kern w:val="0"/>
          <w:sz w:val="24"/>
          <w:szCs w:val="24"/>
        </w:rPr>
        <w:t>(</w:t>
      </w:r>
      <w:r>
        <w:rPr>
          <w:rFonts w:ascii="Times New Roman" w:hAnsi="Times New Roman" w:cs="Times New Roman"/>
          <w:kern w:val="0"/>
          <w:sz w:val="24"/>
          <w:szCs w:val="24"/>
        </w:rPr>
        <w:t>Neo</w:t>
      </w:r>
      <w:r w:rsidDel="00F36B83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kern w:val="0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 w:hint="eastAsia"/>
          <w:kern w:val="0"/>
          <w:sz w:val="24"/>
          <w:szCs w:val="24"/>
        </w:rPr>
        <w:t xml:space="preserve"> 0.9% NaCl solution for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5</w:t>
      </w:r>
      <w:r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</w:rPr>
        <w:t>min or 3</w:t>
      </w:r>
      <w:r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</w:rPr>
        <w:t>h. The antibiotics concentrations used</w:t>
      </w:r>
      <w:r>
        <w:rPr>
          <w:rFonts w:ascii="Times New Roman" w:hAnsi="Times New Roman" w:cs="Times New Roman" w:hint="eastAsia"/>
          <w:kern w:val="0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25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μg/mL Genta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and 50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</w:rPr>
        <w:t>μ</w:t>
      </w:r>
      <w:r>
        <w:rPr>
          <w:rFonts w:ascii="Times New Roman" w:hAnsi="Times New Roman" w:cs="Times New Roman"/>
          <w:sz w:val="24"/>
          <w:szCs w:val="24"/>
        </w:rPr>
        <w:t>g/mL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Neo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for </w:t>
      </w:r>
      <w:r>
        <w:rPr>
          <w:rFonts w:ascii="Times New Roman" w:hAnsi="Times New Roman" w:cs="Times New Roman"/>
          <w:i/>
          <w:iCs/>
          <w:sz w:val="24"/>
          <w:szCs w:val="24"/>
        </w:rPr>
        <w:t>S.</w:t>
      </w:r>
      <w:r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iniae</w:t>
      </w:r>
      <w:r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100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μg/mL Genta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and 200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</w:rPr>
        <w:t>μ</w:t>
      </w:r>
      <w:r>
        <w:rPr>
          <w:rFonts w:ascii="Times New Roman" w:hAnsi="Times New Roman" w:cs="Times New Roman"/>
          <w:sz w:val="24"/>
          <w:szCs w:val="24"/>
        </w:rPr>
        <w:t>g/mL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Neo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for the </w:t>
      </w:r>
      <w:r>
        <w:rPr>
          <w:rFonts w:ascii="Times New Roman" w:hAnsi="Times New Roman" w:cs="Times New Roman" w:hint="eastAsia"/>
          <w:sz w:val="24"/>
          <w:szCs w:val="24"/>
        </w:rPr>
        <w:t>other</w:t>
      </w:r>
      <w:r>
        <w:rPr>
          <w:rFonts w:ascii="Times New Roman" w:hAnsi="Times New Roman" w:cs="Times New Roman"/>
          <w:sz w:val="24"/>
          <w:szCs w:val="24"/>
        </w:rPr>
        <w:t xml:space="preserve"> bacteria.</w:t>
      </w:r>
    </w:p>
    <w:p w14:paraId="3049F792" w14:textId="20AB7030" w:rsidR="00C84583" w:rsidRPr="00F73878" w:rsidRDefault="00C84583" w:rsidP="00F73878"/>
    <w:p w14:paraId="6BFB943D" w14:textId="2D72C7D8" w:rsidR="00C84583" w:rsidRDefault="00C84583" w:rsidP="00F73878"/>
    <w:p w14:paraId="276981A9" w14:textId="15A00238" w:rsidR="00C84583" w:rsidRDefault="00C84583" w:rsidP="00F73878"/>
    <w:p w14:paraId="3681DF4F" w14:textId="2F609FAF" w:rsidR="00C84583" w:rsidRDefault="00C84583" w:rsidP="00F73878"/>
    <w:p w14:paraId="28DAC914" w14:textId="6C60C933" w:rsidR="00C84583" w:rsidRDefault="00C84583" w:rsidP="00F73878"/>
    <w:p w14:paraId="58138790" w14:textId="004477A8" w:rsidR="00C84583" w:rsidRDefault="00C84583" w:rsidP="00F73878"/>
    <w:p w14:paraId="5DAF216D" w14:textId="0D46A28B" w:rsidR="00C84583" w:rsidRDefault="00C84583" w:rsidP="00F73878"/>
    <w:p w14:paraId="69D66544" w14:textId="60F7D970" w:rsidR="00C84583" w:rsidRDefault="00C84583" w:rsidP="00F73878"/>
    <w:p w14:paraId="1F5D8192" w14:textId="61407662" w:rsidR="00C84583" w:rsidRDefault="00C84583" w:rsidP="00F73878"/>
    <w:p w14:paraId="010A7E39" w14:textId="0A990469" w:rsidR="00C84583" w:rsidRDefault="00C84583" w:rsidP="00F73878"/>
    <w:p w14:paraId="2B4AF05C" w14:textId="74F3D1F2" w:rsidR="00C84583" w:rsidRDefault="00C84583" w:rsidP="00F73878"/>
    <w:p w14:paraId="48CA3546" w14:textId="106AA682" w:rsidR="00C84583" w:rsidRDefault="00C84583" w:rsidP="00F73878"/>
    <w:p w14:paraId="6682882A" w14:textId="38AEA347" w:rsidR="00C84583" w:rsidRDefault="00C84583" w:rsidP="00F73878"/>
    <w:p w14:paraId="1EBAA37A" w14:textId="791E3A23" w:rsidR="00C84583" w:rsidRDefault="00C84583" w:rsidP="00F73878"/>
    <w:p w14:paraId="5E3280C1" w14:textId="53EED58A" w:rsidR="00842EEA" w:rsidRPr="00E1079C" w:rsidRDefault="00842EEA" w:rsidP="00F73878">
      <w:pPr>
        <w:jc w:val="left"/>
      </w:pPr>
      <w:r>
        <w:rPr>
          <w:rFonts w:ascii="Times New Roman" w:hAnsi="Times New Roman" w:cs="Times New Roman"/>
          <w:b/>
          <w:bCs/>
          <w:sz w:val="28"/>
          <w:szCs w:val="32"/>
        </w:rPr>
        <w:lastRenderedPageBreak/>
        <w:t>Figure S2</w:t>
      </w:r>
    </w:p>
    <w:p w14:paraId="450F3465" w14:textId="77777777" w:rsidR="001369FC" w:rsidRDefault="001369FC">
      <w:pPr>
        <w:jc w:val="center"/>
      </w:pPr>
      <w:r w:rsidRPr="001369FC">
        <w:rPr>
          <w:rFonts w:hint="eastAsia"/>
          <w:noProof/>
        </w:rPr>
        <w:drawing>
          <wp:inline distT="0" distB="0" distL="0" distR="0" wp14:anchorId="7826DB79" wp14:editId="65C42DA3">
            <wp:extent cx="4956447" cy="6451288"/>
            <wp:effectExtent l="0" t="0" r="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932" cy="645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4A2A7" w14:textId="7B46705E" w:rsidR="00D8545B" w:rsidRPr="009B0D2B" w:rsidRDefault="008B3CC2" w:rsidP="00D8545B">
      <w:pPr>
        <w:pStyle w:val="3"/>
        <w:rPr>
          <w:sz w:val="24"/>
          <w:szCs w:val="24"/>
        </w:rPr>
      </w:pPr>
      <w:r w:rsidRPr="009B0D2B">
        <w:rPr>
          <w:sz w:val="24"/>
          <w:szCs w:val="24"/>
        </w:rPr>
        <w:t>Fig.</w:t>
      </w:r>
      <w:r w:rsidR="00D8545B" w:rsidRPr="009B0D2B">
        <w:rPr>
          <w:sz w:val="24"/>
          <w:szCs w:val="24"/>
        </w:rPr>
        <w:t xml:space="preserve"> </w:t>
      </w:r>
      <w:r w:rsidRPr="009B0D2B">
        <w:rPr>
          <w:sz w:val="24"/>
          <w:szCs w:val="24"/>
        </w:rPr>
        <w:t xml:space="preserve">S2 Hypoionic shock </w:t>
      </w:r>
      <w:r w:rsidR="00374A44">
        <w:rPr>
          <w:sz w:val="24"/>
          <w:szCs w:val="24"/>
        </w:rPr>
        <w:t>promotes</w:t>
      </w:r>
      <w:r w:rsidR="00374A44" w:rsidRPr="009B0D2B">
        <w:rPr>
          <w:sz w:val="24"/>
          <w:szCs w:val="24"/>
        </w:rPr>
        <w:t xml:space="preserve"> </w:t>
      </w:r>
      <w:r w:rsidRPr="009B0D2B">
        <w:rPr>
          <w:sz w:val="24"/>
          <w:szCs w:val="24"/>
        </w:rPr>
        <w:t xml:space="preserve">aminoglycosides to kill several aquatic bacterial persister cells. </w:t>
      </w:r>
    </w:p>
    <w:p w14:paraId="2490C7D9" w14:textId="54512513" w:rsidR="007B11B5" w:rsidRPr="005D76D8" w:rsidRDefault="009A597E">
      <w:pPr>
        <w:rPr>
          <w:rFonts w:ascii="Times New Roman" w:hAnsi="Times New Roman" w:cs="Times New Roman"/>
          <w:kern w:val="0"/>
          <w:sz w:val="24"/>
          <w:szCs w:val="24"/>
        </w:rPr>
        <w:sectPr w:rsidR="007B11B5" w:rsidRPr="005D76D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8B3CC2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) </w:t>
      </w:r>
      <w:r w:rsidR="008B3CC2">
        <w:rPr>
          <w:rFonts w:ascii="Times New Roman" w:hAnsi="Times New Roman" w:cs="Times New Roman"/>
          <w:sz w:val="24"/>
          <w:szCs w:val="24"/>
        </w:rPr>
        <w:t xml:space="preserve">Survival of stationery-phase cells </w:t>
      </w:r>
      <w:r w:rsidR="00D8545B">
        <w:rPr>
          <w:rFonts w:ascii="Times New Roman" w:hAnsi="Times New Roman" w:cs="Times New Roman"/>
          <w:sz w:val="24"/>
          <w:szCs w:val="24"/>
        </w:rPr>
        <w:t xml:space="preserve">following </w:t>
      </w:r>
      <w:r w:rsidR="0011251B">
        <w:rPr>
          <w:rFonts w:ascii="Times New Roman" w:hAnsi="Times New Roman" w:cs="Times New Roman"/>
          <w:sz w:val="24"/>
          <w:szCs w:val="24"/>
        </w:rPr>
        <w:t xml:space="preserve">5-min treatment with </w:t>
      </w:r>
      <w:r w:rsidR="008B3CC2">
        <w:rPr>
          <w:rFonts w:ascii="Times New Roman" w:hAnsi="Times New Roman" w:cs="Times New Roman" w:hint="eastAsia"/>
          <w:sz w:val="24"/>
          <w:szCs w:val="24"/>
        </w:rPr>
        <w:t>Genta</w:t>
      </w:r>
      <w:r w:rsidR="008B3CC2">
        <w:rPr>
          <w:rFonts w:ascii="Times New Roman" w:hAnsi="Times New Roman" w:cs="Times New Roman"/>
          <w:sz w:val="24"/>
          <w:szCs w:val="24"/>
        </w:rPr>
        <w:t xml:space="preserve"> or </w:t>
      </w:r>
      <w:r w:rsidR="008B3CC2">
        <w:rPr>
          <w:rFonts w:ascii="Times New Roman" w:hAnsi="Times New Roman" w:cs="Times New Roman" w:hint="eastAsia"/>
          <w:sz w:val="24"/>
          <w:szCs w:val="24"/>
        </w:rPr>
        <w:t>Neo</w:t>
      </w:r>
      <w:r w:rsidR="0011251B">
        <w:rPr>
          <w:rFonts w:ascii="Times New Roman" w:hAnsi="Times New Roman" w:cs="Times New Roman"/>
          <w:sz w:val="24"/>
          <w:szCs w:val="24"/>
        </w:rPr>
        <w:t xml:space="preserve"> in </w:t>
      </w:r>
      <w:r w:rsidR="0000403B">
        <w:rPr>
          <w:rFonts w:ascii="Times New Roman" w:hAnsi="Times New Roman" w:cs="Times New Roman"/>
          <w:sz w:val="24"/>
          <w:szCs w:val="24"/>
        </w:rPr>
        <w:t>ultrapure</w:t>
      </w:r>
      <w:r w:rsidR="0011251B">
        <w:rPr>
          <w:rFonts w:ascii="Times New Roman" w:hAnsi="Times New Roman" w:cs="Times New Roman"/>
          <w:sz w:val="24"/>
          <w:szCs w:val="24"/>
        </w:rPr>
        <w:t xml:space="preserve"> water or NaCl solution</w:t>
      </w:r>
      <w:r w:rsidR="008B3CC2">
        <w:rPr>
          <w:rFonts w:ascii="Times New Roman" w:hAnsi="Times New Roman" w:cs="Times New Roman"/>
          <w:sz w:val="24"/>
          <w:szCs w:val="24"/>
        </w:rPr>
        <w:t xml:space="preserve">. 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 xml:space="preserve">The concentrations of antibiotics used are as follows: </w:t>
      </w:r>
      <w:r w:rsidR="008B3CC2">
        <w:rPr>
          <w:rFonts w:ascii="Times New Roman" w:hAnsi="Times New Roman" w:cs="Times New Roman"/>
          <w:i/>
          <w:kern w:val="0"/>
          <w:sz w:val="24"/>
          <w:szCs w:val="24"/>
        </w:rPr>
        <w:t>S.</w:t>
      </w:r>
      <w:r w:rsidR="00022CB9">
        <w:rPr>
          <w:rFonts w:ascii="Times New Roman" w:hAnsi="Times New Roman" w:cs="Times New Roman"/>
          <w:i/>
          <w:kern w:val="0"/>
          <w:sz w:val="24"/>
          <w:szCs w:val="24"/>
        </w:rPr>
        <w:t xml:space="preserve"> </w:t>
      </w:r>
      <w:r w:rsidR="008B3CC2">
        <w:rPr>
          <w:rFonts w:ascii="Times New Roman" w:hAnsi="Times New Roman" w:cs="Times New Roman"/>
          <w:i/>
          <w:kern w:val="0"/>
          <w:sz w:val="24"/>
          <w:szCs w:val="24"/>
        </w:rPr>
        <w:t xml:space="preserve">iniae 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(Genta: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25</w:t>
      </w:r>
      <w:r w:rsidR="00B37F1A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μg/m</w:t>
      </w:r>
      <w:r w:rsidR="00B37F1A">
        <w:rPr>
          <w:rFonts w:ascii="Times New Roman" w:hAnsi="Times New Roman" w:cs="Times New Roman"/>
          <w:kern w:val="0"/>
          <w:sz w:val="24"/>
          <w:szCs w:val="24"/>
        </w:rPr>
        <w:t>L</w:t>
      </w:r>
      <w:r w:rsidR="008B3CC2">
        <w:rPr>
          <w:rFonts w:ascii="Times New Roman" w:hAnsi="Times New Roman" w:cs="Times New Roman" w:hint="eastAsia"/>
          <w:kern w:val="0"/>
          <w:sz w:val="24"/>
          <w:szCs w:val="24"/>
        </w:rPr>
        <w:t xml:space="preserve">, 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Neo: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50</w:t>
      </w:r>
      <w:r w:rsidR="00B37F1A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μg/</w:t>
      </w:r>
      <w:r w:rsidR="00812221">
        <w:rPr>
          <w:rFonts w:ascii="Times New Roman" w:hAnsi="Times New Roman" w:cs="Times New Roman"/>
          <w:kern w:val="0"/>
          <w:sz w:val="24"/>
          <w:szCs w:val="24"/>
        </w:rPr>
        <w:t>mL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); the other five bacteria (Genta:</w:t>
      </w:r>
      <w:r w:rsidR="009C633E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100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μg/</w:t>
      </w:r>
      <w:r w:rsidR="00812221">
        <w:rPr>
          <w:rFonts w:ascii="Times New Roman" w:hAnsi="Times New Roman" w:cs="Times New Roman"/>
          <w:kern w:val="0"/>
          <w:sz w:val="24"/>
          <w:szCs w:val="24"/>
        </w:rPr>
        <w:t>mL</w:t>
      </w:r>
      <w:r w:rsidR="008B3CC2">
        <w:rPr>
          <w:rFonts w:ascii="Times New Roman" w:cs="Times New Roman" w:hint="eastAsia"/>
          <w:kern w:val="0"/>
          <w:sz w:val="24"/>
          <w:szCs w:val="24"/>
        </w:rPr>
        <w:t xml:space="preserve">, 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Neo:</w:t>
      </w:r>
      <w:r w:rsidR="009C633E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200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μg/</w:t>
      </w:r>
      <w:r w:rsidR="00812221">
        <w:rPr>
          <w:rFonts w:ascii="Times New Roman" w:hAnsi="Times New Roman" w:cs="Times New Roman"/>
          <w:kern w:val="0"/>
          <w:sz w:val="24"/>
          <w:szCs w:val="24"/>
        </w:rPr>
        <w:t>mL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).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(</w:t>
      </w:r>
      <w:r w:rsidR="008B3CC2" w:rsidRPr="009A597E"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>B</w:t>
      </w:r>
      <w:r>
        <w:rPr>
          <w:rFonts w:ascii="Times New Roman" w:hAnsi="Times New Roman" w:cs="Times New Roman"/>
          <w:kern w:val="0"/>
          <w:sz w:val="24"/>
          <w:szCs w:val="24"/>
        </w:rPr>
        <w:t>)</w:t>
      </w:r>
      <w:r w:rsidR="002824AE" w:rsidRPr="002824AE">
        <w:t xml:space="preserve"> </w:t>
      </w:r>
      <w:r w:rsidR="008B7B45">
        <w:rPr>
          <w:rFonts w:ascii="Times New Roman" w:hAnsi="Times New Roman" w:cs="Times New Roman"/>
          <w:sz w:val="24"/>
          <w:szCs w:val="24"/>
        </w:rPr>
        <w:t xml:space="preserve">Survival of stationery-phase cells of </w:t>
      </w:r>
      <w:r w:rsidR="008B7B45" w:rsidRPr="002824AE">
        <w:rPr>
          <w:rFonts w:ascii="Times New Roman" w:hAnsi="Times New Roman" w:cs="Times New Roman"/>
          <w:bCs/>
          <w:i/>
          <w:iCs/>
          <w:sz w:val="24"/>
          <w:szCs w:val="24"/>
        </w:rPr>
        <w:t>V</w:t>
      </w:r>
      <w:r w:rsidR="008B7B45" w:rsidRPr="002824AE">
        <w:rPr>
          <w:rFonts w:ascii="Times New Roman" w:hAnsi="Times New Roman" w:cs="Times New Roman" w:hint="eastAsia"/>
          <w:bCs/>
          <w:i/>
          <w:iCs/>
          <w:sz w:val="24"/>
          <w:szCs w:val="24"/>
        </w:rPr>
        <w:t>.</w:t>
      </w:r>
      <w:r w:rsidR="008B7B45" w:rsidRPr="002824AE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fluvialis</w:t>
      </w:r>
      <w:r w:rsidR="008B7B45">
        <w:rPr>
          <w:rFonts w:ascii="Times New Roman" w:hAnsi="Times New Roman" w:cs="Times New Roman"/>
          <w:bCs/>
          <w:sz w:val="24"/>
          <w:szCs w:val="24"/>
        </w:rPr>
        <w:t xml:space="preserve"> and</w:t>
      </w:r>
      <w:r w:rsidR="008B7B45" w:rsidRPr="002824AE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V</w:t>
      </w:r>
      <w:r w:rsidR="008B7B45" w:rsidRPr="002824AE">
        <w:rPr>
          <w:rFonts w:ascii="Times New Roman" w:hAnsi="Times New Roman" w:cs="Times New Roman" w:hint="eastAsia"/>
          <w:bCs/>
          <w:i/>
          <w:iCs/>
          <w:sz w:val="24"/>
          <w:szCs w:val="24"/>
        </w:rPr>
        <w:t>.</w:t>
      </w:r>
      <w:r w:rsidR="008B7B45" w:rsidRPr="002824AE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harveyi</w:t>
      </w:r>
      <w:r w:rsidR="008B7B45">
        <w:rPr>
          <w:rFonts w:ascii="Times New Roman" w:hAnsi="Times New Roman" w:cs="Times New Roman"/>
          <w:sz w:val="24"/>
          <w:szCs w:val="24"/>
        </w:rPr>
        <w:t xml:space="preserve"> </w:t>
      </w:r>
      <w:r w:rsidR="003601BE">
        <w:rPr>
          <w:rFonts w:ascii="Times New Roman" w:hAnsi="Times New Roman" w:cs="Times New Roman"/>
          <w:sz w:val="24"/>
          <w:szCs w:val="24"/>
        </w:rPr>
        <w:t>after the following treatments</w:t>
      </w:r>
      <w:r w:rsidR="00A73E98">
        <w:rPr>
          <w:rFonts w:ascii="Times New Roman" w:hAnsi="Times New Roman" w:cs="Times New Roman"/>
          <w:sz w:val="24"/>
          <w:szCs w:val="24"/>
        </w:rPr>
        <w:t xml:space="preserve">: </w:t>
      </w:r>
      <w:r w:rsidR="008B3CC2">
        <w:rPr>
          <w:rFonts w:ascii="Times New Roman" w:hAnsi="Times New Roman" w:cs="Times New Roman" w:hint="eastAsia"/>
          <w:kern w:val="0"/>
          <w:sz w:val="24"/>
          <w:szCs w:val="24"/>
        </w:rPr>
        <w:t>G-200</w:t>
      </w:r>
      <w:r w:rsidR="00247044">
        <w:rPr>
          <w:rFonts w:ascii="Times New Roman" w:hAnsi="Times New Roman" w:cs="Times New Roman"/>
          <w:kern w:val="0"/>
          <w:sz w:val="24"/>
          <w:szCs w:val="24"/>
        </w:rPr>
        <w:t xml:space="preserve">: </w:t>
      </w:r>
      <w:r w:rsidR="008B3CC2">
        <w:rPr>
          <w:rFonts w:ascii="Times New Roman" w:hAnsi="Times New Roman" w:cs="Times New Roman" w:hint="eastAsia"/>
          <w:kern w:val="0"/>
          <w:sz w:val="24"/>
          <w:szCs w:val="24"/>
        </w:rPr>
        <w:t>2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00</w:t>
      </w:r>
      <w:r w:rsidR="00CB59D2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8B3CC2">
        <w:rPr>
          <w:rFonts w:ascii="Times New Roman" w:hAnsi="Times New Roman" w:cs="Times New Roman"/>
          <w:kern w:val="0"/>
          <w:sz w:val="24"/>
          <w:szCs w:val="24"/>
        </w:rPr>
        <w:t>μg/</w:t>
      </w:r>
      <w:r w:rsidR="00812221">
        <w:rPr>
          <w:rFonts w:ascii="Times New Roman" w:hAnsi="Times New Roman" w:cs="Times New Roman"/>
          <w:kern w:val="0"/>
          <w:sz w:val="24"/>
          <w:szCs w:val="24"/>
        </w:rPr>
        <w:t>mL</w:t>
      </w:r>
      <w:r w:rsidR="00A92E7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A92E7C">
        <w:rPr>
          <w:rFonts w:ascii="Times New Roman" w:hAnsi="Times New Roman" w:cs="Times New Roman"/>
          <w:sz w:val="24"/>
          <w:szCs w:val="24"/>
        </w:rPr>
        <w:t>genta</w:t>
      </w:r>
      <w:r w:rsidR="00A92E7C">
        <w:rPr>
          <w:rFonts w:ascii="Times New Roman" w:hAnsi="Times New Roman" w:cs="Times New Roman" w:hint="eastAsia"/>
          <w:sz w:val="24"/>
          <w:szCs w:val="24"/>
        </w:rPr>
        <w:t>micin</w:t>
      </w:r>
      <w:r w:rsidR="003601BE">
        <w:rPr>
          <w:rFonts w:ascii="Times New Roman" w:hAnsi="Times New Roman" w:cs="Times New Roman"/>
          <w:sz w:val="24"/>
          <w:szCs w:val="24"/>
        </w:rPr>
        <w:t xml:space="preserve"> in ultrapure water or NaCl solution</w:t>
      </w:r>
      <w:r w:rsidR="0000403B">
        <w:rPr>
          <w:rFonts w:ascii="Times New Roman" w:hAnsi="Times New Roman" w:cs="Times New Roman"/>
          <w:sz w:val="24"/>
          <w:szCs w:val="24"/>
        </w:rPr>
        <w:t>, 5</w:t>
      </w:r>
      <w:r w:rsidR="00A73E98">
        <w:rPr>
          <w:rFonts w:ascii="Times New Roman" w:hAnsi="Times New Roman" w:cs="Times New Roman"/>
          <w:sz w:val="24"/>
          <w:szCs w:val="24"/>
        </w:rPr>
        <w:t xml:space="preserve"> </w:t>
      </w:r>
      <w:r w:rsidR="0000403B">
        <w:rPr>
          <w:rFonts w:ascii="Times New Roman" w:hAnsi="Times New Roman" w:cs="Times New Roman"/>
          <w:sz w:val="24"/>
          <w:szCs w:val="24"/>
        </w:rPr>
        <w:t>min</w:t>
      </w:r>
      <w:r w:rsidR="00A92E7C">
        <w:rPr>
          <w:rFonts w:ascii="Times New Roman" w:hAnsi="Times New Roman" w:cs="Times New Roman"/>
          <w:kern w:val="0"/>
          <w:sz w:val="24"/>
          <w:szCs w:val="24"/>
        </w:rPr>
        <w:t xml:space="preserve">; </w:t>
      </w:r>
      <w:r w:rsidR="00A92E7C">
        <w:rPr>
          <w:rFonts w:ascii="Times New Roman" w:hAnsi="Times New Roman" w:cs="Times New Roman" w:hint="eastAsia"/>
          <w:kern w:val="0"/>
          <w:sz w:val="24"/>
          <w:szCs w:val="24"/>
        </w:rPr>
        <w:t>G-</w:t>
      </w:r>
      <w:r w:rsidR="00A92E7C">
        <w:rPr>
          <w:rFonts w:ascii="Times New Roman" w:hAnsi="Times New Roman" w:cs="Times New Roman"/>
          <w:kern w:val="0"/>
          <w:sz w:val="24"/>
          <w:szCs w:val="24"/>
        </w:rPr>
        <w:t>1</w:t>
      </w:r>
      <w:r w:rsidR="00A92E7C">
        <w:rPr>
          <w:rFonts w:ascii="Times New Roman" w:hAnsi="Times New Roman" w:cs="Times New Roman" w:hint="eastAsia"/>
          <w:kern w:val="0"/>
          <w:sz w:val="24"/>
          <w:szCs w:val="24"/>
        </w:rPr>
        <w:t>00</w:t>
      </w:r>
      <w:r w:rsidR="00A92E7C">
        <w:rPr>
          <w:rFonts w:ascii="Times New Roman" w:hAnsi="Times New Roman" w:cs="Times New Roman"/>
          <w:kern w:val="0"/>
          <w:sz w:val="24"/>
          <w:szCs w:val="24"/>
        </w:rPr>
        <w:t>: 100</w:t>
      </w:r>
      <w:r w:rsidR="003601BE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A92E7C">
        <w:rPr>
          <w:rFonts w:ascii="Times New Roman" w:hAnsi="Times New Roman" w:cs="Times New Roman"/>
          <w:kern w:val="0"/>
          <w:sz w:val="24"/>
          <w:szCs w:val="24"/>
        </w:rPr>
        <w:t>μg/</w:t>
      </w:r>
      <w:r w:rsidR="00812221">
        <w:rPr>
          <w:rFonts w:ascii="Times New Roman" w:hAnsi="Times New Roman" w:cs="Times New Roman"/>
          <w:kern w:val="0"/>
          <w:sz w:val="24"/>
          <w:szCs w:val="24"/>
        </w:rPr>
        <w:t>mL</w:t>
      </w:r>
      <w:r w:rsidR="00A92E7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A92E7C">
        <w:rPr>
          <w:rFonts w:ascii="Times New Roman" w:hAnsi="Times New Roman" w:cs="Times New Roman"/>
          <w:sz w:val="24"/>
          <w:szCs w:val="24"/>
        </w:rPr>
        <w:t>genta</w:t>
      </w:r>
      <w:r w:rsidR="00A92E7C">
        <w:rPr>
          <w:rFonts w:ascii="Times New Roman" w:hAnsi="Times New Roman" w:cs="Times New Roman" w:hint="eastAsia"/>
          <w:sz w:val="24"/>
          <w:szCs w:val="24"/>
        </w:rPr>
        <w:t>micin</w:t>
      </w:r>
      <w:r w:rsidR="003601BE">
        <w:rPr>
          <w:rFonts w:ascii="Times New Roman" w:hAnsi="Times New Roman" w:cs="Times New Roman"/>
          <w:sz w:val="24"/>
          <w:szCs w:val="24"/>
        </w:rPr>
        <w:t xml:space="preserve"> in ultrapure water or NaCl solution</w:t>
      </w:r>
      <w:r w:rsidR="0000403B">
        <w:rPr>
          <w:rFonts w:ascii="Times New Roman" w:hAnsi="Times New Roman" w:cs="Times New Roman"/>
          <w:sz w:val="24"/>
          <w:szCs w:val="24"/>
        </w:rPr>
        <w:t>, 10</w:t>
      </w:r>
      <w:r w:rsidR="00A73E98">
        <w:rPr>
          <w:rFonts w:ascii="Times New Roman" w:hAnsi="Times New Roman" w:cs="Times New Roman"/>
          <w:sz w:val="24"/>
          <w:szCs w:val="24"/>
        </w:rPr>
        <w:t xml:space="preserve"> </w:t>
      </w:r>
      <w:r w:rsidR="0000403B">
        <w:rPr>
          <w:rFonts w:ascii="Times New Roman" w:hAnsi="Times New Roman" w:cs="Times New Roman"/>
          <w:sz w:val="24"/>
          <w:szCs w:val="24"/>
        </w:rPr>
        <w:t>min</w:t>
      </w:r>
      <w:r w:rsidR="004912E2">
        <w:rPr>
          <w:rFonts w:ascii="Times New Roman" w:hAnsi="Times New Roman" w:cs="Times New Roman"/>
          <w:sz w:val="24"/>
          <w:szCs w:val="24"/>
        </w:rPr>
        <w:t>.</w:t>
      </w:r>
    </w:p>
    <w:p w14:paraId="614F87E0" w14:textId="77777777" w:rsidR="007B11B5" w:rsidRDefault="008B3CC2">
      <w:pPr>
        <w:rPr>
          <w:rFonts w:ascii="Times New Roman" w:hAnsi="Times New Roman" w:cs="Times New Roman"/>
          <w:b/>
          <w:bCs/>
          <w:sz w:val="28"/>
          <w:szCs w:val="32"/>
        </w:rPr>
      </w:pPr>
      <w:r>
        <w:rPr>
          <w:rFonts w:ascii="Times New Roman" w:hAnsi="Times New Roman" w:cs="Times New Roman"/>
          <w:b/>
          <w:bCs/>
          <w:sz w:val="28"/>
          <w:szCs w:val="32"/>
        </w:rPr>
        <w:lastRenderedPageBreak/>
        <w:t>Figure S</w:t>
      </w:r>
      <w:r>
        <w:rPr>
          <w:rFonts w:ascii="Times New Roman" w:hAnsi="Times New Roman" w:cs="Times New Roman" w:hint="eastAsia"/>
          <w:b/>
          <w:bCs/>
          <w:sz w:val="28"/>
          <w:szCs w:val="32"/>
        </w:rPr>
        <w:t>3</w:t>
      </w:r>
    </w:p>
    <w:p w14:paraId="3AEC343B" w14:textId="77777777" w:rsidR="002F21B4" w:rsidRDefault="002F21B4">
      <w:pPr>
        <w:jc w:val="center"/>
      </w:pPr>
      <w:r w:rsidRPr="002F21B4">
        <w:rPr>
          <w:rFonts w:hint="eastAsia"/>
          <w:noProof/>
        </w:rPr>
        <w:drawing>
          <wp:inline distT="0" distB="0" distL="0" distR="0" wp14:anchorId="573BBD22" wp14:editId="29D3AAB4">
            <wp:extent cx="5274310" cy="4680349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8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CA084" w14:textId="4358AE38" w:rsidR="008E757F" w:rsidRPr="009B0D2B" w:rsidRDefault="008B3CC2" w:rsidP="008E757F">
      <w:pPr>
        <w:pStyle w:val="3"/>
        <w:rPr>
          <w:sz w:val="24"/>
          <w:szCs w:val="24"/>
        </w:rPr>
      </w:pPr>
      <w:r w:rsidRPr="009B0D2B">
        <w:rPr>
          <w:sz w:val="24"/>
          <w:szCs w:val="24"/>
        </w:rPr>
        <w:t>Fig.</w:t>
      </w:r>
      <w:r w:rsidR="008E757F" w:rsidRPr="009B0D2B">
        <w:rPr>
          <w:sz w:val="24"/>
          <w:szCs w:val="24"/>
        </w:rPr>
        <w:t xml:space="preserve"> </w:t>
      </w:r>
      <w:r w:rsidRPr="009B0D2B">
        <w:rPr>
          <w:sz w:val="24"/>
          <w:szCs w:val="24"/>
        </w:rPr>
        <w:t xml:space="preserve">S3 </w:t>
      </w:r>
      <w:r w:rsidR="00DE4FFF" w:rsidRPr="009B0D2B">
        <w:rPr>
          <w:sz w:val="24"/>
          <w:szCs w:val="24"/>
        </w:rPr>
        <w:t>CCCP</w:t>
      </w:r>
      <w:r w:rsidR="00D71CC4">
        <w:rPr>
          <w:sz w:val="24"/>
          <w:szCs w:val="24"/>
        </w:rPr>
        <w:t xml:space="preserve"> or </w:t>
      </w:r>
      <w:r w:rsidR="00D71CC4" w:rsidRPr="00E55B18">
        <w:rPr>
          <w:kern w:val="0"/>
          <w:sz w:val="24"/>
          <w:szCs w:val="24"/>
        </w:rPr>
        <w:t>FCCP</w:t>
      </w:r>
      <w:r w:rsidR="00DE4FFF" w:rsidRPr="009B0D2B">
        <w:rPr>
          <w:sz w:val="24"/>
          <w:szCs w:val="24"/>
        </w:rPr>
        <w:t xml:space="preserve"> pretreatment </w:t>
      </w:r>
      <w:r w:rsidR="00B56F4A" w:rsidRPr="009B0D2B">
        <w:rPr>
          <w:sz w:val="24"/>
          <w:szCs w:val="24"/>
        </w:rPr>
        <w:t>suppressed hypoionic shock-induced genta</w:t>
      </w:r>
      <w:r w:rsidR="008E757F" w:rsidRPr="009B0D2B">
        <w:rPr>
          <w:sz w:val="24"/>
          <w:szCs w:val="24"/>
        </w:rPr>
        <w:t>micin potentiation</w:t>
      </w:r>
    </w:p>
    <w:p w14:paraId="1DC69CB4" w14:textId="7C1C1883" w:rsidR="007B11B5" w:rsidRDefault="008E757F">
      <w:pPr>
        <w:rPr>
          <w:rFonts w:ascii="Times New Roman" w:hAnsi="Times New Roman" w:cs="Times New Roman"/>
          <w:sz w:val="24"/>
          <w:szCs w:val="28"/>
        </w:rPr>
        <w:sectPr w:rsidR="007B11B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sz w:val="24"/>
          <w:szCs w:val="28"/>
        </w:rPr>
        <w:t>(</w:t>
      </w:r>
      <w:r w:rsidRPr="008E757F">
        <w:rPr>
          <w:rFonts w:ascii="Times New Roman" w:hAnsi="Times New Roman" w:cs="Times New Roman"/>
          <w:b/>
          <w:bCs/>
          <w:sz w:val="24"/>
          <w:szCs w:val="28"/>
        </w:rPr>
        <w:t>A-D</w:t>
      </w:r>
      <w:r>
        <w:rPr>
          <w:rFonts w:ascii="Times New Roman" w:hAnsi="Times New Roman" w:cs="Times New Roman"/>
          <w:sz w:val="24"/>
          <w:szCs w:val="28"/>
        </w:rPr>
        <w:t xml:space="preserve">) </w:t>
      </w:r>
      <w:r w:rsidR="008B3CC2">
        <w:rPr>
          <w:rFonts w:ascii="Times New Roman" w:hAnsi="Times New Roman" w:cs="Times New Roman"/>
          <w:sz w:val="24"/>
          <w:szCs w:val="28"/>
        </w:rPr>
        <w:t xml:space="preserve">Survival of stationary-phase </w:t>
      </w:r>
      <w:r>
        <w:rPr>
          <w:rFonts w:ascii="Times New Roman" w:hAnsi="Times New Roman" w:cs="Times New Roman"/>
          <w:sz w:val="24"/>
          <w:szCs w:val="28"/>
        </w:rPr>
        <w:t xml:space="preserve">cells of </w:t>
      </w:r>
      <w:r w:rsidR="008B3CC2" w:rsidRPr="00355C51">
        <w:rPr>
          <w:rFonts w:ascii="Times New Roman" w:hAnsi="Times New Roman" w:cs="Times New Roman"/>
          <w:i/>
          <w:sz w:val="24"/>
          <w:szCs w:val="28"/>
        </w:rPr>
        <w:t>A. hydrophila</w:t>
      </w:r>
      <w:r w:rsidR="00355C51">
        <w:rPr>
          <w:rFonts w:ascii="Times New Roman" w:hAnsi="Times New Roman" w:cs="Times New Roman"/>
          <w:sz w:val="24"/>
          <w:szCs w:val="28"/>
        </w:rPr>
        <w:t xml:space="preserve"> </w:t>
      </w:r>
      <w:r w:rsidR="00355C51">
        <w:rPr>
          <w:rFonts w:ascii="Times New Roman" w:hAnsi="Times New Roman" w:cs="Times New Roman"/>
          <w:bCs/>
          <w:kern w:val="0"/>
          <w:sz w:val="24"/>
          <w:szCs w:val="24"/>
        </w:rPr>
        <w:t>(panel A)</w:t>
      </w:r>
      <w:r w:rsidR="008B3CC2">
        <w:rPr>
          <w:rFonts w:ascii="Times New Roman" w:hAnsi="Times New Roman" w:cs="Times New Roman"/>
          <w:sz w:val="24"/>
          <w:szCs w:val="28"/>
        </w:rPr>
        <w:t xml:space="preserve">, </w:t>
      </w:r>
      <w:r w:rsidR="008B3CC2" w:rsidRPr="00355C51">
        <w:rPr>
          <w:rFonts w:ascii="Times New Roman" w:hAnsi="Times New Roman" w:cs="Times New Roman"/>
          <w:i/>
          <w:sz w:val="24"/>
          <w:szCs w:val="28"/>
        </w:rPr>
        <w:t>V. alginolyticus</w:t>
      </w:r>
      <w:r w:rsidR="00355C51">
        <w:rPr>
          <w:rFonts w:ascii="Times New Roman" w:hAnsi="Times New Roman" w:cs="Times New Roman"/>
          <w:sz w:val="24"/>
          <w:szCs w:val="28"/>
        </w:rPr>
        <w:t xml:space="preserve"> </w:t>
      </w:r>
      <w:r w:rsidR="00355C51">
        <w:rPr>
          <w:rFonts w:ascii="Times New Roman" w:hAnsi="Times New Roman" w:cs="Times New Roman"/>
          <w:bCs/>
          <w:kern w:val="0"/>
          <w:sz w:val="24"/>
          <w:szCs w:val="24"/>
        </w:rPr>
        <w:t>(panel B)</w:t>
      </w:r>
      <w:r w:rsidR="008B3CC2">
        <w:rPr>
          <w:rFonts w:ascii="Times New Roman" w:hAnsi="Times New Roman" w:cs="Times New Roman"/>
          <w:sz w:val="24"/>
          <w:szCs w:val="28"/>
        </w:rPr>
        <w:t xml:space="preserve">, </w:t>
      </w:r>
      <w:r w:rsidR="008B3CC2" w:rsidRPr="00355C51">
        <w:rPr>
          <w:rFonts w:ascii="Times New Roman" w:hAnsi="Times New Roman" w:cs="Times New Roman"/>
          <w:i/>
          <w:sz w:val="24"/>
          <w:szCs w:val="28"/>
        </w:rPr>
        <w:t>E. tarda</w:t>
      </w:r>
      <w:r w:rsidR="00355C51">
        <w:rPr>
          <w:rFonts w:ascii="Times New Roman" w:hAnsi="Times New Roman" w:cs="Times New Roman"/>
          <w:sz w:val="24"/>
          <w:szCs w:val="28"/>
        </w:rPr>
        <w:t xml:space="preserve"> </w:t>
      </w:r>
      <w:r w:rsidR="00355C51">
        <w:rPr>
          <w:rFonts w:ascii="Times New Roman" w:hAnsi="Times New Roman" w:cs="Times New Roman"/>
          <w:bCs/>
          <w:kern w:val="0"/>
          <w:sz w:val="24"/>
          <w:szCs w:val="24"/>
        </w:rPr>
        <w:t>(panel C)</w:t>
      </w:r>
      <w:r w:rsidR="008B3CC2">
        <w:rPr>
          <w:rFonts w:ascii="Times New Roman" w:hAnsi="Times New Roman" w:cs="Times New Roman"/>
          <w:sz w:val="24"/>
          <w:szCs w:val="28"/>
        </w:rPr>
        <w:t xml:space="preserve"> and </w:t>
      </w:r>
      <w:r w:rsidR="008B3CC2" w:rsidRPr="00355C51">
        <w:rPr>
          <w:rFonts w:ascii="Times New Roman" w:hAnsi="Times New Roman" w:cs="Times New Roman"/>
          <w:i/>
          <w:sz w:val="24"/>
          <w:szCs w:val="28"/>
        </w:rPr>
        <w:t>S. iniae</w:t>
      </w:r>
      <w:r w:rsidR="00355C51">
        <w:rPr>
          <w:rFonts w:ascii="Times New Roman" w:hAnsi="Times New Roman" w:cs="Times New Roman"/>
          <w:sz w:val="24"/>
          <w:szCs w:val="28"/>
        </w:rPr>
        <w:t xml:space="preserve"> </w:t>
      </w:r>
      <w:r w:rsidR="00355C51">
        <w:rPr>
          <w:rFonts w:ascii="Times New Roman" w:hAnsi="Times New Roman" w:cs="Times New Roman"/>
          <w:bCs/>
          <w:kern w:val="0"/>
          <w:sz w:val="24"/>
          <w:szCs w:val="24"/>
        </w:rPr>
        <w:t>(panel D)</w:t>
      </w:r>
      <w:r w:rsidR="008B3CC2">
        <w:rPr>
          <w:rFonts w:ascii="Times New Roman" w:hAnsi="Times New Roman" w:cs="Times New Roman"/>
          <w:sz w:val="24"/>
          <w:szCs w:val="28"/>
        </w:rPr>
        <w:t xml:space="preserve"> following a 5-min treatment with Genta dissolved in </w:t>
      </w:r>
      <w:r w:rsidR="0000403B">
        <w:rPr>
          <w:rFonts w:ascii="Times New Roman" w:hAnsi="Times New Roman" w:cs="Times New Roman"/>
          <w:sz w:val="24"/>
          <w:szCs w:val="28"/>
        </w:rPr>
        <w:t>ultrapure</w:t>
      </w:r>
      <w:r w:rsidR="008B3CC2">
        <w:rPr>
          <w:rFonts w:ascii="Times New Roman" w:hAnsi="Times New Roman" w:cs="Times New Roman"/>
          <w:sz w:val="24"/>
          <w:szCs w:val="28"/>
        </w:rPr>
        <w:t xml:space="preserve"> water or in </w:t>
      </w:r>
      <w:r w:rsidR="00A73E98">
        <w:rPr>
          <w:rFonts w:ascii="Times New Roman" w:hAnsi="Times New Roman" w:cs="Times New Roman"/>
          <w:sz w:val="24"/>
          <w:szCs w:val="28"/>
        </w:rPr>
        <w:t>saline</w:t>
      </w:r>
      <w:r w:rsidR="008B3CC2">
        <w:rPr>
          <w:rFonts w:ascii="Times New Roman" w:hAnsi="Times New Roman" w:cs="Times New Roman"/>
          <w:sz w:val="24"/>
          <w:szCs w:val="28"/>
        </w:rPr>
        <w:t xml:space="preserve"> solution. Cells were pretreated </w:t>
      </w:r>
      <w:r w:rsidR="007D32B8">
        <w:rPr>
          <w:rFonts w:ascii="Times New Roman" w:hAnsi="Times New Roman" w:cs="Times New Roman"/>
          <w:bCs/>
          <w:sz w:val="24"/>
          <w:szCs w:val="24"/>
        </w:rPr>
        <w:t xml:space="preserve">with </w:t>
      </w:r>
      <w:r w:rsidR="007D32B8" w:rsidRPr="00E55B18">
        <w:rPr>
          <w:rFonts w:ascii="Times New Roman" w:hAnsi="Times New Roman" w:cs="Times New Roman"/>
          <w:kern w:val="0"/>
          <w:sz w:val="24"/>
          <w:szCs w:val="24"/>
        </w:rPr>
        <w:t>CCCP or FCCP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for 1</w:t>
      </w:r>
      <w:r w:rsidR="00A73E9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h (refer to </w:t>
      </w:r>
      <w:r w:rsidR="008B3CC2" w:rsidRPr="008E757F">
        <w:rPr>
          <w:rFonts w:ascii="Times New Roman" w:hAnsi="Times New Roman" w:cs="Times New Roman"/>
          <w:b/>
          <w:bCs/>
          <w:sz w:val="24"/>
          <w:szCs w:val="28"/>
        </w:rPr>
        <w:t>Fig. 3</w:t>
      </w:r>
      <w:r>
        <w:rPr>
          <w:rFonts w:ascii="Times New Roman" w:hAnsi="Times New Roman" w:cs="Times New Roman"/>
          <w:sz w:val="24"/>
          <w:szCs w:val="28"/>
        </w:rPr>
        <w:t>)</w:t>
      </w:r>
    </w:p>
    <w:p w14:paraId="67767A6F" w14:textId="77777777" w:rsidR="00A42C9E" w:rsidRDefault="008B3CC2" w:rsidP="00DF3B12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32"/>
        </w:rPr>
        <w:lastRenderedPageBreak/>
        <w:t>Figure S</w:t>
      </w:r>
      <w:r>
        <w:rPr>
          <w:rFonts w:ascii="Times New Roman" w:hAnsi="Times New Roman" w:cs="Times New Roman" w:hint="eastAsia"/>
          <w:b/>
          <w:bCs/>
          <w:sz w:val="28"/>
          <w:szCs w:val="32"/>
        </w:rPr>
        <w:t>4</w:t>
      </w:r>
      <w:bookmarkStart w:id="2" w:name="OLE_LINK86"/>
      <w:bookmarkStart w:id="3" w:name="OLE_LINK94"/>
    </w:p>
    <w:p w14:paraId="4743D462" w14:textId="77777777" w:rsidR="00A42C9E" w:rsidRDefault="00DF3B12" w:rsidP="000226F3">
      <w:pPr>
        <w:jc w:val="distribute"/>
        <w:rPr>
          <w:rFonts w:ascii="Times New Roman" w:hAnsi="Times New Roman" w:cs="Times New Roman"/>
          <w:sz w:val="24"/>
          <w:szCs w:val="28"/>
        </w:rPr>
      </w:pPr>
      <w:r w:rsidRPr="00DF3B12">
        <w:rPr>
          <w:noProof/>
        </w:rPr>
        <w:drawing>
          <wp:inline distT="0" distB="0" distL="0" distR="0" wp14:anchorId="38487DB4" wp14:editId="500B32B7">
            <wp:extent cx="5274310" cy="4373493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73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78833" w14:textId="46363540" w:rsidR="009520F0" w:rsidRPr="009B0D2B" w:rsidRDefault="00A42C9E" w:rsidP="009520F0">
      <w:pPr>
        <w:pStyle w:val="3"/>
        <w:rPr>
          <w:sz w:val="24"/>
          <w:szCs w:val="24"/>
        </w:rPr>
      </w:pPr>
      <w:r w:rsidRPr="009B0D2B">
        <w:rPr>
          <w:sz w:val="24"/>
          <w:szCs w:val="24"/>
        </w:rPr>
        <w:t>Fig.</w:t>
      </w:r>
      <w:r w:rsidR="009520F0" w:rsidRPr="009B0D2B">
        <w:rPr>
          <w:sz w:val="24"/>
          <w:szCs w:val="24"/>
        </w:rPr>
        <w:t xml:space="preserve"> </w:t>
      </w:r>
      <w:r w:rsidRPr="009B0D2B">
        <w:rPr>
          <w:sz w:val="24"/>
          <w:szCs w:val="24"/>
        </w:rPr>
        <w:t>S4</w:t>
      </w:r>
      <w:r w:rsidR="009520F0" w:rsidRPr="009B0D2B">
        <w:rPr>
          <w:sz w:val="24"/>
          <w:szCs w:val="24"/>
        </w:rPr>
        <w:t xml:space="preserve"> </w:t>
      </w:r>
      <w:r w:rsidR="00022CB9" w:rsidRPr="009B0D2B">
        <w:rPr>
          <w:sz w:val="24"/>
          <w:szCs w:val="24"/>
        </w:rPr>
        <w:t>B</w:t>
      </w:r>
      <w:r w:rsidR="009520F0" w:rsidRPr="009B0D2B">
        <w:rPr>
          <w:sz w:val="24"/>
          <w:szCs w:val="24"/>
        </w:rPr>
        <w:t xml:space="preserve">acterial uptake of </w:t>
      </w:r>
      <w:r w:rsidR="00D71CC4" w:rsidRPr="00F73878">
        <w:rPr>
          <w:sz w:val="24"/>
          <w:szCs w:val="24"/>
        </w:rPr>
        <w:t xml:space="preserve">fluorescent labeled </w:t>
      </w:r>
      <w:r w:rsidR="009520F0" w:rsidRPr="009B0D2B">
        <w:rPr>
          <w:sz w:val="24"/>
          <w:szCs w:val="24"/>
        </w:rPr>
        <w:t xml:space="preserve">gentamicin </w:t>
      </w:r>
    </w:p>
    <w:p w14:paraId="3D70C2C7" w14:textId="10BA5E54" w:rsidR="00A71B87" w:rsidRPr="000226F3" w:rsidRDefault="00A46B9C" w:rsidP="000226F3">
      <w:pPr>
        <w:rPr>
          <w:rFonts w:ascii="Times New Roman" w:hAnsi="Times New Roman" w:cs="Times New Roman"/>
        </w:rPr>
        <w:sectPr w:rsidR="00A71B87" w:rsidRPr="000226F3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 w:hint="eastAsia"/>
          <w:sz w:val="24"/>
          <w:szCs w:val="28"/>
        </w:rPr>
        <w:t>(</w:t>
      </w:r>
      <w:r w:rsidRPr="009520F0">
        <w:rPr>
          <w:rFonts w:ascii="Times New Roman" w:hAnsi="Times New Roman" w:cs="Times New Roman"/>
          <w:b/>
          <w:bCs/>
          <w:sz w:val="24"/>
          <w:szCs w:val="28"/>
        </w:rPr>
        <w:t>A</w:t>
      </w:r>
      <w:r>
        <w:rPr>
          <w:rFonts w:ascii="Times New Roman" w:hAnsi="Times New Roman" w:cs="Times New Roman" w:hint="eastAsia"/>
          <w:sz w:val="24"/>
          <w:szCs w:val="28"/>
        </w:rPr>
        <w:t xml:space="preserve">) </w:t>
      </w:r>
      <w:r w:rsidR="00C048C0">
        <w:rPr>
          <w:rFonts w:ascii="Times New Roman" w:hAnsi="Times New Roman" w:cs="Times New Roman"/>
          <w:sz w:val="24"/>
          <w:szCs w:val="28"/>
        </w:rPr>
        <w:t>Survival of stationary-phase cells of the indicated bacteria following 5-min treatment with</w:t>
      </w:r>
      <w:r w:rsidR="0043108C">
        <w:rPr>
          <w:rFonts w:ascii="Times New Roman" w:hAnsi="Times New Roman" w:cs="Times New Roman"/>
          <w:sz w:val="24"/>
          <w:szCs w:val="28"/>
        </w:rPr>
        <w:t xml:space="preserve"> f</w:t>
      </w:r>
      <w:r w:rsidR="0043108C" w:rsidRPr="000226F3">
        <w:rPr>
          <w:rFonts w:ascii="Times New Roman" w:hAnsi="Times New Roman" w:cs="Times New Roman"/>
          <w:sz w:val="24"/>
          <w:szCs w:val="28"/>
        </w:rPr>
        <w:t xml:space="preserve">luorescent </w:t>
      </w:r>
      <w:r w:rsidR="001027E6">
        <w:rPr>
          <w:rFonts w:ascii="Times New Roman" w:hAnsi="Times New Roman" w:cs="Times New Roman"/>
          <w:sz w:val="24"/>
          <w:szCs w:val="28"/>
        </w:rPr>
        <w:t xml:space="preserve">labeled </w:t>
      </w:r>
      <w:r w:rsidR="0043108C" w:rsidRPr="000226F3">
        <w:rPr>
          <w:rFonts w:ascii="Times New Roman" w:hAnsi="Times New Roman" w:cs="Times New Roman"/>
          <w:sz w:val="24"/>
          <w:szCs w:val="28"/>
        </w:rPr>
        <w:t>gentamicin</w:t>
      </w:r>
      <w:r w:rsidR="0043108C">
        <w:rPr>
          <w:rFonts w:ascii="Times New Roman" w:hAnsi="Times New Roman" w:cs="Times New Roman"/>
          <w:sz w:val="24"/>
          <w:szCs w:val="28"/>
        </w:rPr>
        <w:t xml:space="preserve"> dissolved in </w:t>
      </w:r>
      <w:r w:rsidR="0000403B">
        <w:rPr>
          <w:rFonts w:ascii="Times New Roman" w:hAnsi="Times New Roman" w:cs="Times New Roman"/>
          <w:sz w:val="24"/>
          <w:szCs w:val="28"/>
        </w:rPr>
        <w:t>ultrapure</w:t>
      </w:r>
      <w:r w:rsidR="0043108C">
        <w:rPr>
          <w:rFonts w:ascii="Times New Roman" w:hAnsi="Times New Roman" w:cs="Times New Roman"/>
          <w:sz w:val="24"/>
          <w:szCs w:val="28"/>
        </w:rPr>
        <w:t xml:space="preserve"> water or NaCl solution. </w:t>
      </w:r>
      <w:r w:rsidR="00A42C9E" w:rsidRPr="000226F3">
        <w:rPr>
          <w:rFonts w:ascii="Times New Roman" w:hAnsi="Times New Roman" w:cs="Times New Roman"/>
          <w:sz w:val="24"/>
          <w:szCs w:val="28"/>
        </w:rPr>
        <w:t>The addition of fluorescent probe does not affect the germicidal efficacy of gentamicin.</w:t>
      </w:r>
      <w:r w:rsidR="008F6620">
        <w:rPr>
          <w:rFonts w:ascii="Times New Roman" w:hAnsi="Times New Roman" w:cs="Times New Roman"/>
          <w:sz w:val="24"/>
          <w:szCs w:val="28"/>
        </w:rPr>
        <w:t xml:space="preserve"> </w:t>
      </w:r>
      <w:r w:rsidR="00A42C9E" w:rsidRPr="000226F3">
        <w:rPr>
          <w:rFonts w:ascii="Times New Roman" w:hAnsi="Times New Roman" w:cs="Times New Roman"/>
          <w:sz w:val="24"/>
          <w:szCs w:val="28"/>
        </w:rPr>
        <w:t>Fluorescent antibiotics were synthe</w:t>
      </w:r>
      <w:r w:rsidR="009520F0">
        <w:rPr>
          <w:rFonts w:ascii="Times New Roman" w:hAnsi="Times New Roman" w:cs="Times New Roman"/>
          <w:sz w:val="24"/>
          <w:szCs w:val="28"/>
        </w:rPr>
        <w:t>sized</w:t>
      </w:r>
      <w:r w:rsidR="00A42C9E" w:rsidRPr="000226F3">
        <w:rPr>
          <w:rFonts w:ascii="Times New Roman" w:hAnsi="Times New Roman" w:cs="Times New Roman"/>
          <w:sz w:val="24"/>
          <w:szCs w:val="28"/>
        </w:rPr>
        <w:t xml:space="preserve"> by conjugating </w:t>
      </w:r>
      <w:r w:rsidR="000226F3" w:rsidRPr="000226F3">
        <w:rPr>
          <w:rFonts w:ascii="Times New Roman" w:hAnsi="Times New Roman" w:cs="Times New Roman"/>
          <w:sz w:val="24"/>
          <w:szCs w:val="28"/>
        </w:rPr>
        <w:t xml:space="preserve">coumarin hemicyanine </w:t>
      </w:r>
      <w:r w:rsidR="00A42C9E" w:rsidRPr="000226F3">
        <w:rPr>
          <w:rFonts w:ascii="Times New Roman" w:hAnsi="Times New Roman" w:cs="Times New Roman"/>
          <w:sz w:val="24"/>
          <w:szCs w:val="28"/>
        </w:rPr>
        <w:t>scaffolds</w:t>
      </w:r>
      <w:bookmarkStart w:id="4" w:name="OLE_LINK95"/>
      <w:bookmarkStart w:id="5" w:name="OLE_LINK102"/>
      <w:r w:rsidR="000226F3" w:rsidRPr="000226F3">
        <w:rPr>
          <w:rFonts w:ascii="Times New Roman" w:hAnsi="Times New Roman" w:cs="Times New Roman"/>
          <w:sz w:val="24"/>
          <w:szCs w:val="28"/>
        </w:rPr>
        <w:t xml:space="preserve"> </w:t>
      </w:r>
      <w:r w:rsidR="00A42C9E" w:rsidRPr="000226F3">
        <w:rPr>
          <w:rFonts w:ascii="Times New Roman" w:hAnsi="Times New Roman" w:cs="Times New Roman"/>
          <w:sz w:val="24"/>
          <w:szCs w:val="28"/>
        </w:rPr>
        <w:t>to gentamicin</w:t>
      </w:r>
      <w:bookmarkEnd w:id="4"/>
      <w:bookmarkEnd w:id="5"/>
      <w:r w:rsidR="00A42C9E" w:rsidRPr="000226F3">
        <w:rPr>
          <w:rFonts w:ascii="Times New Roman" w:hAnsi="Times New Roman" w:cs="Times New Roman"/>
          <w:sz w:val="24"/>
          <w:szCs w:val="28"/>
        </w:rPr>
        <w:t>.</w:t>
      </w:r>
      <w:r w:rsidR="008F6620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 w:hint="eastAsia"/>
          <w:sz w:val="24"/>
          <w:szCs w:val="28"/>
        </w:rPr>
        <w:t>(</w:t>
      </w:r>
      <w:r w:rsidRPr="009520F0">
        <w:rPr>
          <w:rFonts w:ascii="Times New Roman" w:hAnsi="Times New Roman" w:cs="Times New Roman"/>
          <w:b/>
          <w:bCs/>
          <w:sz w:val="24"/>
          <w:szCs w:val="28"/>
        </w:rPr>
        <w:t>B</w:t>
      </w:r>
      <w:r>
        <w:rPr>
          <w:rFonts w:ascii="Times New Roman" w:hAnsi="Times New Roman" w:cs="Times New Roman" w:hint="eastAsia"/>
          <w:sz w:val="24"/>
          <w:szCs w:val="28"/>
        </w:rPr>
        <w:t xml:space="preserve">) </w:t>
      </w:r>
      <w:r w:rsidR="00A42C9E" w:rsidRPr="000226F3">
        <w:rPr>
          <w:rFonts w:ascii="Times New Roman" w:hAnsi="Times New Roman" w:cs="Times New Roman"/>
          <w:sz w:val="24"/>
          <w:szCs w:val="28"/>
        </w:rPr>
        <w:t xml:space="preserve">Regression analysis </w:t>
      </w:r>
      <w:r w:rsidR="000226F3" w:rsidRPr="000226F3">
        <w:rPr>
          <w:rFonts w:ascii="Times New Roman" w:hAnsi="Times New Roman" w:cs="Times New Roman"/>
          <w:sz w:val="24"/>
          <w:szCs w:val="28"/>
        </w:rPr>
        <w:t>based on fluorescent intensity of standard concentration fluores</w:t>
      </w:r>
      <w:r w:rsidR="00456371">
        <w:rPr>
          <w:rFonts w:ascii="Times New Roman" w:hAnsi="Times New Roman" w:cs="Times New Roman"/>
          <w:sz w:val="24"/>
          <w:szCs w:val="28"/>
        </w:rPr>
        <w:t>cent gentamicin at 640 nm (</w:t>
      </w:r>
      <w:r w:rsidR="009520F0">
        <w:rPr>
          <w:rFonts w:ascii="Times New Roman" w:hAnsi="Times New Roman" w:cs="Times New Roman"/>
          <w:sz w:val="24"/>
          <w:szCs w:val="28"/>
        </w:rPr>
        <w:t xml:space="preserve">refer to </w:t>
      </w:r>
      <w:r w:rsidR="00456371" w:rsidRPr="009520F0">
        <w:rPr>
          <w:rFonts w:ascii="Times New Roman" w:hAnsi="Times New Roman" w:cs="Times New Roman"/>
          <w:b/>
          <w:bCs/>
          <w:sz w:val="24"/>
          <w:szCs w:val="28"/>
        </w:rPr>
        <w:t>Fig.</w:t>
      </w:r>
      <w:r w:rsidR="00456371" w:rsidRPr="009520F0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0226F3" w:rsidRPr="009520F0">
        <w:rPr>
          <w:rFonts w:ascii="Times New Roman" w:hAnsi="Times New Roman" w:cs="Times New Roman"/>
          <w:b/>
          <w:bCs/>
          <w:sz w:val="24"/>
          <w:szCs w:val="28"/>
        </w:rPr>
        <w:t>4</w:t>
      </w:r>
      <w:r w:rsidR="000226F3" w:rsidRPr="000226F3">
        <w:rPr>
          <w:rFonts w:ascii="Times New Roman" w:hAnsi="Times New Roman" w:cs="Times New Roman"/>
          <w:sz w:val="24"/>
          <w:szCs w:val="28"/>
        </w:rPr>
        <w:t xml:space="preserve">). </w:t>
      </w:r>
      <w:r w:rsidR="00C048C0">
        <w:rPr>
          <w:rFonts w:ascii="Times New Roman" w:hAnsi="Times New Roman" w:cs="Times New Roman"/>
          <w:sz w:val="24"/>
          <w:szCs w:val="28"/>
        </w:rPr>
        <w:t>F</w:t>
      </w:r>
      <w:r w:rsidR="000226F3" w:rsidRPr="000226F3">
        <w:rPr>
          <w:rFonts w:ascii="Times New Roman" w:hAnsi="Times New Roman" w:cs="Times New Roman"/>
          <w:sz w:val="24"/>
          <w:szCs w:val="28"/>
        </w:rPr>
        <w:t xml:space="preserve">luorescent </w:t>
      </w:r>
      <w:r w:rsidR="00A42C9E" w:rsidRPr="000226F3">
        <w:rPr>
          <w:rFonts w:ascii="Times New Roman" w:hAnsi="Times New Roman" w:cs="Times New Roman"/>
          <w:sz w:val="24"/>
          <w:szCs w:val="28"/>
        </w:rPr>
        <w:t>genta</w:t>
      </w:r>
      <w:r w:rsidR="000226F3" w:rsidRPr="000226F3">
        <w:rPr>
          <w:rFonts w:ascii="Times New Roman" w:hAnsi="Times New Roman" w:cs="Times New Roman"/>
          <w:sz w:val="24"/>
          <w:szCs w:val="28"/>
        </w:rPr>
        <w:t xml:space="preserve">micin </w:t>
      </w:r>
      <w:r w:rsidR="00C048C0">
        <w:rPr>
          <w:rFonts w:ascii="Times New Roman" w:hAnsi="Times New Roman" w:cs="Times New Roman"/>
          <w:sz w:val="24"/>
          <w:szCs w:val="28"/>
        </w:rPr>
        <w:t xml:space="preserve">at standard concentrations </w:t>
      </w:r>
      <w:r w:rsidR="000226F3" w:rsidRPr="000226F3">
        <w:rPr>
          <w:rFonts w:ascii="Times New Roman" w:hAnsi="Times New Roman" w:cs="Times New Roman"/>
          <w:sz w:val="24"/>
          <w:szCs w:val="28"/>
        </w:rPr>
        <w:t xml:space="preserve">was directly added into the lysozyme-containing, cell wall-digestion buffer at </w:t>
      </w:r>
      <w:bookmarkEnd w:id="2"/>
      <w:bookmarkEnd w:id="3"/>
      <w:r w:rsidR="000226F3" w:rsidRPr="000226F3">
        <w:rPr>
          <w:rFonts w:ascii="Times New Roman" w:hAnsi="Times New Roman" w:cs="Times New Roman"/>
          <w:sz w:val="24"/>
          <w:szCs w:val="28"/>
        </w:rPr>
        <w:t>indicated concentration.</w:t>
      </w:r>
      <w:r w:rsidR="00A42C9E" w:rsidRPr="000226F3">
        <w:rPr>
          <w:rFonts w:ascii="Times New Roman" w:hAnsi="Times New Roman" w:cs="Times New Roman"/>
          <w:sz w:val="24"/>
          <w:szCs w:val="28"/>
        </w:rPr>
        <w:t xml:space="preserve">           </w:t>
      </w:r>
    </w:p>
    <w:p w14:paraId="29ED1340" w14:textId="77777777" w:rsidR="00A46B9C" w:rsidRPr="00A46B9C" w:rsidRDefault="008B3CC2">
      <w:pPr>
        <w:rPr>
          <w:rFonts w:ascii="Times New Roman" w:hAnsi="Times New Roman" w:cs="Times New Roman"/>
          <w:b/>
          <w:bCs/>
          <w:sz w:val="28"/>
          <w:szCs w:val="32"/>
        </w:rPr>
      </w:pPr>
      <w:r>
        <w:rPr>
          <w:rFonts w:ascii="Times New Roman" w:hAnsi="Times New Roman" w:cs="Times New Roman"/>
          <w:b/>
          <w:bCs/>
          <w:sz w:val="28"/>
          <w:szCs w:val="32"/>
        </w:rPr>
        <w:lastRenderedPageBreak/>
        <w:t>Figure S</w:t>
      </w:r>
      <w:r>
        <w:rPr>
          <w:rFonts w:ascii="Times New Roman" w:hAnsi="Times New Roman" w:cs="Times New Roman" w:hint="eastAsia"/>
          <w:b/>
          <w:bCs/>
          <w:sz w:val="28"/>
          <w:szCs w:val="32"/>
        </w:rPr>
        <w:t>5</w:t>
      </w:r>
    </w:p>
    <w:p w14:paraId="0708589E" w14:textId="77777777" w:rsidR="007B11B5" w:rsidRDefault="007B11B5">
      <w:pPr>
        <w:jc w:val="center"/>
      </w:pPr>
    </w:p>
    <w:p w14:paraId="663C5B1F" w14:textId="77777777" w:rsidR="00151AF1" w:rsidRDefault="00151AF1">
      <w:pPr>
        <w:jc w:val="center"/>
      </w:pPr>
      <w:r w:rsidRPr="00151AF1">
        <w:rPr>
          <w:rFonts w:hint="eastAsia"/>
          <w:noProof/>
        </w:rPr>
        <w:drawing>
          <wp:inline distT="0" distB="0" distL="0" distR="0" wp14:anchorId="58A56587" wp14:editId="5C34DE15">
            <wp:extent cx="5274310" cy="4888791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88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0972B" w14:textId="6F01E6D6" w:rsidR="002D2A6B" w:rsidRPr="00F13D7F" w:rsidRDefault="008B3CC2" w:rsidP="002D2A6B">
      <w:pPr>
        <w:pStyle w:val="3"/>
        <w:rPr>
          <w:sz w:val="24"/>
          <w:szCs w:val="24"/>
        </w:rPr>
      </w:pPr>
      <w:r w:rsidRPr="00F13D7F">
        <w:rPr>
          <w:sz w:val="24"/>
          <w:szCs w:val="24"/>
        </w:rPr>
        <w:t>Fig.</w:t>
      </w:r>
      <w:r w:rsidR="002D2A6B" w:rsidRPr="00F13D7F">
        <w:rPr>
          <w:sz w:val="24"/>
          <w:szCs w:val="24"/>
        </w:rPr>
        <w:t xml:space="preserve"> </w:t>
      </w:r>
      <w:r w:rsidRPr="00F13D7F">
        <w:rPr>
          <w:sz w:val="24"/>
          <w:szCs w:val="24"/>
        </w:rPr>
        <w:t xml:space="preserve">S5 </w:t>
      </w:r>
      <w:r w:rsidR="008A78C6" w:rsidRPr="00F13D7F">
        <w:rPr>
          <w:sz w:val="24"/>
          <w:szCs w:val="24"/>
        </w:rPr>
        <w:t>S</w:t>
      </w:r>
      <w:r w:rsidR="002D2545" w:rsidRPr="00F13D7F">
        <w:rPr>
          <w:sz w:val="24"/>
          <w:szCs w:val="24"/>
        </w:rPr>
        <w:t xml:space="preserve">urvival </w:t>
      </w:r>
      <w:r w:rsidR="008A78C6" w:rsidRPr="00F13D7F">
        <w:rPr>
          <w:sz w:val="24"/>
          <w:szCs w:val="24"/>
        </w:rPr>
        <w:t xml:space="preserve">of </w:t>
      </w:r>
      <w:r w:rsidR="008A78C6" w:rsidRPr="00F13D7F">
        <w:rPr>
          <w:i/>
          <w:sz w:val="24"/>
          <w:szCs w:val="24"/>
        </w:rPr>
        <w:t>A. hydrophila</w:t>
      </w:r>
      <w:r w:rsidR="008A78C6" w:rsidRPr="00F13D7F">
        <w:rPr>
          <w:sz w:val="24"/>
          <w:szCs w:val="24"/>
        </w:rPr>
        <w:t xml:space="preserve"> </w:t>
      </w:r>
      <w:r w:rsidR="005B54C2">
        <w:rPr>
          <w:sz w:val="24"/>
          <w:szCs w:val="24"/>
        </w:rPr>
        <w:t>in</w:t>
      </w:r>
      <w:r w:rsidR="008A78C6" w:rsidRPr="00F13D7F">
        <w:rPr>
          <w:sz w:val="24"/>
          <w:szCs w:val="24"/>
        </w:rPr>
        <w:t xml:space="preserve"> </w:t>
      </w:r>
      <w:bookmarkStart w:id="6" w:name="OLE_LINK60"/>
      <w:bookmarkStart w:id="7" w:name="OLE_LINK61"/>
      <w:r w:rsidR="008A78C6" w:rsidRPr="00EF33AA">
        <w:rPr>
          <w:sz w:val="24"/>
          <w:szCs w:val="24"/>
        </w:rPr>
        <w:t>i</w:t>
      </w:r>
      <w:r w:rsidR="008A78C6" w:rsidRPr="00F13D7F">
        <w:rPr>
          <w:sz w:val="24"/>
          <w:szCs w:val="24"/>
        </w:rPr>
        <w:t xml:space="preserve">nfected </w:t>
      </w:r>
      <w:r w:rsidR="00A1589D" w:rsidRPr="00F13D7F">
        <w:rPr>
          <w:sz w:val="24"/>
          <w:szCs w:val="24"/>
        </w:rPr>
        <w:t xml:space="preserve">zebrafish </w:t>
      </w:r>
      <w:bookmarkEnd w:id="6"/>
      <w:bookmarkEnd w:id="7"/>
    </w:p>
    <w:p w14:paraId="27D8097D" w14:textId="7A3B6717" w:rsidR="00E948D9" w:rsidRDefault="00A1589D">
      <w:pPr>
        <w:rPr>
          <w:rFonts w:ascii="Times New Roman" w:hAnsi="Times New Roman"/>
          <w:kern w:val="0"/>
          <w:sz w:val="24"/>
          <w:szCs w:val="24"/>
        </w:rPr>
      </w:pPr>
      <w:r>
        <w:rPr>
          <w:rFonts w:ascii="Times New Roman" w:hAnsi="Times New Roman" w:cs="Times New Roman" w:hint="eastAsia"/>
          <w:kern w:val="0"/>
          <w:sz w:val="24"/>
          <w:szCs w:val="24"/>
        </w:rPr>
        <w:t>(</w:t>
      </w:r>
      <w:r w:rsidRPr="00B11DF1"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>A</w:t>
      </w:r>
      <w:r>
        <w:rPr>
          <w:rFonts w:ascii="Times New Roman" w:hAnsi="Times New Roman" w:cs="Times New Roman" w:hint="eastAsia"/>
          <w:kern w:val="0"/>
          <w:sz w:val="24"/>
          <w:szCs w:val="24"/>
        </w:rPr>
        <w:t>)</w:t>
      </w:r>
      <w:r w:rsidR="00F1756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F17566">
        <w:rPr>
          <w:rFonts w:ascii="Times New Roman" w:hAnsi="Times New Roman" w:cs="Times New Roman" w:hint="eastAsia"/>
          <w:kern w:val="0"/>
          <w:sz w:val="24"/>
          <w:szCs w:val="24"/>
        </w:rPr>
        <w:t>S</w:t>
      </w:r>
      <w:r w:rsidR="00F17566">
        <w:rPr>
          <w:rFonts w:ascii="Times New Roman" w:hAnsi="Times New Roman" w:cs="Times New Roman"/>
          <w:kern w:val="0"/>
          <w:sz w:val="24"/>
          <w:szCs w:val="24"/>
        </w:rPr>
        <w:t>urvival</w:t>
      </w:r>
      <w:r w:rsidR="00F17566">
        <w:rPr>
          <w:rFonts w:ascii="Times New Roman" w:hAnsi="Times New Roman" w:cs="Times New Roman" w:hint="eastAsia"/>
          <w:kern w:val="0"/>
          <w:sz w:val="24"/>
          <w:szCs w:val="24"/>
        </w:rPr>
        <w:t xml:space="preserve"> of </w:t>
      </w:r>
      <w:r w:rsidR="00F17566" w:rsidRPr="000116AF">
        <w:rPr>
          <w:rFonts w:ascii="Times New Roman" w:hAnsi="Times New Roman" w:hint="eastAsia"/>
          <w:i/>
          <w:kern w:val="0"/>
          <w:sz w:val="24"/>
          <w:szCs w:val="24"/>
        </w:rPr>
        <w:t>A. hydrophila</w:t>
      </w:r>
      <w:r w:rsidR="00F17566">
        <w:rPr>
          <w:rFonts w:ascii="Times New Roman" w:hAnsi="Times New Roman" w:cs="Times New Roman" w:hint="eastAsia"/>
          <w:kern w:val="0"/>
          <w:sz w:val="24"/>
          <w:szCs w:val="24"/>
        </w:rPr>
        <w:t xml:space="preserve"> treated with gentam</w:t>
      </w:r>
      <w:r w:rsidR="00192415">
        <w:rPr>
          <w:rFonts w:ascii="Times New Roman" w:hAnsi="Times New Roman" w:cs="Times New Roman"/>
          <w:kern w:val="0"/>
          <w:sz w:val="24"/>
          <w:szCs w:val="24"/>
        </w:rPr>
        <w:t xml:space="preserve">icin </w:t>
      </w:r>
      <w:r w:rsidR="00F17566" w:rsidRPr="0075610A">
        <w:rPr>
          <w:rFonts w:ascii="Times New Roman" w:hAnsi="Times New Roman" w:cs="Times New Roman"/>
          <w:kern w:val="0"/>
          <w:sz w:val="24"/>
          <w:szCs w:val="24"/>
        </w:rPr>
        <w:t>dissolved</w:t>
      </w:r>
      <w:r w:rsidR="00F17566">
        <w:rPr>
          <w:rFonts w:ascii="Times New Roman" w:hAnsi="Times New Roman" w:cs="Times New Roman" w:hint="eastAsia"/>
          <w:kern w:val="0"/>
          <w:sz w:val="24"/>
          <w:szCs w:val="24"/>
        </w:rPr>
        <w:t xml:space="preserve"> in </w:t>
      </w:r>
      <w:r w:rsidR="0000403B">
        <w:rPr>
          <w:rFonts w:ascii="Times New Roman" w:hAnsi="Times New Roman" w:cs="Times New Roman"/>
          <w:sz w:val="24"/>
          <w:szCs w:val="24"/>
        </w:rPr>
        <w:t>ultrapure</w:t>
      </w:r>
      <w:r w:rsidR="00F17566" w:rsidRPr="00B46538">
        <w:rPr>
          <w:rFonts w:ascii="Times New Roman" w:hAnsi="Times New Roman" w:cs="Times New Roman"/>
          <w:sz w:val="24"/>
          <w:szCs w:val="24"/>
        </w:rPr>
        <w:t xml:space="preserve"> water</w:t>
      </w:r>
      <w:r w:rsidR="00F17566">
        <w:rPr>
          <w:rFonts w:ascii="Times New Roman" w:hAnsi="Times New Roman" w:cs="Times New Roman"/>
          <w:sz w:val="24"/>
          <w:szCs w:val="24"/>
        </w:rPr>
        <w:t xml:space="preserve"> or </w:t>
      </w:r>
      <w:r w:rsidR="00F17566" w:rsidRPr="00B46538">
        <w:rPr>
          <w:rFonts w:ascii="Times New Roman" w:hAnsi="Times New Roman" w:cs="Times New Roman"/>
          <w:sz w:val="24"/>
          <w:szCs w:val="24"/>
        </w:rPr>
        <w:t>in</w:t>
      </w:r>
      <w:r w:rsidR="00F17566" w:rsidRPr="00B46538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A73E98">
        <w:rPr>
          <w:rFonts w:ascii="Times New Roman" w:hAnsi="Times New Roman" w:cs="Times New Roman"/>
          <w:kern w:val="0"/>
          <w:sz w:val="24"/>
          <w:szCs w:val="24"/>
        </w:rPr>
        <w:t>saline</w:t>
      </w:r>
      <w:r w:rsidR="00F17566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5E6122">
        <w:rPr>
          <w:rFonts w:ascii="Times New Roman" w:hAnsi="Times New Roman" w:cs="Times New Roman" w:hint="eastAsia"/>
          <w:kern w:val="0"/>
          <w:sz w:val="24"/>
          <w:szCs w:val="24"/>
        </w:rPr>
        <w:t>solution</w:t>
      </w:r>
      <w:r w:rsidR="00F17566">
        <w:rPr>
          <w:rFonts w:ascii="Times New Roman" w:hAnsi="Times New Roman" w:cs="Times New Roman"/>
          <w:kern w:val="0"/>
          <w:sz w:val="24"/>
          <w:szCs w:val="24"/>
        </w:rPr>
        <w:t xml:space="preserve"> for</w:t>
      </w:r>
      <w:r w:rsidR="00F17566" w:rsidRPr="00487EE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F17566" w:rsidRPr="00487EE0">
        <w:rPr>
          <w:rFonts w:ascii="Times New Roman" w:hAnsi="Times New Roman" w:cs="Times New Roman" w:hint="eastAsia"/>
          <w:kern w:val="0"/>
          <w:sz w:val="24"/>
          <w:szCs w:val="24"/>
        </w:rPr>
        <w:t>5</w:t>
      </w:r>
      <w:r w:rsidR="00A73E9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F17566" w:rsidRPr="00487EE0">
        <w:rPr>
          <w:rFonts w:ascii="Times New Roman" w:hAnsi="Times New Roman" w:cs="Times New Roman"/>
          <w:kern w:val="0"/>
          <w:sz w:val="24"/>
          <w:szCs w:val="24"/>
        </w:rPr>
        <w:t>min</w:t>
      </w:r>
      <w:r w:rsidR="00F17566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F17566" w:rsidRPr="00B11DF1">
        <w:rPr>
          <w:rFonts w:ascii="Times New Roman" w:hAnsi="Times New Roman" w:cs="Times New Roman" w:hint="eastAsia"/>
          <w:i/>
          <w:iCs/>
          <w:kern w:val="0"/>
          <w:sz w:val="24"/>
          <w:szCs w:val="24"/>
        </w:rPr>
        <w:t>in vitro</w:t>
      </w:r>
      <w:r w:rsidR="00F17566">
        <w:rPr>
          <w:rFonts w:ascii="Times New Roman" w:hAnsi="Times New Roman" w:cs="Times New Roman" w:hint="eastAsia"/>
          <w:kern w:val="0"/>
          <w:sz w:val="24"/>
          <w:szCs w:val="24"/>
        </w:rPr>
        <w:t>. (</w:t>
      </w:r>
      <w:r w:rsidR="00F17566" w:rsidRPr="00B11DF1"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>B</w:t>
      </w:r>
      <w:r w:rsidR="005E6122" w:rsidRPr="00B11DF1"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>,</w:t>
      </w:r>
      <w:r w:rsidR="00912ACF" w:rsidRPr="00B11DF1"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 xml:space="preserve"> </w:t>
      </w:r>
      <w:r w:rsidR="005E6122" w:rsidRPr="00B11DF1"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>C</w:t>
      </w:r>
      <w:r w:rsidR="00F17566">
        <w:rPr>
          <w:rFonts w:ascii="Times New Roman" w:hAnsi="Times New Roman" w:cs="Times New Roman" w:hint="eastAsia"/>
          <w:kern w:val="0"/>
          <w:sz w:val="24"/>
          <w:szCs w:val="24"/>
        </w:rPr>
        <w:t>)</w:t>
      </w:r>
      <w:r w:rsidR="008553A5" w:rsidRPr="008553A5">
        <w:rPr>
          <w:rFonts w:ascii="Times New Roman" w:hAnsi="Times New Roman"/>
          <w:kern w:val="0"/>
          <w:sz w:val="24"/>
          <w:szCs w:val="24"/>
        </w:rPr>
        <w:t xml:space="preserve"> </w:t>
      </w:r>
      <w:r w:rsidR="00B11DF1">
        <w:rPr>
          <w:rFonts w:ascii="Times New Roman" w:hAnsi="Times New Roman"/>
          <w:kern w:val="0"/>
          <w:sz w:val="24"/>
          <w:szCs w:val="24"/>
        </w:rPr>
        <w:t>S</w:t>
      </w:r>
      <w:r w:rsidR="008553A5" w:rsidRPr="000116AF">
        <w:rPr>
          <w:rFonts w:ascii="Times New Roman" w:hAnsi="Times New Roman"/>
          <w:kern w:val="0"/>
          <w:sz w:val="24"/>
          <w:szCs w:val="24"/>
        </w:rPr>
        <w:t>urvival of</w:t>
      </w:r>
      <w:r w:rsidR="00B11DF1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8553A5">
        <w:rPr>
          <w:rFonts w:ascii="Times New Roman" w:hAnsi="Times New Roman"/>
          <w:i/>
          <w:kern w:val="0"/>
          <w:sz w:val="24"/>
          <w:szCs w:val="24"/>
        </w:rPr>
        <w:t>A. hydrophila</w:t>
      </w:r>
      <w:r w:rsidR="006B672B">
        <w:rPr>
          <w:rFonts w:ascii="Times New Roman" w:hAnsi="Times New Roman"/>
          <w:i/>
          <w:kern w:val="0"/>
          <w:sz w:val="24"/>
          <w:szCs w:val="24"/>
        </w:rPr>
        <w:t xml:space="preserve"> </w:t>
      </w:r>
      <w:r w:rsidR="006A19FB">
        <w:rPr>
          <w:rFonts w:ascii="Times New Roman" w:hAnsi="Times New Roman" w:cs="Times New Roman"/>
          <w:kern w:val="0"/>
          <w:sz w:val="24"/>
          <w:szCs w:val="24"/>
        </w:rPr>
        <w:t xml:space="preserve">in </w:t>
      </w:r>
      <w:r w:rsidR="00EB189E">
        <w:rPr>
          <w:rFonts w:ascii="Times New Roman" w:hAnsi="Times New Roman" w:cs="Times New Roman"/>
          <w:kern w:val="0"/>
          <w:sz w:val="24"/>
          <w:szCs w:val="24"/>
        </w:rPr>
        <w:t xml:space="preserve">the infected zebrafish after </w:t>
      </w:r>
      <w:r w:rsidR="006B672B">
        <w:rPr>
          <w:rFonts w:ascii="Times New Roman" w:hAnsi="Times New Roman" w:cs="Times New Roman"/>
          <w:kern w:val="0"/>
          <w:sz w:val="24"/>
          <w:szCs w:val="24"/>
        </w:rPr>
        <w:t>the combined treatment. T</w:t>
      </w:r>
      <w:r w:rsidR="00EE4A97">
        <w:rPr>
          <w:rFonts w:ascii="Times New Roman" w:hAnsi="Times New Roman" w:hint="eastAsia"/>
          <w:kern w:val="0"/>
          <w:sz w:val="24"/>
          <w:szCs w:val="24"/>
        </w:rPr>
        <w:t xml:space="preserve">he experimental groups </w:t>
      </w:r>
      <w:r w:rsidR="00912ACF">
        <w:rPr>
          <w:rFonts w:ascii="Times New Roman" w:hAnsi="Times New Roman" w:hint="eastAsia"/>
          <w:kern w:val="0"/>
          <w:sz w:val="24"/>
          <w:szCs w:val="24"/>
        </w:rPr>
        <w:t xml:space="preserve">were 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>treated with gentam</w:t>
      </w:r>
      <w:r w:rsidR="006B672B">
        <w:rPr>
          <w:rFonts w:ascii="Times New Roman" w:hAnsi="Times New Roman" w:cs="Times New Roman"/>
          <w:kern w:val="0"/>
          <w:sz w:val="24"/>
          <w:szCs w:val="24"/>
        </w:rPr>
        <w:t xml:space="preserve">icin </w:t>
      </w:r>
      <w:r w:rsidR="00912ACF">
        <w:rPr>
          <w:rFonts w:ascii="Times New Roman" w:hAnsi="Times New Roman" w:cs="Times New Roman"/>
          <w:kern w:val="0"/>
          <w:sz w:val="24"/>
          <w:szCs w:val="24"/>
        </w:rPr>
        <w:t>dissolved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 xml:space="preserve"> in </w:t>
      </w:r>
      <w:r w:rsidR="0000403B">
        <w:rPr>
          <w:rFonts w:ascii="Times New Roman" w:hAnsi="Times New Roman" w:cs="Times New Roman"/>
          <w:sz w:val="24"/>
          <w:szCs w:val="24"/>
        </w:rPr>
        <w:t>ultrapure</w:t>
      </w:r>
      <w:r w:rsidR="00912ACF">
        <w:rPr>
          <w:rFonts w:ascii="Times New Roman" w:hAnsi="Times New Roman" w:cs="Times New Roman"/>
          <w:sz w:val="24"/>
          <w:szCs w:val="24"/>
        </w:rPr>
        <w:t xml:space="preserve"> water</w:t>
      </w:r>
      <w:r w:rsidR="00912AC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>Genta+H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  <w:vertAlign w:val="subscript"/>
        </w:rPr>
        <w:t>2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>O</w:t>
      </w:r>
      <w:r w:rsidR="00912ACF">
        <w:rPr>
          <w:rFonts w:ascii="Times New Roman" w:hAnsi="Times New Roman" w:cs="Times New Roman" w:hint="eastAsia"/>
          <w:sz w:val="24"/>
          <w:szCs w:val="24"/>
        </w:rPr>
        <w:t>)</w:t>
      </w:r>
      <w:r w:rsidR="00912ACF">
        <w:rPr>
          <w:rFonts w:ascii="Times New Roman" w:hAnsi="Times New Roman" w:cs="Times New Roman"/>
          <w:sz w:val="24"/>
          <w:szCs w:val="24"/>
        </w:rPr>
        <w:t xml:space="preserve"> or in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AD1AF4">
        <w:rPr>
          <w:rFonts w:ascii="Times New Roman" w:hAnsi="Times New Roman" w:cs="Times New Roman"/>
          <w:kern w:val="0"/>
          <w:sz w:val="24"/>
          <w:szCs w:val="24"/>
        </w:rPr>
        <w:t>saline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 xml:space="preserve"> solution (Genta+NaCl)</w:t>
      </w:r>
      <w:r w:rsidR="00912ACF">
        <w:rPr>
          <w:rFonts w:ascii="Times New Roman" w:hAnsi="Times New Roman" w:cs="Times New Roman"/>
          <w:kern w:val="0"/>
          <w:sz w:val="24"/>
          <w:szCs w:val="24"/>
        </w:rPr>
        <w:t xml:space="preserve"> for only 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>5</w:t>
      </w:r>
      <w:r w:rsidR="00AD1AF4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912ACF">
        <w:rPr>
          <w:rFonts w:ascii="Times New Roman" w:hAnsi="Times New Roman" w:cs="Times New Roman"/>
          <w:kern w:val="0"/>
          <w:sz w:val="24"/>
          <w:szCs w:val="24"/>
        </w:rPr>
        <w:t>min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 xml:space="preserve">. </w:t>
      </w:r>
      <w:r w:rsidR="00912ACF" w:rsidRPr="00846BA2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 xml:space="preserve">zebrafish of mock </w:t>
      </w:r>
      <w:r w:rsidR="00912ACF" w:rsidRPr="00846BA2">
        <w:rPr>
          <w:rFonts w:ascii="Times New Roman" w:hAnsi="Times New Roman" w:cs="Times New Roman"/>
          <w:kern w:val="0"/>
          <w:sz w:val="24"/>
          <w:szCs w:val="24"/>
        </w:rPr>
        <w:t>group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>s</w:t>
      </w:r>
      <w:r w:rsidR="00912ACF">
        <w:rPr>
          <w:rFonts w:ascii="Times New Roman" w:hAnsi="Times New Roman" w:cs="Times New Roman"/>
          <w:kern w:val="0"/>
          <w:sz w:val="24"/>
          <w:szCs w:val="24"/>
        </w:rPr>
        <w:t xml:space="preserve"> w</w:t>
      </w:r>
      <w:r w:rsidR="00DD3ABD">
        <w:rPr>
          <w:rFonts w:ascii="Times New Roman" w:hAnsi="Times New Roman" w:cs="Times New Roman"/>
          <w:kern w:val="0"/>
          <w:sz w:val="24"/>
          <w:szCs w:val="24"/>
        </w:rPr>
        <w:t>ere</w:t>
      </w:r>
      <w:r w:rsidR="00912ACF" w:rsidRPr="00846BA2">
        <w:rPr>
          <w:rFonts w:ascii="Times New Roman" w:hAnsi="Times New Roman" w:cs="Times New Roman"/>
          <w:kern w:val="0"/>
          <w:sz w:val="24"/>
          <w:szCs w:val="24"/>
        </w:rPr>
        <w:t xml:space="preserve"> not treated with antibiotics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 xml:space="preserve">. </w:t>
      </w:r>
      <w:r w:rsidR="00912ACF">
        <w:rPr>
          <w:rFonts w:ascii="Times New Roman" w:hAnsi="Times New Roman" w:cs="Times New Roman"/>
          <w:kern w:val="0"/>
          <w:sz w:val="24"/>
          <w:szCs w:val="24"/>
        </w:rPr>
        <w:t>T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 xml:space="preserve">he zebrafish of </w:t>
      </w:r>
      <w:r w:rsidR="00912ACF">
        <w:rPr>
          <w:rFonts w:ascii="Times New Roman" w:hAnsi="Times New Roman" w:cs="Times New Roman"/>
          <w:kern w:val="0"/>
          <w:sz w:val="24"/>
          <w:szCs w:val="24"/>
        </w:rPr>
        <w:t>“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>self</w:t>
      </w:r>
      <w:r w:rsidR="00912ACF">
        <w:rPr>
          <w:rFonts w:ascii="Times New Roman" w:hAnsi="Times New Roman" w:cs="Times New Roman"/>
          <w:kern w:val="0"/>
          <w:sz w:val="24"/>
          <w:szCs w:val="24"/>
        </w:rPr>
        <w:t>”</w:t>
      </w:r>
      <w:r w:rsidR="00912ACF" w:rsidRPr="00846BA2">
        <w:rPr>
          <w:rFonts w:ascii="Times New Roman" w:hAnsi="Times New Roman" w:cs="Times New Roman"/>
          <w:kern w:val="0"/>
          <w:sz w:val="24"/>
          <w:szCs w:val="24"/>
        </w:rPr>
        <w:t xml:space="preserve"> group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>s w</w:t>
      </w:r>
      <w:r w:rsidR="00DD3ABD">
        <w:rPr>
          <w:rFonts w:ascii="Times New Roman" w:hAnsi="Times New Roman" w:cs="Times New Roman"/>
          <w:kern w:val="0"/>
          <w:sz w:val="24"/>
          <w:szCs w:val="24"/>
        </w:rPr>
        <w:t>ere</w:t>
      </w:r>
      <w:r w:rsidR="00912ACF">
        <w:rPr>
          <w:rFonts w:ascii="Times New Roman" w:hAnsi="Times New Roman" w:cs="Times New Roman" w:hint="eastAsia"/>
          <w:kern w:val="0"/>
          <w:sz w:val="24"/>
          <w:szCs w:val="24"/>
        </w:rPr>
        <w:t xml:space="preserve"> not infected </w:t>
      </w:r>
      <w:r w:rsidR="00DE057F">
        <w:rPr>
          <w:rFonts w:ascii="Times New Roman" w:hAnsi="Times New Roman" w:cs="Times New Roman"/>
          <w:kern w:val="0"/>
          <w:sz w:val="24"/>
          <w:szCs w:val="24"/>
        </w:rPr>
        <w:t xml:space="preserve">intentionally with any bacteria. </w:t>
      </w:r>
    </w:p>
    <w:p w14:paraId="20AA40B0" w14:textId="77777777" w:rsidR="00E948D9" w:rsidRPr="00DD3ABD" w:rsidRDefault="00E948D9">
      <w:pPr>
        <w:rPr>
          <w:rFonts w:ascii="Times New Roman" w:hAnsi="Times New Roman"/>
          <w:kern w:val="0"/>
          <w:sz w:val="24"/>
          <w:szCs w:val="24"/>
        </w:rPr>
      </w:pPr>
    </w:p>
    <w:p w14:paraId="5A424ABC" w14:textId="2BCF8A10" w:rsidR="00E948D9" w:rsidRDefault="00E948D9" w:rsidP="00E948D9">
      <w:pPr>
        <w:pStyle w:val="EndNoteBibliography"/>
        <w:ind w:left="720" w:hanging="720"/>
      </w:pPr>
      <w:r>
        <w:rPr>
          <w:rFonts w:ascii="Times New Roman" w:hAnsi="Times New Roman" w:cs="Times New Roman"/>
          <w:iCs/>
          <w:kern w:val="0"/>
          <w:sz w:val="24"/>
          <w:szCs w:val="24"/>
        </w:rPr>
        <w:fldChar w:fldCharType="begin"/>
      </w:r>
      <w:r>
        <w:rPr>
          <w:rFonts w:ascii="Times New Roman" w:hAnsi="Times New Roman" w:cs="Times New Roman"/>
          <w:iCs/>
          <w:kern w:val="0"/>
          <w:sz w:val="24"/>
          <w:szCs w:val="24"/>
        </w:rPr>
        <w:instrText xml:space="preserve"> ADDIN EN.REFLIST </w:instrText>
      </w:r>
      <w:r>
        <w:rPr>
          <w:rFonts w:ascii="Times New Roman" w:hAnsi="Times New Roman" w:cs="Times New Roman"/>
          <w:iCs/>
          <w:kern w:val="0"/>
          <w:sz w:val="24"/>
          <w:szCs w:val="24"/>
        </w:rPr>
        <w:fldChar w:fldCharType="separate"/>
      </w:r>
      <w:bookmarkStart w:id="8" w:name="_ENREF_1"/>
    </w:p>
    <w:p w14:paraId="312035F6" w14:textId="651A3107" w:rsidR="00190996" w:rsidRPr="00F13D7F" w:rsidRDefault="00190996" w:rsidP="00E948D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F13D7F">
        <w:rPr>
          <w:rFonts w:ascii="Times New Roman" w:hAnsi="Times New Roman" w:cs="Times New Roman"/>
        </w:rPr>
        <w:t xml:space="preserve">1. </w:t>
      </w:r>
      <w:r w:rsidR="008D5C81" w:rsidRPr="00F13D7F">
        <w:rPr>
          <w:rFonts w:ascii="Times New Roman" w:hAnsi="Times New Roman" w:cs="Times New Roman"/>
        </w:rPr>
        <w:t xml:space="preserve"> </w:t>
      </w:r>
      <w:r w:rsidRPr="00F13D7F">
        <w:rPr>
          <w:rFonts w:ascii="Times New Roman" w:hAnsi="Times New Roman" w:cs="Times New Roman"/>
        </w:rPr>
        <w:t>Wu L</w:t>
      </w:r>
      <w:r w:rsidR="00AB2B84" w:rsidRPr="00F13D7F">
        <w:rPr>
          <w:rFonts w:ascii="Times New Roman" w:hAnsi="Times New Roman" w:cs="Times New Roman"/>
        </w:rPr>
        <w:t>.,</w:t>
      </w:r>
      <w:r w:rsidRPr="00F13D7F">
        <w:rPr>
          <w:rFonts w:ascii="Times New Roman" w:hAnsi="Times New Roman" w:cs="Times New Roman"/>
        </w:rPr>
        <w:t xml:space="preserve"> Chen L</w:t>
      </w:r>
      <w:r w:rsidR="00AB2B84" w:rsidRPr="00F13D7F">
        <w:rPr>
          <w:rFonts w:ascii="Times New Roman" w:hAnsi="Times New Roman" w:cs="Times New Roman"/>
        </w:rPr>
        <w:t>.</w:t>
      </w:r>
      <w:r w:rsidRPr="00F13D7F">
        <w:rPr>
          <w:rFonts w:ascii="Times New Roman" w:hAnsi="Times New Roman" w:cs="Times New Roman"/>
        </w:rPr>
        <w:t>, Kou M</w:t>
      </w:r>
      <w:r w:rsidR="00AB2B84" w:rsidRPr="00F13D7F">
        <w:rPr>
          <w:rFonts w:ascii="Times New Roman" w:hAnsi="Times New Roman" w:cs="Times New Roman"/>
        </w:rPr>
        <w:t>.</w:t>
      </w:r>
      <w:r w:rsidRPr="00F13D7F">
        <w:rPr>
          <w:rFonts w:ascii="Times New Roman" w:hAnsi="Times New Roman" w:cs="Times New Roman"/>
        </w:rPr>
        <w:t>, Dong Y</w:t>
      </w:r>
      <w:r w:rsidR="00AB2B84" w:rsidRPr="00F13D7F">
        <w:rPr>
          <w:rFonts w:ascii="Times New Roman" w:hAnsi="Times New Roman" w:cs="Times New Roman"/>
        </w:rPr>
        <w:t>.</w:t>
      </w:r>
      <w:r w:rsidRPr="00F13D7F">
        <w:rPr>
          <w:rFonts w:ascii="Times New Roman" w:hAnsi="Times New Roman" w:cs="Times New Roman"/>
        </w:rPr>
        <w:t>, Deng W</w:t>
      </w:r>
      <w:r w:rsidR="00AB2B84" w:rsidRPr="00F13D7F">
        <w:rPr>
          <w:rFonts w:ascii="Times New Roman" w:hAnsi="Times New Roman" w:cs="Times New Roman"/>
        </w:rPr>
        <w:t>.</w:t>
      </w:r>
      <w:r w:rsidRPr="00F13D7F">
        <w:rPr>
          <w:rFonts w:ascii="Times New Roman" w:hAnsi="Times New Roman" w:cs="Times New Roman"/>
        </w:rPr>
        <w:t>, Ge L</w:t>
      </w:r>
      <w:r w:rsidR="00AB2B84" w:rsidRPr="00F13D7F">
        <w:rPr>
          <w:rFonts w:ascii="Times New Roman" w:hAnsi="Times New Roman" w:cs="Times New Roman"/>
        </w:rPr>
        <w:t>.</w:t>
      </w:r>
      <w:r w:rsidRPr="00F13D7F">
        <w:rPr>
          <w:rFonts w:ascii="Times New Roman" w:hAnsi="Times New Roman" w:cs="Times New Roman"/>
        </w:rPr>
        <w:t>, Bao H</w:t>
      </w:r>
      <w:r w:rsidR="00AB2B84" w:rsidRPr="00F13D7F">
        <w:rPr>
          <w:rFonts w:ascii="Times New Roman" w:hAnsi="Times New Roman" w:cs="Times New Roman"/>
        </w:rPr>
        <w:t>.</w:t>
      </w:r>
      <w:r w:rsidRPr="00F13D7F">
        <w:rPr>
          <w:rFonts w:ascii="Times New Roman" w:hAnsi="Times New Roman" w:cs="Times New Roman"/>
        </w:rPr>
        <w:t>, Chen Q</w:t>
      </w:r>
      <w:r w:rsidR="00AB2B84" w:rsidRPr="00F13D7F">
        <w:rPr>
          <w:rFonts w:ascii="Times New Roman" w:hAnsi="Times New Roman" w:cs="Times New Roman"/>
        </w:rPr>
        <w:t>.</w:t>
      </w:r>
      <w:r w:rsidRPr="00F13D7F">
        <w:rPr>
          <w:rFonts w:ascii="Times New Roman" w:hAnsi="Times New Roman" w:cs="Times New Roman"/>
        </w:rPr>
        <w:t xml:space="preserve">, </w:t>
      </w:r>
      <w:r w:rsidR="00AB2B84" w:rsidRPr="00F13D7F">
        <w:rPr>
          <w:rFonts w:ascii="Times New Roman" w:hAnsi="Times New Roman" w:cs="Times New Roman"/>
        </w:rPr>
        <w:t xml:space="preserve">and </w:t>
      </w:r>
      <w:r w:rsidRPr="00F13D7F">
        <w:rPr>
          <w:rFonts w:ascii="Times New Roman" w:hAnsi="Times New Roman" w:cs="Times New Roman"/>
        </w:rPr>
        <w:t>Li D.</w:t>
      </w:r>
      <w:r w:rsidR="00AB2B84" w:rsidRPr="00F13D7F">
        <w:rPr>
          <w:rFonts w:ascii="Times New Roman" w:hAnsi="Times New Roman" w:cs="Times New Roman"/>
        </w:rPr>
        <w:t xml:space="preserve"> ( 2020).</w:t>
      </w:r>
      <w:r w:rsidRPr="00F13D7F">
        <w:rPr>
          <w:rFonts w:ascii="Times New Roman" w:hAnsi="Times New Roman" w:cs="Times New Roman"/>
        </w:rPr>
        <w:t xml:space="preserve"> The ratiometric fluorescent probes for monitoring the reactive inorganic sulfur species (RISS) signal in the living cell. </w:t>
      </w:r>
      <w:r w:rsidRPr="00F13D7F">
        <w:rPr>
          <w:rFonts w:ascii="Times New Roman" w:hAnsi="Times New Roman" w:cs="Times New Roman"/>
          <w:i/>
        </w:rPr>
        <w:t>Spectrochim Acta A Mol Biomol Spectrosc.</w:t>
      </w:r>
      <w:r w:rsidR="00AB2B84" w:rsidRPr="00F13D7F">
        <w:rPr>
          <w:rFonts w:ascii="Times New Roman" w:hAnsi="Times New Roman" w:cs="Times New Roman"/>
        </w:rPr>
        <w:t xml:space="preserve"> </w:t>
      </w:r>
      <w:r w:rsidRPr="00F13D7F">
        <w:rPr>
          <w:rFonts w:ascii="Times New Roman" w:hAnsi="Times New Roman" w:cs="Times New Roman"/>
        </w:rPr>
        <w:t xml:space="preserve">15;231:118141. doi: 10.1016/j.saa.2020.118141. </w:t>
      </w:r>
    </w:p>
    <w:bookmarkEnd w:id="8"/>
    <w:p w14:paraId="16C19EEA" w14:textId="77777777" w:rsidR="00E948D9" w:rsidRPr="00E948D9" w:rsidRDefault="00E948D9" w:rsidP="00E948D9">
      <w:pPr>
        <w:pStyle w:val="EndNoteBibliography"/>
      </w:pPr>
    </w:p>
    <w:p w14:paraId="44341D78" w14:textId="3C39F6E6" w:rsidR="000F145F" w:rsidRPr="007D6AFD" w:rsidRDefault="00E948D9">
      <w:pPr>
        <w:rPr>
          <w:rFonts w:ascii="Times New Roman" w:hAnsi="Times New Roman" w:cs="Times New Roman"/>
          <w:iCs/>
          <w:kern w:val="0"/>
          <w:sz w:val="24"/>
          <w:szCs w:val="24"/>
        </w:rPr>
      </w:pPr>
      <w:r>
        <w:rPr>
          <w:rFonts w:ascii="Times New Roman" w:hAnsi="Times New Roman" w:cs="Times New Roman"/>
          <w:iCs/>
          <w:kern w:val="0"/>
          <w:sz w:val="24"/>
          <w:szCs w:val="24"/>
        </w:rPr>
        <w:fldChar w:fldCharType="end"/>
      </w:r>
    </w:p>
    <w:sectPr w:rsidR="000F145F" w:rsidRPr="007D6AFD" w:rsidSect="00696A6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DB74A44" w14:textId="77777777" w:rsidR="003C038F" w:rsidRDefault="003C038F" w:rsidP="0069395C">
      <w:r>
        <w:separator/>
      </w:r>
    </w:p>
  </w:endnote>
  <w:endnote w:type="continuationSeparator" w:id="0">
    <w:p w14:paraId="48CF95F4" w14:textId="77777777" w:rsidR="003C038F" w:rsidRDefault="003C038F" w:rsidP="006939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altName w:val="Arial"/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imesNewRomanPSMT">
    <w:altName w:val="Times New Roman"/>
    <w:charset w:val="00"/>
    <w:family w:val="roman"/>
    <w:pitch w:val="default"/>
    <w:sig w:usb0="00000001" w:usb1="080E0000" w:usb2="00000010" w:usb3="00000000" w:csb0="00040000" w:csb1="00000000"/>
  </w:font>
  <w:font w:name="MinionPro-Regular">
    <w:altName w:val="微软雅黑"/>
    <w:panose1 w:val="00000000000000000000"/>
    <w:charset w:val="86"/>
    <w:family w:val="roman"/>
    <w:notTrueType/>
    <w:pitch w:val="default"/>
    <w:sig w:usb0="00000000" w:usb1="080E0000" w:usb2="00000010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E74DFC4" w14:textId="77777777" w:rsidR="003C038F" w:rsidRDefault="003C038F" w:rsidP="0069395C">
      <w:r>
        <w:separator/>
      </w:r>
    </w:p>
  </w:footnote>
  <w:footnote w:type="continuationSeparator" w:id="0">
    <w:p w14:paraId="735EED52" w14:textId="77777777" w:rsidR="003C038F" w:rsidRDefault="003C038F" w:rsidP="0069395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EN.Layout" w:val="&lt;ENLayout&gt;&lt;Style&gt;Nature Communications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3D6A1259"/>
    <w:rsid w:val="0000403B"/>
    <w:rsid w:val="00021C9B"/>
    <w:rsid w:val="000226F3"/>
    <w:rsid w:val="00022CB9"/>
    <w:rsid w:val="000359F3"/>
    <w:rsid w:val="00050BDA"/>
    <w:rsid w:val="000521D4"/>
    <w:rsid w:val="0006424A"/>
    <w:rsid w:val="00064E68"/>
    <w:rsid w:val="0008272D"/>
    <w:rsid w:val="000A0D2B"/>
    <w:rsid w:val="000A37F4"/>
    <w:rsid w:val="000D0095"/>
    <w:rsid w:val="000D29DB"/>
    <w:rsid w:val="000F145F"/>
    <w:rsid w:val="001027E6"/>
    <w:rsid w:val="00110D9D"/>
    <w:rsid w:val="0011251B"/>
    <w:rsid w:val="00115534"/>
    <w:rsid w:val="00134E7C"/>
    <w:rsid w:val="001369FC"/>
    <w:rsid w:val="00144308"/>
    <w:rsid w:val="00145099"/>
    <w:rsid w:val="001455F6"/>
    <w:rsid w:val="00151AF1"/>
    <w:rsid w:val="00172BC6"/>
    <w:rsid w:val="00190996"/>
    <w:rsid w:val="00191984"/>
    <w:rsid w:val="00192415"/>
    <w:rsid w:val="001B31F0"/>
    <w:rsid w:val="001B39BD"/>
    <w:rsid w:val="001C628C"/>
    <w:rsid w:val="001D2815"/>
    <w:rsid w:val="00230B67"/>
    <w:rsid w:val="00247044"/>
    <w:rsid w:val="0025019D"/>
    <w:rsid w:val="0025490D"/>
    <w:rsid w:val="002636D4"/>
    <w:rsid w:val="00265B76"/>
    <w:rsid w:val="002824AE"/>
    <w:rsid w:val="0028419B"/>
    <w:rsid w:val="002C706E"/>
    <w:rsid w:val="002D2545"/>
    <w:rsid w:val="002D2A6B"/>
    <w:rsid w:val="002E0A6B"/>
    <w:rsid w:val="002F21B4"/>
    <w:rsid w:val="002F2533"/>
    <w:rsid w:val="002F53D8"/>
    <w:rsid w:val="00343656"/>
    <w:rsid w:val="00354E47"/>
    <w:rsid w:val="00355C51"/>
    <w:rsid w:val="003601BE"/>
    <w:rsid w:val="00374A44"/>
    <w:rsid w:val="003861C1"/>
    <w:rsid w:val="00396C87"/>
    <w:rsid w:val="003972D2"/>
    <w:rsid w:val="003B274E"/>
    <w:rsid w:val="003C038F"/>
    <w:rsid w:val="003C411F"/>
    <w:rsid w:val="003C76D8"/>
    <w:rsid w:val="003D62DB"/>
    <w:rsid w:val="00400D5B"/>
    <w:rsid w:val="00416351"/>
    <w:rsid w:val="00431006"/>
    <w:rsid w:val="0043108C"/>
    <w:rsid w:val="00432170"/>
    <w:rsid w:val="00436749"/>
    <w:rsid w:val="00443B0A"/>
    <w:rsid w:val="00456371"/>
    <w:rsid w:val="004778B9"/>
    <w:rsid w:val="004912E2"/>
    <w:rsid w:val="004B1C9C"/>
    <w:rsid w:val="004E0A36"/>
    <w:rsid w:val="005015DD"/>
    <w:rsid w:val="00512DE4"/>
    <w:rsid w:val="005777CD"/>
    <w:rsid w:val="00593A84"/>
    <w:rsid w:val="005A6179"/>
    <w:rsid w:val="005B54C2"/>
    <w:rsid w:val="005C04E8"/>
    <w:rsid w:val="005D76D8"/>
    <w:rsid w:val="005E54F1"/>
    <w:rsid w:val="005E6122"/>
    <w:rsid w:val="005F20FF"/>
    <w:rsid w:val="00683CB8"/>
    <w:rsid w:val="0069395C"/>
    <w:rsid w:val="00696A61"/>
    <w:rsid w:val="006A19FB"/>
    <w:rsid w:val="006B672B"/>
    <w:rsid w:val="006E15B6"/>
    <w:rsid w:val="006E4960"/>
    <w:rsid w:val="006F4526"/>
    <w:rsid w:val="00725439"/>
    <w:rsid w:val="00731515"/>
    <w:rsid w:val="007426A1"/>
    <w:rsid w:val="007451EB"/>
    <w:rsid w:val="00754B33"/>
    <w:rsid w:val="00777867"/>
    <w:rsid w:val="00784001"/>
    <w:rsid w:val="007B11B5"/>
    <w:rsid w:val="007B3686"/>
    <w:rsid w:val="007D32B8"/>
    <w:rsid w:val="007D3B64"/>
    <w:rsid w:val="007D6AFD"/>
    <w:rsid w:val="007E6D78"/>
    <w:rsid w:val="00812221"/>
    <w:rsid w:val="00842EEA"/>
    <w:rsid w:val="008553A5"/>
    <w:rsid w:val="008661A2"/>
    <w:rsid w:val="00875B18"/>
    <w:rsid w:val="008977B4"/>
    <w:rsid w:val="008A78C6"/>
    <w:rsid w:val="008B3CC2"/>
    <w:rsid w:val="008B7B45"/>
    <w:rsid w:val="008D5C81"/>
    <w:rsid w:val="008D7759"/>
    <w:rsid w:val="008E0822"/>
    <w:rsid w:val="008E757F"/>
    <w:rsid w:val="008F6620"/>
    <w:rsid w:val="009025BA"/>
    <w:rsid w:val="00912ACF"/>
    <w:rsid w:val="009235FA"/>
    <w:rsid w:val="009363C4"/>
    <w:rsid w:val="00942971"/>
    <w:rsid w:val="0094349C"/>
    <w:rsid w:val="009520F0"/>
    <w:rsid w:val="00954462"/>
    <w:rsid w:val="0096363B"/>
    <w:rsid w:val="009715F6"/>
    <w:rsid w:val="00971C4F"/>
    <w:rsid w:val="00975BC9"/>
    <w:rsid w:val="0098172A"/>
    <w:rsid w:val="0099020C"/>
    <w:rsid w:val="009A051C"/>
    <w:rsid w:val="009A3354"/>
    <w:rsid w:val="009A597E"/>
    <w:rsid w:val="009B0D2B"/>
    <w:rsid w:val="009B28CF"/>
    <w:rsid w:val="009C633E"/>
    <w:rsid w:val="009D6DC4"/>
    <w:rsid w:val="009F4753"/>
    <w:rsid w:val="00A1589D"/>
    <w:rsid w:val="00A1675E"/>
    <w:rsid w:val="00A3438C"/>
    <w:rsid w:val="00A42C9E"/>
    <w:rsid w:val="00A46B9C"/>
    <w:rsid w:val="00A60F4B"/>
    <w:rsid w:val="00A636C8"/>
    <w:rsid w:val="00A65C52"/>
    <w:rsid w:val="00A71B87"/>
    <w:rsid w:val="00A73E98"/>
    <w:rsid w:val="00A92E7C"/>
    <w:rsid w:val="00AB0FBB"/>
    <w:rsid w:val="00AB2B84"/>
    <w:rsid w:val="00AD1AF4"/>
    <w:rsid w:val="00AE1D24"/>
    <w:rsid w:val="00AF6E56"/>
    <w:rsid w:val="00B11DF1"/>
    <w:rsid w:val="00B16CA0"/>
    <w:rsid w:val="00B177D0"/>
    <w:rsid w:val="00B31D25"/>
    <w:rsid w:val="00B37F1A"/>
    <w:rsid w:val="00B5444D"/>
    <w:rsid w:val="00B56F4A"/>
    <w:rsid w:val="00B64196"/>
    <w:rsid w:val="00B6511F"/>
    <w:rsid w:val="00B812F3"/>
    <w:rsid w:val="00B8485B"/>
    <w:rsid w:val="00B915D8"/>
    <w:rsid w:val="00BA0AF5"/>
    <w:rsid w:val="00BA3DF1"/>
    <w:rsid w:val="00BA69B3"/>
    <w:rsid w:val="00BC39A0"/>
    <w:rsid w:val="00BD4EA9"/>
    <w:rsid w:val="00BE5154"/>
    <w:rsid w:val="00C048C0"/>
    <w:rsid w:val="00C258D7"/>
    <w:rsid w:val="00C676A7"/>
    <w:rsid w:val="00C84583"/>
    <w:rsid w:val="00C8573A"/>
    <w:rsid w:val="00C90528"/>
    <w:rsid w:val="00CB59D2"/>
    <w:rsid w:val="00CC209E"/>
    <w:rsid w:val="00CD533F"/>
    <w:rsid w:val="00D04A4E"/>
    <w:rsid w:val="00D13246"/>
    <w:rsid w:val="00D21C0F"/>
    <w:rsid w:val="00D446F4"/>
    <w:rsid w:val="00D51602"/>
    <w:rsid w:val="00D678AB"/>
    <w:rsid w:val="00D71CC4"/>
    <w:rsid w:val="00D73508"/>
    <w:rsid w:val="00D73F0B"/>
    <w:rsid w:val="00D8545B"/>
    <w:rsid w:val="00DD3ABD"/>
    <w:rsid w:val="00DE057F"/>
    <w:rsid w:val="00DE4FFF"/>
    <w:rsid w:val="00DF3B12"/>
    <w:rsid w:val="00E02751"/>
    <w:rsid w:val="00E1079C"/>
    <w:rsid w:val="00E11EF6"/>
    <w:rsid w:val="00E1705E"/>
    <w:rsid w:val="00E33E54"/>
    <w:rsid w:val="00E36BC9"/>
    <w:rsid w:val="00E60E25"/>
    <w:rsid w:val="00E82C37"/>
    <w:rsid w:val="00E93242"/>
    <w:rsid w:val="00E948D9"/>
    <w:rsid w:val="00EB189E"/>
    <w:rsid w:val="00EC16F2"/>
    <w:rsid w:val="00EE4A97"/>
    <w:rsid w:val="00EF33AA"/>
    <w:rsid w:val="00F13D7F"/>
    <w:rsid w:val="00F17566"/>
    <w:rsid w:val="00F36B83"/>
    <w:rsid w:val="00F52833"/>
    <w:rsid w:val="00F62507"/>
    <w:rsid w:val="00F73878"/>
    <w:rsid w:val="00F87FB4"/>
    <w:rsid w:val="00F926F4"/>
    <w:rsid w:val="00FA6BEE"/>
    <w:rsid w:val="00FD432B"/>
    <w:rsid w:val="03DF6FD2"/>
    <w:rsid w:val="03ED5C6E"/>
    <w:rsid w:val="1E255050"/>
    <w:rsid w:val="21B35CA9"/>
    <w:rsid w:val="36C220B4"/>
    <w:rsid w:val="37503E72"/>
    <w:rsid w:val="394A4B0A"/>
    <w:rsid w:val="3B03375A"/>
    <w:rsid w:val="3C8C35D0"/>
    <w:rsid w:val="3D6A1259"/>
    <w:rsid w:val="3E5F59EE"/>
    <w:rsid w:val="466D370C"/>
    <w:rsid w:val="51421979"/>
    <w:rsid w:val="57B204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401F6C7E"/>
  <w15:docId w15:val="{6FF84EB9-103B-432A-A3E6-75A071F527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96A61"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0"/>
    <w:qFormat/>
    <w:rsid w:val="008B7B45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semiHidden/>
    <w:unhideWhenUsed/>
    <w:qFormat/>
    <w:rsid w:val="009363C4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unhideWhenUsed/>
    <w:qFormat/>
    <w:rsid w:val="009363C4"/>
    <w:pPr>
      <w:keepNext/>
      <w:keepLines/>
      <w:spacing w:before="120"/>
      <w:outlineLvl w:val="2"/>
    </w:pPr>
    <w:rPr>
      <w:rFonts w:ascii="Times New Roman" w:hAnsi="Times New Roman" w:cs="Times New Roman"/>
      <w:b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qFormat/>
    <w:rsid w:val="00696A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a0"/>
    <w:qFormat/>
    <w:rsid w:val="00696A61"/>
    <w:rPr>
      <w:rFonts w:ascii="TimesNewRomanPSMT" w:hAnsi="TimesNewRomanPSMT" w:hint="default"/>
      <w:color w:val="000000"/>
      <w:sz w:val="24"/>
      <w:szCs w:val="24"/>
    </w:rPr>
  </w:style>
  <w:style w:type="paragraph" w:styleId="a4">
    <w:name w:val="header"/>
    <w:basedOn w:val="a"/>
    <w:link w:val="a5"/>
    <w:rsid w:val="0069395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rsid w:val="0069395C"/>
    <w:rPr>
      <w:kern w:val="2"/>
      <w:sz w:val="18"/>
      <w:szCs w:val="18"/>
    </w:rPr>
  </w:style>
  <w:style w:type="paragraph" w:styleId="a6">
    <w:name w:val="footer"/>
    <w:basedOn w:val="a"/>
    <w:link w:val="a7"/>
    <w:rsid w:val="0069395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rsid w:val="0069395C"/>
    <w:rPr>
      <w:kern w:val="2"/>
      <w:sz w:val="18"/>
      <w:szCs w:val="18"/>
    </w:rPr>
  </w:style>
  <w:style w:type="paragraph" w:styleId="a8">
    <w:name w:val="Balloon Text"/>
    <w:basedOn w:val="a"/>
    <w:link w:val="a9"/>
    <w:rsid w:val="00456371"/>
    <w:rPr>
      <w:sz w:val="18"/>
      <w:szCs w:val="18"/>
    </w:rPr>
  </w:style>
  <w:style w:type="character" w:customStyle="1" w:styleId="a9">
    <w:name w:val="批注框文本 字符"/>
    <w:basedOn w:val="a0"/>
    <w:link w:val="a8"/>
    <w:rsid w:val="00456371"/>
    <w:rPr>
      <w:kern w:val="2"/>
      <w:sz w:val="18"/>
      <w:szCs w:val="18"/>
    </w:rPr>
  </w:style>
  <w:style w:type="character" w:customStyle="1" w:styleId="20">
    <w:name w:val="标题 2 字符"/>
    <w:basedOn w:val="a0"/>
    <w:link w:val="2"/>
    <w:semiHidden/>
    <w:rsid w:val="009363C4"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paragraph" w:styleId="aa">
    <w:name w:val="List Paragraph"/>
    <w:basedOn w:val="a"/>
    <w:uiPriority w:val="99"/>
    <w:rsid w:val="009A597E"/>
    <w:pPr>
      <w:ind w:firstLineChars="200" w:firstLine="420"/>
    </w:pPr>
  </w:style>
  <w:style w:type="character" w:customStyle="1" w:styleId="10">
    <w:name w:val="标题 1 字符"/>
    <w:basedOn w:val="a0"/>
    <w:link w:val="1"/>
    <w:rsid w:val="008B7B45"/>
    <w:rPr>
      <w:b/>
      <w:bCs/>
      <w:kern w:val="44"/>
      <w:sz w:val="44"/>
      <w:szCs w:val="44"/>
    </w:rPr>
  </w:style>
  <w:style w:type="paragraph" w:customStyle="1" w:styleId="EndNoteBibliographyTitle">
    <w:name w:val="EndNote Bibliography Title"/>
    <w:basedOn w:val="a"/>
    <w:link w:val="EndNoteBibliographyTitle0"/>
    <w:rsid w:val="00E948D9"/>
    <w:pPr>
      <w:jc w:val="center"/>
    </w:pPr>
    <w:rPr>
      <w:rFonts w:ascii="Calibri" w:hAnsi="Calibri" w:cs="Calibri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E948D9"/>
    <w:rPr>
      <w:rFonts w:ascii="Calibri" w:hAnsi="Calibri" w:cs="Calibri"/>
      <w:noProof/>
      <w:kern w:val="2"/>
      <w:szCs w:val="22"/>
    </w:rPr>
  </w:style>
  <w:style w:type="paragraph" w:customStyle="1" w:styleId="EndNoteBibliography">
    <w:name w:val="EndNote Bibliography"/>
    <w:basedOn w:val="a"/>
    <w:link w:val="EndNoteBibliography0"/>
    <w:rsid w:val="00E948D9"/>
    <w:rPr>
      <w:rFonts w:ascii="Calibri" w:hAnsi="Calibri" w:cs="Calibri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E948D9"/>
    <w:rPr>
      <w:rFonts w:ascii="Calibri" w:hAnsi="Calibri" w:cs="Calibri"/>
      <w:noProof/>
      <w:kern w:val="2"/>
      <w:szCs w:val="22"/>
    </w:rPr>
  </w:style>
  <w:style w:type="character" w:styleId="ab">
    <w:name w:val="Hyperlink"/>
    <w:basedOn w:val="a0"/>
    <w:unhideWhenUsed/>
    <w:rsid w:val="00E948D9"/>
    <w:rPr>
      <w:color w:val="0563C1" w:themeColor="hyperlink"/>
      <w:u w:val="single"/>
    </w:rPr>
  </w:style>
  <w:style w:type="character" w:customStyle="1" w:styleId="11">
    <w:name w:val="未处理的提及1"/>
    <w:basedOn w:val="a0"/>
    <w:uiPriority w:val="99"/>
    <w:semiHidden/>
    <w:unhideWhenUsed/>
    <w:rsid w:val="00E948D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</Pages>
  <Words>691</Words>
  <Characters>3942</Characters>
  <Application>Microsoft Office Word</Application>
  <DocSecurity>0</DocSecurity>
  <Lines>32</Lines>
  <Paragraphs>9</Paragraphs>
  <ScaleCrop>false</ScaleCrop>
  <Company>微软中国</Company>
  <LinksUpToDate>false</LinksUpToDate>
  <CharactersWithSpaces>4624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个人用户</cp:lastModifiedBy>
  <cp:revision>158</cp:revision>
  <dcterms:created xsi:type="dcterms:W3CDTF">2019-07-26T04:38:00Z</dcterms:created>
  <dcterms:modified xsi:type="dcterms:W3CDTF">2021-02-23T01:52:00Z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2052-11.1.0.9828</vt:lpwstr>
  </property>
</Properties>
</file>