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1" w:tblpY="-1440"/>
        <w:tblW w:w="13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404"/>
        <w:gridCol w:w="10640"/>
      </w:tblGrid>
      <w:tr w:rsidR="008E65BC" w14:paraId="219ECA99" w14:textId="77777777" w:rsidTr="00BE47F2">
        <w:trPr>
          <w:trHeight w:val="308"/>
        </w:trPr>
        <w:tc>
          <w:tcPr>
            <w:tcW w:w="13912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7BA3" w14:textId="62F332A4" w:rsidR="008E65BC" w:rsidRPr="00210177" w:rsidRDefault="008E65BC">
            <w:pPr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Supplementary material 1 </w:t>
            </w:r>
            <w:r w:rsidRPr="00210177">
              <w:rPr>
                <w:rFonts w:ascii="Times New Roman" w:hAnsi="Times New Roman" w:cs="Times New Roman"/>
                <w:color w:val="000000"/>
              </w:rPr>
              <w:t xml:space="preserve">Inclusion of </w:t>
            </w:r>
            <w:proofErr w:type="gramStart"/>
            <w:r w:rsidRPr="00210177">
              <w:rPr>
                <w:rFonts w:ascii="Times New Roman" w:hAnsi="Times New Roman" w:cs="Times New Roman"/>
                <w:color w:val="000000"/>
              </w:rPr>
              <w:t>patients</w:t>
            </w:r>
            <w:r w:rsidR="007959A0" w:rsidRPr="002101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59A0" w:rsidRPr="00210177">
              <w:rPr>
                <w:rFonts w:ascii="Times New Roman" w:eastAsiaTheme="minorEastAsia" w:hAnsi="Times New Roman" w:cstheme="minorBidi"/>
                <w:color w:val="000000" w:themeColor="text1"/>
              </w:rPr>
              <w:t xml:space="preserve"> with</w:t>
            </w:r>
            <w:proofErr w:type="gramEnd"/>
            <w:r w:rsidR="007959A0" w:rsidRPr="00210177">
              <w:rPr>
                <w:rFonts w:ascii="Times New Roman" w:eastAsiaTheme="minorEastAsia" w:hAnsi="Times New Roman" w:cstheme="minorBidi"/>
                <w:color w:val="000000" w:themeColor="text1"/>
              </w:rPr>
              <w:t xml:space="preserve"> </w:t>
            </w:r>
            <w:r w:rsidR="007959A0" w:rsidRPr="00210177">
              <w:rPr>
                <w:rFonts w:ascii="Times New Roman" w:eastAsiaTheme="minorEastAsia" w:hAnsi="Times New Roman" w:cstheme="minorBidi" w:hint="eastAsia"/>
                <w:color w:val="000000" w:themeColor="text1"/>
              </w:rPr>
              <w:t>n</w:t>
            </w:r>
            <w:r w:rsidR="007959A0" w:rsidRPr="00210177">
              <w:rPr>
                <w:rFonts w:ascii="Times New Roman" w:eastAsiaTheme="minorEastAsia" w:hAnsi="Times New Roman" w:cstheme="minorBidi"/>
                <w:color w:val="000000" w:themeColor="text1"/>
              </w:rPr>
              <w:t>on-specific sleep disorders according to ICD-9 codes</w:t>
            </w:r>
          </w:p>
        </w:tc>
      </w:tr>
      <w:tr w:rsidR="00E15661" w14:paraId="1D7935EF" w14:textId="77777777" w:rsidTr="005F03A7">
        <w:trPr>
          <w:trHeight w:val="308"/>
        </w:trPr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7CDFD" w14:textId="77777777" w:rsidR="00E15661" w:rsidRPr="0092754F" w:rsidRDefault="00E1566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54F">
              <w:rPr>
                <w:rFonts w:ascii="Times New Roman" w:hAnsi="Times New Roman" w:cs="Times New Roman"/>
                <w:b/>
                <w:bCs/>
                <w:color w:val="000000"/>
              </w:rPr>
              <w:t>Disease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634CF" w14:textId="77777777" w:rsidR="00E15661" w:rsidRPr="008E38C7" w:rsidRDefault="00E15661">
            <w:pPr>
              <w:rPr>
                <w:rFonts w:ascii="Times New Roman" w:hAnsi="Times New Roman" w:cs="Times New Roman"/>
                <w:color w:val="000000"/>
              </w:rPr>
            </w:pPr>
            <w:r w:rsidRPr="008E38C7">
              <w:rPr>
                <w:rFonts w:ascii="Times New Roman" w:hAnsi="Times New Roman" w:cs="Times New Roman"/>
                <w:color w:val="000000"/>
              </w:rPr>
              <w:t>ICD9-Code</w:t>
            </w:r>
          </w:p>
        </w:tc>
        <w:tc>
          <w:tcPr>
            <w:tcW w:w="10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C2738" w14:textId="47C7CA19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Description</w:t>
            </w:r>
          </w:p>
        </w:tc>
      </w:tr>
      <w:tr w:rsidR="00E15661" w14:paraId="4BB81583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6DA34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Sleep disorders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DE890" w14:textId="77777777" w:rsidR="00E15661" w:rsidRPr="00210177" w:rsidRDefault="00E15661" w:rsidP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5A6AC" w14:textId="130F0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661" w14:paraId="6BCBBE94" w14:textId="77777777" w:rsidTr="005F03A7">
        <w:trPr>
          <w:trHeight w:val="311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E1456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0799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30741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7A397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Transient disorder of initiating or maintaining sleep</w:t>
            </w:r>
          </w:p>
        </w:tc>
      </w:tr>
      <w:tr w:rsidR="00E15661" w14:paraId="672A0411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B3519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0A0FB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30742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C9D44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Persistent disorder of initiating or maintaining sleep</w:t>
            </w:r>
          </w:p>
        </w:tc>
      </w:tr>
      <w:tr w:rsidR="00E15661" w14:paraId="31010068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F7DF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4198D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32700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A4188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Organic insomnia, unspecified</w:t>
            </w:r>
          </w:p>
        </w:tc>
      </w:tr>
      <w:tr w:rsidR="00E15661" w14:paraId="7081588C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97551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66E9A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78050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5711D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Sleep disturbance, unspecified</w:t>
            </w:r>
          </w:p>
        </w:tc>
      </w:tr>
      <w:tr w:rsidR="00E15661" w14:paraId="72F8D8C1" w14:textId="77777777" w:rsidTr="005F03A7">
        <w:trPr>
          <w:trHeight w:val="9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EEC2B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70A74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78051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124D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Insomnia with sleep apnea, unspecified</w:t>
            </w:r>
          </w:p>
        </w:tc>
      </w:tr>
      <w:tr w:rsidR="00E15661" w14:paraId="144EC5B9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0660A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76646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78052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981A0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Insomnia, unspecified</w:t>
            </w:r>
          </w:p>
        </w:tc>
      </w:tr>
      <w:tr w:rsidR="00E15661" w14:paraId="49B392C2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40195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D6D86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V694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F3290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Lack of adequate sleep</w:t>
            </w:r>
          </w:p>
        </w:tc>
      </w:tr>
      <w:tr w:rsidR="00E15661" w14:paraId="711BA3D8" w14:textId="77777777" w:rsidTr="005F03A7">
        <w:trPr>
          <w:trHeight w:val="311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1EB28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7065F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32720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EA4F8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Organic sleep apnea, unspecified</w:t>
            </w:r>
          </w:p>
        </w:tc>
      </w:tr>
      <w:tr w:rsidR="00E15661" w14:paraId="52FEAE68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8915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CCEF6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78057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14FCA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Unspecified sleep apnea</w:t>
            </w:r>
          </w:p>
        </w:tc>
      </w:tr>
      <w:tr w:rsidR="00E15661" w14:paraId="76F7B0BE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5A434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0FE5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30743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B84A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Transient disorder of initiating or maintaining wakefulness</w:t>
            </w:r>
          </w:p>
        </w:tc>
      </w:tr>
      <w:tr w:rsidR="00E15661" w14:paraId="56E380AA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5C45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47532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30744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BCCFB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Persistent disorder of initiating or maintaining wakefulness</w:t>
            </w:r>
          </w:p>
        </w:tc>
      </w:tr>
      <w:tr w:rsidR="00E15661" w14:paraId="1839717C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BDE89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5135F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32710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8A331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Organic hypersomnia, unspecified</w:t>
            </w:r>
          </w:p>
        </w:tc>
      </w:tr>
      <w:tr w:rsidR="00E15661" w14:paraId="043B85B0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35DFD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998BD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78053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2DE00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Hypersomnia with sleep apnea, unspecified</w:t>
            </w:r>
          </w:p>
        </w:tc>
      </w:tr>
      <w:tr w:rsidR="00E15661" w14:paraId="72E3FFA3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462B0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AEB27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78054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BACE1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Hypersomnia, unspecified</w:t>
            </w:r>
          </w:p>
        </w:tc>
      </w:tr>
      <w:tr w:rsidR="00E15661" w14:paraId="68C09A7F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3107E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C8A6A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78055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D75E5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 xml:space="preserve">Disruption of </w:t>
            </w:r>
            <w:proofErr w:type="gramStart"/>
            <w:r w:rsidRPr="00210177">
              <w:rPr>
                <w:rFonts w:ascii="Times New Roman" w:hAnsi="Times New Roman" w:cs="Times New Roman"/>
                <w:color w:val="000000"/>
              </w:rPr>
              <w:t>24 hour</w:t>
            </w:r>
            <w:proofErr w:type="gramEnd"/>
            <w:r w:rsidRPr="00210177">
              <w:rPr>
                <w:rFonts w:ascii="Times New Roman" w:hAnsi="Times New Roman" w:cs="Times New Roman"/>
                <w:color w:val="000000"/>
              </w:rPr>
              <w:t xml:space="preserve"> sleep wake cycle, unspecified</w:t>
            </w:r>
          </w:p>
        </w:tc>
      </w:tr>
      <w:tr w:rsidR="00E15661" w14:paraId="1E07F04E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3DED7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8BCBE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30745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1CE2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 of nonorganic origin</w:t>
            </w:r>
          </w:p>
        </w:tc>
      </w:tr>
      <w:tr w:rsidR="00E15661" w14:paraId="3EC616AE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B0E3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0B20F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32730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62D57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disorder, unspecified</w:t>
            </w:r>
          </w:p>
        </w:tc>
      </w:tr>
      <w:tr w:rsidR="00E15661" w14:paraId="0D6DE9B3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0F444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7B37D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32731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83CC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disorder, delayed sleep phase type</w:t>
            </w:r>
          </w:p>
        </w:tc>
      </w:tr>
      <w:tr w:rsidR="00E15661" w14:paraId="7BEB107F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4188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DDF83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32732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F8BC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disorder, advanced sleep phase type</w:t>
            </w:r>
          </w:p>
        </w:tc>
      </w:tr>
      <w:tr w:rsidR="00E15661" w14:paraId="2644BE2E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4CDEE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C540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32733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EE144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disorder, irregular sleep-wake type</w:t>
            </w:r>
          </w:p>
        </w:tc>
      </w:tr>
      <w:tr w:rsidR="00E15661" w14:paraId="5F1E1962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0A156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A23AD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32734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AFB0F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disorder, free-running type</w:t>
            </w:r>
          </w:p>
        </w:tc>
      </w:tr>
      <w:tr w:rsidR="00E15661" w14:paraId="0BB79E16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0A184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1016C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32735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4741E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disorder, jet lag type</w:t>
            </w:r>
          </w:p>
        </w:tc>
      </w:tr>
      <w:tr w:rsidR="00E15661" w14:paraId="15106938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856C9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6179C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32736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78F47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disorder, shift work type</w:t>
            </w:r>
          </w:p>
        </w:tc>
      </w:tr>
      <w:tr w:rsidR="00E15661" w14:paraId="20DB533F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13554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A2E6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32737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276C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Circadian rhythm sleep disorder in conditions classified elsewhere</w:t>
            </w:r>
          </w:p>
        </w:tc>
      </w:tr>
      <w:tr w:rsidR="00E15661" w14:paraId="2740AF0B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558DA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E692D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32739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7C0EA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Other circadian rhythm sleep disorder</w:t>
            </w:r>
          </w:p>
        </w:tc>
      </w:tr>
      <w:tr w:rsidR="00E15661" w14:paraId="2ED4888D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1142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B1021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32740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F1564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Organic parasomnia, unspecified</w:t>
            </w:r>
          </w:p>
        </w:tc>
      </w:tr>
      <w:tr w:rsidR="00E15661" w14:paraId="46787E2F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7604A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5D345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32741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F1369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0177">
              <w:rPr>
                <w:rFonts w:ascii="Times New Roman" w:hAnsi="Times New Roman" w:cs="Times New Roman"/>
                <w:color w:val="000000"/>
              </w:rPr>
              <w:t>Confusional</w:t>
            </w:r>
            <w:proofErr w:type="spellEnd"/>
            <w:r w:rsidRPr="00210177">
              <w:rPr>
                <w:rFonts w:ascii="Times New Roman" w:hAnsi="Times New Roman" w:cs="Times New Roman"/>
                <w:color w:val="000000"/>
              </w:rPr>
              <w:t xml:space="preserve"> arousals</w:t>
            </w:r>
          </w:p>
        </w:tc>
      </w:tr>
      <w:tr w:rsidR="00E15661" w14:paraId="0C5CE8CF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D9F27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F58FC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32742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93256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REM sleep behavior disorder</w:t>
            </w:r>
          </w:p>
        </w:tc>
      </w:tr>
      <w:tr w:rsidR="00E15661" w14:paraId="6F87524B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FF53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F00D9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32743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C355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Recurrent isolated sleep paralysis</w:t>
            </w:r>
          </w:p>
        </w:tc>
      </w:tr>
      <w:tr w:rsidR="00E15661" w14:paraId="5B2C0097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CECDA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7265C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32744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600DE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Parasomnia in conditions classified elsewhere</w:t>
            </w:r>
          </w:p>
        </w:tc>
      </w:tr>
      <w:tr w:rsidR="00E15661" w14:paraId="4A2BB30F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86AF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EBBA5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30746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DD185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Sleep arousal disorder</w:t>
            </w:r>
          </w:p>
        </w:tc>
      </w:tr>
      <w:tr w:rsidR="00E15661" w14:paraId="7EDCB9A7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114D4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BC58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30747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EBE07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Other dysfunctions of sleep stages or arousal from sleep</w:t>
            </w:r>
          </w:p>
        </w:tc>
      </w:tr>
      <w:tr w:rsidR="00E15661" w14:paraId="06726C37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B34D4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68ED8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78056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70833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Dysfunctions associated with sleep stages or arousal from sleep</w:t>
            </w:r>
          </w:p>
        </w:tc>
      </w:tr>
      <w:tr w:rsidR="00E15661" w14:paraId="47C48E9F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E2BBB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09627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78059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E3218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Other sleep disturbances</w:t>
            </w:r>
          </w:p>
        </w:tc>
      </w:tr>
      <w:tr w:rsidR="00E15661" w14:paraId="4F3F4CCB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043AD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11C7D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30740</w:t>
            </w:r>
          </w:p>
        </w:tc>
        <w:tc>
          <w:tcPr>
            <w:tcW w:w="106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92DD0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Nonorganic sleep disorder, unspecified</w:t>
            </w:r>
          </w:p>
        </w:tc>
      </w:tr>
      <w:tr w:rsidR="00E15661" w14:paraId="1F7C935A" w14:textId="77777777" w:rsidTr="005F03A7">
        <w:trPr>
          <w:trHeight w:val="308"/>
        </w:trPr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1E57B" w14:textId="77777777" w:rsidR="00E15661" w:rsidRPr="00210177" w:rsidRDefault="00E156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D8271" w14:textId="77777777" w:rsidR="00E15661" w:rsidRPr="00210177" w:rsidRDefault="00E15661" w:rsidP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30748</w:t>
            </w:r>
          </w:p>
        </w:tc>
        <w:tc>
          <w:tcPr>
            <w:tcW w:w="10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61E12" w14:textId="77777777" w:rsidR="00E15661" w:rsidRPr="00210177" w:rsidRDefault="00E15661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10177">
              <w:rPr>
                <w:rFonts w:ascii="Times New Roman" w:hAnsi="Times New Roman" w:cs="Times New Roman"/>
                <w:color w:val="000000"/>
              </w:rPr>
              <w:t>Repetitive intrusions of sleep</w:t>
            </w:r>
          </w:p>
        </w:tc>
      </w:tr>
      <w:tr w:rsidR="005F03A7" w14:paraId="14109935" w14:textId="77777777" w:rsidTr="005F03A7">
        <w:trPr>
          <w:trHeight w:val="308"/>
        </w:trPr>
        <w:tc>
          <w:tcPr>
            <w:tcW w:w="13912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54E7B" w14:textId="22182584" w:rsidR="005F03A7" w:rsidRPr="00E15661" w:rsidRDefault="005F03A7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theme="minorBidi"/>
                <w:color w:val="000000" w:themeColor="text1"/>
              </w:rPr>
              <w:t>ICD</w:t>
            </w:r>
            <w:proofErr w:type="gramStart"/>
            <w:r>
              <w:rPr>
                <w:rFonts w:ascii="Times New Roman" w:eastAsiaTheme="minorEastAsia" w:hAnsi="Times New Roman" w:cstheme="minorBidi"/>
                <w:color w:val="000000" w:themeColor="text1"/>
              </w:rPr>
              <w:t>9:</w:t>
            </w:r>
            <w:proofErr w:type="spellStart"/>
            <w:r w:rsidRPr="00DC08F4">
              <w:rPr>
                <w:rFonts w:ascii="Times New Roman" w:eastAsiaTheme="minorEastAsia" w:hAnsi="Times New Roman" w:cstheme="minorBidi"/>
                <w:color w:val="000000" w:themeColor="text1"/>
              </w:rPr>
              <w:t>Inter</w:t>
            </w:r>
            <w:proofErr w:type="gramEnd"/>
            <w:r w:rsidRPr="00DC08F4">
              <w:rPr>
                <w:rFonts w:ascii="Times New Roman" w:eastAsiaTheme="minorEastAsia" w:hAnsi="Times New Roman" w:cstheme="minorBidi"/>
                <w:color w:val="000000" w:themeColor="text1"/>
              </w:rPr>
              <w:t xml:space="preserve"> national</w:t>
            </w:r>
            <w:proofErr w:type="spellEnd"/>
            <w:r w:rsidRPr="00DC08F4">
              <w:rPr>
                <w:rFonts w:ascii="Times New Roman" w:eastAsiaTheme="minorEastAsia" w:hAnsi="Times New Roman" w:cstheme="minorBidi"/>
                <w:color w:val="000000" w:themeColor="text1"/>
              </w:rPr>
              <w:t xml:space="preserve"> Classification of Diseases, Ninth Revision</w:t>
            </w:r>
          </w:p>
        </w:tc>
      </w:tr>
    </w:tbl>
    <w:p w14:paraId="092D99DF" w14:textId="6656B955" w:rsidR="00E3075C" w:rsidRDefault="00E3075C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2810E26C" w14:textId="2ACB1C55" w:rsidR="008E65BC" w:rsidRDefault="008E65BC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4D0AAD37" w14:textId="2DA3E3A2" w:rsidR="008E65BC" w:rsidRDefault="008E65BC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036090BA" w14:textId="77777777" w:rsidR="008E65BC" w:rsidRDefault="008E65BC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32E06A31" w14:textId="77777777" w:rsidR="008E65BC" w:rsidRDefault="008E65BC">
      <w:pPr>
        <w:rPr>
          <w:rFonts w:ascii="Times New Roman" w:hAnsi="Times New Roman" w:cs="Times New Roman"/>
          <w:color w:val="000000"/>
          <w:sz w:val="21"/>
          <w:szCs w:val="21"/>
        </w:rPr>
      </w:pPr>
    </w:p>
    <w:sectPr w:rsidR="008E65B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C85EB" w14:textId="77777777" w:rsidR="00E27327" w:rsidRDefault="00E27327" w:rsidP="001D3FCC">
      <w:r>
        <w:separator/>
      </w:r>
    </w:p>
  </w:endnote>
  <w:endnote w:type="continuationSeparator" w:id="0">
    <w:p w14:paraId="7CBC6422" w14:textId="77777777" w:rsidR="00E27327" w:rsidRDefault="00E27327" w:rsidP="001D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05746" w14:textId="77777777" w:rsidR="00E27327" w:rsidRDefault="00E27327" w:rsidP="001D3FCC">
      <w:r>
        <w:separator/>
      </w:r>
    </w:p>
  </w:footnote>
  <w:footnote w:type="continuationSeparator" w:id="0">
    <w:p w14:paraId="0E29257A" w14:textId="77777777" w:rsidR="00E27327" w:rsidRDefault="00E27327" w:rsidP="001D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SnapToGridInCell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D26"/>
    <w:rsid w:val="00015022"/>
    <w:rsid w:val="0005447A"/>
    <w:rsid w:val="0009149A"/>
    <w:rsid w:val="001B4F52"/>
    <w:rsid w:val="001D3FCC"/>
    <w:rsid w:val="00210177"/>
    <w:rsid w:val="00235244"/>
    <w:rsid w:val="002363B2"/>
    <w:rsid w:val="00236D28"/>
    <w:rsid w:val="002668F3"/>
    <w:rsid w:val="00273DDC"/>
    <w:rsid w:val="00341223"/>
    <w:rsid w:val="00344194"/>
    <w:rsid w:val="003642D8"/>
    <w:rsid w:val="00365979"/>
    <w:rsid w:val="003B11F8"/>
    <w:rsid w:val="003D6339"/>
    <w:rsid w:val="00417AC0"/>
    <w:rsid w:val="0042026B"/>
    <w:rsid w:val="00427493"/>
    <w:rsid w:val="0043625E"/>
    <w:rsid w:val="0045632C"/>
    <w:rsid w:val="004B77AC"/>
    <w:rsid w:val="004D5AA7"/>
    <w:rsid w:val="005073A3"/>
    <w:rsid w:val="00513F4E"/>
    <w:rsid w:val="005357B4"/>
    <w:rsid w:val="00540686"/>
    <w:rsid w:val="00543346"/>
    <w:rsid w:val="005539DB"/>
    <w:rsid w:val="00554A5A"/>
    <w:rsid w:val="00580D4E"/>
    <w:rsid w:val="005A52D7"/>
    <w:rsid w:val="005C2707"/>
    <w:rsid w:val="005F03A7"/>
    <w:rsid w:val="005F4066"/>
    <w:rsid w:val="005F4086"/>
    <w:rsid w:val="006225C1"/>
    <w:rsid w:val="00627CD6"/>
    <w:rsid w:val="0063031B"/>
    <w:rsid w:val="00642D08"/>
    <w:rsid w:val="0064411E"/>
    <w:rsid w:val="00644D3D"/>
    <w:rsid w:val="006C2676"/>
    <w:rsid w:val="006C49DC"/>
    <w:rsid w:val="006E77FC"/>
    <w:rsid w:val="007959A0"/>
    <w:rsid w:val="007C0645"/>
    <w:rsid w:val="007C3805"/>
    <w:rsid w:val="00842A74"/>
    <w:rsid w:val="008464D3"/>
    <w:rsid w:val="00846D89"/>
    <w:rsid w:val="008D291C"/>
    <w:rsid w:val="008E38C7"/>
    <w:rsid w:val="008E65BC"/>
    <w:rsid w:val="0092754F"/>
    <w:rsid w:val="00995EAA"/>
    <w:rsid w:val="00A03D0A"/>
    <w:rsid w:val="00A159EE"/>
    <w:rsid w:val="00A22DFC"/>
    <w:rsid w:val="00A5615D"/>
    <w:rsid w:val="00AC21A4"/>
    <w:rsid w:val="00AC6E1B"/>
    <w:rsid w:val="00B13D26"/>
    <w:rsid w:val="00B40CD9"/>
    <w:rsid w:val="00B73957"/>
    <w:rsid w:val="00BA78DF"/>
    <w:rsid w:val="00BE47F2"/>
    <w:rsid w:val="00BF2FAA"/>
    <w:rsid w:val="00BF3B5A"/>
    <w:rsid w:val="00C22D23"/>
    <w:rsid w:val="00C25C1E"/>
    <w:rsid w:val="00C53CC1"/>
    <w:rsid w:val="00C56C8D"/>
    <w:rsid w:val="00CF6A5F"/>
    <w:rsid w:val="00CF737C"/>
    <w:rsid w:val="00D06B4A"/>
    <w:rsid w:val="00D074E8"/>
    <w:rsid w:val="00D676F4"/>
    <w:rsid w:val="00DB127E"/>
    <w:rsid w:val="00DB32DF"/>
    <w:rsid w:val="00E00436"/>
    <w:rsid w:val="00E15661"/>
    <w:rsid w:val="00E27327"/>
    <w:rsid w:val="00E3075C"/>
    <w:rsid w:val="00E43B04"/>
    <w:rsid w:val="00ED1127"/>
    <w:rsid w:val="00EF01AA"/>
    <w:rsid w:val="00F12095"/>
    <w:rsid w:val="00F23FE9"/>
    <w:rsid w:val="00F714F3"/>
    <w:rsid w:val="00F829B4"/>
    <w:rsid w:val="00F852D8"/>
    <w:rsid w:val="00FE77B4"/>
    <w:rsid w:val="00FE7C59"/>
    <w:rsid w:val="0F1238D8"/>
    <w:rsid w:val="129642CB"/>
    <w:rsid w:val="1916110E"/>
    <w:rsid w:val="329C1CC0"/>
    <w:rsid w:val="37005DBA"/>
    <w:rsid w:val="3AE23180"/>
    <w:rsid w:val="3C6D2711"/>
    <w:rsid w:val="3C704BC6"/>
    <w:rsid w:val="48484A71"/>
    <w:rsid w:val="4D2A66F7"/>
    <w:rsid w:val="51FF5336"/>
    <w:rsid w:val="53324820"/>
    <w:rsid w:val="5E201F25"/>
    <w:rsid w:val="7B5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CE633"/>
  <w15:docId w15:val="{C49ED376-0AEC-4239-997C-AD424C31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ab">
    <w:name w:val="常规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table" w:customStyle="1" w:styleId="1">
    <w:name w:val="常规1"/>
    <w:basedOn w:val="a1"/>
    <w:qFormat/>
    <w:pPr>
      <w:spacing w:before="100" w:beforeAutospacing="1" w:after="100" w:afterAutospacing="1"/>
    </w:pPr>
    <w:rPr>
      <w:rFonts w:ascii="宋体" w:hAnsi="宋体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qFormat/>
    <w:pPr>
      <w:spacing w:before="100" w:beforeAutospacing="1" w:after="100" w:afterAutospacing="1"/>
    </w:pPr>
  </w:style>
  <w:style w:type="paragraph" w:customStyle="1" w:styleId="xl75">
    <w:name w:val="xl75"/>
    <w:basedOn w:val="style0"/>
    <w:qFormat/>
  </w:style>
  <w:style w:type="paragraph" w:customStyle="1" w:styleId="xl74">
    <w:name w:val="xl74"/>
    <w:basedOn w:val="style0"/>
    <w:qFormat/>
    <w:rPr>
      <w:rFonts w:ascii="Times New Roman" w:hAnsi="Times New Roman" w:cs="Times New Roman"/>
    </w:rPr>
  </w:style>
  <w:style w:type="paragraph" w:customStyle="1" w:styleId="xl73">
    <w:name w:val="xl73"/>
    <w:basedOn w:val="style0"/>
    <w:rPr>
      <w:rFonts w:ascii="Times New Roman" w:hAnsi="Times New Roman" w:cs="Times New Roman"/>
    </w:rPr>
  </w:style>
  <w:style w:type="paragraph" w:customStyle="1" w:styleId="xl72">
    <w:name w:val="xl72"/>
    <w:basedOn w:val="style0"/>
    <w:qFormat/>
    <w:pPr>
      <w:shd w:val="clear" w:color="000000" w:fill="FFFFFF"/>
    </w:pPr>
    <w:rPr>
      <w:rFonts w:ascii="Times New Roman" w:hAnsi="Times New Roman" w:cs="Times New Roman"/>
    </w:rPr>
  </w:style>
  <w:style w:type="paragraph" w:customStyle="1" w:styleId="xl71">
    <w:name w:val="xl71"/>
    <w:basedOn w:val="style0"/>
    <w:qFormat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Times New Roman" w:hAnsi="Times New Roman" w:cs="Times New Roman"/>
    </w:rPr>
  </w:style>
  <w:style w:type="paragraph" w:customStyle="1" w:styleId="xl70">
    <w:name w:val="xl70"/>
    <w:basedOn w:val="style0"/>
    <w:qFormat/>
    <w:pPr>
      <w:pBdr>
        <w:bottom w:val="single" w:sz="4" w:space="0" w:color="auto"/>
      </w:pBdr>
      <w:shd w:val="clear" w:color="000000" w:fill="FFFFFF"/>
    </w:pPr>
    <w:rPr>
      <w:rFonts w:ascii="Times New Roman" w:hAnsi="Times New Roman" w:cs="Times New Roman"/>
    </w:rPr>
  </w:style>
  <w:style w:type="paragraph" w:customStyle="1" w:styleId="xl69">
    <w:name w:val="xl69"/>
    <w:basedOn w:val="style0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Times New Roman" w:hAnsi="Times New Roman" w:cs="Times New Roman"/>
    </w:rPr>
  </w:style>
  <w:style w:type="paragraph" w:customStyle="1" w:styleId="xl68">
    <w:name w:val="xl68"/>
    <w:basedOn w:val="style0"/>
    <w:qFormat/>
    <w:pPr>
      <w:shd w:val="clear" w:color="000000" w:fill="FFFFFF"/>
    </w:pPr>
    <w:rPr>
      <w:rFonts w:ascii="Times New Roman" w:hAnsi="Times New Roman" w:cs="Times New Roman"/>
    </w:rPr>
  </w:style>
  <w:style w:type="paragraph" w:customStyle="1" w:styleId="xl67">
    <w:name w:val="xl67"/>
    <w:basedOn w:val="style0"/>
    <w:qFormat/>
    <w:rPr>
      <w:rFonts w:ascii="Times New Roman" w:hAnsi="Times New Roman" w:cs="Times New Roman"/>
    </w:rPr>
  </w:style>
  <w:style w:type="paragraph" w:customStyle="1" w:styleId="xl66">
    <w:name w:val="xl66"/>
    <w:basedOn w:val="style0"/>
    <w:qFormat/>
    <w:rPr>
      <w:rFonts w:ascii="Times New Roman" w:hAnsi="Times New Roman" w:cs="Times New Roman"/>
    </w:rPr>
  </w:style>
  <w:style w:type="paragraph" w:customStyle="1" w:styleId="xl65">
    <w:name w:val="xl65"/>
    <w:basedOn w:val="style0"/>
    <w:qFormat/>
    <w:pPr>
      <w:pBdr>
        <w:bottom w:val="single" w:sz="4" w:space="0" w:color="auto"/>
      </w:pBdr>
      <w:shd w:val="clear" w:color="000000" w:fill="FFFFFF"/>
    </w:pPr>
    <w:rPr>
      <w:rFonts w:ascii="Times New Roman" w:hAnsi="Times New Roman" w:cs="Times New Roman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运运</dc:creator>
  <cp:lastModifiedBy>Lenovo</cp:lastModifiedBy>
  <cp:revision>73</cp:revision>
  <dcterms:created xsi:type="dcterms:W3CDTF">2020-03-22T06:04:00Z</dcterms:created>
  <dcterms:modified xsi:type="dcterms:W3CDTF">2020-11-13T00:50:00Z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