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2ABE1" w14:textId="77777777" w:rsidR="00804D90" w:rsidRPr="003A1634" w:rsidRDefault="00804D90" w:rsidP="00FE49CD">
      <w:pPr>
        <w:pStyle w:val="Default"/>
        <w:tabs>
          <w:tab w:val="left" w:pos="9638"/>
        </w:tabs>
        <w:spacing w:before="120" w:line="276" w:lineRule="auto"/>
        <w:ind w:right="-1"/>
        <w:jc w:val="both"/>
        <w:rPr>
          <w:rFonts w:ascii="Arial" w:hAnsi="Arial" w:cs="Arial"/>
          <w:b/>
          <w:i/>
          <w:color w:val="000000" w:themeColor="text1"/>
          <w:sz w:val="32"/>
          <w:szCs w:val="32"/>
          <w:lang w:val="en-US"/>
        </w:rPr>
      </w:pPr>
      <w:r w:rsidRPr="003A1634">
        <w:rPr>
          <w:rFonts w:ascii="Arial" w:hAnsi="Arial" w:cs="Arial"/>
          <w:b/>
          <w:i/>
          <w:color w:val="000000" w:themeColor="text1"/>
          <w:sz w:val="32"/>
          <w:szCs w:val="32"/>
          <w:lang w:val="en-US"/>
        </w:rPr>
        <w:t>Supplementary Material</w:t>
      </w:r>
    </w:p>
    <w:p w14:paraId="49877AD2" w14:textId="77777777" w:rsidR="005549AA" w:rsidRDefault="005549AA" w:rsidP="00FE49CD">
      <w:pPr>
        <w:pBdr>
          <w:top w:val="nil"/>
          <w:left w:val="nil"/>
          <w:bottom w:val="nil"/>
          <w:right w:val="nil"/>
          <w:between w:val="nil"/>
          <w:bar w:val="nil"/>
        </w:pBdr>
        <w:spacing w:line="360" w:lineRule="auto"/>
        <w:jc w:val="both"/>
        <w:rPr>
          <w:rFonts w:ascii="Arial" w:hAnsi="Arial" w:cs="Arial"/>
          <w:b/>
          <w:color w:val="000000" w:themeColor="text1"/>
          <w:sz w:val="20"/>
          <w:szCs w:val="20"/>
          <w:lang w:val="en-US"/>
        </w:rPr>
      </w:pPr>
    </w:p>
    <w:p w14:paraId="36BFB903" w14:textId="6FF28E53" w:rsidR="00804D90" w:rsidRDefault="00D2042A" w:rsidP="00FE49CD">
      <w:pPr>
        <w:pStyle w:val="Default"/>
        <w:tabs>
          <w:tab w:val="left" w:pos="9638"/>
        </w:tabs>
        <w:spacing w:line="360" w:lineRule="auto"/>
        <w:ind w:right="-1"/>
        <w:jc w:val="both"/>
      </w:pPr>
      <w:dir w:val="ltr">
        <w:r w:rsidR="00804D90">
          <w:t>‬</w:t>
        </w:r>
        <w:r w:rsidR="00804D90">
          <w:t>‬</w:t>
        </w:r>
        <w:r w:rsidR="00804D90">
          <w:t>‬</w:t>
        </w:r>
        <w:r w:rsidR="00804D90">
          <w:t>‬</w:t>
        </w:r>
        <w:r w:rsidR="00804D90">
          <w:t>‬</w:t>
        </w:r>
        <w:r w:rsidR="00804D90" w:rsidRPr="002C7802">
          <w:rPr>
            <w:rFonts w:ascii="Arial" w:hAnsi="Arial" w:cs="Arial"/>
            <w:b/>
            <w:bCs/>
            <w:color w:val="000000" w:themeColor="text1"/>
            <w:sz w:val="20"/>
            <w:szCs w:val="20"/>
            <w:u w:val="single"/>
            <w:lang w:val="en-US"/>
          </w:rPr>
          <w:t xml:space="preserve">Supplemental </w:t>
        </w:r>
        <w:r w:rsidR="00804D90">
          <w:rPr>
            <w:rFonts w:ascii="Arial" w:hAnsi="Arial" w:cs="Arial"/>
            <w:b/>
            <w:bCs/>
            <w:color w:val="000000" w:themeColor="text1"/>
            <w:sz w:val="20"/>
            <w:szCs w:val="20"/>
            <w:u w:val="single"/>
            <w:lang w:val="en-US"/>
          </w:rPr>
          <w:t xml:space="preserve">Figure </w:t>
        </w:r>
        <w:r w:rsidR="00804D90" w:rsidRPr="002C7802">
          <w:rPr>
            <w:rFonts w:ascii="Arial" w:hAnsi="Arial" w:cs="Arial"/>
            <w:b/>
            <w:bCs/>
            <w:color w:val="000000" w:themeColor="text1"/>
            <w:sz w:val="20"/>
            <w:szCs w:val="20"/>
            <w:u w:val="single"/>
            <w:lang w:val="en-US"/>
          </w:rPr>
          <w:t>Legends:</w:t>
        </w:r>
        <w:r w:rsidR="009007CF">
          <w:t>‬</w:t>
        </w:r>
        <w:r w:rsidR="00443059">
          <w:t>‬</w:t>
        </w:r>
        <w:r w:rsidR="00463106">
          <w:t>‬</w:t>
        </w:r>
        <w:r w:rsidR="00713E80">
          <w:t>‬</w:t>
        </w:r>
        <w:r w:rsidR="004359AA">
          <w:t>‬</w:t>
        </w:r>
        <w:r w:rsidR="00822FE7">
          <w:t>‬</w:t>
        </w:r>
        <w:r w:rsidR="004376DE">
          <w:t>‬</w:t>
        </w:r>
        <w:r w:rsidR="005D7F8A">
          <w:t>‬</w:t>
        </w:r>
        <w:r w:rsidR="002202CA">
          <w:t>‬</w:t>
        </w:r>
        <w:r w:rsidR="001D16FC">
          <w:t>‬</w:t>
        </w:r>
        <w:r>
          <w:t>‬</w:t>
        </w:r>
      </w:dir>
    </w:p>
    <w:p w14:paraId="77FAD8D3" w14:textId="77777777" w:rsidR="00FE5065" w:rsidRPr="002C7802" w:rsidRDefault="00FE5065" w:rsidP="00FE49CD">
      <w:pPr>
        <w:pStyle w:val="Default"/>
        <w:tabs>
          <w:tab w:val="left" w:pos="9638"/>
        </w:tabs>
        <w:spacing w:line="360" w:lineRule="auto"/>
        <w:ind w:right="-1"/>
        <w:jc w:val="both"/>
        <w:rPr>
          <w:rFonts w:ascii="Arial" w:hAnsi="Arial" w:cs="Arial"/>
          <w:b/>
          <w:bCs/>
          <w:color w:val="000000" w:themeColor="text1"/>
          <w:sz w:val="20"/>
          <w:szCs w:val="20"/>
          <w:u w:val="single"/>
          <w:lang w:val="en-US"/>
        </w:rPr>
      </w:pPr>
    </w:p>
    <w:p w14:paraId="40071B4C" w14:textId="5414350F" w:rsidR="005914A8" w:rsidRDefault="00AE1A3A" w:rsidP="00FE49CD">
      <w:pPr>
        <w:pStyle w:val="Default"/>
        <w:tabs>
          <w:tab w:val="left" w:pos="9638"/>
        </w:tabs>
        <w:spacing w:line="360" w:lineRule="auto"/>
        <w:ind w:right="-1"/>
        <w:jc w:val="both"/>
        <w:rPr>
          <w:rFonts w:ascii="Arial" w:hAnsi="Arial" w:cs="Arial"/>
          <w:bCs/>
          <w:color w:val="000000" w:themeColor="text1"/>
          <w:sz w:val="20"/>
          <w:szCs w:val="20"/>
          <w:lang w:val="en-US"/>
        </w:rPr>
      </w:pPr>
      <w:r w:rsidRPr="00EF42CE">
        <w:rPr>
          <w:rFonts w:ascii="Arial" w:hAnsi="Arial" w:cs="Arial"/>
          <w:b/>
          <w:color w:val="000000" w:themeColor="text1"/>
          <w:sz w:val="20"/>
          <w:szCs w:val="20"/>
          <w:lang w:val="en-US"/>
        </w:rPr>
        <w:t xml:space="preserve">Supp. </w:t>
      </w:r>
      <w:proofErr w:type="spellStart"/>
      <w:r w:rsidRPr="00EF42CE">
        <w:rPr>
          <w:rFonts w:ascii="Arial" w:hAnsi="Arial" w:cs="Arial"/>
          <w:b/>
          <w:color w:val="000000" w:themeColor="text1"/>
          <w:sz w:val="20"/>
          <w:szCs w:val="20"/>
          <w:lang w:val="en-US"/>
        </w:rPr>
        <w:t>Fig.1</w:t>
      </w:r>
      <w:proofErr w:type="spellEnd"/>
      <w:r w:rsidRPr="00EF42CE">
        <w:rPr>
          <w:rFonts w:ascii="Arial" w:hAnsi="Arial" w:cs="Arial"/>
          <w:b/>
          <w:color w:val="000000" w:themeColor="text1"/>
          <w:sz w:val="20"/>
          <w:szCs w:val="20"/>
          <w:lang w:val="en-US"/>
        </w:rPr>
        <w:t xml:space="preserve">: </w:t>
      </w:r>
      <w:r w:rsidRPr="003A1634">
        <w:rPr>
          <w:rFonts w:ascii="Arial" w:hAnsi="Arial" w:cs="Arial"/>
          <w:bCs/>
          <w:color w:val="000000" w:themeColor="text1"/>
          <w:sz w:val="20"/>
          <w:szCs w:val="20"/>
          <w:lang w:val="en-US"/>
        </w:rPr>
        <w:t>Extended</w:t>
      </w:r>
      <w:r w:rsidR="00735F1B">
        <w:rPr>
          <w:rFonts w:ascii="Arial" w:hAnsi="Arial" w:cs="Arial"/>
          <w:bCs/>
          <w:color w:val="000000" w:themeColor="text1"/>
          <w:sz w:val="20"/>
          <w:szCs w:val="20"/>
          <w:lang w:val="en-US"/>
        </w:rPr>
        <w:t xml:space="preserve"> </w:t>
      </w:r>
      <w:r w:rsidR="00A273C9">
        <w:rPr>
          <w:rFonts w:ascii="Arial" w:hAnsi="Arial" w:cs="Arial"/>
          <w:bCs/>
          <w:color w:val="000000" w:themeColor="text1"/>
          <w:sz w:val="20"/>
          <w:szCs w:val="20"/>
          <w:lang w:val="en-US"/>
        </w:rPr>
        <w:t>characterization</w:t>
      </w:r>
      <w:r w:rsidR="00735F1B">
        <w:rPr>
          <w:rFonts w:ascii="Arial" w:hAnsi="Arial" w:cs="Arial"/>
          <w:bCs/>
          <w:color w:val="000000" w:themeColor="text1"/>
          <w:sz w:val="20"/>
          <w:szCs w:val="20"/>
          <w:lang w:val="en-US"/>
        </w:rPr>
        <w:t xml:space="preserve"> of retinal cell types</w:t>
      </w:r>
      <w:r w:rsidR="005914A8">
        <w:rPr>
          <w:rFonts w:ascii="Arial" w:hAnsi="Arial" w:cs="Arial"/>
          <w:bCs/>
          <w:color w:val="000000" w:themeColor="text1"/>
          <w:sz w:val="20"/>
          <w:szCs w:val="20"/>
          <w:lang w:val="en-US"/>
        </w:rPr>
        <w:t xml:space="preserve"> in MROs.</w:t>
      </w:r>
    </w:p>
    <w:p w14:paraId="1936C345" w14:textId="4C7A5DA1" w:rsidR="00AE1A3A" w:rsidRDefault="005914A8" w:rsidP="00FE49CD">
      <w:pPr>
        <w:pStyle w:val="Default"/>
        <w:tabs>
          <w:tab w:val="left" w:pos="9638"/>
        </w:tabs>
        <w:spacing w:line="360" w:lineRule="auto"/>
        <w:ind w:right="-1"/>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Representative images of immunostained cryosections of </w:t>
      </w:r>
      <w:r w:rsidR="00EB6A9F">
        <w:rPr>
          <w:rFonts w:ascii="Arial" w:hAnsi="Arial" w:cs="Arial"/>
          <w:bCs/>
          <w:color w:val="000000" w:themeColor="text1"/>
          <w:sz w:val="20"/>
          <w:szCs w:val="20"/>
          <w:lang w:val="en-US"/>
        </w:rPr>
        <w:t xml:space="preserve">(A) </w:t>
      </w:r>
      <w:r>
        <w:rPr>
          <w:rFonts w:ascii="Arial" w:hAnsi="Arial" w:cs="Arial"/>
          <w:bCs/>
          <w:color w:val="000000" w:themeColor="text1"/>
          <w:sz w:val="20"/>
          <w:szCs w:val="20"/>
          <w:lang w:val="en-US"/>
        </w:rPr>
        <w:t xml:space="preserve">MROs at D20 compared to </w:t>
      </w:r>
      <w:r w:rsidR="00EB6A9F">
        <w:rPr>
          <w:rFonts w:ascii="Arial" w:hAnsi="Arial" w:cs="Arial"/>
          <w:bCs/>
          <w:color w:val="000000" w:themeColor="text1"/>
          <w:sz w:val="20"/>
          <w:szCs w:val="20"/>
          <w:lang w:val="en-US"/>
        </w:rPr>
        <w:t xml:space="preserve">(B) </w:t>
      </w:r>
      <w:r>
        <w:rPr>
          <w:rFonts w:ascii="Arial" w:hAnsi="Arial" w:cs="Arial"/>
          <w:bCs/>
          <w:color w:val="000000" w:themeColor="text1"/>
          <w:sz w:val="20"/>
          <w:szCs w:val="20"/>
          <w:lang w:val="en-US"/>
        </w:rPr>
        <w:t>primary mouse retina at postnatal day 6.</w:t>
      </w:r>
      <w:r w:rsidR="00EB6A9F">
        <w:rPr>
          <w:rFonts w:ascii="Arial" w:hAnsi="Arial" w:cs="Arial"/>
          <w:bCs/>
          <w:color w:val="000000" w:themeColor="text1"/>
          <w:sz w:val="20"/>
          <w:szCs w:val="20"/>
          <w:lang w:val="en-US"/>
        </w:rPr>
        <w:t xml:space="preserve"> Marker label bipolars </w:t>
      </w:r>
      <w:r w:rsidR="00410F90">
        <w:rPr>
          <w:rFonts w:ascii="Arial" w:hAnsi="Arial" w:cs="Arial"/>
          <w:bCs/>
          <w:color w:val="000000" w:themeColor="text1"/>
          <w:sz w:val="20"/>
          <w:szCs w:val="20"/>
          <w:lang w:val="en-US"/>
        </w:rPr>
        <w:t>and amacrines (PROX1</w:t>
      </w:r>
      <w:r w:rsidR="0076287F">
        <w:rPr>
          <w:rFonts w:ascii="Arial" w:hAnsi="Arial" w:cs="Arial"/>
          <w:bCs/>
          <w:color w:val="000000" w:themeColor="text1"/>
          <w:sz w:val="20"/>
          <w:szCs w:val="20"/>
          <w:lang w:val="en-US"/>
        </w:rPr>
        <w:t>, BHLHE22</w:t>
      </w:r>
      <w:r w:rsidR="00410F90">
        <w:rPr>
          <w:rFonts w:ascii="Arial" w:hAnsi="Arial" w:cs="Arial"/>
          <w:bCs/>
          <w:color w:val="000000" w:themeColor="text1"/>
          <w:sz w:val="20"/>
          <w:szCs w:val="20"/>
          <w:lang w:val="en-US"/>
        </w:rPr>
        <w:t>)</w:t>
      </w:r>
      <w:r w:rsidR="00343CAF">
        <w:rPr>
          <w:rFonts w:ascii="Arial" w:hAnsi="Arial" w:cs="Arial"/>
          <w:bCs/>
          <w:color w:val="000000" w:themeColor="text1"/>
          <w:sz w:val="20"/>
          <w:szCs w:val="20"/>
          <w:lang w:val="en-US"/>
        </w:rPr>
        <w:t>,</w:t>
      </w:r>
      <w:r w:rsidR="00410F90">
        <w:rPr>
          <w:rFonts w:ascii="Arial" w:hAnsi="Arial" w:cs="Arial"/>
          <w:bCs/>
          <w:color w:val="000000" w:themeColor="text1"/>
          <w:sz w:val="20"/>
          <w:szCs w:val="20"/>
          <w:lang w:val="en-US"/>
        </w:rPr>
        <w:t xml:space="preserve"> </w:t>
      </w:r>
      <w:r w:rsidR="00343CAF">
        <w:rPr>
          <w:rFonts w:ascii="Arial" w:hAnsi="Arial" w:cs="Arial"/>
          <w:bCs/>
          <w:color w:val="000000" w:themeColor="text1"/>
          <w:sz w:val="20"/>
          <w:szCs w:val="20"/>
          <w:lang w:val="en-US"/>
        </w:rPr>
        <w:t xml:space="preserve">or </w:t>
      </w:r>
      <w:r w:rsidR="00410F90">
        <w:rPr>
          <w:rFonts w:ascii="Arial" w:hAnsi="Arial" w:cs="Arial"/>
          <w:bCs/>
          <w:color w:val="000000" w:themeColor="text1"/>
          <w:sz w:val="20"/>
          <w:szCs w:val="20"/>
          <w:lang w:val="en-US"/>
        </w:rPr>
        <w:t xml:space="preserve">amacrines (EBF3, CALB1, CALB2). </w:t>
      </w:r>
      <w:r w:rsidR="00410F90" w:rsidRPr="003A1634">
        <w:rPr>
          <w:rFonts w:ascii="Arial" w:hAnsi="Arial" w:cs="Arial"/>
          <w:bCs/>
          <w:color w:val="000000" w:themeColor="text1"/>
          <w:sz w:val="20"/>
          <w:szCs w:val="20"/>
          <w:lang w:val="en-US"/>
        </w:rPr>
        <w:t xml:space="preserve">Scale bars: </w:t>
      </w:r>
      <w:proofErr w:type="spellStart"/>
      <w:r w:rsidR="0076287F">
        <w:rPr>
          <w:rFonts w:ascii="Arial" w:hAnsi="Arial" w:cs="Arial"/>
          <w:bCs/>
          <w:color w:val="000000" w:themeColor="text1"/>
          <w:sz w:val="20"/>
          <w:szCs w:val="20"/>
          <w:lang w:val="en-US"/>
        </w:rPr>
        <w:t>25</w:t>
      </w:r>
      <w:r w:rsidR="00410F90" w:rsidRPr="003A1634">
        <w:rPr>
          <w:rFonts w:ascii="Arial" w:hAnsi="Arial" w:cs="Arial"/>
          <w:bCs/>
          <w:color w:val="000000" w:themeColor="text1"/>
          <w:sz w:val="20"/>
          <w:szCs w:val="20"/>
          <w:lang w:val="en-US"/>
        </w:rPr>
        <w:t>µm</w:t>
      </w:r>
      <w:proofErr w:type="spellEnd"/>
    </w:p>
    <w:p w14:paraId="712F6C95" w14:textId="77777777" w:rsidR="00EB6A9F" w:rsidRPr="002C7802" w:rsidRDefault="00EB6A9F" w:rsidP="00FE49CD">
      <w:pPr>
        <w:pStyle w:val="Default"/>
        <w:tabs>
          <w:tab w:val="left" w:pos="9638"/>
        </w:tabs>
        <w:spacing w:line="360" w:lineRule="auto"/>
        <w:ind w:right="-1"/>
        <w:jc w:val="both"/>
        <w:rPr>
          <w:rFonts w:ascii="Arial" w:hAnsi="Arial" w:cs="Arial"/>
          <w:b/>
          <w:color w:val="000000" w:themeColor="text1"/>
          <w:sz w:val="20"/>
          <w:szCs w:val="20"/>
          <w:lang w:val="en-US"/>
        </w:rPr>
      </w:pPr>
    </w:p>
    <w:p w14:paraId="755970ED" w14:textId="50F94D68" w:rsidR="00804D90" w:rsidRPr="003A1634" w:rsidRDefault="00804D90" w:rsidP="00FE49CD">
      <w:pPr>
        <w:pStyle w:val="Default"/>
        <w:spacing w:line="360" w:lineRule="auto"/>
        <w:jc w:val="both"/>
        <w:rPr>
          <w:rFonts w:ascii="Arial" w:hAnsi="Arial" w:cs="Arial"/>
          <w:bCs/>
          <w:color w:val="000000" w:themeColor="text1"/>
          <w:sz w:val="20"/>
          <w:szCs w:val="20"/>
          <w:lang w:val="en-US"/>
        </w:rPr>
      </w:pPr>
      <w:r w:rsidRPr="00EF42CE">
        <w:rPr>
          <w:rFonts w:ascii="Arial" w:hAnsi="Arial" w:cs="Arial"/>
          <w:b/>
          <w:color w:val="000000" w:themeColor="text1"/>
          <w:sz w:val="20"/>
          <w:szCs w:val="20"/>
          <w:lang w:val="en-US"/>
        </w:rPr>
        <w:t xml:space="preserve">Supp. </w:t>
      </w:r>
      <w:proofErr w:type="spellStart"/>
      <w:r w:rsidRPr="00EF42CE">
        <w:rPr>
          <w:rFonts w:ascii="Arial" w:hAnsi="Arial" w:cs="Arial"/>
          <w:b/>
          <w:color w:val="000000" w:themeColor="text1"/>
          <w:sz w:val="20"/>
          <w:szCs w:val="20"/>
          <w:lang w:val="en-US"/>
        </w:rPr>
        <w:t>Fig.</w:t>
      </w:r>
      <w:r w:rsidR="00AE1A3A">
        <w:rPr>
          <w:rFonts w:ascii="Arial" w:hAnsi="Arial" w:cs="Arial"/>
          <w:b/>
          <w:color w:val="000000" w:themeColor="text1"/>
          <w:sz w:val="20"/>
          <w:szCs w:val="20"/>
          <w:lang w:val="en-US"/>
        </w:rPr>
        <w:t>2</w:t>
      </w:r>
      <w:proofErr w:type="spellEnd"/>
      <w:r w:rsidRPr="00EF42CE">
        <w:rPr>
          <w:rFonts w:ascii="Arial" w:hAnsi="Arial" w:cs="Arial"/>
          <w:b/>
          <w:color w:val="000000" w:themeColor="text1"/>
          <w:sz w:val="20"/>
          <w:szCs w:val="20"/>
          <w:lang w:val="en-US"/>
        </w:rPr>
        <w:t xml:space="preserve">: </w:t>
      </w:r>
      <w:r w:rsidRPr="003A1634">
        <w:rPr>
          <w:rFonts w:ascii="Arial" w:hAnsi="Arial" w:cs="Arial"/>
          <w:bCs/>
          <w:color w:val="000000" w:themeColor="text1"/>
          <w:sz w:val="20"/>
          <w:szCs w:val="20"/>
          <w:lang w:val="en-US"/>
        </w:rPr>
        <w:t xml:space="preserve">Extended analysis </w:t>
      </w:r>
      <w:r w:rsidR="00F91A04">
        <w:rPr>
          <w:rFonts w:ascii="Arial" w:hAnsi="Arial" w:cs="Arial"/>
          <w:bCs/>
          <w:color w:val="000000" w:themeColor="text1"/>
          <w:sz w:val="20"/>
          <w:szCs w:val="20"/>
          <w:lang w:val="en-US"/>
        </w:rPr>
        <w:t xml:space="preserve">of </w:t>
      </w:r>
      <w:r w:rsidR="00FE49CD">
        <w:rPr>
          <w:rFonts w:ascii="Arial" w:hAnsi="Arial" w:cs="Arial"/>
          <w:bCs/>
          <w:color w:val="000000" w:themeColor="text1"/>
          <w:sz w:val="20"/>
          <w:szCs w:val="20"/>
          <w:lang w:val="en-US"/>
        </w:rPr>
        <w:t>MRO</w:t>
      </w:r>
      <w:r w:rsidR="00F91A04">
        <w:rPr>
          <w:rFonts w:ascii="Arial" w:hAnsi="Arial" w:cs="Arial"/>
          <w:bCs/>
          <w:color w:val="000000" w:themeColor="text1"/>
          <w:sz w:val="20"/>
          <w:szCs w:val="20"/>
          <w:lang w:val="en-US"/>
        </w:rPr>
        <w:t xml:space="preserve"> maturation</w:t>
      </w:r>
      <w:r w:rsidRPr="003A1634">
        <w:rPr>
          <w:rFonts w:ascii="Arial" w:hAnsi="Arial" w:cs="Arial"/>
          <w:bCs/>
          <w:color w:val="000000" w:themeColor="text1"/>
          <w:sz w:val="20"/>
          <w:szCs w:val="20"/>
          <w:lang w:val="en-US"/>
        </w:rPr>
        <w:t>.</w:t>
      </w:r>
    </w:p>
    <w:p w14:paraId="034E2B03" w14:textId="46FDB482" w:rsidR="00804D90" w:rsidRDefault="00804D90" w:rsidP="00FE49CD">
      <w:pPr>
        <w:pStyle w:val="Default"/>
        <w:spacing w:line="360" w:lineRule="auto"/>
        <w:jc w:val="both"/>
        <w:rPr>
          <w:rFonts w:ascii="Arial" w:hAnsi="Arial" w:cs="Arial"/>
          <w:bCs/>
          <w:color w:val="000000" w:themeColor="text1"/>
          <w:sz w:val="20"/>
          <w:szCs w:val="20"/>
          <w:lang w:val="en-US"/>
        </w:rPr>
      </w:pPr>
      <w:r w:rsidRPr="003A1634">
        <w:rPr>
          <w:rFonts w:ascii="Arial" w:hAnsi="Arial" w:cs="Arial"/>
          <w:bCs/>
          <w:color w:val="000000" w:themeColor="text1"/>
          <w:sz w:val="20"/>
          <w:szCs w:val="20"/>
          <w:lang w:val="en-US"/>
        </w:rPr>
        <w:t>(A) Pan photoreceptor marker CRX is expressed in the complete outer nuclear layer (ONL) at D20</w:t>
      </w:r>
      <w:r w:rsidR="00343CAF">
        <w:rPr>
          <w:rFonts w:ascii="Arial" w:hAnsi="Arial" w:cs="Arial"/>
          <w:bCs/>
          <w:color w:val="000000" w:themeColor="text1"/>
          <w:sz w:val="20"/>
          <w:szCs w:val="20"/>
          <w:lang w:val="en-US"/>
        </w:rPr>
        <w:t xml:space="preserve">, </w:t>
      </w:r>
      <w:r w:rsidRPr="003A1634">
        <w:rPr>
          <w:rFonts w:ascii="Arial" w:hAnsi="Arial" w:cs="Arial"/>
          <w:bCs/>
          <w:color w:val="000000" w:themeColor="text1"/>
          <w:sz w:val="20"/>
          <w:szCs w:val="20"/>
          <w:lang w:val="en-US"/>
        </w:rPr>
        <w:t>D25</w:t>
      </w:r>
      <w:r w:rsidR="00343CAF">
        <w:rPr>
          <w:rFonts w:ascii="Arial" w:hAnsi="Arial" w:cs="Arial"/>
          <w:bCs/>
          <w:color w:val="000000" w:themeColor="text1"/>
          <w:sz w:val="20"/>
          <w:szCs w:val="20"/>
          <w:lang w:val="en-US"/>
        </w:rPr>
        <w:t xml:space="preserve"> and </w:t>
      </w:r>
      <w:proofErr w:type="spellStart"/>
      <w:r w:rsidR="00343CAF">
        <w:rPr>
          <w:rFonts w:ascii="Arial" w:hAnsi="Arial" w:cs="Arial"/>
          <w:bCs/>
          <w:color w:val="000000" w:themeColor="text1"/>
          <w:sz w:val="20"/>
          <w:szCs w:val="20"/>
          <w:lang w:val="en-US"/>
        </w:rPr>
        <w:t>D30</w:t>
      </w:r>
      <w:proofErr w:type="spellEnd"/>
      <w:r w:rsidRPr="003A1634">
        <w:rPr>
          <w:rFonts w:ascii="Arial" w:hAnsi="Arial" w:cs="Arial"/>
          <w:bCs/>
          <w:color w:val="000000" w:themeColor="text1"/>
          <w:sz w:val="20"/>
          <w:szCs w:val="20"/>
          <w:lang w:val="en-US"/>
        </w:rPr>
        <w:t xml:space="preserve">. (B) Rod specific marker NR2E3 is expressed in the majority of the cells in the ONL. (C) ARR1 is expressed already at D25, but PRPH2 is only detected at </w:t>
      </w:r>
      <w:proofErr w:type="spellStart"/>
      <w:r w:rsidRPr="003A1634">
        <w:rPr>
          <w:rFonts w:ascii="Arial" w:hAnsi="Arial" w:cs="Arial"/>
          <w:bCs/>
          <w:color w:val="000000" w:themeColor="text1"/>
          <w:sz w:val="20"/>
          <w:szCs w:val="20"/>
          <w:lang w:val="en-US"/>
        </w:rPr>
        <w:t>D30</w:t>
      </w:r>
      <w:proofErr w:type="spellEnd"/>
      <w:r w:rsidRPr="003A1634">
        <w:rPr>
          <w:rFonts w:ascii="Arial" w:hAnsi="Arial" w:cs="Arial"/>
          <w:bCs/>
          <w:color w:val="000000" w:themeColor="text1"/>
          <w:sz w:val="20"/>
          <w:szCs w:val="20"/>
          <w:lang w:val="en-US"/>
        </w:rPr>
        <w:t xml:space="preserve"> (see </w:t>
      </w:r>
      <w:proofErr w:type="spellStart"/>
      <w:r w:rsidRPr="003A1634">
        <w:rPr>
          <w:rFonts w:ascii="Arial" w:hAnsi="Arial" w:cs="Arial"/>
          <w:bCs/>
          <w:color w:val="000000" w:themeColor="text1"/>
          <w:sz w:val="20"/>
          <w:szCs w:val="20"/>
          <w:lang w:val="en-US"/>
        </w:rPr>
        <w:t>Fig.</w:t>
      </w:r>
      <w:r w:rsidR="00343CAF">
        <w:rPr>
          <w:rFonts w:ascii="Arial" w:hAnsi="Arial" w:cs="Arial"/>
          <w:bCs/>
          <w:color w:val="000000" w:themeColor="text1"/>
          <w:sz w:val="20"/>
          <w:szCs w:val="20"/>
          <w:lang w:val="en-US"/>
        </w:rPr>
        <w:t>3</w:t>
      </w:r>
      <w:proofErr w:type="spellEnd"/>
      <w:r w:rsidRPr="003A1634">
        <w:rPr>
          <w:rFonts w:ascii="Arial" w:hAnsi="Arial" w:cs="Arial"/>
          <w:bCs/>
          <w:color w:val="000000" w:themeColor="text1"/>
          <w:sz w:val="20"/>
          <w:szCs w:val="20"/>
          <w:lang w:val="en-US"/>
        </w:rPr>
        <w:t xml:space="preserve">). (D) Cone photoreceptor marker ARR3 is only rarely detected in mouse retinal organoids (MRO), suggesting a rod-dominated phenotype. </w:t>
      </w:r>
      <w:r w:rsidR="00343CAF" w:rsidRPr="003A1634">
        <w:rPr>
          <w:rFonts w:ascii="Arial" w:hAnsi="Arial" w:cs="Arial"/>
          <w:bCs/>
          <w:color w:val="000000" w:themeColor="text1"/>
          <w:sz w:val="20"/>
          <w:szCs w:val="20"/>
          <w:lang w:val="en-US"/>
        </w:rPr>
        <w:t>(</w:t>
      </w:r>
      <w:r w:rsidR="00343CAF">
        <w:rPr>
          <w:rFonts w:ascii="Arial" w:hAnsi="Arial" w:cs="Arial"/>
          <w:bCs/>
          <w:color w:val="000000" w:themeColor="text1"/>
          <w:sz w:val="20"/>
          <w:szCs w:val="20"/>
          <w:lang w:val="en-US"/>
        </w:rPr>
        <w:t>E</w:t>
      </w:r>
      <w:r w:rsidR="00343CAF" w:rsidRPr="003A1634">
        <w:rPr>
          <w:rFonts w:ascii="Arial" w:hAnsi="Arial" w:cs="Arial"/>
          <w:bCs/>
          <w:color w:val="000000" w:themeColor="text1"/>
          <w:sz w:val="20"/>
          <w:szCs w:val="20"/>
          <w:lang w:val="en-US"/>
        </w:rPr>
        <w:t xml:space="preserve">) Cone marker opsin blue (OPN1SW) could be detected in a few cells already at D20 and a clearer cone cell morphology could be observed by </w:t>
      </w:r>
      <w:proofErr w:type="spellStart"/>
      <w:r w:rsidR="00343CAF" w:rsidRPr="003A1634">
        <w:rPr>
          <w:rFonts w:ascii="Arial" w:hAnsi="Arial" w:cs="Arial"/>
          <w:bCs/>
          <w:color w:val="000000" w:themeColor="text1"/>
          <w:sz w:val="20"/>
          <w:szCs w:val="20"/>
          <w:lang w:val="en-US"/>
        </w:rPr>
        <w:t>D30</w:t>
      </w:r>
      <w:proofErr w:type="spellEnd"/>
      <w:r w:rsidR="00343CAF" w:rsidRPr="003A1634">
        <w:rPr>
          <w:rFonts w:ascii="Arial" w:hAnsi="Arial" w:cs="Arial"/>
          <w:bCs/>
          <w:color w:val="000000" w:themeColor="text1"/>
          <w:sz w:val="20"/>
          <w:szCs w:val="20"/>
          <w:lang w:val="en-US"/>
        </w:rPr>
        <w:t>.</w:t>
      </w:r>
      <w:r w:rsidR="00343CAF">
        <w:rPr>
          <w:rFonts w:ascii="Arial" w:hAnsi="Arial" w:cs="Arial"/>
          <w:bCs/>
          <w:color w:val="000000" w:themeColor="text1"/>
          <w:sz w:val="20"/>
          <w:szCs w:val="20"/>
          <w:lang w:val="en-US"/>
        </w:rPr>
        <w:t xml:space="preserve"> </w:t>
      </w:r>
      <w:r w:rsidR="00343CAF" w:rsidRPr="003A1634">
        <w:rPr>
          <w:rFonts w:ascii="Arial" w:hAnsi="Arial" w:cs="Arial"/>
          <w:bCs/>
          <w:color w:val="000000" w:themeColor="text1"/>
          <w:sz w:val="20"/>
          <w:szCs w:val="20"/>
          <w:lang w:val="en-US"/>
        </w:rPr>
        <w:t xml:space="preserve">(F) ARL3B is located apically to the OLM, indicated by Phalloidin (PD) staining. </w:t>
      </w:r>
      <w:r w:rsidR="00343CAF">
        <w:rPr>
          <w:rFonts w:ascii="Arial" w:hAnsi="Arial" w:cs="Arial"/>
          <w:bCs/>
          <w:color w:val="000000" w:themeColor="text1"/>
          <w:sz w:val="20"/>
          <w:szCs w:val="20"/>
          <w:lang w:val="en-US"/>
        </w:rPr>
        <w:t>(G</w:t>
      </w:r>
      <w:r w:rsidRPr="003A1634">
        <w:rPr>
          <w:rFonts w:ascii="Arial" w:hAnsi="Arial" w:cs="Arial"/>
          <w:bCs/>
          <w:color w:val="000000" w:themeColor="text1"/>
          <w:sz w:val="20"/>
          <w:szCs w:val="20"/>
          <w:lang w:val="en-US"/>
        </w:rPr>
        <w:t xml:space="preserve">) Mature photoreceptor marker GUCY2D is expressed in the apical processes of photoreceptors at </w:t>
      </w:r>
      <w:proofErr w:type="spellStart"/>
      <w:r w:rsidRPr="003A1634">
        <w:rPr>
          <w:rFonts w:ascii="Arial" w:hAnsi="Arial" w:cs="Arial"/>
          <w:bCs/>
          <w:color w:val="000000" w:themeColor="text1"/>
          <w:sz w:val="20"/>
          <w:szCs w:val="20"/>
          <w:lang w:val="en-US"/>
        </w:rPr>
        <w:t>D30</w:t>
      </w:r>
      <w:proofErr w:type="spellEnd"/>
      <w:r w:rsidRPr="003A1634">
        <w:rPr>
          <w:rFonts w:ascii="Arial" w:hAnsi="Arial" w:cs="Arial"/>
          <w:bCs/>
          <w:color w:val="000000" w:themeColor="text1"/>
          <w:sz w:val="20"/>
          <w:szCs w:val="20"/>
          <w:lang w:val="en-US"/>
        </w:rPr>
        <w:t xml:space="preserve">, but not before, suggesting photoreceptor maturation in MRO. (H) Bipolar cell marker SCGN is detected in the inner organoid at D25 and </w:t>
      </w:r>
      <w:proofErr w:type="spellStart"/>
      <w:r w:rsidRPr="003A1634">
        <w:rPr>
          <w:rFonts w:ascii="Arial" w:hAnsi="Arial" w:cs="Arial"/>
          <w:bCs/>
          <w:color w:val="000000" w:themeColor="text1"/>
          <w:sz w:val="20"/>
          <w:szCs w:val="20"/>
          <w:lang w:val="en-US"/>
        </w:rPr>
        <w:t>D30</w:t>
      </w:r>
      <w:proofErr w:type="spellEnd"/>
      <w:r w:rsidRPr="003A1634">
        <w:rPr>
          <w:rFonts w:ascii="Arial" w:hAnsi="Arial" w:cs="Arial"/>
          <w:bCs/>
          <w:color w:val="000000" w:themeColor="text1"/>
          <w:sz w:val="20"/>
          <w:szCs w:val="20"/>
          <w:lang w:val="en-US"/>
        </w:rPr>
        <w:t xml:space="preserve">. D – day. Scale bars: </w:t>
      </w:r>
      <w:proofErr w:type="spellStart"/>
      <w:r w:rsidRPr="003A1634">
        <w:rPr>
          <w:rFonts w:ascii="Arial" w:hAnsi="Arial" w:cs="Arial"/>
          <w:bCs/>
          <w:color w:val="000000" w:themeColor="text1"/>
          <w:sz w:val="20"/>
          <w:szCs w:val="20"/>
          <w:lang w:val="en-US"/>
        </w:rPr>
        <w:t>25µm</w:t>
      </w:r>
      <w:proofErr w:type="spellEnd"/>
      <w:r w:rsidRPr="003A1634">
        <w:rPr>
          <w:rFonts w:ascii="Arial" w:hAnsi="Arial" w:cs="Arial"/>
          <w:bCs/>
          <w:color w:val="000000" w:themeColor="text1"/>
          <w:sz w:val="20"/>
          <w:szCs w:val="20"/>
          <w:lang w:val="en-US"/>
        </w:rPr>
        <w:t xml:space="preserve"> (all images).</w:t>
      </w:r>
    </w:p>
    <w:p w14:paraId="68D4CFC1" w14:textId="77777777" w:rsidR="00804D90" w:rsidRPr="003A1634" w:rsidRDefault="00804D90" w:rsidP="00FE49CD">
      <w:pPr>
        <w:pStyle w:val="Default"/>
        <w:spacing w:line="360" w:lineRule="auto"/>
        <w:jc w:val="both"/>
        <w:rPr>
          <w:rFonts w:ascii="Arial" w:hAnsi="Arial" w:cs="Arial"/>
          <w:bCs/>
          <w:color w:val="000000" w:themeColor="text1"/>
          <w:sz w:val="20"/>
          <w:szCs w:val="20"/>
          <w:lang w:val="en-US"/>
        </w:rPr>
      </w:pPr>
    </w:p>
    <w:p w14:paraId="47330BC3" w14:textId="37D58C6C" w:rsidR="00804D90" w:rsidRPr="002C7802"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r w:rsidRPr="002C7802">
        <w:rPr>
          <w:rFonts w:ascii="Arial" w:hAnsi="Arial" w:cs="Arial"/>
          <w:b/>
          <w:color w:val="000000" w:themeColor="text1"/>
          <w:sz w:val="20"/>
          <w:szCs w:val="20"/>
          <w:lang w:val="en-US"/>
        </w:rPr>
        <w:t xml:space="preserve">Supp. </w:t>
      </w:r>
      <w:proofErr w:type="spellStart"/>
      <w:r w:rsidRPr="002C7802">
        <w:rPr>
          <w:rFonts w:ascii="Arial" w:hAnsi="Arial" w:cs="Arial"/>
          <w:b/>
          <w:color w:val="000000" w:themeColor="text1"/>
          <w:sz w:val="20"/>
          <w:szCs w:val="20"/>
          <w:lang w:val="en-US"/>
        </w:rPr>
        <w:t>Fig.</w:t>
      </w:r>
      <w:r w:rsidR="00AE1A3A">
        <w:rPr>
          <w:rFonts w:ascii="Arial" w:hAnsi="Arial" w:cs="Arial"/>
          <w:b/>
          <w:color w:val="000000" w:themeColor="text1"/>
          <w:sz w:val="20"/>
          <w:szCs w:val="20"/>
          <w:lang w:val="en-US"/>
        </w:rPr>
        <w:t>3</w:t>
      </w:r>
      <w:proofErr w:type="spellEnd"/>
      <w:r w:rsidRPr="002C7802">
        <w:rPr>
          <w:rFonts w:ascii="Arial" w:hAnsi="Arial" w:cs="Arial"/>
          <w:b/>
          <w:color w:val="000000" w:themeColor="text1"/>
          <w:sz w:val="20"/>
          <w:szCs w:val="20"/>
          <w:lang w:val="en-US"/>
        </w:rPr>
        <w:t>:</w:t>
      </w:r>
      <w:r w:rsidRPr="002C7802">
        <w:rPr>
          <w:rFonts w:ascii="Arial" w:hAnsi="Arial" w:cs="Arial"/>
          <w:color w:val="000000" w:themeColor="text1"/>
          <w:sz w:val="20"/>
          <w:szCs w:val="20"/>
          <w:lang w:val="en-US"/>
        </w:rPr>
        <w:t xml:space="preserve"> Photoreceptor and synaptic markers defined in the mouse animal-derived retina.</w:t>
      </w:r>
    </w:p>
    <w:p w14:paraId="0C5710DC" w14:textId="76FD89FD" w:rsidR="00804D90" w:rsidRPr="002C7802"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r w:rsidRPr="002C7802">
        <w:rPr>
          <w:rFonts w:ascii="Arial" w:hAnsi="Arial" w:cs="Arial"/>
          <w:color w:val="000000" w:themeColor="text1"/>
          <w:sz w:val="20"/>
          <w:szCs w:val="20"/>
          <w:lang w:val="en-US"/>
        </w:rPr>
        <w:t xml:space="preserve">Mouse retinal cryosections were immunostained for photoreceptor maturation markers </w:t>
      </w:r>
      <w:r w:rsidR="004040A5">
        <w:rPr>
          <w:rFonts w:ascii="Arial" w:hAnsi="Arial" w:cs="Arial"/>
          <w:color w:val="000000" w:themeColor="text1"/>
          <w:sz w:val="20"/>
          <w:szCs w:val="20"/>
          <w:lang w:val="en-US"/>
        </w:rPr>
        <w:t xml:space="preserve">(A) </w:t>
      </w:r>
      <w:r w:rsidRPr="002C7802">
        <w:rPr>
          <w:rFonts w:ascii="Arial" w:hAnsi="Arial" w:cs="Arial"/>
          <w:color w:val="000000" w:themeColor="text1"/>
          <w:sz w:val="20"/>
          <w:szCs w:val="20"/>
          <w:lang w:val="en-US"/>
        </w:rPr>
        <w:t xml:space="preserve">ARR1, </w:t>
      </w:r>
      <w:r w:rsidR="0076287F">
        <w:rPr>
          <w:rFonts w:ascii="Arial" w:hAnsi="Arial" w:cs="Arial"/>
          <w:color w:val="000000" w:themeColor="text1"/>
          <w:sz w:val="20"/>
          <w:szCs w:val="20"/>
          <w:lang w:val="en-US"/>
        </w:rPr>
        <w:t>(B) </w:t>
      </w:r>
      <w:r w:rsidR="0076287F" w:rsidRPr="002C7802">
        <w:rPr>
          <w:rFonts w:ascii="Arial" w:hAnsi="Arial" w:cs="Arial"/>
          <w:color w:val="000000" w:themeColor="text1"/>
          <w:sz w:val="20"/>
          <w:szCs w:val="20"/>
          <w:lang w:val="en-US"/>
        </w:rPr>
        <w:t xml:space="preserve">RHO, </w:t>
      </w:r>
      <w:r w:rsidR="0076287F">
        <w:rPr>
          <w:rFonts w:ascii="Arial" w:hAnsi="Arial" w:cs="Arial"/>
          <w:color w:val="000000" w:themeColor="text1"/>
          <w:sz w:val="20"/>
          <w:szCs w:val="20"/>
          <w:lang w:val="en-US"/>
        </w:rPr>
        <w:t xml:space="preserve">(C) </w:t>
      </w:r>
      <w:r w:rsidR="0076287F" w:rsidRPr="002C7802">
        <w:rPr>
          <w:rFonts w:ascii="Arial" w:hAnsi="Arial" w:cs="Arial"/>
          <w:color w:val="000000" w:themeColor="text1"/>
          <w:sz w:val="20"/>
          <w:szCs w:val="20"/>
          <w:lang w:val="en-US"/>
        </w:rPr>
        <w:t xml:space="preserve">GNAT1, </w:t>
      </w:r>
      <w:r w:rsidR="0076287F">
        <w:rPr>
          <w:rFonts w:ascii="Arial" w:hAnsi="Arial" w:cs="Arial"/>
          <w:color w:val="000000" w:themeColor="text1"/>
          <w:sz w:val="20"/>
          <w:szCs w:val="20"/>
          <w:lang w:val="en-US"/>
        </w:rPr>
        <w:t xml:space="preserve">(D) </w:t>
      </w:r>
      <w:r w:rsidR="0076287F" w:rsidRPr="002C7802">
        <w:rPr>
          <w:rFonts w:ascii="Arial" w:hAnsi="Arial" w:cs="Arial"/>
          <w:color w:val="000000" w:themeColor="text1"/>
          <w:sz w:val="20"/>
          <w:szCs w:val="20"/>
          <w:lang w:val="en-US"/>
        </w:rPr>
        <w:t xml:space="preserve">PDE6B and </w:t>
      </w:r>
      <w:r w:rsidR="0076287F">
        <w:rPr>
          <w:rFonts w:ascii="Arial" w:hAnsi="Arial" w:cs="Arial"/>
          <w:color w:val="000000" w:themeColor="text1"/>
          <w:sz w:val="20"/>
          <w:szCs w:val="20"/>
          <w:lang w:val="en-US"/>
        </w:rPr>
        <w:t>(E) GUCY2D</w:t>
      </w:r>
      <w:r w:rsidR="0076287F" w:rsidRPr="002C7802">
        <w:rPr>
          <w:rFonts w:ascii="Arial" w:hAnsi="Arial" w:cs="Arial"/>
          <w:color w:val="000000" w:themeColor="text1"/>
          <w:sz w:val="20"/>
          <w:szCs w:val="20"/>
          <w:lang w:val="en-US"/>
        </w:rPr>
        <w:t xml:space="preserve">, as well as synaptic markers </w:t>
      </w:r>
      <w:r w:rsidR="0076287F">
        <w:rPr>
          <w:rFonts w:ascii="Arial" w:hAnsi="Arial" w:cs="Arial"/>
          <w:color w:val="000000" w:themeColor="text1"/>
          <w:sz w:val="20"/>
          <w:szCs w:val="20"/>
          <w:lang w:val="en-US"/>
        </w:rPr>
        <w:t>(F) CTBP2</w:t>
      </w:r>
      <w:r w:rsidR="0076287F" w:rsidRPr="002C7802">
        <w:rPr>
          <w:rFonts w:ascii="Arial" w:hAnsi="Arial" w:cs="Arial"/>
          <w:color w:val="000000" w:themeColor="text1"/>
          <w:sz w:val="20"/>
          <w:szCs w:val="20"/>
          <w:lang w:val="en-US"/>
        </w:rPr>
        <w:t>,</w:t>
      </w:r>
      <w:r w:rsidRPr="002C7802">
        <w:rPr>
          <w:rFonts w:ascii="Arial" w:hAnsi="Arial" w:cs="Arial"/>
          <w:color w:val="000000" w:themeColor="text1"/>
          <w:sz w:val="20"/>
          <w:szCs w:val="20"/>
          <w:lang w:val="en-US"/>
        </w:rPr>
        <w:t xml:space="preserve"> </w:t>
      </w:r>
      <w:r w:rsidR="009B05C9">
        <w:rPr>
          <w:rFonts w:ascii="Arial" w:hAnsi="Arial" w:cs="Arial"/>
          <w:color w:val="000000" w:themeColor="text1"/>
          <w:sz w:val="20"/>
          <w:szCs w:val="20"/>
          <w:lang w:val="en-US"/>
        </w:rPr>
        <w:t xml:space="preserve">(G) </w:t>
      </w:r>
      <w:r w:rsidRPr="002C7802">
        <w:rPr>
          <w:rFonts w:ascii="Arial" w:hAnsi="Arial" w:cs="Arial"/>
          <w:color w:val="000000" w:themeColor="text1"/>
          <w:sz w:val="20"/>
          <w:szCs w:val="20"/>
          <w:lang w:val="en-US"/>
        </w:rPr>
        <w:t xml:space="preserve">BSN and </w:t>
      </w:r>
      <w:r w:rsidR="009B05C9">
        <w:rPr>
          <w:rFonts w:ascii="Arial" w:hAnsi="Arial" w:cs="Arial"/>
          <w:color w:val="000000" w:themeColor="text1"/>
          <w:sz w:val="20"/>
          <w:szCs w:val="20"/>
          <w:lang w:val="en-US"/>
        </w:rPr>
        <w:t xml:space="preserve">(H) </w:t>
      </w:r>
      <w:r w:rsidRPr="002C7802">
        <w:rPr>
          <w:rFonts w:ascii="Arial" w:hAnsi="Arial" w:cs="Arial"/>
          <w:color w:val="000000" w:themeColor="text1"/>
          <w:sz w:val="20"/>
          <w:szCs w:val="20"/>
          <w:lang w:val="en-US"/>
        </w:rPr>
        <w:t xml:space="preserve">SYP. Photoreceptors show an organized and gradual maturation process in the postnatal mouse retina. RHO is first detected in a few cells of the outer retina at postnatal day (p) 0 (birth), and becomes upregulated and localized apically to the outer segments by postnatal day (p) 6. ARR1 and PDE6B are detected from </w:t>
      </w:r>
      <w:proofErr w:type="spellStart"/>
      <w:r w:rsidRPr="002C7802">
        <w:rPr>
          <w:rFonts w:ascii="Arial" w:hAnsi="Arial" w:cs="Arial"/>
          <w:color w:val="000000" w:themeColor="text1"/>
          <w:sz w:val="20"/>
          <w:szCs w:val="20"/>
          <w:lang w:val="en-US"/>
        </w:rPr>
        <w:t>p6</w:t>
      </w:r>
      <w:proofErr w:type="spellEnd"/>
      <w:r w:rsidRPr="002C7802">
        <w:rPr>
          <w:rFonts w:ascii="Arial" w:hAnsi="Arial" w:cs="Arial"/>
          <w:color w:val="000000" w:themeColor="text1"/>
          <w:sz w:val="20"/>
          <w:szCs w:val="20"/>
          <w:lang w:val="en-US"/>
        </w:rPr>
        <w:t xml:space="preserve">, while GNAT1 and GUCY2D are only observed at </w:t>
      </w:r>
      <w:proofErr w:type="spellStart"/>
      <w:r w:rsidRPr="002C7802">
        <w:rPr>
          <w:rFonts w:ascii="Arial" w:hAnsi="Arial" w:cs="Arial"/>
          <w:color w:val="000000" w:themeColor="text1"/>
          <w:sz w:val="20"/>
          <w:szCs w:val="20"/>
          <w:lang w:val="en-US"/>
        </w:rPr>
        <w:t>p11</w:t>
      </w:r>
      <w:proofErr w:type="spellEnd"/>
      <w:r w:rsidRPr="002C7802">
        <w:rPr>
          <w:rFonts w:ascii="Arial" w:hAnsi="Arial" w:cs="Arial"/>
          <w:color w:val="000000" w:themeColor="text1"/>
          <w:sz w:val="20"/>
          <w:szCs w:val="20"/>
          <w:lang w:val="en-US"/>
        </w:rPr>
        <w:t xml:space="preserve">. Similarly, also synaptic markers show a gradual onset. SYP is already detected at </w:t>
      </w:r>
      <w:proofErr w:type="spellStart"/>
      <w:r w:rsidRPr="002C7802">
        <w:rPr>
          <w:rFonts w:ascii="Arial" w:hAnsi="Arial" w:cs="Arial"/>
          <w:color w:val="000000" w:themeColor="text1"/>
          <w:sz w:val="20"/>
          <w:szCs w:val="20"/>
          <w:lang w:val="en-US"/>
        </w:rPr>
        <w:t>p0</w:t>
      </w:r>
      <w:proofErr w:type="spellEnd"/>
      <w:r w:rsidRPr="002C7802">
        <w:rPr>
          <w:rFonts w:ascii="Arial" w:hAnsi="Arial" w:cs="Arial"/>
          <w:color w:val="000000" w:themeColor="text1"/>
          <w:sz w:val="20"/>
          <w:szCs w:val="20"/>
          <w:lang w:val="en-US"/>
        </w:rPr>
        <w:t xml:space="preserve"> in the developing inner plexiform layer and becomes more strongly expressed by </w:t>
      </w:r>
      <w:proofErr w:type="spellStart"/>
      <w:r w:rsidRPr="002C7802">
        <w:rPr>
          <w:rFonts w:ascii="Arial" w:hAnsi="Arial" w:cs="Arial"/>
          <w:color w:val="000000" w:themeColor="text1"/>
          <w:sz w:val="20"/>
          <w:szCs w:val="20"/>
          <w:lang w:val="en-US"/>
        </w:rPr>
        <w:t>p6</w:t>
      </w:r>
      <w:proofErr w:type="spellEnd"/>
      <w:r w:rsidRPr="002C7802">
        <w:rPr>
          <w:rFonts w:ascii="Arial" w:hAnsi="Arial" w:cs="Arial"/>
          <w:color w:val="000000" w:themeColor="text1"/>
          <w:sz w:val="20"/>
          <w:szCs w:val="20"/>
          <w:lang w:val="en-US"/>
        </w:rPr>
        <w:t xml:space="preserve">. At </w:t>
      </w:r>
      <w:proofErr w:type="spellStart"/>
      <w:r w:rsidRPr="002C7802">
        <w:rPr>
          <w:rFonts w:ascii="Arial" w:hAnsi="Arial" w:cs="Arial"/>
          <w:color w:val="000000" w:themeColor="text1"/>
          <w:sz w:val="20"/>
          <w:szCs w:val="20"/>
          <w:lang w:val="en-US"/>
        </w:rPr>
        <w:t>p11</w:t>
      </w:r>
      <w:proofErr w:type="spellEnd"/>
      <w:r w:rsidRPr="002C7802">
        <w:rPr>
          <w:rFonts w:ascii="Arial" w:hAnsi="Arial" w:cs="Arial"/>
          <w:color w:val="000000" w:themeColor="text1"/>
          <w:sz w:val="20"/>
          <w:szCs w:val="20"/>
          <w:lang w:val="en-US"/>
        </w:rPr>
        <w:t xml:space="preserve"> it is also detected in the outer plexiform layer. In contrast, BSN and CTBP2 are not expressed at </w:t>
      </w:r>
      <w:proofErr w:type="spellStart"/>
      <w:r w:rsidRPr="002C7802">
        <w:rPr>
          <w:rFonts w:ascii="Arial" w:hAnsi="Arial" w:cs="Arial"/>
          <w:color w:val="000000" w:themeColor="text1"/>
          <w:sz w:val="20"/>
          <w:szCs w:val="20"/>
          <w:lang w:val="en-US"/>
        </w:rPr>
        <w:t>p0</w:t>
      </w:r>
      <w:proofErr w:type="spellEnd"/>
      <w:r w:rsidRPr="002C7802">
        <w:rPr>
          <w:rFonts w:ascii="Arial" w:hAnsi="Arial" w:cs="Arial"/>
          <w:color w:val="000000" w:themeColor="text1"/>
          <w:sz w:val="20"/>
          <w:szCs w:val="20"/>
          <w:lang w:val="en-US"/>
        </w:rPr>
        <w:t xml:space="preserve">, but only at </w:t>
      </w:r>
      <w:proofErr w:type="spellStart"/>
      <w:r w:rsidRPr="002C7802">
        <w:rPr>
          <w:rFonts w:ascii="Arial" w:hAnsi="Arial" w:cs="Arial"/>
          <w:color w:val="000000" w:themeColor="text1"/>
          <w:sz w:val="20"/>
          <w:szCs w:val="20"/>
          <w:lang w:val="en-US"/>
        </w:rPr>
        <w:t>p6</w:t>
      </w:r>
      <w:proofErr w:type="spellEnd"/>
      <w:r w:rsidRPr="002C7802">
        <w:rPr>
          <w:rFonts w:ascii="Arial" w:hAnsi="Arial" w:cs="Arial"/>
          <w:color w:val="000000" w:themeColor="text1"/>
          <w:sz w:val="20"/>
          <w:szCs w:val="20"/>
          <w:lang w:val="en-US"/>
        </w:rPr>
        <w:t xml:space="preserve"> in the inner plexiform layer. At </w:t>
      </w:r>
      <w:proofErr w:type="spellStart"/>
      <w:r w:rsidRPr="002C7802">
        <w:rPr>
          <w:rFonts w:ascii="Arial" w:hAnsi="Arial" w:cs="Arial"/>
          <w:color w:val="000000" w:themeColor="text1"/>
          <w:sz w:val="20"/>
          <w:szCs w:val="20"/>
          <w:lang w:val="en-US"/>
        </w:rPr>
        <w:t>p11</w:t>
      </w:r>
      <w:proofErr w:type="spellEnd"/>
      <w:r w:rsidRPr="002C7802">
        <w:rPr>
          <w:rFonts w:ascii="Arial" w:hAnsi="Arial" w:cs="Arial"/>
          <w:color w:val="000000" w:themeColor="text1"/>
          <w:sz w:val="20"/>
          <w:szCs w:val="20"/>
          <w:lang w:val="en-US"/>
        </w:rPr>
        <w:t xml:space="preserve">, both are upregulated and also detected in the outer plexiform layer. p – postnatal day. Scale bars: </w:t>
      </w:r>
      <w:proofErr w:type="spellStart"/>
      <w:r w:rsidRPr="002C7802">
        <w:rPr>
          <w:rFonts w:ascii="Arial" w:hAnsi="Arial" w:cs="Arial"/>
          <w:color w:val="000000" w:themeColor="text1"/>
          <w:sz w:val="20"/>
          <w:szCs w:val="20"/>
          <w:lang w:val="en-US"/>
        </w:rPr>
        <w:t>25µm</w:t>
      </w:r>
      <w:proofErr w:type="spellEnd"/>
      <w:r w:rsidRPr="002C7802">
        <w:rPr>
          <w:rFonts w:ascii="Arial" w:hAnsi="Arial" w:cs="Arial"/>
          <w:color w:val="000000" w:themeColor="text1"/>
          <w:sz w:val="20"/>
          <w:szCs w:val="20"/>
          <w:lang w:val="en-US"/>
        </w:rPr>
        <w:t>.</w:t>
      </w:r>
    </w:p>
    <w:p w14:paraId="2FD311C6" w14:textId="77777777" w:rsidR="00804D90" w:rsidRPr="002C7802"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p>
    <w:p w14:paraId="4F5D95B2" w14:textId="367A6144" w:rsidR="00804D90" w:rsidRPr="002C7802"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r w:rsidRPr="002C7802">
        <w:rPr>
          <w:rFonts w:ascii="Arial" w:hAnsi="Arial" w:cs="Arial"/>
          <w:b/>
          <w:color w:val="000000" w:themeColor="text1"/>
          <w:sz w:val="20"/>
          <w:szCs w:val="20"/>
          <w:lang w:val="en-US"/>
        </w:rPr>
        <w:t xml:space="preserve">Supp. </w:t>
      </w:r>
      <w:proofErr w:type="spellStart"/>
      <w:r w:rsidRPr="002C7802">
        <w:rPr>
          <w:rFonts w:ascii="Arial" w:hAnsi="Arial" w:cs="Arial"/>
          <w:b/>
          <w:color w:val="000000" w:themeColor="text1"/>
          <w:sz w:val="20"/>
          <w:szCs w:val="20"/>
          <w:lang w:val="en-US"/>
        </w:rPr>
        <w:t>Fig.</w:t>
      </w:r>
      <w:r w:rsidR="00AE1A3A">
        <w:rPr>
          <w:rFonts w:ascii="Arial" w:hAnsi="Arial" w:cs="Arial"/>
          <w:b/>
          <w:color w:val="000000" w:themeColor="text1"/>
          <w:sz w:val="20"/>
          <w:szCs w:val="20"/>
          <w:lang w:val="en-US"/>
        </w:rPr>
        <w:t>4</w:t>
      </w:r>
      <w:proofErr w:type="spellEnd"/>
      <w:r w:rsidRPr="002C7802">
        <w:rPr>
          <w:rFonts w:ascii="Arial" w:hAnsi="Arial" w:cs="Arial"/>
          <w:b/>
          <w:color w:val="000000" w:themeColor="text1"/>
          <w:sz w:val="20"/>
          <w:szCs w:val="20"/>
          <w:lang w:val="en-US"/>
        </w:rPr>
        <w:t xml:space="preserve">: </w:t>
      </w:r>
      <w:r w:rsidRPr="002C7802">
        <w:rPr>
          <w:rFonts w:ascii="Arial" w:hAnsi="Arial" w:cs="Arial"/>
          <w:color w:val="000000" w:themeColor="text1"/>
          <w:sz w:val="20"/>
          <w:szCs w:val="20"/>
          <w:lang w:val="en-US"/>
        </w:rPr>
        <w:t>Extended data on photoreceptor maturation at the ultrastructural level.</w:t>
      </w:r>
    </w:p>
    <w:p w14:paraId="2B6112C7" w14:textId="4811CD3A" w:rsidR="00804D90" w:rsidRPr="002C7802" w:rsidRDefault="00804D90" w:rsidP="00B62E8A">
      <w:pPr>
        <w:pStyle w:val="Default"/>
        <w:tabs>
          <w:tab w:val="left" w:pos="9638"/>
        </w:tabs>
        <w:spacing w:line="360" w:lineRule="auto"/>
        <w:ind w:right="-1"/>
        <w:jc w:val="both"/>
        <w:rPr>
          <w:rFonts w:ascii="Arial" w:hAnsi="Arial" w:cs="Arial"/>
          <w:color w:val="000000" w:themeColor="text1"/>
          <w:sz w:val="20"/>
          <w:szCs w:val="20"/>
          <w:lang w:val="en-US"/>
        </w:rPr>
      </w:pPr>
      <w:r w:rsidRPr="002C7802">
        <w:rPr>
          <w:rFonts w:ascii="Arial" w:hAnsi="Arial" w:cs="Arial"/>
          <w:color w:val="000000" w:themeColor="text1"/>
          <w:sz w:val="20"/>
          <w:szCs w:val="20"/>
          <w:lang w:val="en-US"/>
        </w:rPr>
        <w:t>(A) Scanning electron microscopy (SEM) of a dissected D25 organoid. The sample fractured preferentially between cell borders, cross-section. (A1) overview, the outer limiting membrane (i.e. apical surfaces of organoid cells) is indicated by red dashed lines. (</w:t>
      </w:r>
      <w:proofErr w:type="spellStart"/>
      <w:r w:rsidRPr="002C7802">
        <w:rPr>
          <w:rFonts w:ascii="Arial" w:hAnsi="Arial" w:cs="Arial"/>
          <w:color w:val="000000" w:themeColor="text1"/>
          <w:sz w:val="20"/>
          <w:szCs w:val="20"/>
          <w:lang w:val="en-US"/>
        </w:rPr>
        <w:t>A2</w:t>
      </w:r>
      <w:proofErr w:type="spellEnd"/>
      <w:r w:rsidRPr="002C7802">
        <w:rPr>
          <w:rFonts w:ascii="Arial" w:hAnsi="Arial" w:cs="Arial"/>
          <w:color w:val="000000" w:themeColor="text1"/>
          <w:sz w:val="20"/>
          <w:szCs w:val="20"/>
          <w:lang w:val="en-US"/>
        </w:rPr>
        <w:t xml:space="preserve">) region indicated by square in A1. Cilia emerging from the </w:t>
      </w:r>
      <w:r>
        <w:rPr>
          <w:rFonts w:ascii="Arial" w:hAnsi="Arial" w:cs="Arial"/>
          <w:color w:val="000000" w:themeColor="text1"/>
          <w:sz w:val="20"/>
          <w:szCs w:val="20"/>
          <w:lang w:val="en-US"/>
        </w:rPr>
        <w:t xml:space="preserve">photoreceptor </w:t>
      </w:r>
      <w:r w:rsidRPr="002C7802">
        <w:rPr>
          <w:rFonts w:ascii="Arial" w:hAnsi="Arial" w:cs="Arial"/>
          <w:color w:val="000000" w:themeColor="text1"/>
          <w:sz w:val="20"/>
          <w:szCs w:val="20"/>
          <w:lang w:val="en-US"/>
        </w:rPr>
        <w:t xml:space="preserve">inner segments </w:t>
      </w:r>
      <w:r>
        <w:rPr>
          <w:rFonts w:ascii="Arial" w:hAnsi="Arial" w:cs="Arial"/>
          <w:color w:val="000000" w:themeColor="text1"/>
          <w:sz w:val="20"/>
          <w:szCs w:val="20"/>
          <w:lang w:val="en-US"/>
        </w:rPr>
        <w:t>(</w:t>
      </w:r>
      <w:proofErr w:type="spellStart"/>
      <w:r>
        <w:rPr>
          <w:rFonts w:ascii="Arial" w:hAnsi="Arial" w:cs="Arial"/>
          <w:color w:val="000000" w:themeColor="text1"/>
          <w:sz w:val="20"/>
          <w:szCs w:val="20"/>
          <w:lang w:val="en-US"/>
        </w:rPr>
        <w:t>pis</w:t>
      </w:r>
      <w:proofErr w:type="spellEnd"/>
      <w:r>
        <w:rPr>
          <w:rFonts w:ascii="Arial" w:hAnsi="Arial" w:cs="Arial"/>
          <w:color w:val="000000" w:themeColor="text1"/>
          <w:sz w:val="20"/>
          <w:szCs w:val="20"/>
          <w:lang w:val="en-US"/>
        </w:rPr>
        <w:t xml:space="preserve">) </w:t>
      </w:r>
      <w:r w:rsidRPr="002C7802">
        <w:rPr>
          <w:rFonts w:ascii="Arial" w:hAnsi="Arial" w:cs="Arial"/>
          <w:color w:val="000000" w:themeColor="text1"/>
          <w:sz w:val="20"/>
          <w:szCs w:val="20"/>
          <w:lang w:val="en-US"/>
        </w:rPr>
        <w:t>are pseudo-colored in green. (B)</w:t>
      </w:r>
      <w:r w:rsidR="00513521">
        <w:rPr>
          <w:rFonts w:ascii="Arial" w:hAnsi="Arial" w:cs="Arial"/>
          <w:color w:val="000000" w:themeColor="text1"/>
          <w:sz w:val="20"/>
          <w:szCs w:val="20"/>
          <w:lang w:val="en-US"/>
        </w:rPr>
        <w:t> </w:t>
      </w:r>
      <w:r w:rsidRPr="002C7802">
        <w:rPr>
          <w:rFonts w:ascii="Arial" w:hAnsi="Arial" w:cs="Arial"/>
          <w:color w:val="000000" w:themeColor="text1"/>
          <w:sz w:val="20"/>
          <w:szCs w:val="20"/>
          <w:lang w:val="en-US"/>
        </w:rPr>
        <w:t xml:space="preserve">Transmission electron microscopy (TEM) analysis of epoxy resin embedded day 20 and 25 MROs. </w:t>
      </w:r>
      <w:r w:rsidRPr="002C7802">
        <w:rPr>
          <w:rFonts w:ascii="Arial" w:hAnsi="Arial" w:cs="Arial"/>
          <w:color w:val="000000" w:themeColor="text1"/>
          <w:sz w:val="20"/>
          <w:szCs w:val="20"/>
          <w:lang w:val="en-US"/>
        </w:rPr>
        <w:lastRenderedPageBreak/>
        <w:t>Photoreceptor inner segments are pseudocolored in green and the outer limiting membrane is indicated by the red dashed line (</w:t>
      </w:r>
      <w:proofErr w:type="spellStart"/>
      <w:r w:rsidRPr="002C7802">
        <w:rPr>
          <w:rFonts w:ascii="Arial" w:hAnsi="Arial" w:cs="Arial"/>
          <w:color w:val="000000" w:themeColor="text1"/>
          <w:sz w:val="20"/>
          <w:szCs w:val="20"/>
          <w:lang w:val="en-US"/>
        </w:rPr>
        <w:t>B1</w:t>
      </w:r>
      <w:proofErr w:type="spellEnd"/>
      <w:r w:rsidRPr="002C7802">
        <w:rPr>
          <w:rFonts w:ascii="Arial" w:hAnsi="Arial" w:cs="Arial"/>
          <w:color w:val="000000" w:themeColor="text1"/>
          <w:sz w:val="20"/>
          <w:szCs w:val="20"/>
          <w:lang w:val="en-US"/>
        </w:rPr>
        <w:t>-4). Well-developed inner segments are rare at D20 (</w:t>
      </w:r>
      <w:proofErr w:type="spellStart"/>
      <w:r w:rsidRPr="002C7802">
        <w:rPr>
          <w:rFonts w:ascii="Arial" w:hAnsi="Arial" w:cs="Arial"/>
          <w:color w:val="000000" w:themeColor="text1"/>
          <w:sz w:val="20"/>
          <w:szCs w:val="20"/>
          <w:lang w:val="en-US"/>
        </w:rPr>
        <w:t>B1,2</w:t>
      </w:r>
      <w:proofErr w:type="spellEnd"/>
      <w:r w:rsidRPr="002C7802">
        <w:rPr>
          <w:rFonts w:ascii="Arial" w:hAnsi="Arial" w:cs="Arial"/>
          <w:color w:val="000000" w:themeColor="text1"/>
          <w:sz w:val="20"/>
          <w:szCs w:val="20"/>
          <w:lang w:val="en-US"/>
        </w:rPr>
        <w:t>), but quite abundant at D25 (</w:t>
      </w:r>
      <w:proofErr w:type="spellStart"/>
      <w:r w:rsidRPr="002C7802">
        <w:rPr>
          <w:rFonts w:ascii="Arial" w:hAnsi="Arial" w:cs="Arial"/>
          <w:color w:val="000000" w:themeColor="text1"/>
          <w:sz w:val="20"/>
          <w:szCs w:val="20"/>
          <w:lang w:val="en-US"/>
        </w:rPr>
        <w:t>B3,4</w:t>
      </w:r>
      <w:proofErr w:type="spellEnd"/>
      <w:r w:rsidRPr="002C7802">
        <w:rPr>
          <w:rFonts w:ascii="Arial" w:hAnsi="Arial" w:cs="Arial"/>
          <w:color w:val="000000" w:themeColor="text1"/>
          <w:sz w:val="20"/>
          <w:szCs w:val="20"/>
          <w:lang w:val="en-US"/>
        </w:rPr>
        <w:t>), and sometimes carry a connecting cilium (</w:t>
      </w:r>
      <w:proofErr w:type="spellStart"/>
      <w:r w:rsidRPr="002C7802">
        <w:rPr>
          <w:rFonts w:ascii="Arial" w:hAnsi="Arial" w:cs="Arial"/>
          <w:color w:val="000000" w:themeColor="text1"/>
          <w:sz w:val="20"/>
          <w:szCs w:val="20"/>
          <w:lang w:val="en-US"/>
        </w:rPr>
        <w:t>B5</w:t>
      </w:r>
      <w:proofErr w:type="spellEnd"/>
      <w:r w:rsidRPr="002C7802">
        <w:rPr>
          <w:rFonts w:ascii="Arial" w:hAnsi="Arial" w:cs="Arial"/>
          <w:color w:val="000000" w:themeColor="text1"/>
          <w:sz w:val="20"/>
          <w:szCs w:val="20"/>
          <w:lang w:val="en-US"/>
        </w:rPr>
        <w:t xml:space="preserve">). (C, D) </w:t>
      </w:r>
      <w:proofErr w:type="spellStart"/>
      <w:r w:rsidRPr="002C7802">
        <w:rPr>
          <w:rFonts w:ascii="Arial" w:hAnsi="Arial" w:cs="Arial"/>
          <w:color w:val="000000" w:themeColor="text1"/>
          <w:sz w:val="20"/>
          <w:szCs w:val="20"/>
          <w:lang w:val="en-US"/>
        </w:rPr>
        <w:t>Tokuyasu</w:t>
      </w:r>
      <w:proofErr w:type="spellEnd"/>
      <w:r w:rsidRPr="002C7802">
        <w:rPr>
          <w:rFonts w:ascii="Arial" w:hAnsi="Arial" w:cs="Arial"/>
          <w:color w:val="000000" w:themeColor="text1"/>
          <w:sz w:val="20"/>
          <w:szCs w:val="20"/>
          <w:lang w:val="en-US"/>
        </w:rPr>
        <w:t xml:space="preserve"> cryo-sections of MROs labeled with antibodies against RCVRN (C) or RHO (D) for TEM (C) or CLEM (D). (</w:t>
      </w:r>
      <w:proofErr w:type="spellStart"/>
      <w:r w:rsidRPr="002C7802">
        <w:rPr>
          <w:rFonts w:ascii="Arial" w:hAnsi="Arial" w:cs="Arial"/>
          <w:color w:val="000000" w:themeColor="text1"/>
          <w:sz w:val="20"/>
          <w:szCs w:val="20"/>
          <w:lang w:val="en-US"/>
        </w:rPr>
        <w:t>C1</w:t>
      </w:r>
      <w:proofErr w:type="spellEnd"/>
      <w:r w:rsidRPr="002C7802">
        <w:rPr>
          <w:rFonts w:ascii="Arial" w:hAnsi="Arial" w:cs="Arial"/>
          <w:color w:val="000000" w:themeColor="text1"/>
          <w:sz w:val="20"/>
          <w:szCs w:val="20"/>
          <w:lang w:val="en-US"/>
        </w:rPr>
        <w:t xml:space="preserve">-3) </w:t>
      </w:r>
      <w:proofErr w:type="spellStart"/>
      <w:r w:rsidRPr="002C7802">
        <w:rPr>
          <w:rFonts w:ascii="Arial" w:hAnsi="Arial" w:cs="Arial"/>
          <w:color w:val="000000" w:themeColor="text1"/>
          <w:sz w:val="20"/>
          <w:szCs w:val="20"/>
          <w:lang w:val="en-US"/>
        </w:rPr>
        <w:t>D30</w:t>
      </w:r>
      <w:proofErr w:type="spellEnd"/>
      <w:r w:rsidRPr="002C7802">
        <w:rPr>
          <w:rFonts w:ascii="Arial" w:hAnsi="Arial" w:cs="Arial"/>
          <w:color w:val="000000" w:themeColor="text1"/>
          <w:sz w:val="20"/>
          <w:szCs w:val="20"/>
          <w:lang w:val="en-US"/>
        </w:rPr>
        <w:t>, RCVRN immunogold labeling. Overview (1) and details (2,3). All photoreceptors are labeled with 10 nm gold particles indicated by larger brown dots (</w:t>
      </w:r>
      <w:proofErr w:type="spellStart"/>
      <w:r w:rsidRPr="002C7802">
        <w:rPr>
          <w:rFonts w:ascii="Arial" w:hAnsi="Arial" w:cs="Arial"/>
          <w:color w:val="000000" w:themeColor="text1"/>
          <w:sz w:val="20"/>
          <w:szCs w:val="20"/>
          <w:lang w:val="en-US"/>
        </w:rPr>
        <w:t>C2,3</w:t>
      </w:r>
      <w:proofErr w:type="spellEnd"/>
      <w:r w:rsidRPr="002C7802">
        <w:rPr>
          <w:rFonts w:ascii="Arial" w:hAnsi="Arial" w:cs="Arial"/>
          <w:color w:val="000000" w:themeColor="text1"/>
          <w:sz w:val="20"/>
          <w:szCs w:val="20"/>
          <w:lang w:val="en-US"/>
        </w:rPr>
        <w:t xml:space="preserve">, immunogold labeling: anti-RCVRN, </w:t>
      </w:r>
      <w:proofErr w:type="spellStart"/>
      <w:r w:rsidRPr="002C7802">
        <w:rPr>
          <w:rFonts w:ascii="Arial" w:hAnsi="Arial" w:cs="Arial"/>
          <w:color w:val="000000" w:themeColor="text1"/>
          <w:sz w:val="20"/>
          <w:szCs w:val="20"/>
          <w:lang w:val="en-US"/>
        </w:rPr>
        <w:t>ProtA</w:t>
      </w:r>
      <w:proofErr w:type="spellEnd"/>
      <w:r w:rsidRPr="002C7802">
        <w:rPr>
          <w:rFonts w:ascii="Arial" w:hAnsi="Arial" w:cs="Arial"/>
          <w:color w:val="000000" w:themeColor="text1"/>
          <w:sz w:val="20"/>
          <w:szCs w:val="20"/>
          <w:lang w:val="en-US"/>
        </w:rPr>
        <w:t xml:space="preserve"> 10 nm gold). Section planes are perpendicular (2) or approximately parallel (3) to the organoid surface. Immunogold labeled photoreceptors or inner segments (</w:t>
      </w:r>
      <w:proofErr w:type="spellStart"/>
      <w:r>
        <w:rPr>
          <w:rFonts w:ascii="Arial" w:hAnsi="Arial" w:cs="Arial"/>
          <w:color w:val="000000" w:themeColor="text1"/>
          <w:sz w:val="20"/>
          <w:szCs w:val="20"/>
          <w:lang w:val="en-US"/>
        </w:rPr>
        <w:t>pis</w:t>
      </w:r>
      <w:proofErr w:type="spellEnd"/>
      <w:r>
        <w:rPr>
          <w:rFonts w:ascii="Arial" w:hAnsi="Arial" w:cs="Arial"/>
          <w:color w:val="000000" w:themeColor="text1"/>
          <w:sz w:val="20"/>
          <w:szCs w:val="20"/>
          <w:lang w:val="en-US"/>
        </w:rPr>
        <w:t xml:space="preserve">, </w:t>
      </w:r>
      <w:r w:rsidRPr="002C7802">
        <w:rPr>
          <w:rFonts w:ascii="Arial" w:hAnsi="Arial" w:cs="Arial"/>
          <w:color w:val="000000" w:themeColor="text1"/>
          <w:sz w:val="20"/>
          <w:szCs w:val="20"/>
          <w:lang w:val="en-US"/>
        </w:rPr>
        <w:t xml:space="preserve">in </w:t>
      </w:r>
      <w:proofErr w:type="spellStart"/>
      <w:r w:rsidRPr="002C7802">
        <w:rPr>
          <w:rFonts w:ascii="Arial" w:hAnsi="Arial" w:cs="Arial"/>
          <w:color w:val="000000" w:themeColor="text1"/>
          <w:sz w:val="20"/>
          <w:szCs w:val="20"/>
          <w:lang w:val="en-US"/>
        </w:rPr>
        <w:t>C1</w:t>
      </w:r>
      <w:proofErr w:type="spellEnd"/>
      <w:r w:rsidRPr="002C7802">
        <w:rPr>
          <w:rFonts w:ascii="Arial" w:hAnsi="Arial" w:cs="Arial"/>
          <w:color w:val="000000" w:themeColor="text1"/>
          <w:sz w:val="20"/>
          <w:szCs w:val="20"/>
          <w:lang w:val="en-US"/>
        </w:rPr>
        <w:t>) are pseudocolored in green, unlabeled Müller glia in blue. (</w:t>
      </w:r>
      <w:proofErr w:type="spellStart"/>
      <w:r w:rsidRPr="002C7802">
        <w:rPr>
          <w:rFonts w:ascii="Arial" w:hAnsi="Arial" w:cs="Arial"/>
          <w:color w:val="000000" w:themeColor="text1"/>
          <w:sz w:val="20"/>
          <w:szCs w:val="20"/>
          <w:lang w:val="en-US"/>
        </w:rPr>
        <w:t>D1</w:t>
      </w:r>
      <w:proofErr w:type="spellEnd"/>
      <w:r w:rsidRPr="002C7802">
        <w:rPr>
          <w:rFonts w:ascii="Arial" w:hAnsi="Arial" w:cs="Arial"/>
          <w:color w:val="000000" w:themeColor="text1"/>
          <w:sz w:val="20"/>
          <w:szCs w:val="20"/>
          <w:lang w:val="en-US"/>
        </w:rPr>
        <w:t xml:space="preserve">-7) </w:t>
      </w:r>
      <w:proofErr w:type="spellStart"/>
      <w:r w:rsidRPr="002C7802">
        <w:rPr>
          <w:rFonts w:ascii="Arial" w:hAnsi="Arial" w:cs="Arial"/>
          <w:color w:val="000000" w:themeColor="text1"/>
          <w:sz w:val="20"/>
          <w:szCs w:val="20"/>
          <w:lang w:val="en-US"/>
        </w:rPr>
        <w:t>D50</w:t>
      </w:r>
      <w:proofErr w:type="spellEnd"/>
      <w:r w:rsidRPr="002C7802">
        <w:rPr>
          <w:rFonts w:ascii="Arial" w:hAnsi="Arial" w:cs="Arial"/>
          <w:color w:val="000000" w:themeColor="text1"/>
          <w:sz w:val="20"/>
          <w:szCs w:val="20"/>
          <w:lang w:val="en-US"/>
        </w:rPr>
        <w:t>, RHO immuno-CLEM (</w:t>
      </w:r>
      <w:proofErr w:type="spellStart"/>
      <w:r w:rsidRPr="002C7802">
        <w:rPr>
          <w:rFonts w:ascii="Arial" w:hAnsi="Arial" w:cs="Arial"/>
          <w:color w:val="000000" w:themeColor="text1"/>
          <w:sz w:val="20"/>
          <w:szCs w:val="20"/>
          <w:lang w:val="en-US"/>
        </w:rPr>
        <w:t>D1</w:t>
      </w:r>
      <w:proofErr w:type="spellEnd"/>
      <w:r w:rsidRPr="002C7802">
        <w:rPr>
          <w:rFonts w:ascii="Arial" w:hAnsi="Arial" w:cs="Arial"/>
          <w:color w:val="000000" w:themeColor="text1"/>
          <w:sz w:val="20"/>
          <w:szCs w:val="20"/>
          <w:lang w:val="en-US"/>
        </w:rPr>
        <w:t xml:space="preserve">) fluorescence overview, the region indicated by the square is shown in </w:t>
      </w:r>
      <w:proofErr w:type="spellStart"/>
      <w:r w:rsidRPr="002C7802">
        <w:rPr>
          <w:rFonts w:ascii="Arial" w:hAnsi="Arial" w:cs="Arial"/>
          <w:color w:val="000000" w:themeColor="text1"/>
          <w:sz w:val="20"/>
          <w:szCs w:val="20"/>
          <w:lang w:val="en-US"/>
        </w:rPr>
        <w:t>D2</w:t>
      </w:r>
      <w:proofErr w:type="spellEnd"/>
      <w:r w:rsidRPr="002C7802">
        <w:rPr>
          <w:rFonts w:ascii="Arial" w:hAnsi="Arial" w:cs="Arial"/>
          <w:color w:val="000000" w:themeColor="text1"/>
          <w:sz w:val="20"/>
          <w:szCs w:val="20"/>
          <w:lang w:val="en-US"/>
        </w:rPr>
        <w:t>. (</w:t>
      </w:r>
      <w:proofErr w:type="spellStart"/>
      <w:r w:rsidRPr="002C7802">
        <w:rPr>
          <w:rFonts w:ascii="Arial" w:hAnsi="Arial" w:cs="Arial"/>
          <w:color w:val="000000" w:themeColor="text1"/>
          <w:sz w:val="20"/>
          <w:szCs w:val="20"/>
          <w:lang w:val="en-US"/>
        </w:rPr>
        <w:t>D2</w:t>
      </w:r>
      <w:proofErr w:type="spellEnd"/>
      <w:r w:rsidRPr="002C7802">
        <w:rPr>
          <w:rFonts w:ascii="Arial" w:hAnsi="Arial" w:cs="Arial"/>
          <w:color w:val="000000" w:themeColor="text1"/>
          <w:sz w:val="20"/>
          <w:szCs w:val="20"/>
          <w:lang w:val="en-US"/>
        </w:rPr>
        <w:t>) overlay fluorescence and TEM at organoid surface; note the reduced membrane staining; 2 ROIs are indicated (arrowheads). (</w:t>
      </w:r>
      <w:proofErr w:type="spellStart"/>
      <w:r w:rsidRPr="002C7802">
        <w:rPr>
          <w:rFonts w:ascii="Arial" w:hAnsi="Arial" w:cs="Arial"/>
          <w:color w:val="000000" w:themeColor="text1"/>
          <w:sz w:val="20"/>
          <w:szCs w:val="20"/>
          <w:lang w:val="en-US"/>
        </w:rPr>
        <w:t>D3</w:t>
      </w:r>
      <w:proofErr w:type="spellEnd"/>
      <w:r w:rsidRPr="002C7802">
        <w:rPr>
          <w:rFonts w:ascii="Arial" w:hAnsi="Arial" w:cs="Arial"/>
          <w:color w:val="000000" w:themeColor="text1"/>
          <w:sz w:val="20"/>
          <w:szCs w:val="20"/>
          <w:lang w:val="en-US"/>
        </w:rPr>
        <w:t xml:space="preserve">) ROI 1 is one of the rare </w:t>
      </w:r>
      <w:r>
        <w:rPr>
          <w:rFonts w:ascii="Arial" w:hAnsi="Arial" w:cs="Arial"/>
          <w:color w:val="000000" w:themeColor="text1"/>
          <w:sz w:val="20"/>
          <w:szCs w:val="20"/>
          <w:lang w:val="en-US"/>
        </w:rPr>
        <w:t xml:space="preserve">photoreceptor </w:t>
      </w:r>
      <w:r w:rsidRPr="002C7802">
        <w:rPr>
          <w:rFonts w:ascii="Arial" w:hAnsi="Arial" w:cs="Arial"/>
          <w:color w:val="000000" w:themeColor="text1"/>
          <w:sz w:val="20"/>
          <w:szCs w:val="20"/>
          <w:lang w:val="en-US"/>
        </w:rPr>
        <w:t xml:space="preserve">inner segments </w:t>
      </w:r>
      <w:r>
        <w:rPr>
          <w:rFonts w:ascii="Arial" w:hAnsi="Arial" w:cs="Arial"/>
          <w:color w:val="000000" w:themeColor="text1"/>
          <w:sz w:val="20"/>
          <w:szCs w:val="20"/>
          <w:lang w:val="en-US"/>
        </w:rPr>
        <w:t>(</w:t>
      </w:r>
      <w:proofErr w:type="spellStart"/>
      <w:r>
        <w:rPr>
          <w:rFonts w:ascii="Arial" w:hAnsi="Arial" w:cs="Arial"/>
          <w:color w:val="000000" w:themeColor="text1"/>
          <w:sz w:val="20"/>
          <w:szCs w:val="20"/>
          <w:lang w:val="en-US"/>
        </w:rPr>
        <w:t>pis</w:t>
      </w:r>
      <w:proofErr w:type="spellEnd"/>
      <w:r>
        <w:rPr>
          <w:rFonts w:ascii="Arial" w:hAnsi="Arial" w:cs="Arial"/>
          <w:color w:val="000000" w:themeColor="text1"/>
          <w:sz w:val="20"/>
          <w:szCs w:val="20"/>
          <w:lang w:val="en-US"/>
        </w:rPr>
        <w:t xml:space="preserve">) </w:t>
      </w:r>
      <w:r w:rsidRPr="002C7802">
        <w:rPr>
          <w:rFonts w:ascii="Arial" w:hAnsi="Arial" w:cs="Arial"/>
          <w:color w:val="000000" w:themeColor="text1"/>
          <w:sz w:val="20"/>
          <w:szCs w:val="20"/>
          <w:lang w:val="en-US"/>
        </w:rPr>
        <w:t>with membrane staining, (</w:t>
      </w:r>
      <w:proofErr w:type="spellStart"/>
      <w:r w:rsidRPr="002C7802">
        <w:rPr>
          <w:rFonts w:ascii="Arial" w:hAnsi="Arial" w:cs="Arial"/>
          <w:color w:val="000000" w:themeColor="text1"/>
          <w:sz w:val="20"/>
          <w:szCs w:val="20"/>
          <w:lang w:val="en-US"/>
        </w:rPr>
        <w:t>D4</w:t>
      </w:r>
      <w:proofErr w:type="spellEnd"/>
      <w:r w:rsidRPr="002C7802">
        <w:rPr>
          <w:rFonts w:ascii="Arial" w:hAnsi="Arial" w:cs="Arial"/>
          <w:color w:val="000000" w:themeColor="text1"/>
          <w:sz w:val="20"/>
          <w:szCs w:val="20"/>
          <w:lang w:val="en-US"/>
        </w:rPr>
        <w:t xml:space="preserve">) ROI2 is a heavily labeled </w:t>
      </w:r>
      <w:r>
        <w:rPr>
          <w:rFonts w:ascii="Arial" w:hAnsi="Arial" w:cs="Arial"/>
          <w:color w:val="000000" w:themeColor="text1"/>
          <w:sz w:val="20"/>
          <w:szCs w:val="20"/>
          <w:lang w:val="en-US"/>
        </w:rPr>
        <w:t xml:space="preserve">photoreceptor </w:t>
      </w:r>
      <w:r w:rsidRPr="002C7802">
        <w:rPr>
          <w:rFonts w:ascii="Arial" w:hAnsi="Arial" w:cs="Arial"/>
          <w:color w:val="000000" w:themeColor="text1"/>
          <w:sz w:val="20"/>
          <w:szCs w:val="20"/>
          <w:lang w:val="en-US"/>
        </w:rPr>
        <w:t>outer segment</w:t>
      </w:r>
      <w:r>
        <w:rPr>
          <w:rFonts w:ascii="Arial" w:hAnsi="Arial" w:cs="Arial"/>
          <w:color w:val="000000" w:themeColor="text1"/>
          <w:sz w:val="20"/>
          <w:szCs w:val="20"/>
          <w:lang w:val="en-US"/>
        </w:rPr>
        <w:t xml:space="preserve"> (pos)</w:t>
      </w:r>
      <w:r w:rsidRPr="002C7802">
        <w:rPr>
          <w:rFonts w:ascii="Arial" w:hAnsi="Arial" w:cs="Arial"/>
          <w:color w:val="000000" w:themeColor="text1"/>
          <w:sz w:val="20"/>
          <w:szCs w:val="20"/>
          <w:lang w:val="en-US"/>
        </w:rPr>
        <w:t>. (</w:t>
      </w:r>
      <w:proofErr w:type="spellStart"/>
      <w:r w:rsidRPr="002C7802">
        <w:rPr>
          <w:rFonts w:ascii="Arial" w:hAnsi="Arial" w:cs="Arial"/>
          <w:color w:val="000000" w:themeColor="text1"/>
          <w:sz w:val="20"/>
          <w:szCs w:val="20"/>
          <w:lang w:val="en-US"/>
        </w:rPr>
        <w:t>D5</w:t>
      </w:r>
      <w:proofErr w:type="spellEnd"/>
      <w:r w:rsidRPr="002C7802">
        <w:rPr>
          <w:rFonts w:ascii="Arial" w:hAnsi="Arial" w:cs="Arial"/>
          <w:color w:val="000000" w:themeColor="text1"/>
          <w:sz w:val="20"/>
          <w:szCs w:val="20"/>
          <w:lang w:val="en-US"/>
        </w:rPr>
        <w:t>-7) subsurface outer nuclear layer. (</w:t>
      </w:r>
      <w:proofErr w:type="spellStart"/>
      <w:r w:rsidRPr="002C7802">
        <w:rPr>
          <w:rFonts w:ascii="Arial" w:hAnsi="Arial" w:cs="Arial"/>
          <w:color w:val="000000" w:themeColor="text1"/>
          <w:sz w:val="20"/>
          <w:szCs w:val="20"/>
          <w:lang w:val="en-US"/>
        </w:rPr>
        <w:t>D5</w:t>
      </w:r>
      <w:proofErr w:type="spellEnd"/>
      <w:r w:rsidRPr="002C7802">
        <w:rPr>
          <w:rFonts w:ascii="Arial" w:hAnsi="Arial" w:cs="Arial"/>
          <w:color w:val="000000" w:themeColor="text1"/>
          <w:sz w:val="20"/>
          <w:szCs w:val="20"/>
          <w:lang w:val="en-US"/>
        </w:rPr>
        <w:t>) insert fluorescence, a single membrane labeled photoreceptor (nuclear level) is indicated (*), (</w:t>
      </w:r>
      <w:proofErr w:type="spellStart"/>
      <w:r w:rsidRPr="002C7802">
        <w:rPr>
          <w:rFonts w:ascii="Arial" w:hAnsi="Arial" w:cs="Arial"/>
          <w:color w:val="000000" w:themeColor="text1"/>
          <w:sz w:val="20"/>
          <w:szCs w:val="20"/>
          <w:lang w:val="en-US"/>
        </w:rPr>
        <w:t>D5</w:t>
      </w:r>
      <w:proofErr w:type="spellEnd"/>
      <w:r w:rsidRPr="002C7802">
        <w:rPr>
          <w:rFonts w:ascii="Arial" w:hAnsi="Arial" w:cs="Arial"/>
          <w:color w:val="000000" w:themeColor="text1"/>
          <w:sz w:val="20"/>
          <w:szCs w:val="20"/>
          <w:lang w:val="en-US"/>
        </w:rPr>
        <w:t>) overlay fluorescence and TEM, ROI indicated (*). (</w:t>
      </w:r>
      <w:proofErr w:type="spellStart"/>
      <w:r w:rsidRPr="002C7802">
        <w:rPr>
          <w:rFonts w:ascii="Arial" w:hAnsi="Arial" w:cs="Arial"/>
          <w:color w:val="000000" w:themeColor="text1"/>
          <w:sz w:val="20"/>
          <w:szCs w:val="20"/>
          <w:lang w:val="en-US"/>
        </w:rPr>
        <w:t>D6</w:t>
      </w:r>
      <w:proofErr w:type="spellEnd"/>
      <w:r w:rsidRPr="002C7802">
        <w:rPr>
          <w:rFonts w:ascii="Arial" w:hAnsi="Arial" w:cs="Arial"/>
          <w:color w:val="000000" w:themeColor="text1"/>
          <w:sz w:val="20"/>
          <w:szCs w:val="20"/>
          <w:lang w:val="en-US"/>
        </w:rPr>
        <w:t xml:space="preserve">) photoreceptor with membrane staining (gold particles highlighted by larger green dots). </w:t>
      </w:r>
      <w:r w:rsidRPr="00B62E8A">
        <w:rPr>
          <w:rFonts w:ascii="Arial" w:hAnsi="Arial" w:cs="Arial"/>
          <w:color w:val="000000" w:themeColor="text1"/>
          <w:sz w:val="20"/>
          <w:szCs w:val="20"/>
          <w:lang w:val="en-US"/>
        </w:rPr>
        <w:t xml:space="preserve">The square indicates the region shown in </w:t>
      </w:r>
      <w:proofErr w:type="spellStart"/>
      <w:r w:rsidRPr="00B62E8A">
        <w:rPr>
          <w:rFonts w:ascii="Arial" w:hAnsi="Arial" w:cs="Arial"/>
          <w:color w:val="000000" w:themeColor="text1"/>
          <w:sz w:val="20"/>
          <w:szCs w:val="20"/>
          <w:lang w:val="en-US"/>
        </w:rPr>
        <w:t>D7</w:t>
      </w:r>
      <w:proofErr w:type="spellEnd"/>
      <w:r w:rsidRPr="00B62E8A">
        <w:rPr>
          <w:rFonts w:ascii="Arial" w:hAnsi="Arial" w:cs="Arial"/>
          <w:color w:val="000000" w:themeColor="text1"/>
          <w:sz w:val="20"/>
          <w:szCs w:val="20"/>
          <w:lang w:val="en-US"/>
        </w:rPr>
        <w:t>. (</w:t>
      </w:r>
      <w:proofErr w:type="spellStart"/>
      <w:r w:rsidRPr="00B62E8A">
        <w:rPr>
          <w:rFonts w:ascii="Arial" w:hAnsi="Arial" w:cs="Arial"/>
          <w:color w:val="000000" w:themeColor="text1"/>
          <w:sz w:val="20"/>
          <w:szCs w:val="20"/>
          <w:lang w:val="en-US"/>
        </w:rPr>
        <w:t>D7</w:t>
      </w:r>
      <w:proofErr w:type="spellEnd"/>
      <w:r w:rsidRPr="00B62E8A">
        <w:rPr>
          <w:rFonts w:ascii="Arial" w:hAnsi="Arial" w:cs="Arial"/>
          <w:color w:val="000000" w:themeColor="text1"/>
          <w:sz w:val="20"/>
          <w:szCs w:val="20"/>
          <w:lang w:val="en-US"/>
        </w:rPr>
        <w:t xml:space="preserve">) Membrane staining at higher magnification (Immuno fluorescence and gold labeling </w:t>
      </w:r>
      <w:proofErr w:type="spellStart"/>
      <w:r w:rsidRPr="00B62E8A">
        <w:rPr>
          <w:rFonts w:ascii="Arial" w:hAnsi="Arial" w:cs="Arial"/>
          <w:color w:val="000000" w:themeColor="text1"/>
          <w:sz w:val="20"/>
          <w:szCs w:val="20"/>
          <w:lang w:val="en-US"/>
        </w:rPr>
        <w:t>D41</w:t>
      </w:r>
      <w:proofErr w:type="spellEnd"/>
      <w:r w:rsidRPr="00B62E8A">
        <w:rPr>
          <w:rFonts w:ascii="Arial" w:hAnsi="Arial" w:cs="Arial"/>
          <w:color w:val="000000" w:themeColor="text1"/>
          <w:sz w:val="20"/>
          <w:szCs w:val="20"/>
          <w:lang w:val="en-US"/>
        </w:rPr>
        <w:t xml:space="preserve">-7: anti-RHO, Goat-anti-rabbit </w:t>
      </w:r>
      <w:proofErr w:type="spellStart"/>
      <w:r w:rsidRPr="00B62E8A">
        <w:rPr>
          <w:rFonts w:ascii="Arial" w:hAnsi="Arial" w:cs="Arial"/>
          <w:color w:val="000000" w:themeColor="text1"/>
          <w:sz w:val="20"/>
          <w:szCs w:val="20"/>
          <w:lang w:val="en-US"/>
        </w:rPr>
        <w:t>Alexa488</w:t>
      </w:r>
      <w:proofErr w:type="spellEnd"/>
      <w:r w:rsidRPr="00B62E8A">
        <w:rPr>
          <w:rFonts w:ascii="Arial" w:hAnsi="Arial" w:cs="Arial"/>
          <w:color w:val="000000" w:themeColor="text1"/>
          <w:sz w:val="20"/>
          <w:szCs w:val="20"/>
          <w:lang w:val="en-US"/>
        </w:rPr>
        <w:t xml:space="preserve">, </w:t>
      </w:r>
      <w:proofErr w:type="spellStart"/>
      <w:r w:rsidRPr="00B62E8A">
        <w:rPr>
          <w:rFonts w:ascii="Arial" w:hAnsi="Arial" w:cs="Arial"/>
          <w:color w:val="000000" w:themeColor="text1"/>
          <w:sz w:val="20"/>
          <w:szCs w:val="20"/>
          <w:lang w:val="en-US"/>
        </w:rPr>
        <w:t>Prot</w:t>
      </w:r>
      <w:proofErr w:type="spellEnd"/>
      <w:r w:rsidRPr="00B62E8A">
        <w:rPr>
          <w:rFonts w:ascii="Arial" w:hAnsi="Arial" w:cs="Arial"/>
          <w:color w:val="000000" w:themeColor="text1"/>
          <w:sz w:val="20"/>
          <w:szCs w:val="20"/>
          <w:lang w:val="en-US"/>
        </w:rPr>
        <w:t xml:space="preserve"> A 10 nm gold). </w:t>
      </w:r>
      <w:r w:rsidR="003D7D12" w:rsidRPr="00B62E8A">
        <w:rPr>
          <w:rFonts w:ascii="Arial" w:hAnsi="Arial" w:cs="Arial"/>
          <w:color w:val="000000" w:themeColor="text1"/>
          <w:sz w:val="20"/>
          <w:szCs w:val="20"/>
          <w:lang w:val="en-US"/>
        </w:rPr>
        <w:t>(</w:t>
      </w:r>
      <w:r w:rsidR="00FE49CD" w:rsidRPr="00B62E8A">
        <w:rPr>
          <w:rFonts w:ascii="Arial" w:hAnsi="Arial" w:cs="Arial"/>
          <w:color w:val="000000" w:themeColor="text1"/>
          <w:sz w:val="20"/>
          <w:szCs w:val="20"/>
          <w:lang w:val="en-US"/>
        </w:rPr>
        <w:t>E</w:t>
      </w:r>
      <w:r w:rsidR="003D7D12" w:rsidRPr="00B62E8A">
        <w:rPr>
          <w:rFonts w:ascii="Arial" w:hAnsi="Arial" w:cs="Arial"/>
          <w:color w:val="000000" w:themeColor="text1"/>
          <w:sz w:val="20"/>
          <w:szCs w:val="20"/>
          <w:lang w:val="en-US"/>
        </w:rPr>
        <w:t xml:space="preserve">) Transmission electron microscopy (TEM) confirms the formation of synapses in </w:t>
      </w:r>
      <w:proofErr w:type="spellStart"/>
      <w:r w:rsidR="003D7D12" w:rsidRPr="00B62E8A">
        <w:rPr>
          <w:rFonts w:ascii="Arial" w:hAnsi="Arial" w:cs="Arial"/>
          <w:color w:val="000000" w:themeColor="text1"/>
          <w:sz w:val="20"/>
          <w:szCs w:val="20"/>
          <w:lang w:val="en-US"/>
        </w:rPr>
        <w:t>D30</w:t>
      </w:r>
      <w:proofErr w:type="spellEnd"/>
      <w:r w:rsidR="003D7D12" w:rsidRPr="00B62E8A">
        <w:rPr>
          <w:rFonts w:ascii="Arial" w:hAnsi="Arial" w:cs="Arial"/>
          <w:color w:val="000000" w:themeColor="text1"/>
          <w:sz w:val="20"/>
          <w:szCs w:val="20"/>
          <w:lang w:val="en-US"/>
        </w:rPr>
        <w:t xml:space="preserve"> (</w:t>
      </w:r>
      <w:r w:rsidR="00FE49CD" w:rsidRPr="00B62E8A">
        <w:rPr>
          <w:rFonts w:ascii="Arial" w:hAnsi="Arial" w:cs="Arial"/>
          <w:color w:val="000000" w:themeColor="text1"/>
          <w:sz w:val="20"/>
          <w:szCs w:val="20"/>
          <w:lang w:val="en-US"/>
        </w:rPr>
        <w:t>1</w:t>
      </w:r>
      <w:r w:rsidR="003D7D12" w:rsidRPr="00B62E8A">
        <w:rPr>
          <w:rFonts w:ascii="Arial" w:hAnsi="Arial" w:cs="Arial"/>
          <w:color w:val="000000" w:themeColor="text1"/>
          <w:sz w:val="20"/>
          <w:szCs w:val="20"/>
          <w:lang w:val="en-US"/>
        </w:rPr>
        <w:t xml:space="preserve">) and </w:t>
      </w:r>
      <w:proofErr w:type="spellStart"/>
      <w:r w:rsidR="003D7D12" w:rsidRPr="00B62E8A">
        <w:rPr>
          <w:rFonts w:ascii="Arial" w:hAnsi="Arial" w:cs="Arial"/>
          <w:color w:val="000000" w:themeColor="text1"/>
          <w:sz w:val="20"/>
          <w:szCs w:val="20"/>
          <w:lang w:val="en-US"/>
        </w:rPr>
        <w:t>D40</w:t>
      </w:r>
      <w:proofErr w:type="spellEnd"/>
      <w:r w:rsidR="003D7D12" w:rsidRPr="00B62E8A">
        <w:rPr>
          <w:rFonts w:ascii="Arial" w:hAnsi="Arial" w:cs="Arial"/>
          <w:color w:val="000000" w:themeColor="text1"/>
          <w:sz w:val="20"/>
          <w:szCs w:val="20"/>
          <w:lang w:val="en-US"/>
        </w:rPr>
        <w:t xml:space="preserve"> (</w:t>
      </w:r>
      <w:r w:rsidR="00FE49CD" w:rsidRPr="00B62E8A">
        <w:rPr>
          <w:rFonts w:ascii="Arial" w:hAnsi="Arial" w:cs="Arial"/>
          <w:color w:val="000000" w:themeColor="text1"/>
          <w:sz w:val="20"/>
          <w:szCs w:val="20"/>
          <w:lang w:val="en-US"/>
        </w:rPr>
        <w:t>2</w:t>
      </w:r>
      <w:r w:rsidR="003D7D12" w:rsidRPr="00B62E8A">
        <w:rPr>
          <w:rFonts w:ascii="Arial" w:hAnsi="Arial" w:cs="Arial"/>
          <w:color w:val="000000" w:themeColor="text1"/>
          <w:sz w:val="20"/>
          <w:szCs w:val="20"/>
          <w:lang w:val="en-US"/>
        </w:rPr>
        <w:t>) MROs. (</w:t>
      </w:r>
      <w:proofErr w:type="spellStart"/>
      <w:r w:rsidR="00FE49CD" w:rsidRPr="00B62E8A">
        <w:rPr>
          <w:rFonts w:ascii="Arial" w:hAnsi="Arial" w:cs="Arial"/>
          <w:color w:val="000000" w:themeColor="text1"/>
          <w:sz w:val="20"/>
          <w:szCs w:val="20"/>
          <w:lang w:val="en-US"/>
        </w:rPr>
        <w:t>E1</w:t>
      </w:r>
      <w:proofErr w:type="spellEnd"/>
      <w:r w:rsidR="003D7D12" w:rsidRPr="00B62E8A">
        <w:rPr>
          <w:rFonts w:ascii="Arial" w:hAnsi="Arial" w:cs="Arial"/>
          <w:color w:val="000000" w:themeColor="text1"/>
          <w:sz w:val="20"/>
          <w:szCs w:val="20"/>
          <w:lang w:val="en-US"/>
        </w:rPr>
        <w:t>) epoxy resin embedded sample, (</w:t>
      </w:r>
      <w:proofErr w:type="spellStart"/>
      <w:r w:rsidR="00FE49CD" w:rsidRPr="00B62E8A">
        <w:rPr>
          <w:rFonts w:ascii="Arial" w:hAnsi="Arial" w:cs="Arial"/>
          <w:color w:val="000000" w:themeColor="text1"/>
          <w:sz w:val="20"/>
          <w:szCs w:val="20"/>
          <w:lang w:val="en-US"/>
        </w:rPr>
        <w:t>E2</w:t>
      </w:r>
      <w:proofErr w:type="spellEnd"/>
      <w:r w:rsidR="003D7D12" w:rsidRPr="00B62E8A">
        <w:rPr>
          <w:rFonts w:ascii="Arial" w:hAnsi="Arial" w:cs="Arial"/>
          <w:color w:val="000000" w:themeColor="text1"/>
          <w:sz w:val="20"/>
          <w:szCs w:val="20"/>
          <w:lang w:val="en-US"/>
        </w:rPr>
        <w:t xml:space="preserve">) </w:t>
      </w:r>
      <w:proofErr w:type="spellStart"/>
      <w:r w:rsidR="003D7D12" w:rsidRPr="00B62E8A">
        <w:rPr>
          <w:rFonts w:ascii="Arial" w:hAnsi="Arial" w:cs="Arial"/>
          <w:color w:val="000000" w:themeColor="text1"/>
          <w:sz w:val="20"/>
          <w:szCs w:val="20"/>
          <w:lang w:val="en-US"/>
        </w:rPr>
        <w:t>Tokuyasu</w:t>
      </w:r>
      <w:proofErr w:type="spellEnd"/>
      <w:r w:rsidR="003D7D12" w:rsidRPr="00B62E8A">
        <w:rPr>
          <w:rFonts w:ascii="Arial" w:hAnsi="Arial" w:cs="Arial"/>
          <w:color w:val="000000" w:themeColor="text1"/>
          <w:sz w:val="20"/>
          <w:szCs w:val="20"/>
          <w:lang w:val="en-US"/>
        </w:rPr>
        <w:t xml:space="preserve"> cryo-section</w:t>
      </w:r>
      <w:r w:rsidR="0031737B">
        <w:rPr>
          <w:rFonts w:ascii="Arial" w:hAnsi="Arial" w:cs="Arial"/>
          <w:color w:val="000000" w:themeColor="text1"/>
          <w:sz w:val="20"/>
          <w:szCs w:val="20"/>
          <w:lang w:val="en-US"/>
        </w:rPr>
        <w:t xml:space="preserve"> </w:t>
      </w:r>
      <w:r w:rsidR="003D7D12" w:rsidRPr="00B62E8A">
        <w:rPr>
          <w:rFonts w:ascii="Arial" w:hAnsi="Arial" w:cs="Arial"/>
          <w:color w:val="000000" w:themeColor="text1"/>
          <w:sz w:val="20"/>
          <w:szCs w:val="20"/>
          <w:lang w:val="en-US"/>
        </w:rPr>
        <w:t xml:space="preserve">stained with anti-RHO and protein A 10 nm gold. </w:t>
      </w:r>
      <w:r w:rsidR="00B62E8A">
        <w:rPr>
          <w:rFonts w:ascii="Arial" w:hAnsi="Arial" w:cs="Arial"/>
          <w:color w:val="000000" w:themeColor="text1"/>
          <w:sz w:val="20"/>
          <w:szCs w:val="20"/>
          <w:lang w:val="en-US"/>
        </w:rPr>
        <w:t xml:space="preserve">Legend: </w:t>
      </w:r>
      <w:r w:rsidRPr="00B62E8A">
        <w:rPr>
          <w:rFonts w:ascii="Arial" w:hAnsi="Arial" w:cs="Arial"/>
          <w:color w:val="000000" w:themeColor="text1"/>
          <w:sz w:val="20"/>
          <w:szCs w:val="20"/>
          <w:lang w:val="en-US"/>
        </w:rPr>
        <w:t xml:space="preserve">D – day, olm – outer limiting membrane, </w:t>
      </w:r>
      <w:proofErr w:type="spellStart"/>
      <w:r w:rsidRPr="00B62E8A">
        <w:rPr>
          <w:rFonts w:ascii="Arial" w:hAnsi="Arial" w:cs="Arial"/>
          <w:color w:val="000000" w:themeColor="text1"/>
          <w:sz w:val="20"/>
          <w:szCs w:val="20"/>
          <w:lang w:val="en-US"/>
        </w:rPr>
        <w:t>pis</w:t>
      </w:r>
      <w:proofErr w:type="spellEnd"/>
      <w:r w:rsidRPr="00B62E8A">
        <w:rPr>
          <w:rFonts w:ascii="Arial" w:hAnsi="Arial" w:cs="Arial"/>
          <w:color w:val="000000" w:themeColor="text1"/>
          <w:sz w:val="20"/>
          <w:szCs w:val="20"/>
          <w:lang w:val="en-US"/>
        </w:rPr>
        <w:t xml:space="preserve"> – photoreceptor, pos – photoreceptor outer segment, </w:t>
      </w:r>
      <w:proofErr w:type="spellStart"/>
      <w:r w:rsidRPr="00B62E8A">
        <w:rPr>
          <w:rFonts w:ascii="Arial" w:hAnsi="Arial" w:cs="Arial"/>
          <w:color w:val="000000" w:themeColor="text1"/>
          <w:sz w:val="20"/>
          <w:szCs w:val="20"/>
          <w:lang w:val="en-US"/>
        </w:rPr>
        <w:t>onl</w:t>
      </w:r>
      <w:proofErr w:type="spellEnd"/>
      <w:r w:rsidRPr="00B62E8A">
        <w:rPr>
          <w:rFonts w:ascii="Arial" w:hAnsi="Arial" w:cs="Arial"/>
          <w:color w:val="000000" w:themeColor="text1"/>
          <w:sz w:val="20"/>
          <w:szCs w:val="20"/>
          <w:lang w:val="en-US"/>
        </w:rPr>
        <w:t xml:space="preserve"> – outer nuclear layer, cc – connecting cilium, mg – Müller glia, </w:t>
      </w:r>
      <w:r w:rsidR="00BB44D2" w:rsidRPr="00B62E8A">
        <w:rPr>
          <w:rFonts w:ascii="Arial" w:hAnsi="Arial" w:cs="Arial"/>
          <w:color w:val="000000" w:themeColor="text1"/>
          <w:sz w:val="20"/>
          <w:szCs w:val="20"/>
          <w:lang w:val="en-US"/>
        </w:rPr>
        <w:t xml:space="preserve">m – mitochondrion, </w:t>
      </w:r>
      <w:proofErr w:type="spellStart"/>
      <w:r w:rsidR="00BB44D2" w:rsidRPr="00B62E8A">
        <w:rPr>
          <w:rFonts w:ascii="Arial" w:hAnsi="Arial" w:cs="Arial"/>
          <w:color w:val="000000" w:themeColor="text1"/>
          <w:sz w:val="20"/>
          <w:szCs w:val="20"/>
          <w:lang w:val="en-US"/>
        </w:rPr>
        <w:t>sv</w:t>
      </w:r>
      <w:proofErr w:type="spellEnd"/>
      <w:r w:rsidR="00BB44D2" w:rsidRPr="00B62E8A">
        <w:rPr>
          <w:rFonts w:ascii="Arial" w:hAnsi="Arial" w:cs="Arial"/>
          <w:color w:val="000000" w:themeColor="text1"/>
          <w:sz w:val="20"/>
          <w:szCs w:val="20"/>
          <w:lang w:val="en-US"/>
        </w:rPr>
        <w:t xml:space="preserve"> – synaptic vesicles</w:t>
      </w:r>
      <w:r w:rsidR="00BB44D2">
        <w:rPr>
          <w:rFonts w:ascii="Arial" w:hAnsi="Arial" w:cs="Arial"/>
          <w:color w:val="000000" w:themeColor="text1"/>
          <w:sz w:val="20"/>
          <w:szCs w:val="20"/>
          <w:lang w:val="en-US"/>
        </w:rPr>
        <w:t>,</w:t>
      </w:r>
      <w:r w:rsidR="00BB44D2" w:rsidRPr="00B62E8A">
        <w:rPr>
          <w:rFonts w:ascii="Arial" w:hAnsi="Arial" w:cs="Arial"/>
          <w:color w:val="000000" w:themeColor="text1"/>
          <w:sz w:val="20"/>
          <w:szCs w:val="20"/>
          <w:lang w:val="en-US"/>
        </w:rPr>
        <w:t xml:space="preserve"> </w:t>
      </w:r>
      <w:r w:rsidRPr="00B62E8A">
        <w:rPr>
          <w:rFonts w:ascii="Arial" w:hAnsi="Arial" w:cs="Arial"/>
          <w:color w:val="000000" w:themeColor="text1"/>
          <w:sz w:val="20"/>
          <w:szCs w:val="20"/>
          <w:lang w:val="en-US"/>
        </w:rPr>
        <w:t xml:space="preserve">ROI – region of interest. </w:t>
      </w:r>
      <w:r w:rsidR="0031737B">
        <w:rPr>
          <w:rFonts w:ascii="Arial" w:hAnsi="Arial" w:cs="Arial"/>
          <w:color w:val="000000" w:themeColor="text1"/>
          <w:sz w:val="20"/>
          <w:szCs w:val="20"/>
          <w:lang w:val="en-US"/>
        </w:rPr>
        <w:t>S</w:t>
      </w:r>
      <w:r w:rsidRPr="00B62E8A">
        <w:rPr>
          <w:rFonts w:ascii="Arial" w:hAnsi="Arial" w:cs="Arial"/>
          <w:color w:val="000000" w:themeColor="text1"/>
          <w:sz w:val="20"/>
          <w:szCs w:val="20"/>
          <w:lang w:val="en-US"/>
        </w:rPr>
        <w:t xml:space="preserve">cale bars: (A) 1: </w:t>
      </w:r>
      <w:proofErr w:type="spellStart"/>
      <w:r w:rsidRPr="00B62E8A">
        <w:rPr>
          <w:rFonts w:ascii="Arial" w:hAnsi="Arial" w:cs="Arial"/>
          <w:color w:val="000000" w:themeColor="text1"/>
          <w:sz w:val="20"/>
          <w:szCs w:val="20"/>
          <w:lang w:val="en-US"/>
        </w:rPr>
        <w:t>5µm</w:t>
      </w:r>
      <w:proofErr w:type="spellEnd"/>
      <w:r w:rsidRPr="00B62E8A">
        <w:rPr>
          <w:rFonts w:ascii="Arial" w:hAnsi="Arial" w:cs="Arial"/>
          <w:color w:val="000000" w:themeColor="text1"/>
          <w:sz w:val="20"/>
          <w:szCs w:val="20"/>
          <w:lang w:val="en-US"/>
        </w:rPr>
        <w:t xml:space="preserve">, 2: </w:t>
      </w:r>
      <w:proofErr w:type="spellStart"/>
      <w:r w:rsidRPr="00B62E8A">
        <w:rPr>
          <w:rFonts w:ascii="Arial" w:hAnsi="Arial" w:cs="Arial"/>
          <w:color w:val="000000" w:themeColor="text1"/>
          <w:sz w:val="20"/>
          <w:szCs w:val="20"/>
          <w:lang w:val="en-US"/>
        </w:rPr>
        <w:t>2µm</w:t>
      </w:r>
      <w:proofErr w:type="spellEnd"/>
      <w:r w:rsidRPr="00B62E8A">
        <w:rPr>
          <w:rFonts w:ascii="Arial" w:hAnsi="Arial" w:cs="Arial"/>
          <w:color w:val="000000" w:themeColor="text1"/>
          <w:sz w:val="20"/>
          <w:szCs w:val="20"/>
          <w:lang w:val="en-US"/>
        </w:rPr>
        <w:t xml:space="preserve">; (B) 1,3: </w:t>
      </w:r>
      <w:proofErr w:type="spellStart"/>
      <w:r w:rsidRPr="00B62E8A">
        <w:rPr>
          <w:rFonts w:ascii="Arial" w:hAnsi="Arial" w:cs="Arial"/>
          <w:color w:val="000000" w:themeColor="text1"/>
          <w:sz w:val="20"/>
          <w:szCs w:val="20"/>
          <w:lang w:val="en-US"/>
        </w:rPr>
        <w:t>20µm</w:t>
      </w:r>
      <w:proofErr w:type="spellEnd"/>
      <w:r w:rsidRPr="00B62E8A">
        <w:rPr>
          <w:rFonts w:ascii="Arial" w:hAnsi="Arial" w:cs="Arial"/>
          <w:color w:val="000000" w:themeColor="text1"/>
          <w:sz w:val="20"/>
          <w:szCs w:val="20"/>
          <w:lang w:val="en-US"/>
        </w:rPr>
        <w:t xml:space="preserve">, 2: </w:t>
      </w:r>
      <w:proofErr w:type="spellStart"/>
      <w:r w:rsidRPr="00B62E8A">
        <w:rPr>
          <w:rFonts w:ascii="Arial" w:hAnsi="Arial" w:cs="Arial"/>
          <w:color w:val="000000" w:themeColor="text1"/>
          <w:sz w:val="20"/>
          <w:szCs w:val="20"/>
          <w:lang w:val="en-US"/>
        </w:rPr>
        <w:t>2µm</w:t>
      </w:r>
      <w:proofErr w:type="spellEnd"/>
      <w:r w:rsidRPr="00B62E8A">
        <w:rPr>
          <w:rFonts w:ascii="Arial" w:hAnsi="Arial" w:cs="Arial"/>
          <w:color w:val="000000" w:themeColor="text1"/>
          <w:sz w:val="20"/>
          <w:szCs w:val="20"/>
          <w:lang w:val="en-US"/>
        </w:rPr>
        <w:t xml:space="preserve">, 4: </w:t>
      </w:r>
      <w:proofErr w:type="spellStart"/>
      <w:r w:rsidRPr="00B62E8A">
        <w:rPr>
          <w:rFonts w:ascii="Arial" w:hAnsi="Arial" w:cs="Arial"/>
          <w:color w:val="000000" w:themeColor="text1"/>
          <w:sz w:val="20"/>
          <w:szCs w:val="20"/>
          <w:lang w:val="en-US"/>
        </w:rPr>
        <w:t>5µm</w:t>
      </w:r>
      <w:proofErr w:type="spellEnd"/>
      <w:r w:rsidRPr="00B62E8A">
        <w:rPr>
          <w:rFonts w:ascii="Arial" w:hAnsi="Arial" w:cs="Arial"/>
          <w:color w:val="000000" w:themeColor="text1"/>
          <w:sz w:val="20"/>
          <w:szCs w:val="20"/>
          <w:lang w:val="en-US"/>
        </w:rPr>
        <w:t xml:space="preserve">, 5: </w:t>
      </w:r>
      <w:proofErr w:type="spellStart"/>
      <w:r w:rsidRPr="00B62E8A">
        <w:rPr>
          <w:rFonts w:ascii="Arial" w:hAnsi="Arial" w:cs="Arial"/>
          <w:color w:val="000000" w:themeColor="text1"/>
          <w:sz w:val="20"/>
          <w:szCs w:val="20"/>
          <w:lang w:val="en-US"/>
        </w:rPr>
        <w:t>1µm</w:t>
      </w:r>
      <w:proofErr w:type="spellEnd"/>
      <w:r w:rsidRPr="00B62E8A">
        <w:rPr>
          <w:rFonts w:ascii="Arial" w:hAnsi="Arial" w:cs="Arial"/>
          <w:color w:val="000000" w:themeColor="text1"/>
          <w:sz w:val="20"/>
          <w:szCs w:val="20"/>
          <w:lang w:val="en-US"/>
        </w:rPr>
        <w:t xml:space="preserve">; (C) 1: </w:t>
      </w:r>
      <w:proofErr w:type="spellStart"/>
      <w:r w:rsidRPr="00B62E8A">
        <w:rPr>
          <w:rFonts w:ascii="Arial" w:hAnsi="Arial" w:cs="Arial"/>
          <w:color w:val="000000" w:themeColor="text1"/>
          <w:sz w:val="20"/>
          <w:szCs w:val="20"/>
          <w:lang w:val="en-US"/>
        </w:rPr>
        <w:t>10µm</w:t>
      </w:r>
      <w:proofErr w:type="spellEnd"/>
      <w:r w:rsidRPr="00B62E8A">
        <w:rPr>
          <w:rFonts w:ascii="Arial" w:hAnsi="Arial" w:cs="Arial"/>
          <w:color w:val="000000" w:themeColor="text1"/>
          <w:sz w:val="20"/>
          <w:szCs w:val="20"/>
          <w:lang w:val="en-US"/>
        </w:rPr>
        <w:t xml:space="preserve">, 2: </w:t>
      </w:r>
      <w:proofErr w:type="spellStart"/>
      <w:r w:rsidRPr="00B62E8A">
        <w:rPr>
          <w:rFonts w:ascii="Arial" w:hAnsi="Arial" w:cs="Arial"/>
          <w:color w:val="000000" w:themeColor="text1"/>
          <w:sz w:val="20"/>
          <w:szCs w:val="20"/>
          <w:lang w:val="en-US"/>
        </w:rPr>
        <w:t>1µm</w:t>
      </w:r>
      <w:proofErr w:type="spellEnd"/>
      <w:r w:rsidRPr="00B62E8A">
        <w:rPr>
          <w:rFonts w:ascii="Arial" w:hAnsi="Arial" w:cs="Arial"/>
          <w:color w:val="000000" w:themeColor="text1"/>
          <w:sz w:val="20"/>
          <w:szCs w:val="20"/>
          <w:lang w:val="en-US"/>
        </w:rPr>
        <w:t xml:space="preserve">, 3: </w:t>
      </w:r>
      <w:proofErr w:type="spellStart"/>
      <w:r w:rsidRPr="00B62E8A">
        <w:rPr>
          <w:rFonts w:ascii="Arial" w:hAnsi="Arial" w:cs="Arial"/>
          <w:color w:val="000000" w:themeColor="text1"/>
          <w:sz w:val="20"/>
          <w:szCs w:val="20"/>
          <w:lang w:val="en-US"/>
        </w:rPr>
        <w:t>500nm</w:t>
      </w:r>
      <w:proofErr w:type="spellEnd"/>
      <w:r w:rsidRPr="00B62E8A">
        <w:rPr>
          <w:rFonts w:ascii="Arial" w:hAnsi="Arial" w:cs="Arial"/>
          <w:color w:val="000000" w:themeColor="text1"/>
          <w:sz w:val="20"/>
          <w:szCs w:val="20"/>
          <w:lang w:val="en-US"/>
        </w:rPr>
        <w:t xml:space="preserve">; (D) 1: </w:t>
      </w:r>
      <w:proofErr w:type="spellStart"/>
      <w:r w:rsidRPr="00B62E8A">
        <w:rPr>
          <w:rFonts w:ascii="Arial" w:hAnsi="Arial" w:cs="Arial"/>
          <w:color w:val="000000" w:themeColor="text1"/>
          <w:sz w:val="20"/>
          <w:szCs w:val="20"/>
          <w:lang w:val="en-US"/>
        </w:rPr>
        <w:t>50µm</w:t>
      </w:r>
      <w:proofErr w:type="spellEnd"/>
      <w:r w:rsidRPr="00B62E8A">
        <w:rPr>
          <w:rFonts w:ascii="Arial" w:hAnsi="Arial" w:cs="Arial"/>
          <w:color w:val="000000" w:themeColor="text1"/>
          <w:sz w:val="20"/>
          <w:szCs w:val="20"/>
          <w:lang w:val="en-US"/>
        </w:rPr>
        <w:t xml:space="preserve">, 2,5: </w:t>
      </w:r>
      <w:proofErr w:type="spellStart"/>
      <w:r w:rsidRPr="00B62E8A">
        <w:rPr>
          <w:rFonts w:ascii="Arial" w:hAnsi="Arial" w:cs="Arial"/>
          <w:color w:val="000000" w:themeColor="text1"/>
          <w:sz w:val="20"/>
          <w:szCs w:val="20"/>
          <w:lang w:val="en-US"/>
        </w:rPr>
        <w:t>10µm</w:t>
      </w:r>
      <w:proofErr w:type="spellEnd"/>
      <w:r w:rsidRPr="00B62E8A">
        <w:rPr>
          <w:rFonts w:ascii="Arial" w:hAnsi="Arial" w:cs="Arial"/>
          <w:color w:val="000000" w:themeColor="text1"/>
          <w:sz w:val="20"/>
          <w:szCs w:val="20"/>
          <w:lang w:val="en-US"/>
        </w:rPr>
        <w:t xml:space="preserve">, 3: </w:t>
      </w:r>
      <w:proofErr w:type="spellStart"/>
      <w:r w:rsidRPr="00B62E8A">
        <w:rPr>
          <w:rFonts w:ascii="Arial" w:hAnsi="Arial" w:cs="Arial"/>
          <w:color w:val="000000" w:themeColor="text1"/>
          <w:sz w:val="20"/>
          <w:szCs w:val="20"/>
          <w:lang w:val="en-US"/>
        </w:rPr>
        <w:t>1µm</w:t>
      </w:r>
      <w:proofErr w:type="spellEnd"/>
      <w:r w:rsidRPr="00B62E8A">
        <w:rPr>
          <w:rFonts w:ascii="Arial" w:hAnsi="Arial" w:cs="Arial"/>
          <w:color w:val="000000" w:themeColor="text1"/>
          <w:sz w:val="20"/>
          <w:szCs w:val="20"/>
          <w:lang w:val="en-US"/>
        </w:rPr>
        <w:t xml:space="preserve">, 4,7: </w:t>
      </w:r>
      <w:proofErr w:type="spellStart"/>
      <w:r w:rsidRPr="00B62E8A">
        <w:rPr>
          <w:rFonts w:ascii="Arial" w:hAnsi="Arial" w:cs="Arial"/>
          <w:color w:val="000000" w:themeColor="text1"/>
          <w:sz w:val="20"/>
          <w:szCs w:val="20"/>
          <w:lang w:val="en-US"/>
        </w:rPr>
        <w:t>500nm</w:t>
      </w:r>
      <w:proofErr w:type="spellEnd"/>
      <w:r w:rsidRPr="00B62E8A">
        <w:rPr>
          <w:rFonts w:ascii="Arial" w:hAnsi="Arial" w:cs="Arial"/>
          <w:color w:val="000000" w:themeColor="text1"/>
          <w:sz w:val="20"/>
          <w:szCs w:val="20"/>
          <w:lang w:val="en-US"/>
        </w:rPr>
        <w:t xml:space="preserve">, 6: </w:t>
      </w:r>
      <w:proofErr w:type="spellStart"/>
      <w:r w:rsidRPr="00B62E8A">
        <w:rPr>
          <w:rFonts w:ascii="Arial" w:hAnsi="Arial" w:cs="Arial"/>
          <w:color w:val="000000" w:themeColor="text1"/>
          <w:sz w:val="20"/>
          <w:szCs w:val="20"/>
          <w:lang w:val="en-US"/>
        </w:rPr>
        <w:t>2µm</w:t>
      </w:r>
      <w:proofErr w:type="spellEnd"/>
      <w:r w:rsidR="00B62E8A" w:rsidRPr="00B62E8A">
        <w:rPr>
          <w:rFonts w:ascii="Arial" w:hAnsi="Arial" w:cs="Arial"/>
          <w:color w:val="000000" w:themeColor="text1"/>
          <w:sz w:val="20"/>
          <w:szCs w:val="20"/>
          <w:lang w:val="en-US"/>
        </w:rPr>
        <w:t xml:space="preserve">; (E) 1, 2: </w:t>
      </w:r>
      <w:proofErr w:type="spellStart"/>
      <w:r w:rsidR="00B62E8A" w:rsidRPr="00B62E8A">
        <w:rPr>
          <w:rFonts w:ascii="Arial" w:hAnsi="Arial" w:cs="Arial"/>
          <w:color w:val="000000" w:themeColor="text1"/>
          <w:sz w:val="20"/>
          <w:szCs w:val="20"/>
          <w:lang w:val="en-US"/>
        </w:rPr>
        <w:t>500nm</w:t>
      </w:r>
      <w:proofErr w:type="spellEnd"/>
      <w:r w:rsidR="00B62E8A" w:rsidRPr="00B62E8A">
        <w:rPr>
          <w:rFonts w:ascii="Arial" w:hAnsi="Arial" w:cs="Arial"/>
          <w:color w:val="000000" w:themeColor="text1"/>
          <w:sz w:val="20"/>
          <w:szCs w:val="20"/>
          <w:lang w:val="en-US"/>
        </w:rPr>
        <w:t>.</w:t>
      </w:r>
    </w:p>
    <w:p w14:paraId="724BB9AF" w14:textId="0FF23C9B" w:rsidR="00804D90"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p>
    <w:p w14:paraId="5B0BC40C" w14:textId="4E03815B" w:rsidR="00AE1A3A" w:rsidRDefault="00AE1A3A" w:rsidP="00FE49CD">
      <w:pPr>
        <w:pStyle w:val="Default"/>
        <w:tabs>
          <w:tab w:val="left" w:pos="9638"/>
        </w:tabs>
        <w:spacing w:line="360" w:lineRule="auto"/>
        <w:ind w:right="-1"/>
        <w:jc w:val="both"/>
        <w:rPr>
          <w:rFonts w:ascii="Arial" w:hAnsi="Arial" w:cs="Arial"/>
          <w:bCs/>
          <w:color w:val="000000" w:themeColor="text1"/>
          <w:sz w:val="20"/>
          <w:szCs w:val="20"/>
          <w:lang w:val="en-US"/>
        </w:rPr>
      </w:pPr>
      <w:r w:rsidRPr="00EF42CE">
        <w:rPr>
          <w:rFonts w:ascii="Arial" w:hAnsi="Arial" w:cs="Arial"/>
          <w:b/>
          <w:color w:val="000000" w:themeColor="text1"/>
          <w:sz w:val="20"/>
          <w:szCs w:val="20"/>
          <w:lang w:val="en-US"/>
        </w:rPr>
        <w:t xml:space="preserve">Supp. </w:t>
      </w:r>
      <w:proofErr w:type="spellStart"/>
      <w:r w:rsidRPr="00EF42CE">
        <w:rPr>
          <w:rFonts w:ascii="Arial" w:hAnsi="Arial" w:cs="Arial"/>
          <w:b/>
          <w:color w:val="000000" w:themeColor="text1"/>
          <w:sz w:val="20"/>
          <w:szCs w:val="20"/>
          <w:lang w:val="en-US"/>
        </w:rPr>
        <w:t>Fig.</w:t>
      </w:r>
      <w:r>
        <w:rPr>
          <w:rFonts w:ascii="Arial" w:hAnsi="Arial" w:cs="Arial"/>
          <w:b/>
          <w:color w:val="000000" w:themeColor="text1"/>
          <w:sz w:val="20"/>
          <w:szCs w:val="20"/>
          <w:lang w:val="en-US"/>
        </w:rPr>
        <w:t>5</w:t>
      </w:r>
      <w:proofErr w:type="spellEnd"/>
      <w:r w:rsidRPr="00EF42CE">
        <w:rPr>
          <w:rFonts w:ascii="Arial" w:hAnsi="Arial" w:cs="Arial"/>
          <w:b/>
          <w:color w:val="000000" w:themeColor="text1"/>
          <w:sz w:val="20"/>
          <w:szCs w:val="20"/>
          <w:lang w:val="en-US"/>
        </w:rPr>
        <w:t xml:space="preserve">: </w:t>
      </w:r>
      <w:r>
        <w:rPr>
          <w:rFonts w:ascii="Arial" w:hAnsi="Arial" w:cs="Arial"/>
          <w:bCs/>
          <w:color w:val="000000" w:themeColor="text1"/>
          <w:sz w:val="20"/>
          <w:szCs w:val="20"/>
          <w:lang w:val="en-US"/>
        </w:rPr>
        <w:t>Supplemental data for transcriptome analysis of the MRO system.</w:t>
      </w:r>
    </w:p>
    <w:p w14:paraId="53E88B6A" w14:textId="4621CBC5" w:rsidR="0015169E" w:rsidRPr="00534D58" w:rsidRDefault="00EE66E8" w:rsidP="0015169E">
      <w:pPr>
        <w:pStyle w:val="Default"/>
        <w:tabs>
          <w:tab w:val="left" w:pos="9638"/>
        </w:tabs>
        <w:spacing w:line="360" w:lineRule="auto"/>
        <w:ind w:right="-1"/>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007A188E" w:rsidRPr="007A188E">
        <w:rPr>
          <w:rFonts w:ascii="Arial" w:hAnsi="Arial" w:cs="Arial"/>
          <w:color w:val="000000" w:themeColor="text1"/>
          <w:sz w:val="20"/>
          <w:szCs w:val="20"/>
          <w:lang w:val="en-US"/>
        </w:rPr>
        <w:t xml:space="preserve">Principal component (PC) analysis (PCA) of the </w:t>
      </w:r>
      <w:proofErr w:type="spellStart"/>
      <w:r w:rsidR="007A188E" w:rsidRPr="007A188E">
        <w:rPr>
          <w:rFonts w:ascii="Arial" w:hAnsi="Arial" w:cs="Arial"/>
          <w:color w:val="000000" w:themeColor="text1"/>
          <w:sz w:val="20"/>
          <w:szCs w:val="20"/>
          <w:lang w:val="en-US"/>
        </w:rPr>
        <w:t>rlog</w:t>
      </w:r>
      <w:proofErr w:type="spellEnd"/>
      <w:r w:rsidR="007A188E" w:rsidRPr="007A188E">
        <w:rPr>
          <w:rFonts w:ascii="Arial" w:hAnsi="Arial" w:cs="Arial"/>
          <w:color w:val="000000" w:themeColor="text1"/>
          <w:sz w:val="20"/>
          <w:szCs w:val="20"/>
          <w:lang w:val="en-US"/>
        </w:rPr>
        <w:t xml:space="preserve"> transformed normalized count data.</w:t>
      </w:r>
      <w:r w:rsidR="007A188E">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(B)</w:t>
      </w:r>
      <w:r w:rsidR="007A188E">
        <w:rPr>
          <w:rFonts w:ascii="Arial" w:hAnsi="Arial" w:cs="Arial"/>
          <w:color w:val="000000" w:themeColor="text1"/>
          <w:sz w:val="20"/>
          <w:szCs w:val="20"/>
          <w:lang w:val="en-US"/>
        </w:rPr>
        <w:t xml:space="preserve"> Heatmap </w:t>
      </w:r>
      <w:r w:rsidR="009E2F56">
        <w:rPr>
          <w:rFonts w:ascii="Arial" w:hAnsi="Arial" w:cs="Arial"/>
          <w:color w:val="000000" w:themeColor="text1"/>
          <w:sz w:val="20"/>
          <w:szCs w:val="20"/>
          <w:lang w:val="en-US"/>
        </w:rPr>
        <w:t xml:space="preserve">plot </w:t>
      </w:r>
      <w:r w:rsidR="007A188E">
        <w:rPr>
          <w:rFonts w:ascii="Arial" w:hAnsi="Arial" w:cs="Arial"/>
          <w:color w:val="000000" w:themeColor="text1"/>
          <w:sz w:val="20"/>
          <w:szCs w:val="20"/>
          <w:lang w:val="en-US"/>
        </w:rPr>
        <w:t>depicting differentially expressed genes</w:t>
      </w:r>
      <w:r w:rsidR="009E2F56">
        <w:rPr>
          <w:rFonts w:ascii="Arial" w:hAnsi="Arial" w:cs="Arial"/>
          <w:color w:val="000000" w:themeColor="text1"/>
          <w:sz w:val="20"/>
          <w:szCs w:val="20"/>
          <w:lang w:val="en-US"/>
        </w:rPr>
        <w:t xml:space="preserve"> for all timepoints</w:t>
      </w:r>
      <w:r w:rsidR="007A188E">
        <w:rPr>
          <w:rFonts w:ascii="Arial" w:hAnsi="Arial" w:cs="Arial"/>
          <w:color w:val="000000" w:themeColor="text1"/>
          <w:sz w:val="20"/>
          <w:szCs w:val="20"/>
          <w:lang w:val="en-US"/>
        </w:rPr>
        <w:t xml:space="preserve"> (</w:t>
      </w:r>
      <w:r w:rsidR="009E2F56">
        <w:rPr>
          <w:rFonts w:ascii="Arial" w:hAnsi="Arial" w:cs="Arial"/>
          <w:color w:val="000000" w:themeColor="text1"/>
          <w:sz w:val="20"/>
          <w:szCs w:val="20"/>
          <w:lang w:val="en-US"/>
        </w:rPr>
        <w:t>FDR 0.01)</w:t>
      </w:r>
      <w:r w:rsidR="007A188E">
        <w:rPr>
          <w:rFonts w:ascii="Arial" w:hAnsi="Arial" w:cs="Arial"/>
          <w:color w:val="000000" w:themeColor="text1"/>
          <w:sz w:val="20"/>
          <w:szCs w:val="20"/>
          <w:lang w:val="en-US"/>
        </w:rPr>
        <w:t xml:space="preserve">. </w:t>
      </w:r>
      <w:r w:rsidR="0015169E" w:rsidRPr="00534D58">
        <w:rPr>
          <w:rFonts w:ascii="Arial" w:hAnsi="Arial" w:cs="Arial"/>
          <w:color w:val="000000" w:themeColor="text1"/>
          <w:sz w:val="20"/>
          <w:szCs w:val="20"/>
          <w:lang w:val="en-US"/>
        </w:rPr>
        <w:t>(</w:t>
      </w:r>
      <w:r w:rsidR="0015169E">
        <w:rPr>
          <w:rFonts w:ascii="Arial" w:hAnsi="Arial" w:cs="Arial"/>
          <w:color w:val="000000" w:themeColor="text1"/>
          <w:sz w:val="20"/>
          <w:szCs w:val="20"/>
          <w:lang w:val="en-US"/>
        </w:rPr>
        <w:t>C</w:t>
      </w:r>
      <w:r w:rsidR="0015169E" w:rsidRPr="00534D58">
        <w:rPr>
          <w:rFonts w:ascii="Arial" w:hAnsi="Arial" w:cs="Arial"/>
          <w:color w:val="000000" w:themeColor="text1"/>
          <w:sz w:val="20"/>
          <w:szCs w:val="20"/>
          <w:lang w:val="en-US"/>
        </w:rPr>
        <w:t xml:space="preserve">) Color code for heatmap plots indicating MRO sample age and statistical significance of differentially expressed genes (DE). Heatmaps scales depict z-scores of </w:t>
      </w:r>
      <w:proofErr w:type="spellStart"/>
      <w:r w:rsidR="0015169E" w:rsidRPr="00534D58">
        <w:rPr>
          <w:rFonts w:ascii="Arial" w:hAnsi="Arial" w:cs="Arial"/>
          <w:color w:val="000000" w:themeColor="text1"/>
          <w:sz w:val="20"/>
          <w:szCs w:val="20"/>
          <w:lang w:val="en-US"/>
        </w:rPr>
        <w:t>rlog</w:t>
      </w:r>
      <w:proofErr w:type="spellEnd"/>
      <w:r w:rsidR="0015169E" w:rsidRPr="00534D58">
        <w:rPr>
          <w:rFonts w:ascii="Arial" w:hAnsi="Arial" w:cs="Arial"/>
          <w:color w:val="000000" w:themeColor="text1"/>
          <w:sz w:val="20"/>
          <w:szCs w:val="20"/>
          <w:lang w:val="en-US"/>
        </w:rPr>
        <w:t xml:space="preserve"> normalized counts. 6 MRO per timepoint were analyzed. (</w:t>
      </w:r>
      <w:r w:rsidR="0015169E">
        <w:rPr>
          <w:rFonts w:ascii="Arial" w:hAnsi="Arial" w:cs="Arial"/>
          <w:color w:val="000000" w:themeColor="text1"/>
          <w:sz w:val="20"/>
          <w:szCs w:val="20"/>
          <w:lang w:val="en-US"/>
        </w:rPr>
        <w:t>D</w:t>
      </w:r>
      <w:r w:rsidR="0015169E" w:rsidRPr="00534D58">
        <w:rPr>
          <w:rFonts w:ascii="Arial" w:hAnsi="Arial" w:cs="Arial"/>
          <w:color w:val="000000" w:themeColor="text1"/>
          <w:sz w:val="20"/>
          <w:szCs w:val="20"/>
          <w:lang w:val="en-US"/>
        </w:rPr>
        <w:t>-</w:t>
      </w:r>
      <w:r w:rsidR="0015169E">
        <w:rPr>
          <w:rFonts w:ascii="Arial" w:hAnsi="Arial" w:cs="Arial"/>
          <w:color w:val="000000" w:themeColor="text1"/>
          <w:sz w:val="20"/>
          <w:szCs w:val="20"/>
          <w:lang w:val="en-US"/>
        </w:rPr>
        <w:t>E</w:t>
      </w:r>
      <w:r w:rsidR="0015169E" w:rsidRPr="00534D58">
        <w:rPr>
          <w:rFonts w:ascii="Arial" w:hAnsi="Arial" w:cs="Arial"/>
          <w:color w:val="000000" w:themeColor="text1"/>
          <w:sz w:val="20"/>
          <w:szCs w:val="20"/>
          <w:lang w:val="en-US"/>
        </w:rPr>
        <w:t xml:space="preserve">) Selected genes of interest to study temporal changes in gene expression associated with major retinal cell types and </w:t>
      </w:r>
      <w:r w:rsidR="0015169E">
        <w:rPr>
          <w:rFonts w:ascii="Arial" w:hAnsi="Arial" w:cs="Arial"/>
          <w:color w:val="000000" w:themeColor="text1"/>
          <w:sz w:val="20"/>
          <w:szCs w:val="20"/>
          <w:lang w:val="en-US"/>
        </w:rPr>
        <w:t>(</w:t>
      </w:r>
      <w:r w:rsidR="00EE38B0">
        <w:rPr>
          <w:rFonts w:ascii="Arial" w:hAnsi="Arial" w:cs="Arial"/>
          <w:color w:val="000000" w:themeColor="text1"/>
          <w:sz w:val="20"/>
          <w:szCs w:val="20"/>
          <w:lang w:val="en-US"/>
        </w:rPr>
        <w:t xml:space="preserve">F-G) reactive gliosis and neuroprotection response in </w:t>
      </w:r>
      <w:r w:rsidR="0015169E">
        <w:rPr>
          <w:rFonts w:ascii="Arial" w:hAnsi="Arial" w:cs="Arial"/>
          <w:color w:val="000000" w:themeColor="text1"/>
          <w:sz w:val="20"/>
          <w:szCs w:val="20"/>
          <w:lang w:val="en-US"/>
        </w:rPr>
        <w:t>retinal patholog</w:t>
      </w:r>
      <w:r w:rsidR="00EE38B0">
        <w:rPr>
          <w:rFonts w:ascii="Arial" w:hAnsi="Arial" w:cs="Arial"/>
          <w:color w:val="000000" w:themeColor="text1"/>
          <w:sz w:val="20"/>
          <w:szCs w:val="20"/>
          <w:lang w:val="en-US"/>
        </w:rPr>
        <w:t>ies</w:t>
      </w:r>
      <w:r w:rsidR="0015169E" w:rsidRPr="00534D58">
        <w:rPr>
          <w:rFonts w:ascii="Arial" w:hAnsi="Arial" w:cs="Arial"/>
          <w:color w:val="000000" w:themeColor="text1"/>
          <w:sz w:val="20"/>
          <w:szCs w:val="20"/>
          <w:lang w:val="en-US"/>
        </w:rPr>
        <w:t>.</w:t>
      </w:r>
    </w:p>
    <w:p w14:paraId="22EB70F7" w14:textId="4EF2BDC4" w:rsidR="00804D90"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p>
    <w:p w14:paraId="5166F646" w14:textId="1579584F" w:rsidR="004C38FD" w:rsidRDefault="004C38FD" w:rsidP="00FE49CD">
      <w:pPr>
        <w:pStyle w:val="Default"/>
        <w:tabs>
          <w:tab w:val="left" w:pos="9638"/>
        </w:tabs>
        <w:spacing w:line="360" w:lineRule="auto"/>
        <w:ind w:right="-1"/>
        <w:jc w:val="both"/>
        <w:rPr>
          <w:rFonts w:ascii="Arial" w:hAnsi="Arial" w:cs="Arial"/>
          <w:bCs/>
          <w:color w:val="000000" w:themeColor="text1"/>
          <w:sz w:val="20"/>
          <w:szCs w:val="20"/>
          <w:lang w:val="en-US"/>
        </w:rPr>
      </w:pPr>
      <w:r w:rsidRPr="00EF42CE">
        <w:rPr>
          <w:rFonts w:ascii="Arial" w:hAnsi="Arial" w:cs="Arial"/>
          <w:b/>
          <w:color w:val="000000" w:themeColor="text1"/>
          <w:sz w:val="20"/>
          <w:szCs w:val="20"/>
          <w:lang w:val="en-US"/>
        </w:rPr>
        <w:t xml:space="preserve">Supp. </w:t>
      </w:r>
      <w:proofErr w:type="spellStart"/>
      <w:r w:rsidRPr="00EF42CE">
        <w:rPr>
          <w:rFonts w:ascii="Arial" w:hAnsi="Arial" w:cs="Arial"/>
          <w:b/>
          <w:color w:val="000000" w:themeColor="text1"/>
          <w:sz w:val="20"/>
          <w:szCs w:val="20"/>
          <w:lang w:val="en-US"/>
        </w:rPr>
        <w:t>Fig.</w:t>
      </w:r>
      <w:r w:rsidR="007734B2">
        <w:rPr>
          <w:rFonts w:ascii="Arial" w:hAnsi="Arial" w:cs="Arial"/>
          <w:b/>
          <w:color w:val="000000" w:themeColor="text1"/>
          <w:sz w:val="20"/>
          <w:szCs w:val="20"/>
          <w:lang w:val="en-US"/>
        </w:rPr>
        <w:t>6</w:t>
      </w:r>
      <w:proofErr w:type="spellEnd"/>
      <w:r w:rsidRPr="00EF42CE">
        <w:rPr>
          <w:rFonts w:ascii="Arial" w:hAnsi="Arial" w:cs="Arial"/>
          <w:b/>
          <w:color w:val="000000" w:themeColor="text1"/>
          <w:sz w:val="20"/>
          <w:szCs w:val="20"/>
          <w:lang w:val="en-US"/>
        </w:rPr>
        <w:t xml:space="preserve">: </w:t>
      </w:r>
      <w:r w:rsidRPr="004C38FD">
        <w:rPr>
          <w:rFonts w:ascii="Arial" w:hAnsi="Arial" w:cs="Arial"/>
          <w:color w:val="000000" w:themeColor="text1"/>
          <w:sz w:val="20"/>
          <w:szCs w:val="20"/>
          <w:lang w:val="en-US"/>
        </w:rPr>
        <w:t>Ensemble of Gene Set Enrichment Analysis</w:t>
      </w:r>
      <w:r>
        <w:rPr>
          <w:rFonts w:ascii="Arial" w:hAnsi="Arial" w:cs="Arial"/>
          <w:color w:val="000000" w:themeColor="text1"/>
          <w:sz w:val="20"/>
          <w:szCs w:val="20"/>
          <w:lang w:val="en-US"/>
        </w:rPr>
        <w:t xml:space="preserve"> of MRO </w:t>
      </w:r>
      <w:r w:rsidR="00D778FF">
        <w:rPr>
          <w:rFonts w:ascii="Arial" w:hAnsi="Arial" w:cs="Arial"/>
          <w:color w:val="000000" w:themeColor="text1"/>
          <w:sz w:val="20"/>
          <w:szCs w:val="20"/>
          <w:lang w:val="en-US"/>
        </w:rPr>
        <w:t>development.</w:t>
      </w:r>
    </w:p>
    <w:p w14:paraId="1B55D4A4" w14:textId="0CEBE110" w:rsidR="004C38FD" w:rsidRDefault="004C38FD" w:rsidP="00FE49CD">
      <w:pPr>
        <w:pStyle w:val="Default"/>
        <w:tabs>
          <w:tab w:val="left" w:pos="9638"/>
        </w:tabs>
        <w:spacing w:line="360" w:lineRule="auto"/>
        <w:ind w:right="-1"/>
        <w:jc w:val="both"/>
        <w:rPr>
          <w:rFonts w:ascii="Arial" w:hAnsi="Arial" w:cs="Arial"/>
          <w:color w:val="000000" w:themeColor="text1"/>
          <w:sz w:val="20"/>
          <w:szCs w:val="20"/>
          <w:lang w:val="en-US"/>
        </w:rPr>
      </w:pPr>
      <w:r w:rsidRPr="004C38FD">
        <w:rPr>
          <w:rFonts w:ascii="Arial" w:hAnsi="Arial" w:cs="Arial"/>
          <w:color w:val="000000" w:themeColor="text1"/>
          <w:sz w:val="20"/>
          <w:szCs w:val="20"/>
          <w:lang w:val="en-US"/>
        </w:rPr>
        <w:t xml:space="preserve">Ensemble of Gene Set Enrichment Analysis (EGSEA): </w:t>
      </w:r>
      <w:r w:rsidR="007734B2">
        <w:rPr>
          <w:rFonts w:ascii="Arial" w:hAnsi="Arial" w:cs="Arial"/>
          <w:color w:val="000000" w:themeColor="text1"/>
          <w:sz w:val="20"/>
          <w:szCs w:val="20"/>
          <w:lang w:val="en-US"/>
        </w:rPr>
        <w:t>Analysis was performed for MRO at day (D) 20, 22, 25 and 30.</w:t>
      </w:r>
      <w:r w:rsidR="007734B2" w:rsidRPr="004C38FD">
        <w:rPr>
          <w:rFonts w:ascii="Arial" w:hAnsi="Arial" w:cs="Arial"/>
          <w:color w:val="000000" w:themeColor="text1"/>
          <w:sz w:val="20"/>
          <w:szCs w:val="20"/>
          <w:lang w:val="en-US"/>
        </w:rPr>
        <w:t xml:space="preserve"> </w:t>
      </w:r>
      <w:r w:rsidR="00DF4460">
        <w:rPr>
          <w:rFonts w:ascii="Arial" w:hAnsi="Arial" w:cs="Arial"/>
          <w:color w:val="000000" w:themeColor="text1"/>
          <w:sz w:val="20"/>
          <w:szCs w:val="20"/>
          <w:lang w:val="en-US"/>
        </w:rPr>
        <w:t xml:space="preserve">Analysis based on different EGSEA databases </w:t>
      </w:r>
      <w:r w:rsidR="000E0626" w:rsidRPr="004C38FD">
        <w:rPr>
          <w:rFonts w:ascii="Arial" w:hAnsi="Arial" w:cs="Arial"/>
          <w:color w:val="000000" w:themeColor="text1"/>
          <w:sz w:val="20"/>
          <w:szCs w:val="20"/>
          <w:lang w:val="en-US"/>
        </w:rPr>
        <w:t>(</w:t>
      </w:r>
      <w:r w:rsidR="002E06B0">
        <w:rPr>
          <w:rFonts w:ascii="Arial" w:hAnsi="Arial" w:cs="Arial"/>
          <w:color w:val="000000" w:themeColor="text1"/>
          <w:sz w:val="20"/>
          <w:szCs w:val="20"/>
          <w:lang w:val="en-US"/>
        </w:rPr>
        <w:t>A – GeneSetDB Gene Ontology</w:t>
      </w:r>
      <w:r w:rsidR="008E7AA0">
        <w:rPr>
          <w:rFonts w:ascii="Arial" w:hAnsi="Arial" w:cs="Arial"/>
          <w:color w:val="000000" w:themeColor="text1"/>
          <w:sz w:val="20"/>
          <w:szCs w:val="20"/>
          <w:lang w:val="en-US"/>
        </w:rPr>
        <w:t xml:space="preserve"> (GO)</w:t>
      </w:r>
      <w:r w:rsidR="002E06B0">
        <w:rPr>
          <w:rFonts w:ascii="Arial" w:hAnsi="Arial" w:cs="Arial"/>
          <w:color w:val="000000" w:themeColor="text1"/>
          <w:sz w:val="20"/>
          <w:szCs w:val="20"/>
          <w:lang w:val="en-US"/>
        </w:rPr>
        <w:t xml:space="preserve">, B – </w:t>
      </w:r>
      <w:r w:rsidR="008E7AA0">
        <w:rPr>
          <w:rFonts w:ascii="Arial" w:hAnsi="Arial" w:cs="Arial"/>
          <w:color w:val="000000" w:themeColor="text1"/>
          <w:sz w:val="20"/>
          <w:szCs w:val="20"/>
          <w:lang w:val="en-US"/>
        </w:rPr>
        <w:t xml:space="preserve">h Hallmark Signatures, C – </w:t>
      </w:r>
      <w:proofErr w:type="spellStart"/>
      <w:r w:rsidR="008E7AA0">
        <w:rPr>
          <w:rFonts w:ascii="Arial" w:hAnsi="Arial" w:cs="Arial"/>
          <w:color w:val="000000" w:themeColor="text1"/>
          <w:sz w:val="20"/>
          <w:szCs w:val="20"/>
          <w:lang w:val="en-US"/>
        </w:rPr>
        <w:t>c5</w:t>
      </w:r>
      <w:proofErr w:type="spellEnd"/>
      <w:r w:rsidR="002E06B0">
        <w:rPr>
          <w:rFonts w:ascii="Arial" w:hAnsi="Arial" w:cs="Arial"/>
          <w:color w:val="000000" w:themeColor="text1"/>
          <w:sz w:val="20"/>
          <w:szCs w:val="20"/>
          <w:lang w:val="en-US"/>
        </w:rPr>
        <w:t xml:space="preserve"> GO Gene Sets, </w:t>
      </w:r>
      <w:r w:rsidR="008E7AA0">
        <w:rPr>
          <w:rFonts w:ascii="Arial" w:hAnsi="Arial" w:cs="Arial"/>
          <w:color w:val="000000" w:themeColor="text1"/>
          <w:sz w:val="20"/>
          <w:szCs w:val="20"/>
          <w:lang w:val="en-US"/>
        </w:rPr>
        <w:t>D – GeneSetDB Pathway</w:t>
      </w:r>
      <w:r w:rsidR="000E0626" w:rsidRPr="004C38FD">
        <w:rPr>
          <w:rFonts w:ascii="Arial" w:hAnsi="Arial" w:cs="Arial"/>
          <w:color w:val="000000" w:themeColor="text1"/>
          <w:sz w:val="20"/>
          <w:szCs w:val="20"/>
          <w:lang w:val="en-US"/>
        </w:rPr>
        <w:t>)</w:t>
      </w:r>
      <w:r w:rsidR="000E0626">
        <w:rPr>
          <w:rFonts w:ascii="Arial" w:hAnsi="Arial" w:cs="Arial"/>
          <w:color w:val="000000" w:themeColor="text1"/>
          <w:sz w:val="20"/>
          <w:szCs w:val="20"/>
          <w:lang w:val="en-US"/>
        </w:rPr>
        <w:t xml:space="preserve"> revealed several s</w:t>
      </w:r>
      <w:r w:rsidR="000E0626" w:rsidRPr="004C38FD">
        <w:rPr>
          <w:rFonts w:ascii="Arial" w:hAnsi="Arial" w:cs="Arial"/>
          <w:color w:val="000000" w:themeColor="text1"/>
          <w:sz w:val="20"/>
          <w:szCs w:val="20"/>
          <w:lang w:val="en-US"/>
        </w:rPr>
        <w:t xml:space="preserve">ignificantly enriched terms </w:t>
      </w:r>
      <w:r w:rsidR="000E0626">
        <w:rPr>
          <w:rFonts w:ascii="Arial" w:hAnsi="Arial" w:cs="Arial"/>
          <w:color w:val="000000" w:themeColor="text1"/>
          <w:sz w:val="20"/>
          <w:szCs w:val="20"/>
          <w:lang w:val="en-US"/>
        </w:rPr>
        <w:t>supporting temporally regulated retinal development and maturation</w:t>
      </w:r>
      <w:r w:rsidRPr="004C38FD">
        <w:rPr>
          <w:rFonts w:ascii="Arial" w:hAnsi="Arial" w:cs="Arial"/>
          <w:color w:val="000000" w:themeColor="text1"/>
          <w:sz w:val="20"/>
          <w:szCs w:val="20"/>
          <w:lang w:val="en-US"/>
        </w:rPr>
        <w:t xml:space="preserve"> </w:t>
      </w:r>
      <w:r w:rsidR="000E0626">
        <w:rPr>
          <w:rFonts w:ascii="Arial" w:hAnsi="Arial" w:cs="Arial"/>
          <w:color w:val="000000" w:themeColor="text1"/>
          <w:sz w:val="20"/>
          <w:szCs w:val="20"/>
          <w:lang w:val="en-US"/>
        </w:rPr>
        <w:t>of</w:t>
      </w:r>
      <w:r w:rsidRPr="004C38FD">
        <w:rPr>
          <w:rFonts w:ascii="Arial" w:hAnsi="Arial" w:cs="Arial"/>
          <w:color w:val="000000" w:themeColor="text1"/>
          <w:sz w:val="20"/>
          <w:szCs w:val="20"/>
          <w:lang w:val="en-US"/>
        </w:rPr>
        <w:t xml:space="preserve"> the </w:t>
      </w:r>
      <w:r w:rsidR="00D778FF">
        <w:rPr>
          <w:rFonts w:ascii="Arial" w:hAnsi="Arial" w:cs="Arial"/>
          <w:color w:val="000000" w:themeColor="text1"/>
          <w:sz w:val="20"/>
          <w:szCs w:val="20"/>
          <w:lang w:val="en-US"/>
        </w:rPr>
        <w:lastRenderedPageBreak/>
        <w:t>MRO system</w:t>
      </w:r>
      <w:r w:rsidR="007734B2">
        <w:rPr>
          <w:rFonts w:ascii="Arial" w:hAnsi="Arial" w:cs="Arial"/>
          <w:color w:val="000000" w:themeColor="text1"/>
          <w:sz w:val="20"/>
          <w:szCs w:val="20"/>
          <w:lang w:val="en-US"/>
        </w:rPr>
        <w:t xml:space="preserve">. </w:t>
      </w:r>
      <w:r w:rsidRPr="004C38FD">
        <w:rPr>
          <w:rFonts w:ascii="Arial" w:hAnsi="Arial" w:cs="Arial"/>
          <w:color w:val="000000" w:themeColor="text1"/>
          <w:sz w:val="20"/>
          <w:szCs w:val="20"/>
          <w:lang w:val="en-US"/>
        </w:rPr>
        <w:t>The z score states how many standard deviations from the population mean a given score is.</w:t>
      </w:r>
      <w:r w:rsidR="001C0352">
        <w:rPr>
          <w:rFonts w:ascii="Arial" w:hAnsi="Arial" w:cs="Arial"/>
          <w:color w:val="000000" w:themeColor="text1"/>
          <w:sz w:val="20"/>
          <w:szCs w:val="20"/>
          <w:lang w:val="en-US"/>
        </w:rPr>
        <w:t xml:space="preserve"> Detailed data for each plot is provided in </w:t>
      </w:r>
      <w:r w:rsidR="0076287F">
        <w:rPr>
          <w:rFonts w:ascii="Arial" w:hAnsi="Arial" w:cs="Arial"/>
          <w:color w:val="000000" w:themeColor="text1"/>
          <w:sz w:val="20"/>
          <w:szCs w:val="20"/>
          <w:lang w:val="en-US"/>
        </w:rPr>
        <w:t xml:space="preserve">Supplementary </w:t>
      </w:r>
      <w:r w:rsidR="001C0352">
        <w:rPr>
          <w:rFonts w:ascii="Arial" w:hAnsi="Arial" w:cs="Arial"/>
          <w:color w:val="000000" w:themeColor="text1"/>
          <w:sz w:val="20"/>
          <w:szCs w:val="20"/>
          <w:lang w:val="en-US"/>
        </w:rPr>
        <w:t>Table 2.</w:t>
      </w:r>
    </w:p>
    <w:p w14:paraId="21675F05" w14:textId="77777777" w:rsidR="007734B2" w:rsidRPr="002C7802" w:rsidRDefault="007734B2" w:rsidP="00FE49CD">
      <w:pPr>
        <w:pStyle w:val="Default"/>
        <w:tabs>
          <w:tab w:val="left" w:pos="9638"/>
        </w:tabs>
        <w:spacing w:line="360" w:lineRule="auto"/>
        <w:ind w:right="-1"/>
        <w:jc w:val="both"/>
        <w:rPr>
          <w:rFonts w:ascii="Arial" w:hAnsi="Arial" w:cs="Arial"/>
          <w:color w:val="000000" w:themeColor="text1"/>
          <w:sz w:val="20"/>
          <w:szCs w:val="20"/>
          <w:lang w:val="en-US"/>
        </w:rPr>
      </w:pPr>
    </w:p>
    <w:p w14:paraId="3A8CDB8B" w14:textId="6B3D8E16" w:rsidR="00804D90" w:rsidRPr="002C7802"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r w:rsidRPr="002C7802">
        <w:rPr>
          <w:rFonts w:ascii="Arial" w:hAnsi="Arial" w:cs="Arial"/>
          <w:b/>
          <w:color w:val="000000" w:themeColor="text1"/>
          <w:sz w:val="20"/>
          <w:szCs w:val="20"/>
          <w:lang w:val="en-US"/>
        </w:rPr>
        <w:t xml:space="preserve">Supp. </w:t>
      </w:r>
      <w:proofErr w:type="spellStart"/>
      <w:r w:rsidRPr="002C7802">
        <w:rPr>
          <w:rFonts w:ascii="Arial" w:hAnsi="Arial" w:cs="Arial"/>
          <w:b/>
          <w:color w:val="000000" w:themeColor="text1"/>
          <w:sz w:val="20"/>
          <w:szCs w:val="20"/>
          <w:lang w:val="en-US"/>
        </w:rPr>
        <w:t>Fig.</w:t>
      </w:r>
      <w:r w:rsidR="007734B2">
        <w:rPr>
          <w:rFonts w:ascii="Arial" w:hAnsi="Arial" w:cs="Arial"/>
          <w:b/>
          <w:color w:val="000000" w:themeColor="text1"/>
          <w:sz w:val="20"/>
          <w:szCs w:val="20"/>
          <w:lang w:val="en-US"/>
        </w:rPr>
        <w:t>7</w:t>
      </w:r>
      <w:proofErr w:type="spellEnd"/>
      <w:r w:rsidRPr="002C7802">
        <w:rPr>
          <w:rFonts w:ascii="Arial" w:hAnsi="Arial" w:cs="Arial"/>
          <w:b/>
          <w:color w:val="000000" w:themeColor="text1"/>
          <w:sz w:val="20"/>
          <w:szCs w:val="20"/>
          <w:lang w:val="en-US"/>
        </w:rPr>
        <w:t>:</w:t>
      </w:r>
      <w:r w:rsidRPr="002C7802">
        <w:rPr>
          <w:rFonts w:ascii="Arial" w:hAnsi="Arial" w:cs="Arial"/>
          <w:color w:val="000000" w:themeColor="text1"/>
          <w:sz w:val="20"/>
          <w:szCs w:val="20"/>
          <w:lang w:val="en-US"/>
        </w:rPr>
        <w:t xml:space="preserve"> Comparison of retina organoid stability in the motherorganoid versus trisection protocols.</w:t>
      </w:r>
    </w:p>
    <w:p w14:paraId="48CF426E" w14:textId="29407583" w:rsidR="00804D90" w:rsidRPr="002C7802"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r w:rsidRPr="002C7802">
        <w:rPr>
          <w:rFonts w:ascii="Arial" w:hAnsi="Arial" w:cs="Arial"/>
          <w:color w:val="000000" w:themeColor="text1"/>
          <w:sz w:val="20"/>
          <w:szCs w:val="20"/>
          <w:lang w:val="en-US"/>
        </w:rPr>
        <w:t xml:space="preserve">(A) Mouse retinal organoids (MRO) were differentiated in parallel from the same batch of mESC using the trisection (TRIP, </w:t>
      </w:r>
      <w:r w:rsidRPr="003A1634">
        <w:rPr>
          <w:rFonts w:ascii="Arial" w:hAnsi="Arial" w:cs="Arial"/>
          <w:color w:val="000000" w:themeColor="text1"/>
          <w:sz w:val="20"/>
          <w:szCs w:val="20"/>
          <w:lang w:val="en-US"/>
        </w:rPr>
        <w:t>(V</w:t>
      </w:r>
      <w:r w:rsidR="0076287F">
        <w:rPr>
          <w:rFonts w:ascii="Arial" w:hAnsi="Arial" w:cs="Arial"/>
          <w:color w:val="000000" w:themeColor="text1"/>
          <w:sz w:val="20"/>
          <w:szCs w:val="20"/>
          <w:lang w:val="en-US"/>
        </w:rPr>
        <w:t>ö</w:t>
      </w:r>
      <w:r w:rsidRPr="003A1634">
        <w:rPr>
          <w:rFonts w:ascii="Arial" w:hAnsi="Arial" w:cs="Arial"/>
          <w:color w:val="000000" w:themeColor="text1"/>
          <w:sz w:val="20"/>
          <w:szCs w:val="20"/>
          <w:lang w:val="en-US"/>
        </w:rPr>
        <w:t>lkner et al., 2016; V</w:t>
      </w:r>
      <w:r w:rsidR="0076287F">
        <w:rPr>
          <w:rFonts w:ascii="Arial" w:hAnsi="Arial" w:cs="Arial"/>
          <w:color w:val="000000" w:themeColor="text1"/>
          <w:sz w:val="20"/>
          <w:szCs w:val="20"/>
          <w:lang w:val="en-US"/>
        </w:rPr>
        <w:t>ö</w:t>
      </w:r>
      <w:r w:rsidRPr="003A1634">
        <w:rPr>
          <w:rFonts w:ascii="Arial" w:hAnsi="Arial" w:cs="Arial"/>
          <w:color w:val="000000" w:themeColor="text1"/>
          <w:sz w:val="20"/>
          <w:szCs w:val="20"/>
          <w:lang w:val="en-US"/>
        </w:rPr>
        <w:t>lkner et al., 2019)</w:t>
      </w:r>
      <w:r w:rsidRPr="002C7802">
        <w:rPr>
          <w:rFonts w:ascii="Arial" w:hAnsi="Arial" w:cs="Arial"/>
          <w:color w:val="000000" w:themeColor="text1"/>
          <w:sz w:val="20"/>
          <w:szCs w:val="20"/>
          <w:lang w:val="en-US"/>
        </w:rPr>
        <w:t xml:space="preserve">) and motherorganoid (MOP, </w:t>
      </w:r>
      <w:r w:rsidRPr="003A1634">
        <w:rPr>
          <w:rFonts w:ascii="Arial" w:hAnsi="Arial" w:cs="Arial"/>
          <w:color w:val="000000" w:themeColor="text1"/>
          <w:sz w:val="20"/>
          <w:szCs w:val="20"/>
          <w:lang w:val="en-US"/>
        </w:rPr>
        <w:t>(Gonzalez-Cordero et al., 2013)</w:t>
      </w:r>
      <w:r w:rsidRPr="002C7802">
        <w:rPr>
          <w:rFonts w:ascii="Arial" w:hAnsi="Arial" w:cs="Arial"/>
          <w:color w:val="000000" w:themeColor="text1"/>
          <w:sz w:val="20"/>
          <w:szCs w:val="20"/>
          <w:lang w:val="en-US"/>
        </w:rPr>
        <w:t>) protocols, respectively. See methods for details on the protocols. (B) Tissue sections of MROs at day 23 were immunostained for photoreceptor (RCVRN), reactive gliosis (GFAP), and cell nuclei (DAPI) markers. MROs derived from the trisection protocol showed continuous epithelia with photoreceptors localized in an outer nuclear layer-like structure along the outer (apical) surface of the organoid, as well as low (or no) GFAP expression. In contrast, MROs derived from the motherorganoid protocol showed increased and highly variable GFAP expression, as well as discontinuous retinal epithelia. (C) Quantification of GFAP expression. Each circle represents one individual organoid (n</w:t>
      </w:r>
      <w:r w:rsidR="00295A46">
        <w:rPr>
          <w:rFonts w:ascii="Arial" w:hAnsi="Arial" w:cs="Arial"/>
          <w:color w:val="000000" w:themeColor="text1"/>
          <w:sz w:val="20"/>
          <w:szCs w:val="20"/>
          <w:lang w:val="en-US"/>
        </w:rPr>
        <w:t>=15</w:t>
      </w:r>
      <w:r w:rsidRPr="002C7802">
        <w:rPr>
          <w:rFonts w:ascii="Arial" w:hAnsi="Arial" w:cs="Arial"/>
          <w:color w:val="000000" w:themeColor="text1"/>
          <w:sz w:val="20"/>
          <w:szCs w:val="20"/>
          <w:lang w:val="en-US"/>
        </w:rPr>
        <w:t>)</w:t>
      </w:r>
      <w:r w:rsidR="00295A46">
        <w:rPr>
          <w:rFonts w:ascii="Arial" w:hAnsi="Arial" w:cs="Arial"/>
          <w:color w:val="000000" w:themeColor="text1"/>
          <w:sz w:val="20"/>
          <w:szCs w:val="20"/>
          <w:lang w:val="en-US"/>
        </w:rPr>
        <w:t xml:space="preserve"> derived from one independent differentiation round</w:t>
      </w:r>
      <w:r w:rsidRPr="002C7802">
        <w:rPr>
          <w:rFonts w:ascii="Arial" w:hAnsi="Arial" w:cs="Arial"/>
          <w:color w:val="000000" w:themeColor="text1"/>
          <w:sz w:val="20"/>
          <w:szCs w:val="20"/>
          <w:lang w:val="en-US"/>
        </w:rPr>
        <w:t xml:space="preserve">. Error bars represent standard deviations (SD). * p&lt;0.0001 (Student’s t-test). Scale bars: </w:t>
      </w:r>
      <w:proofErr w:type="spellStart"/>
      <w:r w:rsidRPr="002C7802">
        <w:rPr>
          <w:rFonts w:ascii="Arial" w:hAnsi="Arial" w:cs="Arial"/>
          <w:color w:val="000000" w:themeColor="text1"/>
          <w:sz w:val="20"/>
          <w:szCs w:val="20"/>
          <w:lang w:val="en-US"/>
        </w:rPr>
        <w:t>20</w:t>
      </w:r>
      <w:r w:rsidR="008854B2">
        <w:rPr>
          <w:rFonts w:ascii="Arial" w:hAnsi="Arial" w:cs="Arial"/>
          <w:color w:val="000000" w:themeColor="text1"/>
          <w:sz w:val="20"/>
          <w:szCs w:val="20"/>
          <w:lang w:val="en-US"/>
        </w:rPr>
        <w:t>0</w:t>
      </w:r>
      <w:r w:rsidR="008854B2" w:rsidRPr="002C7802">
        <w:rPr>
          <w:rFonts w:ascii="Arial" w:hAnsi="Arial" w:cs="Arial"/>
          <w:color w:val="000000" w:themeColor="text1"/>
          <w:sz w:val="20"/>
          <w:szCs w:val="20"/>
          <w:lang w:val="en-US"/>
        </w:rPr>
        <w:t>µ</w:t>
      </w:r>
      <w:r w:rsidRPr="002C7802">
        <w:rPr>
          <w:rFonts w:ascii="Arial" w:hAnsi="Arial" w:cs="Arial"/>
          <w:color w:val="000000" w:themeColor="text1"/>
          <w:sz w:val="20"/>
          <w:szCs w:val="20"/>
          <w:lang w:val="en-US"/>
        </w:rPr>
        <w:t>m</w:t>
      </w:r>
      <w:proofErr w:type="spellEnd"/>
      <w:r w:rsidRPr="002C7802">
        <w:rPr>
          <w:rFonts w:ascii="Arial" w:hAnsi="Arial" w:cs="Arial"/>
          <w:color w:val="000000" w:themeColor="text1"/>
          <w:sz w:val="20"/>
          <w:szCs w:val="20"/>
          <w:lang w:val="en-US"/>
        </w:rPr>
        <w:t>.</w:t>
      </w:r>
    </w:p>
    <w:p w14:paraId="5234551E" w14:textId="6C07824A" w:rsidR="00804D90"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p>
    <w:p w14:paraId="61758699" w14:textId="0D37DE00" w:rsidR="00CC02FE" w:rsidRPr="00851A3A" w:rsidRDefault="00CC02FE" w:rsidP="00FE49CD">
      <w:pPr>
        <w:pStyle w:val="Default"/>
        <w:tabs>
          <w:tab w:val="left" w:pos="9638"/>
        </w:tabs>
        <w:spacing w:line="360" w:lineRule="auto"/>
        <w:ind w:right="-1"/>
        <w:jc w:val="both"/>
        <w:rPr>
          <w:rFonts w:ascii="Arial" w:hAnsi="Arial" w:cs="Arial"/>
          <w:color w:val="000000" w:themeColor="text1"/>
          <w:sz w:val="20"/>
          <w:szCs w:val="20"/>
          <w:lang w:val="en-US"/>
        </w:rPr>
      </w:pPr>
      <w:r w:rsidRPr="002C7802">
        <w:rPr>
          <w:rFonts w:ascii="Arial" w:hAnsi="Arial" w:cs="Arial"/>
          <w:b/>
          <w:color w:val="000000" w:themeColor="text1"/>
          <w:sz w:val="20"/>
          <w:szCs w:val="20"/>
          <w:lang w:val="en-US"/>
        </w:rPr>
        <w:t xml:space="preserve">Supp. </w:t>
      </w:r>
      <w:proofErr w:type="spellStart"/>
      <w:r w:rsidRPr="002C7802">
        <w:rPr>
          <w:rFonts w:ascii="Arial" w:hAnsi="Arial" w:cs="Arial"/>
          <w:b/>
          <w:color w:val="000000" w:themeColor="text1"/>
          <w:sz w:val="20"/>
          <w:szCs w:val="20"/>
          <w:lang w:val="en-US"/>
        </w:rPr>
        <w:t>Fig.</w:t>
      </w:r>
      <w:r w:rsidR="007734B2">
        <w:rPr>
          <w:rFonts w:ascii="Arial" w:hAnsi="Arial" w:cs="Arial"/>
          <w:b/>
          <w:color w:val="000000" w:themeColor="text1"/>
          <w:sz w:val="20"/>
          <w:szCs w:val="20"/>
          <w:lang w:val="en-US"/>
        </w:rPr>
        <w:t>8</w:t>
      </w:r>
      <w:proofErr w:type="spellEnd"/>
      <w:r w:rsidRPr="002C7802">
        <w:rPr>
          <w:rFonts w:ascii="Arial" w:hAnsi="Arial" w:cs="Arial"/>
          <w:b/>
          <w:color w:val="000000" w:themeColor="text1"/>
          <w:sz w:val="20"/>
          <w:szCs w:val="20"/>
          <w:lang w:val="en-US"/>
        </w:rPr>
        <w:t>:</w:t>
      </w:r>
      <w:r w:rsidRPr="002C7802">
        <w:rPr>
          <w:rFonts w:ascii="Arial" w:hAnsi="Arial" w:cs="Arial"/>
          <w:color w:val="000000" w:themeColor="text1"/>
          <w:sz w:val="20"/>
          <w:szCs w:val="20"/>
          <w:lang w:val="en-US"/>
        </w:rPr>
        <w:t xml:space="preserve"> Absence of reactive gliosis in primary retina in vivo and spontaneous induction in culture.</w:t>
      </w:r>
    </w:p>
    <w:p w14:paraId="74B99197" w14:textId="765C00F4" w:rsidR="00CC02FE" w:rsidRDefault="00CC02FE" w:rsidP="00FE49CD">
      <w:pPr>
        <w:pStyle w:val="Default"/>
        <w:tabs>
          <w:tab w:val="left" w:pos="9638"/>
        </w:tabs>
        <w:spacing w:line="360" w:lineRule="auto"/>
        <w:ind w:right="-1"/>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2C7802">
        <w:rPr>
          <w:rFonts w:ascii="Arial" w:hAnsi="Arial" w:cs="Arial"/>
          <w:color w:val="000000" w:themeColor="text1"/>
          <w:sz w:val="20"/>
          <w:szCs w:val="20"/>
          <w:lang w:val="en-US"/>
        </w:rPr>
        <w:t>Mouse retina was immunostained for Müller glia marker RLBP</w:t>
      </w:r>
      <w:r>
        <w:rPr>
          <w:rFonts w:ascii="Arial" w:hAnsi="Arial" w:cs="Arial"/>
          <w:color w:val="000000" w:themeColor="text1"/>
          <w:sz w:val="20"/>
          <w:szCs w:val="20"/>
          <w:lang w:val="en-US"/>
        </w:rPr>
        <w:t>1</w:t>
      </w:r>
      <w:r w:rsidRPr="002C7802">
        <w:rPr>
          <w:rFonts w:ascii="Arial" w:hAnsi="Arial" w:cs="Arial"/>
          <w:color w:val="000000" w:themeColor="text1"/>
          <w:sz w:val="20"/>
          <w:szCs w:val="20"/>
          <w:lang w:val="en-US"/>
        </w:rPr>
        <w:t xml:space="preserve">, reactive gliosis hallmark GFAP and DAPI. RLBP1 positive Müller glia radially span the entire width of the postnatal day (p) 6, 11 and 35 mouse retinas. GFAP expression is not observed in the radial Müller glia, but only in astrocytes residing in the ganglion cell layer, confirming that in situ Müller glia do not become reactive. </w:t>
      </w:r>
      <w:r>
        <w:rPr>
          <w:rFonts w:ascii="Arial" w:hAnsi="Arial" w:cs="Arial"/>
          <w:color w:val="000000" w:themeColor="text1"/>
          <w:sz w:val="20"/>
          <w:szCs w:val="20"/>
          <w:lang w:val="en-US"/>
        </w:rPr>
        <w:t xml:space="preserve">(B) </w:t>
      </w:r>
      <w:r w:rsidRPr="002C7802">
        <w:rPr>
          <w:rFonts w:ascii="Arial" w:hAnsi="Arial" w:cs="Arial"/>
          <w:color w:val="000000" w:themeColor="text1"/>
          <w:sz w:val="20"/>
          <w:szCs w:val="20"/>
          <w:lang w:val="en-US"/>
        </w:rPr>
        <w:t xml:space="preserve">In contrast, if </w:t>
      </w:r>
      <w:proofErr w:type="spellStart"/>
      <w:r w:rsidRPr="002C7802">
        <w:rPr>
          <w:rFonts w:ascii="Arial" w:hAnsi="Arial" w:cs="Arial"/>
          <w:color w:val="000000" w:themeColor="text1"/>
          <w:sz w:val="20"/>
          <w:szCs w:val="20"/>
          <w:lang w:val="en-US"/>
        </w:rPr>
        <w:t>p10</w:t>
      </w:r>
      <w:proofErr w:type="spellEnd"/>
      <w:r w:rsidRPr="002C7802">
        <w:rPr>
          <w:rFonts w:ascii="Arial" w:hAnsi="Arial" w:cs="Arial"/>
          <w:color w:val="000000" w:themeColor="text1"/>
          <w:sz w:val="20"/>
          <w:szCs w:val="20"/>
          <w:lang w:val="en-US"/>
        </w:rPr>
        <w:t xml:space="preserve"> mouse retina is ex vivo cultured for 4 days (</w:t>
      </w:r>
      <w:proofErr w:type="spellStart"/>
      <w:r w:rsidRPr="002C7802">
        <w:rPr>
          <w:rFonts w:ascii="Arial" w:hAnsi="Arial" w:cs="Arial"/>
          <w:color w:val="000000" w:themeColor="text1"/>
          <w:sz w:val="20"/>
          <w:szCs w:val="20"/>
          <w:lang w:val="en-US"/>
        </w:rPr>
        <w:t>p10</w:t>
      </w:r>
      <w:proofErr w:type="spellEnd"/>
      <w:r w:rsidRPr="002C7802">
        <w:rPr>
          <w:rFonts w:ascii="Arial" w:hAnsi="Arial" w:cs="Arial"/>
          <w:color w:val="000000" w:themeColor="text1"/>
          <w:sz w:val="20"/>
          <w:szCs w:val="20"/>
          <w:lang w:val="en-US"/>
        </w:rPr>
        <w:t>: DEV4) (see methods for details on culture protocol), GFAP is upregulated in the radial Müller glia, suggesting that they become gliotic upon ex vivo culture. (</w:t>
      </w:r>
      <w:r>
        <w:rPr>
          <w:rFonts w:ascii="Arial" w:hAnsi="Arial" w:cs="Arial"/>
          <w:color w:val="000000" w:themeColor="text1"/>
          <w:sz w:val="20"/>
          <w:szCs w:val="20"/>
          <w:lang w:val="en-US"/>
        </w:rPr>
        <w:t>C</w:t>
      </w:r>
      <w:r w:rsidRPr="002C7802">
        <w:rPr>
          <w:rFonts w:ascii="Arial" w:hAnsi="Arial" w:cs="Arial"/>
          <w:color w:val="000000" w:themeColor="text1"/>
          <w:sz w:val="20"/>
          <w:szCs w:val="20"/>
          <w:lang w:val="en-US"/>
        </w:rPr>
        <w:t xml:space="preserve">) Quantification of GFAP expression in the mouse retina at </w:t>
      </w:r>
      <w:proofErr w:type="spellStart"/>
      <w:r w:rsidRPr="002C7802">
        <w:rPr>
          <w:rFonts w:ascii="Arial" w:hAnsi="Arial" w:cs="Arial"/>
          <w:color w:val="000000" w:themeColor="text1"/>
          <w:sz w:val="20"/>
          <w:szCs w:val="20"/>
          <w:lang w:val="en-US"/>
        </w:rPr>
        <w:t>p6</w:t>
      </w:r>
      <w:proofErr w:type="spellEnd"/>
      <w:r w:rsidRPr="002C7802">
        <w:rPr>
          <w:rFonts w:ascii="Arial" w:hAnsi="Arial" w:cs="Arial"/>
          <w:color w:val="000000" w:themeColor="text1"/>
          <w:sz w:val="20"/>
          <w:szCs w:val="20"/>
          <w:lang w:val="en-US"/>
        </w:rPr>
        <w:t xml:space="preserve">, </w:t>
      </w:r>
      <w:proofErr w:type="spellStart"/>
      <w:r w:rsidRPr="002C7802">
        <w:rPr>
          <w:rFonts w:ascii="Arial" w:hAnsi="Arial" w:cs="Arial"/>
          <w:color w:val="000000" w:themeColor="text1"/>
          <w:sz w:val="20"/>
          <w:szCs w:val="20"/>
          <w:lang w:val="en-US"/>
        </w:rPr>
        <w:t>p11</w:t>
      </w:r>
      <w:proofErr w:type="spellEnd"/>
      <w:r w:rsidRPr="002C7802">
        <w:rPr>
          <w:rFonts w:ascii="Arial" w:hAnsi="Arial" w:cs="Arial"/>
          <w:color w:val="000000" w:themeColor="text1"/>
          <w:sz w:val="20"/>
          <w:szCs w:val="20"/>
          <w:lang w:val="en-US"/>
        </w:rPr>
        <w:t xml:space="preserve"> and </w:t>
      </w:r>
      <w:proofErr w:type="spellStart"/>
      <w:r w:rsidRPr="002C7802">
        <w:rPr>
          <w:rFonts w:ascii="Arial" w:hAnsi="Arial" w:cs="Arial"/>
          <w:color w:val="000000" w:themeColor="text1"/>
          <w:sz w:val="20"/>
          <w:szCs w:val="20"/>
          <w:lang w:val="en-US"/>
        </w:rPr>
        <w:t>p35</w:t>
      </w:r>
      <w:proofErr w:type="spellEnd"/>
      <w:r w:rsidRPr="002C7802">
        <w:rPr>
          <w:rFonts w:ascii="Arial" w:hAnsi="Arial" w:cs="Arial"/>
          <w:color w:val="000000" w:themeColor="text1"/>
          <w:sz w:val="20"/>
          <w:szCs w:val="20"/>
          <w:lang w:val="en-US"/>
        </w:rPr>
        <w:t xml:space="preserve">, as well as in </w:t>
      </w:r>
      <w:proofErr w:type="spellStart"/>
      <w:r w:rsidRPr="002C7802">
        <w:rPr>
          <w:rFonts w:ascii="Arial" w:hAnsi="Arial" w:cs="Arial"/>
          <w:color w:val="000000" w:themeColor="text1"/>
          <w:sz w:val="20"/>
          <w:szCs w:val="20"/>
          <w:lang w:val="en-US"/>
        </w:rPr>
        <w:t>p10</w:t>
      </w:r>
      <w:proofErr w:type="spellEnd"/>
      <w:r w:rsidRPr="002C7802">
        <w:rPr>
          <w:rFonts w:ascii="Arial" w:hAnsi="Arial" w:cs="Arial"/>
          <w:color w:val="000000" w:themeColor="text1"/>
          <w:sz w:val="20"/>
          <w:szCs w:val="20"/>
          <w:lang w:val="en-US"/>
        </w:rPr>
        <w:t xml:space="preserve"> ex vivo cultured mouse retina at DEV4 and DEV6.  </w:t>
      </w:r>
      <w:r w:rsidR="00104282">
        <w:rPr>
          <w:rFonts w:ascii="Arial" w:hAnsi="Arial" w:cs="Arial"/>
          <w:color w:val="000000" w:themeColor="text1"/>
          <w:sz w:val="20"/>
          <w:szCs w:val="20"/>
          <w:lang w:val="en-US"/>
        </w:rPr>
        <w:t>Each dot represent</w:t>
      </w:r>
      <w:r w:rsidR="00D43510">
        <w:rPr>
          <w:rFonts w:ascii="Arial" w:hAnsi="Arial" w:cs="Arial"/>
          <w:color w:val="000000" w:themeColor="text1"/>
          <w:sz w:val="20"/>
          <w:szCs w:val="20"/>
          <w:lang w:val="en-US"/>
        </w:rPr>
        <w:t>s</w:t>
      </w:r>
      <w:r w:rsidR="00104282">
        <w:rPr>
          <w:rFonts w:ascii="Arial" w:hAnsi="Arial" w:cs="Arial"/>
          <w:color w:val="000000" w:themeColor="text1"/>
          <w:sz w:val="20"/>
          <w:szCs w:val="20"/>
          <w:lang w:val="en-US"/>
        </w:rPr>
        <w:t xml:space="preserve"> one retina. </w:t>
      </w:r>
      <w:r w:rsidRPr="002C7802">
        <w:rPr>
          <w:rFonts w:ascii="Arial" w:hAnsi="Arial" w:cs="Arial"/>
          <w:color w:val="000000" w:themeColor="text1"/>
          <w:sz w:val="20"/>
          <w:szCs w:val="20"/>
          <w:lang w:val="en-US"/>
        </w:rPr>
        <w:t xml:space="preserve">* p&lt;0.0001 (ANOVA). p – postnatal day, DEV – day ex vivo. Scale bar: </w:t>
      </w:r>
      <w:proofErr w:type="spellStart"/>
      <w:r w:rsidRPr="002C7802">
        <w:rPr>
          <w:rFonts w:ascii="Arial" w:hAnsi="Arial" w:cs="Arial"/>
          <w:color w:val="000000" w:themeColor="text1"/>
          <w:sz w:val="20"/>
          <w:szCs w:val="20"/>
          <w:lang w:val="en-US"/>
        </w:rPr>
        <w:t>25µm</w:t>
      </w:r>
      <w:proofErr w:type="spellEnd"/>
      <w:r w:rsidRPr="002C7802">
        <w:rPr>
          <w:rFonts w:ascii="Arial" w:hAnsi="Arial" w:cs="Arial"/>
          <w:color w:val="000000" w:themeColor="text1"/>
          <w:sz w:val="20"/>
          <w:szCs w:val="20"/>
          <w:lang w:val="en-US"/>
        </w:rPr>
        <w:t>.</w:t>
      </w:r>
    </w:p>
    <w:p w14:paraId="771E537B" w14:textId="77715DFB" w:rsidR="00CC02FE" w:rsidRDefault="00CC02FE" w:rsidP="00FE49CD">
      <w:pPr>
        <w:pStyle w:val="Default"/>
        <w:tabs>
          <w:tab w:val="left" w:pos="9638"/>
        </w:tabs>
        <w:spacing w:line="360" w:lineRule="auto"/>
        <w:ind w:right="-1"/>
        <w:jc w:val="both"/>
        <w:rPr>
          <w:rFonts w:ascii="Arial" w:hAnsi="Arial" w:cs="Arial"/>
          <w:color w:val="000000" w:themeColor="text1"/>
          <w:sz w:val="20"/>
          <w:szCs w:val="20"/>
          <w:lang w:val="en-US"/>
        </w:rPr>
      </w:pPr>
    </w:p>
    <w:p w14:paraId="532F61F7" w14:textId="14815E71" w:rsidR="00CC02FE" w:rsidRDefault="00CC02FE" w:rsidP="00FE49CD">
      <w:pPr>
        <w:pStyle w:val="Default"/>
        <w:tabs>
          <w:tab w:val="left" w:pos="9638"/>
        </w:tabs>
        <w:spacing w:line="360" w:lineRule="auto"/>
        <w:ind w:right="-1"/>
        <w:jc w:val="both"/>
        <w:rPr>
          <w:rFonts w:ascii="Arial" w:hAnsi="Arial" w:cs="Arial"/>
          <w:color w:val="000000" w:themeColor="text1"/>
          <w:sz w:val="20"/>
          <w:szCs w:val="20"/>
          <w:lang w:val="en-US"/>
        </w:rPr>
      </w:pPr>
      <w:r w:rsidRPr="002C7802">
        <w:rPr>
          <w:rFonts w:ascii="Arial" w:hAnsi="Arial" w:cs="Arial"/>
          <w:b/>
          <w:color w:val="000000" w:themeColor="text1"/>
          <w:sz w:val="20"/>
          <w:szCs w:val="20"/>
          <w:lang w:val="en-US"/>
        </w:rPr>
        <w:t xml:space="preserve">Supp. </w:t>
      </w:r>
      <w:proofErr w:type="spellStart"/>
      <w:r w:rsidRPr="002C7802">
        <w:rPr>
          <w:rFonts w:ascii="Arial" w:hAnsi="Arial" w:cs="Arial"/>
          <w:b/>
          <w:color w:val="000000" w:themeColor="text1"/>
          <w:sz w:val="20"/>
          <w:szCs w:val="20"/>
          <w:lang w:val="en-US"/>
        </w:rPr>
        <w:t>Fig.</w:t>
      </w:r>
      <w:r w:rsidR="007734B2">
        <w:rPr>
          <w:rFonts w:ascii="Arial" w:hAnsi="Arial" w:cs="Arial"/>
          <w:b/>
          <w:color w:val="000000" w:themeColor="text1"/>
          <w:sz w:val="20"/>
          <w:szCs w:val="20"/>
          <w:lang w:val="en-US"/>
        </w:rPr>
        <w:t>9</w:t>
      </w:r>
      <w:proofErr w:type="spellEnd"/>
      <w:r w:rsidRPr="002C7802">
        <w:rPr>
          <w:rFonts w:ascii="Arial" w:hAnsi="Arial" w:cs="Arial"/>
          <w:b/>
          <w:color w:val="000000" w:themeColor="text1"/>
          <w:sz w:val="20"/>
          <w:szCs w:val="20"/>
          <w:lang w:val="en-US"/>
        </w:rPr>
        <w:t>:</w:t>
      </w:r>
      <w:r w:rsidRPr="002C7802">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Cell death analysis in the MRO system.</w:t>
      </w:r>
    </w:p>
    <w:p w14:paraId="465B9C5F" w14:textId="3AF2CB9E" w:rsidR="00CC02FE" w:rsidRDefault="00AF5A1A" w:rsidP="00FE49CD">
      <w:pPr>
        <w:pStyle w:val="Default"/>
        <w:tabs>
          <w:tab w:val="left" w:pos="9638"/>
        </w:tabs>
        <w:spacing w:line="360" w:lineRule="auto"/>
        <w:ind w:right="-1"/>
        <w:jc w:val="both"/>
        <w:rPr>
          <w:rFonts w:ascii="Arial" w:hAnsi="Arial" w:cs="Arial"/>
          <w:color w:val="000000" w:themeColor="text1"/>
          <w:sz w:val="20"/>
          <w:szCs w:val="20"/>
          <w:lang w:val="en-US"/>
        </w:rPr>
      </w:pPr>
      <w:r>
        <w:rPr>
          <w:rFonts w:ascii="Arial" w:hAnsi="Arial" w:cs="Arial"/>
          <w:color w:val="000000" w:themeColor="text1"/>
          <w:sz w:val="20"/>
          <w:szCs w:val="20"/>
          <w:lang w:val="en-US"/>
        </w:rPr>
        <w:t>(A) Representative images and (B</w:t>
      </w:r>
      <w:r w:rsidR="002D78FE">
        <w:rPr>
          <w:rFonts w:ascii="Arial" w:hAnsi="Arial" w:cs="Arial"/>
          <w:color w:val="000000" w:themeColor="text1"/>
          <w:sz w:val="20"/>
          <w:szCs w:val="20"/>
          <w:lang w:val="en-US"/>
        </w:rPr>
        <w:t>-C</w:t>
      </w:r>
      <w:r>
        <w:rPr>
          <w:rFonts w:ascii="Arial" w:hAnsi="Arial" w:cs="Arial"/>
          <w:color w:val="000000" w:themeColor="text1"/>
          <w:sz w:val="20"/>
          <w:szCs w:val="20"/>
          <w:lang w:val="en-US"/>
        </w:rPr>
        <w:t>) quantitative analysis of cell death in the MRO system based on TUNEL assay and immunostaining of activated caspase 3 (</w:t>
      </w:r>
      <w:proofErr w:type="spellStart"/>
      <w:r>
        <w:rPr>
          <w:rFonts w:ascii="Arial" w:hAnsi="Arial" w:cs="Arial"/>
          <w:color w:val="000000" w:themeColor="text1"/>
          <w:sz w:val="20"/>
          <w:szCs w:val="20"/>
          <w:lang w:val="en-US"/>
        </w:rPr>
        <w:t>actC3</w:t>
      </w:r>
      <w:proofErr w:type="spellEnd"/>
      <w:r>
        <w:rPr>
          <w:rFonts w:ascii="Arial" w:hAnsi="Arial" w:cs="Arial"/>
          <w:color w:val="000000" w:themeColor="text1"/>
          <w:sz w:val="20"/>
          <w:szCs w:val="20"/>
          <w:lang w:val="en-US"/>
        </w:rPr>
        <w:t xml:space="preserve">) on MRO cryosections at several selected timepoints. </w:t>
      </w:r>
      <w:r w:rsidR="00CC02FE" w:rsidRPr="0084035E">
        <w:rPr>
          <w:rFonts w:ascii="Arial" w:hAnsi="Arial" w:cs="Arial"/>
          <w:color w:val="000000" w:themeColor="text1"/>
          <w:sz w:val="20"/>
          <w:szCs w:val="20"/>
          <w:lang w:val="en-US"/>
        </w:rPr>
        <w:t>Neurogenesis was monitored in parallel based on ELAVL3/4 (</w:t>
      </w:r>
      <w:r>
        <w:rPr>
          <w:rFonts w:ascii="Arial" w:hAnsi="Arial" w:cs="Arial"/>
          <w:color w:val="000000" w:themeColor="text1"/>
          <w:sz w:val="20"/>
          <w:szCs w:val="20"/>
          <w:lang w:val="en-US"/>
        </w:rPr>
        <w:t>marker for immature and mature amacrines, horizontals, ganglion cells</w:t>
      </w:r>
      <w:r w:rsidR="00CC02FE" w:rsidRPr="0084035E">
        <w:rPr>
          <w:rFonts w:ascii="Arial" w:hAnsi="Arial" w:cs="Arial"/>
          <w:color w:val="000000" w:themeColor="text1"/>
          <w:sz w:val="20"/>
          <w:szCs w:val="20"/>
          <w:lang w:val="en-US"/>
        </w:rPr>
        <w:t>), which matched the birthdating we observed previously (Völkner et al. 2016).</w:t>
      </w:r>
      <w:r w:rsidR="002D78FE">
        <w:rPr>
          <w:rFonts w:ascii="Arial" w:hAnsi="Arial" w:cs="Arial"/>
          <w:color w:val="000000" w:themeColor="text1"/>
          <w:sz w:val="20"/>
          <w:szCs w:val="20"/>
          <w:lang w:val="en-US"/>
        </w:rPr>
        <w:t xml:space="preserve"> (B) Analysis was performed per retinal layer, outer (ONL) and combined inner nuclear layer and ganglion cell layer (INL/GCL); indicated by </w:t>
      </w:r>
      <w:r w:rsidR="0098648D">
        <w:rPr>
          <w:rFonts w:ascii="Arial" w:hAnsi="Arial" w:cs="Arial"/>
          <w:color w:val="000000" w:themeColor="text1"/>
          <w:sz w:val="20"/>
          <w:szCs w:val="20"/>
          <w:lang w:val="en-US"/>
        </w:rPr>
        <w:t xml:space="preserve">white dashed lines in (A). </w:t>
      </w:r>
      <w:r w:rsidR="00492E0F">
        <w:rPr>
          <w:rFonts w:ascii="Arial" w:hAnsi="Arial" w:cs="Arial"/>
          <w:color w:val="000000" w:themeColor="text1"/>
          <w:sz w:val="20"/>
          <w:szCs w:val="20"/>
          <w:lang w:val="en-US"/>
        </w:rPr>
        <w:t xml:space="preserve">Based on marker location, </w:t>
      </w:r>
      <w:r w:rsidR="00492E0F" w:rsidRPr="000C4830">
        <w:rPr>
          <w:rFonts w:ascii="Arial" w:hAnsi="Arial" w:cs="Arial"/>
          <w:color w:val="000000" w:themeColor="text1"/>
          <w:sz w:val="20"/>
          <w:szCs w:val="20"/>
          <w:lang w:val="en-US"/>
        </w:rPr>
        <w:t>cell death</w:t>
      </w:r>
      <w:r w:rsidR="00492E0F">
        <w:rPr>
          <w:rFonts w:ascii="Arial" w:hAnsi="Arial" w:cs="Arial"/>
          <w:color w:val="000000" w:themeColor="text1"/>
          <w:sz w:val="20"/>
          <w:szCs w:val="20"/>
          <w:lang w:val="en-US"/>
        </w:rPr>
        <w:t xml:space="preserve"> possibly </w:t>
      </w:r>
      <w:r w:rsidR="00492E0F" w:rsidRPr="000C4830">
        <w:rPr>
          <w:rFonts w:ascii="Arial" w:hAnsi="Arial" w:cs="Arial"/>
          <w:color w:val="000000" w:themeColor="text1"/>
          <w:sz w:val="20"/>
          <w:szCs w:val="20"/>
          <w:lang w:val="en-US"/>
        </w:rPr>
        <w:t xml:space="preserve">peaks in ganglion and amacrine cells at </w:t>
      </w:r>
      <w:proofErr w:type="spellStart"/>
      <w:r w:rsidR="00492E0F" w:rsidRPr="000C4830">
        <w:rPr>
          <w:rFonts w:ascii="Arial" w:hAnsi="Arial" w:cs="Arial"/>
          <w:color w:val="000000" w:themeColor="text1"/>
          <w:sz w:val="20"/>
          <w:szCs w:val="20"/>
          <w:lang w:val="en-US"/>
        </w:rPr>
        <w:t>D18</w:t>
      </w:r>
      <w:proofErr w:type="spellEnd"/>
      <w:r w:rsidR="00492E0F" w:rsidRPr="000C4830">
        <w:rPr>
          <w:rFonts w:ascii="Arial" w:hAnsi="Arial" w:cs="Arial"/>
          <w:color w:val="000000" w:themeColor="text1"/>
          <w:sz w:val="20"/>
          <w:szCs w:val="20"/>
          <w:lang w:val="en-US"/>
        </w:rPr>
        <w:t>-21</w:t>
      </w:r>
      <w:r w:rsidR="00492E0F">
        <w:rPr>
          <w:rFonts w:ascii="Arial" w:hAnsi="Arial" w:cs="Arial"/>
          <w:color w:val="000000" w:themeColor="text1"/>
          <w:sz w:val="20"/>
          <w:szCs w:val="20"/>
          <w:lang w:val="en-US"/>
        </w:rPr>
        <w:t>,</w:t>
      </w:r>
      <w:r w:rsidR="00492E0F" w:rsidRPr="000C4830">
        <w:rPr>
          <w:rFonts w:ascii="Arial" w:hAnsi="Arial" w:cs="Arial"/>
          <w:color w:val="000000" w:themeColor="text1"/>
          <w:sz w:val="20"/>
          <w:szCs w:val="20"/>
          <w:lang w:val="en-US"/>
        </w:rPr>
        <w:t xml:space="preserve"> and </w:t>
      </w:r>
      <w:r w:rsidR="00492E0F">
        <w:rPr>
          <w:rFonts w:ascii="Arial" w:hAnsi="Arial" w:cs="Arial"/>
          <w:color w:val="000000" w:themeColor="text1"/>
          <w:sz w:val="20"/>
          <w:szCs w:val="20"/>
          <w:lang w:val="en-US"/>
        </w:rPr>
        <w:t xml:space="preserve">bipolars and </w:t>
      </w:r>
      <w:r w:rsidR="00492E0F" w:rsidRPr="000C4830">
        <w:rPr>
          <w:rFonts w:ascii="Arial" w:hAnsi="Arial" w:cs="Arial"/>
          <w:color w:val="000000" w:themeColor="text1"/>
          <w:sz w:val="20"/>
          <w:szCs w:val="20"/>
          <w:lang w:val="en-US"/>
        </w:rPr>
        <w:t xml:space="preserve">photoreceptors at </w:t>
      </w:r>
      <w:r w:rsidR="00492E0F">
        <w:rPr>
          <w:rFonts w:ascii="Arial" w:hAnsi="Arial" w:cs="Arial"/>
          <w:color w:val="000000" w:themeColor="text1"/>
          <w:sz w:val="20"/>
          <w:szCs w:val="20"/>
          <w:lang w:val="en-US"/>
        </w:rPr>
        <w:t>D</w:t>
      </w:r>
      <w:r w:rsidR="00492E0F" w:rsidRPr="000C4830">
        <w:rPr>
          <w:rFonts w:ascii="Arial" w:hAnsi="Arial" w:cs="Arial"/>
          <w:color w:val="000000" w:themeColor="text1"/>
          <w:sz w:val="20"/>
          <w:szCs w:val="20"/>
          <w:lang w:val="en-US"/>
        </w:rPr>
        <w:t>25-28</w:t>
      </w:r>
      <w:r w:rsidR="00492E0F">
        <w:rPr>
          <w:rFonts w:ascii="Arial" w:hAnsi="Arial" w:cs="Arial"/>
          <w:color w:val="000000" w:themeColor="text1"/>
          <w:sz w:val="20"/>
          <w:szCs w:val="20"/>
          <w:lang w:val="en-US"/>
        </w:rPr>
        <w:t xml:space="preserve">, which occurs at </w:t>
      </w:r>
      <w:proofErr w:type="spellStart"/>
      <w:r w:rsidR="00492E0F" w:rsidRPr="000C4830">
        <w:rPr>
          <w:rFonts w:ascii="Arial" w:hAnsi="Arial" w:cs="Arial"/>
          <w:color w:val="000000" w:themeColor="text1"/>
          <w:sz w:val="20"/>
          <w:szCs w:val="20"/>
          <w:lang w:val="en-US"/>
        </w:rPr>
        <w:t>P2</w:t>
      </w:r>
      <w:proofErr w:type="spellEnd"/>
      <w:r w:rsidR="00492E0F" w:rsidRPr="000C4830">
        <w:rPr>
          <w:rFonts w:ascii="Arial" w:hAnsi="Arial" w:cs="Arial"/>
          <w:color w:val="000000" w:themeColor="text1"/>
          <w:sz w:val="20"/>
          <w:szCs w:val="20"/>
          <w:lang w:val="en-US"/>
        </w:rPr>
        <w:t xml:space="preserve">-5 and </w:t>
      </w:r>
      <w:proofErr w:type="spellStart"/>
      <w:r w:rsidR="00492E0F" w:rsidRPr="000C4830">
        <w:rPr>
          <w:rFonts w:ascii="Arial" w:hAnsi="Arial" w:cs="Arial"/>
          <w:color w:val="000000" w:themeColor="text1"/>
          <w:sz w:val="20"/>
          <w:szCs w:val="20"/>
          <w:lang w:val="en-US"/>
        </w:rPr>
        <w:t>P7</w:t>
      </w:r>
      <w:proofErr w:type="spellEnd"/>
      <w:r w:rsidR="00492E0F" w:rsidRPr="000C4830">
        <w:rPr>
          <w:rFonts w:ascii="Arial" w:hAnsi="Arial" w:cs="Arial"/>
          <w:color w:val="000000" w:themeColor="text1"/>
          <w:sz w:val="20"/>
          <w:szCs w:val="20"/>
          <w:lang w:val="en-US"/>
        </w:rPr>
        <w:t>-8</w:t>
      </w:r>
      <w:r w:rsidR="00492E0F">
        <w:rPr>
          <w:rFonts w:ascii="Arial" w:hAnsi="Arial" w:cs="Arial"/>
          <w:color w:val="000000" w:themeColor="text1"/>
          <w:sz w:val="20"/>
          <w:szCs w:val="20"/>
          <w:lang w:val="en-US"/>
        </w:rPr>
        <w:t xml:space="preserve"> in vivo</w:t>
      </w:r>
      <w:r w:rsidR="00492E0F" w:rsidRPr="000C4830">
        <w:rPr>
          <w:rFonts w:ascii="Arial" w:hAnsi="Arial" w:cs="Arial"/>
          <w:color w:val="000000" w:themeColor="text1"/>
          <w:sz w:val="20"/>
          <w:szCs w:val="20"/>
          <w:lang w:val="en-US"/>
        </w:rPr>
        <w:t>, respectively.</w:t>
      </w:r>
      <w:r w:rsidR="00492E0F">
        <w:rPr>
          <w:rFonts w:ascii="Arial" w:hAnsi="Arial" w:cs="Arial"/>
          <w:color w:val="000000" w:themeColor="text1"/>
          <w:sz w:val="20"/>
          <w:szCs w:val="20"/>
          <w:lang w:val="en-US"/>
        </w:rPr>
        <w:t xml:space="preserve"> </w:t>
      </w:r>
      <w:r w:rsidR="0098648D">
        <w:rPr>
          <w:rFonts w:ascii="Arial" w:hAnsi="Arial" w:cs="Arial"/>
          <w:color w:val="000000" w:themeColor="text1"/>
          <w:sz w:val="20"/>
          <w:szCs w:val="20"/>
          <w:lang w:val="en-US"/>
        </w:rPr>
        <w:t>(</w:t>
      </w:r>
      <w:r w:rsidR="00D43510">
        <w:rPr>
          <w:rFonts w:ascii="Arial" w:hAnsi="Arial" w:cs="Arial"/>
          <w:color w:val="000000" w:themeColor="text1"/>
          <w:sz w:val="20"/>
          <w:szCs w:val="20"/>
          <w:lang w:val="en-US"/>
        </w:rPr>
        <w:t>D</w:t>
      </w:r>
      <w:r w:rsidR="0098648D">
        <w:rPr>
          <w:rFonts w:ascii="Arial" w:hAnsi="Arial" w:cs="Arial"/>
          <w:color w:val="000000" w:themeColor="text1"/>
          <w:sz w:val="20"/>
          <w:szCs w:val="20"/>
          <w:lang w:val="en-US"/>
        </w:rPr>
        <w:t xml:space="preserve">) </w:t>
      </w:r>
      <w:r w:rsidR="00531701">
        <w:rPr>
          <w:rFonts w:ascii="Arial" w:hAnsi="Arial" w:cs="Arial"/>
          <w:color w:val="000000" w:themeColor="text1"/>
          <w:sz w:val="20"/>
          <w:szCs w:val="20"/>
          <w:lang w:val="en-US"/>
        </w:rPr>
        <w:t xml:space="preserve">Data related to </w:t>
      </w:r>
      <w:proofErr w:type="spellStart"/>
      <w:r w:rsidR="00531701">
        <w:rPr>
          <w:rFonts w:ascii="Arial" w:hAnsi="Arial" w:cs="Arial"/>
          <w:color w:val="000000" w:themeColor="text1"/>
          <w:sz w:val="20"/>
          <w:szCs w:val="20"/>
          <w:lang w:val="en-US"/>
        </w:rPr>
        <w:t>Fig.7I</w:t>
      </w:r>
      <w:proofErr w:type="spellEnd"/>
      <w:r w:rsidR="00531701">
        <w:rPr>
          <w:rFonts w:ascii="Arial" w:hAnsi="Arial" w:cs="Arial"/>
          <w:color w:val="000000" w:themeColor="text1"/>
          <w:sz w:val="20"/>
          <w:szCs w:val="20"/>
          <w:lang w:val="en-US"/>
        </w:rPr>
        <w:t xml:space="preserve">: </w:t>
      </w:r>
      <w:r w:rsidR="00531701" w:rsidRPr="00531701">
        <w:rPr>
          <w:rFonts w:ascii="Arial" w:hAnsi="Arial" w:cs="Arial"/>
          <w:color w:val="000000" w:themeColor="text1"/>
          <w:sz w:val="20"/>
          <w:szCs w:val="20"/>
          <w:lang w:val="en-US"/>
        </w:rPr>
        <w:t>OTX2 labels photoreceptors and bipolars</w:t>
      </w:r>
      <w:r w:rsidR="00531701">
        <w:rPr>
          <w:rFonts w:ascii="Arial" w:hAnsi="Arial" w:cs="Arial"/>
          <w:color w:val="000000" w:themeColor="text1"/>
          <w:sz w:val="20"/>
          <w:szCs w:val="20"/>
          <w:lang w:val="en-US"/>
        </w:rPr>
        <w:t>, and DAPI all cell nuclei.</w:t>
      </w:r>
      <w:r w:rsidR="00D43510">
        <w:rPr>
          <w:rFonts w:ascii="Arial" w:hAnsi="Arial" w:cs="Arial"/>
          <w:color w:val="000000" w:themeColor="text1"/>
          <w:sz w:val="20"/>
          <w:szCs w:val="20"/>
          <w:lang w:val="en-US"/>
        </w:rPr>
        <w:t xml:space="preserve"> Each dot represents one organoid (n), (B-C) n=5, 1 independent experiment (N), (D) n=5/N, N=3. </w:t>
      </w:r>
      <w:r w:rsidR="003B4B89" w:rsidRPr="004B1491">
        <w:rPr>
          <w:rFonts w:ascii="Arial" w:hAnsi="Arial" w:cs="Arial"/>
          <w:color w:val="000000" w:themeColor="text1"/>
          <w:sz w:val="20"/>
          <w:szCs w:val="20"/>
          <w:lang w:val="en-US"/>
        </w:rPr>
        <w:t>*</w:t>
      </w:r>
      <w:r w:rsidR="00C34250">
        <w:rPr>
          <w:rFonts w:ascii="Arial" w:hAnsi="Arial" w:cs="Arial"/>
          <w:color w:val="000000" w:themeColor="text1"/>
          <w:sz w:val="20"/>
          <w:szCs w:val="20"/>
          <w:lang w:val="en-US"/>
        </w:rPr>
        <w:t> </w:t>
      </w:r>
      <w:r w:rsidR="003B4B89" w:rsidRPr="004B1491">
        <w:rPr>
          <w:rFonts w:ascii="Arial" w:hAnsi="Arial" w:cs="Arial"/>
          <w:color w:val="000000" w:themeColor="text1"/>
          <w:sz w:val="20"/>
          <w:szCs w:val="20"/>
          <w:lang w:val="en-US"/>
        </w:rPr>
        <w:t>p&lt;0.05,</w:t>
      </w:r>
      <w:r w:rsidR="003B4B89">
        <w:rPr>
          <w:rFonts w:ascii="Arial" w:hAnsi="Arial" w:cs="Arial"/>
          <w:color w:val="000000" w:themeColor="text1"/>
          <w:sz w:val="20"/>
          <w:szCs w:val="20"/>
          <w:lang w:val="en-US"/>
        </w:rPr>
        <w:t xml:space="preserve"> </w:t>
      </w:r>
      <w:r w:rsidR="003B4B89" w:rsidRPr="004B1491">
        <w:rPr>
          <w:rFonts w:ascii="Arial" w:hAnsi="Arial" w:cs="Arial"/>
          <w:color w:val="000000" w:themeColor="text1"/>
          <w:sz w:val="20"/>
          <w:szCs w:val="20"/>
          <w:lang w:val="en-US"/>
        </w:rPr>
        <w:t>**</w:t>
      </w:r>
      <w:r w:rsidR="00C34250">
        <w:rPr>
          <w:rFonts w:ascii="Arial" w:hAnsi="Arial" w:cs="Arial"/>
          <w:color w:val="000000" w:themeColor="text1"/>
          <w:sz w:val="20"/>
          <w:szCs w:val="20"/>
          <w:lang w:val="en-US"/>
        </w:rPr>
        <w:t> </w:t>
      </w:r>
      <w:r w:rsidR="003B4B89" w:rsidRPr="004B1491">
        <w:rPr>
          <w:rFonts w:ascii="Arial" w:hAnsi="Arial" w:cs="Arial"/>
          <w:color w:val="000000" w:themeColor="text1"/>
          <w:sz w:val="20"/>
          <w:szCs w:val="20"/>
          <w:lang w:val="en-US"/>
        </w:rPr>
        <w:t>p&lt;0.01</w:t>
      </w:r>
      <w:r w:rsidR="003B4B89">
        <w:rPr>
          <w:rFonts w:ascii="Arial" w:hAnsi="Arial" w:cs="Arial"/>
          <w:color w:val="000000" w:themeColor="text1"/>
          <w:sz w:val="20"/>
          <w:szCs w:val="20"/>
          <w:lang w:val="en-US"/>
        </w:rPr>
        <w:t>,</w:t>
      </w:r>
      <w:r w:rsidR="003B4B89" w:rsidRPr="004B1491">
        <w:rPr>
          <w:rFonts w:ascii="Arial" w:hAnsi="Arial" w:cs="Arial"/>
          <w:color w:val="000000" w:themeColor="text1"/>
          <w:sz w:val="20"/>
          <w:szCs w:val="20"/>
          <w:lang w:val="en-US"/>
        </w:rPr>
        <w:t xml:space="preserve"> ***</w:t>
      </w:r>
      <w:r w:rsidR="00C34250">
        <w:rPr>
          <w:rFonts w:ascii="Arial" w:hAnsi="Arial" w:cs="Arial"/>
          <w:color w:val="000000" w:themeColor="text1"/>
          <w:sz w:val="20"/>
          <w:szCs w:val="20"/>
          <w:lang w:val="en-US"/>
        </w:rPr>
        <w:t> </w:t>
      </w:r>
      <w:r w:rsidR="003B4B89" w:rsidRPr="004B1491">
        <w:rPr>
          <w:rFonts w:ascii="Arial" w:hAnsi="Arial" w:cs="Arial"/>
          <w:color w:val="000000" w:themeColor="text1"/>
          <w:sz w:val="20"/>
          <w:szCs w:val="20"/>
          <w:lang w:val="en-US"/>
        </w:rPr>
        <w:t>p&lt;0.0001</w:t>
      </w:r>
      <w:r w:rsidR="003B4B89">
        <w:rPr>
          <w:rFonts w:ascii="Arial" w:hAnsi="Arial" w:cs="Arial"/>
          <w:color w:val="000000" w:themeColor="text1"/>
          <w:sz w:val="20"/>
          <w:szCs w:val="20"/>
          <w:lang w:val="en-US"/>
        </w:rPr>
        <w:t xml:space="preserve"> </w:t>
      </w:r>
      <w:r w:rsidR="00D43510" w:rsidRPr="002C7802">
        <w:rPr>
          <w:rFonts w:ascii="Arial" w:hAnsi="Arial" w:cs="Arial"/>
          <w:color w:val="000000" w:themeColor="text1"/>
          <w:sz w:val="20"/>
          <w:szCs w:val="20"/>
          <w:lang w:val="en-US"/>
        </w:rPr>
        <w:t>(ANOVA).</w:t>
      </w:r>
      <w:r w:rsidR="0060073F">
        <w:rPr>
          <w:rFonts w:ascii="Arial" w:hAnsi="Arial" w:cs="Arial"/>
          <w:color w:val="000000" w:themeColor="text1"/>
          <w:sz w:val="20"/>
          <w:szCs w:val="20"/>
          <w:lang w:val="en-US"/>
        </w:rPr>
        <w:t xml:space="preserve"> </w:t>
      </w:r>
      <w:r w:rsidR="00D43510">
        <w:rPr>
          <w:rFonts w:ascii="Arial" w:hAnsi="Arial" w:cs="Arial"/>
          <w:color w:val="000000" w:themeColor="text1"/>
          <w:sz w:val="20"/>
          <w:szCs w:val="20"/>
          <w:lang w:val="en-US"/>
        </w:rPr>
        <w:t xml:space="preserve">Scale bars: </w:t>
      </w:r>
      <w:proofErr w:type="spellStart"/>
      <w:r w:rsidR="00D43510">
        <w:rPr>
          <w:rFonts w:ascii="Arial" w:hAnsi="Arial" w:cs="Arial"/>
          <w:color w:val="000000" w:themeColor="text1"/>
          <w:sz w:val="20"/>
          <w:szCs w:val="20"/>
          <w:lang w:val="en-US"/>
        </w:rPr>
        <w:t>2</w:t>
      </w:r>
      <w:r w:rsidR="00596A04">
        <w:rPr>
          <w:rFonts w:ascii="Arial" w:hAnsi="Arial" w:cs="Arial"/>
          <w:color w:val="000000" w:themeColor="text1"/>
          <w:sz w:val="20"/>
          <w:szCs w:val="20"/>
          <w:lang w:val="en-US"/>
        </w:rPr>
        <w:t>0</w:t>
      </w:r>
      <w:r w:rsidR="00D43510" w:rsidRPr="002C7802">
        <w:rPr>
          <w:rFonts w:ascii="Arial" w:hAnsi="Arial" w:cs="Arial"/>
          <w:color w:val="000000" w:themeColor="text1"/>
          <w:sz w:val="20"/>
          <w:szCs w:val="20"/>
          <w:lang w:val="en-US"/>
        </w:rPr>
        <w:t>µm</w:t>
      </w:r>
      <w:proofErr w:type="spellEnd"/>
    </w:p>
    <w:p w14:paraId="431A1792" w14:textId="7D1A5F02" w:rsidR="00CC02FE" w:rsidRDefault="00CC02FE" w:rsidP="00FE49CD">
      <w:pPr>
        <w:pStyle w:val="Default"/>
        <w:tabs>
          <w:tab w:val="left" w:pos="9638"/>
        </w:tabs>
        <w:spacing w:line="360" w:lineRule="auto"/>
        <w:ind w:right="-1"/>
        <w:jc w:val="both"/>
        <w:rPr>
          <w:rFonts w:ascii="Arial" w:hAnsi="Arial" w:cs="Arial"/>
          <w:color w:val="000000" w:themeColor="text1"/>
          <w:sz w:val="20"/>
          <w:szCs w:val="20"/>
          <w:lang w:val="en-US"/>
        </w:rPr>
      </w:pPr>
    </w:p>
    <w:p w14:paraId="77BBBEC4" w14:textId="78926CE5" w:rsidR="005549AA" w:rsidRDefault="005549AA" w:rsidP="00FE49CD">
      <w:pPr>
        <w:pStyle w:val="Default"/>
        <w:tabs>
          <w:tab w:val="left" w:pos="9638"/>
        </w:tabs>
        <w:spacing w:line="360" w:lineRule="auto"/>
        <w:ind w:right="-1"/>
        <w:jc w:val="both"/>
        <w:rPr>
          <w:rFonts w:ascii="Arial" w:hAnsi="Arial" w:cs="Arial"/>
          <w:color w:val="000000" w:themeColor="text1"/>
          <w:sz w:val="20"/>
          <w:szCs w:val="20"/>
          <w:lang w:val="en-US"/>
        </w:rPr>
      </w:pPr>
    </w:p>
    <w:p w14:paraId="24688B99" w14:textId="77777777" w:rsidR="005549AA" w:rsidRPr="002C7802" w:rsidRDefault="005549AA" w:rsidP="00FE49CD">
      <w:pPr>
        <w:pStyle w:val="Default"/>
        <w:tabs>
          <w:tab w:val="left" w:pos="9638"/>
        </w:tabs>
        <w:spacing w:line="360" w:lineRule="auto"/>
        <w:ind w:right="-1"/>
        <w:jc w:val="both"/>
        <w:rPr>
          <w:rFonts w:ascii="Arial" w:hAnsi="Arial" w:cs="Arial"/>
          <w:color w:val="000000" w:themeColor="text1"/>
          <w:sz w:val="20"/>
          <w:szCs w:val="20"/>
          <w:lang w:val="en-US"/>
        </w:rPr>
      </w:pPr>
    </w:p>
    <w:p w14:paraId="3CB253F6" w14:textId="66552087" w:rsidR="00804D90" w:rsidRPr="002C7802"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r w:rsidRPr="002C7802">
        <w:rPr>
          <w:rFonts w:ascii="Arial" w:hAnsi="Arial" w:cs="Arial"/>
          <w:b/>
          <w:color w:val="000000" w:themeColor="text1"/>
          <w:sz w:val="20"/>
          <w:szCs w:val="20"/>
          <w:lang w:val="en-US"/>
        </w:rPr>
        <w:t xml:space="preserve">Supp. </w:t>
      </w:r>
      <w:proofErr w:type="spellStart"/>
      <w:r w:rsidRPr="002C7802">
        <w:rPr>
          <w:rFonts w:ascii="Arial" w:hAnsi="Arial" w:cs="Arial"/>
          <w:b/>
          <w:color w:val="000000" w:themeColor="text1"/>
          <w:sz w:val="20"/>
          <w:szCs w:val="20"/>
          <w:lang w:val="en-US"/>
        </w:rPr>
        <w:t>Fig.</w:t>
      </w:r>
      <w:r w:rsidR="007734B2">
        <w:rPr>
          <w:rFonts w:ascii="Arial" w:hAnsi="Arial" w:cs="Arial"/>
          <w:b/>
          <w:color w:val="000000" w:themeColor="text1"/>
          <w:sz w:val="20"/>
          <w:szCs w:val="20"/>
          <w:lang w:val="en-US"/>
        </w:rPr>
        <w:t>10</w:t>
      </w:r>
      <w:proofErr w:type="spellEnd"/>
      <w:r w:rsidRPr="002C7802">
        <w:rPr>
          <w:rFonts w:ascii="Arial" w:hAnsi="Arial" w:cs="Arial"/>
          <w:b/>
          <w:color w:val="000000" w:themeColor="text1"/>
          <w:sz w:val="20"/>
          <w:szCs w:val="20"/>
          <w:lang w:val="en-US"/>
        </w:rPr>
        <w:t>:</w:t>
      </w:r>
      <w:r w:rsidRPr="002C7802">
        <w:rPr>
          <w:rFonts w:ascii="Arial" w:hAnsi="Arial" w:cs="Arial"/>
          <w:color w:val="000000" w:themeColor="text1"/>
          <w:sz w:val="20"/>
          <w:szCs w:val="20"/>
          <w:lang w:val="en-US"/>
        </w:rPr>
        <w:t xml:space="preserve"> Extended data on experimental stimulation of retinogenesis.</w:t>
      </w:r>
    </w:p>
    <w:p w14:paraId="6CC130E3" w14:textId="61C5555D" w:rsidR="000C25EB" w:rsidRDefault="000C25EB" w:rsidP="00FE49CD">
      <w:pPr>
        <w:pStyle w:val="Default"/>
        <w:tabs>
          <w:tab w:val="left" w:pos="9638"/>
        </w:tabs>
        <w:spacing w:line="360" w:lineRule="auto"/>
        <w:ind w:right="-1"/>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Related to </w:t>
      </w:r>
      <w:proofErr w:type="spellStart"/>
      <w:r>
        <w:rPr>
          <w:rFonts w:ascii="Arial" w:hAnsi="Arial" w:cs="Arial"/>
          <w:color w:val="000000" w:themeColor="text1"/>
          <w:sz w:val="20"/>
          <w:szCs w:val="20"/>
          <w:lang w:val="en-US"/>
        </w:rPr>
        <w:t>Fig.8</w:t>
      </w:r>
      <w:proofErr w:type="spellEnd"/>
      <w:r>
        <w:rPr>
          <w:rFonts w:ascii="Arial" w:hAnsi="Arial" w:cs="Arial"/>
          <w:color w:val="000000" w:themeColor="text1"/>
          <w:sz w:val="20"/>
          <w:szCs w:val="20"/>
          <w:lang w:val="en-US"/>
        </w:rPr>
        <w:t xml:space="preserve">. </w:t>
      </w:r>
      <w:r w:rsidRPr="00534D58">
        <w:rPr>
          <w:rFonts w:ascii="Arial" w:hAnsi="Arial" w:cs="Arial"/>
          <w:color w:val="000000" w:themeColor="text1"/>
          <w:sz w:val="20"/>
          <w:szCs w:val="20"/>
          <w:lang w:val="en-US"/>
        </w:rPr>
        <w:t>(</w:t>
      </w:r>
      <w:r>
        <w:rPr>
          <w:rFonts w:ascii="Arial" w:hAnsi="Arial" w:cs="Arial"/>
          <w:color w:val="000000" w:themeColor="text1"/>
          <w:sz w:val="20"/>
          <w:szCs w:val="20"/>
          <w:lang w:val="en-US"/>
        </w:rPr>
        <w:t>A-C</w:t>
      </w:r>
      <w:r w:rsidR="00607D60">
        <w:rPr>
          <w:rFonts w:ascii="Arial" w:hAnsi="Arial" w:cs="Arial"/>
          <w:color w:val="000000" w:themeColor="text1"/>
          <w:sz w:val="20"/>
          <w:szCs w:val="20"/>
          <w:lang w:val="en-US"/>
        </w:rPr>
        <w:t>, F</w:t>
      </w:r>
      <w:r w:rsidRPr="00534D58">
        <w:rPr>
          <w:rFonts w:ascii="Arial" w:hAnsi="Arial" w:cs="Arial"/>
          <w:color w:val="000000" w:themeColor="text1"/>
          <w:sz w:val="20"/>
          <w:szCs w:val="20"/>
          <w:lang w:val="en-US"/>
        </w:rPr>
        <w:t xml:space="preserve">) Representative images and quantification of </w:t>
      </w:r>
      <w:r>
        <w:rPr>
          <w:rFonts w:ascii="Arial" w:hAnsi="Arial" w:cs="Arial"/>
          <w:color w:val="000000" w:themeColor="text1"/>
          <w:sz w:val="20"/>
          <w:szCs w:val="20"/>
          <w:lang w:val="en-US"/>
        </w:rPr>
        <w:t>PH</w:t>
      </w:r>
      <w:r w:rsidR="00134086">
        <w:rPr>
          <w:rFonts w:ascii="Arial" w:hAnsi="Arial" w:cs="Arial"/>
          <w:color w:val="000000" w:themeColor="text1"/>
          <w:sz w:val="20"/>
          <w:szCs w:val="20"/>
          <w:lang w:val="en-US"/>
        </w:rPr>
        <w:t>H</w:t>
      </w:r>
      <w:r>
        <w:rPr>
          <w:rFonts w:ascii="Arial" w:hAnsi="Arial" w:cs="Arial"/>
          <w:color w:val="000000" w:themeColor="text1"/>
          <w:sz w:val="20"/>
          <w:szCs w:val="20"/>
          <w:lang w:val="en-US"/>
        </w:rPr>
        <w:t>3</w:t>
      </w:r>
      <w:r w:rsidRPr="00534D58">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mitosis</w:t>
      </w:r>
      <w:r w:rsidRPr="00534D58">
        <w:rPr>
          <w:rFonts w:ascii="Arial" w:hAnsi="Arial" w:cs="Arial"/>
          <w:color w:val="000000" w:themeColor="text1"/>
          <w:sz w:val="20"/>
          <w:szCs w:val="20"/>
          <w:lang w:val="en-US"/>
        </w:rPr>
        <w:t xml:space="preserve"> marker), </w:t>
      </w:r>
      <w:r w:rsidR="005941A4">
        <w:rPr>
          <w:rFonts w:ascii="Arial" w:hAnsi="Arial" w:cs="Arial"/>
          <w:color w:val="000000" w:themeColor="text1"/>
          <w:sz w:val="20"/>
          <w:szCs w:val="20"/>
          <w:lang w:val="en-US"/>
        </w:rPr>
        <w:t xml:space="preserve">ID1 (progenitors), </w:t>
      </w:r>
      <w:r>
        <w:rPr>
          <w:rFonts w:ascii="Arial" w:hAnsi="Arial" w:cs="Arial"/>
          <w:color w:val="000000" w:themeColor="text1"/>
          <w:sz w:val="20"/>
          <w:szCs w:val="20"/>
          <w:lang w:val="en-US"/>
        </w:rPr>
        <w:t>OTX2</w:t>
      </w:r>
      <w:r w:rsidRPr="00534D58">
        <w:rPr>
          <w:rFonts w:ascii="Arial" w:hAnsi="Arial" w:cs="Arial"/>
          <w:color w:val="000000" w:themeColor="text1"/>
          <w:sz w:val="20"/>
          <w:szCs w:val="20"/>
          <w:lang w:val="en-US"/>
        </w:rPr>
        <w:t xml:space="preserve"> (progenitors</w:t>
      </w:r>
      <w:r>
        <w:rPr>
          <w:rFonts w:ascii="Arial" w:hAnsi="Arial" w:cs="Arial"/>
          <w:color w:val="000000" w:themeColor="text1"/>
          <w:sz w:val="20"/>
          <w:szCs w:val="20"/>
          <w:lang w:val="en-US"/>
        </w:rPr>
        <w:t>, bipolars and photoreceptors</w:t>
      </w:r>
      <w:r w:rsidRPr="00534D58">
        <w:rPr>
          <w:rFonts w:ascii="Arial" w:hAnsi="Arial" w:cs="Arial"/>
          <w:color w:val="000000" w:themeColor="text1"/>
          <w:sz w:val="20"/>
          <w:szCs w:val="20"/>
          <w:lang w:val="en-US"/>
        </w:rPr>
        <w:t>)</w:t>
      </w:r>
      <w:r w:rsidR="00607D60">
        <w:rPr>
          <w:rFonts w:ascii="Arial" w:hAnsi="Arial" w:cs="Arial"/>
          <w:color w:val="000000" w:themeColor="text1"/>
          <w:sz w:val="20"/>
          <w:szCs w:val="20"/>
          <w:lang w:val="en-US"/>
        </w:rPr>
        <w:t xml:space="preserve"> and GFAP (reactive gliosis marker)</w:t>
      </w:r>
      <w:r w:rsidRPr="00534D58">
        <w:rPr>
          <w:rFonts w:ascii="Arial" w:hAnsi="Arial" w:cs="Arial"/>
          <w:color w:val="000000" w:themeColor="text1"/>
          <w:sz w:val="20"/>
          <w:szCs w:val="20"/>
          <w:lang w:val="en-US"/>
        </w:rPr>
        <w:t xml:space="preserve"> in untreated (CTRL) MROs and MRO treated with SAG. </w:t>
      </w:r>
      <w:r w:rsidR="005941A4">
        <w:rPr>
          <w:rFonts w:ascii="Arial" w:hAnsi="Arial" w:cs="Arial"/>
          <w:color w:val="000000" w:themeColor="text1"/>
          <w:sz w:val="20"/>
          <w:szCs w:val="20"/>
          <w:lang w:val="en-US"/>
        </w:rPr>
        <w:t xml:space="preserve">(D) </w:t>
      </w:r>
      <w:r w:rsidR="00804D90" w:rsidRPr="002C7802">
        <w:rPr>
          <w:rFonts w:ascii="Arial" w:hAnsi="Arial" w:cs="Arial"/>
          <w:color w:val="000000" w:themeColor="text1"/>
          <w:sz w:val="20"/>
          <w:szCs w:val="20"/>
          <w:lang w:val="en-US"/>
        </w:rPr>
        <w:t>Mouse retina organoids (MRO) treated with or without (CTRL) smoothened agonist SAG to stimulate retinal growth, were immunostained for photoreceptor marker RCVRN and Müller glia marker SLC1A3</w:t>
      </w:r>
      <w:r w:rsidR="00804D90">
        <w:rPr>
          <w:rFonts w:ascii="Arial" w:hAnsi="Arial" w:cs="Arial"/>
          <w:color w:val="000000" w:themeColor="text1"/>
          <w:sz w:val="20"/>
          <w:szCs w:val="20"/>
          <w:lang w:val="en-US"/>
        </w:rPr>
        <w:t>, and DAPI (grey)</w:t>
      </w:r>
      <w:r w:rsidR="00804D90" w:rsidRPr="002C7802">
        <w:rPr>
          <w:rFonts w:ascii="Arial" w:hAnsi="Arial" w:cs="Arial"/>
          <w:color w:val="000000" w:themeColor="text1"/>
          <w:sz w:val="20"/>
          <w:szCs w:val="20"/>
          <w:lang w:val="en-US"/>
        </w:rPr>
        <w:t>.</w:t>
      </w:r>
      <w:r w:rsidR="00607D60">
        <w:rPr>
          <w:rFonts w:ascii="Arial" w:hAnsi="Arial" w:cs="Arial"/>
          <w:color w:val="000000" w:themeColor="text1"/>
          <w:sz w:val="20"/>
          <w:szCs w:val="20"/>
          <w:lang w:val="en-US"/>
        </w:rPr>
        <w:t xml:space="preserve"> </w:t>
      </w:r>
      <w:r w:rsidR="00804D90" w:rsidRPr="002C7802">
        <w:rPr>
          <w:rFonts w:ascii="Arial" w:hAnsi="Arial" w:cs="Arial"/>
          <w:color w:val="000000" w:themeColor="text1"/>
          <w:sz w:val="20"/>
          <w:szCs w:val="20"/>
          <w:lang w:val="en-US"/>
        </w:rPr>
        <w:t xml:space="preserve">MROs treated with SAG at mid retinogenesis express lower levels of RCVRN compared to CTRL, suggesting a less mature state. However, MROs treated at late retinogenesis time point show similar RCVRN levels as CTRL organoids. Both MROs treated at mid and late retinogenesis express Müller glia marker SLC1A3 at similar levels as CTRL organoids, suggesting no effect of SAG treatment on Müller glia development. </w:t>
      </w:r>
    </w:p>
    <w:p w14:paraId="204BEC12" w14:textId="1C36285B" w:rsidR="00804D90" w:rsidRPr="002C7802" w:rsidRDefault="003D1182" w:rsidP="00FE49CD">
      <w:pPr>
        <w:pStyle w:val="Default"/>
        <w:tabs>
          <w:tab w:val="left" w:pos="9638"/>
        </w:tabs>
        <w:spacing w:line="360" w:lineRule="auto"/>
        <w:ind w:right="-1"/>
        <w:jc w:val="both"/>
        <w:rPr>
          <w:rFonts w:ascii="Arial" w:hAnsi="Arial" w:cs="Arial"/>
          <w:color w:val="000000" w:themeColor="text1"/>
          <w:sz w:val="20"/>
          <w:szCs w:val="20"/>
          <w:lang w:val="en-US"/>
        </w:rPr>
      </w:pPr>
      <w:r>
        <w:rPr>
          <w:rFonts w:ascii="Arial" w:hAnsi="Arial" w:cs="Arial"/>
          <w:color w:val="000000" w:themeColor="text1"/>
          <w:sz w:val="20"/>
          <w:szCs w:val="20"/>
          <w:lang w:val="en-US"/>
        </w:rPr>
        <w:t>(E)</w:t>
      </w:r>
      <w:r w:rsidRPr="003D1182">
        <w:rPr>
          <w:rFonts w:ascii="Arial" w:hAnsi="Arial" w:cs="Arial"/>
          <w:color w:val="000000" w:themeColor="text1"/>
          <w:sz w:val="20"/>
          <w:szCs w:val="20"/>
          <w:lang w:val="en-US"/>
        </w:rPr>
        <w:t xml:space="preserve"> </w:t>
      </w:r>
      <w:r w:rsidRPr="00534D58">
        <w:rPr>
          <w:rFonts w:ascii="Arial" w:hAnsi="Arial" w:cs="Arial"/>
          <w:color w:val="000000" w:themeColor="text1"/>
          <w:sz w:val="20"/>
          <w:szCs w:val="20"/>
          <w:lang w:val="en-US"/>
        </w:rPr>
        <w:t xml:space="preserve">Representative images </w:t>
      </w:r>
      <w:r>
        <w:rPr>
          <w:rFonts w:ascii="Arial" w:hAnsi="Arial" w:cs="Arial"/>
          <w:color w:val="000000" w:themeColor="text1"/>
          <w:sz w:val="20"/>
          <w:szCs w:val="20"/>
          <w:lang w:val="en-US"/>
        </w:rPr>
        <w:t xml:space="preserve">of </w:t>
      </w:r>
      <w:r w:rsidRPr="003D1182">
        <w:rPr>
          <w:rFonts w:ascii="Arial" w:hAnsi="Arial" w:cs="Arial"/>
          <w:color w:val="000000" w:themeColor="text1"/>
          <w:sz w:val="20"/>
          <w:szCs w:val="20"/>
          <w:lang w:val="en-US"/>
        </w:rPr>
        <w:t>MROs</w:t>
      </w:r>
      <w:r>
        <w:rPr>
          <w:rFonts w:ascii="Arial" w:hAnsi="Arial" w:cs="Arial"/>
          <w:color w:val="000000" w:themeColor="text1"/>
          <w:sz w:val="20"/>
          <w:szCs w:val="20"/>
          <w:lang w:val="en-US"/>
        </w:rPr>
        <w:t xml:space="preserve"> analyzed</w:t>
      </w:r>
      <w:r w:rsidRPr="003D1182">
        <w:rPr>
          <w:rFonts w:ascii="Arial" w:hAnsi="Arial" w:cs="Arial"/>
          <w:color w:val="000000" w:themeColor="text1"/>
          <w:sz w:val="20"/>
          <w:szCs w:val="20"/>
          <w:lang w:val="en-US"/>
        </w:rPr>
        <w:t xml:space="preserve"> five days </w:t>
      </w:r>
      <w:r w:rsidR="00642A03" w:rsidRPr="003D1182">
        <w:rPr>
          <w:rFonts w:ascii="Arial" w:hAnsi="Arial" w:cs="Arial"/>
          <w:color w:val="000000" w:themeColor="text1"/>
          <w:sz w:val="20"/>
          <w:szCs w:val="20"/>
          <w:lang w:val="en-US"/>
        </w:rPr>
        <w:t>after</w:t>
      </w:r>
      <w:r w:rsidR="00642A03">
        <w:rPr>
          <w:rFonts w:ascii="Arial" w:hAnsi="Arial" w:cs="Arial"/>
          <w:color w:val="000000" w:themeColor="text1"/>
          <w:sz w:val="20"/>
          <w:szCs w:val="20"/>
          <w:lang w:val="en-US"/>
        </w:rPr>
        <w:t xml:space="preserve"> (on day 26)</w:t>
      </w:r>
      <w:r w:rsidR="00642A03" w:rsidRPr="003D1182">
        <w:rPr>
          <w:rFonts w:ascii="Arial" w:hAnsi="Arial" w:cs="Arial"/>
          <w:color w:val="000000" w:themeColor="text1"/>
          <w:sz w:val="20"/>
          <w:szCs w:val="20"/>
          <w:lang w:val="en-US"/>
        </w:rPr>
        <w:t xml:space="preserve"> </w:t>
      </w:r>
      <w:r w:rsidRPr="003D1182">
        <w:rPr>
          <w:rFonts w:ascii="Arial" w:hAnsi="Arial" w:cs="Arial"/>
          <w:color w:val="000000" w:themeColor="text1"/>
          <w:sz w:val="20"/>
          <w:szCs w:val="20"/>
          <w:lang w:val="en-US"/>
        </w:rPr>
        <w:t>the last SAG treatment</w:t>
      </w:r>
      <w:r w:rsidR="00642A03">
        <w:rPr>
          <w:rFonts w:ascii="Arial" w:hAnsi="Arial" w:cs="Arial"/>
          <w:color w:val="000000" w:themeColor="text1"/>
          <w:sz w:val="20"/>
          <w:szCs w:val="20"/>
          <w:lang w:val="en-US"/>
        </w:rPr>
        <w:t xml:space="preserve"> from day 14 to </w:t>
      </w:r>
      <w:r w:rsidR="00B128A6">
        <w:rPr>
          <w:rFonts w:ascii="Arial" w:hAnsi="Arial" w:cs="Arial"/>
          <w:color w:val="000000" w:themeColor="text1"/>
          <w:sz w:val="20"/>
          <w:szCs w:val="20"/>
          <w:lang w:val="en-US"/>
        </w:rPr>
        <w:t>21</w:t>
      </w:r>
      <w:r w:rsidR="00642A03">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w:t>
      </w:r>
      <w:r w:rsidRPr="003D1182">
        <w:rPr>
          <w:rFonts w:ascii="Arial" w:hAnsi="Arial" w:cs="Arial"/>
          <w:color w:val="000000" w:themeColor="text1"/>
          <w:sz w:val="20"/>
          <w:szCs w:val="20"/>
          <w:lang w:val="en-US"/>
        </w:rPr>
        <w:t>photoreceptors (RCVRN) are localized in the outer retina, whereas bipolars (PRKCA, VSX2), amacrines (ELVAL3/4) and Müller glia (RLBP1, SOX8) are in the inner retina</w:t>
      </w:r>
      <w:r w:rsidR="00DF2109">
        <w:rPr>
          <w:rFonts w:ascii="Arial" w:hAnsi="Arial" w:cs="Arial"/>
          <w:color w:val="000000" w:themeColor="text1"/>
          <w:sz w:val="20"/>
          <w:szCs w:val="20"/>
          <w:lang w:val="en-US"/>
        </w:rPr>
        <w:t xml:space="preserve">. </w:t>
      </w:r>
      <w:r w:rsidR="00804D90" w:rsidRPr="002C7802">
        <w:rPr>
          <w:rFonts w:ascii="Arial" w:hAnsi="Arial" w:cs="Arial"/>
          <w:color w:val="000000" w:themeColor="text1"/>
          <w:sz w:val="20"/>
          <w:szCs w:val="20"/>
          <w:lang w:val="en-US"/>
        </w:rPr>
        <w:t xml:space="preserve">Scale bars: </w:t>
      </w:r>
      <w:proofErr w:type="spellStart"/>
      <w:r w:rsidR="00804D90" w:rsidRPr="002C7802">
        <w:rPr>
          <w:rFonts w:ascii="Arial" w:hAnsi="Arial" w:cs="Arial"/>
          <w:color w:val="000000" w:themeColor="text1"/>
          <w:sz w:val="20"/>
          <w:szCs w:val="20"/>
          <w:lang w:val="en-US"/>
        </w:rPr>
        <w:t>25µm</w:t>
      </w:r>
      <w:proofErr w:type="spellEnd"/>
      <w:r w:rsidR="00463106">
        <w:rPr>
          <w:rFonts w:ascii="Arial" w:hAnsi="Arial" w:cs="Arial"/>
          <w:color w:val="000000" w:themeColor="text1"/>
          <w:sz w:val="20"/>
          <w:szCs w:val="20"/>
          <w:lang w:val="en-US"/>
        </w:rPr>
        <w:t>.</w:t>
      </w:r>
    </w:p>
    <w:p w14:paraId="5A15ED3A" w14:textId="77777777" w:rsidR="00443059" w:rsidRDefault="00443059" w:rsidP="00FE49CD">
      <w:pPr>
        <w:pStyle w:val="Default"/>
        <w:tabs>
          <w:tab w:val="left" w:pos="9638"/>
        </w:tabs>
        <w:spacing w:line="360" w:lineRule="auto"/>
        <w:ind w:right="-1"/>
        <w:jc w:val="both"/>
        <w:rPr>
          <w:rFonts w:ascii="Arial" w:hAnsi="Arial" w:cs="Arial"/>
          <w:color w:val="000000" w:themeColor="text1"/>
          <w:sz w:val="20"/>
          <w:szCs w:val="20"/>
          <w:lang w:val="en-US"/>
        </w:rPr>
      </w:pPr>
    </w:p>
    <w:p w14:paraId="37E0AB43" w14:textId="75BCF8ED" w:rsidR="00804D90" w:rsidRPr="002C7802"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r w:rsidRPr="002C7802">
        <w:rPr>
          <w:rFonts w:ascii="Arial" w:hAnsi="Arial" w:cs="Arial"/>
          <w:b/>
          <w:color w:val="000000" w:themeColor="text1"/>
          <w:sz w:val="20"/>
          <w:szCs w:val="20"/>
          <w:lang w:val="en-US"/>
        </w:rPr>
        <w:t xml:space="preserve">Supp. </w:t>
      </w:r>
      <w:proofErr w:type="spellStart"/>
      <w:r w:rsidRPr="002C7802">
        <w:rPr>
          <w:rFonts w:ascii="Arial" w:hAnsi="Arial" w:cs="Arial"/>
          <w:b/>
          <w:color w:val="000000" w:themeColor="text1"/>
          <w:sz w:val="20"/>
          <w:szCs w:val="20"/>
          <w:lang w:val="en-US"/>
        </w:rPr>
        <w:t>Fig.</w:t>
      </w:r>
      <w:r w:rsidR="00CC02FE">
        <w:rPr>
          <w:rFonts w:ascii="Arial" w:hAnsi="Arial" w:cs="Arial"/>
          <w:b/>
          <w:color w:val="000000" w:themeColor="text1"/>
          <w:sz w:val="20"/>
          <w:szCs w:val="20"/>
          <w:lang w:val="en-US"/>
        </w:rPr>
        <w:t>1</w:t>
      </w:r>
      <w:r w:rsidR="007734B2">
        <w:rPr>
          <w:rFonts w:ascii="Arial" w:hAnsi="Arial" w:cs="Arial"/>
          <w:b/>
          <w:color w:val="000000" w:themeColor="text1"/>
          <w:sz w:val="20"/>
          <w:szCs w:val="20"/>
          <w:lang w:val="en-US"/>
        </w:rPr>
        <w:t>1</w:t>
      </w:r>
      <w:proofErr w:type="spellEnd"/>
      <w:r w:rsidRPr="002C7802">
        <w:rPr>
          <w:rFonts w:ascii="Arial" w:hAnsi="Arial" w:cs="Arial"/>
          <w:b/>
          <w:color w:val="000000" w:themeColor="text1"/>
          <w:sz w:val="20"/>
          <w:szCs w:val="20"/>
          <w:lang w:val="en-US"/>
        </w:rPr>
        <w:t>:</w:t>
      </w:r>
      <w:r>
        <w:rPr>
          <w:rFonts w:ascii="Arial" w:hAnsi="Arial" w:cs="Arial"/>
          <w:b/>
          <w:color w:val="000000" w:themeColor="text1"/>
          <w:sz w:val="20"/>
          <w:szCs w:val="20"/>
          <w:lang w:val="en-US"/>
        </w:rPr>
        <w:t xml:space="preserve"> Graphical abstract.</w:t>
      </w:r>
    </w:p>
    <w:p w14:paraId="49B3F1C3" w14:textId="77777777" w:rsidR="00804D90"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p>
    <w:p w14:paraId="174EA800" w14:textId="77777777" w:rsidR="00804D90" w:rsidRDefault="00804D90" w:rsidP="00FE49CD">
      <w:pPr>
        <w:pStyle w:val="Default"/>
        <w:tabs>
          <w:tab w:val="left" w:pos="9638"/>
        </w:tabs>
        <w:spacing w:line="360" w:lineRule="auto"/>
        <w:ind w:right="-1"/>
        <w:jc w:val="both"/>
        <w:rPr>
          <w:rFonts w:ascii="Arial" w:hAnsi="Arial" w:cs="Arial"/>
          <w:b/>
          <w:sz w:val="20"/>
          <w:szCs w:val="20"/>
        </w:rPr>
      </w:pPr>
      <w:r w:rsidRPr="00D563CA">
        <w:rPr>
          <w:rFonts w:ascii="Arial" w:hAnsi="Arial" w:cs="Arial"/>
          <w:b/>
          <w:color w:val="000000" w:themeColor="text1"/>
          <w:sz w:val="20"/>
          <w:szCs w:val="20"/>
          <w:lang w:val="en-US"/>
        </w:rPr>
        <w:t xml:space="preserve">Supp. </w:t>
      </w:r>
      <w:proofErr w:type="spellStart"/>
      <w:r w:rsidRPr="00D563CA">
        <w:rPr>
          <w:rFonts w:ascii="Arial" w:hAnsi="Arial" w:cs="Arial"/>
          <w:b/>
          <w:color w:val="000000" w:themeColor="text1"/>
          <w:sz w:val="20"/>
          <w:szCs w:val="20"/>
          <w:lang w:val="en-US"/>
        </w:rPr>
        <w:t>Tab.1</w:t>
      </w:r>
      <w:proofErr w:type="spellEnd"/>
      <w:r w:rsidRPr="00D563CA">
        <w:rPr>
          <w:rFonts w:ascii="Arial" w:hAnsi="Arial" w:cs="Arial"/>
          <w:b/>
          <w:color w:val="000000" w:themeColor="text1"/>
          <w:sz w:val="20"/>
          <w:szCs w:val="20"/>
          <w:lang w:val="en-US"/>
        </w:rPr>
        <w:t>:</w:t>
      </w:r>
      <w:r w:rsidRPr="00B171CF">
        <w:rPr>
          <w:rFonts w:ascii="Arial" w:hAnsi="Arial" w:cs="Arial"/>
          <w:b/>
          <w:sz w:val="20"/>
          <w:szCs w:val="20"/>
        </w:rPr>
        <w:t xml:space="preserve"> </w:t>
      </w:r>
      <w:r w:rsidRPr="00B171CF">
        <w:rPr>
          <w:rFonts w:ascii="Arial" w:hAnsi="Arial" w:cs="Arial"/>
          <w:sz w:val="20"/>
          <w:szCs w:val="20"/>
        </w:rPr>
        <w:t>List of antibodies used in this study.</w:t>
      </w:r>
      <w:r w:rsidRPr="00B171CF">
        <w:rPr>
          <w:rFonts w:ascii="Arial" w:hAnsi="Arial" w:cs="Arial"/>
          <w:b/>
          <w:sz w:val="20"/>
          <w:szCs w:val="20"/>
        </w:rPr>
        <w:t xml:space="preserve"> </w:t>
      </w:r>
    </w:p>
    <w:p w14:paraId="07CD4C5C" w14:textId="4F1C6811" w:rsidR="00804D90" w:rsidRDefault="00804D90" w:rsidP="00FE49CD">
      <w:pPr>
        <w:pStyle w:val="Default"/>
        <w:tabs>
          <w:tab w:val="left" w:pos="9638"/>
        </w:tabs>
        <w:spacing w:line="360" w:lineRule="auto"/>
        <w:ind w:right="-1"/>
        <w:jc w:val="both"/>
        <w:rPr>
          <w:rFonts w:ascii="Arial" w:eastAsia="Times New Roman" w:hAnsi="Arial" w:cs="Arial"/>
          <w:color w:val="000000" w:themeColor="text1"/>
          <w:sz w:val="20"/>
          <w:szCs w:val="20"/>
          <w:bdr w:val="none" w:sz="0" w:space="0" w:color="auto"/>
          <w:lang w:val="en-US"/>
        </w:rPr>
      </w:pPr>
      <w:proofErr w:type="spellStart"/>
      <w:r w:rsidRPr="00B171CF">
        <w:rPr>
          <w:rFonts w:ascii="Arial" w:hAnsi="Arial" w:cs="Arial"/>
          <w:sz w:val="20"/>
          <w:szCs w:val="20"/>
        </w:rPr>
        <w:t>Cat.No</w:t>
      </w:r>
      <w:proofErr w:type="spellEnd"/>
      <w:r w:rsidRPr="00B171CF">
        <w:rPr>
          <w:rFonts w:ascii="Arial" w:hAnsi="Arial" w:cs="Arial"/>
          <w:sz w:val="20"/>
          <w:szCs w:val="20"/>
        </w:rPr>
        <w:t>.- Catalogue number</w:t>
      </w:r>
      <w:r w:rsidRPr="00B171CF">
        <w:rPr>
          <w:rFonts w:ascii="Arial" w:hAnsi="Arial" w:cs="Arial"/>
          <w:color w:val="000000" w:themeColor="text1"/>
          <w:sz w:val="20"/>
          <w:szCs w:val="20"/>
          <w:lang w:val="en-US"/>
        </w:rPr>
        <w:t>. CLEM – correlative light and electron microscopy</w:t>
      </w:r>
    </w:p>
    <w:p w14:paraId="69F71081" w14:textId="7E43675B" w:rsidR="00804D90" w:rsidRDefault="00804D90" w:rsidP="00FE49CD">
      <w:pPr>
        <w:pStyle w:val="Default"/>
        <w:tabs>
          <w:tab w:val="left" w:pos="9638"/>
        </w:tabs>
        <w:spacing w:line="360" w:lineRule="auto"/>
        <w:ind w:right="-1"/>
        <w:jc w:val="both"/>
        <w:rPr>
          <w:rFonts w:ascii="Arial" w:hAnsi="Arial" w:cs="Arial"/>
          <w:color w:val="000000" w:themeColor="text1"/>
          <w:sz w:val="20"/>
          <w:szCs w:val="20"/>
          <w:lang w:val="en-US"/>
        </w:rPr>
      </w:pPr>
    </w:p>
    <w:p w14:paraId="7AE11796" w14:textId="21432EA4" w:rsidR="00CC02FE" w:rsidRDefault="00CC02FE" w:rsidP="00FE49CD">
      <w:pPr>
        <w:pStyle w:val="Default"/>
        <w:tabs>
          <w:tab w:val="left" w:pos="9638"/>
        </w:tabs>
        <w:spacing w:line="360" w:lineRule="auto"/>
        <w:ind w:right="-1"/>
        <w:jc w:val="both"/>
        <w:rPr>
          <w:rFonts w:ascii="Arial" w:hAnsi="Arial" w:cs="Arial"/>
          <w:sz w:val="20"/>
          <w:szCs w:val="20"/>
        </w:rPr>
      </w:pPr>
      <w:r w:rsidRPr="00D563CA">
        <w:rPr>
          <w:rFonts w:ascii="Arial" w:hAnsi="Arial" w:cs="Arial"/>
          <w:b/>
          <w:color w:val="000000" w:themeColor="text1"/>
          <w:sz w:val="20"/>
          <w:szCs w:val="20"/>
          <w:lang w:val="en-US"/>
        </w:rPr>
        <w:t xml:space="preserve">Supp. </w:t>
      </w:r>
      <w:proofErr w:type="spellStart"/>
      <w:r w:rsidRPr="00D563CA">
        <w:rPr>
          <w:rFonts w:ascii="Arial" w:hAnsi="Arial" w:cs="Arial"/>
          <w:b/>
          <w:color w:val="000000" w:themeColor="text1"/>
          <w:sz w:val="20"/>
          <w:szCs w:val="20"/>
          <w:lang w:val="en-US"/>
        </w:rPr>
        <w:t>Tab.</w:t>
      </w:r>
      <w:r>
        <w:rPr>
          <w:rFonts w:ascii="Arial" w:hAnsi="Arial" w:cs="Arial"/>
          <w:b/>
          <w:color w:val="000000" w:themeColor="text1"/>
          <w:sz w:val="20"/>
          <w:szCs w:val="20"/>
          <w:lang w:val="en-US"/>
        </w:rPr>
        <w:t>2</w:t>
      </w:r>
      <w:proofErr w:type="spellEnd"/>
      <w:r w:rsidRPr="00D563CA">
        <w:rPr>
          <w:rFonts w:ascii="Arial" w:hAnsi="Arial" w:cs="Arial"/>
          <w:b/>
          <w:color w:val="000000" w:themeColor="text1"/>
          <w:sz w:val="20"/>
          <w:szCs w:val="20"/>
          <w:lang w:val="en-US"/>
        </w:rPr>
        <w:t>:</w:t>
      </w:r>
      <w:r w:rsidRPr="00B171CF">
        <w:rPr>
          <w:rFonts w:ascii="Arial" w:hAnsi="Arial" w:cs="Arial"/>
          <w:b/>
          <w:sz w:val="20"/>
          <w:szCs w:val="20"/>
        </w:rPr>
        <w:t xml:space="preserve"> </w:t>
      </w:r>
      <w:r>
        <w:rPr>
          <w:rFonts w:ascii="Arial" w:hAnsi="Arial" w:cs="Arial"/>
          <w:sz w:val="20"/>
          <w:szCs w:val="20"/>
        </w:rPr>
        <w:t xml:space="preserve">EGSEA </w:t>
      </w:r>
      <w:r w:rsidR="00232B60">
        <w:rPr>
          <w:rFonts w:ascii="Arial" w:hAnsi="Arial" w:cs="Arial"/>
          <w:sz w:val="20"/>
          <w:szCs w:val="20"/>
        </w:rPr>
        <w:t>data</w:t>
      </w:r>
      <w:r w:rsidR="00734A71">
        <w:rPr>
          <w:rFonts w:ascii="Arial" w:hAnsi="Arial" w:cs="Arial"/>
          <w:sz w:val="20"/>
          <w:szCs w:val="20"/>
        </w:rPr>
        <w:t xml:space="preserve"> related to </w:t>
      </w:r>
      <w:proofErr w:type="spellStart"/>
      <w:r w:rsidR="00734A71">
        <w:rPr>
          <w:rFonts w:ascii="Arial" w:hAnsi="Arial" w:cs="Arial"/>
          <w:sz w:val="20"/>
          <w:szCs w:val="20"/>
        </w:rPr>
        <w:t>Fig.S6</w:t>
      </w:r>
      <w:proofErr w:type="spellEnd"/>
      <w:r w:rsidR="00232B60">
        <w:rPr>
          <w:rFonts w:ascii="Arial" w:hAnsi="Arial" w:cs="Arial"/>
          <w:sz w:val="20"/>
          <w:szCs w:val="20"/>
        </w:rPr>
        <w:t>.</w:t>
      </w:r>
    </w:p>
    <w:p w14:paraId="0BEBAB6F" w14:textId="272FC499" w:rsidR="0076287F" w:rsidRPr="0076287F" w:rsidRDefault="0076287F" w:rsidP="0076287F">
      <w:pPr>
        <w:pStyle w:val="Default"/>
        <w:tabs>
          <w:tab w:val="left" w:pos="9638"/>
        </w:tabs>
        <w:spacing w:line="360" w:lineRule="auto"/>
        <w:ind w:right="-1"/>
        <w:jc w:val="both"/>
        <w:rPr>
          <w:rFonts w:ascii="Arial" w:hAnsi="Arial" w:cs="Arial"/>
          <w:color w:val="000000" w:themeColor="text1"/>
          <w:sz w:val="20"/>
          <w:szCs w:val="20"/>
          <w:lang w:val="en-US"/>
        </w:rPr>
      </w:pPr>
      <w:r w:rsidRPr="0076287F">
        <w:rPr>
          <w:rFonts w:ascii="Arial" w:hAnsi="Arial" w:cs="Arial"/>
          <w:sz w:val="20"/>
          <w:szCs w:val="20"/>
        </w:rPr>
        <w:t>GO – Gene Ontology, MF – Molecular Function, BP – Biological Process, CC – Cellular Component.</w:t>
      </w:r>
    </w:p>
    <w:p w14:paraId="68C4F3B7" w14:textId="77777777" w:rsidR="00804D90" w:rsidRPr="003A1634" w:rsidRDefault="00804D90" w:rsidP="00FE49CD">
      <w:pPr>
        <w:pBdr>
          <w:top w:val="nil"/>
          <w:left w:val="nil"/>
          <w:bottom w:val="nil"/>
          <w:right w:val="nil"/>
          <w:between w:val="nil"/>
          <w:bar w:val="nil"/>
        </w:pBdr>
        <w:jc w:val="both"/>
        <w:rPr>
          <w:color w:val="000000" w:themeColor="text1"/>
          <w:lang w:val="en-US"/>
        </w:rPr>
      </w:pPr>
    </w:p>
    <w:p w14:paraId="3CBDD843" w14:textId="78805720" w:rsidR="00804D90" w:rsidRPr="003A1634" w:rsidRDefault="00804D90" w:rsidP="00FE49CD">
      <w:pPr>
        <w:pStyle w:val="Default"/>
        <w:tabs>
          <w:tab w:val="left" w:pos="9638"/>
        </w:tabs>
        <w:spacing w:before="120" w:line="276" w:lineRule="auto"/>
        <w:ind w:right="-1"/>
        <w:jc w:val="both"/>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Supplemental </w:t>
      </w:r>
      <w:r w:rsidRPr="003A1634">
        <w:rPr>
          <w:rFonts w:ascii="Arial" w:hAnsi="Arial" w:cs="Arial"/>
          <w:b/>
          <w:bCs/>
          <w:color w:val="000000" w:themeColor="text1"/>
          <w:sz w:val="20"/>
          <w:szCs w:val="20"/>
          <w:lang w:val="en-US"/>
        </w:rPr>
        <w:t>References</w:t>
      </w:r>
    </w:p>
    <w:p w14:paraId="5A1E5582" w14:textId="77777777" w:rsidR="00804D90" w:rsidRPr="003A1634" w:rsidRDefault="00804D90" w:rsidP="00FE49CD">
      <w:pPr>
        <w:pStyle w:val="Default"/>
        <w:tabs>
          <w:tab w:val="left" w:pos="9638"/>
        </w:tabs>
        <w:spacing w:before="120" w:line="276" w:lineRule="auto"/>
        <w:ind w:right="-1"/>
        <w:jc w:val="both"/>
        <w:rPr>
          <w:rFonts w:ascii="Arial" w:hAnsi="Arial" w:cs="Arial"/>
          <w:b/>
          <w:bCs/>
          <w:color w:val="000000" w:themeColor="text1"/>
          <w:sz w:val="20"/>
          <w:szCs w:val="20"/>
          <w:lang w:val="en-US"/>
        </w:rPr>
      </w:pPr>
    </w:p>
    <w:p w14:paraId="58C34DE4" w14:textId="77777777" w:rsidR="00804D90" w:rsidRPr="005C15FF" w:rsidRDefault="00804D90" w:rsidP="00FE49CD">
      <w:pPr>
        <w:pStyle w:val="EndNoteBibliography"/>
        <w:ind w:left="720" w:hanging="720"/>
        <w:rPr>
          <w:noProof/>
        </w:rPr>
      </w:pPr>
      <w:r w:rsidRPr="005C15FF">
        <w:rPr>
          <w:noProof/>
        </w:rPr>
        <w:t xml:space="preserve">Gonzalez-Cordero, A., West, E.L., Pearson, R.A., Duran, Y., Carvalho, L.S., Chu, C.J., et al. (2013). Photoreceptor precursors derived from three-dimensional embryonic stem cell cultures integrate and mature within adult degenerate retina. </w:t>
      </w:r>
      <w:r w:rsidRPr="005C15FF">
        <w:rPr>
          <w:i/>
          <w:noProof/>
        </w:rPr>
        <w:t>Nat Biotechnol</w:t>
      </w:r>
      <w:r w:rsidRPr="005C15FF">
        <w:rPr>
          <w:noProof/>
        </w:rPr>
        <w:t xml:space="preserve"> 31(8)</w:t>
      </w:r>
      <w:r w:rsidRPr="005C15FF">
        <w:rPr>
          <w:b/>
          <w:noProof/>
        </w:rPr>
        <w:t>,</w:t>
      </w:r>
      <w:r w:rsidRPr="005C15FF">
        <w:rPr>
          <w:noProof/>
        </w:rPr>
        <w:t xml:space="preserve"> 741-747. doi: 10.1038/nbt.2643.</w:t>
      </w:r>
    </w:p>
    <w:p w14:paraId="579012B9" w14:textId="195EC970" w:rsidR="00804D90" w:rsidRPr="005C15FF" w:rsidRDefault="00804D90" w:rsidP="00FE49CD">
      <w:pPr>
        <w:pStyle w:val="EndNoteBibliography"/>
        <w:ind w:left="720" w:hanging="720"/>
        <w:rPr>
          <w:noProof/>
        </w:rPr>
      </w:pPr>
      <w:r w:rsidRPr="005C15FF">
        <w:rPr>
          <w:noProof/>
        </w:rPr>
        <w:t>V</w:t>
      </w:r>
      <w:r w:rsidR="003E284B">
        <w:rPr>
          <w:noProof/>
        </w:rPr>
        <w:t>ö</w:t>
      </w:r>
      <w:r w:rsidRPr="005C15FF">
        <w:rPr>
          <w:noProof/>
        </w:rPr>
        <w:t xml:space="preserve">lkner, M., Kurth, T., and Karl, M.O. (2019). The Mouse Retinal Organoid Trisection Recipe: Efficient Generation of 3D Retinal Tissue from Mouse Embryonic Stem Cells. </w:t>
      </w:r>
      <w:r w:rsidRPr="005C15FF">
        <w:rPr>
          <w:i/>
          <w:noProof/>
        </w:rPr>
        <w:t>Methods Mol Biol</w:t>
      </w:r>
      <w:r w:rsidRPr="005C15FF">
        <w:rPr>
          <w:noProof/>
        </w:rPr>
        <w:t xml:space="preserve"> 1834</w:t>
      </w:r>
      <w:r w:rsidRPr="005C15FF">
        <w:rPr>
          <w:b/>
          <w:noProof/>
        </w:rPr>
        <w:t>,</w:t>
      </w:r>
      <w:r w:rsidRPr="005C15FF">
        <w:rPr>
          <w:noProof/>
        </w:rPr>
        <w:t xml:space="preserve"> 119-141. doi: 10.1007/978-1-4939-8669-9_9.</w:t>
      </w:r>
    </w:p>
    <w:p w14:paraId="4D2B1674" w14:textId="3418B8E1" w:rsidR="00804D90" w:rsidRPr="005C15FF" w:rsidRDefault="00804D90" w:rsidP="00FE49CD">
      <w:pPr>
        <w:pStyle w:val="EndNoteBibliography"/>
        <w:ind w:left="720" w:hanging="720"/>
        <w:rPr>
          <w:noProof/>
        </w:rPr>
      </w:pPr>
      <w:r w:rsidRPr="005C15FF">
        <w:rPr>
          <w:noProof/>
        </w:rPr>
        <w:t>V</w:t>
      </w:r>
      <w:r w:rsidR="003E284B">
        <w:rPr>
          <w:noProof/>
        </w:rPr>
        <w:t>ö</w:t>
      </w:r>
      <w:r w:rsidRPr="005C15FF">
        <w:rPr>
          <w:noProof/>
        </w:rPr>
        <w:t xml:space="preserve">lkner, M., Zschatzsch, M., Rostovskaya, M., Overall, R.W., Busskamp, V., Anastassiadis, K., et al. (2016). Retinal Organoids from Pluripotent Stem Cells Efficiently Recapitulate Retinogenesis. </w:t>
      </w:r>
      <w:r w:rsidRPr="005C15FF">
        <w:rPr>
          <w:i/>
          <w:noProof/>
        </w:rPr>
        <w:t>Stem Cell Reports</w:t>
      </w:r>
      <w:r w:rsidRPr="005C15FF">
        <w:rPr>
          <w:noProof/>
        </w:rPr>
        <w:t xml:space="preserve"> 6(4)</w:t>
      </w:r>
      <w:r w:rsidRPr="005C15FF">
        <w:rPr>
          <w:b/>
          <w:noProof/>
        </w:rPr>
        <w:t>,</w:t>
      </w:r>
      <w:r w:rsidRPr="005C15FF">
        <w:rPr>
          <w:noProof/>
        </w:rPr>
        <w:t xml:space="preserve"> 525-538. doi: 10.1016/j.stemcr.2016.03.001.</w:t>
      </w:r>
    </w:p>
    <w:p w14:paraId="0909326A" w14:textId="77777777" w:rsidR="00804D90" w:rsidRPr="003A1634" w:rsidRDefault="00804D90" w:rsidP="00FE49CD">
      <w:pPr>
        <w:pStyle w:val="Default"/>
        <w:tabs>
          <w:tab w:val="left" w:pos="9638"/>
        </w:tabs>
        <w:spacing w:before="120" w:line="276" w:lineRule="auto"/>
        <w:ind w:right="-1"/>
        <w:jc w:val="both"/>
        <w:rPr>
          <w:rFonts w:ascii="Arial" w:hAnsi="Arial" w:cs="Arial"/>
          <w:color w:val="000000" w:themeColor="text1"/>
          <w:sz w:val="20"/>
          <w:szCs w:val="20"/>
          <w:lang w:val="en-US"/>
        </w:rPr>
      </w:pPr>
    </w:p>
    <w:p w14:paraId="40DFD0EB" w14:textId="77777777" w:rsidR="00AF4CC9" w:rsidRDefault="00AF4CC9" w:rsidP="00FE49CD">
      <w:pPr>
        <w:jc w:val="both"/>
      </w:pPr>
    </w:p>
    <w:sectPr w:rsidR="00AF4CC9" w:rsidSect="003A1634">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CECD0" w14:textId="77777777" w:rsidR="00D2042A" w:rsidRDefault="00D2042A">
      <w:r>
        <w:separator/>
      </w:r>
    </w:p>
  </w:endnote>
  <w:endnote w:type="continuationSeparator" w:id="0">
    <w:p w14:paraId="063037B3" w14:textId="77777777" w:rsidR="00D2042A" w:rsidRDefault="00D2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5397248"/>
      <w:docPartObj>
        <w:docPartGallery w:val="Page Numbers (Bottom of Page)"/>
        <w:docPartUnique/>
      </w:docPartObj>
    </w:sdtPr>
    <w:sdtEndPr>
      <w:rPr>
        <w:rStyle w:val="PageNumber"/>
      </w:rPr>
    </w:sdtEndPr>
    <w:sdtContent>
      <w:p w14:paraId="1B2B3BC7" w14:textId="77777777" w:rsidR="00804D90" w:rsidRDefault="00804D90" w:rsidP="00804D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A0F837" w14:textId="77777777" w:rsidR="00804D90" w:rsidRDefault="00804D90" w:rsidP="00804D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C3384" w14:textId="77777777" w:rsidR="00804D90" w:rsidRPr="00936E3A" w:rsidRDefault="00D2042A" w:rsidP="00804D90">
    <w:pPr>
      <w:pStyle w:val="Footer"/>
      <w:framePr w:wrap="none" w:vAnchor="text" w:hAnchor="margin" w:xAlign="right" w:y="1"/>
      <w:rPr>
        <w:rStyle w:val="PageNumber"/>
        <w:rFonts w:ascii="Arial" w:hAnsi="Arial" w:cs="Arial"/>
        <w:sz w:val="16"/>
        <w:szCs w:val="16"/>
        <w:lang w:val="de-DE"/>
      </w:rPr>
    </w:pPr>
    <w:sdt>
      <w:sdtPr>
        <w:rPr>
          <w:rStyle w:val="PageNumber"/>
          <w:rFonts w:ascii="Arial" w:hAnsi="Arial" w:cs="Arial"/>
          <w:sz w:val="16"/>
          <w:szCs w:val="16"/>
        </w:rPr>
        <w:id w:val="-246424520"/>
        <w:docPartObj>
          <w:docPartGallery w:val="Page Numbers (Bottom of Page)"/>
          <w:docPartUnique/>
        </w:docPartObj>
      </w:sdtPr>
      <w:sdtEndPr>
        <w:rPr>
          <w:rStyle w:val="PageNumber"/>
        </w:rPr>
      </w:sdtEndPr>
      <w:sdtContent>
        <w:r w:rsidR="00804D90" w:rsidRPr="00936E3A">
          <w:rPr>
            <w:rStyle w:val="PageNumber"/>
            <w:rFonts w:ascii="Arial" w:hAnsi="Arial" w:cs="Arial"/>
            <w:sz w:val="16"/>
            <w:szCs w:val="16"/>
            <w:lang w:val="de-DE"/>
          </w:rPr>
          <w:t xml:space="preserve">Page </w:t>
        </w:r>
        <w:r w:rsidR="00804D90" w:rsidRPr="00936E3A">
          <w:rPr>
            <w:rStyle w:val="PageNumber"/>
            <w:rFonts w:ascii="Arial" w:hAnsi="Arial" w:cs="Arial"/>
            <w:sz w:val="16"/>
            <w:szCs w:val="16"/>
          </w:rPr>
          <w:fldChar w:fldCharType="begin"/>
        </w:r>
        <w:r w:rsidR="00804D90" w:rsidRPr="00936E3A">
          <w:rPr>
            <w:rStyle w:val="PageNumber"/>
            <w:rFonts w:ascii="Arial" w:hAnsi="Arial" w:cs="Arial"/>
            <w:sz w:val="16"/>
            <w:szCs w:val="16"/>
          </w:rPr>
          <w:instrText xml:space="preserve"> PAGE </w:instrText>
        </w:r>
        <w:r w:rsidR="00804D90" w:rsidRPr="00936E3A">
          <w:rPr>
            <w:rStyle w:val="PageNumber"/>
            <w:rFonts w:ascii="Arial" w:hAnsi="Arial" w:cs="Arial"/>
            <w:sz w:val="16"/>
            <w:szCs w:val="16"/>
          </w:rPr>
          <w:fldChar w:fldCharType="separate"/>
        </w:r>
        <w:r w:rsidR="00F37A0F">
          <w:rPr>
            <w:rStyle w:val="PageNumber"/>
            <w:rFonts w:ascii="Arial" w:hAnsi="Arial" w:cs="Arial"/>
            <w:noProof/>
            <w:sz w:val="16"/>
            <w:szCs w:val="16"/>
          </w:rPr>
          <w:t>3</w:t>
        </w:r>
        <w:r w:rsidR="00804D90" w:rsidRPr="00936E3A">
          <w:rPr>
            <w:rStyle w:val="PageNumber"/>
            <w:rFonts w:ascii="Arial" w:hAnsi="Arial" w:cs="Arial"/>
            <w:sz w:val="16"/>
            <w:szCs w:val="16"/>
          </w:rPr>
          <w:fldChar w:fldCharType="end"/>
        </w:r>
      </w:sdtContent>
    </w:sdt>
    <w:r w:rsidR="00804D90" w:rsidRPr="00936E3A">
      <w:rPr>
        <w:rStyle w:val="PageNumber"/>
        <w:rFonts w:ascii="Arial" w:hAnsi="Arial" w:cs="Arial"/>
        <w:sz w:val="16"/>
        <w:szCs w:val="16"/>
        <w:lang w:val="de-DE"/>
      </w:rPr>
      <w:t>.</w:t>
    </w:r>
  </w:p>
  <w:p w14:paraId="1EA154C7" w14:textId="77777777" w:rsidR="00804D90" w:rsidRPr="00936E3A" w:rsidRDefault="00804D90" w:rsidP="00804D90">
    <w:pPr>
      <w:pStyle w:val="Footer"/>
      <w:ind w:right="360"/>
      <w:jc w:val="right"/>
      <w:rPr>
        <w:rFonts w:ascii="Arial" w:hAnsi="Arial" w:cs="Arial"/>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66BA8" w14:textId="77777777" w:rsidR="00D2042A" w:rsidRDefault="00D2042A">
      <w:r>
        <w:separator/>
      </w:r>
    </w:p>
  </w:footnote>
  <w:footnote w:type="continuationSeparator" w:id="0">
    <w:p w14:paraId="28EDD594" w14:textId="77777777" w:rsidR="00D2042A" w:rsidRDefault="00D2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C48B" w14:textId="77777777" w:rsidR="00804D90" w:rsidRPr="00936E3A" w:rsidRDefault="00804D90">
    <w:pPr>
      <w:pStyle w:val="Header"/>
      <w:rPr>
        <w:rFonts w:ascii="Arial" w:hAnsi="Arial" w:cs="Arial"/>
        <w:sz w:val="16"/>
        <w:szCs w:val="16"/>
        <w:lang w:val="de-DE"/>
      </w:rPr>
    </w:pPr>
    <w:r w:rsidRPr="00936E3A">
      <w:rPr>
        <w:rFonts w:ascii="Arial" w:hAnsi="Arial" w:cs="Arial"/>
        <w:sz w:val="16"/>
        <w:szCs w:val="16"/>
        <w:lang w:val="de-DE"/>
      </w:rPr>
      <w:t xml:space="preserve">Völkner et al. </w:t>
    </w:r>
    <w:r>
      <w:rPr>
        <w:rFonts w:ascii="Arial" w:hAnsi="Arial" w:cs="Arial"/>
        <w:sz w:val="16"/>
        <w:szCs w:val="16"/>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371C"/>
    <w:multiLevelType w:val="multilevel"/>
    <w:tmpl w:val="50183B4A"/>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Arial" w:eastAsia="Arial Unicode MS"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5055F"/>
    <w:multiLevelType w:val="hybridMultilevel"/>
    <w:tmpl w:val="7F6CF78E"/>
    <w:styleLink w:val="Bullet"/>
    <w:lvl w:ilvl="0" w:tplc="85A6CC50">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1" w:tplc="971E060A">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16CCF824">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13C84AF6">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123832DE">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CB261EB6">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77600D6A">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07580EB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12BC1640">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14A7E16"/>
    <w:multiLevelType w:val="multilevel"/>
    <w:tmpl w:val="DA3C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47C81"/>
    <w:multiLevelType w:val="hybridMultilevel"/>
    <w:tmpl w:val="7F6CF78E"/>
    <w:numStyleLink w:val="Bullet"/>
  </w:abstractNum>
  <w:abstractNum w:abstractNumId="4" w15:restartNumberingAfterBreak="0">
    <w:nsid w:val="4FF53781"/>
    <w:multiLevelType w:val="multilevel"/>
    <w:tmpl w:val="1464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04D90"/>
    <w:rsid w:val="0001299C"/>
    <w:rsid w:val="00067724"/>
    <w:rsid w:val="000A7269"/>
    <w:rsid w:val="000C25EB"/>
    <w:rsid w:val="000C7A93"/>
    <w:rsid w:val="000E0626"/>
    <w:rsid w:val="000E6743"/>
    <w:rsid w:val="000F27EA"/>
    <w:rsid w:val="000F554A"/>
    <w:rsid w:val="00104282"/>
    <w:rsid w:val="00134086"/>
    <w:rsid w:val="001439FD"/>
    <w:rsid w:val="00150479"/>
    <w:rsid w:val="0015169E"/>
    <w:rsid w:val="001545E5"/>
    <w:rsid w:val="00173CCC"/>
    <w:rsid w:val="001811D8"/>
    <w:rsid w:val="00181B73"/>
    <w:rsid w:val="00193EAE"/>
    <w:rsid w:val="001A6501"/>
    <w:rsid w:val="001C0352"/>
    <w:rsid w:val="001C11E3"/>
    <w:rsid w:val="001D16FC"/>
    <w:rsid w:val="001E1C6F"/>
    <w:rsid w:val="00211356"/>
    <w:rsid w:val="00213116"/>
    <w:rsid w:val="002202CA"/>
    <w:rsid w:val="00232B60"/>
    <w:rsid w:val="0023637C"/>
    <w:rsid w:val="00240372"/>
    <w:rsid w:val="00241335"/>
    <w:rsid w:val="00241C87"/>
    <w:rsid w:val="00254933"/>
    <w:rsid w:val="00295A46"/>
    <w:rsid w:val="002C7211"/>
    <w:rsid w:val="002D0069"/>
    <w:rsid w:val="002D78FE"/>
    <w:rsid w:val="002E06B0"/>
    <w:rsid w:val="003142E9"/>
    <w:rsid w:val="0031737B"/>
    <w:rsid w:val="00343CAF"/>
    <w:rsid w:val="00354428"/>
    <w:rsid w:val="00363279"/>
    <w:rsid w:val="003875EB"/>
    <w:rsid w:val="0039580E"/>
    <w:rsid w:val="003A1634"/>
    <w:rsid w:val="003A598C"/>
    <w:rsid w:val="003B4B89"/>
    <w:rsid w:val="003C47A4"/>
    <w:rsid w:val="003C7CFA"/>
    <w:rsid w:val="003D1182"/>
    <w:rsid w:val="003D6C4A"/>
    <w:rsid w:val="003D7D12"/>
    <w:rsid w:val="003E284B"/>
    <w:rsid w:val="003F635D"/>
    <w:rsid w:val="00403127"/>
    <w:rsid w:val="004040A5"/>
    <w:rsid w:val="00410F90"/>
    <w:rsid w:val="00420FD4"/>
    <w:rsid w:val="004359AA"/>
    <w:rsid w:val="004376DE"/>
    <w:rsid w:val="00443059"/>
    <w:rsid w:val="00463106"/>
    <w:rsid w:val="00492E0F"/>
    <w:rsid w:val="004A4B9C"/>
    <w:rsid w:val="004A61E8"/>
    <w:rsid w:val="004C38FD"/>
    <w:rsid w:val="004D484D"/>
    <w:rsid w:val="004E60DA"/>
    <w:rsid w:val="0050210C"/>
    <w:rsid w:val="00513521"/>
    <w:rsid w:val="00531701"/>
    <w:rsid w:val="00536BCA"/>
    <w:rsid w:val="00542475"/>
    <w:rsid w:val="00553FD7"/>
    <w:rsid w:val="005549AA"/>
    <w:rsid w:val="00586D77"/>
    <w:rsid w:val="005914A8"/>
    <w:rsid w:val="005941A4"/>
    <w:rsid w:val="00596A04"/>
    <w:rsid w:val="005A629C"/>
    <w:rsid w:val="005B6519"/>
    <w:rsid w:val="005D718E"/>
    <w:rsid w:val="005D7947"/>
    <w:rsid w:val="005D7F8A"/>
    <w:rsid w:val="0060073F"/>
    <w:rsid w:val="0060523D"/>
    <w:rsid w:val="00607D60"/>
    <w:rsid w:val="00623794"/>
    <w:rsid w:val="00642A03"/>
    <w:rsid w:val="006577EB"/>
    <w:rsid w:val="00664CF5"/>
    <w:rsid w:val="00691248"/>
    <w:rsid w:val="006964F9"/>
    <w:rsid w:val="006A120F"/>
    <w:rsid w:val="006B5837"/>
    <w:rsid w:val="006B6E14"/>
    <w:rsid w:val="00713E80"/>
    <w:rsid w:val="0073235B"/>
    <w:rsid w:val="00734A71"/>
    <w:rsid w:val="00735F1B"/>
    <w:rsid w:val="00741199"/>
    <w:rsid w:val="00742D20"/>
    <w:rsid w:val="007431F2"/>
    <w:rsid w:val="007561F7"/>
    <w:rsid w:val="007613BA"/>
    <w:rsid w:val="0076287F"/>
    <w:rsid w:val="007734B2"/>
    <w:rsid w:val="0078237C"/>
    <w:rsid w:val="007A188E"/>
    <w:rsid w:val="00804D90"/>
    <w:rsid w:val="00822FE7"/>
    <w:rsid w:val="0084035E"/>
    <w:rsid w:val="00843DE9"/>
    <w:rsid w:val="00874F6F"/>
    <w:rsid w:val="008854B2"/>
    <w:rsid w:val="00895703"/>
    <w:rsid w:val="008C3A6B"/>
    <w:rsid w:val="008D2FC1"/>
    <w:rsid w:val="008D4E3A"/>
    <w:rsid w:val="008D7F7A"/>
    <w:rsid w:val="008E7AA0"/>
    <w:rsid w:val="009007CF"/>
    <w:rsid w:val="00914584"/>
    <w:rsid w:val="009269DC"/>
    <w:rsid w:val="00970509"/>
    <w:rsid w:val="00980E86"/>
    <w:rsid w:val="0098648D"/>
    <w:rsid w:val="009966EB"/>
    <w:rsid w:val="009B05C9"/>
    <w:rsid w:val="009D6294"/>
    <w:rsid w:val="009E0B7E"/>
    <w:rsid w:val="009E2F56"/>
    <w:rsid w:val="009E5B04"/>
    <w:rsid w:val="00A2083C"/>
    <w:rsid w:val="00A273C9"/>
    <w:rsid w:val="00A341ED"/>
    <w:rsid w:val="00A3792F"/>
    <w:rsid w:val="00A67BF9"/>
    <w:rsid w:val="00AE1A3A"/>
    <w:rsid w:val="00AE317A"/>
    <w:rsid w:val="00AF4CC9"/>
    <w:rsid w:val="00AF5A1A"/>
    <w:rsid w:val="00B00FDC"/>
    <w:rsid w:val="00B128A6"/>
    <w:rsid w:val="00B26019"/>
    <w:rsid w:val="00B30803"/>
    <w:rsid w:val="00B31166"/>
    <w:rsid w:val="00B36970"/>
    <w:rsid w:val="00B47ACF"/>
    <w:rsid w:val="00B56DF5"/>
    <w:rsid w:val="00B62E8A"/>
    <w:rsid w:val="00B84B0B"/>
    <w:rsid w:val="00BB44D2"/>
    <w:rsid w:val="00C020F3"/>
    <w:rsid w:val="00C22A0D"/>
    <w:rsid w:val="00C333AE"/>
    <w:rsid w:val="00C34250"/>
    <w:rsid w:val="00C34F21"/>
    <w:rsid w:val="00C37EC7"/>
    <w:rsid w:val="00C41878"/>
    <w:rsid w:val="00C61261"/>
    <w:rsid w:val="00CC02FE"/>
    <w:rsid w:val="00CC4F48"/>
    <w:rsid w:val="00D2042A"/>
    <w:rsid w:val="00D43510"/>
    <w:rsid w:val="00D50B1E"/>
    <w:rsid w:val="00D63DF9"/>
    <w:rsid w:val="00D778FF"/>
    <w:rsid w:val="00DE21A8"/>
    <w:rsid w:val="00DE2BBB"/>
    <w:rsid w:val="00DF2109"/>
    <w:rsid w:val="00DF4460"/>
    <w:rsid w:val="00DF728C"/>
    <w:rsid w:val="00E330AF"/>
    <w:rsid w:val="00EB6A9F"/>
    <w:rsid w:val="00EE38B0"/>
    <w:rsid w:val="00EE66E8"/>
    <w:rsid w:val="00F05301"/>
    <w:rsid w:val="00F25E15"/>
    <w:rsid w:val="00F3542D"/>
    <w:rsid w:val="00F37A0F"/>
    <w:rsid w:val="00F5248B"/>
    <w:rsid w:val="00F52D54"/>
    <w:rsid w:val="00F6750B"/>
    <w:rsid w:val="00F90BFC"/>
    <w:rsid w:val="00F91A04"/>
    <w:rsid w:val="00FA4FEB"/>
    <w:rsid w:val="00FA60FF"/>
    <w:rsid w:val="00FC1C3D"/>
    <w:rsid w:val="00FD2DF3"/>
    <w:rsid w:val="00FE49CD"/>
    <w:rsid w:val="00FE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96BF6F"/>
  <w15:chartTrackingRefBased/>
  <w15:docId w15:val="{DED07474-7C5F-8D4D-9B43-37E9D190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4D90"/>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804D90"/>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F5496" w:themeColor="accent1" w:themeShade="BF"/>
      <w:sz w:val="32"/>
      <w:szCs w:val="32"/>
      <w:bdr w:val="nil"/>
      <w:lang w:val="en-US" w:eastAsia="en-US"/>
    </w:rPr>
  </w:style>
  <w:style w:type="paragraph" w:styleId="Heading2">
    <w:name w:val="heading 2"/>
    <w:basedOn w:val="Normal"/>
    <w:next w:val="Normal"/>
    <w:link w:val="Heading2Char"/>
    <w:uiPriority w:val="9"/>
    <w:semiHidden/>
    <w:unhideWhenUsed/>
    <w:qFormat/>
    <w:rsid w:val="00804D90"/>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2F5496" w:themeColor="accent1" w:themeShade="BF"/>
      <w:sz w:val="26"/>
      <w:szCs w:val="26"/>
      <w:bdr w:val="nil"/>
      <w:lang w:val="en-US" w:eastAsia="en-US"/>
    </w:rPr>
  </w:style>
  <w:style w:type="paragraph" w:styleId="Heading3">
    <w:name w:val="heading 3"/>
    <w:basedOn w:val="Normal"/>
    <w:next w:val="Normal"/>
    <w:link w:val="Heading3Char"/>
    <w:uiPriority w:val="9"/>
    <w:semiHidden/>
    <w:unhideWhenUsed/>
    <w:qFormat/>
    <w:rsid w:val="00804D9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D90"/>
    <w:pPr>
      <w:pBdr>
        <w:top w:val="nil"/>
        <w:left w:val="nil"/>
        <w:bottom w:val="nil"/>
        <w:right w:val="nil"/>
        <w:between w:val="nil"/>
        <w:bar w:val="nil"/>
      </w:pBdr>
    </w:pPr>
    <w:rPr>
      <w:rFonts w:eastAsia="Arial Unicode MS"/>
      <w:sz w:val="18"/>
      <w:szCs w:val="18"/>
      <w:bdr w:val="nil"/>
      <w:lang w:val="en-US" w:eastAsia="en-US"/>
    </w:rPr>
  </w:style>
  <w:style w:type="character" w:customStyle="1" w:styleId="BalloonTextChar">
    <w:name w:val="Balloon Text Char"/>
    <w:basedOn w:val="DefaultParagraphFont"/>
    <w:link w:val="BalloonText"/>
    <w:uiPriority w:val="99"/>
    <w:semiHidden/>
    <w:rsid w:val="00804D90"/>
    <w:rPr>
      <w:rFonts w:ascii="Times New Roman" w:eastAsia="Arial Unicode MS" w:hAnsi="Times New Roman" w:cs="Times New Roman"/>
      <w:sz w:val="18"/>
      <w:szCs w:val="18"/>
      <w:bdr w:val="nil"/>
      <w:lang w:val="en-US"/>
    </w:rPr>
  </w:style>
  <w:style w:type="character" w:customStyle="1" w:styleId="Heading1Char">
    <w:name w:val="Heading 1 Char"/>
    <w:basedOn w:val="DefaultParagraphFont"/>
    <w:link w:val="Heading1"/>
    <w:uiPriority w:val="9"/>
    <w:rsid w:val="00804D90"/>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semiHidden/>
    <w:rsid w:val="00804D90"/>
    <w:rPr>
      <w:rFonts w:asciiTheme="majorHAnsi" w:eastAsiaTheme="majorEastAsia" w:hAnsiTheme="majorHAnsi" w:cstheme="majorBidi"/>
      <w:color w:val="2F5496" w:themeColor="accent1" w:themeShade="BF"/>
      <w:sz w:val="26"/>
      <w:szCs w:val="26"/>
      <w:bdr w:val="nil"/>
      <w:lang w:val="en-US"/>
    </w:rPr>
  </w:style>
  <w:style w:type="character" w:customStyle="1" w:styleId="Heading3Char">
    <w:name w:val="Heading 3 Char"/>
    <w:basedOn w:val="DefaultParagraphFont"/>
    <w:link w:val="Heading3"/>
    <w:uiPriority w:val="9"/>
    <w:semiHidden/>
    <w:rsid w:val="00804D90"/>
    <w:rPr>
      <w:rFonts w:asciiTheme="majorHAnsi" w:eastAsiaTheme="majorEastAsia" w:hAnsiTheme="majorHAnsi" w:cstheme="majorBidi"/>
      <w:color w:val="1F3763" w:themeColor="accent1" w:themeShade="7F"/>
      <w:lang w:val="en-GB" w:eastAsia="en-GB"/>
    </w:rPr>
  </w:style>
  <w:style w:type="character" w:styleId="Hyperlink">
    <w:name w:val="Hyperlink"/>
    <w:uiPriority w:val="99"/>
    <w:rsid w:val="00804D90"/>
    <w:rPr>
      <w:u w:val="single"/>
    </w:rPr>
  </w:style>
  <w:style w:type="paragraph" w:customStyle="1" w:styleId="Default">
    <w:name w:val="Default"/>
    <w:link w:val="DefaultChar"/>
    <w:rsid w:val="00804D9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GB" w:eastAsia="en-GB"/>
    </w:rPr>
  </w:style>
  <w:style w:type="numbering" w:customStyle="1" w:styleId="Bullet">
    <w:name w:val="Bullet"/>
    <w:rsid w:val="00804D90"/>
    <w:pPr>
      <w:numPr>
        <w:numId w:val="1"/>
      </w:numPr>
    </w:pPr>
  </w:style>
  <w:style w:type="character" w:customStyle="1" w:styleId="Link">
    <w:name w:val="Link"/>
    <w:rsid w:val="00804D90"/>
    <w:rPr>
      <w:u w:val="single"/>
    </w:rPr>
  </w:style>
  <w:style w:type="character" w:customStyle="1" w:styleId="Hyperlink0">
    <w:name w:val="Hyperlink.0"/>
    <w:basedOn w:val="Link"/>
    <w:rsid w:val="00804D90"/>
    <w:rPr>
      <w:b w:val="0"/>
      <w:bCs w:val="0"/>
      <w:u w:val="none"/>
    </w:rPr>
  </w:style>
  <w:style w:type="paragraph" w:styleId="CommentText">
    <w:name w:val="annotation text"/>
    <w:basedOn w:val="Normal"/>
    <w:link w:val="CommentTextChar"/>
    <w:uiPriority w:val="99"/>
    <w:semiHidden/>
    <w:unhideWhenUsed/>
    <w:rsid w:val="00804D90"/>
    <w:pPr>
      <w:pBdr>
        <w:top w:val="nil"/>
        <w:left w:val="nil"/>
        <w:bottom w:val="nil"/>
        <w:right w:val="nil"/>
        <w:between w:val="nil"/>
        <w:bar w:val="nil"/>
      </w:pBdr>
    </w:pPr>
    <w:rPr>
      <w:rFonts w:eastAsia="Arial Unicode MS"/>
      <w:bdr w:val="nil"/>
      <w:lang w:val="en-US" w:eastAsia="en-US"/>
    </w:rPr>
  </w:style>
  <w:style w:type="character" w:customStyle="1" w:styleId="CommentTextChar">
    <w:name w:val="Comment Text Char"/>
    <w:basedOn w:val="DefaultParagraphFont"/>
    <w:link w:val="CommentText"/>
    <w:uiPriority w:val="99"/>
    <w:semiHidden/>
    <w:rsid w:val="00804D90"/>
    <w:rPr>
      <w:rFonts w:ascii="Times New Roman" w:eastAsia="Arial Unicode MS" w:hAnsi="Times New Roman" w:cs="Times New Roman"/>
      <w:bdr w:val="nil"/>
      <w:lang w:val="en-US"/>
    </w:rPr>
  </w:style>
  <w:style w:type="character" w:styleId="CommentReference">
    <w:name w:val="annotation reference"/>
    <w:basedOn w:val="DefaultParagraphFont"/>
    <w:uiPriority w:val="99"/>
    <w:semiHidden/>
    <w:unhideWhenUsed/>
    <w:rsid w:val="00804D90"/>
    <w:rPr>
      <w:sz w:val="18"/>
      <w:szCs w:val="18"/>
    </w:rPr>
  </w:style>
  <w:style w:type="paragraph" w:styleId="CommentSubject">
    <w:name w:val="annotation subject"/>
    <w:basedOn w:val="CommentText"/>
    <w:next w:val="CommentText"/>
    <w:link w:val="CommentSubjectChar"/>
    <w:uiPriority w:val="99"/>
    <w:semiHidden/>
    <w:unhideWhenUsed/>
    <w:rsid w:val="00804D90"/>
    <w:rPr>
      <w:b/>
      <w:bCs/>
      <w:sz w:val="20"/>
      <w:szCs w:val="20"/>
    </w:rPr>
  </w:style>
  <w:style w:type="character" w:customStyle="1" w:styleId="CommentSubjectChar">
    <w:name w:val="Comment Subject Char"/>
    <w:basedOn w:val="CommentTextChar"/>
    <w:link w:val="CommentSubject"/>
    <w:uiPriority w:val="99"/>
    <w:semiHidden/>
    <w:rsid w:val="00804D90"/>
    <w:rPr>
      <w:rFonts w:ascii="Times New Roman" w:eastAsia="Arial Unicode MS" w:hAnsi="Times New Roman" w:cs="Times New Roman"/>
      <w:b/>
      <w:bCs/>
      <w:sz w:val="20"/>
      <w:szCs w:val="20"/>
      <w:bdr w:val="nil"/>
      <w:lang w:val="en-US"/>
    </w:rPr>
  </w:style>
  <w:style w:type="paragraph" w:styleId="Revision">
    <w:name w:val="Revision"/>
    <w:hidden/>
    <w:uiPriority w:val="99"/>
    <w:semiHidden/>
    <w:rsid w:val="00804D90"/>
    <w:rPr>
      <w:rFonts w:ascii="Times New Roman" w:eastAsia="Arial Unicode MS" w:hAnsi="Times New Roman" w:cs="Times New Roman"/>
      <w:bdr w:val="nil"/>
    </w:rPr>
  </w:style>
  <w:style w:type="character" w:customStyle="1" w:styleId="UnresolvedMention1">
    <w:name w:val="Unresolved Mention1"/>
    <w:basedOn w:val="DefaultParagraphFont"/>
    <w:uiPriority w:val="99"/>
    <w:rsid w:val="00804D90"/>
    <w:rPr>
      <w:color w:val="605E5C"/>
      <w:shd w:val="clear" w:color="auto" w:fill="E1DFDD"/>
    </w:rPr>
  </w:style>
  <w:style w:type="character" w:styleId="FollowedHyperlink">
    <w:name w:val="FollowedHyperlink"/>
    <w:basedOn w:val="DefaultParagraphFont"/>
    <w:uiPriority w:val="99"/>
    <w:semiHidden/>
    <w:unhideWhenUsed/>
    <w:rsid w:val="00804D90"/>
    <w:rPr>
      <w:color w:val="954F72" w:themeColor="followedHyperlink"/>
      <w:u w:val="single"/>
    </w:rPr>
  </w:style>
  <w:style w:type="paragraph" w:customStyle="1" w:styleId="SMHeading">
    <w:name w:val="SM Heading"/>
    <w:basedOn w:val="Heading1"/>
    <w:qFormat/>
    <w:rsid w:val="00804D90"/>
    <w:pPr>
      <w:keepLines w:val="0"/>
      <w:pBdr>
        <w:top w:val="none" w:sz="0" w:space="0" w:color="auto"/>
        <w:left w:val="none" w:sz="0" w:space="0" w:color="auto"/>
        <w:bottom w:val="none" w:sz="0" w:space="0" w:color="auto"/>
        <w:right w:val="none" w:sz="0" w:space="0" w:color="auto"/>
        <w:between w:val="none" w:sz="0" w:space="0" w:color="auto"/>
        <w:bar w:val="none" w:sz="0" w:color="auto"/>
      </w:pBdr>
      <w:spacing w:after="60"/>
    </w:pPr>
    <w:rPr>
      <w:rFonts w:ascii="Times New Roman" w:eastAsia="Times New Roman" w:hAnsi="Times New Roman" w:cs="Times New Roman"/>
      <w:b/>
      <w:bCs/>
      <w:color w:val="auto"/>
      <w:kern w:val="32"/>
      <w:sz w:val="24"/>
      <w:szCs w:val="24"/>
      <w:bdr w:val="none" w:sz="0" w:space="0" w:color="auto"/>
    </w:rPr>
  </w:style>
  <w:style w:type="paragraph" w:customStyle="1" w:styleId="SMSubheading">
    <w:name w:val="SM Subheading"/>
    <w:basedOn w:val="Normal"/>
    <w:qFormat/>
    <w:rsid w:val="00804D90"/>
    <w:rPr>
      <w:szCs w:val="20"/>
      <w:u w:val="words"/>
      <w:lang w:val="en-US" w:eastAsia="en-US"/>
    </w:rPr>
  </w:style>
  <w:style w:type="paragraph" w:customStyle="1" w:styleId="SMText">
    <w:name w:val="SM Text"/>
    <w:basedOn w:val="Normal"/>
    <w:qFormat/>
    <w:rsid w:val="00804D90"/>
    <w:pPr>
      <w:ind w:firstLine="480"/>
    </w:pPr>
    <w:rPr>
      <w:szCs w:val="20"/>
      <w:lang w:val="en-US" w:eastAsia="en-US"/>
    </w:rPr>
  </w:style>
  <w:style w:type="paragraph" w:styleId="NormalWeb">
    <w:name w:val="Normal (Web)"/>
    <w:basedOn w:val="Normal"/>
    <w:uiPriority w:val="99"/>
    <w:semiHidden/>
    <w:unhideWhenUsed/>
    <w:rsid w:val="00804D90"/>
  </w:style>
  <w:style w:type="character" w:styleId="LineNumber">
    <w:name w:val="line number"/>
    <w:basedOn w:val="DefaultParagraphFont"/>
    <w:uiPriority w:val="99"/>
    <w:semiHidden/>
    <w:unhideWhenUsed/>
    <w:rsid w:val="00804D90"/>
    <w:rPr>
      <w:rFonts w:ascii="Arial" w:hAnsi="Arial"/>
      <w:sz w:val="15"/>
    </w:rPr>
  </w:style>
  <w:style w:type="paragraph" w:styleId="Header">
    <w:name w:val="header"/>
    <w:basedOn w:val="Normal"/>
    <w:link w:val="HeaderChar"/>
    <w:uiPriority w:val="99"/>
    <w:unhideWhenUsed/>
    <w:rsid w:val="00804D90"/>
    <w:pPr>
      <w:tabs>
        <w:tab w:val="center" w:pos="4513"/>
        <w:tab w:val="right" w:pos="9026"/>
      </w:tabs>
    </w:pPr>
  </w:style>
  <w:style w:type="character" w:customStyle="1" w:styleId="HeaderChar">
    <w:name w:val="Header Char"/>
    <w:basedOn w:val="DefaultParagraphFont"/>
    <w:link w:val="Header"/>
    <w:uiPriority w:val="99"/>
    <w:rsid w:val="00804D90"/>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804D90"/>
    <w:pPr>
      <w:tabs>
        <w:tab w:val="center" w:pos="4513"/>
        <w:tab w:val="right" w:pos="9026"/>
      </w:tabs>
    </w:pPr>
  </w:style>
  <w:style w:type="character" w:customStyle="1" w:styleId="FooterChar">
    <w:name w:val="Footer Char"/>
    <w:basedOn w:val="DefaultParagraphFont"/>
    <w:link w:val="Footer"/>
    <w:uiPriority w:val="99"/>
    <w:rsid w:val="00804D90"/>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804D90"/>
  </w:style>
  <w:style w:type="character" w:customStyle="1" w:styleId="UnresolvedMention2">
    <w:name w:val="Unresolved Mention2"/>
    <w:basedOn w:val="DefaultParagraphFont"/>
    <w:uiPriority w:val="99"/>
    <w:rsid w:val="00804D90"/>
    <w:rPr>
      <w:color w:val="605E5C"/>
      <w:shd w:val="clear" w:color="auto" w:fill="E1DFDD"/>
    </w:rPr>
  </w:style>
  <w:style w:type="paragraph" w:customStyle="1" w:styleId="EndNoteBibliographyTitle">
    <w:name w:val="EndNote Bibliography Title"/>
    <w:basedOn w:val="Normal"/>
    <w:link w:val="EndNoteBibliographyTitleChar"/>
    <w:rsid w:val="00804D90"/>
    <w:pPr>
      <w:jc w:val="center"/>
    </w:pPr>
    <w:rPr>
      <w:rFonts w:ascii="Arial" w:hAnsi="Arial" w:cs="Arial"/>
      <w:color w:val="000000"/>
      <w:sz w:val="20"/>
      <w:szCs w:val="22"/>
      <w:bdr w:val="nil"/>
    </w:rPr>
  </w:style>
  <w:style w:type="character" w:customStyle="1" w:styleId="DefaultChar">
    <w:name w:val="Default Char"/>
    <w:basedOn w:val="DefaultParagraphFont"/>
    <w:link w:val="Default"/>
    <w:rsid w:val="00804D90"/>
    <w:rPr>
      <w:rFonts w:ascii="Helvetica Neue" w:eastAsia="Arial Unicode MS" w:hAnsi="Helvetica Neue" w:cs="Arial Unicode MS"/>
      <w:color w:val="000000"/>
      <w:sz w:val="22"/>
      <w:szCs w:val="22"/>
      <w:bdr w:val="nil"/>
      <w:lang w:val="en-GB" w:eastAsia="en-GB"/>
    </w:rPr>
  </w:style>
  <w:style w:type="character" w:customStyle="1" w:styleId="EndNoteBibliographyTitleChar">
    <w:name w:val="EndNote Bibliography Title Char"/>
    <w:basedOn w:val="DefaultChar"/>
    <w:link w:val="EndNoteBibliographyTitle"/>
    <w:rsid w:val="00804D90"/>
    <w:rPr>
      <w:rFonts w:ascii="Arial" w:eastAsia="Times New Roman" w:hAnsi="Arial" w:cs="Arial"/>
      <w:color w:val="000000"/>
      <w:sz w:val="20"/>
      <w:szCs w:val="22"/>
      <w:bdr w:val="nil"/>
      <w:lang w:val="en-GB" w:eastAsia="en-GB"/>
    </w:rPr>
  </w:style>
  <w:style w:type="paragraph" w:customStyle="1" w:styleId="EndNoteBibliography">
    <w:name w:val="EndNote Bibliography"/>
    <w:basedOn w:val="Normal"/>
    <w:link w:val="EndNoteBibliographyChar"/>
    <w:rsid w:val="00804D90"/>
    <w:pPr>
      <w:jc w:val="both"/>
    </w:pPr>
    <w:rPr>
      <w:rFonts w:ascii="Arial" w:hAnsi="Arial" w:cs="Arial"/>
      <w:color w:val="000000"/>
      <w:sz w:val="20"/>
      <w:szCs w:val="22"/>
      <w:bdr w:val="nil"/>
    </w:rPr>
  </w:style>
  <w:style w:type="character" w:customStyle="1" w:styleId="EndNoteBibliographyChar">
    <w:name w:val="EndNote Bibliography Char"/>
    <w:basedOn w:val="DefaultChar"/>
    <w:link w:val="EndNoteBibliography"/>
    <w:rsid w:val="00804D90"/>
    <w:rPr>
      <w:rFonts w:ascii="Arial" w:eastAsia="Times New Roman" w:hAnsi="Arial" w:cs="Arial"/>
      <w:color w:val="000000"/>
      <w:sz w:val="20"/>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1871</Words>
  <Characters>10348</Characters>
  <Application>Microsoft Office Word</Application>
  <DocSecurity>0</DocSecurity>
  <Lines>295</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Karl</dc:creator>
  <cp:keywords/>
  <dc:description/>
  <cp:lastModifiedBy>Mike Karl</cp:lastModifiedBy>
  <cp:revision>14</cp:revision>
  <dcterms:created xsi:type="dcterms:W3CDTF">2021-03-01T10:49:00Z</dcterms:created>
  <dcterms:modified xsi:type="dcterms:W3CDTF">2021-03-17T18:37:00Z</dcterms:modified>
</cp:coreProperties>
</file>