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2D07F519" w:rsidR="00EA3D3C" w:rsidRPr="00910C7D" w:rsidRDefault="00654E8F" w:rsidP="00FA423C">
      <w:pPr>
        <w:pStyle w:val="Heading1"/>
        <w:numPr>
          <w:ilvl w:val="0"/>
          <w:numId w:val="0"/>
        </w:numPr>
        <w:ind w:left="567" w:hanging="567"/>
      </w:pPr>
      <w:r w:rsidRPr="00910C7D">
        <w:t>Supplementary Data</w:t>
      </w:r>
    </w:p>
    <w:p w14:paraId="255293A1" w14:textId="450046D6" w:rsidR="00FA423C" w:rsidRPr="00910C7D" w:rsidRDefault="00FA423C" w:rsidP="00FA423C">
      <w:pPr>
        <w:rPr>
          <w:rFonts w:cs="Times New Roman"/>
          <w:szCs w:val="24"/>
        </w:rPr>
      </w:pPr>
      <w:r w:rsidRPr="00910C7D">
        <w:rPr>
          <w:rFonts w:cs="Times New Roman"/>
          <w:szCs w:val="24"/>
        </w:rPr>
        <w:t>The datasets generated and analyzed for this study can be found</w:t>
      </w:r>
      <w:r w:rsidR="008B2FDE">
        <w:rPr>
          <w:rFonts w:cs="Times New Roman"/>
          <w:szCs w:val="24"/>
        </w:rPr>
        <w:t xml:space="preserve"> </w:t>
      </w:r>
      <w:r w:rsidRPr="00910C7D">
        <w:rPr>
          <w:rFonts w:cs="Times New Roman"/>
          <w:szCs w:val="24"/>
        </w:rPr>
        <w:t>at https://github.com/wyattmillion/Frontiers3Dmorphology.</w:t>
      </w:r>
    </w:p>
    <w:p w14:paraId="63D7C2B0" w14:textId="6A1C3DED" w:rsidR="00994A3D" w:rsidRPr="00910C7D" w:rsidRDefault="00994A3D" w:rsidP="00F40658">
      <w:pPr>
        <w:pStyle w:val="Heading2"/>
        <w:numPr>
          <w:ilvl w:val="0"/>
          <w:numId w:val="0"/>
        </w:numPr>
        <w:ind w:left="567" w:hanging="567"/>
      </w:pPr>
      <w:r w:rsidRPr="00910C7D">
        <w:t>Supplementary Figures</w:t>
      </w:r>
    </w:p>
    <w:p w14:paraId="1D00947E" w14:textId="77777777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b/>
          <w:bCs/>
          <w:color w:val="000000"/>
          <w:szCs w:val="24"/>
        </w:rPr>
        <w:t> </w:t>
      </w:r>
    </w:p>
    <w:p w14:paraId="3A4D70DA" w14:textId="1B196FBF" w:rsidR="00F40658" w:rsidRPr="00F40658" w:rsidRDefault="00F40658" w:rsidP="00F40658">
      <w:pPr>
        <w:spacing w:before="0" w:after="0"/>
        <w:jc w:val="center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begin"/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instrText xml:space="preserve"> INCLUDEPICTURE "https://lh3.googleusercontent.com/bMEoU8Qyd2Uy3pTVw07dnemUEDseo3DcDDbxfDdLL_moV5e2gAWzA9D6Ggx2D1L0bhvY27Q1WsMrj3Cwbp3xycihuTHTGuCburtzjpzUqSXUB96dm8gSXBtKJkmwJZZmZjwN5C2g" \* MERGEFORMATINET </w:instrText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separate"/>
      </w:r>
      <w:r w:rsidRPr="00910C7D">
        <w:rPr>
          <w:rFonts w:eastAsia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 wp14:anchorId="212B3FC8" wp14:editId="5E9F46C7">
            <wp:extent cx="5037212" cy="4382380"/>
            <wp:effectExtent l="0" t="0" r="5080" b="0"/>
            <wp:docPr id="12" name="Picture 12" descr="https://lh3.googleusercontent.com/bMEoU8Qyd2Uy3pTVw07dnemUEDseo3DcDDbxfDdLL_moV5e2gAWzA9D6Ggx2D1L0bhvY27Q1WsMrj3Cwbp3xycihuTHTGuCburtzjpzUqSXUB96dm8gSXBtKJkmwJZZmZjwN5C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bMEoU8Qyd2Uy3pTVw07dnemUEDseo3DcDDbxfDdLL_moV5e2gAWzA9D6Ggx2D1L0bhvY27Q1WsMrj3Cwbp3xycihuTHTGuCburtzjpzUqSXUB96dm8gSXBtKJkmwJZZmZjwN5C2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20" cy="43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end"/>
      </w:r>
    </w:p>
    <w:p w14:paraId="47EF352F" w14:textId="59383E82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 xml:space="preserve">Figure S1: A group of ten coral fragments prepared for </w:t>
      </w:r>
      <w:proofErr w:type="spellStart"/>
      <w:r w:rsidRPr="00F40658">
        <w:rPr>
          <w:rFonts w:eastAsia="Times New Roman" w:cs="Times New Roman"/>
          <w:color w:val="000000"/>
          <w:szCs w:val="24"/>
        </w:rPr>
        <w:t>outplanting</w:t>
      </w:r>
      <w:proofErr w:type="spellEnd"/>
      <w:r w:rsidRPr="00F40658">
        <w:rPr>
          <w:rFonts w:eastAsia="Times New Roman" w:cs="Times New Roman"/>
          <w:color w:val="000000"/>
          <w:szCs w:val="24"/>
        </w:rPr>
        <w:t xml:space="preserve"> in the Mote Marine Laboratory </w:t>
      </w:r>
      <w:r w:rsidRPr="00F40658">
        <w:rPr>
          <w:rFonts w:eastAsia="Times New Roman" w:cs="Times New Roman"/>
          <w:i/>
          <w:iCs/>
          <w:color w:val="000000"/>
          <w:szCs w:val="24"/>
        </w:rPr>
        <w:t>in situ</w:t>
      </w:r>
      <w:r w:rsidRPr="00F40658">
        <w:rPr>
          <w:rFonts w:eastAsia="Times New Roman" w:cs="Times New Roman"/>
          <w:color w:val="000000"/>
          <w:szCs w:val="24"/>
        </w:rPr>
        <w:t xml:space="preserve"> nursery. The entire array was </w:t>
      </w:r>
      <w:proofErr w:type="gramStart"/>
      <w:r w:rsidRPr="00F40658">
        <w:rPr>
          <w:rFonts w:eastAsia="Times New Roman" w:cs="Times New Roman"/>
          <w:color w:val="000000"/>
          <w:szCs w:val="24"/>
        </w:rPr>
        <w:t>photographed</w:t>
      </w:r>
      <w:proofErr w:type="gramEnd"/>
      <w:r w:rsidRPr="00F40658">
        <w:rPr>
          <w:rFonts w:eastAsia="Times New Roman" w:cs="Times New Roman"/>
          <w:color w:val="000000"/>
          <w:szCs w:val="24"/>
        </w:rPr>
        <w:t xml:space="preserve"> and 3D models were built to include all ten fragments in one model. A PVC frame was used to bring Agisoft Metashape markers in line with coral fragments. </w:t>
      </w:r>
    </w:p>
    <w:p w14:paraId="3ED82BAF" w14:textId="77777777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</w:p>
    <w:p w14:paraId="0610A9BA" w14:textId="5CC17AAF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lastRenderedPageBreak/>
        <w:fldChar w:fldCharType="begin"/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instrText xml:space="preserve"> INCLUDEPICTURE "https://lh3.googleusercontent.com/EzfI09dcvmchFJwoz6sjgrXOeMO6fWFvbJoq6GpT6tf2guUvOeSKYcl6jI-I31NJVyvrn8E3zA6n21NxtfBVY889xBsjWKL6UBi6PzDl23o76O6HNB3hqW2uH9VJIlENKebHb510" \* MERGEFORMATINET </w:instrText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separate"/>
      </w:r>
      <w:r w:rsidRPr="00910C7D">
        <w:rPr>
          <w:rFonts w:eastAsia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 wp14:anchorId="133AA863" wp14:editId="3221FBB1">
            <wp:extent cx="6208395" cy="2660650"/>
            <wp:effectExtent l="0" t="0" r="1905" b="6350"/>
            <wp:docPr id="11" name="Picture 11" descr="https://lh3.googleusercontent.com/EzfI09dcvmchFJwoz6sjgrXOeMO6fWFvbJoq6GpT6tf2guUvOeSKYcl6jI-I31NJVyvrn8E3zA6n21NxtfBVY889xBsjWKL6UBi6PzDl23o76O6HNB3hqW2uH9VJIlENKebHb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EzfI09dcvmchFJwoz6sjgrXOeMO6fWFvbJoq6GpT6tf2guUvOeSKYcl6jI-I31NJVyvrn8E3zA6n21NxtfBVY889xBsjWKL6UBi6PzDl23o76O6HNB3hqW2uH9VJIlENKebHb5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end"/>
      </w:r>
    </w:p>
    <w:p w14:paraId="484BED2E" w14:textId="3AD5CE20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>Figure S2: A) Convex hull</w:t>
      </w:r>
      <w:r w:rsidRPr="00910C7D">
        <w:rPr>
          <w:rFonts w:eastAsia="Times New Roman" w:cs="Times New Roman"/>
          <w:color w:val="000000"/>
          <w:szCs w:val="24"/>
        </w:rPr>
        <w:t xml:space="preserve"> (wire-like projection)</w:t>
      </w:r>
      <w:r w:rsidRPr="00F40658">
        <w:rPr>
          <w:rFonts w:eastAsia="Times New Roman" w:cs="Times New Roman"/>
          <w:color w:val="000000"/>
          <w:szCs w:val="24"/>
        </w:rPr>
        <w:t xml:space="preserve"> overlaid over a coral model and B) convex hull</w:t>
      </w:r>
      <w:r w:rsidRPr="00910C7D">
        <w:rPr>
          <w:rFonts w:eastAsia="Times New Roman" w:cs="Times New Roman"/>
          <w:color w:val="000000"/>
          <w:szCs w:val="24"/>
        </w:rPr>
        <w:t xml:space="preserve"> alone</w:t>
      </w:r>
      <w:r w:rsidRPr="00F40658">
        <w:rPr>
          <w:rFonts w:eastAsia="Times New Roman" w:cs="Times New Roman"/>
          <w:color w:val="000000"/>
          <w:szCs w:val="24"/>
        </w:rPr>
        <w:t xml:space="preserve"> with coral removed viewed in Mesh</w:t>
      </w:r>
      <w:r w:rsidR="00491252">
        <w:rPr>
          <w:rFonts w:eastAsia="Times New Roman" w:cs="Times New Roman"/>
          <w:color w:val="000000"/>
          <w:szCs w:val="24"/>
        </w:rPr>
        <w:t>L</w:t>
      </w:r>
      <w:r w:rsidRPr="00F40658">
        <w:rPr>
          <w:rFonts w:eastAsia="Times New Roman" w:cs="Times New Roman"/>
          <w:color w:val="000000"/>
          <w:szCs w:val="24"/>
        </w:rPr>
        <w:t>ab.</w:t>
      </w:r>
    </w:p>
    <w:p w14:paraId="23D6E8C9" w14:textId="77777777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</w:p>
    <w:p w14:paraId="06AD3027" w14:textId="34E7E8AA" w:rsidR="00F40658" w:rsidRPr="00F40658" w:rsidRDefault="00F40658" w:rsidP="00F40658">
      <w:pPr>
        <w:spacing w:before="0" w:after="0"/>
        <w:jc w:val="center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begin"/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instrText xml:space="preserve"> INCLUDEPICTURE "https://lh4.googleusercontent.com/Oh3xJMvqdBkPxwdEv6pBStij5aPaXFRDesXK91967FXAJZqxNp-UdRuGQvoMOP20hoBfMeN_EhAY2zI3Kb2bN0Z7NvxVdDWOQ4N7PYiSnUVHVx8sZ9JZ0S17zyG2pgtaQ1VoECPX" \* MERGEFORMATINET </w:instrText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separate"/>
      </w:r>
      <w:bookmarkStart w:id="0" w:name="_GoBack"/>
      <w:r w:rsidRPr="00910C7D">
        <w:rPr>
          <w:rFonts w:eastAsia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 wp14:anchorId="4C5A9171" wp14:editId="2D2ABC8A">
            <wp:extent cx="5324166" cy="3983277"/>
            <wp:effectExtent l="0" t="0" r="0" b="5080"/>
            <wp:docPr id="10" name="Picture 10" descr="https://lh4.googleusercontent.com/Oh3xJMvqdBkPxwdEv6pBStij5aPaXFRDesXK91967FXAJZqxNp-UdRuGQvoMOP20hoBfMeN_EhAY2zI3Kb2bN0Z7NvxVdDWOQ4N7PYiSnUVHVx8sZ9JZ0S17zyG2pgtaQ1VoEC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Oh3xJMvqdBkPxwdEv6pBStij5aPaXFRDesXK91967FXAJZqxNp-UdRuGQvoMOP20hoBfMeN_EhAY2zI3Kb2bN0Z7NvxVdDWOQ4N7PYiSnUVHVx8sZ9JZ0S17zyG2pgtaQ1VoECP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6" cy="39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end"/>
      </w:r>
    </w:p>
    <w:p w14:paraId="3D1D066F" w14:textId="54060CF5" w:rsidR="00F40658" w:rsidRPr="00F40658" w:rsidRDefault="00F40658" w:rsidP="00F40658">
      <w:pPr>
        <w:spacing w:before="0" w:after="0"/>
        <w:ind w:left="45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 xml:space="preserve">Figure S3. </w:t>
      </w:r>
      <w:r w:rsidRPr="00910C7D">
        <w:rPr>
          <w:rFonts w:eastAsia="Times New Roman" w:cs="Times New Roman"/>
          <w:color w:val="000000"/>
          <w:szCs w:val="24"/>
        </w:rPr>
        <w:t>Example coral colony where breakage and partial mortality reduced the area of living tissue to less than 5 cm</w:t>
      </w:r>
      <w:r w:rsidRPr="00910C7D">
        <w:rPr>
          <w:rFonts w:eastAsia="Times New Roman" w:cs="Times New Roman"/>
          <w:color w:val="000000"/>
          <w:szCs w:val="24"/>
          <w:vertAlign w:val="superscript"/>
        </w:rPr>
        <w:t>2</w:t>
      </w:r>
      <w:r w:rsidRPr="00910C7D">
        <w:rPr>
          <w:rFonts w:eastAsia="Times New Roman" w:cs="Times New Roman"/>
          <w:color w:val="000000"/>
          <w:szCs w:val="24"/>
        </w:rPr>
        <w:t xml:space="preserve">. </w:t>
      </w:r>
      <w:r w:rsidRPr="00F40658">
        <w:rPr>
          <w:rFonts w:eastAsia="Times New Roman" w:cs="Times New Roman"/>
          <w:color w:val="000000"/>
          <w:szCs w:val="24"/>
        </w:rPr>
        <w:t xml:space="preserve">V and Vinter </w:t>
      </w:r>
      <w:r w:rsidRPr="00910C7D">
        <w:rPr>
          <w:rFonts w:eastAsia="Times New Roman" w:cs="Times New Roman"/>
          <w:color w:val="000000"/>
          <w:szCs w:val="24"/>
        </w:rPr>
        <w:t>were assumed to be</w:t>
      </w:r>
      <w:r w:rsidRPr="00F40658">
        <w:rPr>
          <w:rFonts w:eastAsia="Times New Roman" w:cs="Times New Roman"/>
          <w:color w:val="000000"/>
          <w:szCs w:val="24"/>
        </w:rPr>
        <w:t xml:space="preserve"> 0</w:t>
      </w:r>
      <w:r w:rsidRPr="00910C7D">
        <w:rPr>
          <w:rFonts w:eastAsia="Times New Roman" w:cs="Times New Roman"/>
          <w:color w:val="000000"/>
          <w:szCs w:val="24"/>
        </w:rPr>
        <w:t xml:space="preserve"> because a lack of photographic coverage prevented model building and because of the limited living 3D structure present.</w:t>
      </w:r>
      <w:r w:rsidRPr="00F40658">
        <w:rPr>
          <w:rFonts w:eastAsia="Times New Roman" w:cs="Times New Roman"/>
          <w:color w:val="000000"/>
          <w:szCs w:val="24"/>
        </w:rPr>
        <w:t> </w:t>
      </w:r>
    </w:p>
    <w:p w14:paraId="1D8CA7FE" w14:textId="77777777" w:rsidR="00F40658" w:rsidRPr="00F40658" w:rsidRDefault="00F40658" w:rsidP="00F40658">
      <w:pPr>
        <w:spacing w:before="0"/>
        <w:rPr>
          <w:rFonts w:eastAsia="Times New Roman" w:cs="Times New Roman"/>
          <w:szCs w:val="24"/>
        </w:rPr>
      </w:pPr>
    </w:p>
    <w:p w14:paraId="381582AE" w14:textId="412A65F1" w:rsidR="00F40658" w:rsidRPr="00F40658" w:rsidRDefault="00F40658" w:rsidP="00491252">
      <w:pPr>
        <w:spacing w:before="0" w:after="0"/>
        <w:jc w:val="center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lastRenderedPageBreak/>
        <w:fldChar w:fldCharType="begin"/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instrText xml:space="preserve"> INCLUDEPICTURE "https://lh5.googleusercontent.com/WSdPITqCwP6ZID5xyNEtwAt-Q9StKfm2KlbjrSHL6vgrzd9Uypzd_BLvCU4rDlhhRis8nKFhxvACC8YwjMawoVDaqVzhXvI-Y3AsYAPGJA0eDo9NNK4hCkpWlrJKaZilHWZQov77" \* MERGEFORMATINET </w:instrText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separate"/>
      </w:r>
      <w:r w:rsidRPr="00910C7D">
        <w:rPr>
          <w:rFonts w:eastAsia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 wp14:anchorId="498A6DB9" wp14:editId="720B939A">
            <wp:extent cx="6208395" cy="3052445"/>
            <wp:effectExtent l="0" t="0" r="1905" b="0"/>
            <wp:docPr id="9" name="Picture 9" descr="https://lh5.googleusercontent.com/WSdPITqCwP6ZID5xyNEtwAt-Q9StKfm2KlbjrSHL6vgrzd9Uypzd_BLvCU4rDlhhRis8nKFhxvACC8YwjMawoVDaqVzhXvI-Y3AsYAPGJA0eDo9NNK4hCkpWlrJKaZilHWZQov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WSdPITqCwP6ZID5xyNEtwAt-Q9StKfm2KlbjrSHL6vgrzd9Uypzd_BLvCU4rDlhhRis8nKFhxvACC8YwjMawoVDaqVzhXvI-Y3AsYAPGJA0eDo9NNK4hCkpWlrJKaZilHWZQov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end"/>
      </w:r>
    </w:p>
    <w:p w14:paraId="2C432B06" w14:textId="77777777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>Figure S4. Relationship between the number of photos taken for each 3D model and the coral size measured in TLE (A), SA (B), V (C), V</w:t>
      </w:r>
      <w:r w:rsidRPr="00F40658">
        <w:rPr>
          <w:rFonts w:eastAsia="Times New Roman" w:cs="Times New Roman"/>
          <w:color w:val="000000"/>
          <w:szCs w:val="24"/>
          <w:vertAlign w:val="subscript"/>
        </w:rPr>
        <w:t>inter</w:t>
      </w:r>
      <w:r w:rsidRPr="00F40658">
        <w:rPr>
          <w:rFonts w:eastAsia="Times New Roman" w:cs="Times New Roman"/>
          <w:color w:val="000000"/>
          <w:szCs w:val="24"/>
        </w:rPr>
        <w:t xml:space="preserve"> (D). (n=427). Blue lines represent a moving local regression applied using method = loess in ggplot2. Shaded areas represent the 95% confidence intervals. </w:t>
      </w:r>
    </w:p>
    <w:p w14:paraId="27D6488B" w14:textId="77777777" w:rsidR="00F40658" w:rsidRPr="00F40658" w:rsidRDefault="00F40658" w:rsidP="00F40658">
      <w:pPr>
        <w:spacing w:before="0"/>
        <w:rPr>
          <w:rFonts w:eastAsia="Times New Roman" w:cs="Times New Roman"/>
          <w:szCs w:val="24"/>
        </w:rPr>
      </w:pPr>
    </w:p>
    <w:p w14:paraId="62A9BB49" w14:textId="4E67F5DD" w:rsidR="00F40658" w:rsidRPr="00F40658" w:rsidRDefault="00F40658" w:rsidP="00491252">
      <w:pPr>
        <w:spacing w:before="0" w:after="0"/>
        <w:jc w:val="center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begin"/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instrText xml:space="preserve"> INCLUDEPICTURE "https://lh6.googleusercontent.com/Vy5ZX7NJiMn0J5CmgpFPDzottYEauNMTLQiKepOi3QZdKF6TMb1dfgtgOCLs_jjsu_aJePiZL8iF0H286Q-sGvL3GIKtdDbiG9escef7VTWiiAad5R7Y1f5TUF1M0tPabo_gbbYy" \* MERGEFORMATINET </w:instrText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separate"/>
      </w:r>
      <w:r w:rsidRPr="00910C7D">
        <w:rPr>
          <w:rFonts w:eastAsia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 wp14:anchorId="5EA02B98" wp14:editId="5B790F8E">
            <wp:extent cx="5517715" cy="3406457"/>
            <wp:effectExtent l="0" t="0" r="0" b="0"/>
            <wp:docPr id="8" name="Picture 8" descr="https://lh6.googleusercontent.com/Vy5ZX7NJiMn0J5CmgpFPDzottYEauNMTLQiKepOi3QZdKF6TMb1dfgtgOCLs_jjsu_aJePiZL8iF0H286Q-sGvL3GIKtdDbiG9escef7VTWiiAad5R7Y1f5TUF1M0tPabo_gbb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Vy5ZX7NJiMn0J5CmgpFPDzottYEauNMTLQiKepOi3QZdKF6TMb1dfgtgOCLs_jjsu_aJePiZL8iF0H286Q-sGvL3GIKtdDbiG9escef7VTWiiAad5R7Y1f5TUF1M0tPabo_gbbY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61" cy="34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end"/>
      </w:r>
    </w:p>
    <w:p w14:paraId="2482C19A" w14:textId="77870296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 xml:space="preserve">Figure S5. </w:t>
      </w:r>
      <w:r w:rsidRPr="00910C7D">
        <w:rPr>
          <w:rFonts w:eastAsia="Times New Roman" w:cs="Times New Roman"/>
          <w:color w:val="000000"/>
          <w:szCs w:val="24"/>
        </w:rPr>
        <w:t xml:space="preserve">Scatter plots showing growth in </w:t>
      </w:r>
      <w:r w:rsidRPr="00F40658">
        <w:rPr>
          <w:rFonts w:eastAsia="Times New Roman" w:cs="Times New Roman"/>
          <w:color w:val="000000"/>
          <w:szCs w:val="24"/>
        </w:rPr>
        <w:t>TLE</w:t>
      </w:r>
      <w:r w:rsidRPr="00910C7D">
        <w:rPr>
          <w:rFonts w:eastAsia="Times New Roman" w:cs="Times New Roman"/>
          <w:color w:val="000000"/>
          <w:szCs w:val="24"/>
        </w:rPr>
        <w:t xml:space="preserve"> 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measured in centimeters </w:t>
      </w:r>
      <w:r w:rsidRPr="00F40658">
        <w:rPr>
          <w:rFonts w:eastAsia="Times New Roman" w:cs="Times New Roman"/>
          <w:color w:val="000000"/>
          <w:szCs w:val="24"/>
        </w:rPr>
        <w:t xml:space="preserve">compared to growth in </w:t>
      </w:r>
      <w:r w:rsidRPr="00910C7D">
        <w:rPr>
          <w:rFonts w:eastAsia="Times New Roman" w:cs="Times New Roman"/>
          <w:color w:val="000000"/>
          <w:szCs w:val="24"/>
        </w:rPr>
        <w:t xml:space="preserve">SA 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in </w:t>
      </w:r>
      <w:r w:rsidRPr="00910C7D">
        <w:rPr>
          <w:rFonts w:eastAsia="Times New Roman" w:cs="Times New Roman"/>
          <w:color w:val="000000"/>
          <w:szCs w:val="24"/>
        </w:rPr>
        <w:t>cm</w:t>
      </w:r>
      <w:r w:rsidRPr="00910C7D">
        <w:rPr>
          <w:rFonts w:eastAsia="Times New Roman" w:cs="Times New Roman"/>
          <w:color w:val="000000"/>
          <w:szCs w:val="24"/>
          <w:vertAlign w:val="superscript"/>
        </w:rPr>
        <w:t>2</w:t>
      </w:r>
      <w:r w:rsidR="00C36FCE" w:rsidRPr="00910C7D">
        <w:rPr>
          <w:rFonts w:eastAsia="Times New Roman" w:cs="Times New Roman"/>
          <w:color w:val="000000"/>
          <w:szCs w:val="24"/>
          <w:vertAlign w:val="superscript"/>
        </w:rPr>
        <w:t xml:space="preserve"> </w:t>
      </w:r>
      <w:r w:rsidR="00C36FCE" w:rsidRPr="00910C7D">
        <w:rPr>
          <w:rFonts w:eastAsia="Times New Roman" w:cs="Times New Roman"/>
          <w:color w:val="000000"/>
          <w:szCs w:val="24"/>
        </w:rPr>
        <w:t>(A,</w:t>
      </w:r>
      <w:r w:rsidR="004F0759">
        <w:rPr>
          <w:rFonts w:eastAsia="Times New Roman" w:cs="Times New Roman"/>
          <w:color w:val="000000"/>
          <w:szCs w:val="24"/>
        </w:rPr>
        <w:t xml:space="preserve"> </w:t>
      </w:r>
      <w:r w:rsidR="00C36FCE" w:rsidRPr="00910C7D">
        <w:rPr>
          <w:rFonts w:eastAsia="Times New Roman" w:cs="Times New Roman"/>
          <w:color w:val="000000"/>
          <w:szCs w:val="24"/>
        </w:rPr>
        <w:t>D), V in cm</w:t>
      </w:r>
      <w:r w:rsidR="00C36FCE" w:rsidRPr="00910C7D">
        <w:rPr>
          <w:rFonts w:eastAsia="Times New Roman" w:cs="Times New Roman"/>
          <w:color w:val="000000"/>
          <w:szCs w:val="24"/>
          <w:vertAlign w:val="superscript"/>
        </w:rPr>
        <w:t>3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 (B,</w:t>
      </w:r>
      <w:r w:rsidR="004F0759">
        <w:rPr>
          <w:rFonts w:eastAsia="Times New Roman" w:cs="Times New Roman"/>
          <w:color w:val="000000"/>
          <w:szCs w:val="24"/>
        </w:rPr>
        <w:t xml:space="preserve"> </w:t>
      </w:r>
      <w:r w:rsidR="00C36FCE" w:rsidRPr="00910C7D">
        <w:rPr>
          <w:rFonts w:eastAsia="Times New Roman" w:cs="Times New Roman"/>
          <w:color w:val="000000"/>
          <w:szCs w:val="24"/>
        </w:rPr>
        <w:t>E), and V</w:t>
      </w:r>
      <w:r w:rsidR="00C36FCE" w:rsidRPr="00910C7D">
        <w:rPr>
          <w:rFonts w:eastAsia="Times New Roman" w:cs="Times New Roman"/>
          <w:color w:val="000000"/>
          <w:szCs w:val="24"/>
          <w:vertAlign w:val="subscript"/>
        </w:rPr>
        <w:t>inter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 in cm</w:t>
      </w:r>
      <w:r w:rsidR="00C36FCE" w:rsidRPr="00910C7D">
        <w:rPr>
          <w:rFonts w:eastAsia="Times New Roman" w:cs="Times New Roman"/>
          <w:color w:val="000000"/>
          <w:szCs w:val="24"/>
          <w:vertAlign w:val="superscript"/>
        </w:rPr>
        <w:t>3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 (</w:t>
      </w:r>
      <w:proofErr w:type="gramStart"/>
      <w:r w:rsidR="00C36FCE" w:rsidRPr="00910C7D">
        <w:rPr>
          <w:rFonts w:eastAsia="Times New Roman" w:cs="Times New Roman"/>
          <w:color w:val="000000"/>
          <w:szCs w:val="24"/>
        </w:rPr>
        <w:t>C,</w:t>
      </w:r>
      <w:r w:rsidR="004F0759">
        <w:rPr>
          <w:rFonts w:eastAsia="Times New Roman" w:cs="Times New Roman"/>
          <w:color w:val="000000"/>
          <w:szCs w:val="24"/>
        </w:rPr>
        <w:t xml:space="preserve">  </w:t>
      </w:r>
      <w:r w:rsidR="00C36FCE" w:rsidRPr="00910C7D">
        <w:rPr>
          <w:rFonts w:eastAsia="Times New Roman" w:cs="Times New Roman"/>
          <w:color w:val="000000"/>
          <w:szCs w:val="24"/>
        </w:rPr>
        <w:t>F</w:t>
      </w:r>
      <w:proofErr w:type="gramEnd"/>
      <w:r w:rsidR="00C36FCE" w:rsidRPr="00910C7D">
        <w:rPr>
          <w:rFonts w:eastAsia="Times New Roman" w:cs="Times New Roman"/>
          <w:color w:val="000000"/>
          <w:szCs w:val="24"/>
        </w:rPr>
        <w:t xml:space="preserve">) within as single time point (0.6 = zero to 6 months; 6.12 = 6 to 12 months). </w:t>
      </w:r>
      <w:r w:rsidRPr="00F40658">
        <w:rPr>
          <w:rFonts w:eastAsia="Times New Roman" w:cs="Times New Roman"/>
          <w:color w:val="000000"/>
          <w:szCs w:val="24"/>
        </w:rPr>
        <w:t>Blue lines represent linear regression</w:t>
      </w:r>
      <w:r w:rsidR="00C36FCE" w:rsidRPr="00910C7D">
        <w:rPr>
          <w:rFonts w:eastAsia="Times New Roman" w:cs="Times New Roman"/>
          <w:color w:val="000000"/>
          <w:szCs w:val="24"/>
        </w:rPr>
        <w:t>s</w:t>
      </w:r>
      <w:r w:rsidRPr="00F40658">
        <w:rPr>
          <w:rFonts w:eastAsia="Times New Roman" w:cs="Times New Roman"/>
          <w:color w:val="000000"/>
          <w:szCs w:val="24"/>
        </w:rPr>
        <w:t xml:space="preserve"> over the relationship between 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trait growth to show nonlinear relationships. Shaded areas represent 95% confidence intervals. </w:t>
      </w:r>
    </w:p>
    <w:p w14:paraId="474A01DE" w14:textId="77777777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</w:p>
    <w:p w14:paraId="7D368214" w14:textId="1ED9DC80" w:rsidR="00F40658" w:rsidRPr="00F40658" w:rsidRDefault="00F40658" w:rsidP="00491252">
      <w:pPr>
        <w:spacing w:before="0" w:after="0"/>
        <w:jc w:val="center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lastRenderedPageBreak/>
        <w:fldChar w:fldCharType="begin"/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instrText xml:space="preserve"> INCLUDEPICTURE "https://lh5.googleusercontent.com/SYfqeq6GrRgRDn1g0DuR9ddE4V_-N4U2sSmTvu6Um0JN0djxCiFnW_oJ7tCUbyklvNnaW7o5CtJFY6ErRaf_bCb0m4MyGTiAOGICF2ymYTk_5H4EuCrXkZVpnN5WMttU0WV24vDf" \* MERGEFORMATINET </w:instrText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separate"/>
      </w:r>
      <w:r w:rsidRPr="00910C7D">
        <w:rPr>
          <w:rFonts w:eastAsia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 wp14:anchorId="41B55ACF" wp14:editId="3B65CAE9">
            <wp:extent cx="5711474" cy="3526077"/>
            <wp:effectExtent l="0" t="0" r="3810" b="5080"/>
            <wp:docPr id="5" name="Picture 5" descr="https://lh5.googleusercontent.com/SYfqeq6GrRgRDn1g0DuR9ddE4V_-N4U2sSmTvu6Um0JN0djxCiFnW_oJ7tCUbyklvNnaW7o5CtJFY6ErRaf_bCb0m4MyGTiAOGICF2ymYTk_5H4EuCrXkZVpnN5WMttU0WV24v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SYfqeq6GrRgRDn1g0DuR9ddE4V_-N4U2sSmTvu6Um0JN0djxCiFnW_oJ7tCUbyklvNnaW7o5CtJFY6ErRaf_bCb0m4MyGTiAOGICF2ymYTk_5H4EuCrXkZVpnN5WMttU0WV24vD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99" cy="35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end"/>
      </w:r>
    </w:p>
    <w:p w14:paraId="2F2930B4" w14:textId="15C0293F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>Figure S6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. </w:t>
      </w:r>
      <w:r w:rsidRPr="00F40658">
        <w:rPr>
          <w:rFonts w:eastAsia="Times New Roman" w:cs="Times New Roman"/>
          <w:color w:val="000000"/>
          <w:szCs w:val="24"/>
        </w:rPr>
        <w:t>Second order polynomials (solid blue line) fit over the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 predictive</w:t>
      </w:r>
      <w:r w:rsidRPr="00F40658">
        <w:rPr>
          <w:rFonts w:eastAsia="Times New Roman" w:cs="Times New Roman"/>
          <w:color w:val="000000"/>
          <w:szCs w:val="24"/>
        </w:rPr>
        <w:t xml:space="preserve"> relationship between initial and subsequent growth </w:t>
      </w:r>
      <w:r w:rsidR="00C36FCE" w:rsidRPr="00910C7D">
        <w:rPr>
          <w:rFonts w:eastAsia="Times New Roman" w:cs="Times New Roman"/>
          <w:color w:val="000000"/>
          <w:szCs w:val="24"/>
        </w:rPr>
        <w:t>in TLE (A), SA (B), V (C), and V</w:t>
      </w:r>
      <w:r w:rsidR="00C36FCE" w:rsidRPr="00910C7D">
        <w:rPr>
          <w:rFonts w:eastAsia="Times New Roman" w:cs="Times New Roman"/>
          <w:color w:val="000000"/>
          <w:szCs w:val="24"/>
          <w:vertAlign w:val="subscript"/>
        </w:rPr>
        <w:t>inter</w:t>
      </w:r>
      <w:r w:rsidR="00C36FCE" w:rsidRPr="00910C7D">
        <w:rPr>
          <w:rFonts w:eastAsia="Times New Roman" w:cs="Times New Roman"/>
          <w:color w:val="000000"/>
          <w:szCs w:val="24"/>
        </w:rPr>
        <w:t xml:space="preserve"> (D) </w:t>
      </w:r>
      <w:r w:rsidRPr="00F40658">
        <w:rPr>
          <w:rFonts w:eastAsia="Times New Roman" w:cs="Times New Roman"/>
          <w:color w:val="000000"/>
          <w:szCs w:val="24"/>
        </w:rPr>
        <w:t>compared to the linear model (dashed red line)</w:t>
      </w:r>
      <w:r w:rsidR="00C36FCE" w:rsidRPr="00910C7D">
        <w:rPr>
          <w:rFonts w:eastAsia="Times New Roman" w:cs="Times New Roman"/>
          <w:color w:val="000000"/>
          <w:szCs w:val="24"/>
        </w:rPr>
        <w:t>.</w:t>
      </w:r>
    </w:p>
    <w:p w14:paraId="5A3E318C" w14:textId="77777777" w:rsidR="00F40658" w:rsidRPr="00F40658" w:rsidRDefault="00F40658" w:rsidP="00F40658">
      <w:pPr>
        <w:spacing w:before="0"/>
        <w:rPr>
          <w:rFonts w:eastAsia="Times New Roman" w:cs="Times New Roman"/>
          <w:szCs w:val="24"/>
        </w:rPr>
      </w:pPr>
    </w:p>
    <w:p w14:paraId="5D9D42CB" w14:textId="10222FD0" w:rsidR="00FA423C" w:rsidRPr="00FA423C" w:rsidRDefault="00FA423C" w:rsidP="00491252">
      <w:pPr>
        <w:spacing w:before="0" w:after="0"/>
        <w:jc w:val="center"/>
        <w:rPr>
          <w:rFonts w:eastAsia="Times New Roman" w:cs="Times New Roman"/>
          <w:szCs w:val="24"/>
        </w:rPr>
      </w:pPr>
      <w:r w:rsidRPr="00FA423C">
        <w:rPr>
          <w:rFonts w:eastAsia="Times New Roman" w:cs="Times New Roman"/>
          <w:szCs w:val="24"/>
        </w:rPr>
        <w:lastRenderedPageBreak/>
        <w:fldChar w:fldCharType="begin"/>
      </w:r>
      <w:r w:rsidRPr="00FA423C">
        <w:rPr>
          <w:rFonts w:eastAsia="Times New Roman" w:cs="Times New Roman"/>
          <w:szCs w:val="24"/>
        </w:rPr>
        <w:instrText xml:space="preserve"> INCLUDEPICTURE "/var/folders/kd/xc_fn1r568g_c5fl8fltfm9c0000gn/T/com.microsoft.Word/WebArchiveCopyPasteTempFiles/plot_zoom_png?width=769&amp;height=453" \* MERGEFORMATINET </w:instrText>
      </w:r>
      <w:r w:rsidRPr="00FA423C">
        <w:rPr>
          <w:rFonts w:eastAsia="Times New Roman" w:cs="Times New Roman"/>
          <w:szCs w:val="24"/>
        </w:rPr>
        <w:fldChar w:fldCharType="separate"/>
      </w:r>
      <w:r w:rsidRPr="00910C7D">
        <w:rPr>
          <w:rFonts w:eastAsia="Times New Roman" w:cs="Times New Roman"/>
          <w:noProof/>
          <w:szCs w:val="24"/>
        </w:rPr>
        <w:drawing>
          <wp:inline distT="0" distB="0" distL="0" distR="0" wp14:anchorId="60209912" wp14:editId="7343D18C">
            <wp:extent cx="6208395" cy="3995802"/>
            <wp:effectExtent l="0" t="0" r="1905" b="5080"/>
            <wp:docPr id="13" name="Picture 13" descr="/var/folders/kd/xc_fn1r568g_c5fl8fltfm9c0000gn/T/com.microsoft.Word/WebArchiveCopyPasteTempFiles/plot_zoom_png?width=769&amp;height=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" descr="/var/folders/kd/xc_fn1r568g_c5fl8fltfm9c0000gn/T/com.microsoft.Word/WebArchiveCopyPasteTempFiles/plot_zoom_png?width=769&amp;height=4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88" cy="399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23C">
        <w:rPr>
          <w:rFonts w:eastAsia="Times New Roman" w:cs="Times New Roman"/>
          <w:szCs w:val="24"/>
        </w:rPr>
        <w:fldChar w:fldCharType="end"/>
      </w:r>
    </w:p>
    <w:p w14:paraId="1EFF9EA1" w14:textId="1C723316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</w:p>
    <w:p w14:paraId="4F754700" w14:textId="77777777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</w:p>
    <w:p w14:paraId="6131B3E6" w14:textId="2D98E6CE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 xml:space="preserve">Figure S7. </w:t>
      </w:r>
      <w:r w:rsidR="00C36FCE" w:rsidRPr="00910C7D">
        <w:rPr>
          <w:rFonts w:eastAsia="Times New Roman" w:cs="Times New Roman"/>
          <w:color w:val="000000"/>
          <w:szCs w:val="24"/>
        </w:rPr>
        <w:t>The relationship between initial growth in V compared to subsequent growth in TLE (A), SA (B), V (C), and V</w:t>
      </w:r>
      <w:r w:rsidR="00C36FCE" w:rsidRPr="00910C7D">
        <w:rPr>
          <w:rFonts w:eastAsia="Times New Roman" w:cs="Times New Roman"/>
          <w:color w:val="000000"/>
          <w:szCs w:val="24"/>
          <w:vertAlign w:val="subscript"/>
        </w:rPr>
        <w:t xml:space="preserve">inter </w:t>
      </w:r>
      <w:r w:rsidR="00C36FCE" w:rsidRPr="00910C7D">
        <w:rPr>
          <w:rFonts w:eastAsia="Times New Roman" w:cs="Times New Roman"/>
          <w:szCs w:val="24"/>
        </w:rPr>
        <w:t>(D)</w:t>
      </w:r>
      <w:r w:rsidR="00FA423C" w:rsidRPr="00910C7D">
        <w:rPr>
          <w:rFonts w:eastAsia="Times New Roman" w:cs="Times New Roman"/>
          <w:szCs w:val="24"/>
        </w:rPr>
        <w:t>. Regressions were fit by whether a coral was broken (pink) or not (turquoise). R values represent Kendall’s tau correlation coefficients and p values represents significance of each relationship.</w:t>
      </w:r>
    </w:p>
    <w:p w14:paraId="4ACF63C8" w14:textId="79DE814F" w:rsidR="00F40658" w:rsidRPr="00F40658" w:rsidRDefault="00C36FCE" w:rsidP="00F40658">
      <w:pPr>
        <w:spacing w:before="0" w:after="0"/>
        <w:rPr>
          <w:rFonts w:eastAsia="Times New Roman" w:cs="Times New Roman"/>
          <w:szCs w:val="24"/>
        </w:rPr>
      </w:pPr>
      <w:r w:rsidRPr="00910C7D">
        <w:rPr>
          <w:rFonts w:eastAsia="Times New Roman" w:cs="Times New Roman"/>
          <w:szCs w:val="24"/>
        </w:rPr>
        <w:t xml:space="preserve"> </w:t>
      </w:r>
    </w:p>
    <w:p w14:paraId="1133D8B5" w14:textId="7028D7A0" w:rsidR="00F40658" w:rsidRPr="00F40658" w:rsidRDefault="00F40658" w:rsidP="00491252">
      <w:pPr>
        <w:spacing w:before="0" w:after="0"/>
        <w:jc w:val="center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lastRenderedPageBreak/>
        <w:fldChar w:fldCharType="begin"/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instrText xml:space="preserve"> INCLUDEPICTURE "https://lh5.googleusercontent.com/0HJQTp0f9arQarLSD0lAOR5NlFrEERonOl6M9XPP0UfCGoQ4jDnVyqpa40FocCiLFOL7FdRC4yQUGugmH2z98Sj2o-VQMqU1FeGxPlFY_fyI611JJGimK_HfI49t4slscMMpVRW0" \* MERGEFORMATINET </w:instrText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separate"/>
      </w:r>
      <w:r w:rsidRPr="00910C7D">
        <w:rPr>
          <w:rFonts w:eastAsia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 wp14:anchorId="1BD1969F" wp14:editId="60186005">
            <wp:extent cx="5855918" cy="4383703"/>
            <wp:effectExtent l="0" t="0" r="0" b="0"/>
            <wp:docPr id="3" name="Picture 3" descr="https://lh5.googleusercontent.com/0HJQTp0f9arQarLSD0lAOR5NlFrEERonOl6M9XPP0UfCGoQ4jDnVyqpa40FocCiLFOL7FdRC4yQUGugmH2z98Sj2o-VQMqU1FeGxPlFY_fyI611JJGimK_HfI49t4slscMMpVR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0HJQTp0f9arQarLSD0lAOR5NlFrEERonOl6M9XPP0UfCGoQ4jDnVyqpa40FocCiLFOL7FdRC4yQUGugmH2z98Sj2o-VQMqU1FeGxPlFY_fyI611JJGimK_HfI49t4slscMMpVRW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06" cy="43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end"/>
      </w:r>
    </w:p>
    <w:p w14:paraId="0D0D648F" w14:textId="3BE861D6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>Figure S8. Photographs of colony EDR9</w:t>
      </w:r>
      <w:r w:rsidR="00FA423C" w:rsidRPr="00910C7D">
        <w:rPr>
          <w:rFonts w:eastAsia="Times New Roman" w:cs="Times New Roman"/>
          <w:color w:val="000000"/>
          <w:szCs w:val="24"/>
        </w:rPr>
        <w:t xml:space="preserve"> in</w:t>
      </w:r>
      <w:r w:rsidRPr="00F40658">
        <w:rPr>
          <w:rFonts w:eastAsia="Times New Roman" w:cs="Times New Roman"/>
          <w:color w:val="000000"/>
          <w:szCs w:val="24"/>
        </w:rPr>
        <w:t xml:space="preserve"> immediately before </w:t>
      </w:r>
      <w:proofErr w:type="spellStart"/>
      <w:r w:rsidRPr="00F40658">
        <w:rPr>
          <w:rFonts w:eastAsia="Times New Roman" w:cs="Times New Roman"/>
          <w:color w:val="000000"/>
          <w:szCs w:val="24"/>
        </w:rPr>
        <w:t>outplanting</w:t>
      </w:r>
      <w:proofErr w:type="spellEnd"/>
      <w:r w:rsidRPr="00F40658">
        <w:rPr>
          <w:rFonts w:eastAsia="Times New Roman" w:cs="Times New Roman"/>
          <w:color w:val="000000"/>
          <w:szCs w:val="24"/>
        </w:rPr>
        <w:t xml:space="preserve"> (A) and 6 months (B) and 12 months (C) post-outplant and the 3D model of EDR9 after 12 months post-outplant</w:t>
      </w:r>
      <w:r w:rsidR="004F0759">
        <w:rPr>
          <w:rFonts w:eastAsia="Times New Roman" w:cs="Times New Roman"/>
          <w:color w:val="000000"/>
          <w:szCs w:val="24"/>
        </w:rPr>
        <w:t xml:space="preserve"> viewed in MeshLab</w:t>
      </w:r>
      <w:r w:rsidRPr="00F40658">
        <w:rPr>
          <w:rFonts w:eastAsia="Times New Roman" w:cs="Times New Roman"/>
          <w:color w:val="000000"/>
          <w:szCs w:val="24"/>
        </w:rPr>
        <w:t>.</w:t>
      </w:r>
      <w:r w:rsidR="00FA423C" w:rsidRPr="00910C7D">
        <w:rPr>
          <w:rFonts w:eastAsia="Times New Roman" w:cs="Times New Roman"/>
          <w:color w:val="000000"/>
          <w:szCs w:val="24"/>
        </w:rPr>
        <w:t xml:space="preserve"> This colony was identified as an outlier but was verified to be a result of biological variation instead of methodological error. </w:t>
      </w:r>
    </w:p>
    <w:p w14:paraId="55D77C64" w14:textId="77777777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</w:p>
    <w:p w14:paraId="46CBFC3E" w14:textId="0D811320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lastRenderedPageBreak/>
        <w:fldChar w:fldCharType="begin"/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instrText xml:space="preserve"> INCLUDEPICTURE "https://lh3.googleusercontent.com/BgwrhQmBMUQtNrPqq01SYR_9IgupHi-vZII0WGrSOXHMDrMsxUK-X__9nZzO02pOzWT2UXGfy_p7Z3KuAhHKeWFqPMUIV9vnwjaPha7Gu-mqilSaIDOtv27gyflD7RN5p02vE84X" \* MERGEFORMATINET </w:instrText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separate"/>
      </w:r>
      <w:r w:rsidRPr="00910C7D">
        <w:rPr>
          <w:rFonts w:eastAsia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 wp14:anchorId="528C0C48" wp14:editId="11283DDC">
            <wp:extent cx="5625194" cy="3272589"/>
            <wp:effectExtent l="0" t="0" r="1270" b="4445"/>
            <wp:docPr id="2" name="Picture 2" descr="https://lh3.googleusercontent.com/BgwrhQmBMUQtNrPqq01SYR_9IgupHi-vZII0WGrSOXHMDrMsxUK-X__9nZzO02pOzWT2UXGfy_p7Z3KuAhHKeWFqPMUIV9vnwjaPha7Gu-mqilSaIDOtv27gyflD7RN5p02vE8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BgwrhQmBMUQtNrPqq01SYR_9IgupHi-vZII0WGrSOXHMDrMsxUK-X__9nZzO02pOzWT2UXGfy_p7Z3KuAhHKeWFqPMUIV9vnwjaPha7Gu-mqilSaIDOtv27gyflD7RN5p02vE84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81" cy="327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58">
        <w:rPr>
          <w:rFonts w:eastAsia="Times New Roman" w:cs="Times New Roman"/>
          <w:color w:val="000000"/>
          <w:szCs w:val="24"/>
          <w:bdr w:val="none" w:sz="0" w:space="0" w:color="auto" w:frame="1"/>
        </w:rPr>
        <w:fldChar w:fldCharType="end"/>
      </w:r>
    </w:p>
    <w:p w14:paraId="1A98B04A" w14:textId="74570893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  <w:r w:rsidRPr="00F40658">
        <w:rPr>
          <w:rFonts w:eastAsia="Times New Roman" w:cs="Times New Roman"/>
          <w:color w:val="000000"/>
          <w:szCs w:val="24"/>
        </w:rPr>
        <w:t>Figure S9:</w:t>
      </w:r>
      <w:r w:rsidR="00910C7D">
        <w:rPr>
          <w:rFonts w:eastAsia="Times New Roman" w:cs="Times New Roman"/>
          <w:color w:val="000000"/>
          <w:szCs w:val="24"/>
        </w:rPr>
        <w:t xml:space="preserve"> View of the 3D model in MeshLab made with </w:t>
      </w:r>
      <w:r w:rsidR="00910C7D">
        <w:rPr>
          <w:color w:val="000000"/>
        </w:rPr>
        <w:t>151,132 tie points and 5,337,592 faces from 293 photographs.</w:t>
      </w:r>
      <w:r w:rsidRPr="00F40658">
        <w:rPr>
          <w:rFonts w:eastAsia="Times New Roman" w:cs="Times New Roman"/>
          <w:color w:val="000000"/>
          <w:szCs w:val="24"/>
        </w:rPr>
        <w:t xml:space="preserve"> </w:t>
      </w:r>
      <w:r w:rsidR="00910C7D">
        <w:rPr>
          <w:rFonts w:eastAsia="Times New Roman" w:cs="Times New Roman"/>
          <w:color w:val="000000"/>
          <w:szCs w:val="24"/>
        </w:rPr>
        <w:t xml:space="preserve">This represents two colonies intertwined after an unknown colony (right) dislodged and landed next to a tagged individual used in the current study (left). The unknown colony was removed manually to leaving the focal colony able to be measured. </w:t>
      </w:r>
    </w:p>
    <w:p w14:paraId="6EAFD195" w14:textId="77777777" w:rsidR="00F40658" w:rsidRPr="00F40658" w:rsidRDefault="00F40658" w:rsidP="00F40658">
      <w:pPr>
        <w:spacing w:before="0" w:after="0"/>
        <w:rPr>
          <w:rFonts w:eastAsia="Times New Roman" w:cs="Times New Roman"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E290F" w16cex:dateUtc="2020-12-24T04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BE65F" w14:textId="77777777" w:rsidR="002509B0" w:rsidRDefault="002509B0" w:rsidP="00117666">
      <w:pPr>
        <w:spacing w:after="0"/>
      </w:pPr>
      <w:r>
        <w:separator/>
      </w:r>
    </w:p>
  </w:endnote>
  <w:endnote w:type="continuationSeparator" w:id="0">
    <w:p w14:paraId="7E7F4C2D" w14:textId="77777777" w:rsidR="002509B0" w:rsidRDefault="002509B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75DB3" w14:textId="77777777" w:rsidR="002509B0" w:rsidRDefault="002509B0" w:rsidP="00117666">
      <w:pPr>
        <w:spacing w:after="0"/>
      </w:pPr>
      <w:r>
        <w:separator/>
      </w:r>
    </w:p>
  </w:footnote>
  <w:footnote w:type="continuationSeparator" w:id="0">
    <w:p w14:paraId="53379022" w14:textId="77777777" w:rsidR="002509B0" w:rsidRDefault="002509B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509B0"/>
    <w:rsid w:val="00267D18"/>
    <w:rsid w:val="00274347"/>
    <w:rsid w:val="002868E2"/>
    <w:rsid w:val="002869C3"/>
    <w:rsid w:val="002936E4"/>
    <w:rsid w:val="002B4A57"/>
    <w:rsid w:val="002C5460"/>
    <w:rsid w:val="002C74CA"/>
    <w:rsid w:val="003123F4"/>
    <w:rsid w:val="003544FB"/>
    <w:rsid w:val="003D2F2D"/>
    <w:rsid w:val="00401590"/>
    <w:rsid w:val="00447801"/>
    <w:rsid w:val="00452E9C"/>
    <w:rsid w:val="004735C8"/>
    <w:rsid w:val="00491252"/>
    <w:rsid w:val="004947A6"/>
    <w:rsid w:val="004961FF"/>
    <w:rsid w:val="004F0759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85327"/>
    <w:rsid w:val="008B2FDE"/>
    <w:rsid w:val="008F6445"/>
    <w:rsid w:val="00910C7D"/>
    <w:rsid w:val="009151AA"/>
    <w:rsid w:val="0093429D"/>
    <w:rsid w:val="00943573"/>
    <w:rsid w:val="009556DB"/>
    <w:rsid w:val="00964134"/>
    <w:rsid w:val="00970F7D"/>
    <w:rsid w:val="00994A3D"/>
    <w:rsid w:val="009C2B12"/>
    <w:rsid w:val="00A174D9"/>
    <w:rsid w:val="00AA4D24"/>
    <w:rsid w:val="00AB6715"/>
    <w:rsid w:val="00AF3161"/>
    <w:rsid w:val="00B1671E"/>
    <w:rsid w:val="00B25EB8"/>
    <w:rsid w:val="00B37F4D"/>
    <w:rsid w:val="00B56E37"/>
    <w:rsid w:val="00C36FCE"/>
    <w:rsid w:val="00C52A7B"/>
    <w:rsid w:val="00C56BAF"/>
    <w:rsid w:val="00C679AA"/>
    <w:rsid w:val="00C75972"/>
    <w:rsid w:val="00CD066B"/>
    <w:rsid w:val="00CE4FEE"/>
    <w:rsid w:val="00D060CF"/>
    <w:rsid w:val="00DA6E05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0658"/>
    <w:rsid w:val="00F46900"/>
    <w:rsid w:val="00F61D89"/>
    <w:rsid w:val="00FA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8/08/relationships/commentsExtensible" Target="commentsExtensible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E9C1DDA-3508-304F-B0FB-94E4BFD35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4</TotalTime>
  <Pages>7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Wyatt Million</cp:lastModifiedBy>
  <cp:revision>4</cp:revision>
  <cp:lastPrinted>2013-10-03T12:51:00Z</cp:lastPrinted>
  <dcterms:created xsi:type="dcterms:W3CDTF">2020-12-24T19:38:00Z</dcterms:created>
  <dcterms:modified xsi:type="dcterms:W3CDTF">2020-12-24T19:50:00Z</dcterms:modified>
</cp:coreProperties>
</file>