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640C4" w14:textId="31FDB02B" w:rsidR="0091311C" w:rsidRDefault="0091311C" w:rsidP="004419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75D0">
        <w:rPr>
          <w:rFonts w:ascii="Times New Roman" w:hAnsi="Times New Roman" w:cs="Times New Roman"/>
          <w:b/>
          <w:sz w:val="24"/>
          <w:szCs w:val="24"/>
          <w:lang w:val="en-US"/>
        </w:rPr>
        <w:t>SUPPLEMENTARY MATERIALS</w:t>
      </w:r>
    </w:p>
    <w:p w14:paraId="6C5C3DC8" w14:textId="77777777" w:rsidR="00ED3446" w:rsidRPr="009075D0" w:rsidRDefault="00ED3446" w:rsidP="004419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330"/>
        <w:gridCol w:w="7737"/>
      </w:tblGrid>
      <w:tr w:rsidR="0091311C" w14:paraId="0A35B535" w14:textId="77777777" w:rsidTr="00D62534">
        <w:tc>
          <w:tcPr>
            <w:tcW w:w="9067" w:type="dxa"/>
            <w:gridSpan w:val="2"/>
          </w:tcPr>
          <w:p w14:paraId="129F741A" w14:textId="77777777" w:rsidR="0091311C" w:rsidRDefault="0091311C" w:rsidP="004419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0" w:name="_Hlk51241805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Supplementary </w:t>
            </w:r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Table of Contents</w:t>
            </w:r>
          </w:p>
        </w:tc>
      </w:tr>
      <w:tr w:rsidR="0091311C" w14:paraId="77A20752" w14:textId="77777777" w:rsidTr="00D62534">
        <w:tc>
          <w:tcPr>
            <w:tcW w:w="1330" w:type="dxa"/>
          </w:tcPr>
          <w:p w14:paraId="497568BA" w14:textId="77777777" w:rsidR="0091311C" w:rsidRDefault="0091311C" w:rsidP="004419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Figure S1</w:t>
            </w:r>
          </w:p>
        </w:tc>
        <w:tc>
          <w:tcPr>
            <w:tcW w:w="7737" w:type="dxa"/>
          </w:tcPr>
          <w:p w14:paraId="383F836F" w14:textId="77777777" w:rsidR="0091311C" w:rsidRPr="00753130" w:rsidRDefault="0091311C" w:rsidP="00441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D78">
              <w:rPr>
                <w:rFonts w:ascii="Times New Roman" w:hAnsi="Times New Roman" w:cs="Times New Roman"/>
                <w:sz w:val="24"/>
                <w:szCs w:val="24"/>
              </w:rPr>
              <w:t>Pilot study results: HF diet protects against AKI at day 2 in FAN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311C" w14:paraId="05D4EB63" w14:textId="77777777" w:rsidTr="00D62534">
        <w:tc>
          <w:tcPr>
            <w:tcW w:w="1330" w:type="dxa"/>
          </w:tcPr>
          <w:p w14:paraId="1DFFD85E" w14:textId="77777777" w:rsidR="0091311C" w:rsidRDefault="0091311C" w:rsidP="004419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Figure S2</w:t>
            </w:r>
          </w:p>
        </w:tc>
        <w:tc>
          <w:tcPr>
            <w:tcW w:w="7737" w:type="dxa"/>
          </w:tcPr>
          <w:p w14:paraId="7B1C401F" w14:textId="77777777" w:rsidR="0091311C" w:rsidRPr="00753130" w:rsidRDefault="0091311C" w:rsidP="004419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Multiple sample rarefaction curve based on 16S rRNA sequencing at day 2 and day 28</w:t>
            </w:r>
          </w:p>
        </w:tc>
      </w:tr>
      <w:tr w:rsidR="0091311C" w14:paraId="5CC942B9" w14:textId="77777777" w:rsidTr="00D62534">
        <w:tc>
          <w:tcPr>
            <w:tcW w:w="1330" w:type="dxa"/>
          </w:tcPr>
          <w:p w14:paraId="5456EDD6" w14:textId="77777777" w:rsidR="0091311C" w:rsidRDefault="0091311C" w:rsidP="004419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Figure S3</w:t>
            </w:r>
          </w:p>
        </w:tc>
        <w:tc>
          <w:tcPr>
            <w:tcW w:w="7737" w:type="dxa"/>
          </w:tcPr>
          <w:p w14:paraId="25EEFF6A" w14:textId="77777777" w:rsidR="0091311C" w:rsidRPr="00E07EC3" w:rsidRDefault="0091311C" w:rsidP="004419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3960FF18">
              <w:rPr>
                <w:rFonts w:ascii="Times New Roman" w:hAnsi="Times New Roman" w:cs="Times New Roman"/>
                <w:sz w:val="24"/>
                <w:szCs w:val="24"/>
              </w:rPr>
              <w:t>HF diet alters the functional profiles of gut microbial communities by predictive metagenomics</w:t>
            </w:r>
          </w:p>
        </w:tc>
      </w:tr>
      <w:tr w:rsidR="0091311C" w14:paraId="4F14F2E2" w14:textId="77777777" w:rsidTr="00D62534">
        <w:tc>
          <w:tcPr>
            <w:tcW w:w="1330" w:type="dxa"/>
          </w:tcPr>
          <w:p w14:paraId="30119C68" w14:textId="77777777" w:rsidR="0091311C" w:rsidRDefault="0091311C" w:rsidP="004419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Figure S4</w:t>
            </w:r>
          </w:p>
        </w:tc>
        <w:tc>
          <w:tcPr>
            <w:tcW w:w="7737" w:type="dxa"/>
          </w:tcPr>
          <w:p w14:paraId="2EAA1C85" w14:textId="77777777" w:rsidR="0091311C" w:rsidRPr="004B6D78" w:rsidRDefault="0091311C" w:rsidP="004419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HF diet alters the gut microbial community structure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fosters expansion of SCFA producing bacteria, which correlates with renal function at day 28</w:t>
            </w:r>
          </w:p>
        </w:tc>
      </w:tr>
      <w:tr w:rsidR="0091311C" w14:paraId="253BECF0" w14:textId="77777777" w:rsidTr="00D62534">
        <w:tc>
          <w:tcPr>
            <w:tcW w:w="1330" w:type="dxa"/>
          </w:tcPr>
          <w:p w14:paraId="71B69666" w14:textId="77777777" w:rsidR="0091311C" w:rsidRDefault="0091311C" w:rsidP="004419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Table S1</w:t>
            </w:r>
          </w:p>
        </w:tc>
        <w:tc>
          <w:tcPr>
            <w:tcW w:w="7737" w:type="dxa"/>
          </w:tcPr>
          <w:p w14:paraId="04B4C025" w14:textId="77777777" w:rsidR="0091311C" w:rsidRDefault="0091311C" w:rsidP="004419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48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Nutritional parameters of experimental diets</w:t>
            </w:r>
          </w:p>
        </w:tc>
      </w:tr>
      <w:tr w:rsidR="0091311C" w14:paraId="77A69D86" w14:textId="77777777" w:rsidTr="00D62534">
        <w:tc>
          <w:tcPr>
            <w:tcW w:w="1330" w:type="dxa"/>
          </w:tcPr>
          <w:p w14:paraId="06FD6E16" w14:textId="77777777" w:rsidR="0091311C" w:rsidRDefault="0091311C" w:rsidP="004419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Table S2</w:t>
            </w:r>
          </w:p>
        </w:tc>
        <w:tc>
          <w:tcPr>
            <w:tcW w:w="7737" w:type="dxa"/>
          </w:tcPr>
          <w:p w14:paraId="4374ECA0" w14:textId="77777777" w:rsidR="0091311C" w:rsidRPr="00E07EC3" w:rsidRDefault="0091311C" w:rsidP="004419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Pearson’s correlation coefficients between increment in serum creatinine and bacterial genera in HF fed mice at day 2</w:t>
            </w:r>
          </w:p>
        </w:tc>
      </w:tr>
    </w:tbl>
    <w:p w14:paraId="4DF610FE" w14:textId="77777777" w:rsidR="0091311C" w:rsidRPr="00A438B0" w:rsidRDefault="0091311C" w:rsidP="004419B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3F6CF17" w14:textId="77777777" w:rsidR="0091311C" w:rsidRPr="0091311C" w:rsidRDefault="0091311C" w:rsidP="004419B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E7397FF" w14:textId="77777777" w:rsidR="003F6671" w:rsidRDefault="003F6671" w:rsidP="004419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38A6B8D" wp14:editId="004CDF50">
            <wp:extent cx="6013518" cy="40339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18" cy="404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9FEAF" w14:textId="0B99B2CD" w:rsidR="003F6671" w:rsidRPr="00800F09" w:rsidRDefault="003F6671" w:rsidP="004419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S1. Pilot study results: HF diet protects against AKI at day 2 in FAN. </w:t>
      </w:r>
      <w:r>
        <w:rPr>
          <w:rFonts w:ascii="Times New Roman" w:hAnsi="Times New Roman" w:cs="Times New Roman"/>
          <w:sz w:val="24"/>
          <w:szCs w:val="24"/>
        </w:rPr>
        <w:t xml:space="preserve">WT mice were injected with vehicle or FA followed by assessment of renal injury parameters on mice fed NC (FAN: n=6; Ctrl Non-FAN: n=4) and HF (FAN: n=6) at day 2. Mice fed HF were protected from AKI with lower serum creatinine (A), BUN (B), tubular injury scores (C), </w:t>
      </w:r>
      <w:r w:rsidRPr="00800F09">
        <w:rPr>
          <w:rFonts w:ascii="Times New Roman" w:hAnsi="Times New Roman" w:cs="Times New Roman"/>
          <w:sz w:val="24"/>
          <w:szCs w:val="24"/>
        </w:rPr>
        <w:t>Ly6B.2</w:t>
      </w:r>
      <w:r w:rsidRPr="00800F0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00F09">
        <w:rPr>
          <w:rFonts w:ascii="Times New Roman" w:hAnsi="Times New Roman" w:cs="Times New Roman"/>
          <w:sz w:val="24"/>
          <w:szCs w:val="24"/>
        </w:rPr>
        <w:t xml:space="preserve"> neutrophil 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800F09">
        <w:rPr>
          <w:rFonts w:ascii="Times New Roman" w:hAnsi="Times New Roman" w:cs="Times New Roman"/>
          <w:sz w:val="24"/>
          <w:szCs w:val="24"/>
        </w:rPr>
        <w:t>) and CD68</w:t>
      </w:r>
      <w:r w:rsidRPr="00800F0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macrophage (E) infiltration. </w:t>
      </w:r>
      <w:r w:rsidRPr="008E5ABE">
        <w:rPr>
          <w:rFonts w:ascii="Times New Roman" w:hAnsi="Times New Roman" w:cs="Times New Roman"/>
          <w:sz w:val="24"/>
          <w:szCs w:val="24"/>
          <w:lang w:val="en-US"/>
        </w:rPr>
        <w:t xml:space="preserve">Data are shown as means ± SD; *P&lt;0.05, ** P&lt;0.01, ***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E5ABE">
        <w:rPr>
          <w:rFonts w:ascii="Times New Roman" w:hAnsi="Times New Roman" w:cs="Times New Roman"/>
          <w:sz w:val="24"/>
          <w:szCs w:val="24"/>
          <w:lang w:val="en-US"/>
        </w:rPr>
        <w:t xml:space="preserve">&lt;0.001, ****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E5ABE">
        <w:rPr>
          <w:rFonts w:ascii="Times New Roman" w:hAnsi="Times New Roman" w:cs="Times New Roman"/>
          <w:sz w:val="24"/>
          <w:szCs w:val="24"/>
          <w:lang w:val="en-US"/>
        </w:rPr>
        <w:t>&lt;0.0001.</w:t>
      </w:r>
    </w:p>
    <w:p w14:paraId="383C4E79" w14:textId="77777777" w:rsidR="003F6671" w:rsidRDefault="003F6671" w:rsidP="004419B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C9B5C0F" w14:textId="77777777" w:rsidR="003F6671" w:rsidRDefault="003F6671" w:rsidP="004419B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279F10" w14:textId="77777777" w:rsidR="003F6671" w:rsidRDefault="003F6671" w:rsidP="004419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7A51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01FA06F" wp14:editId="785A87C8">
            <wp:extent cx="5295914" cy="4229100"/>
            <wp:effectExtent l="0" t="0" r="0" b="0"/>
            <wp:docPr id="14" name="Picture 13" descr="A close up of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9D96A8F-2635-44E4-8131-DA9ED89E701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close up of text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69D96A8F-2635-44E4-8131-DA9ED89E701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14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004F" w14:textId="124C13A1" w:rsidR="003F6671" w:rsidRPr="00F0290D" w:rsidRDefault="003F6671" w:rsidP="004419B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2682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2682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2682E">
        <w:rPr>
          <w:rFonts w:ascii="Times New Roman" w:hAnsi="Times New Roman" w:cs="Times New Roman"/>
          <w:b/>
          <w:bCs/>
          <w:sz w:val="24"/>
          <w:szCs w:val="24"/>
          <w:lang w:val="en-US"/>
        </w:rPr>
        <w:t>Multiple sample rarefaction curve based on 16S rRNA gene sequencing at day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 </w:t>
      </w:r>
      <w:r w:rsidRPr="0032682E">
        <w:rPr>
          <w:rFonts w:ascii="Times New Roman" w:hAnsi="Times New Roman" w:cs="Times New Roman"/>
          <w:b/>
          <w:bCs/>
          <w:sz w:val="24"/>
          <w:szCs w:val="24"/>
          <w:lang w:val="en-US"/>
        </w:rPr>
        <w:t>and day 28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The y-</w:t>
      </w:r>
      <w:r w:rsidRPr="008E5ABE">
        <w:rPr>
          <w:rFonts w:ascii="Times New Roman" w:hAnsi="Times New Roman" w:cs="Times New Roman"/>
          <w:sz w:val="24"/>
          <w:szCs w:val="24"/>
          <w:lang w:val="en-US"/>
        </w:rPr>
        <w:t xml:space="preserve">axis shows </w:t>
      </w:r>
      <w:r>
        <w:rPr>
          <w:rFonts w:ascii="Times New Roman" w:hAnsi="Times New Roman" w:cs="Times New Roman"/>
          <w:sz w:val="24"/>
          <w:szCs w:val="24"/>
          <w:lang w:val="en-US"/>
        </w:rPr>
        <w:t>species richness, and the x-</w:t>
      </w:r>
      <w:r w:rsidRPr="008E5ABE">
        <w:rPr>
          <w:rFonts w:ascii="Times New Roman" w:hAnsi="Times New Roman" w:cs="Times New Roman"/>
          <w:sz w:val="24"/>
          <w:szCs w:val="24"/>
          <w:lang w:val="en-US"/>
        </w:rPr>
        <w:t>axis shows number of valid sequences per sample. All curves plateau indicat</w:t>
      </w:r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r w:rsidRPr="008E5ABE">
        <w:rPr>
          <w:rFonts w:ascii="Times New Roman" w:hAnsi="Times New Roman" w:cs="Times New Roman"/>
          <w:sz w:val="24"/>
          <w:szCs w:val="24"/>
          <w:lang w:val="en-US"/>
        </w:rPr>
        <w:t xml:space="preserve"> adequate sequencing depth.</w:t>
      </w:r>
    </w:p>
    <w:p w14:paraId="12E7B590" w14:textId="77777777" w:rsidR="003F6671" w:rsidRPr="008E5ABE" w:rsidRDefault="003F6671" w:rsidP="004419B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D26E8E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417FA7E" wp14:editId="66F190E8">
            <wp:extent cx="6038294" cy="5514975"/>
            <wp:effectExtent l="0" t="0" r="635" b="0"/>
            <wp:docPr id="4" name="图片 3" descr="手机屏幕截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DFDFBE14-27FA-4AD9-A830-AC1F5E6A7D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手机屏幕截图&#10;&#10;描述已自动生成">
                      <a:extLst>
                        <a:ext uri="{FF2B5EF4-FFF2-40B4-BE49-F238E27FC236}">
                          <a16:creationId xmlns:a16="http://schemas.microsoft.com/office/drawing/2014/main" id="{DFDFBE14-27FA-4AD9-A830-AC1F5E6A7D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52" cy="552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C1E7" w14:textId="226D1580" w:rsidR="003F6671" w:rsidRPr="008E5ABE" w:rsidRDefault="003F6671" w:rsidP="004419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149852D">
        <w:rPr>
          <w:rFonts w:ascii="Times New Roman" w:hAnsi="Times New Roman" w:cs="Times New Roman"/>
          <w:b/>
          <w:bCs/>
          <w:sz w:val="24"/>
          <w:szCs w:val="24"/>
        </w:rPr>
        <w:t>Figure S3. HF diet alters the functional profiles of gut microbial communities by predictive metagenomics.</w:t>
      </w:r>
      <w:r w:rsidRPr="0149852D">
        <w:rPr>
          <w:rFonts w:ascii="Times New Roman" w:hAnsi="Times New Roman" w:cs="Times New Roman"/>
          <w:sz w:val="24"/>
          <w:szCs w:val="24"/>
        </w:rPr>
        <w:t xml:space="preserve"> Differential </w:t>
      </w:r>
      <w:proofErr w:type="spellStart"/>
      <w:r w:rsidRPr="0149852D">
        <w:rPr>
          <w:rFonts w:ascii="Times New Roman" w:hAnsi="Times New Roman" w:cs="Times New Roman"/>
          <w:sz w:val="24"/>
          <w:szCs w:val="24"/>
        </w:rPr>
        <w:t>PICRUSt</w:t>
      </w:r>
      <w:proofErr w:type="spellEnd"/>
      <w:r w:rsidRPr="0149852D">
        <w:rPr>
          <w:rFonts w:ascii="Times New Roman" w:hAnsi="Times New Roman" w:cs="Times New Roman"/>
          <w:sz w:val="24"/>
          <w:szCs w:val="24"/>
        </w:rPr>
        <w:t xml:space="preserve"> predicted Kyoto Encyclopedia of Genes and Genomes (KEGG) pathways between diet groups at day 2 after FAN induction, detected by STAMP software. For each comparison, the mean proportion of predicted KEGG pathways (left) and difference in mean proportions (right) were illustrated.</w:t>
      </w:r>
    </w:p>
    <w:p w14:paraId="0D567BE2" w14:textId="77777777" w:rsidR="003F6671" w:rsidRPr="008E5ABE" w:rsidRDefault="003F6671" w:rsidP="004419B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B5316" w14:textId="77777777" w:rsidR="003F6671" w:rsidRDefault="003F6671" w:rsidP="004419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5C510C04" wp14:editId="2C46D956">
            <wp:extent cx="6123214" cy="9066604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30" cy="9073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CEC42" w14:textId="7055B452" w:rsidR="003F6671" w:rsidRDefault="003F6671" w:rsidP="004419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AB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E5ABE">
        <w:rPr>
          <w:rFonts w:ascii="Times New Roman" w:hAnsi="Times New Roman" w:cs="Times New Roman"/>
          <w:b/>
          <w:bCs/>
          <w:sz w:val="24"/>
          <w:szCs w:val="24"/>
        </w:rPr>
        <w:t>. HF diet alters the gut microbial community structure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8E5ABE">
        <w:rPr>
          <w:rFonts w:ascii="Times New Roman" w:hAnsi="Times New Roman" w:cs="Times New Roman"/>
          <w:b/>
          <w:bCs/>
          <w:sz w:val="24"/>
          <w:szCs w:val="24"/>
        </w:rPr>
        <w:t>fosters expansion of SCFA producing bacteria, which correlates with renal function at day 28.</w:t>
      </w:r>
      <w:r w:rsidR="00F0290D">
        <w:rPr>
          <w:rFonts w:ascii="Times New Roman" w:hAnsi="Times New Roman" w:cs="Times New Roman"/>
          <w:sz w:val="24"/>
          <w:szCs w:val="24"/>
        </w:rPr>
        <w:t xml:space="preserve"> </w:t>
      </w:r>
      <w:r w:rsidRPr="008E5ABE">
        <w:rPr>
          <w:rFonts w:ascii="Times New Roman" w:hAnsi="Times New Roman" w:cs="Times New Roman"/>
          <w:sz w:val="24"/>
          <w:szCs w:val="24"/>
        </w:rPr>
        <w:t>Faecal DNA analysis by 16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E5ABE">
        <w:rPr>
          <w:rFonts w:ascii="Times New Roman" w:hAnsi="Times New Roman" w:cs="Times New Roman"/>
          <w:sz w:val="24"/>
          <w:szCs w:val="24"/>
        </w:rPr>
        <w:t xml:space="preserve"> rRNA sequencing was performed on mice fed a NC (FAN: n=12; non-FAN: n=5) and HF (FAN: n=12; non-FAN: n=5) diet at day 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E5ABE">
        <w:rPr>
          <w:rFonts w:ascii="Times New Roman" w:hAnsi="Times New Roman" w:cs="Times New Roman"/>
          <w:sz w:val="24"/>
          <w:szCs w:val="24"/>
        </w:rPr>
        <w:t xml:space="preserve"> after induction. (A) </w:t>
      </w:r>
      <w:bookmarkStart w:id="1" w:name="OLE_LINK247"/>
      <w:bookmarkStart w:id="2" w:name="OLE_LINK248"/>
      <w:r w:rsidRPr="008E5ABE">
        <w:rPr>
          <w:rFonts w:ascii="Times New Roman" w:hAnsi="Times New Roman" w:cs="Times New Roman"/>
          <w:sz w:val="24"/>
          <w:szCs w:val="24"/>
        </w:rPr>
        <w:t xml:space="preserve">Principal coordinate analysis of the weighted </w:t>
      </w:r>
      <w:proofErr w:type="spellStart"/>
      <w:r w:rsidRPr="008E5ABE">
        <w:rPr>
          <w:rFonts w:ascii="Times New Roman" w:hAnsi="Times New Roman" w:cs="Times New Roman"/>
          <w:sz w:val="24"/>
          <w:szCs w:val="24"/>
        </w:rPr>
        <w:t>Unifrac</w:t>
      </w:r>
      <w:proofErr w:type="spellEnd"/>
      <w:r w:rsidRPr="008E5ABE">
        <w:rPr>
          <w:rFonts w:ascii="Times New Roman" w:hAnsi="Times New Roman" w:cs="Times New Roman"/>
          <w:sz w:val="24"/>
          <w:szCs w:val="24"/>
        </w:rPr>
        <w:t xml:space="preserve"> distance</w:t>
      </w:r>
      <w:bookmarkEnd w:id="1"/>
      <w:bookmarkEnd w:id="2"/>
      <w:r w:rsidRPr="008E5ABE">
        <w:rPr>
          <w:rFonts w:ascii="Times New Roman" w:hAnsi="Times New Roman" w:cs="Times New Roman"/>
          <w:sz w:val="24"/>
          <w:szCs w:val="24"/>
        </w:rPr>
        <w:t xml:space="preserve"> demonstrat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8E5ABE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OLE_LINK249"/>
      <w:bookmarkStart w:id="4" w:name="OLE_LINK250"/>
      <w:r w:rsidRPr="008E5ABE">
        <w:rPr>
          <w:rFonts w:ascii="Times New Roman" w:hAnsi="Times New Roman" w:cs="Times New Roman"/>
          <w:sz w:val="24"/>
          <w:szCs w:val="24"/>
        </w:rPr>
        <w:t xml:space="preserve">modulation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8E5ABE">
        <w:rPr>
          <w:rFonts w:ascii="Times New Roman" w:hAnsi="Times New Roman" w:cs="Times New Roman"/>
          <w:sz w:val="24"/>
          <w:szCs w:val="24"/>
        </w:rPr>
        <w:t>microbiome in mice fed a HF diet</w:t>
      </w:r>
      <w:bookmarkEnd w:id="3"/>
      <w:bookmarkEnd w:id="4"/>
      <w:r w:rsidRPr="008E5ABE">
        <w:rPr>
          <w:rFonts w:ascii="Times New Roman" w:hAnsi="Times New Roman" w:cs="Times New Roman"/>
          <w:sz w:val="24"/>
          <w:szCs w:val="24"/>
        </w:rPr>
        <w:t xml:space="preserve"> after FAN induction, with significant divergence between diet groups after FAN induction </w:t>
      </w:r>
      <w:r w:rsidRPr="008E5A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(NC vs HF, NC-FAN vs HF-FAN, P&lt;0.01). </w:t>
      </w:r>
      <w:r w:rsidRPr="008E5AB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B, C</w:t>
      </w:r>
      <w:r w:rsidRPr="008E5ABE">
        <w:rPr>
          <w:rFonts w:ascii="Times New Roman" w:hAnsi="Times New Roman" w:cs="Times New Roman"/>
          <w:sz w:val="24"/>
          <w:szCs w:val="24"/>
        </w:rPr>
        <w:t xml:space="preserve">) Taxonomical composition and relative abundance of differential bacteria by ANCOM analysis at the phylum level at day 28. </w:t>
      </w:r>
      <w:r>
        <w:rPr>
          <w:rFonts w:ascii="Times New Roman" w:hAnsi="Times New Roman" w:cs="Times New Roman"/>
          <w:sz w:val="24"/>
          <w:szCs w:val="24"/>
        </w:rPr>
        <w:t xml:space="preserve">(D) At day 28, the HF diet maintains expansion of SCFA producing bacteria of the genera </w:t>
      </w:r>
      <w:r>
        <w:rPr>
          <w:rFonts w:ascii="Times New Roman" w:hAnsi="Times New Roman" w:cs="Times New Roman"/>
          <w:i/>
          <w:sz w:val="24"/>
          <w:szCs w:val="24"/>
        </w:rPr>
        <w:t>Bifidobacterium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Prevotella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the reduction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Orodibacter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seen at day 2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8E5AB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8E5ABE">
        <w:rPr>
          <w:rFonts w:ascii="Times New Roman" w:hAnsi="Times New Roman" w:cs="Times New Roman"/>
          <w:sz w:val="24"/>
          <w:szCs w:val="24"/>
        </w:rPr>
        <w:t xml:space="preserve">) </w:t>
      </w:r>
      <w:r w:rsidRPr="004C5D94">
        <w:rPr>
          <w:rFonts w:ascii="Times New Roman" w:hAnsi="Times New Roman" w:cs="Times New Roman"/>
          <w:sz w:val="24"/>
          <w:szCs w:val="24"/>
        </w:rPr>
        <w:t>Pearson</w:t>
      </w:r>
      <w:r w:rsidRPr="008E5ABE">
        <w:rPr>
          <w:rFonts w:ascii="Times New Roman" w:hAnsi="Times New Roman" w:cs="Times New Roman"/>
          <w:sz w:val="24"/>
          <w:szCs w:val="24"/>
        </w:rPr>
        <w:t xml:space="preserve"> correlation </w:t>
      </w:r>
      <w:r>
        <w:rPr>
          <w:rFonts w:ascii="Times New Roman" w:hAnsi="Times New Roman" w:cs="Times New Roman"/>
          <w:sz w:val="24"/>
          <w:szCs w:val="24"/>
        </w:rPr>
        <w:t>between increment in</w:t>
      </w:r>
      <w:r w:rsidRPr="008E5A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serum </w:t>
      </w:r>
      <w:r w:rsidRPr="008E5ABE">
        <w:rPr>
          <w:rFonts w:ascii="Times New Roman" w:hAnsi="Times New Roman" w:cs="Times New Roman"/>
          <w:sz w:val="24"/>
          <w:szCs w:val="24"/>
        </w:rPr>
        <w:t xml:space="preserve">creatinine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8E5ABE">
        <w:rPr>
          <w:rFonts w:ascii="Times New Roman" w:hAnsi="Times New Roman" w:cs="Times New Roman"/>
          <w:sz w:val="24"/>
          <w:szCs w:val="24"/>
        </w:rPr>
        <w:t xml:space="preserve"> differential </w:t>
      </w:r>
      <w:r>
        <w:rPr>
          <w:rFonts w:ascii="Times New Roman" w:hAnsi="Times New Roman" w:cs="Times New Roman"/>
          <w:sz w:val="24"/>
          <w:szCs w:val="24"/>
        </w:rPr>
        <w:t xml:space="preserve">bacterial </w:t>
      </w:r>
      <w:r w:rsidRPr="008E5ABE">
        <w:rPr>
          <w:rFonts w:ascii="Times New Roman" w:hAnsi="Times New Roman" w:cs="Times New Roman"/>
          <w:sz w:val="24"/>
          <w:szCs w:val="24"/>
        </w:rPr>
        <w:t xml:space="preserve">genus </w:t>
      </w:r>
      <w:r>
        <w:rPr>
          <w:rFonts w:ascii="Times New Roman" w:hAnsi="Times New Roman" w:cs="Times New Roman"/>
          <w:sz w:val="24"/>
          <w:szCs w:val="24"/>
        </w:rPr>
        <w:t>using</w:t>
      </w:r>
      <w:r w:rsidRPr="008E5ABE">
        <w:rPr>
          <w:rFonts w:ascii="Times New Roman" w:hAnsi="Times New Roman" w:cs="Times New Roman"/>
          <w:sz w:val="24"/>
          <w:szCs w:val="24"/>
        </w:rPr>
        <w:t xml:space="preserve"> ANCOM analysis</w:t>
      </w:r>
      <w:r>
        <w:rPr>
          <w:rFonts w:ascii="Times New Roman" w:hAnsi="Times New Roman" w:cs="Times New Roman"/>
          <w:sz w:val="24"/>
          <w:szCs w:val="24"/>
        </w:rPr>
        <w:t xml:space="preserve"> showing negative correlation of </w:t>
      </w:r>
      <w:r w:rsidRPr="005B044D">
        <w:rPr>
          <w:rFonts w:ascii="Times New Roman" w:hAnsi="Times New Roman" w:cs="Times New Roman"/>
          <w:i/>
          <w:sz w:val="24"/>
          <w:szCs w:val="24"/>
        </w:rPr>
        <w:t>Bifidobacterium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E5ABE">
        <w:rPr>
          <w:rFonts w:ascii="Times New Roman" w:hAnsi="Times New Roman" w:cs="Times New Roman"/>
          <w:sz w:val="24"/>
          <w:szCs w:val="24"/>
        </w:rPr>
        <w:t>R=-0.51, P&lt;0.01</w:t>
      </w:r>
      <w:r>
        <w:rPr>
          <w:rFonts w:ascii="Times New Roman" w:hAnsi="Times New Roman" w:cs="Times New Roman"/>
          <w:sz w:val="24"/>
          <w:szCs w:val="24"/>
        </w:rPr>
        <w:t>) and positive correlation of</w:t>
      </w:r>
      <w:r w:rsidRPr="008E5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44D">
        <w:rPr>
          <w:rFonts w:ascii="Times New Roman" w:hAnsi="Times New Roman" w:cs="Times New Roman"/>
          <w:i/>
          <w:sz w:val="24"/>
          <w:szCs w:val="24"/>
        </w:rPr>
        <w:t>Odoribacter</w:t>
      </w:r>
      <w:proofErr w:type="spellEnd"/>
      <w:r w:rsidRPr="008E5ABE">
        <w:rPr>
          <w:rFonts w:ascii="Times New Roman" w:hAnsi="Times New Roman" w:cs="Times New Roman"/>
          <w:sz w:val="24"/>
          <w:szCs w:val="24"/>
        </w:rPr>
        <w:t>: R= 0.47, P&lt;0.01)</w:t>
      </w:r>
      <w:r>
        <w:rPr>
          <w:rFonts w:ascii="Times New Roman" w:hAnsi="Times New Roman" w:cs="Times New Roman"/>
          <w:sz w:val="24"/>
          <w:szCs w:val="24"/>
        </w:rPr>
        <w:t xml:space="preserve"> with severity of renal dysfunction at day 28</w:t>
      </w:r>
      <w:r w:rsidRPr="008E5A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AB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E5ABE">
        <w:rPr>
          <w:rFonts w:ascii="Times New Roman" w:hAnsi="Times New Roman" w:cs="Times New Roman"/>
          <w:sz w:val="24"/>
          <w:szCs w:val="24"/>
        </w:rPr>
        <w:t>) Pearson-correlation-based heatmap at a genus level, identifying the bacteria associated with increment of serum urea and creatinine</w:t>
      </w:r>
      <w:r>
        <w:rPr>
          <w:rFonts w:ascii="Times New Roman" w:hAnsi="Times New Roman" w:cs="Times New Roman"/>
          <w:sz w:val="24"/>
          <w:szCs w:val="24"/>
        </w:rPr>
        <w:t xml:space="preserve"> at day 28</w:t>
      </w:r>
      <w:r w:rsidRPr="008E5A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ABE">
        <w:rPr>
          <w:rFonts w:ascii="Times New Roman" w:hAnsi="Times New Roman" w:cs="Times New Roman"/>
          <w:sz w:val="24"/>
          <w:szCs w:val="24"/>
        </w:rPr>
        <w:t xml:space="preserve">Data are shown as means ± SD; </w:t>
      </w:r>
      <w:bookmarkStart w:id="5" w:name="OLE_LINK243"/>
      <w:bookmarkStart w:id="6" w:name="OLE_LINK244"/>
      <w:bookmarkStart w:id="7" w:name="OLE_LINK172"/>
      <w:bookmarkStart w:id="8" w:name="OLE_LINK173"/>
      <w:r w:rsidRPr="008E5ABE">
        <w:rPr>
          <w:rFonts w:ascii="Times New Roman" w:hAnsi="Times New Roman" w:cs="Times New Roman"/>
          <w:sz w:val="24"/>
          <w:szCs w:val="24"/>
        </w:rPr>
        <w:t>PERMANOVA pairwise testing</w:t>
      </w:r>
      <w:bookmarkEnd w:id="5"/>
      <w:bookmarkEnd w:id="6"/>
      <w:r w:rsidRPr="008E5ABE">
        <w:rPr>
          <w:rFonts w:ascii="Times New Roman" w:hAnsi="Times New Roman" w:cs="Times New Roman"/>
          <w:sz w:val="24"/>
          <w:szCs w:val="24"/>
        </w:rPr>
        <w:t xml:space="preserve"> (A), </w:t>
      </w:r>
      <w:bookmarkEnd w:id="7"/>
      <w:bookmarkEnd w:id="8"/>
      <w:r w:rsidRPr="008E5ABE">
        <w:rPr>
          <w:rFonts w:ascii="Times New Roman" w:hAnsi="Times New Roman" w:cs="Times New Roman"/>
          <w:sz w:val="24"/>
          <w:szCs w:val="24"/>
        </w:rPr>
        <w:t>ANOVA with Tukey post hoc analysis (</w:t>
      </w:r>
      <w:r>
        <w:rPr>
          <w:rFonts w:ascii="Times New Roman" w:hAnsi="Times New Roman" w:cs="Times New Roman"/>
          <w:sz w:val="24"/>
          <w:szCs w:val="24"/>
        </w:rPr>
        <w:t>C, D</w:t>
      </w:r>
      <w:r w:rsidRPr="008E5ABE">
        <w:rPr>
          <w:rFonts w:ascii="Times New Roman" w:hAnsi="Times New Roman" w:cs="Times New Roman"/>
          <w:sz w:val="24"/>
          <w:szCs w:val="24"/>
        </w:rPr>
        <w:t xml:space="preserve">). *P&lt;0.05, ** P&lt;0.01, ***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E5ABE">
        <w:rPr>
          <w:rFonts w:ascii="Times New Roman" w:hAnsi="Times New Roman" w:cs="Times New Roman"/>
          <w:sz w:val="24"/>
          <w:szCs w:val="24"/>
        </w:rPr>
        <w:t xml:space="preserve">&lt;0.001, ****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E5ABE">
        <w:rPr>
          <w:rFonts w:ascii="Times New Roman" w:hAnsi="Times New Roman" w:cs="Times New Roman"/>
          <w:sz w:val="24"/>
          <w:szCs w:val="24"/>
        </w:rPr>
        <w:t>&lt;0.0001.</w:t>
      </w:r>
    </w:p>
    <w:p w14:paraId="09C06EBB" w14:textId="77777777" w:rsidR="003F6671" w:rsidRDefault="003F6671" w:rsidP="004419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ListTable6Colorful"/>
        <w:tblW w:w="5869" w:type="dxa"/>
        <w:tblLook w:val="06A0" w:firstRow="1" w:lastRow="0" w:firstColumn="1" w:lastColumn="0" w:noHBand="1" w:noVBand="1"/>
      </w:tblPr>
      <w:tblGrid>
        <w:gridCol w:w="2127"/>
        <w:gridCol w:w="1871"/>
        <w:gridCol w:w="1780"/>
        <w:gridCol w:w="91"/>
      </w:tblGrid>
      <w:tr w:rsidR="003F6671" w:rsidRPr="000E4C74" w14:paraId="3FF18957" w14:textId="77777777" w:rsidTr="00D625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664ABBD" w14:textId="77777777" w:rsidR="003F6671" w:rsidRPr="000E4C74" w:rsidRDefault="003F6671" w:rsidP="004419BB">
            <w:pPr>
              <w:pStyle w:val="Default"/>
              <w:ind w:left="360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lastRenderedPageBreak/>
              <w:t>Nutritional Parameter</w:t>
            </w:r>
          </w:p>
        </w:tc>
        <w:tc>
          <w:tcPr>
            <w:tcW w:w="1871" w:type="dxa"/>
          </w:tcPr>
          <w:p w14:paraId="4F1D4727" w14:textId="77777777" w:rsidR="003F6671" w:rsidRPr="000E4C74" w:rsidRDefault="003F6671" w:rsidP="004419BB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Control (AING93G)</w:t>
            </w:r>
          </w:p>
        </w:tc>
        <w:tc>
          <w:tcPr>
            <w:tcW w:w="1871" w:type="dxa"/>
            <w:gridSpan w:val="2"/>
          </w:tcPr>
          <w:p w14:paraId="313F86AD" w14:textId="77777777" w:rsidR="003F6671" w:rsidRPr="000E4C74" w:rsidRDefault="003F6671" w:rsidP="004419BB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Resistant Starch</w:t>
            </w:r>
          </w:p>
          <w:p w14:paraId="6D1E56B7" w14:textId="77777777" w:rsidR="003F6671" w:rsidRPr="000E4C74" w:rsidRDefault="003F6671" w:rsidP="004419BB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(SF11-025)</w:t>
            </w:r>
          </w:p>
        </w:tc>
      </w:tr>
      <w:tr w:rsidR="003F6671" w:rsidRPr="000E4C74" w14:paraId="26AF51C6" w14:textId="77777777" w:rsidTr="00D62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02EA6F2" w14:textId="77777777" w:rsidR="003F6671" w:rsidRPr="00472674" w:rsidRDefault="003F6671" w:rsidP="004419BB">
            <w:pPr>
              <w:pStyle w:val="Default"/>
              <w:jc w:val="center"/>
              <w:rPr>
                <w:rFonts w:asciiTheme="majorHAnsi" w:hAnsiTheme="majorHAnsi"/>
                <w:b w:val="0"/>
                <w:color w:val="auto"/>
              </w:rPr>
            </w:pPr>
            <w:r>
              <w:rPr>
                <w:rFonts w:asciiTheme="majorHAnsi" w:hAnsiTheme="majorHAnsi"/>
                <w:b w:val="0"/>
                <w:color w:val="auto"/>
              </w:rPr>
              <w:t>Crude Fib</w:t>
            </w:r>
            <w:r w:rsidRPr="00472674">
              <w:rPr>
                <w:rFonts w:asciiTheme="majorHAnsi" w:hAnsiTheme="majorHAnsi"/>
                <w:b w:val="0"/>
                <w:color w:val="auto"/>
              </w:rPr>
              <w:t>e</w:t>
            </w:r>
            <w:r>
              <w:rPr>
                <w:rFonts w:asciiTheme="majorHAnsi" w:hAnsiTheme="majorHAnsi"/>
                <w:b w:val="0"/>
                <w:color w:val="auto"/>
              </w:rPr>
              <w:t>r</w:t>
            </w:r>
          </w:p>
        </w:tc>
        <w:tc>
          <w:tcPr>
            <w:tcW w:w="1871" w:type="dxa"/>
          </w:tcPr>
          <w:p w14:paraId="08C771AD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4.7%</w:t>
            </w:r>
          </w:p>
        </w:tc>
        <w:tc>
          <w:tcPr>
            <w:tcW w:w="1871" w:type="dxa"/>
            <w:gridSpan w:val="2"/>
          </w:tcPr>
          <w:p w14:paraId="6660B291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4.7%</w:t>
            </w:r>
          </w:p>
        </w:tc>
      </w:tr>
      <w:tr w:rsidR="003F6671" w:rsidRPr="000E4C74" w14:paraId="5185AA4B" w14:textId="77777777" w:rsidTr="00D62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EE0DE64" w14:textId="77777777" w:rsidR="003F6671" w:rsidRPr="00472674" w:rsidRDefault="003F6671" w:rsidP="004419BB">
            <w:pPr>
              <w:pStyle w:val="Default"/>
              <w:jc w:val="center"/>
              <w:rPr>
                <w:rFonts w:asciiTheme="majorHAnsi" w:hAnsiTheme="majorHAnsi"/>
                <w:b w:val="0"/>
                <w:color w:val="auto"/>
              </w:rPr>
            </w:pPr>
            <w:r>
              <w:rPr>
                <w:rFonts w:asciiTheme="majorHAnsi" w:hAnsiTheme="majorHAnsi"/>
                <w:b w:val="0"/>
                <w:color w:val="auto"/>
              </w:rPr>
              <w:t>AD Fib</w:t>
            </w:r>
            <w:r w:rsidRPr="00472674">
              <w:rPr>
                <w:rFonts w:asciiTheme="majorHAnsi" w:hAnsiTheme="majorHAnsi"/>
                <w:b w:val="0"/>
                <w:color w:val="auto"/>
              </w:rPr>
              <w:t>e</w:t>
            </w:r>
            <w:r>
              <w:rPr>
                <w:rFonts w:asciiTheme="majorHAnsi" w:hAnsiTheme="majorHAnsi"/>
                <w:b w:val="0"/>
                <w:color w:val="auto"/>
              </w:rPr>
              <w:t>r</w:t>
            </w:r>
          </w:p>
        </w:tc>
        <w:tc>
          <w:tcPr>
            <w:tcW w:w="1871" w:type="dxa"/>
          </w:tcPr>
          <w:p w14:paraId="03C0646B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4.7%</w:t>
            </w:r>
          </w:p>
        </w:tc>
        <w:tc>
          <w:tcPr>
            <w:tcW w:w="1871" w:type="dxa"/>
            <w:gridSpan w:val="2"/>
          </w:tcPr>
          <w:p w14:paraId="06D9184B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4.7%</w:t>
            </w:r>
          </w:p>
        </w:tc>
      </w:tr>
      <w:tr w:rsidR="003F6671" w:rsidRPr="000E4C74" w14:paraId="67C7958E" w14:textId="77777777" w:rsidTr="00D62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FE2F02B" w14:textId="77777777" w:rsidR="003F6671" w:rsidRPr="00472674" w:rsidRDefault="003F6671" w:rsidP="004419BB">
            <w:pPr>
              <w:pStyle w:val="Default"/>
              <w:jc w:val="center"/>
              <w:rPr>
                <w:rFonts w:asciiTheme="majorHAnsi" w:hAnsiTheme="majorHAnsi"/>
                <w:b w:val="0"/>
                <w:color w:val="auto"/>
              </w:rPr>
            </w:pPr>
            <w:r w:rsidRPr="00472674">
              <w:rPr>
                <w:rFonts w:asciiTheme="majorHAnsi" w:hAnsiTheme="majorHAnsi"/>
                <w:b w:val="0"/>
                <w:color w:val="auto"/>
              </w:rPr>
              <w:t>Starch</w:t>
            </w:r>
          </w:p>
        </w:tc>
        <w:tc>
          <w:tcPr>
            <w:tcW w:w="1871" w:type="dxa"/>
          </w:tcPr>
          <w:p w14:paraId="10244AD6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53.6%</w:t>
            </w:r>
          </w:p>
          <w:p w14:paraId="5B57A378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(wheat)</w:t>
            </w:r>
          </w:p>
        </w:tc>
        <w:tc>
          <w:tcPr>
            <w:tcW w:w="1871" w:type="dxa"/>
            <w:gridSpan w:val="2"/>
          </w:tcPr>
          <w:p w14:paraId="4C27277B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 xml:space="preserve">63.6% </w:t>
            </w:r>
          </w:p>
          <w:p w14:paraId="15228150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(all resistant)</w:t>
            </w:r>
          </w:p>
        </w:tc>
      </w:tr>
      <w:tr w:rsidR="003F6671" w:rsidRPr="000E4C74" w14:paraId="4FAB66D8" w14:textId="77777777" w:rsidTr="00D62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EC14AF7" w14:textId="77777777" w:rsidR="003F6671" w:rsidRPr="00472674" w:rsidRDefault="003F6671" w:rsidP="004419BB">
            <w:pPr>
              <w:pStyle w:val="Default"/>
              <w:jc w:val="center"/>
              <w:rPr>
                <w:rFonts w:asciiTheme="majorHAnsi" w:hAnsiTheme="majorHAnsi"/>
                <w:b w:val="0"/>
                <w:color w:val="auto"/>
              </w:rPr>
            </w:pPr>
            <w:r>
              <w:rPr>
                <w:rFonts w:asciiTheme="majorHAnsi" w:hAnsiTheme="majorHAnsi"/>
                <w:b w:val="0"/>
                <w:color w:val="auto"/>
              </w:rPr>
              <w:t xml:space="preserve">Total </w:t>
            </w:r>
            <w:r w:rsidRPr="00472674">
              <w:rPr>
                <w:rFonts w:asciiTheme="majorHAnsi" w:hAnsiTheme="majorHAnsi"/>
                <w:b w:val="0"/>
                <w:color w:val="auto"/>
              </w:rPr>
              <w:t>Protein</w:t>
            </w:r>
          </w:p>
        </w:tc>
        <w:tc>
          <w:tcPr>
            <w:tcW w:w="1871" w:type="dxa"/>
          </w:tcPr>
          <w:p w14:paraId="0865D288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19.4%</w:t>
            </w:r>
          </w:p>
        </w:tc>
        <w:tc>
          <w:tcPr>
            <w:tcW w:w="1871" w:type="dxa"/>
            <w:gridSpan w:val="2"/>
          </w:tcPr>
          <w:p w14:paraId="454A54FE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19.4%</w:t>
            </w:r>
          </w:p>
        </w:tc>
      </w:tr>
      <w:tr w:rsidR="003F6671" w:rsidRPr="000E4C74" w14:paraId="2BC54495" w14:textId="77777777" w:rsidTr="00D62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D954CC0" w14:textId="77777777" w:rsidR="003F6671" w:rsidRPr="00472674" w:rsidRDefault="003F6671" w:rsidP="004419BB">
            <w:pPr>
              <w:pStyle w:val="Default"/>
              <w:jc w:val="center"/>
              <w:rPr>
                <w:rFonts w:asciiTheme="majorHAnsi" w:hAnsiTheme="majorHAnsi"/>
                <w:b w:val="0"/>
                <w:color w:val="auto"/>
              </w:rPr>
            </w:pPr>
            <w:r w:rsidRPr="00472674">
              <w:rPr>
                <w:rFonts w:asciiTheme="majorHAnsi" w:hAnsiTheme="majorHAnsi"/>
                <w:b w:val="0"/>
                <w:color w:val="auto"/>
              </w:rPr>
              <w:t>Total Fat</w:t>
            </w:r>
          </w:p>
        </w:tc>
        <w:tc>
          <w:tcPr>
            <w:tcW w:w="1871" w:type="dxa"/>
          </w:tcPr>
          <w:p w14:paraId="63AE4B3F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7%</w:t>
            </w:r>
          </w:p>
        </w:tc>
        <w:tc>
          <w:tcPr>
            <w:tcW w:w="1871" w:type="dxa"/>
            <w:gridSpan w:val="2"/>
          </w:tcPr>
          <w:p w14:paraId="3089A680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7%</w:t>
            </w:r>
          </w:p>
        </w:tc>
      </w:tr>
      <w:tr w:rsidR="003F6671" w:rsidRPr="000E4C74" w14:paraId="3DA56A59" w14:textId="77777777" w:rsidTr="00D62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9E4D7ED" w14:textId="77777777" w:rsidR="003F6671" w:rsidRPr="00472674" w:rsidRDefault="003F6671" w:rsidP="004419BB">
            <w:pPr>
              <w:pStyle w:val="Default"/>
              <w:jc w:val="center"/>
              <w:rPr>
                <w:rFonts w:asciiTheme="majorHAnsi" w:hAnsiTheme="majorHAnsi"/>
                <w:b w:val="0"/>
                <w:color w:val="auto"/>
              </w:rPr>
            </w:pPr>
            <w:r w:rsidRPr="00472674">
              <w:rPr>
                <w:rFonts w:asciiTheme="majorHAnsi" w:hAnsiTheme="majorHAnsi"/>
                <w:b w:val="0"/>
                <w:color w:val="auto"/>
              </w:rPr>
              <w:t>Digestible Energy</w:t>
            </w:r>
          </w:p>
        </w:tc>
        <w:tc>
          <w:tcPr>
            <w:tcW w:w="1871" w:type="dxa"/>
          </w:tcPr>
          <w:p w14:paraId="6B3C8A18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16.1MJ/kg</w:t>
            </w:r>
          </w:p>
        </w:tc>
        <w:tc>
          <w:tcPr>
            <w:tcW w:w="1871" w:type="dxa"/>
            <w:gridSpan w:val="2"/>
          </w:tcPr>
          <w:p w14:paraId="0C8AA33F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16.3MJ/kg</w:t>
            </w:r>
          </w:p>
        </w:tc>
      </w:tr>
      <w:tr w:rsidR="003F6671" w:rsidRPr="000E4C74" w14:paraId="770E54F7" w14:textId="77777777" w:rsidTr="00D62534">
        <w:trPr>
          <w:gridAfter w:val="1"/>
          <w:wAfter w:w="9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gridSpan w:val="3"/>
          </w:tcPr>
          <w:p w14:paraId="0DEDB698" w14:textId="77777777" w:rsidR="003F6671" w:rsidRDefault="003F6671" w:rsidP="004419BB">
            <w:pPr>
              <w:pStyle w:val="Default"/>
              <w:rPr>
                <w:rFonts w:asciiTheme="majorHAnsi" w:hAnsiTheme="majorHAnsi"/>
                <w:color w:val="auto"/>
              </w:rPr>
            </w:pPr>
          </w:p>
          <w:p w14:paraId="7382AC06" w14:textId="77777777" w:rsidR="003F6671" w:rsidRPr="000E4C74" w:rsidRDefault="003F6671" w:rsidP="004419BB">
            <w:pPr>
              <w:pStyle w:val="Default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Total Digestible Energy From:</w:t>
            </w:r>
          </w:p>
        </w:tc>
      </w:tr>
      <w:tr w:rsidR="003F6671" w:rsidRPr="000E4C74" w14:paraId="15BAC16B" w14:textId="77777777" w:rsidTr="00D62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BDE926B" w14:textId="77777777" w:rsidR="003F6671" w:rsidRPr="000D6BF3" w:rsidRDefault="003F6671" w:rsidP="004419BB">
            <w:pPr>
              <w:pStyle w:val="Default"/>
              <w:jc w:val="center"/>
              <w:rPr>
                <w:rFonts w:asciiTheme="majorHAnsi" w:hAnsiTheme="majorHAnsi"/>
                <w:b w:val="0"/>
                <w:color w:val="auto"/>
              </w:rPr>
            </w:pPr>
            <w:r w:rsidRPr="000D6BF3">
              <w:rPr>
                <w:rFonts w:asciiTheme="majorHAnsi" w:hAnsiTheme="majorHAnsi"/>
                <w:b w:val="0"/>
                <w:color w:val="auto"/>
              </w:rPr>
              <w:t>Lipids</w:t>
            </w:r>
          </w:p>
        </w:tc>
        <w:tc>
          <w:tcPr>
            <w:tcW w:w="1871" w:type="dxa"/>
          </w:tcPr>
          <w:p w14:paraId="24A41B78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16%</w:t>
            </w:r>
          </w:p>
        </w:tc>
        <w:tc>
          <w:tcPr>
            <w:tcW w:w="1871" w:type="dxa"/>
            <w:gridSpan w:val="2"/>
          </w:tcPr>
          <w:p w14:paraId="46BE832A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16%</w:t>
            </w:r>
          </w:p>
        </w:tc>
      </w:tr>
      <w:tr w:rsidR="003F6671" w:rsidRPr="000E4C74" w14:paraId="3DB1A94F" w14:textId="77777777" w:rsidTr="00D62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89AF393" w14:textId="77777777" w:rsidR="003F6671" w:rsidRPr="000D6BF3" w:rsidRDefault="003F6671" w:rsidP="004419BB">
            <w:pPr>
              <w:pStyle w:val="Default"/>
              <w:jc w:val="center"/>
              <w:rPr>
                <w:rFonts w:asciiTheme="majorHAnsi" w:hAnsiTheme="majorHAnsi"/>
                <w:b w:val="0"/>
                <w:color w:val="auto"/>
              </w:rPr>
            </w:pPr>
            <w:r w:rsidRPr="000D6BF3">
              <w:rPr>
                <w:rFonts w:asciiTheme="majorHAnsi" w:hAnsiTheme="majorHAnsi"/>
                <w:b w:val="0"/>
                <w:color w:val="auto"/>
              </w:rPr>
              <w:t>Protein</w:t>
            </w:r>
          </w:p>
        </w:tc>
        <w:tc>
          <w:tcPr>
            <w:tcW w:w="1871" w:type="dxa"/>
          </w:tcPr>
          <w:p w14:paraId="2B7F0FBE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21%</w:t>
            </w:r>
          </w:p>
        </w:tc>
        <w:tc>
          <w:tcPr>
            <w:tcW w:w="1871" w:type="dxa"/>
            <w:gridSpan w:val="2"/>
          </w:tcPr>
          <w:p w14:paraId="448BAE7C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21%</w:t>
            </w:r>
          </w:p>
        </w:tc>
      </w:tr>
      <w:tr w:rsidR="003F6671" w:rsidRPr="000E4C74" w14:paraId="54A4E3CB" w14:textId="77777777" w:rsidTr="00D62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3B90281" w14:textId="77777777" w:rsidR="003F6671" w:rsidRPr="000D6BF3" w:rsidRDefault="003F6671" w:rsidP="004419BB">
            <w:pPr>
              <w:pStyle w:val="Default"/>
              <w:jc w:val="center"/>
              <w:rPr>
                <w:rFonts w:asciiTheme="majorHAnsi" w:hAnsiTheme="majorHAnsi"/>
                <w:b w:val="0"/>
                <w:color w:val="auto"/>
              </w:rPr>
            </w:pPr>
            <w:r w:rsidRPr="000D6BF3">
              <w:rPr>
                <w:rFonts w:asciiTheme="majorHAnsi" w:hAnsiTheme="majorHAnsi"/>
                <w:b w:val="0"/>
                <w:color w:val="auto"/>
              </w:rPr>
              <w:t>Carbohydrate</w:t>
            </w:r>
          </w:p>
        </w:tc>
        <w:tc>
          <w:tcPr>
            <w:tcW w:w="1871" w:type="dxa"/>
          </w:tcPr>
          <w:p w14:paraId="4BA201A7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56.8%</w:t>
            </w:r>
          </w:p>
        </w:tc>
        <w:tc>
          <w:tcPr>
            <w:tcW w:w="1871" w:type="dxa"/>
            <w:gridSpan w:val="2"/>
          </w:tcPr>
          <w:p w14:paraId="21264800" w14:textId="77777777" w:rsidR="003F6671" w:rsidRPr="000E4C74" w:rsidRDefault="003F6671" w:rsidP="004419BB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0E4C74">
              <w:rPr>
                <w:rFonts w:asciiTheme="majorHAnsi" w:hAnsiTheme="majorHAnsi"/>
                <w:color w:val="auto"/>
              </w:rPr>
              <w:t>62%</w:t>
            </w:r>
          </w:p>
        </w:tc>
      </w:tr>
    </w:tbl>
    <w:p w14:paraId="54C3BAA3" w14:textId="77777777" w:rsidR="003F6671" w:rsidRPr="00266B66" w:rsidRDefault="003F6671" w:rsidP="004419B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111111"/>
          <w:sz w:val="24"/>
          <w:szCs w:val="24"/>
        </w:rPr>
      </w:pPr>
      <w:r w:rsidRPr="00266B66">
        <w:rPr>
          <w:rFonts w:asciiTheme="majorHAnsi" w:hAnsiTheme="majorHAnsi" w:cs="Times New Roman"/>
          <w:color w:val="111111"/>
          <w:sz w:val="24"/>
          <w:szCs w:val="24"/>
        </w:rPr>
        <w:t>^AD, acid detergent</w:t>
      </w:r>
    </w:p>
    <w:p w14:paraId="7752F304" w14:textId="77777777" w:rsidR="00F0290D" w:rsidRDefault="00F0290D" w:rsidP="00441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14:paraId="73DBDB86" w14:textId="22F3A022" w:rsidR="003F6671" w:rsidRPr="00120058" w:rsidRDefault="003F6671" w:rsidP="00441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bookmarkStart w:id="9" w:name="_GoBack"/>
      <w:bookmarkEnd w:id="9"/>
      <w:r w:rsidRPr="00E9150A">
        <w:rPr>
          <w:rFonts w:ascii="Times New Roman" w:hAnsi="Times New Roman" w:cs="Times New Roman"/>
          <w:b/>
          <w:color w:val="111111"/>
          <w:sz w:val="24"/>
          <w:szCs w:val="24"/>
        </w:rPr>
        <w:t>Table S1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 xml:space="preserve">. Nutritional parameters of experimental diets. </w:t>
      </w:r>
    </w:p>
    <w:p w14:paraId="54819B7D" w14:textId="77777777" w:rsidR="003F6671" w:rsidRDefault="003F6671" w:rsidP="004419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GridTable1Light1"/>
        <w:tblW w:w="4120" w:type="dxa"/>
        <w:tblLook w:val="0620" w:firstRow="1" w:lastRow="0" w:firstColumn="0" w:lastColumn="0" w:noHBand="1" w:noVBand="1"/>
      </w:tblPr>
      <w:tblGrid>
        <w:gridCol w:w="1890"/>
        <w:gridCol w:w="924"/>
        <w:gridCol w:w="1306"/>
      </w:tblGrid>
      <w:tr w:rsidR="003F6671" w:rsidRPr="004A52E6" w14:paraId="01491F16" w14:textId="77777777" w:rsidTr="00D625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tcW w:w="1890" w:type="dxa"/>
            <w:hideMark/>
          </w:tcPr>
          <w:p w14:paraId="0B36F556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Taxa.(genus) </w:t>
            </w:r>
          </w:p>
        </w:tc>
        <w:tc>
          <w:tcPr>
            <w:tcW w:w="924" w:type="dxa"/>
            <w:hideMark/>
          </w:tcPr>
          <w:p w14:paraId="566E9F6F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</w:p>
        </w:tc>
        <w:tc>
          <w:tcPr>
            <w:tcW w:w="1306" w:type="dxa"/>
            <w:hideMark/>
          </w:tcPr>
          <w:p w14:paraId="6CE75231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P  value</w:t>
            </w:r>
          </w:p>
        </w:tc>
      </w:tr>
      <w:tr w:rsidR="003F6671" w:rsidRPr="004A52E6" w14:paraId="71915548" w14:textId="77777777" w:rsidTr="00D62534">
        <w:trPr>
          <w:trHeight w:val="407"/>
        </w:trPr>
        <w:tc>
          <w:tcPr>
            <w:tcW w:w="1890" w:type="dxa"/>
            <w:hideMark/>
          </w:tcPr>
          <w:p w14:paraId="6D3A3714" w14:textId="77777777" w:rsidR="003F6671" w:rsidRPr="00623120" w:rsidRDefault="003F6671" w:rsidP="004419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231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Bifidobacterium</w:t>
            </w:r>
          </w:p>
        </w:tc>
        <w:tc>
          <w:tcPr>
            <w:tcW w:w="924" w:type="dxa"/>
            <w:hideMark/>
          </w:tcPr>
          <w:p w14:paraId="6D5FDAEC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-0.82</w:t>
            </w:r>
          </w:p>
        </w:tc>
        <w:tc>
          <w:tcPr>
            <w:tcW w:w="1306" w:type="dxa"/>
            <w:hideMark/>
          </w:tcPr>
          <w:p w14:paraId="115E8141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</w:tr>
      <w:tr w:rsidR="003F6671" w:rsidRPr="004A52E6" w14:paraId="1DA0C78E" w14:textId="77777777" w:rsidTr="00D62534">
        <w:trPr>
          <w:trHeight w:val="407"/>
        </w:trPr>
        <w:tc>
          <w:tcPr>
            <w:tcW w:w="1890" w:type="dxa"/>
            <w:hideMark/>
          </w:tcPr>
          <w:p w14:paraId="6F818D9C" w14:textId="77777777" w:rsidR="003F6671" w:rsidRPr="00623120" w:rsidRDefault="003F6671" w:rsidP="004419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6231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Prevotella</w:t>
            </w:r>
            <w:proofErr w:type="spellEnd"/>
          </w:p>
        </w:tc>
        <w:tc>
          <w:tcPr>
            <w:tcW w:w="924" w:type="dxa"/>
            <w:hideMark/>
          </w:tcPr>
          <w:p w14:paraId="58228D96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-0.38</w:t>
            </w:r>
          </w:p>
        </w:tc>
        <w:tc>
          <w:tcPr>
            <w:tcW w:w="1306" w:type="dxa"/>
            <w:hideMark/>
          </w:tcPr>
          <w:p w14:paraId="409E8D55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0.048</w:t>
            </w:r>
          </w:p>
        </w:tc>
      </w:tr>
      <w:tr w:rsidR="003F6671" w:rsidRPr="004A52E6" w14:paraId="44B538C5" w14:textId="77777777" w:rsidTr="00D62534">
        <w:trPr>
          <w:trHeight w:val="407"/>
        </w:trPr>
        <w:tc>
          <w:tcPr>
            <w:tcW w:w="1890" w:type="dxa"/>
            <w:hideMark/>
          </w:tcPr>
          <w:p w14:paraId="3C14459D" w14:textId="77777777" w:rsidR="003F6671" w:rsidRPr="00623120" w:rsidRDefault="003F6671" w:rsidP="004419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6231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Dorea</w:t>
            </w:r>
            <w:proofErr w:type="spellEnd"/>
          </w:p>
        </w:tc>
        <w:tc>
          <w:tcPr>
            <w:tcW w:w="924" w:type="dxa"/>
            <w:hideMark/>
          </w:tcPr>
          <w:p w14:paraId="70BF6642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1306" w:type="dxa"/>
            <w:hideMark/>
          </w:tcPr>
          <w:p w14:paraId="79C2E417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</w:tr>
      <w:tr w:rsidR="003F6671" w:rsidRPr="004A52E6" w14:paraId="68CDB67E" w14:textId="77777777" w:rsidTr="00D62534">
        <w:trPr>
          <w:trHeight w:val="407"/>
        </w:trPr>
        <w:tc>
          <w:tcPr>
            <w:tcW w:w="1890" w:type="dxa"/>
            <w:hideMark/>
          </w:tcPr>
          <w:p w14:paraId="774FC57D" w14:textId="77777777" w:rsidR="003F6671" w:rsidRPr="00623120" w:rsidRDefault="003F6671" w:rsidP="004419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6231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Akkermansia</w:t>
            </w:r>
            <w:proofErr w:type="spellEnd"/>
          </w:p>
        </w:tc>
        <w:tc>
          <w:tcPr>
            <w:tcW w:w="924" w:type="dxa"/>
            <w:hideMark/>
          </w:tcPr>
          <w:p w14:paraId="4A584A24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06" w:type="dxa"/>
            <w:hideMark/>
          </w:tcPr>
          <w:p w14:paraId="38211920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</w:tr>
      <w:tr w:rsidR="003F6671" w:rsidRPr="004A52E6" w14:paraId="4962D44B" w14:textId="77777777" w:rsidTr="00D62534">
        <w:trPr>
          <w:trHeight w:val="407"/>
        </w:trPr>
        <w:tc>
          <w:tcPr>
            <w:tcW w:w="1890" w:type="dxa"/>
            <w:hideMark/>
          </w:tcPr>
          <w:p w14:paraId="36DEDFC2" w14:textId="77777777" w:rsidR="003F6671" w:rsidRPr="00623120" w:rsidRDefault="003F6671" w:rsidP="004419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6231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Odoribacter</w:t>
            </w:r>
            <w:proofErr w:type="spellEnd"/>
          </w:p>
        </w:tc>
        <w:tc>
          <w:tcPr>
            <w:tcW w:w="924" w:type="dxa"/>
            <w:hideMark/>
          </w:tcPr>
          <w:p w14:paraId="1F3AE31B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306" w:type="dxa"/>
            <w:hideMark/>
          </w:tcPr>
          <w:p w14:paraId="31273D2E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</w:tr>
      <w:tr w:rsidR="003F6671" w:rsidRPr="004A52E6" w14:paraId="1DE4DDFB" w14:textId="77777777" w:rsidTr="00D62534">
        <w:trPr>
          <w:trHeight w:val="407"/>
        </w:trPr>
        <w:tc>
          <w:tcPr>
            <w:tcW w:w="1890" w:type="dxa"/>
            <w:hideMark/>
          </w:tcPr>
          <w:p w14:paraId="6F771F21" w14:textId="77777777" w:rsidR="003F6671" w:rsidRPr="00623120" w:rsidRDefault="003F6671" w:rsidP="004419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231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Clostridium</w:t>
            </w:r>
          </w:p>
        </w:tc>
        <w:tc>
          <w:tcPr>
            <w:tcW w:w="924" w:type="dxa"/>
            <w:hideMark/>
          </w:tcPr>
          <w:p w14:paraId="47F225AE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306" w:type="dxa"/>
            <w:hideMark/>
          </w:tcPr>
          <w:p w14:paraId="2F9C653F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0.016</w:t>
            </w:r>
          </w:p>
        </w:tc>
      </w:tr>
      <w:tr w:rsidR="003F6671" w:rsidRPr="004A52E6" w14:paraId="265FAA0F" w14:textId="77777777" w:rsidTr="00D62534">
        <w:trPr>
          <w:trHeight w:val="407"/>
        </w:trPr>
        <w:tc>
          <w:tcPr>
            <w:tcW w:w="1890" w:type="dxa"/>
            <w:hideMark/>
          </w:tcPr>
          <w:p w14:paraId="7024B395" w14:textId="77777777" w:rsidR="003F6671" w:rsidRPr="00623120" w:rsidRDefault="003F6671" w:rsidP="004419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6231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Bilophila</w:t>
            </w:r>
            <w:proofErr w:type="spellEnd"/>
          </w:p>
        </w:tc>
        <w:tc>
          <w:tcPr>
            <w:tcW w:w="924" w:type="dxa"/>
            <w:hideMark/>
          </w:tcPr>
          <w:p w14:paraId="4B0A4D52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306" w:type="dxa"/>
            <w:hideMark/>
          </w:tcPr>
          <w:p w14:paraId="654515BC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</w:tr>
      <w:tr w:rsidR="003F6671" w:rsidRPr="004A52E6" w14:paraId="310BA6AA" w14:textId="77777777" w:rsidTr="00D62534">
        <w:trPr>
          <w:trHeight w:val="407"/>
        </w:trPr>
        <w:tc>
          <w:tcPr>
            <w:tcW w:w="1890" w:type="dxa"/>
            <w:hideMark/>
          </w:tcPr>
          <w:p w14:paraId="3F0BD658" w14:textId="77777777" w:rsidR="003F6671" w:rsidRPr="00623120" w:rsidRDefault="003F6671" w:rsidP="004419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6231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Ruminococcus</w:t>
            </w:r>
            <w:proofErr w:type="spellEnd"/>
          </w:p>
        </w:tc>
        <w:tc>
          <w:tcPr>
            <w:tcW w:w="924" w:type="dxa"/>
            <w:hideMark/>
          </w:tcPr>
          <w:p w14:paraId="442AC017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306" w:type="dxa"/>
            <w:hideMark/>
          </w:tcPr>
          <w:p w14:paraId="37180F31" w14:textId="77777777" w:rsidR="003F6671" w:rsidRPr="004A52E6" w:rsidRDefault="003F6671" w:rsidP="004419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52E6">
              <w:rPr>
                <w:rFonts w:ascii="Times New Roman" w:hAnsi="Times New Roman" w:cs="Times New Roman"/>
                <w:sz w:val="24"/>
                <w:szCs w:val="24"/>
              </w:rPr>
              <w:t>0.068</w:t>
            </w:r>
          </w:p>
        </w:tc>
      </w:tr>
    </w:tbl>
    <w:p w14:paraId="270595C3" w14:textId="77777777" w:rsidR="003F6671" w:rsidRDefault="003F6671" w:rsidP="004419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4F10B1" w14:textId="77777777" w:rsidR="003F6671" w:rsidRPr="004A52E6" w:rsidRDefault="003F6671" w:rsidP="004419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S2. Pearson’s correlation coefficients between increment in serum creatinine and bacterial genera in HF fed mice at day 2. </w:t>
      </w:r>
    </w:p>
    <w:p w14:paraId="20400848" w14:textId="77777777" w:rsidR="00040AB2" w:rsidRDefault="00040AB2" w:rsidP="004419BB">
      <w:pPr>
        <w:spacing w:after="0" w:line="240" w:lineRule="auto"/>
      </w:pPr>
    </w:p>
    <w:sectPr w:rsidR="00040AB2" w:rsidSect="00215DA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3MDcxtjAzM7c0MzNW0lEKTi0uzszPAykwrAUAV0OolCwAAAA="/>
  </w:docVars>
  <w:rsids>
    <w:rsidRoot w:val="003F6671"/>
    <w:rsid w:val="00000268"/>
    <w:rsid w:val="00004478"/>
    <w:rsid w:val="000048B6"/>
    <w:rsid w:val="000106FC"/>
    <w:rsid w:val="00020B4A"/>
    <w:rsid w:val="00025CA8"/>
    <w:rsid w:val="00026245"/>
    <w:rsid w:val="00032F18"/>
    <w:rsid w:val="00034FE2"/>
    <w:rsid w:val="00035278"/>
    <w:rsid w:val="00040AB2"/>
    <w:rsid w:val="00041468"/>
    <w:rsid w:val="00041E7B"/>
    <w:rsid w:val="00046672"/>
    <w:rsid w:val="00056122"/>
    <w:rsid w:val="00056434"/>
    <w:rsid w:val="00056873"/>
    <w:rsid w:val="0005757F"/>
    <w:rsid w:val="000676F2"/>
    <w:rsid w:val="00071394"/>
    <w:rsid w:val="00073262"/>
    <w:rsid w:val="00073EA7"/>
    <w:rsid w:val="0007648D"/>
    <w:rsid w:val="00076BC7"/>
    <w:rsid w:val="00080590"/>
    <w:rsid w:val="00080812"/>
    <w:rsid w:val="00081BA9"/>
    <w:rsid w:val="000855FF"/>
    <w:rsid w:val="00086D33"/>
    <w:rsid w:val="000877D7"/>
    <w:rsid w:val="00090689"/>
    <w:rsid w:val="00092F73"/>
    <w:rsid w:val="000A2893"/>
    <w:rsid w:val="000A3CBE"/>
    <w:rsid w:val="000A4BFB"/>
    <w:rsid w:val="000B018E"/>
    <w:rsid w:val="000B198B"/>
    <w:rsid w:val="000B2929"/>
    <w:rsid w:val="000B7A53"/>
    <w:rsid w:val="000C126E"/>
    <w:rsid w:val="000C1374"/>
    <w:rsid w:val="000C4F5E"/>
    <w:rsid w:val="000C5B11"/>
    <w:rsid w:val="000C70B6"/>
    <w:rsid w:val="000D07F1"/>
    <w:rsid w:val="000D3D6E"/>
    <w:rsid w:val="000D5118"/>
    <w:rsid w:val="000D5BE6"/>
    <w:rsid w:val="000E6539"/>
    <w:rsid w:val="000E6BF8"/>
    <w:rsid w:val="000E76D5"/>
    <w:rsid w:val="000F090C"/>
    <w:rsid w:val="000F1573"/>
    <w:rsid w:val="000F3AC2"/>
    <w:rsid w:val="000F6B2E"/>
    <w:rsid w:val="00103CE5"/>
    <w:rsid w:val="0010685B"/>
    <w:rsid w:val="001119C7"/>
    <w:rsid w:val="00113783"/>
    <w:rsid w:val="00113AB7"/>
    <w:rsid w:val="001219EF"/>
    <w:rsid w:val="00126945"/>
    <w:rsid w:val="00132F9A"/>
    <w:rsid w:val="00147A88"/>
    <w:rsid w:val="00150CD7"/>
    <w:rsid w:val="001512C5"/>
    <w:rsid w:val="00154F59"/>
    <w:rsid w:val="00160CC0"/>
    <w:rsid w:val="00161C76"/>
    <w:rsid w:val="001625B2"/>
    <w:rsid w:val="00172E9F"/>
    <w:rsid w:val="00175DA3"/>
    <w:rsid w:val="00175DC7"/>
    <w:rsid w:val="001762D7"/>
    <w:rsid w:val="00177520"/>
    <w:rsid w:val="0018535D"/>
    <w:rsid w:val="0018696A"/>
    <w:rsid w:val="001902D0"/>
    <w:rsid w:val="00195404"/>
    <w:rsid w:val="00195E76"/>
    <w:rsid w:val="001A32C9"/>
    <w:rsid w:val="001A3AE6"/>
    <w:rsid w:val="001B235C"/>
    <w:rsid w:val="001B6C18"/>
    <w:rsid w:val="001C562F"/>
    <w:rsid w:val="001D375F"/>
    <w:rsid w:val="001D4790"/>
    <w:rsid w:val="001E4E18"/>
    <w:rsid w:val="001E654A"/>
    <w:rsid w:val="001F15F4"/>
    <w:rsid w:val="002021C0"/>
    <w:rsid w:val="00203612"/>
    <w:rsid w:val="00203F91"/>
    <w:rsid w:val="0021217A"/>
    <w:rsid w:val="00213257"/>
    <w:rsid w:val="002234DA"/>
    <w:rsid w:val="00223897"/>
    <w:rsid w:val="002261AF"/>
    <w:rsid w:val="00226DCF"/>
    <w:rsid w:val="00231DDB"/>
    <w:rsid w:val="00232AC6"/>
    <w:rsid w:val="00236A8E"/>
    <w:rsid w:val="00236C44"/>
    <w:rsid w:val="002416F3"/>
    <w:rsid w:val="00245000"/>
    <w:rsid w:val="00251179"/>
    <w:rsid w:val="002541F5"/>
    <w:rsid w:val="0025718E"/>
    <w:rsid w:val="00262872"/>
    <w:rsid w:val="002636B4"/>
    <w:rsid w:val="00264BB9"/>
    <w:rsid w:val="002650FE"/>
    <w:rsid w:val="00266E87"/>
    <w:rsid w:val="002707C9"/>
    <w:rsid w:val="00273E29"/>
    <w:rsid w:val="00280C08"/>
    <w:rsid w:val="0028489B"/>
    <w:rsid w:val="00284FEB"/>
    <w:rsid w:val="002866A2"/>
    <w:rsid w:val="002872D9"/>
    <w:rsid w:val="0029306B"/>
    <w:rsid w:val="00297880"/>
    <w:rsid w:val="00297FA6"/>
    <w:rsid w:val="002A4F34"/>
    <w:rsid w:val="002A7D4A"/>
    <w:rsid w:val="002B3406"/>
    <w:rsid w:val="002B53AF"/>
    <w:rsid w:val="002B5E09"/>
    <w:rsid w:val="002B67C1"/>
    <w:rsid w:val="002C152D"/>
    <w:rsid w:val="002C2FFF"/>
    <w:rsid w:val="002C5AFC"/>
    <w:rsid w:val="002C773E"/>
    <w:rsid w:val="002D25C9"/>
    <w:rsid w:val="002D68BA"/>
    <w:rsid w:val="002E2CDD"/>
    <w:rsid w:val="002E488B"/>
    <w:rsid w:val="002E5DAB"/>
    <w:rsid w:val="002F0C1C"/>
    <w:rsid w:val="002F5E74"/>
    <w:rsid w:val="00305755"/>
    <w:rsid w:val="00322D37"/>
    <w:rsid w:val="003260EA"/>
    <w:rsid w:val="00326631"/>
    <w:rsid w:val="00326D62"/>
    <w:rsid w:val="00330FD6"/>
    <w:rsid w:val="00331D20"/>
    <w:rsid w:val="00332D35"/>
    <w:rsid w:val="00340E30"/>
    <w:rsid w:val="00341B76"/>
    <w:rsid w:val="003420F9"/>
    <w:rsid w:val="0034355D"/>
    <w:rsid w:val="003444EC"/>
    <w:rsid w:val="00346B75"/>
    <w:rsid w:val="00347757"/>
    <w:rsid w:val="00354645"/>
    <w:rsid w:val="003602EA"/>
    <w:rsid w:val="00362A78"/>
    <w:rsid w:val="00365CA9"/>
    <w:rsid w:val="003727F4"/>
    <w:rsid w:val="00374D22"/>
    <w:rsid w:val="00375801"/>
    <w:rsid w:val="00376EAC"/>
    <w:rsid w:val="00383423"/>
    <w:rsid w:val="003843FC"/>
    <w:rsid w:val="00384C22"/>
    <w:rsid w:val="003930FA"/>
    <w:rsid w:val="003A02DA"/>
    <w:rsid w:val="003A2859"/>
    <w:rsid w:val="003A320E"/>
    <w:rsid w:val="003B3389"/>
    <w:rsid w:val="003C0863"/>
    <w:rsid w:val="003C0EBD"/>
    <w:rsid w:val="003C2B78"/>
    <w:rsid w:val="003D2071"/>
    <w:rsid w:val="003D255D"/>
    <w:rsid w:val="003D417E"/>
    <w:rsid w:val="003D5D89"/>
    <w:rsid w:val="003D7683"/>
    <w:rsid w:val="003E003C"/>
    <w:rsid w:val="003E0214"/>
    <w:rsid w:val="003E4E46"/>
    <w:rsid w:val="003E605B"/>
    <w:rsid w:val="003E740C"/>
    <w:rsid w:val="003F5629"/>
    <w:rsid w:val="003F6671"/>
    <w:rsid w:val="00400484"/>
    <w:rsid w:val="00402C5F"/>
    <w:rsid w:val="00407036"/>
    <w:rsid w:val="00407BC9"/>
    <w:rsid w:val="00411C02"/>
    <w:rsid w:val="00411E8A"/>
    <w:rsid w:val="00416382"/>
    <w:rsid w:val="00417532"/>
    <w:rsid w:val="00421FB2"/>
    <w:rsid w:val="004233AC"/>
    <w:rsid w:val="00423AF5"/>
    <w:rsid w:val="0042442A"/>
    <w:rsid w:val="00426A07"/>
    <w:rsid w:val="004419BB"/>
    <w:rsid w:val="00445629"/>
    <w:rsid w:val="00454522"/>
    <w:rsid w:val="00455808"/>
    <w:rsid w:val="00455EC8"/>
    <w:rsid w:val="00457D3F"/>
    <w:rsid w:val="00461D70"/>
    <w:rsid w:val="00471746"/>
    <w:rsid w:val="0047482F"/>
    <w:rsid w:val="00476E4F"/>
    <w:rsid w:val="004770A2"/>
    <w:rsid w:val="00477F56"/>
    <w:rsid w:val="00480ABA"/>
    <w:rsid w:val="00483F8F"/>
    <w:rsid w:val="00485E3C"/>
    <w:rsid w:val="004872AC"/>
    <w:rsid w:val="004A106F"/>
    <w:rsid w:val="004B041D"/>
    <w:rsid w:val="004B11DC"/>
    <w:rsid w:val="004B1F99"/>
    <w:rsid w:val="004C31DA"/>
    <w:rsid w:val="004C351F"/>
    <w:rsid w:val="004D4EF8"/>
    <w:rsid w:val="004E1098"/>
    <w:rsid w:val="004E2D05"/>
    <w:rsid w:val="004E3914"/>
    <w:rsid w:val="004E6861"/>
    <w:rsid w:val="004E6ACA"/>
    <w:rsid w:val="004E6ADA"/>
    <w:rsid w:val="004E6C0E"/>
    <w:rsid w:val="004F1938"/>
    <w:rsid w:val="004F4F35"/>
    <w:rsid w:val="004F5B65"/>
    <w:rsid w:val="00501F34"/>
    <w:rsid w:val="005022E7"/>
    <w:rsid w:val="00502E9A"/>
    <w:rsid w:val="00503E4D"/>
    <w:rsid w:val="00504527"/>
    <w:rsid w:val="005063F9"/>
    <w:rsid w:val="00506CDA"/>
    <w:rsid w:val="0050707F"/>
    <w:rsid w:val="00511D33"/>
    <w:rsid w:val="005127A9"/>
    <w:rsid w:val="00513936"/>
    <w:rsid w:val="00515131"/>
    <w:rsid w:val="005238F0"/>
    <w:rsid w:val="00523E29"/>
    <w:rsid w:val="00526985"/>
    <w:rsid w:val="00530B4D"/>
    <w:rsid w:val="005314E7"/>
    <w:rsid w:val="00531649"/>
    <w:rsid w:val="005336AE"/>
    <w:rsid w:val="00533E91"/>
    <w:rsid w:val="00535760"/>
    <w:rsid w:val="00535CF9"/>
    <w:rsid w:val="00537011"/>
    <w:rsid w:val="00546B60"/>
    <w:rsid w:val="005479AC"/>
    <w:rsid w:val="00551D5B"/>
    <w:rsid w:val="00552A57"/>
    <w:rsid w:val="005534A0"/>
    <w:rsid w:val="00555427"/>
    <w:rsid w:val="00557403"/>
    <w:rsid w:val="00557B81"/>
    <w:rsid w:val="00566BB3"/>
    <w:rsid w:val="00567549"/>
    <w:rsid w:val="0057780B"/>
    <w:rsid w:val="00590B70"/>
    <w:rsid w:val="00590D1A"/>
    <w:rsid w:val="0059148F"/>
    <w:rsid w:val="00592203"/>
    <w:rsid w:val="00595107"/>
    <w:rsid w:val="00595519"/>
    <w:rsid w:val="00597B95"/>
    <w:rsid w:val="005A0286"/>
    <w:rsid w:val="005A2694"/>
    <w:rsid w:val="005A4687"/>
    <w:rsid w:val="005A5014"/>
    <w:rsid w:val="005A5447"/>
    <w:rsid w:val="005B32CE"/>
    <w:rsid w:val="005B3A5E"/>
    <w:rsid w:val="005B5C4B"/>
    <w:rsid w:val="005C653C"/>
    <w:rsid w:val="005C72CA"/>
    <w:rsid w:val="005D1CC6"/>
    <w:rsid w:val="005D7003"/>
    <w:rsid w:val="005E432E"/>
    <w:rsid w:val="005E56D0"/>
    <w:rsid w:val="005E7E46"/>
    <w:rsid w:val="005F08FD"/>
    <w:rsid w:val="005F1F89"/>
    <w:rsid w:val="005F67F0"/>
    <w:rsid w:val="005F7B7D"/>
    <w:rsid w:val="00600EA9"/>
    <w:rsid w:val="00616E46"/>
    <w:rsid w:val="00617CFD"/>
    <w:rsid w:val="00620B29"/>
    <w:rsid w:val="00623A06"/>
    <w:rsid w:val="00631BBC"/>
    <w:rsid w:val="00632E6A"/>
    <w:rsid w:val="00635DE0"/>
    <w:rsid w:val="00637A39"/>
    <w:rsid w:val="00643C32"/>
    <w:rsid w:val="00651042"/>
    <w:rsid w:val="00652F4C"/>
    <w:rsid w:val="00655BC7"/>
    <w:rsid w:val="00664DB8"/>
    <w:rsid w:val="006654F8"/>
    <w:rsid w:val="00665D5E"/>
    <w:rsid w:val="00672BD2"/>
    <w:rsid w:val="00675311"/>
    <w:rsid w:val="00677F5A"/>
    <w:rsid w:val="00680663"/>
    <w:rsid w:val="00682324"/>
    <w:rsid w:val="0068323A"/>
    <w:rsid w:val="00683382"/>
    <w:rsid w:val="006865E4"/>
    <w:rsid w:val="006878F3"/>
    <w:rsid w:val="00691307"/>
    <w:rsid w:val="00694F49"/>
    <w:rsid w:val="00697931"/>
    <w:rsid w:val="006A2E6C"/>
    <w:rsid w:val="006A61F8"/>
    <w:rsid w:val="006A7094"/>
    <w:rsid w:val="006B3CDA"/>
    <w:rsid w:val="006B4349"/>
    <w:rsid w:val="006B5A0B"/>
    <w:rsid w:val="006B6FE3"/>
    <w:rsid w:val="006C2DBD"/>
    <w:rsid w:val="006C3BF4"/>
    <w:rsid w:val="006C4E79"/>
    <w:rsid w:val="006D09ED"/>
    <w:rsid w:val="006D4223"/>
    <w:rsid w:val="006D537D"/>
    <w:rsid w:val="006D70D0"/>
    <w:rsid w:val="006E13F4"/>
    <w:rsid w:val="006E5495"/>
    <w:rsid w:val="006E5886"/>
    <w:rsid w:val="006F30EF"/>
    <w:rsid w:val="006F32FE"/>
    <w:rsid w:val="006F430B"/>
    <w:rsid w:val="006F4437"/>
    <w:rsid w:val="006F555D"/>
    <w:rsid w:val="006F5AD1"/>
    <w:rsid w:val="006F6797"/>
    <w:rsid w:val="0070299D"/>
    <w:rsid w:val="007039EC"/>
    <w:rsid w:val="0070474A"/>
    <w:rsid w:val="00704D1D"/>
    <w:rsid w:val="00714561"/>
    <w:rsid w:val="00720CAC"/>
    <w:rsid w:val="00722ACC"/>
    <w:rsid w:val="00726064"/>
    <w:rsid w:val="00727AD4"/>
    <w:rsid w:val="00727F40"/>
    <w:rsid w:val="0073344A"/>
    <w:rsid w:val="00733EA5"/>
    <w:rsid w:val="007340AE"/>
    <w:rsid w:val="00736865"/>
    <w:rsid w:val="00752C48"/>
    <w:rsid w:val="0075558E"/>
    <w:rsid w:val="00757401"/>
    <w:rsid w:val="0075742F"/>
    <w:rsid w:val="0076035A"/>
    <w:rsid w:val="007645DE"/>
    <w:rsid w:val="007646E4"/>
    <w:rsid w:val="00766DE5"/>
    <w:rsid w:val="00770E98"/>
    <w:rsid w:val="0077199A"/>
    <w:rsid w:val="007772F1"/>
    <w:rsid w:val="00777611"/>
    <w:rsid w:val="00781610"/>
    <w:rsid w:val="00782CE4"/>
    <w:rsid w:val="007831B2"/>
    <w:rsid w:val="00785A81"/>
    <w:rsid w:val="00786E27"/>
    <w:rsid w:val="00786FE2"/>
    <w:rsid w:val="00792113"/>
    <w:rsid w:val="007A044C"/>
    <w:rsid w:val="007A1504"/>
    <w:rsid w:val="007A4349"/>
    <w:rsid w:val="007B0DBB"/>
    <w:rsid w:val="007B138D"/>
    <w:rsid w:val="007B6F3E"/>
    <w:rsid w:val="007C3434"/>
    <w:rsid w:val="007C4A59"/>
    <w:rsid w:val="007C7FBA"/>
    <w:rsid w:val="007D30EB"/>
    <w:rsid w:val="007D4AE9"/>
    <w:rsid w:val="007D6CAC"/>
    <w:rsid w:val="007E6034"/>
    <w:rsid w:val="007E69EA"/>
    <w:rsid w:val="007E6A66"/>
    <w:rsid w:val="007E7870"/>
    <w:rsid w:val="007F031A"/>
    <w:rsid w:val="007F244F"/>
    <w:rsid w:val="007F2759"/>
    <w:rsid w:val="007F2820"/>
    <w:rsid w:val="007F6658"/>
    <w:rsid w:val="007F6EC1"/>
    <w:rsid w:val="007F74E1"/>
    <w:rsid w:val="00800FA2"/>
    <w:rsid w:val="00801C70"/>
    <w:rsid w:val="00801E2A"/>
    <w:rsid w:val="0080372B"/>
    <w:rsid w:val="008039E2"/>
    <w:rsid w:val="00804FCB"/>
    <w:rsid w:val="00810B96"/>
    <w:rsid w:val="008116D0"/>
    <w:rsid w:val="0081486D"/>
    <w:rsid w:val="0081604D"/>
    <w:rsid w:val="00827222"/>
    <w:rsid w:val="00832011"/>
    <w:rsid w:val="00835F6E"/>
    <w:rsid w:val="008362F2"/>
    <w:rsid w:val="0083692A"/>
    <w:rsid w:val="008406A5"/>
    <w:rsid w:val="00844A1D"/>
    <w:rsid w:val="00845895"/>
    <w:rsid w:val="00847E81"/>
    <w:rsid w:val="00850403"/>
    <w:rsid w:val="0085350A"/>
    <w:rsid w:val="00855804"/>
    <w:rsid w:val="00855DE1"/>
    <w:rsid w:val="00860ECF"/>
    <w:rsid w:val="00861B9B"/>
    <w:rsid w:val="0086250C"/>
    <w:rsid w:val="00862BB6"/>
    <w:rsid w:val="00867522"/>
    <w:rsid w:val="00872872"/>
    <w:rsid w:val="008751F4"/>
    <w:rsid w:val="0088420E"/>
    <w:rsid w:val="008857EB"/>
    <w:rsid w:val="00893DED"/>
    <w:rsid w:val="008970C6"/>
    <w:rsid w:val="00897B7F"/>
    <w:rsid w:val="008A1228"/>
    <w:rsid w:val="008A6125"/>
    <w:rsid w:val="008B2A53"/>
    <w:rsid w:val="008B3DC8"/>
    <w:rsid w:val="008C41E5"/>
    <w:rsid w:val="008C422A"/>
    <w:rsid w:val="008C6753"/>
    <w:rsid w:val="008C67C3"/>
    <w:rsid w:val="008D16C5"/>
    <w:rsid w:val="008D4729"/>
    <w:rsid w:val="008D55E5"/>
    <w:rsid w:val="008D6A54"/>
    <w:rsid w:val="008D7E4A"/>
    <w:rsid w:val="008E0760"/>
    <w:rsid w:val="008E2ECE"/>
    <w:rsid w:val="008F23CA"/>
    <w:rsid w:val="008F2BF1"/>
    <w:rsid w:val="008F4DBC"/>
    <w:rsid w:val="008F4F62"/>
    <w:rsid w:val="00901E25"/>
    <w:rsid w:val="009022F9"/>
    <w:rsid w:val="00903412"/>
    <w:rsid w:val="00904918"/>
    <w:rsid w:val="00912BC2"/>
    <w:rsid w:val="00912FA6"/>
    <w:rsid w:val="0091311C"/>
    <w:rsid w:val="00915488"/>
    <w:rsid w:val="0091668C"/>
    <w:rsid w:val="009166DE"/>
    <w:rsid w:val="0092392F"/>
    <w:rsid w:val="00925441"/>
    <w:rsid w:val="009309B4"/>
    <w:rsid w:val="0093342C"/>
    <w:rsid w:val="00935096"/>
    <w:rsid w:val="00936E73"/>
    <w:rsid w:val="00936EDF"/>
    <w:rsid w:val="009373F4"/>
    <w:rsid w:val="00942C89"/>
    <w:rsid w:val="00943EE5"/>
    <w:rsid w:val="009473B1"/>
    <w:rsid w:val="009476FD"/>
    <w:rsid w:val="00947B27"/>
    <w:rsid w:val="0095177E"/>
    <w:rsid w:val="0096428D"/>
    <w:rsid w:val="009644E5"/>
    <w:rsid w:val="00973D73"/>
    <w:rsid w:val="009748BE"/>
    <w:rsid w:val="00975A0A"/>
    <w:rsid w:val="00976FA7"/>
    <w:rsid w:val="009809BF"/>
    <w:rsid w:val="00982AC8"/>
    <w:rsid w:val="00985504"/>
    <w:rsid w:val="009869A8"/>
    <w:rsid w:val="0099232B"/>
    <w:rsid w:val="00992F50"/>
    <w:rsid w:val="00997C31"/>
    <w:rsid w:val="009A4F4D"/>
    <w:rsid w:val="009A56C0"/>
    <w:rsid w:val="009B15D9"/>
    <w:rsid w:val="009B6CCC"/>
    <w:rsid w:val="009B7995"/>
    <w:rsid w:val="009C37C1"/>
    <w:rsid w:val="009C4064"/>
    <w:rsid w:val="009C5529"/>
    <w:rsid w:val="009D15B0"/>
    <w:rsid w:val="009D49BA"/>
    <w:rsid w:val="009D5F2B"/>
    <w:rsid w:val="009E009C"/>
    <w:rsid w:val="009E1FAB"/>
    <w:rsid w:val="009E22E4"/>
    <w:rsid w:val="00A022F1"/>
    <w:rsid w:val="00A03BAC"/>
    <w:rsid w:val="00A04068"/>
    <w:rsid w:val="00A07AA4"/>
    <w:rsid w:val="00A106FF"/>
    <w:rsid w:val="00A119EB"/>
    <w:rsid w:val="00A1386C"/>
    <w:rsid w:val="00A15325"/>
    <w:rsid w:val="00A1563D"/>
    <w:rsid w:val="00A202BF"/>
    <w:rsid w:val="00A266C1"/>
    <w:rsid w:val="00A27B42"/>
    <w:rsid w:val="00A403F9"/>
    <w:rsid w:val="00A40BA9"/>
    <w:rsid w:val="00A4388F"/>
    <w:rsid w:val="00A43A77"/>
    <w:rsid w:val="00A45E9A"/>
    <w:rsid w:val="00A52D57"/>
    <w:rsid w:val="00A532E9"/>
    <w:rsid w:val="00A537E4"/>
    <w:rsid w:val="00A54CB4"/>
    <w:rsid w:val="00A57A7B"/>
    <w:rsid w:val="00A64B76"/>
    <w:rsid w:val="00A64E7F"/>
    <w:rsid w:val="00A67911"/>
    <w:rsid w:val="00A7142E"/>
    <w:rsid w:val="00A73AB6"/>
    <w:rsid w:val="00A754A5"/>
    <w:rsid w:val="00A83445"/>
    <w:rsid w:val="00A84203"/>
    <w:rsid w:val="00A85240"/>
    <w:rsid w:val="00A868A1"/>
    <w:rsid w:val="00A9100B"/>
    <w:rsid w:val="00A91E31"/>
    <w:rsid w:val="00A947BA"/>
    <w:rsid w:val="00A95EEA"/>
    <w:rsid w:val="00A976D6"/>
    <w:rsid w:val="00AA7E2A"/>
    <w:rsid w:val="00AB02AC"/>
    <w:rsid w:val="00AB42AE"/>
    <w:rsid w:val="00AB671E"/>
    <w:rsid w:val="00AB7860"/>
    <w:rsid w:val="00AC0B5A"/>
    <w:rsid w:val="00AC1AD4"/>
    <w:rsid w:val="00AC1C24"/>
    <w:rsid w:val="00AC2666"/>
    <w:rsid w:val="00AC7BC8"/>
    <w:rsid w:val="00AD26E6"/>
    <w:rsid w:val="00AD3EA1"/>
    <w:rsid w:val="00AD631C"/>
    <w:rsid w:val="00AF0468"/>
    <w:rsid w:val="00AF31A7"/>
    <w:rsid w:val="00AF47C6"/>
    <w:rsid w:val="00AF5046"/>
    <w:rsid w:val="00AF753B"/>
    <w:rsid w:val="00B01842"/>
    <w:rsid w:val="00B07366"/>
    <w:rsid w:val="00B075D2"/>
    <w:rsid w:val="00B10513"/>
    <w:rsid w:val="00B12605"/>
    <w:rsid w:val="00B1266F"/>
    <w:rsid w:val="00B12DE5"/>
    <w:rsid w:val="00B13509"/>
    <w:rsid w:val="00B13E63"/>
    <w:rsid w:val="00B16408"/>
    <w:rsid w:val="00B172B9"/>
    <w:rsid w:val="00B17428"/>
    <w:rsid w:val="00B17E2B"/>
    <w:rsid w:val="00B21640"/>
    <w:rsid w:val="00B24416"/>
    <w:rsid w:val="00B30800"/>
    <w:rsid w:val="00B30836"/>
    <w:rsid w:val="00B32246"/>
    <w:rsid w:val="00B32CBD"/>
    <w:rsid w:val="00B34CE8"/>
    <w:rsid w:val="00B401CE"/>
    <w:rsid w:val="00B43CB1"/>
    <w:rsid w:val="00B51E6B"/>
    <w:rsid w:val="00B56B85"/>
    <w:rsid w:val="00B5729D"/>
    <w:rsid w:val="00B603E3"/>
    <w:rsid w:val="00B6249C"/>
    <w:rsid w:val="00B711C5"/>
    <w:rsid w:val="00B77654"/>
    <w:rsid w:val="00B808A7"/>
    <w:rsid w:val="00B80DC4"/>
    <w:rsid w:val="00B819F1"/>
    <w:rsid w:val="00B82C42"/>
    <w:rsid w:val="00B8335C"/>
    <w:rsid w:val="00B84382"/>
    <w:rsid w:val="00B851A4"/>
    <w:rsid w:val="00B875B1"/>
    <w:rsid w:val="00B9455D"/>
    <w:rsid w:val="00B95C22"/>
    <w:rsid w:val="00B9797E"/>
    <w:rsid w:val="00BA1F78"/>
    <w:rsid w:val="00BA32E2"/>
    <w:rsid w:val="00BA3CB3"/>
    <w:rsid w:val="00BA72A6"/>
    <w:rsid w:val="00BA7B7D"/>
    <w:rsid w:val="00BB0CB1"/>
    <w:rsid w:val="00BB353E"/>
    <w:rsid w:val="00BB4242"/>
    <w:rsid w:val="00BB555C"/>
    <w:rsid w:val="00BC487E"/>
    <w:rsid w:val="00BD01FF"/>
    <w:rsid w:val="00BD23DC"/>
    <w:rsid w:val="00BD7CDE"/>
    <w:rsid w:val="00BE0AF4"/>
    <w:rsid w:val="00BE1669"/>
    <w:rsid w:val="00BE5F8F"/>
    <w:rsid w:val="00BF330A"/>
    <w:rsid w:val="00BF48A9"/>
    <w:rsid w:val="00BF5780"/>
    <w:rsid w:val="00C05DEC"/>
    <w:rsid w:val="00C135C4"/>
    <w:rsid w:val="00C15A54"/>
    <w:rsid w:val="00C16FF5"/>
    <w:rsid w:val="00C17961"/>
    <w:rsid w:val="00C263C0"/>
    <w:rsid w:val="00C26BA7"/>
    <w:rsid w:val="00C27B6F"/>
    <w:rsid w:val="00C31A36"/>
    <w:rsid w:val="00C32DB7"/>
    <w:rsid w:val="00C33D01"/>
    <w:rsid w:val="00C33D11"/>
    <w:rsid w:val="00C36A9C"/>
    <w:rsid w:val="00C37453"/>
    <w:rsid w:val="00C415C3"/>
    <w:rsid w:val="00C4189F"/>
    <w:rsid w:val="00C45262"/>
    <w:rsid w:val="00C4696C"/>
    <w:rsid w:val="00C47DF6"/>
    <w:rsid w:val="00C57D4B"/>
    <w:rsid w:val="00C60AFE"/>
    <w:rsid w:val="00C629B8"/>
    <w:rsid w:val="00C6515C"/>
    <w:rsid w:val="00C65A26"/>
    <w:rsid w:val="00C72E10"/>
    <w:rsid w:val="00C736C5"/>
    <w:rsid w:val="00C73DDA"/>
    <w:rsid w:val="00C8181C"/>
    <w:rsid w:val="00C916CE"/>
    <w:rsid w:val="00C94772"/>
    <w:rsid w:val="00C96C67"/>
    <w:rsid w:val="00CA26C2"/>
    <w:rsid w:val="00CA2892"/>
    <w:rsid w:val="00CA426F"/>
    <w:rsid w:val="00CA47B5"/>
    <w:rsid w:val="00CA510E"/>
    <w:rsid w:val="00CA61EA"/>
    <w:rsid w:val="00CA6AD1"/>
    <w:rsid w:val="00CA70BA"/>
    <w:rsid w:val="00CB24A6"/>
    <w:rsid w:val="00CB2D1C"/>
    <w:rsid w:val="00CB326D"/>
    <w:rsid w:val="00CC4B27"/>
    <w:rsid w:val="00CD2FDD"/>
    <w:rsid w:val="00CD6B7B"/>
    <w:rsid w:val="00CE2117"/>
    <w:rsid w:val="00CE23EE"/>
    <w:rsid w:val="00CE3279"/>
    <w:rsid w:val="00CE50F0"/>
    <w:rsid w:val="00CE65C6"/>
    <w:rsid w:val="00CF1671"/>
    <w:rsid w:val="00CF3A9B"/>
    <w:rsid w:val="00CF7D0D"/>
    <w:rsid w:val="00D016F4"/>
    <w:rsid w:val="00D0310D"/>
    <w:rsid w:val="00D03FF7"/>
    <w:rsid w:val="00D04FD6"/>
    <w:rsid w:val="00D05391"/>
    <w:rsid w:val="00D069B1"/>
    <w:rsid w:val="00D07A6E"/>
    <w:rsid w:val="00D105BC"/>
    <w:rsid w:val="00D12991"/>
    <w:rsid w:val="00D1303B"/>
    <w:rsid w:val="00D23063"/>
    <w:rsid w:val="00D27898"/>
    <w:rsid w:val="00D320C6"/>
    <w:rsid w:val="00D35BFF"/>
    <w:rsid w:val="00D3779B"/>
    <w:rsid w:val="00D40B1E"/>
    <w:rsid w:val="00D5033A"/>
    <w:rsid w:val="00D50C5B"/>
    <w:rsid w:val="00D51F50"/>
    <w:rsid w:val="00D6056D"/>
    <w:rsid w:val="00D61555"/>
    <w:rsid w:val="00D631E7"/>
    <w:rsid w:val="00D6539A"/>
    <w:rsid w:val="00D75D16"/>
    <w:rsid w:val="00D76870"/>
    <w:rsid w:val="00D77C98"/>
    <w:rsid w:val="00D87B64"/>
    <w:rsid w:val="00D931C0"/>
    <w:rsid w:val="00D96969"/>
    <w:rsid w:val="00DA2387"/>
    <w:rsid w:val="00DA4A4C"/>
    <w:rsid w:val="00DA51F3"/>
    <w:rsid w:val="00DA60CA"/>
    <w:rsid w:val="00DA6C20"/>
    <w:rsid w:val="00DB096D"/>
    <w:rsid w:val="00DB1C88"/>
    <w:rsid w:val="00DB3114"/>
    <w:rsid w:val="00DB4CD9"/>
    <w:rsid w:val="00DB4F09"/>
    <w:rsid w:val="00DB5315"/>
    <w:rsid w:val="00DB538D"/>
    <w:rsid w:val="00DB65B5"/>
    <w:rsid w:val="00DC2017"/>
    <w:rsid w:val="00DC4313"/>
    <w:rsid w:val="00DD104D"/>
    <w:rsid w:val="00DD4273"/>
    <w:rsid w:val="00DD45C2"/>
    <w:rsid w:val="00DD658F"/>
    <w:rsid w:val="00DE02D0"/>
    <w:rsid w:val="00DE470C"/>
    <w:rsid w:val="00DE497E"/>
    <w:rsid w:val="00DE5C30"/>
    <w:rsid w:val="00DE78F8"/>
    <w:rsid w:val="00DF0D09"/>
    <w:rsid w:val="00DF4ED3"/>
    <w:rsid w:val="00DF4FAD"/>
    <w:rsid w:val="00DF599C"/>
    <w:rsid w:val="00DF778D"/>
    <w:rsid w:val="00E00663"/>
    <w:rsid w:val="00E006DB"/>
    <w:rsid w:val="00E00EA0"/>
    <w:rsid w:val="00E03D37"/>
    <w:rsid w:val="00E03E17"/>
    <w:rsid w:val="00E05FB3"/>
    <w:rsid w:val="00E07626"/>
    <w:rsid w:val="00E12724"/>
    <w:rsid w:val="00E14026"/>
    <w:rsid w:val="00E14760"/>
    <w:rsid w:val="00E15989"/>
    <w:rsid w:val="00E20C63"/>
    <w:rsid w:val="00E212BE"/>
    <w:rsid w:val="00E22267"/>
    <w:rsid w:val="00E22E68"/>
    <w:rsid w:val="00E230AC"/>
    <w:rsid w:val="00E262D0"/>
    <w:rsid w:val="00E26C3E"/>
    <w:rsid w:val="00E3170A"/>
    <w:rsid w:val="00E32DD1"/>
    <w:rsid w:val="00E5084D"/>
    <w:rsid w:val="00E5338A"/>
    <w:rsid w:val="00E53F20"/>
    <w:rsid w:val="00E53F5D"/>
    <w:rsid w:val="00E54139"/>
    <w:rsid w:val="00E54FAD"/>
    <w:rsid w:val="00E55CB4"/>
    <w:rsid w:val="00E60C0D"/>
    <w:rsid w:val="00E61850"/>
    <w:rsid w:val="00E625D7"/>
    <w:rsid w:val="00E66463"/>
    <w:rsid w:val="00E66F04"/>
    <w:rsid w:val="00E717D1"/>
    <w:rsid w:val="00E75318"/>
    <w:rsid w:val="00E776D6"/>
    <w:rsid w:val="00E821CE"/>
    <w:rsid w:val="00E8359C"/>
    <w:rsid w:val="00E95923"/>
    <w:rsid w:val="00E97237"/>
    <w:rsid w:val="00E97CE3"/>
    <w:rsid w:val="00EA10A0"/>
    <w:rsid w:val="00EA2F82"/>
    <w:rsid w:val="00EA3170"/>
    <w:rsid w:val="00EC1456"/>
    <w:rsid w:val="00EC1584"/>
    <w:rsid w:val="00ED0549"/>
    <w:rsid w:val="00ED3446"/>
    <w:rsid w:val="00ED48FE"/>
    <w:rsid w:val="00ED5A68"/>
    <w:rsid w:val="00EE0050"/>
    <w:rsid w:val="00EE0FEB"/>
    <w:rsid w:val="00EE13D3"/>
    <w:rsid w:val="00EE516D"/>
    <w:rsid w:val="00EF5632"/>
    <w:rsid w:val="00EF63BC"/>
    <w:rsid w:val="00EF75DD"/>
    <w:rsid w:val="00F00279"/>
    <w:rsid w:val="00F0290D"/>
    <w:rsid w:val="00F03417"/>
    <w:rsid w:val="00F0374E"/>
    <w:rsid w:val="00F043E1"/>
    <w:rsid w:val="00F05233"/>
    <w:rsid w:val="00F05725"/>
    <w:rsid w:val="00F12B06"/>
    <w:rsid w:val="00F1441A"/>
    <w:rsid w:val="00F16A07"/>
    <w:rsid w:val="00F230BA"/>
    <w:rsid w:val="00F31006"/>
    <w:rsid w:val="00F3231F"/>
    <w:rsid w:val="00F32EE2"/>
    <w:rsid w:val="00F33C59"/>
    <w:rsid w:val="00F350AF"/>
    <w:rsid w:val="00F403B0"/>
    <w:rsid w:val="00F40504"/>
    <w:rsid w:val="00F41858"/>
    <w:rsid w:val="00F53D3E"/>
    <w:rsid w:val="00F553E3"/>
    <w:rsid w:val="00F5578D"/>
    <w:rsid w:val="00F56339"/>
    <w:rsid w:val="00F5691E"/>
    <w:rsid w:val="00F57AF0"/>
    <w:rsid w:val="00F621BB"/>
    <w:rsid w:val="00F62976"/>
    <w:rsid w:val="00F63398"/>
    <w:rsid w:val="00F85124"/>
    <w:rsid w:val="00F8708C"/>
    <w:rsid w:val="00FA6C6E"/>
    <w:rsid w:val="00FB447F"/>
    <w:rsid w:val="00FC35B1"/>
    <w:rsid w:val="00FC5530"/>
    <w:rsid w:val="00FD2D21"/>
    <w:rsid w:val="00FE1869"/>
    <w:rsid w:val="00FE2830"/>
    <w:rsid w:val="00F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81B1C"/>
  <w15:chartTrackingRefBased/>
  <w15:docId w15:val="{72E2D490-B665-4663-9BE1-990AE431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671"/>
    <w:rPr>
      <w:rFonts w:eastAsiaTheme="minorEastAsia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1">
    <w:name w:val="Grid Table 1 Light1"/>
    <w:basedOn w:val="TableNormal"/>
    <w:uiPriority w:val="46"/>
    <w:rsid w:val="003F6671"/>
    <w:pPr>
      <w:spacing w:after="0" w:line="240" w:lineRule="auto"/>
    </w:pPr>
    <w:rPr>
      <w:rFonts w:eastAsiaTheme="minorEastAsia"/>
      <w:lang w:val="en-A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F66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ListTable6Colorful">
    <w:name w:val="List Table 6 Colorful"/>
    <w:basedOn w:val="TableNormal"/>
    <w:uiPriority w:val="51"/>
    <w:rsid w:val="003F66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91311C"/>
    <w:pPr>
      <w:spacing w:after="0" w:line="240" w:lineRule="auto"/>
    </w:pPr>
    <w:rPr>
      <w:rFonts w:eastAsiaTheme="minorEastAsia"/>
      <w:lang w:val="en-AU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602</Words>
  <Characters>3465</Characters>
  <Application>Microsoft Office Word</Application>
  <DocSecurity>0</DocSecurity>
  <Lines>57</Lines>
  <Paragraphs>14</Paragraphs>
  <ScaleCrop>false</ScaleCrop>
  <Company>University of Sydney</Company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Li</dc:creator>
  <cp:keywords/>
  <dc:description/>
  <cp:lastModifiedBy>Yan Li</cp:lastModifiedBy>
  <cp:revision>6</cp:revision>
  <dcterms:created xsi:type="dcterms:W3CDTF">2020-09-29T08:27:00Z</dcterms:created>
  <dcterms:modified xsi:type="dcterms:W3CDTF">2020-12-30T07:37:00Z</dcterms:modified>
</cp:coreProperties>
</file>