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47CDE2" w14:textId="3E376AAD" w:rsidR="009C7E40" w:rsidRDefault="008F01D4" w:rsidP="00157F7E">
      <w:pPr>
        <w:spacing w:before="0" w:after="0"/>
        <w:rPr>
          <w:b/>
          <w:bCs/>
        </w:rPr>
      </w:pPr>
      <w:r>
        <w:rPr>
          <w:b/>
          <w:bCs/>
        </w:rPr>
        <w:softHyphen/>
      </w:r>
      <w:r>
        <w:rPr>
          <w:b/>
          <w:bCs/>
        </w:rPr>
        <w:softHyphen/>
      </w:r>
      <w:r w:rsidR="00070748">
        <w:rPr>
          <w:b/>
          <w:bCs/>
          <w:noProof/>
        </w:rPr>
        <w:drawing>
          <wp:inline distT="0" distB="0" distL="0" distR="0" wp14:anchorId="59B74A0C" wp14:editId="3EC19124">
            <wp:extent cx="4580893" cy="722923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371" cy="729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1462" w14:textId="5DF446AA" w:rsidR="00157F7E" w:rsidRPr="00B45CB2" w:rsidRDefault="00157F7E" w:rsidP="008F01D4">
      <w:pPr>
        <w:spacing w:after="0"/>
        <w:rPr>
          <w:rFonts w:eastAsia="Times New Roman" w:cs="Times New Roman"/>
          <w:b/>
          <w:bCs/>
          <w:szCs w:val="24"/>
          <w:lang w:val="en-GB" w:eastAsia="en-GB"/>
        </w:rPr>
      </w:pPr>
      <w:r w:rsidRPr="00157F7E">
        <w:rPr>
          <w:b/>
          <w:bCs/>
        </w:rPr>
        <w:t>Supplementar</w:t>
      </w:r>
      <w:r>
        <w:rPr>
          <w:b/>
          <w:bCs/>
        </w:rPr>
        <w:t xml:space="preserve">y </w:t>
      </w:r>
      <w:r w:rsidRPr="00B45CB2">
        <w:rPr>
          <w:rFonts w:eastAsia="Times New Roman" w:cs="Times New Roman"/>
          <w:b/>
          <w:bCs/>
          <w:szCs w:val="24"/>
          <w:lang w:val="en-GB" w:eastAsia="en-GB"/>
        </w:rPr>
        <w:t xml:space="preserve">Figure 1. </w:t>
      </w:r>
      <w:r>
        <w:rPr>
          <w:rFonts w:eastAsia="Times New Roman" w:cs="Times New Roman"/>
          <w:b/>
          <w:bCs/>
          <w:szCs w:val="24"/>
          <w:lang w:val="en-GB" w:eastAsia="en-GB"/>
        </w:rPr>
        <w:t>Specific staining patterns of pS9-</w:t>
      </w:r>
      <w:r w:rsidRPr="00B45CB2">
        <w:rPr>
          <w:rFonts w:eastAsia="Times New Roman" w:cs="Times New Roman"/>
          <w:b/>
          <w:bCs/>
          <w:szCs w:val="24"/>
          <w:lang w:eastAsia="en-GB"/>
        </w:rPr>
        <w:t>Gsk3</w:t>
      </w:r>
      <w:r w:rsidRPr="00B45CB2">
        <w:rPr>
          <w:rFonts w:ascii="Symbol" w:eastAsia="Times New Roman" w:hAnsi="Symbol" w:cs="Times New Roman"/>
          <w:b/>
          <w:bCs/>
          <w:szCs w:val="24"/>
          <w:lang w:eastAsia="en-GB"/>
        </w:rPr>
        <w:t>b</w:t>
      </w:r>
      <w:r w:rsidRPr="00B45CB2">
        <w:rPr>
          <w:rFonts w:eastAsia="Times New Roman" w:cs="Times New Roman"/>
          <w:b/>
          <w:bCs/>
          <w:szCs w:val="24"/>
          <w:lang w:val="en-GB" w:eastAsia="en-GB"/>
        </w:rPr>
        <w:t xml:space="preserve"> in the cochlea.</w:t>
      </w:r>
    </w:p>
    <w:p w14:paraId="71FA989D" w14:textId="7015424B" w:rsidR="00157F7E" w:rsidRDefault="00157F7E" w:rsidP="009279B5">
      <w:pPr>
        <w:spacing w:before="0" w:after="0"/>
        <w:rPr>
          <w:rFonts w:eastAsia="Times New Roman" w:cs="Times New Roman"/>
          <w:szCs w:val="24"/>
          <w:lang w:eastAsia="en-GB"/>
        </w:rPr>
      </w:pPr>
      <w:r w:rsidRPr="00B45CB2">
        <w:rPr>
          <w:rFonts w:eastAsia="Times New Roman" w:cs="Times New Roman"/>
          <w:szCs w:val="24"/>
          <w:lang w:eastAsia="en-GB"/>
        </w:rPr>
        <w:t>(A-</w:t>
      </w:r>
      <w:r w:rsidR="00BC06A8">
        <w:rPr>
          <w:rFonts w:eastAsia="Times New Roman" w:cs="Times New Roman"/>
          <w:szCs w:val="24"/>
          <w:lang w:eastAsia="en-GB"/>
        </w:rPr>
        <w:t>H</w:t>
      </w:r>
      <w:r w:rsidRPr="00B45CB2">
        <w:rPr>
          <w:rFonts w:eastAsia="Times New Roman" w:cs="Times New Roman"/>
          <w:szCs w:val="24"/>
          <w:lang w:eastAsia="en-GB"/>
        </w:rPr>
        <w:t>) pS9-Gsk3</w:t>
      </w:r>
      <w:r w:rsidRPr="00B45CB2">
        <w:rPr>
          <w:rFonts w:ascii="Symbol" w:eastAsia="Times New Roman" w:hAnsi="Symbol" w:cs="Times New Roman"/>
          <w:szCs w:val="24"/>
          <w:lang w:eastAsia="en-GB"/>
        </w:rPr>
        <w:t>b</w:t>
      </w:r>
      <w:r w:rsidRPr="00B45CB2">
        <w:rPr>
          <w:rFonts w:eastAsia="Times New Roman" w:cs="Times New Roman"/>
          <w:szCs w:val="24"/>
          <w:lang w:eastAsia="en-GB"/>
        </w:rPr>
        <w:t xml:space="preserve"> and phalloidin staining </w:t>
      </w:r>
      <w:r>
        <w:rPr>
          <w:rFonts w:eastAsia="Times New Roman" w:cs="Times New Roman"/>
          <w:szCs w:val="24"/>
          <w:lang w:eastAsia="en-GB"/>
        </w:rPr>
        <w:t xml:space="preserve">at the level of hair bundle </w:t>
      </w:r>
      <w:r w:rsidRPr="00B45CB2">
        <w:rPr>
          <w:rFonts w:eastAsia="Times New Roman" w:cs="Times New Roman"/>
          <w:szCs w:val="24"/>
          <w:lang w:eastAsia="en-GB"/>
        </w:rPr>
        <w:t>in control (A-</w:t>
      </w:r>
      <w:r w:rsidR="00BC06A8">
        <w:rPr>
          <w:rFonts w:eastAsia="Times New Roman" w:cs="Times New Roman"/>
          <w:szCs w:val="24"/>
          <w:lang w:eastAsia="en-GB"/>
        </w:rPr>
        <w:t>D</w:t>
      </w:r>
      <w:r w:rsidRPr="00B45CB2">
        <w:rPr>
          <w:rFonts w:eastAsia="Times New Roman" w:cs="Times New Roman"/>
          <w:szCs w:val="24"/>
          <w:lang w:eastAsia="en-GB"/>
        </w:rPr>
        <w:t xml:space="preserve">) and </w:t>
      </w:r>
      <w:r w:rsidR="00BC06A8">
        <w:rPr>
          <w:rFonts w:eastAsia="Times New Roman" w:cs="Times New Roman"/>
          <w:i/>
          <w:szCs w:val="24"/>
          <w:lang w:eastAsia="en-GB"/>
        </w:rPr>
        <w:t>Gsk3</w:t>
      </w:r>
      <w:r w:rsidR="00BC06A8" w:rsidRPr="00BC06A8">
        <w:rPr>
          <w:rFonts w:ascii="Symbol" w:eastAsia="Times New Roman" w:hAnsi="Symbol" w:cs="Times New Roman"/>
          <w:i/>
          <w:szCs w:val="24"/>
          <w:lang w:eastAsia="en-GB"/>
        </w:rPr>
        <w:t>b</w:t>
      </w:r>
      <w:r w:rsidRPr="00B45CB2">
        <w:rPr>
          <w:rFonts w:eastAsia="Times New Roman" w:cs="Times New Roman"/>
          <w:i/>
          <w:szCs w:val="24"/>
          <w:vertAlign w:val="superscript"/>
          <w:lang w:eastAsia="en-GB"/>
        </w:rPr>
        <w:t>cKO</w:t>
      </w:r>
      <w:r w:rsidRPr="00B45CB2">
        <w:rPr>
          <w:rFonts w:eastAsia="Times New Roman" w:cs="Times New Roman"/>
          <w:szCs w:val="24"/>
          <w:lang w:eastAsia="en-GB"/>
        </w:rPr>
        <w:t xml:space="preserve"> (</w:t>
      </w:r>
      <w:r w:rsidR="00BC06A8">
        <w:rPr>
          <w:rFonts w:eastAsia="Times New Roman" w:cs="Times New Roman"/>
          <w:szCs w:val="24"/>
          <w:lang w:eastAsia="en-GB"/>
        </w:rPr>
        <w:t>E</w:t>
      </w:r>
      <w:r w:rsidRPr="00B45CB2">
        <w:rPr>
          <w:rFonts w:eastAsia="Times New Roman" w:cs="Times New Roman"/>
          <w:szCs w:val="24"/>
          <w:lang w:eastAsia="en-GB"/>
        </w:rPr>
        <w:t>-</w:t>
      </w:r>
      <w:r w:rsidR="00BC06A8">
        <w:rPr>
          <w:rFonts w:eastAsia="Times New Roman" w:cs="Times New Roman"/>
          <w:szCs w:val="24"/>
          <w:lang w:eastAsia="en-GB"/>
        </w:rPr>
        <w:t>H</w:t>
      </w:r>
      <w:r w:rsidRPr="00B45CB2">
        <w:rPr>
          <w:rFonts w:eastAsia="Times New Roman" w:cs="Times New Roman"/>
          <w:szCs w:val="24"/>
          <w:lang w:eastAsia="en-GB"/>
        </w:rPr>
        <w:t xml:space="preserve">) OC at E18.5. </w:t>
      </w:r>
      <w:r>
        <w:rPr>
          <w:rFonts w:eastAsia="Times New Roman" w:cs="Times New Roman"/>
          <w:szCs w:val="24"/>
          <w:lang w:eastAsia="en-GB"/>
        </w:rPr>
        <w:t>Open arrowhead</w:t>
      </w:r>
      <w:r w:rsidRPr="00B45CB2">
        <w:rPr>
          <w:rFonts w:eastAsia="Times New Roman" w:cs="Times New Roman"/>
          <w:szCs w:val="24"/>
          <w:lang w:eastAsia="en-GB"/>
        </w:rPr>
        <w:t>s indicate the pericentriolar region. Arrowheads indicate the kinocilium.</w:t>
      </w:r>
      <w:r>
        <w:rPr>
          <w:rFonts w:eastAsia="Times New Roman" w:cs="Times New Roman"/>
          <w:szCs w:val="24"/>
          <w:lang w:eastAsia="en-GB"/>
        </w:rPr>
        <w:t xml:space="preserve"> </w:t>
      </w:r>
      <w:r w:rsidRPr="00B45CB2">
        <w:rPr>
          <w:rFonts w:eastAsia="Times New Roman" w:cs="Times New Roman"/>
          <w:szCs w:val="24"/>
          <w:lang w:eastAsia="en-GB"/>
        </w:rPr>
        <w:t>(</w:t>
      </w:r>
      <w:r w:rsidR="00BC06A8">
        <w:rPr>
          <w:rFonts w:eastAsia="Times New Roman" w:cs="Times New Roman"/>
          <w:szCs w:val="24"/>
          <w:lang w:eastAsia="en-GB"/>
        </w:rPr>
        <w:t>I</w:t>
      </w:r>
      <w:r w:rsidRPr="00B45CB2">
        <w:rPr>
          <w:rFonts w:eastAsia="Times New Roman" w:cs="Times New Roman"/>
          <w:szCs w:val="24"/>
          <w:lang w:eastAsia="en-GB"/>
        </w:rPr>
        <w:t>-</w:t>
      </w:r>
      <w:r w:rsidR="00BC06A8">
        <w:rPr>
          <w:rFonts w:eastAsia="Times New Roman" w:cs="Times New Roman"/>
          <w:szCs w:val="24"/>
          <w:lang w:eastAsia="en-GB"/>
        </w:rPr>
        <w:t>L</w:t>
      </w:r>
      <w:r w:rsidRPr="00B45CB2">
        <w:rPr>
          <w:rFonts w:eastAsia="Times New Roman" w:cs="Times New Roman"/>
          <w:szCs w:val="24"/>
          <w:lang w:eastAsia="en-GB"/>
        </w:rPr>
        <w:t>) pS9-Gsk3</w:t>
      </w:r>
      <w:r w:rsidRPr="00B45CB2">
        <w:rPr>
          <w:rFonts w:ascii="Symbol" w:eastAsia="Times New Roman" w:hAnsi="Symbol" w:cs="Times New Roman"/>
          <w:szCs w:val="24"/>
          <w:lang w:eastAsia="en-GB"/>
        </w:rPr>
        <w:t>b</w:t>
      </w:r>
      <w:r w:rsidRPr="00B45CB2">
        <w:rPr>
          <w:rFonts w:eastAsia="Times New Roman" w:cs="Times New Roman"/>
          <w:szCs w:val="24"/>
          <w:lang w:eastAsia="en-GB"/>
        </w:rPr>
        <w:t xml:space="preserve"> and phalloidin staining </w:t>
      </w:r>
      <w:r>
        <w:rPr>
          <w:rFonts w:eastAsia="Times New Roman" w:cs="Times New Roman"/>
          <w:szCs w:val="24"/>
          <w:lang w:eastAsia="en-GB"/>
        </w:rPr>
        <w:t xml:space="preserve">at the level of </w:t>
      </w:r>
      <w:proofErr w:type="spellStart"/>
      <w:r>
        <w:rPr>
          <w:rFonts w:eastAsia="Times New Roman" w:cs="Times New Roman"/>
          <w:szCs w:val="24"/>
          <w:lang w:eastAsia="en-GB"/>
        </w:rPr>
        <w:t>adherens</w:t>
      </w:r>
      <w:proofErr w:type="spellEnd"/>
      <w:r>
        <w:rPr>
          <w:rFonts w:eastAsia="Times New Roman" w:cs="Times New Roman"/>
          <w:szCs w:val="24"/>
          <w:lang w:eastAsia="en-GB"/>
        </w:rPr>
        <w:t xml:space="preserve"> junctions </w:t>
      </w:r>
      <w:r w:rsidRPr="00B45CB2">
        <w:rPr>
          <w:rFonts w:eastAsia="Times New Roman" w:cs="Times New Roman"/>
          <w:szCs w:val="24"/>
          <w:lang w:eastAsia="en-GB"/>
        </w:rPr>
        <w:t>in control (</w:t>
      </w:r>
      <w:r w:rsidR="007A530C">
        <w:rPr>
          <w:rFonts w:eastAsia="Times New Roman" w:cs="Times New Roman"/>
          <w:szCs w:val="24"/>
          <w:lang w:eastAsia="en-GB"/>
        </w:rPr>
        <w:t>I, J</w:t>
      </w:r>
      <w:r w:rsidRPr="00B45CB2">
        <w:rPr>
          <w:rFonts w:eastAsia="Times New Roman" w:cs="Times New Roman"/>
          <w:szCs w:val="24"/>
          <w:lang w:eastAsia="en-GB"/>
        </w:rPr>
        <w:t xml:space="preserve">) and </w:t>
      </w:r>
      <w:r w:rsidR="007A530C">
        <w:rPr>
          <w:rFonts w:eastAsia="Times New Roman" w:cs="Times New Roman"/>
          <w:i/>
          <w:szCs w:val="24"/>
          <w:lang w:eastAsia="en-GB"/>
        </w:rPr>
        <w:t>Gsk3</w:t>
      </w:r>
      <w:r w:rsidR="007A530C" w:rsidRPr="00BC06A8">
        <w:rPr>
          <w:rFonts w:ascii="Symbol" w:eastAsia="Times New Roman" w:hAnsi="Symbol" w:cs="Times New Roman"/>
          <w:i/>
          <w:szCs w:val="24"/>
          <w:lang w:eastAsia="en-GB"/>
        </w:rPr>
        <w:t>b</w:t>
      </w:r>
      <w:r w:rsidR="007A530C" w:rsidRPr="00B45CB2">
        <w:rPr>
          <w:rFonts w:eastAsia="Times New Roman" w:cs="Times New Roman"/>
          <w:i/>
          <w:szCs w:val="24"/>
          <w:vertAlign w:val="superscript"/>
          <w:lang w:eastAsia="en-GB"/>
        </w:rPr>
        <w:t>cKO</w:t>
      </w:r>
      <w:r w:rsidRPr="00B45CB2">
        <w:rPr>
          <w:rFonts w:eastAsia="Times New Roman" w:cs="Times New Roman"/>
          <w:szCs w:val="24"/>
          <w:lang w:eastAsia="en-GB"/>
        </w:rPr>
        <w:t xml:space="preserve"> (</w:t>
      </w:r>
      <w:r w:rsidR="007A530C">
        <w:rPr>
          <w:rFonts w:eastAsia="Times New Roman" w:cs="Times New Roman"/>
          <w:szCs w:val="24"/>
          <w:lang w:eastAsia="en-GB"/>
        </w:rPr>
        <w:t xml:space="preserve">K, </w:t>
      </w:r>
      <w:r>
        <w:rPr>
          <w:rFonts w:eastAsia="Times New Roman" w:cs="Times New Roman"/>
          <w:szCs w:val="24"/>
          <w:lang w:eastAsia="en-GB"/>
        </w:rPr>
        <w:t>L</w:t>
      </w:r>
      <w:r w:rsidRPr="00B45CB2">
        <w:rPr>
          <w:rFonts w:eastAsia="Times New Roman" w:cs="Times New Roman"/>
          <w:szCs w:val="24"/>
          <w:lang w:eastAsia="en-GB"/>
        </w:rPr>
        <w:t xml:space="preserve">) </w:t>
      </w:r>
      <w:r>
        <w:rPr>
          <w:rFonts w:eastAsia="Times New Roman" w:cs="Times New Roman"/>
          <w:szCs w:val="24"/>
          <w:lang w:eastAsia="en-GB"/>
        </w:rPr>
        <w:t>OC and surrounding regions.</w:t>
      </w:r>
      <w:r w:rsidRPr="00B45CB2">
        <w:rPr>
          <w:rFonts w:eastAsia="Times New Roman" w:cs="Times New Roman"/>
          <w:szCs w:val="24"/>
          <w:lang w:eastAsia="en-GB"/>
        </w:rPr>
        <w:t xml:space="preserve"> </w:t>
      </w:r>
      <w:r>
        <w:rPr>
          <w:rFonts w:eastAsia="Times New Roman" w:cs="Times New Roman"/>
          <w:szCs w:val="24"/>
          <w:lang w:eastAsia="en-GB"/>
        </w:rPr>
        <w:t xml:space="preserve">Brackets indicate the OC. </w:t>
      </w:r>
      <w:r w:rsidRPr="00B45CB2">
        <w:rPr>
          <w:rFonts w:eastAsia="Times New Roman" w:cs="Times New Roman"/>
          <w:szCs w:val="24"/>
          <w:lang w:eastAsia="en-GB"/>
        </w:rPr>
        <w:t xml:space="preserve">Lateral is up. Scale bars: </w:t>
      </w:r>
      <w:r>
        <w:rPr>
          <w:rFonts w:eastAsia="Times New Roman" w:cs="Times New Roman"/>
          <w:szCs w:val="24"/>
          <w:lang w:eastAsia="en-GB"/>
        </w:rPr>
        <w:t>A-</w:t>
      </w:r>
      <w:r w:rsidR="00FA4097">
        <w:rPr>
          <w:rFonts w:eastAsia="Times New Roman" w:cs="Times New Roman"/>
          <w:szCs w:val="24"/>
          <w:lang w:eastAsia="en-GB"/>
        </w:rPr>
        <w:t>H</w:t>
      </w:r>
      <w:r>
        <w:rPr>
          <w:rFonts w:eastAsia="Times New Roman" w:cs="Times New Roman"/>
          <w:szCs w:val="24"/>
          <w:lang w:eastAsia="en-GB"/>
        </w:rPr>
        <w:t xml:space="preserve">, </w:t>
      </w:r>
      <w:r w:rsidR="00093C3A">
        <w:rPr>
          <w:rFonts w:eastAsia="Times New Roman" w:cs="Times New Roman"/>
          <w:szCs w:val="24"/>
          <w:lang w:eastAsia="en-GB"/>
        </w:rPr>
        <w:t>6</w:t>
      </w:r>
      <w:r w:rsidRPr="00B45CB2">
        <w:rPr>
          <w:rFonts w:eastAsia="Times New Roman" w:cs="Times New Roman"/>
          <w:szCs w:val="24"/>
          <w:lang w:eastAsia="en-GB"/>
        </w:rPr>
        <w:t xml:space="preserve"> µm</w:t>
      </w:r>
      <w:r>
        <w:rPr>
          <w:rFonts w:eastAsia="Times New Roman" w:cs="Times New Roman"/>
          <w:szCs w:val="24"/>
          <w:lang w:eastAsia="en-GB"/>
        </w:rPr>
        <w:t xml:space="preserve">; </w:t>
      </w:r>
      <w:r w:rsidR="00FA4097">
        <w:rPr>
          <w:rFonts w:eastAsia="Times New Roman" w:cs="Times New Roman"/>
          <w:szCs w:val="24"/>
          <w:lang w:eastAsia="en-GB"/>
        </w:rPr>
        <w:t>I</w:t>
      </w:r>
      <w:r>
        <w:rPr>
          <w:rFonts w:eastAsia="Times New Roman" w:cs="Times New Roman"/>
          <w:szCs w:val="24"/>
          <w:lang w:eastAsia="en-GB"/>
        </w:rPr>
        <w:t>-</w:t>
      </w:r>
      <w:r w:rsidR="00FA4097">
        <w:rPr>
          <w:rFonts w:eastAsia="Times New Roman" w:cs="Times New Roman"/>
          <w:szCs w:val="24"/>
          <w:lang w:eastAsia="en-GB"/>
        </w:rPr>
        <w:t>L</w:t>
      </w:r>
      <w:r>
        <w:rPr>
          <w:rFonts w:eastAsia="Times New Roman" w:cs="Times New Roman"/>
          <w:szCs w:val="24"/>
          <w:lang w:eastAsia="en-GB"/>
        </w:rPr>
        <w:t>, 10</w:t>
      </w:r>
      <w:r w:rsidRPr="00B45CB2">
        <w:rPr>
          <w:rFonts w:eastAsia="Times New Roman" w:cs="Times New Roman"/>
          <w:szCs w:val="24"/>
          <w:lang w:eastAsia="en-GB"/>
        </w:rPr>
        <w:t xml:space="preserve"> µm</w:t>
      </w:r>
      <w:r>
        <w:rPr>
          <w:rFonts w:eastAsia="Times New Roman" w:cs="Times New Roman"/>
          <w:szCs w:val="24"/>
          <w:lang w:eastAsia="en-GB"/>
        </w:rPr>
        <w:t>.</w:t>
      </w:r>
      <w:r>
        <w:rPr>
          <w:rFonts w:eastAsia="Times New Roman" w:cs="Times New Roman"/>
          <w:szCs w:val="24"/>
          <w:lang w:eastAsia="en-GB"/>
        </w:rPr>
        <w:br w:type="page"/>
      </w:r>
    </w:p>
    <w:p w14:paraId="48D3D175" w14:textId="77777777" w:rsidR="006B6EE7" w:rsidRDefault="006B6EE7" w:rsidP="00157F7E">
      <w:pPr>
        <w:spacing w:before="0" w:after="0"/>
        <w:rPr>
          <w:rFonts w:eastAsia="Times New Roman" w:cs="Times New Roman"/>
          <w:b/>
          <w:bCs/>
          <w:szCs w:val="24"/>
          <w:lang w:eastAsia="en-GB"/>
        </w:rPr>
      </w:pPr>
      <w:r>
        <w:rPr>
          <w:rFonts w:eastAsia="Times New Roman" w:cs="Times New Roman"/>
          <w:b/>
          <w:bCs/>
          <w:noProof/>
          <w:szCs w:val="24"/>
          <w:lang w:eastAsia="en-GB"/>
        </w:rPr>
        <w:lastRenderedPageBreak/>
        <w:drawing>
          <wp:inline distT="0" distB="0" distL="0" distR="0" wp14:anchorId="5D6DB433" wp14:editId="0F51963E">
            <wp:extent cx="4981439" cy="743243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346" cy="746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661F6" w14:textId="55BCD8BE" w:rsidR="00157F7E" w:rsidRPr="00B45CB2" w:rsidRDefault="00157F7E" w:rsidP="004309CE">
      <w:pPr>
        <w:spacing w:after="0"/>
        <w:rPr>
          <w:rFonts w:eastAsia="Times New Roman" w:cs="Times New Roman"/>
          <w:b/>
          <w:bCs/>
          <w:szCs w:val="24"/>
          <w:lang w:val="en-GB" w:eastAsia="en-GB"/>
        </w:rPr>
      </w:pPr>
      <w:r>
        <w:rPr>
          <w:rFonts w:eastAsia="Times New Roman" w:cs="Times New Roman"/>
          <w:b/>
          <w:bCs/>
          <w:szCs w:val="24"/>
          <w:lang w:eastAsia="en-GB"/>
        </w:rPr>
        <w:t xml:space="preserve">Supplementary </w:t>
      </w:r>
      <w:r w:rsidRPr="00B45CB2">
        <w:rPr>
          <w:rFonts w:eastAsia="Times New Roman" w:cs="Times New Roman"/>
          <w:b/>
          <w:bCs/>
          <w:szCs w:val="24"/>
          <w:lang w:val="en-GB" w:eastAsia="en-GB"/>
        </w:rPr>
        <w:t xml:space="preserve">Figure </w:t>
      </w:r>
      <w:r>
        <w:rPr>
          <w:rFonts w:eastAsia="Times New Roman" w:cs="Times New Roman"/>
          <w:b/>
          <w:bCs/>
          <w:szCs w:val="24"/>
          <w:lang w:val="en-GB" w:eastAsia="en-GB"/>
        </w:rPr>
        <w:t>2</w:t>
      </w:r>
      <w:r w:rsidRPr="00B45CB2">
        <w:rPr>
          <w:rFonts w:eastAsia="Times New Roman" w:cs="Times New Roman"/>
          <w:b/>
          <w:bCs/>
          <w:szCs w:val="24"/>
          <w:lang w:val="en-GB" w:eastAsia="en-GB"/>
        </w:rPr>
        <w:t xml:space="preserve">. </w:t>
      </w:r>
      <w:r>
        <w:rPr>
          <w:rFonts w:eastAsia="Times New Roman" w:cs="Times New Roman"/>
          <w:b/>
          <w:bCs/>
          <w:szCs w:val="24"/>
          <w:lang w:val="en-GB" w:eastAsia="en-GB"/>
        </w:rPr>
        <w:t xml:space="preserve">Specific staining patterns of </w:t>
      </w:r>
      <w:r w:rsidRPr="00B45CB2">
        <w:rPr>
          <w:rFonts w:eastAsia="Times New Roman" w:cs="Times New Roman"/>
          <w:b/>
          <w:bCs/>
          <w:szCs w:val="24"/>
          <w:lang w:eastAsia="en-GB"/>
        </w:rPr>
        <w:t>Gsk3</w:t>
      </w:r>
      <w:r w:rsidRPr="00B45CB2">
        <w:rPr>
          <w:rFonts w:ascii="Symbol" w:eastAsia="Times New Roman" w:hAnsi="Symbol" w:cs="Times New Roman"/>
          <w:b/>
          <w:bCs/>
          <w:szCs w:val="24"/>
          <w:lang w:eastAsia="en-GB"/>
        </w:rPr>
        <w:t>b</w:t>
      </w:r>
      <w:r w:rsidRPr="00B45CB2">
        <w:rPr>
          <w:rFonts w:eastAsia="Times New Roman" w:cs="Times New Roman"/>
          <w:b/>
          <w:bCs/>
          <w:szCs w:val="24"/>
          <w:lang w:val="en-GB" w:eastAsia="en-GB"/>
        </w:rPr>
        <w:t xml:space="preserve"> in the cochlea.</w:t>
      </w:r>
    </w:p>
    <w:p w14:paraId="4A478587" w14:textId="7FA42C78" w:rsidR="00157F7E" w:rsidRPr="00B45CB2" w:rsidRDefault="00157F7E" w:rsidP="00157F7E">
      <w:pPr>
        <w:spacing w:before="0" w:after="0"/>
        <w:rPr>
          <w:rFonts w:eastAsia="Times New Roman" w:cs="Times New Roman"/>
          <w:szCs w:val="24"/>
          <w:lang w:eastAsia="en-GB"/>
        </w:rPr>
      </w:pPr>
      <w:r w:rsidRPr="00B45CB2">
        <w:rPr>
          <w:rFonts w:eastAsia="Times New Roman" w:cs="Times New Roman"/>
          <w:szCs w:val="24"/>
          <w:lang w:eastAsia="en-GB"/>
        </w:rPr>
        <w:t>(A-</w:t>
      </w:r>
      <w:r w:rsidR="00974D2A">
        <w:rPr>
          <w:rFonts w:eastAsia="Times New Roman" w:cs="Times New Roman"/>
          <w:szCs w:val="24"/>
          <w:lang w:eastAsia="en-GB"/>
        </w:rPr>
        <w:t>D</w:t>
      </w:r>
      <w:r w:rsidRPr="00B45CB2">
        <w:rPr>
          <w:rFonts w:eastAsia="Times New Roman" w:cs="Times New Roman"/>
          <w:szCs w:val="24"/>
          <w:lang w:eastAsia="en-GB"/>
        </w:rPr>
        <w:t>) Gsk3</w:t>
      </w:r>
      <w:r w:rsidRPr="00B45CB2">
        <w:rPr>
          <w:rFonts w:ascii="Symbol" w:eastAsia="Times New Roman" w:hAnsi="Symbol" w:cs="Times New Roman"/>
          <w:szCs w:val="24"/>
          <w:lang w:eastAsia="en-GB"/>
        </w:rPr>
        <w:t>b</w:t>
      </w:r>
      <w:r w:rsidRPr="00B45CB2">
        <w:rPr>
          <w:rFonts w:eastAsia="Times New Roman" w:cs="Times New Roman"/>
          <w:szCs w:val="24"/>
          <w:lang w:eastAsia="en-GB"/>
        </w:rPr>
        <w:t xml:space="preserve"> staining </w:t>
      </w:r>
      <w:r>
        <w:rPr>
          <w:rFonts w:eastAsia="Times New Roman" w:cs="Times New Roman"/>
          <w:szCs w:val="24"/>
          <w:lang w:eastAsia="en-GB"/>
        </w:rPr>
        <w:t xml:space="preserve">at the level of hair bundle and ZO-1 staining at the level of tight junctions </w:t>
      </w:r>
      <w:r w:rsidRPr="00B45CB2">
        <w:rPr>
          <w:rFonts w:eastAsia="Times New Roman" w:cs="Times New Roman"/>
          <w:szCs w:val="24"/>
          <w:lang w:eastAsia="en-GB"/>
        </w:rPr>
        <w:t>in control (A</w:t>
      </w:r>
      <w:r w:rsidR="00974D2A">
        <w:rPr>
          <w:rFonts w:eastAsia="Times New Roman" w:cs="Times New Roman"/>
          <w:szCs w:val="24"/>
          <w:lang w:eastAsia="en-GB"/>
        </w:rPr>
        <w:t>, B</w:t>
      </w:r>
      <w:r w:rsidRPr="00B45CB2">
        <w:rPr>
          <w:rFonts w:eastAsia="Times New Roman" w:cs="Times New Roman"/>
          <w:szCs w:val="24"/>
          <w:lang w:eastAsia="en-GB"/>
        </w:rPr>
        <w:t xml:space="preserve">) and </w:t>
      </w:r>
      <w:r w:rsidR="00974D2A">
        <w:rPr>
          <w:rFonts w:eastAsia="Times New Roman" w:cs="Times New Roman"/>
          <w:i/>
          <w:szCs w:val="24"/>
          <w:lang w:eastAsia="en-GB"/>
        </w:rPr>
        <w:t>Gsk3</w:t>
      </w:r>
      <w:r w:rsidR="00974D2A" w:rsidRPr="00BC06A8">
        <w:rPr>
          <w:rFonts w:ascii="Symbol" w:eastAsia="Times New Roman" w:hAnsi="Symbol" w:cs="Times New Roman"/>
          <w:i/>
          <w:szCs w:val="24"/>
          <w:lang w:eastAsia="en-GB"/>
        </w:rPr>
        <w:t>b</w:t>
      </w:r>
      <w:r w:rsidR="00974D2A" w:rsidRPr="00B45CB2">
        <w:rPr>
          <w:rFonts w:eastAsia="Times New Roman" w:cs="Times New Roman"/>
          <w:i/>
          <w:szCs w:val="24"/>
          <w:vertAlign w:val="superscript"/>
          <w:lang w:eastAsia="en-GB"/>
        </w:rPr>
        <w:t>cKO</w:t>
      </w:r>
      <w:r w:rsidRPr="00B45CB2">
        <w:rPr>
          <w:rFonts w:eastAsia="Times New Roman" w:cs="Times New Roman"/>
          <w:szCs w:val="24"/>
          <w:lang w:eastAsia="en-GB"/>
        </w:rPr>
        <w:t xml:space="preserve"> (</w:t>
      </w:r>
      <w:r w:rsidR="00974D2A">
        <w:rPr>
          <w:rFonts w:eastAsia="Times New Roman" w:cs="Times New Roman"/>
          <w:szCs w:val="24"/>
          <w:lang w:eastAsia="en-GB"/>
        </w:rPr>
        <w:t>C, D</w:t>
      </w:r>
      <w:r w:rsidRPr="00B45CB2">
        <w:rPr>
          <w:rFonts w:eastAsia="Times New Roman" w:cs="Times New Roman"/>
          <w:szCs w:val="24"/>
          <w:lang w:eastAsia="en-GB"/>
        </w:rPr>
        <w:t>) OC at E18.5. (</w:t>
      </w:r>
      <w:r w:rsidR="00974D2A">
        <w:rPr>
          <w:rFonts w:eastAsia="Times New Roman" w:cs="Times New Roman"/>
          <w:szCs w:val="24"/>
          <w:lang w:eastAsia="en-GB"/>
        </w:rPr>
        <w:t>E</w:t>
      </w:r>
      <w:r w:rsidRPr="00B45CB2">
        <w:rPr>
          <w:rFonts w:eastAsia="Times New Roman" w:cs="Times New Roman"/>
          <w:szCs w:val="24"/>
          <w:lang w:eastAsia="en-GB"/>
        </w:rPr>
        <w:t>-</w:t>
      </w:r>
      <w:r w:rsidR="00974D2A">
        <w:rPr>
          <w:rFonts w:eastAsia="Times New Roman" w:cs="Times New Roman"/>
          <w:szCs w:val="24"/>
          <w:lang w:eastAsia="en-GB"/>
        </w:rPr>
        <w:t>H</w:t>
      </w:r>
      <w:r w:rsidRPr="00B45CB2">
        <w:rPr>
          <w:rFonts w:eastAsia="Times New Roman" w:cs="Times New Roman"/>
          <w:szCs w:val="24"/>
          <w:lang w:eastAsia="en-GB"/>
        </w:rPr>
        <w:t>) Gsk3</w:t>
      </w:r>
      <w:r w:rsidRPr="00B45CB2">
        <w:rPr>
          <w:rFonts w:ascii="Symbol" w:eastAsia="Times New Roman" w:hAnsi="Symbol" w:cs="Times New Roman"/>
          <w:szCs w:val="24"/>
          <w:lang w:eastAsia="en-GB"/>
        </w:rPr>
        <w:t>b</w:t>
      </w:r>
      <w:r w:rsidRPr="00B45CB2">
        <w:rPr>
          <w:rFonts w:eastAsia="Times New Roman" w:cs="Times New Roman"/>
          <w:szCs w:val="24"/>
          <w:lang w:eastAsia="en-GB"/>
        </w:rPr>
        <w:t xml:space="preserve"> staining </w:t>
      </w:r>
      <w:r>
        <w:rPr>
          <w:rFonts w:eastAsia="Times New Roman" w:cs="Times New Roman"/>
          <w:szCs w:val="24"/>
          <w:lang w:eastAsia="en-GB"/>
        </w:rPr>
        <w:t xml:space="preserve">at the level of </w:t>
      </w:r>
      <w:proofErr w:type="spellStart"/>
      <w:r>
        <w:rPr>
          <w:rFonts w:eastAsia="Times New Roman" w:cs="Times New Roman"/>
          <w:szCs w:val="24"/>
          <w:lang w:eastAsia="en-GB"/>
        </w:rPr>
        <w:t>adherens</w:t>
      </w:r>
      <w:proofErr w:type="spellEnd"/>
      <w:r>
        <w:rPr>
          <w:rFonts w:eastAsia="Times New Roman" w:cs="Times New Roman"/>
          <w:szCs w:val="24"/>
          <w:lang w:eastAsia="en-GB"/>
        </w:rPr>
        <w:t xml:space="preserve"> junctions and ZO-1 staining at the level of tight junctions </w:t>
      </w:r>
      <w:r w:rsidRPr="00B45CB2">
        <w:rPr>
          <w:rFonts w:eastAsia="Times New Roman" w:cs="Times New Roman"/>
          <w:szCs w:val="24"/>
          <w:lang w:eastAsia="en-GB"/>
        </w:rPr>
        <w:t>in control (</w:t>
      </w:r>
      <w:r w:rsidR="00974D2A">
        <w:rPr>
          <w:rFonts w:eastAsia="Times New Roman" w:cs="Times New Roman"/>
          <w:szCs w:val="24"/>
          <w:lang w:eastAsia="en-GB"/>
        </w:rPr>
        <w:t xml:space="preserve">E, </w:t>
      </w:r>
      <w:r>
        <w:rPr>
          <w:rFonts w:eastAsia="Times New Roman" w:cs="Times New Roman"/>
          <w:szCs w:val="24"/>
          <w:lang w:eastAsia="en-GB"/>
        </w:rPr>
        <w:t>F</w:t>
      </w:r>
      <w:r w:rsidRPr="00B45CB2">
        <w:rPr>
          <w:rFonts w:eastAsia="Times New Roman" w:cs="Times New Roman"/>
          <w:szCs w:val="24"/>
          <w:lang w:eastAsia="en-GB"/>
        </w:rPr>
        <w:t xml:space="preserve">) and </w:t>
      </w:r>
      <w:r w:rsidR="00974D2A">
        <w:rPr>
          <w:rFonts w:eastAsia="Times New Roman" w:cs="Times New Roman"/>
          <w:i/>
          <w:szCs w:val="24"/>
          <w:lang w:eastAsia="en-GB"/>
        </w:rPr>
        <w:t>Gsk3</w:t>
      </w:r>
      <w:r w:rsidR="00974D2A" w:rsidRPr="00BC06A8">
        <w:rPr>
          <w:rFonts w:ascii="Symbol" w:eastAsia="Times New Roman" w:hAnsi="Symbol" w:cs="Times New Roman"/>
          <w:i/>
          <w:szCs w:val="24"/>
          <w:lang w:eastAsia="en-GB"/>
        </w:rPr>
        <w:t>b</w:t>
      </w:r>
      <w:r w:rsidR="00974D2A" w:rsidRPr="00B45CB2">
        <w:rPr>
          <w:rFonts w:eastAsia="Times New Roman" w:cs="Times New Roman"/>
          <w:i/>
          <w:szCs w:val="24"/>
          <w:vertAlign w:val="superscript"/>
          <w:lang w:eastAsia="en-GB"/>
        </w:rPr>
        <w:t>cKO</w:t>
      </w:r>
      <w:r w:rsidRPr="00B45CB2">
        <w:rPr>
          <w:rFonts w:eastAsia="Times New Roman" w:cs="Times New Roman"/>
          <w:szCs w:val="24"/>
          <w:lang w:eastAsia="en-GB"/>
        </w:rPr>
        <w:t xml:space="preserve"> (</w:t>
      </w:r>
      <w:r>
        <w:rPr>
          <w:rFonts w:eastAsia="Times New Roman" w:cs="Times New Roman"/>
          <w:szCs w:val="24"/>
          <w:lang w:eastAsia="en-GB"/>
        </w:rPr>
        <w:t>G</w:t>
      </w:r>
      <w:r w:rsidR="00974D2A">
        <w:rPr>
          <w:rFonts w:eastAsia="Times New Roman" w:cs="Times New Roman"/>
          <w:szCs w:val="24"/>
          <w:lang w:eastAsia="en-GB"/>
        </w:rPr>
        <w:t>, H</w:t>
      </w:r>
      <w:r w:rsidRPr="00B45CB2">
        <w:rPr>
          <w:rFonts w:eastAsia="Times New Roman" w:cs="Times New Roman"/>
          <w:szCs w:val="24"/>
          <w:lang w:eastAsia="en-GB"/>
        </w:rPr>
        <w:t xml:space="preserve">) </w:t>
      </w:r>
      <w:r>
        <w:rPr>
          <w:rFonts w:eastAsia="Times New Roman" w:cs="Times New Roman"/>
          <w:szCs w:val="24"/>
          <w:lang w:eastAsia="en-GB"/>
        </w:rPr>
        <w:t>OC and surrounding regions.</w:t>
      </w:r>
      <w:r w:rsidRPr="00B45CB2">
        <w:rPr>
          <w:rFonts w:eastAsia="Times New Roman" w:cs="Times New Roman"/>
          <w:szCs w:val="24"/>
          <w:lang w:eastAsia="en-GB"/>
        </w:rPr>
        <w:t xml:space="preserve"> </w:t>
      </w:r>
      <w:r>
        <w:rPr>
          <w:rFonts w:eastAsia="Times New Roman" w:cs="Times New Roman"/>
          <w:szCs w:val="24"/>
          <w:lang w:eastAsia="en-GB"/>
        </w:rPr>
        <w:t xml:space="preserve">Brackets indicated the OC. </w:t>
      </w:r>
      <w:r w:rsidRPr="00B45CB2">
        <w:rPr>
          <w:rFonts w:eastAsia="Times New Roman" w:cs="Times New Roman"/>
          <w:szCs w:val="24"/>
          <w:lang w:eastAsia="en-GB"/>
        </w:rPr>
        <w:t xml:space="preserve">Lateral is up. Scale bars: </w:t>
      </w:r>
      <w:r>
        <w:rPr>
          <w:rFonts w:eastAsia="Times New Roman" w:cs="Times New Roman"/>
          <w:szCs w:val="24"/>
          <w:lang w:eastAsia="en-GB"/>
        </w:rPr>
        <w:t>A-</w:t>
      </w:r>
      <w:r w:rsidR="003F0AF6">
        <w:rPr>
          <w:rFonts w:eastAsia="Times New Roman" w:cs="Times New Roman"/>
          <w:szCs w:val="24"/>
          <w:lang w:eastAsia="en-GB"/>
        </w:rPr>
        <w:t>D</w:t>
      </w:r>
      <w:r>
        <w:rPr>
          <w:rFonts w:eastAsia="Times New Roman" w:cs="Times New Roman"/>
          <w:szCs w:val="24"/>
          <w:lang w:eastAsia="en-GB"/>
        </w:rPr>
        <w:t xml:space="preserve">, </w:t>
      </w:r>
      <w:r w:rsidR="006B6EE7">
        <w:rPr>
          <w:rFonts w:eastAsia="Times New Roman" w:cs="Times New Roman"/>
          <w:szCs w:val="24"/>
          <w:lang w:eastAsia="en-GB"/>
        </w:rPr>
        <w:t>6</w:t>
      </w:r>
      <w:r w:rsidRPr="00B45CB2">
        <w:rPr>
          <w:rFonts w:eastAsia="Times New Roman" w:cs="Times New Roman"/>
          <w:szCs w:val="24"/>
          <w:lang w:eastAsia="en-GB"/>
        </w:rPr>
        <w:t xml:space="preserve"> µm</w:t>
      </w:r>
      <w:r>
        <w:rPr>
          <w:rFonts w:eastAsia="Times New Roman" w:cs="Times New Roman"/>
          <w:szCs w:val="24"/>
          <w:lang w:eastAsia="en-GB"/>
        </w:rPr>
        <w:t xml:space="preserve">; </w:t>
      </w:r>
      <w:r w:rsidR="003F0AF6">
        <w:rPr>
          <w:rFonts w:eastAsia="Times New Roman" w:cs="Times New Roman"/>
          <w:szCs w:val="24"/>
          <w:lang w:eastAsia="en-GB"/>
        </w:rPr>
        <w:t>E</w:t>
      </w:r>
      <w:r>
        <w:rPr>
          <w:rFonts w:eastAsia="Times New Roman" w:cs="Times New Roman"/>
          <w:szCs w:val="24"/>
          <w:lang w:eastAsia="en-GB"/>
        </w:rPr>
        <w:t>-</w:t>
      </w:r>
      <w:r w:rsidR="003F0AF6">
        <w:rPr>
          <w:rFonts w:eastAsia="Times New Roman" w:cs="Times New Roman"/>
          <w:szCs w:val="24"/>
          <w:lang w:eastAsia="en-GB"/>
        </w:rPr>
        <w:t>H</w:t>
      </w:r>
      <w:r>
        <w:rPr>
          <w:rFonts w:eastAsia="Times New Roman" w:cs="Times New Roman"/>
          <w:szCs w:val="24"/>
          <w:lang w:eastAsia="en-GB"/>
        </w:rPr>
        <w:t>, 10</w:t>
      </w:r>
      <w:r w:rsidRPr="00B45CB2">
        <w:rPr>
          <w:rFonts w:eastAsia="Times New Roman" w:cs="Times New Roman"/>
          <w:szCs w:val="24"/>
          <w:lang w:eastAsia="en-GB"/>
        </w:rPr>
        <w:t xml:space="preserve"> µm</w:t>
      </w:r>
      <w:r>
        <w:rPr>
          <w:rFonts w:eastAsia="Times New Roman" w:cs="Times New Roman"/>
          <w:szCs w:val="24"/>
          <w:lang w:eastAsia="en-GB"/>
        </w:rPr>
        <w:t>.</w:t>
      </w:r>
    </w:p>
    <w:p w14:paraId="4AA8C197" w14:textId="77777777" w:rsidR="00157F7E" w:rsidRPr="00B45CB2" w:rsidRDefault="00157F7E" w:rsidP="00157F7E">
      <w:pPr>
        <w:spacing w:before="0" w:after="0"/>
        <w:rPr>
          <w:rFonts w:eastAsia="Times New Roman" w:cs="Times New Roman"/>
          <w:szCs w:val="24"/>
          <w:lang w:eastAsia="en-GB"/>
        </w:rPr>
      </w:pPr>
    </w:p>
    <w:p w14:paraId="5D597109" w14:textId="681B5E6E" w:rsidR="00157F7E" w:rsidRDefault="00157F7E">
      <w:pPr>
        <w:spacing w:before="0" w:after="200" w:line="276" w:lineRule="auto"/>
        <w:rPr>
          <w:rFonts w:eastAsia="Cambria" w:cs="Times New Roman"/>
          <w:b/>
          <w:szCs w:val="24"/>
        </w:rPr>
      </w:pPr>
    </w:p>
    <w:p w14:paraId="38985365" w14:textId="0D50965F" w:rsidR="00F177DE" w:rsidRPr="00F177DE" w:rsidRDefault="000563E4" w:rsidP="00F177DE">
      <w:r>
        <w:rPr>
          <w:noProof/>
        </w:rPr>
        <w:drawing>
          <wp:inline distT="0" distB="0" distL="0" distR="0" wp14:anchorId="67A5666B" wp14:editId="57E6EA8F">
            <wp:extent cx="5092700" cy="6794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51172" w14:textId="71038670" w:rsidR="007D0758" w:rsidRPr="00826CE7" w:rsidRDefault="00826CE7" w:rsidP="00826CE7">
      <w:pPr>
        <w:spacing w:after="0"/>
        <w:rPr>
          <w:rFonts w:cs="Times New Roman"/>
          <w:b/>
          <w:bCs/>
          <w:szCs w:val="24"/>
        </w:rPr>
      </w:pPr>
      <w:r w:rsidRPr="00826CE7">
        <w:rPr>
          <w:rFonts w:cs="Times New Roman"/>
          <w:b/>
          <w:szCs w:val="24"/>
        </w:rPr>
        <w:t xml:space="preserve">Supplementary Figure </w:t>
      </w:r>
      <w:r w:rsidR="00AB24FF">
        <w:rPr>
          <w:rFonts w:cs="Times New Roman"/>
          <w:b/>
          <w:szCs w:val="24"/>
        </w:rPr>
        <w:t>3</w:t>
      </w:r>
      <w:r w:rsidR="007D0758" w:rsidRPr="00826CE7">
        <w:rPr>
          <w:rFonts w:eastAsia="Times New Roman" w:cs="Times New Roman"/>
          <w:b/>
          <w:bCs/>
          <w:szCs w:val="24"/>
          <w:lang w:val="en-GB" w:eastAsia="en-GB"/>
        </w:rPr>
        <w:t xml:space="preserve">. Cochlear outgrowth in </w:t>
      </w:r>
      <w:proofErr w:type="spellStart"/>
      <w:r w:rsidR="007D0758" w:rsidRPr="00826CE7">
        <w:rPr>
          <w:rFonts w:cs="Times New Roman"/>
          <w:b/>
          <w:bCs/>
          <w:i/>
          <w:iCs/>
          <w:szCs w:val="24"/>
        </w:rPr>
        <w:t>Wls</w:t>
      </w:r>
      <w:r w:rsidR="007D0758" w:rsidRPr="00826CE7">
        <w:rPr>
          <w:rFonts w:cs="Times New Roman"/>
          <w:b/>
          <w:bCs/>
          <w:i/>
          <w:iCs/>
          <w:szCs w:val="24"/>
          <w:vertAlign w:val="superscript"/>
        </w:rPr>
        <w:t>cKO</w:t>
      </w:r>
      <w:proofErr w:type="spellEnd"/>
      <w:r w:rsidR="007D0758" w:rsidRPr="00826CE7">
        <w:rPr>
          <w:rFonts w:cs="Times New Roman"/>
          <w:b/>
          <w:bCs/>
          <w:i/>
          <w:iCs/>
          <w:szCs w:val="24"/>
        </w:rPr>
        <w:t>; Ctnnb1</w:t>
      </w:r>
      <w:r w:rsidR="007D0758" w:rsidRPr="00F177DE">
        <w:rPr>
          <w:rFonts w:ascii="Symbol" w:hAnsi="Symbol" w:cs="Times New Roman"/>
          <w:b/>
          <w:bCs/>
          <w:i/>
          <w:iCs/>
          <w:szCs w:val="24"/>
          <w:vertAlign w:val="superscript"/>
        </w:rPr>
        <w:t>D</w:t>
      </w:r>
      <w:r w:rsidR="007D0758" w:rsidRPr="00826CE7">
        <w:rPr>
          <w:rFonts w:cs="Times New Roman"/>
          <w:b/>
          <w:bCs/>
          <w:i/>
          <w:iCs/>
          <w:szCs w:val="24"/>
          <w:vertAlign w:val="superscript"/>
        </w:rPr>
        <w:t>ex3/+</w:t>
      </w:r>
      <w:r w:rsidR="007D0758" w:rsidRPr="00826CE7">
        <w:rPr>
          <w:rFonts w:cs="Times New Roman"/>
          <w:b/>
          <w:bCs/>
          <w:szCs w:val="24"/>
        </w:rPr>
        <w:t xml:space="preserve"> mutants was severely stunted. </w:t>
      </w:r>
    </w:p>
    <w:p w14:paraId="0537762A" w14:textId="77B11986" w:rsidR="009279B5" w:rsidRDefault="007D0758" w:rsidP="00826CE7">
      <w:pPr>
        <w:rPr>
          <w:rFonts w:eastAsia="Times New Roman" w:cs="Times New Roman"/>
          <w:szCs w:val="24"/>
          <w:lang w:eastAsia="en-GB"/>
        </w:rPr>
      </w:pPr>
      <w:r w:rsidRPr="00826CE7">
        <w:rPr>
          <w:rFonts w:cs="Times New Roman"/>
          <w:szCs w:val="24"/>
        </w:rPr>
        <w:t xml:space="preserve">(A-D) </w:t>
      </w:r>
      <w:r w:rsidRPr="00826CE7">
        <w:rPr>
          <w:rFonts w:eastAsia="Times New Roman" w:cs="Times New Roman"/>
          <w:szCs w:val="24"/>
          <w:lang w:eastAsia="en-GB"/>
        </w:rPr>
        <w:t xml:space="preserve">E18.5 control (A), </w:t>
      </w:r>
      <w:proofErr w:type="spellStart"/>
      <w:r w:rsidRPr="00826CE7">
        <w:rPr>
          <w:rFonts w:eastAsia="Times New Roman" w:cs="Times New Roman"/>
          <w:i/>
          <w:szCs w:val="24"/>
          <w:lang w:eastAsia="en-GB"/>
        </w:rPr>
        <w:t>Wls</w:t>
      </w:r>
      <w:r w:rsidRPr="00826CE7">
        <w:rPr>
          <w:rFonts w:eastAsia="Times New Roman" w:cs="Times New Roman"/>
          <w:i/>
          <w:szCs w:val="24"/>
          <w:vertAlign w:val="superscript"/>
          <w:lang w:eastAsia="en-GB"/>
        </w:rPr>
        <w:t>cKO</w:t>
      </w:r>
      <w:proofErr w:type="spellEnd"/>
      <w:r w:rsidRPr="00826CE7">
        <w:rPr>
          <w:rFonts w:eastAsia="Times New Roman" w:cs="Times New Roman"/>
          <w:szCs w:val="24"/>
          <w:lang w:eastAsia="en-GB"/>
        </w:rPr>
        <w:t xml:space="preserve"> (B)</w:t>
      </w:r>
      <w:r w:rsidR="00F6317D">
        <w:rPr>
          <w:rFonts w:eastAsia="Times New Roman" w:cs="Times New Roman"/>
          <w:szCs w:val="24"/>
          <w:lang w:eastAsia="en-GB"/>
        </w:rPr>
        <w:t xml:space="preserve">, </w:t>
      </w:r>
      <w:r w:rsidR="00F6317D" w:rsidRPr="00826CE7">
        <w:rPr>
          <w:rFonts w:eastAsia="Times New Roman" w:cs="Times New Roman"/>
          <w:i/>
          <w:szCs w:val="24"/>
          <w:lang w:eastAsia="en-GB"/>
        </w:rPr>
        <w:t>Ctnnb1</w:t>
      </w:r>
      <w:r w:rsidR="00F6317D" w:rsidRPr="00F177DE">
        <w:rPr>
          <w:rFonts w:ascii="Symbol" w:eastAsia="Times New Roman" w:hAnsi="Symbol" w:cs="Times New Roman"/>
          <w:i/>
          <w:szCs w:val="24"/>
          <w:vertAlign w:val="superscript"/>
          <w:lang w:eastAsia="en-GB"/>
        </w:rPr>
        <w:t>D</w:t>
      </w:r>
      <w:r w:rsidR="00F6317D" w:rsidRPr="00826CE7">
        <w:rPr>
          <w:rFonts w:eastAsia="Times New Roman" w:cs="Times New Roman"/>
          <w:i/>
          <w:szCs w:val="24"/>
          <w:vertAlign w:val="superscript"/>
          <w:lang w:eastAsia="en-GB"/>
        </w:rPr>
        <w:t>ex3/+</w:t>
      </w:r>
      <w:r w:rsidR="00F6317D" w:rsidRPr="00826CE7">
        <w:rPr>
          <w:rFonts w:eastAsia="Times New Roman" w:cs="Times New Roman"/>
          <w:szCs w:val="24"/>
          <w:vertAlign w:val="superscript"/>
          <w:lang w:eastAsia="en-GB"/>
        </w:rPr>
        <w:t xml:space="preserve"> </w:t>
      </w:r>
      <w:r w:rsidR="00F6317D" w:rsidRPr="00826CE7">
        <w:rPr>
          <w:rFonts w:eastAsia="Times New Roman" w:cs="Times New Roman"/>
          <w:szCs w:val="24"/>
          <w:lang w:eastAsia="en-GB"/>
        </w:rPr>
        <w:t xml:space="preserve">(C) </w:t>
      </w:r>
      <w:r w:rsidRPr="00826CE7">
        <w:rPr>
          <w:rFonts w:eastAsia="Times New Roman" w:cs="Times New Roman"/>
          <w:szCs w:val="24"/>
          <w:lang w:eastAsia="en-GB"/>
        </w:rPr>
        <w:t xml:space="preserve">and </w:t>
      </w:r>
      <w:proofErr w:type="spellStart"/>
      <w:r w:rsidRPr="00826CE7">
        <w:rPr>
          <w:rFonts w:eastAsia="Times New Roman" w:cs="Times New Roman"/>
          <w:i/>
          <w:szCs w:val="24"/>
          <w:lang w:eastAsia="en-GB"/>
        </w:rPr>
        <w:t>Wls</w:t>
      </w:r>
      <w:r w:rsidRPr="00826CE7">
        <w:rPr>
          <w:rFonts w:eastAsia="Times New Roman" w:cs="Times New Roman"/>
          <w:i/>
          <w:szCs w:val="24"/>
          <w:vertAlign w:val="superscript"/>
          <w:lang w:eastAsia="en-GB"/>
        </w:rPr>
        <w:t>cKO</w:t>
      </w:r>
      <w:proofErr w:type="spellEnd"/>
      <w:r w:rsidRPr="00826CE7">
        <w:rPr>
          <w:rFonts w:eastAsia="Times New Roman" w:cs="Times New Roman"/>
          <w:i/>
          <w:szCs w:val="24"/>
          <w:lang w:eastAsia="en-GB"/>
        </w:rPr>
        <w:t>; Ctnnb1</w:t>
      </w:r>
      <w:r w:rsidRPr="00F177DE">
        <w:rPr>
          <w:rFonts w:ascii="Symbol" w:eastAsia="Times New Roman" w:hAnsi="Symbol" w:cs="Times New Roman"/>
          <w:i/>
          <w:szCs w:val="24"/>
          <w:vertAlign w:val="superscript"/>
          <w:lang w:eastAsia="en-GB"/>
        </w:rPr>
        <w:t>D</w:t>
      </w:r>
      <w:r w:rsidRPr="00826CE7">
        <w:rPr>
          <w:rFonts w:eastAsia="Times New Roman" w:cs="Times New Roman"/>
          <w:i/>
          <w:szCs w:val="24"/>
          <w:vertAlign w:val="superscript"/>
          <w:lang w:eastAsia="en-GB"/>
        </w:rPr>
        <w:t>ex3/+</w:t>
      </w:r>
      <w:r w:rsidRPr="00826CE7">
        <w:rPr>
          <w:rFonts w:eastAsia="Times New Roman" w:cs="Times New Roman"/>
          <w:szCs w:val="24"/>
          <w:vertAlign w:val="superscript"/>
          <w:lang w:eastAsia="en-GB"/>
        </w:rPr>
        <w:t xml:space="preserve"> </w:t>
      </w:r>
      <w:r w:rsidRPr="00826CE7">
        <w:rPr>
          <w:rFonts w:eastAsia="Times New Roman" w:cs="Times New Roman"/>
          <w:szCs w:val="24"/>
          <w:lang w:eastAsia="en-GB"/>
        </w:rPr>
        <w:t xml:space="preserve">(D) </w:t>
      </w:r>
      <w:proofErr w:type="spellStart"/>
      <w:r w:rsidRPr="00826CE7">
        <w:rPr>
          <w:rFonts w:cs="Times New Roman"/>
          <w:szCs w:val="24"/>
        </w:rPr>
        <w:t>otic</w:t>
      </w:r>
      <w:proofErr w:type="spellEnd"/>
      <w:r w:rsidRPr="00826CE7">
        <w:rPr>
          <w:rFonts w:cs="Times New Roman"/>
          <w:szCs w:val="24"/>
        </w:rPr>
        <w:t xml:space="preserve"> capsules </w:t>
      </w:r>
      <w:r w:rsidRPr="00826CE7">
        <w:rPr>
          <w:rFonts w:eastAsia="Times New Roman" w:cs="Times New Roman"/>
          <w:szCs w:val="24"/>
          <w:lang w:eastAsia="en-GB"/>
        </w:rPr>
        <w:t>partially dissected to expose the cochlear duct. Brackets indicate the cochlea. Scale bar: 1 mm.</w:t>
      </w:r>
    </w:p>
    <w:p w14:paraId="602D1919" w14:textId="77777777" w:rsidR="009279B5" w:rsidRDefault="009279B5">
      <w:pPr>
        <w:spacing w:before="0" w:after="200" w:line="276" w:lineRule="auto"/>
        <w:rPr>
          <w:rFonts w:eastAsia="Times New Roman" w:cs="Times New Roman"/>
          <w:szCs w:val="24"/>
          <w:lang w:eastAsia="en-GB"/>
        </w:rPr>
      </w:pPr>
      <w:r>
        <w:rPr>
          <w:rFonts w:eastAsia="Times New Roman" w:cs="Times New Roman"/>
          <w:szCs w:val="24"/>
          <w:lang w:eastAsia="en-GB"/>
        </w:rPr>
        <w:br w:type="page"/>
      </w:r>
    </w:p>
    <w:p w14:paraId="754894AD" w14:textId="3FC40188" w:rsidR="00943E0C" w:rsidRPr="004475C3" w:rsidRDefault="004475C3" w:rsidP="009279B5">
      <w:pPr>
        <w:spacing w:after="0"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5D7BA030" wp14:editId="4F834D28">
            <wp:extent cx="5027244" cy="7647139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025" cy="771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780A7" w14:textId="62A1D3D6" w:rsidR="009279B5" w:rsidRDefault="009279B5" w:rsidP="009279B5">
      <w:pPr>
        <w:spacing w:after="0"/>
        <w:rPr>
          <w:rFonts w:cs="Times New Roman"/>
          <w:b/>
          <w:bCs/>
          <w:lang w:val="en-GB"/>
        </w:rPr>
      </w:pPr>
      <w:r>
        <w:rPr>
          <w:rFonts w:cs="Times New Roman"/>
          <w:b/>
          <w:bCs/>
          <w:lang w:val="en-GB"/>
        </w:rPr>
        <w:t xml:space="preserve">Supplementary </w:t>
      </w:r>
      <w:r w:rsidRPr="009279B5">
        <w:rPr>
          <w:rFonts w:cs="Times New Roman"/>
          <w:b/>
          <w:bCs/>
          <w:lang w:val="en-GB"/>
        </w:rPr>
        <w:t xml:space="preserve">Figure 4. </w:t>
      </w:r>
      <w:r>
        <w:rPr>
          <w:rFonts w:cs="Times New Roman"/>
          <w:b/>
          <w:bCs/>
          <w:lang w:val="en-GB"/>
        </w:rPr>
        <w:t xml:space="preserve">Hair bundle staining along the longitudinal axis of the cochlea. </w:t>
      </w:r>
    </w:p>
    <w:p w14:paraId="3204A816" w14:textId="37199EF3" w:rsidR="007D0758" w:rsidRPr="00826CE7" w:rsidRDefault="009279B5" w:rsidP="00943E0C">
      <w:pPr>
        <w:spacing w:before="0"/>
        <w:rPr>
          <w:rFonts w:cs="Times New Roman"/>
          <w:b/>
          <w:bCs/>
          <w:lang w:val="en-GB"/>
        </w:rPr>
      </w:pPr>
      <w:r w:rsidRPr="009279B5">
        <w:rPr>
          <w:rFonts w:cs="Times New Roman"/>
        </w:rPr>
        <w:t>(A-</w:t>
      </w:r>
      <w:r w:rsidR="009B3726">
        <w:rPr>
          <w:rFonts w:cs="Times New Roman"/>
        </w:rPr>
        <w:t>X</w:t>
      </w:r>
      <w:r w:rsidRPr="009279B5">
        <w:rPr>
          <w:rFonts w:cs="Times New Roman"/>
        </w:rPr>
        <w:t>) Flat-mounted OC stained for acetylated tubulin (green) and F-actin (magenta)</w:t>
      </w:r>
      <w:r w:rsidR="009B3726">
        <w:rPr>
          <w:rFonts w:cs="Times New Roman"/>
        </w:rPr>
        <w:t>. The positions along the longitudinal axis of the cochlea are indicated on top.</w:t>
      </w:r>
      <w:r w:rsidR="009B3726" w:rsidRPr="009279B5">
        <w:rPr>
          <w:rFonts w:cs="Times New Roman"/>
        </w:rPr>
        <w:t xml:space="preserve"> </w:t>
      </w:r>
      <w:r w:rsidR="009B3726">
        <w:rPr>
          <w:rFonts w:cs="Times New Roman"/>
        </w:rPr>
        <w:t xml:space="preserve">The genotypes are: </w:t>
      </w:r>
      <w:r w:rsidRPr="009279B5">
        <w:rPr>
          <w:rFonts w:cs="Times New Roman"/>
        </w:rPr>
        <w:t>(A-</w:t>
      </w:r>
      <w:r w:rsidR="009B3726">
        <w:rPr>
          <w:rFonts w:cs="Times New Roman"/>
        </w:rPr>
        <w:t>D</w:t>
      </w:r>
      <w:r w:rsidRPr="009279B5">
        <w:rPr>
          <w:rFonts w:cs="Times New Roman"/>
        </w:rPr>
        <w:t xml:space="preserve">) </w:t>
      </w:r>
      <w:r w:rsidR="009B3726">
        <w:rPr>
          <w:rFonts w:cs="Times New Roman"/>
        </w:rPr>
        <w:t>C</w:t>
      </w:r>
      <w:r w:rsidRPr="009279B5">
        <w:rPr>
          <w:rFonts w:cs="Times New Roman"/>
        </w:rPr>
        <w:t>ontrol</w:t>
      </w:r>
      <w:r w:rsidR="009B3726">
        <w:rPr>
          <w:rFonts w:cs="Times New Roman"/>
        </w:rPr>
        <w:t>,</w:t>
      </w:r>
      <w:r w:rsidRPr="009279B5">
        <w:rPr>
          <w:rFonts w:cs="Times New Roman"/>
        </w:rPr>
        <w:t xml:space="preserve"> (</w:t>
      </w:r>
      <w:r w:rsidR="009B3726">
        <w:rPr>
          <w:rFonts w:cs="Times New Roman"/>
        </w:rPr>
        <w:t>E-H</w:t>
      </w:r>
      <w:r w:rsidRPr="009279B5">
        <w:rPr>
          <w:rFonts w:cs="Times New Roman"/>
        </w:rPr>
        <w:t>)</w:t>
      </w:r>
      <w:r w:rsidR="009B3726">
        <w:rPr>
          <w:rFonts w:cs="Times New Roman"/>
        </w:rPr>
        <w:t xml:space="preserve"> </w:t>
      </w:r>
      <w:r w:rsidRPr="009279B5">
        <w:rPr>
          <w:rFonts w:cs="Times New Roman"/>
          <w:i/>
          <w:iCs/>
        </w:rPr>
        <w:t>Rac1DA/+</w:t>
      </w:r>
      <w:r w:rsidR="009B3726">
        <w:rPr>
          <w:rFonts w:cs="Times New Roman"/>
        </w:rPr>
        <w:t xml:space="preserve">, </w:t>
      </w:r>
      <w:r w:rsidRPr="009279B5">
        <w:rPr>
          <w:rFonts w:cs="Times New Roman"/>
        </w:rPr>
        <w:t>(</w:t>
      </w:r>
      <w:r w:rsidR="009B3726">
        <w:rPr>
          <w:rFonts w:cs="Times New Roman"/>
        </w:rPr>
        <w:t xml:space="preserve">I-L) </w:t>
      </w:r>
      <w:r w:rsidRPr="009279B5">
        <w:rPr>
          <w:rFonts w:cs="Times New Roman"/>
          <w:i/>
          <w:iCs/>
        </w:rPr>
        <w:t>Gsk3b</w:t>
      </w:r>
      <w:r w:rsidRPr="009279B5">
        <w:rPr>
          <w:rFonts w:cs="Times New Roman"/>
          <w:i/>
          <w:vertAlign w:val="superscript"/>
        </w:rPr>
        <w:t>cKO</w:t>
      </w:r>
      <w:r w:rsidR="009B3726">
        <w:rPr>
          <w:rFonts w:cs="Times New Roman"/>
          <w:iCs/>
        </w:rPr>
        <w:t>,</w:t>
      </w:r>
      <w:r w:rsidRPr="009279B5">
        <w:rPr>
          <w:rFonts w:cs="Times New Roman"/>
        </w:rPr>
        <w:t xml:space="preserve"> (</w:t>
      </w:r>
      <w:r w:rsidR="009B3726">
        <w:rPr>
          <w:rFonts w:cs="Times New Roman"/>
        </w:rPr>
        <w:t>M-P</w:t>
      </w:r>
      <w:r w:rsidRPr="009279B5">
        <w:rPr>
          <w:rFonts w:cs="Times New Roman"/>
        </w:rPr>
        <w:t xml:space="preserve">) </w:t>
      </w:r>
      <w:proofErr w:type="spellStart"/>
      <w:r w:rsidRPr="009279B5">
        <w:rPr>
          <w:rFonts w:cs="Times New Roman"/>
          <w:i/>
        </w:rPr>
        <w:t>Wls</w:t>
      </w:r>
      <w:r w:rsidRPr="009279B5">
        <w:rPr>
          <w:rFonts w:cs="Times New Roman"/>
          <w:i/>
          <w:vertAlign w:val="superscript"/>
        </w:rPr>
        <w:t>cKO</w:t>
      </w:r>
      <w:proofErr w:type="spellEnd"/>
      <w:r w:rsidR="009B3726" w:rsidRPr="009279B5">
        <w:rPr>
          <w:rFonts w:cs="Times New Roman"/>
        </w:rPr>
        <w:t xml:space="preserve">, </w:t>
      </w:r>
      <w:r w:rsidRPr="009279B5">
        <w:rPr>
          <w:rFonts w:cs="Times New Roman"/>
        </w:rPr>
        <w:t>(</w:t>
      </w:r>
      <w:r w:rsidR="009B3726">
        <w:rPr>
          <w:rFonts w:cs="Times New Roman"/>
        </w:rPr>
        <w:t>Q-T</w:t>
      </w:r>
      <w:r w:rsidRPr="009279B5">
        <w:rPr>
          <w:rFonts w:cs="Times New Roman"/>
        </w:rPr>
        <w:t xml:space="preserve">) </w:t>
      </w:r>
      <w:proofErr w:type="spellStart"/>
      <w:r w:rsidRPr="009279B5">
        <w:rPr>
          <w:rFonts w:cs="Times New Roman"/>
          <w:i/>
        </w:rPr>
        <w:t>Wls</w:t>
      </w:r>
      <w:r w:rsidRPr="009279B5">
        <w:rPr>
          <w:rFonts w:cs="Times New Roman"/>
          <w:i/>
          <w:vertAlign w:val="superscript"/>
        </w:rPr>
        <w:t>cKO</w:t>
      </w:r>
      <w:proofErr w:type="spellEnd"/>
      <w:r w:rsidRPr="009279B5">
        <w:rPr>
          <w:rFonts w:cs="Times New Roman"/>
          <w:i/>
          <w:iCs/>
        </w:rPr>
        <w:t>; Rac1DA/+</w:t>
      </w:r>
      <w:r w:rsidR="009B3726">
        <w:rPr>
          <w:rFonts w:cs="Times New Roman"/>
        </w:rPr>
        <w:t>,</w:t>
      </w:r>
      <w:r w:rsidRPr="009279B5">
        <w:rPr>
          <w:rFonts w:cs="Times New Roman"/>
        </w:rPr>
        <w:t xml:space="preserve"> and </w:t>
      </w:r>
      <w:r w:rsidR="009B3726" w:rsidRPr="009279B5">
        <w:rPr>
          <w:rFonts w:cs="Times New Roman"/>
        </w:rPr>
        <w:t>(</w:t>
      </w:r>
      <w:r w:rsidR="009B3726">
        <w:rPr>
          <w:rFonts w:cs="Times New Roman"/>
        </w:rPr>
        <w:t>U-X</w:t>
      </w:r>
      <w:r w:rsidR="009B3726" w:rsidRPr="009279B5">
        <w:rPr>
          <w:rFonts w:cs="Times New Roman"/>
        </w:rPr>
        <w:t>)</w:t>
      </w:r>
      <w:r w:rsidR="009B3726">
        <w:rPr>
          <w:rFonts w:cs="Times New Roman"/>
        </w:rPr>
        <w:t xml:space="preserve"> </w:t>
      </w:r>
      <w:proofErr w:type="spellStart"/>
      <w:r w:rsidRPr="009279B5">
        <w:rPr>
          <w:rFonts w:cs="Times New Roman"/>
          <w:i/>
        </w:rPr>
        <w:t>Wls</w:t>
      </w:r>
      <w:r w:rsidRPr="009279B5">
        <w:rPr>
          <w:rFonts w:cs="Times New Roman"/>
          <w:i/>
          <w:vertAlign w:val="superscript"/>
        </w:rPr>
        <w:t>cKO</w:t>
      </w:r>
      <w:proofErr w:type="spellEnd"/>
      <w:r w:rsidRPr="009279B5">
        <w:rPr>
          <w:rFonts w:cs="Times New Roman"/>
        </w:rPr>
        <w:t xml:space="preserve">; </w:t>
      </w:r>
      <w:r w:rsidRPr="009279B5">
        <w:rPr>
          <w:rFonts w:cs="Times New Roman"/>
          <w:i/>
          <w:iCs/>
        </w:rPr>
        <w:t>Gsk3b</w:t>
      </w:r>
      <w:r w:rsidRPr="009279B5">
        <w:rPr>
          <w:rFonts w:cs="Times New Roman"/>
          <w:i/>
          <w:vertAlign w:val="superscript"/>
        </w:rPr>
        <w:t>cKO</w:t>
      </w:r>
      <w:r w:rsidRPr="009279B5">
        <w:rPr>
          <w:rFonts w:cs="Times New Roman"/>
        </w:rPr>
        <w:t xml:space="preserve">. Arrowheads indicate the inner pillar cell row. Lateral is up. Scale bars: 6 </w:t>
      </w:r>
      <w:proofErr w:type="spellStart"/>
      <w:r w:rsidRPr="009279B5">
        <w:rPr>
          <w:rFonts w:cs="Times New Roman"/>
        </w:rPr>
        <w:t>μm</w:t>
      </w:r>
      <w:proofErr w:type="spellEnd"/>
      <w:r w:rsidRPr="009279B5">
        <w:rPr>
          <w:rFonts w:cs="Times New Roman"/>
        </w:rPr>
        <w:t xml:space="preserve">. </w:t>
      </w:r>
    </w:p>
    <w:sectPr w:rsidR="007D0758" w:rsidRPr="00826CE7" w:rsidSect="00826CE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9484A9" w14:textId="77777777" w:rsidR="00531605" w:rsidRDefault="00531605" w:rsidP="00117666">
      <w:pPr>
        <w:spacing w:after="0"/>
      </w:pPr>
      <w:r>
        <w:separator/>
      </w:r>
    </w:p>
  </w:endnote>
  <w:endnote w:type="continuationSeparator" w:id="0">
    <w:p w14:paraId="74BFD4CD" w14:textId="77777777" w:rsidR="00531605" w:rsidRDefault="0053160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D3D87" w14:textId="2BF333A6" w:rsidR="00D94E6B" w:rsidRPr="00577C4C" w:rsidRDefault="00D94E6B">
    <w:pPr>
      <w:pStyle w:val="Footer"/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D4B8BD" wp14:editId="2C1124D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4951C5" w14:textId="7197ACC0" w:rsidR="00D94E6B" w:rsidRPr="00577C4C" w:rsidRDefault="00D94E6B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26CE7" w:rsidRPr="00826CE7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D4B8B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214951C5" w14:textId="7197ACC0" w:rsidR="00D94E6B" w:rsidRPr="00577C4C" w:rsidRDefault="00D94E6B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26CE7" w:rsidRPr="00826CE7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0BFF2" w14:textId="77777777" w:rsidR="00D94E6B" w:rsidRPr="00577C4C" w:rsidRDefault="00D94E6B">
    <w:pPr>
      <w:pStyle w:val="Footer"/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C4AF3B6" wp14:editId="527467E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D070C5" w14:textId="29582D81" w:rsidR="00D94E6B" w:rsidRPr="00577C4C" w:rsidRDefault="00D94E6B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26CE7" w:rsidRPr="00826CE7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AF3B6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" filled="f" stroked="f" strokeweight=".5pt">
              <v:textbox style="mso-fit-shape-to-text:t">
                <w:txbxContent>
                  <w:p w14:paraId="74D070C5" w14:textId="29582D81" w:rsidR="00D94E6B" w:rsidRPr="00577C4C" w:rsidRDefault="00D94E6B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26CE7" w:rsidRPr="00826CE7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CF9B81" w14:textId="77777777" w:rsidR="00531605" w:rsidRDefault="00531605" w:rsidP="00117666">
      <w:pPr>
        <w:spacing w:after="0"/>
      </w:pPr>
      <w:r>
        <w:separator/>
      </w:r>
    </w:p>
  </w:footnote>
  <w:footnote w:type="continuationSeparator" w:id="0">
    <w:p w14:paraId="6404301C" w14:textId="77777777" w:rsidR="00531605" w:rsidRDefault="0053160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13A34" w14:textId="5F462D8E" w:rsidR="00D94E6B" w:rsidRPr="007E3148" w:rsidRDefault="00D94E6B" w:rsidP="00A53000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>
      <w:t>Wnts regulate PCP through Gsk3</w:t>
    </w:r>
    <w:r w:rsidRPr="00934AF5">
      <w:rPr>
        <w:rFonts w:ascii="Symbol" w:hAnsi="Symbol"/>
      </w:rPr>
      <w:t></w:t>
    </w:r>
    <w:r>
      <w:t xml:space="preserve"> inhibition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8A4BC" w14:textId="2703DECD" w:rsidR="00D94E6B" w:rsidRPr="001B6198" w:rsidRDefault="001B6198" w:rsidP="001B6198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>
      <w:t>Wnts regulate PCP through Gsk3</w:t>
    </w:r>
    <w:r w:rsidRPr="00934AF5">
      <w:rPr>
        <w:rFonts w:ascii="Symbol" w:hAnsi="Symbol"/>
      </w:rPr>
      <w:t></w:t>
    </w:r>
    <w:r>
      <w:t xml:space="preserve"> inhibition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F27F1" w14:textId="77777777" w:rsidR="00D94E6B" w:rsidRDefault="00D94E6B" w:rsidP="00A53000">
    <w:pPr>
      <w:pStyle w:val="Header"/>
    </w:pPr>
    <w:r w:rsidRPr="005A1D84">
      <w:rPr>
        <w:noProof/>
        <w:color w:val="A6A6A6" w:themeColor="background1" w:themeShade="A6"/>
      </w:rPr>
      <w:drawing>
        <wp:inline distT="0" distB="0" distL="0" distR="0" wp14:anchorId="56C3F4FE" wp14:editId="369AA4D1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2A7CAC"/>
    <w:multiLevelType w:val="multilevel"/>
    <w:tmpl w:val="C6A8CCEA"/>
    <w:numStyleLink w:val="Headings"/>
  </w:abstractNum>
  <w:abstractNum w:abstractNumId="6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C6F29"/>
    <w:multiLevelType w:val="multilevel"/>
    <w:tmpl w:val="C6A8CCEA"/>
    <w:numStyleLink w:val="Headings"/>
  </w:abstractNum>
  <w:abstractNum w:abstractNumId="17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1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7"/>
  </w:num>
  <w:num w:numId="11">
    <w:abstractNumId w:val="2"/>
  </w:num>
  <w:num w:numId="12">
    <w:abstractNumId w:val="17"/>
  </w:num>
  <w:num w:numId="13">
    <w:abstractNumId w:val="12"/>
  </w:num>
  <w:num w:numId="14">
    <w:abstractNumId w:val="4"/>
  </w:num>
  <w:num w:numId="15">
    <w:abstractNumId w:val="11"/>
  </w:num>
  <w:num w:numId="16">
    <w:abstractNumId w:val="14"/>
  </w:num>
  <w:num w:numId="17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6"/>
  </w:num>
  <w:num w:numId="21">
    <w:abstractNumId w:val="3"/>
  </w:num>
  <w:num w:numId="22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thor-Dat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681821"/>
    <w:rsid w:val="000013F5"/>
    <w:rsid w:val="00002A48"/>
    <w:rsid w:val="000056DA"/>
    <w:rsid w:val="00011040"/>
    <w:rsid w:val="00011599"/>
    <w:rsid w:val="00011D6A"/>
    <w:rsid w:val="0001254E"/>
    <w:rsid w:val="0001268B"/>
    <w:rsid w:val="00022D2E"/>
    <w:rsid w:val="000249C1"/>
    <w:rsid w:val="00026A21"/>
    <w:rsid w:val="00034304"/>
    <w:rsid w:val="00035434"/>
    <w:rsid w:val="00037A87"/>
    <w:rsid w:val="00043847"/>
    <w:rsid w:val="000444DF"/>
    <w:rsid w:val="00045678"/>
    <w:rsid w:val="000458E4"/>
    <w:rsid w:val="0005272F"/>
    <w:rsid w:val="000545E8"/>
    <w:rsid w:val="000547F5"/>
    <w:rsid w:val="000563E4"/>
    <w:rsid w:val="00060488"/>
    <w:rsid w:val="00062E25"/>
    <w:rsid w:val="00063A4C"/>
    <w:rsid w:val="00063D84"/>
    <w:rsid w:val="0006482B"/>
    <w:rsid w:val="00064E8D"/>
    <w:rsid w:val="0006636D"/>
    <w:rsid w:val="00066FB2"/>
    <w:rsid w:val="0007045A"/>
    <w:rsid w:val="00070748"/>
    <w:rsid w:val="00077D53"/>
    <w:rsid w:val="00081394"/>
    <w:rsid w:val="00081DFF"/>
    <w:rsid w:val="0008397F"/>
    <w:rsid w:val="00086800"/>
    <w:rsid w:val="000900D7"/>
    <w:rsid w:val="00093C3A"/>
    <w:rsid w:val="000A2890"/>
    <w:rsid w:val="000A302F"/>
    <w:rsid w:val="000A36B1"/>
    <w:rsid w:val="000A3BE7"/>
    <w:rsid w:val="000A68B1"/>
    <w:rsid w:val="000A6F21"/>
    <w:rsid w:val="000B027E"/>
    <w:rsid w:val="000B34BD"/>
    <w:rsid w:val="000B55C4"/>
    <w:rsid w:val="000B71AB"/>
    <w:rsid w:val="000B7697"/>
    <w:rsid w:val="000C0061"/>
    <w:rsid w:val="000C3105"/>
    <w:rsid w:val="000C6678"/>
    <w:rsid w:val="000C7E2A"/>
    <w:rsid w:val="000D3EDA"/>
    <w:rsid w:val="000D3F08"/>
    <w:rsid w:val="000E5172"/>
    <w:rsid w:val="000E7D59"/>
    <w:rsid w:val="000F3A09"/>
    <w:rsid w:val="000F4CFB"/>
    <w:rsid w:val="000F4ECF"/>
    <w:rsid w:val="000F7031"/>
    <w:rsid w:val="001031C3"/>
    <w:rsid w:val="001044F5"/>
    <w:rsid w:val="00106160"/>
    <w:rsid w:val="00106310"/>
    <w:rsid w:val="00106E11"/>
    <w:rsid w:val="00114F25"/>
    <w:rsid w:val="00115410"/>
    <w:rsid w:val="00117666"/>
    <w:rsid w:val="00120534"/>
    <w:rsid w:val="001223A7"/>
    <w:rsid w:val="00123811"/>
    <w:rsid w:val="00125C0E"/>
    <w:rsid w:val="00127E78"/>
    <w:rsid w:val="00132411"/>
    <w:rsid w:val="00133660"/>
    <w:rsid w:val="00134256"/>
    <w:rsid w:val="00134A8D"/>
    <w:rsid w:val="00134AF9"/>
    <w:rsid w:val="00135086"/>
    <w:rsid w:val="0013508E"/>
    <w:rsid w:val="00144101"/>
    <w:rsid w:val="00144E35"/>
    <w:rsid w:val="0014697F"/>
    <w:rsid w:val="00147395"/>
    <w:rsid w:val="00150B8C"/>
    <w:rsid w:val="00151DEC"/>
    <w:rsid w:val="00151FB8"/>
    <w:rsid w:val="001552C9"/>
    <w:rsid w:val="00157F7E"/>
    <w:rsid w:val="00161F1A"/>
    <w:rsid w:val="00163295"/>
    <w:rsid w:val="001669D9"/>
    <w:rsid w:val="00166C24"/>
    <w:rsid w:val="00174BF8"/>
    <w:rsid w:val="00177D84"/>
    <w:rsid w:val="00184CC5"/>
    <w:rsid w:val="00192119"/>
    <w:rsid w:val="001946BA"/>
    <w:rsid w:val="001949B6"/>
    <w:rsid w:val="00195A8D"/>
    <w:rsid w:val="001964EF"/>
    <w:rsid w:val="001A2866"/>
    <w:rsid w:val="001A33D7"/>
    <w:rsid w:val="001A60F9"/>
    <w:rsid w:val="001B041B"/>
    <w:rsid w:val="001B1A2C"/>
    <w:rsid w:val="001B2CC6"/>
    <w:rsid w:val="001B6198"/>
    <w:rsid w:val="001C0D65"/>
    <w:rsid w:val="001C1C4F"/>
    <w:rsid w:val="001C29F7"/>
    <w:rsid w:val="001C6127"/>
    <w:rsid w:val="001D2084"/>
    <w:rsid w:val="001D5C23"/>
    <w:rsid w:val="001D5CE3"/>
    <w:rsid w:val="001D695A"/>
    <w:rsid w:val="001D6E7C"/>
    <w:rsid w:val="001E5A52"/>
    <w:rsid w:val="001F01B4"/>
    <w:rsid w:val="001F0B5E"/>
    <w:rsid w:val="001F0FEE"/>
    <w:rsid w:val="001F4C07"/>
    <w:rsid w:val="001F54AF"/>
    <w:rsid w:val="00205245"/>
    <w:rsid w:val="00220AEA"/>
    <w:rsid w:val="00224789"/>
    <w:rsid w:val="0022654A"/>
    <w:rsid w:val="00226954"/>
    <w:rsid w:val="002300DA"/>
    <w:rsid w:val="00234A11"/>
    <w:rsid w:val="00234E5F"/>
    <w:rsid w:val="00235CD4"/>
    <w:rsid w:val="00237350"/>
    <w:rsid w:val="002402E2"/>
    <w:rsid w:val="00241C57"/>
    <w:rsid w:val="00245118"/>
    <w:rsid w:val="00253D5E"/>
    <w:rsid w:val="00255EAC"/>
    <w:rsid w:val="002629A3"/>
    <w:rsid w:val="00265660"/>
    <w:rsid w:val="00267D18"/>
    <w:rsid w:val="00270AC0"/>
    <w:rsid w:val="0027126F"/>
    <w:rsid w:val="002803A2"/>
    <w:rsid w:val="0028438B"/>
    <w:rsid w:val="00284C40"/>
    <w:rsid w:val="00285E90"/>
    <w:rsid w:val="002868E2"/>
    <w:rsid w:val="002869C3"/>
    <w:rsid w:val="00286FDE"/>
    <w:rsid w:val="0028778A"/>
    <w:rsid w:val="002936E4"/>
    <w:rsid w:val="00295BF0"/>
    <w:rsid w:val="00296B88"/>
    <w:rsid w:val="002A35E3"/>
    <w:rsid w:val="002A4466"/>
    <w:rsid w:val="002B0908"/>
    <w:rsid w:val="002B21F3"/>
    <w:rsid w:val="002B24D0"/>
    <w:rsid w:val="002B6C12"/>
    <w:rsid w:val="002C74CA"/>
    <w:rsid w:val="002D56EB"/>
    <w:rsid w:val="002D6F12"/>
    <w:rsid w:val="002D7F96"/>
    <w:rsid w:val="002E0CE8"/>
    <w:rsid w:val="002E2786"/>
    <w:rsid w:val="002E4033"/>
    <w:rsid w:val="002E5B17"/>
    <w:rsid w:val="002E7504"/>
    <w:rsid w:val="002F0485"/>
    <w:rsid w:val="002F1698"/>
    <w:rsid w:val="002F2DCA"/>
    <w:rsid w:val="002F4E55"/>
    <w:rsid w:val="002F744D"/>
    <w:rsid w:val="00303DE6"/>
    <w:rsid w:val="00305FCD"/>
    <w:rsid w:val="00310124"/>
    <w:rsid w:val="00310E83"/>
    <w:rsid w:val="00314B7B"/>
    <w:rsid w:val="003361D7"/>
    <w:rsid w:val="00337EF1"/>
    <w:rsid w:val="00341877"/>
    <w:rsid w:val="00342909"/>
    <w:rsid w:val="0034650F"/>
    <w:rsid w:val="003507FD"/>
    <w:rsid w:val="003544FB"/>
    <w:rsid w:val="00356239"/>
    <w:rsid w:val="00362871"/>
    <w:rsid w:val="00365D63"/>
    <w:rsid w:val="0036793B"/>
    <w:rsid w:val="00367A4E"/>
    <w:rsid w:val="00367AF2"/>
    <w:rsid w:val="00372682"/>
    <w:rsid w:val="003736C1"/>
    <w:rsid w:val="00376CC5"/>
    <w:rsid w:val="00377867"/>
    <w:rsid w:val="00377C10"/>
    <w:rsid w:val="00386390"/>
    <w:rsid w:val="00387E61"/>
    <w:rsid w:val="00387EC4"/>
    <w:rsid w:val="00392A43"/>
    <w:rsid w:val="00394456"/>
    <w:rsid w:val="0039693B"/>
    <w:rsid w:val="003A1493"/>
    <w:rsid w:val="003A64B0"/>
    <w:rsid w:val="003B152A"/>
    <w:rsid w:val="003D0DA1"/>
    <w:rsid w:val="003D1990"/>
    <w:rsid w:val="003D1A8E"/>
    <w:rsid w:val="003D2F2D"/>
    <w:rsid w:val="003D5FC3"/>
    <w:rsid w:val="003D7099"/>
    <w:rsid w:val="003E3877"/>
    <w:rsid w:val="003E6A52"/>
    <w:rsid w:val="003F0AF6"/>
    <w:rsid w:val="003F16E4"/>
    <w:rsid w:val="003F1E76"/>
    <w:rsid w:val="003F5126"/>
    <w:rsid w:val="003F5390"/>
    <w:rsid w:val="0040013B"/>
    <w:rsid w:val="00401590"/>
    <w:rsid w:val="0040519B"/>
    <w:rsid w:val="00405BB9"/>
    <w:rsid w:val="00422C94"/>
    <w:rsid w:val="004243F0"/>
    <w:rsid w:val="004309CE"/>
    <w:rsid w:val="00433F94"/>
    <w:rsid w:val="004475C3"/>
    <w:rsid w:val="0045045F"/>
    <w:rsid w:val="00450E73"/>
    <w:rsid w:val="00454767"/>
    <w:rsid w:val="00455C92"/>
    <w:rsid w:val="00463E3D"/>
    <w:rsid w:val="004645AE"/>
    <w:rsid w:val="00466108"/>
    <w:rsid w:val="004663CB"/>
    <w:rsid w:val="00467630"/>
    <w:rsid w:val="00481911"/>
    <w:rsid w:val="0048341E"/>
    <w:rsid w:val="004843F8"/>
    <w:rsid w:val="00486B00"/>
    <w:rsid w:val="00491340"/>
    <w:rsid w:val="0049351E"/>
    <w:rsid w:val="00494DBB"/>
    <w:rsid w:val="00496337"/>
    <w:rsid w:val="004B0A27"/>
    <w:rsid w:val="004B4A26"/>
    <w:rsid w:val="004C0767"/>
    <w:rsid w:val="004C1423"/>
    <w:rsid w:val="004C7F4E"/>
    <w:rsid w:val="004D1D1D"/>
    <w:rsid w:val="004D368A"/>
    <w:rsid w:val="004D3E33"/>
    <w:rsid w:val="004D5721"/>
    <w:rsid w:val="004E2817"/>
    <w:rsid w:val="004E34FC"/>
    <w:rsid w:val="004E6C9B"/>
    <w:rsid w:val="004F273A"/>
    <w:rsid w:val="004F2C7A"/>
    <w:rsid w:val="004F2E0E"/>
    <w:rsid w:val="004F5AD9"/>
    <w:rsid w:val="00502749"/>
    <w:rsid w:val="00505612"/>
    <w:rsid w:val="00506FCC"/>
    <w:rsid w:val="005250F2"/>
    <w:rsid w:val="00531605"/>
    <w:rsid w:val="005413C3"/>
    <w:rsid w:val="00541BC5"/>
    <w:rsid w:val="0054360B"/>
    <w:rsid w:val="005440DE"/>
    <w:rsid w:val="00546E1C"/>
    <w:rsid w:val="00553EC1"/>
    <w:rsid w:val="005606DE"/>
    <w:rsid w:val="005630A7"/>
    <w:rsid w:val="00564FFF"/>
    <w:rsid w:val="00565FE9"/>
    <w:rsid w:val="0056706F"/>
    <w:rsid w:val="00570C9A"/>
    <w:rsid w:val="005732AE"/>
    <w:rsid w:val="00585881"/>
    <w:rsid w:val="00590963"/>
    <w:rsid w:val="005918D4"/>
    <w:rsid w:val="00592153"/>
    <w:rsid w:val="00595A1C"/>
    <w:rsid w:val="005A1799"/>
    <w:rsid w:val="005A1D84"/>
    <w:rsid w:val="005A4D27"/>
    <w:rsid w:val="005A52CD"/>
    <w:rsid w:val="005A5D05"/>
    <w:rsid w:val="005A70EA"/>
    <w:rsid w:val="005B1C7C"/>
    <w:rsid w:val="005B6FF2"/>
    <w:rsid w:val="005C178C"/>
    <w:rsid w:val="005C1EF2"/>
    <w:rsid w:val="005C3009"/>
    <w:rsid w:val="005C3963"/>
    <w:rsid w:val="005C6F34"/>
    <w:rsid w:val="005D1840"/>
    <w:rsid w:val="005D35E4"/>
    <w:rsid w:val="005D68F6"/>
    <w:rsid w:val="005D7910"/>
    <w:rsid w:val="005E6B1D"/>
    <w:rsid w:val="005F0D16"/>
    <w:rsid w:val="006042EB"/>
    <w:rsid w:val="0061221B"/>
    <w:rsid w:val="00613C04"/>
    <w:rsid w:val="0061650F"/>
    <w:rsid w:val="00617BFD"/>
    <w:rsid w:val="00620605"/>
    <w:rsid w:val="0062154F"/>
    <w:rsid w:val="00631A8C"/>
    <w:rsid w:val="00632952"/>
    <w:rsid w:val="006400FF"/>
    <w:rsid w:val="00640706"/>
    <w:rsid w:val="00640762"/>
    <w:rsid w:val="006434AF"/>
    <w:rsid w:val="00644727"/>
    <w:rsid w:val="006474CD"/>
    <w:rsid w:val="006505A3"/>
    <w:rsid w:val="00651CA2"/>
    <w:rsid w:val="00653D60"/>
    <w:rsid w:val="00654204"/>
    <w:rsid w:val="00657919"/>
    <w:rsid w:val="00660D05"/>
    <w:rsid w:val="0066299E"/>
    <w:rsid w:val="00671BD9"/>
    <w:rsid w:val="00671D9A"/>
    <w:rsid w:val="006721CA"/>
    <w:rsid w:val="00673952"/>
    <w:rsid w:val="00681821"/>
    <w:rsid w:val="00685810"/>
    <w:rsid w:val="006866E4"/>
    <w:rsid w:val="00686C9D"/>
    <w:rsid w:val="00687C4D"/>
    <w:rsid w:val="00690181"/>
    <w:rsid w:val="00690594"/>
    <w:rsid w:val="00691478"/>
    <w:rsid w:val="006A49DC"/>
    <w:rsid w:val="006B2D5B"/>
    <w:rsid w:val="006B4BA1"/>
    <w:rsid w:val="006B6EE7"/>
    <w:rsid w:val="006B7D14"/>
    <w:rsid w:val="006C40E6"/>
    <w:rsid w:val="006C51CD"/>
    <w:rsid w:val="006D4745"/>
    <w:rsid w:val="006D5B93"/>
    <w:rsid w:val="006E5467"/>
    <w:rsid w:val="006E5AB4"/>
    <w:rsid w:val="006F034F"/>
    <w:rsid w:val="006F105A"/>
    <w:rsid w:val="006F29EB"/>
    <w:rsid w:val="006F3048"/>
    <w:rsid w:val="006F5FF1"/>
    <w:rsid w:val="007006E0"/>
    <w:rsid w:val="00704747"/>
    <w:rsid w:val="00704B1C"/>
    <w:rsid w:val="007130A0"/>
    <w:rsid w:val="0071369E"/>
    <w:rsid w:val="007145B8"/>
    <w:rsid w:val="00714FA1"/>
    <w:rsid w:val="0072300D"/>
    <w:rsid w:val="00723CD4"/>
    <w:rsid w:val="00724B44"/>
    <w:rsid w:val="00725A7D"/>
    <w:rsid w:val="00727CD7"/>
    <w:rsid w:val="0073085C"/>
    <w:rsid w:val="00732B2F"/>
    <w:rsid w:val="00733784"/>
    <w:rsid w:val="00733AD7"/>
    <w:rsid w:val="007341C3"/>
    <w:rsid w:val="0073782A"/>
    <w:rsid w:val="00737CCF"/>
    <w:rsid w:val="00746505"/>
    <w:rsid w:val="00755373"/>
    <w:rsid w:val="007571EA"/>
    <w:rsid w:val="007711F4"/>
    <w:rsid w:val="00774022"/>
    <w:rsid w:val="00776771"/>
    <w:rsid w:val="00777AB0"/>
    <w:rsid w:val="00785365"/>
    <w:rsid w:val="00787974"/>
    <w:rsid w:val="00790BB3"/>
    <w:rsid w:val="00792043"/>
    <w:rsid w:val="0079429E"/>
    <w:rsid w:val="00796023"/>
    <w:rsid w:val="00796EA0"/>
    <w:rsid w:val="00797181"/>
    <w:rsid w:val="00797EDD"/>
    <w:rsid w:val="007A1395"/>
    <w:rsid w:val="007A530C"/>
    <w:rsid w:val="007B0322"/>
    <w:rsid w:val="007B0B6A"/>
    <w:rsid w:val="007B4E01"/>
    <w:rsid w:val="007B7842"/>
    <w:rsid w:val="007C0E3F"/>
    <w:rsid w:val="007C206C"/>
    <w:rsid w:val="007C26F7"/>
    <w:rsid w:val="007C5729"/>
    <w:rsid w:val="007D0758"/>
    <w:rsid w:val="007D589D"/>
    <w:rsid w:val="007E21B3"/>
    <w:rsid w:val="007E522E"/>
    <w:rsid w:val="007E6F7F"/>
    <w:rsid w:val="007F0CE3"/>
    <w:rsid w:val="007F0F76"/>
    <w:rsid w:val="007F14F4"/>
    <w:rsid w:val="007F46B8"/>
    <w:rsid w:val="007F5C77"/>
    <w:rsid w:val="007F766B"/>
    <w:rsid w:val="00800907"/>
    <w:rsid w:val="00801CD4"/>
    <w:rsid w:val="00803247"/>
    <w:rsid w:val="00806B52"/>
    <w:rsid w:val="008111E4"/>
    <w:rsid w:val="0081301C"/>
    <w:rsid w:val="008141FC"/>
    <w:rsid w:val="00817DD6"/>
    <w:rsid w:val="0082012F"/>
    <w:rsid w:val="00822A2B"/>
    <w:rsid w:val="00826CE7"/>
    <w:rsid w:val="00830DCA"/>
    <w:rsid w:val="00831F2A"/>
    <w:rsid w:val="00832FDB"/>
    <w:rsid w:val="0083564D"/>
    <w:rsid w:val="00835756"/>
    <w:rsid w:val="008370FB"/>
    <w:rsid w:val="00841591"/>
    <w:rsid w:val="00843403"/>
    <w:rsid w:val="00844EB0"/>
    <w:rsid w:val="00853CEA"/>
    <w:rsid w:val="0086189F"/>
    <w:rsid w:val="008629A9"/>
    <w:rsid w:val="008642D1"/>
    <w:rsid w:val="0086730B"/>
    <w:rsid w:val="00871716"/>
    <w:rsid w:val="0087325C"/>
    <w:rsid w:val="008748DC"/>
    <w:rsid w:val="0088513A"/>
    <w:rsid w:val="00887EC4"/>
    <w:rsid w:val="00891857"/>
    <w:rsid w:val="00893C19"/>
    <w:rsid w:val="00894DEF"/>
    <w:rsid w:val="00897C94"/>
    <w:rsid w:val="008A294C"/>
    <w:rsid w:val="008A5392"/>
    <w:rsid w:val="008C2E90"/>
    <w:rsid w:val="008D6C8D"/>
    <w:rsid w:val="008E0A1F"/>
    <w:rsid w:val="008E1B58"/>
    <w:rsid w:val="008E2B54"/>
    <w:rsid w:val="008E4404"/>
    <w:rsid w:val="008E4E2A"/>
    <w:rsid w:val="008E56A3"/>
    <w:rsid w:val="008E58C7"/>
    <w:rsid w:val="008E7BF0"/>
    <w:rsid w:val="008F01D4"/>
    <w:rsid w:val="008F0675"/>
    <w:rsid w:val="008F5021"/>
    <w:rsid w:val="008F50A1"/>
    <w:rsid w:val="00906007"/>
    <w:rsid w:val="009061C8"/>
    <w:rsid w:val="009067D8"/>
    <w:rsid w:val="00915BEC"/>
    <w:rsid w:val="00921E50"/>
    <w:rsid w:val="009225CB"/>
    <w:rsid w:val="009279B5"/>
    <w:rsid w:val="00931BD0"/>
    <w:rsid w:val="00931FC1"/>
    <w:rsid w:val="00934AF5"/>
    <w:rsid w:val="00934EE2"/>
    <w:rsid w:val="00940AB0"/>
    <w:rsid w:val="00943573"/>
    <w:rsid w:val="00943E0C"/>
    <w:rsid w:val="00953D21"/>
    <w:rsid w:val="00956DCE"/>
    <w:rsid w:val="00965CBE"/>
    <w:rsid w:val="00967FE0"/>
    <w:rsid w:val="00971B61"/>
    <w:rsid w:val="0097223C"/>
    <w:rsid w:val="00974D2A"/>
    <w:rsid w:val="009752EA"/>
    <w:rsid w:val="009808E2"/>
    <w:rsid w:val="00980C31"/>
    <w:rsid w:val="00981F5E"/>
    <w:rsid w:val="0098372E"/>
    <w:rsid w:val="00986655"/>
    <w:rsid w:val="00986A76"/>
    <w:rsid w:val="009924B1"/>
    <w:rsid w:val="00992C04"/>
    <w:rsid w:val="00994AA9"/>
    <w:rsid w:val="009955FF"/>
    <w:rsid w:val="009958E2"/>
    <w:rsid w:val="009A46DE"/>
    <w:rsid w:val="009A5D2E"/>
    <w:rsid w:val="009B3218"/>
    <w:rsid w:val="009B3726"/>
    <w:rsid w:val="009B722E"/>
    <w:rsid w:val="009B7571"/>
    <w:rsid w:val="009C28F3"/>
    <w:rsid w:val="009C33AB"/>
    <w:rsid w:val="009C38FC"/>
    <w:rsid w:val="009C681E"/>
    <w:rsid w:val="009C7E40"/>
    <w:rsid w:val="009D1AF5"/>
    <w:rsid w:val="009D259D"/>
    <w:rsid w:val="009D359F"/>
    <w:rsid w:val="009D5B9F"/>
    <w:rsid w:val="009E4C11"/>
    <w:rsid w:val="009E6E89"/>
    <w:rsid w:val="009F126F"/>
    <w:rsid w:val="00A0035A"/>
    <w:rsid w:val="00A034C2"/>
    <w:rsid w:val="00A12F27"/>
    <w:rsid w:val="00A23F82"/>
    <w:rsid w:val="00A24E9A"/>
    <w:rsid w:val="00A27FE2"/>
    <w:rsid w:val="00A30CF0"/>
    <w:rsid w:val="00A31803"/>
    <w:rsid w:val="00A341CE"/>
    <w:rsid w:val="00A36EDC"/>
    <w:rsid w:val="00A3713C"/>
    <w:rsid w:val="00A445B9"/>
    <w:rsid w:val="00A50D9D"/>
    <w:rsid w:val="00A53000"/>
    <w:rsid w:val="00A545C6"/>
    <w:rsid w:val="00A649BE"/>
    <w:rsid w:val="00A652D0"/>
    <w:rsid w:val="00A741F9"/>
    <w:rsid w:val="00A75F87"/>
    <w:rsid w:val="00A95D8B"/>
    <w:rsid w:val="00A9644F"/>
    <w:rsid w:val="00A9712F"/>
    <w:rsid w:val="00AA6B26"/>
    <w:rsid w:val="00AA7D70"/>
    <w:rsid w:val="00AB24FF"/>
    <w:rsid w:val="00AB338F"/>
    <w:rsid w:val="00AC0270"/>
    <w:rsid w:val="00AC146A"/>
    <w:rsid w:val="00AC192C"/>
    <w:rsid w:val="00AC1E3E"/>
    <w:rsid w:val="00AC2426"/>
    <w:rsid w:val="00AC3EA3"/>
    <w:rsid w:val="00AC5A04"/>
    <w:rsid w:val="00AC792D"/>
    <w:rsid w:val="00AD0BDB"/>
    <w:rsid w:val="00AD3719"/>
    <w:rsid w:val="00AE2E0A"/>
    <w:rsid w:val="00AE75A0"/>
    <w:rsid w:val="00AE7BCF"/>
    <w:rsid w:val="00AF16AF"/>
    <w:rsid w:val="00AF4516"/>
    <w:rsid w:val="00B03E3D"/>
    <w:rsid w:val="00B067EF"/>
    <w:rsid w:val="00B06B9D"/>
    <w:rsid w:val="00B072D0"/>
    <w:rsid w:val="00B10973"/>
    <w:rsid w:val="00B22635"/>
    <w:rsid w:val="00B35B87"/>
    <w:rsid w:val="00B3603E"/>
    <w:rsid w:val="00B4176D"/>
    <w:rsid w:val="00B4495C"/>
    <w:rsid w:val="00B474D4"/>
    <w:rsid w:val="00B50D08"/>
    <w:rsid w:val="00B537A1"/>
    <w:rsid w:val="00B55AD5"/>
    <w:rsid w:val="00B63CB5"/>
    <w:rsid w:val="00B657B8"/>
    <w:rsid w:val="00B71F4C"/>
    <w:rsid w:val="00B72858"/>
    <w:rsid w:val="00B76BC6"/>
    <w:rsid w:val="00B77B47"/>
    <w:rsid w:val="00B84920"/>
    <w:rsid w:val="00B84E76"/>
    <w:rsid w:val="00B854E2"/>
    <w:rsid w:val="00B8556A"/>
    <w:rsid w:val="00B856D4"/>
    <w:rsid w:val="00B85798"/>
    <w:rsid w:val="00B85919"/>
    <w:rsid w:val="00B91D14"/>
    <w:rsid w:val="00B94EE9"/>
    <w:rsid w:val="00B967FE"/>
    <w:rsid w:val="00BA0B5B"/>
    <w:rsid w:val="00BA7264"/>
    <w:rsid w:val="00BB5600"/>
    <w:rsid w:val="00BB735D"/>
    <w:rsid w:val="00BC06A8"/>
    <w:rsid w:val="00BC1CD6"/>
    <w:rsid w:val="00BC78C9"/>
    <w:rsid w:val="00BD3415"/>
    <w:rsid w:val="00BD739A"/>
    <w:rsid w:val="00BD7F79"/>
    <w:rsid w:val="00BE2301"/>
    <w:rsid w:val="00BE2380"/>
    <w:rsid w:val="00BE483A"/>
    <w:rsid w:val="00BE4C40"/>
    <w:rsid w:val="00C006C3"/>
    <w:rsid w:val="00C00815"/>
    <w:rsid w:val="00C012A3"/>
    <w:rsid w:val="00C03BE1"/>
    <w:rsid w:val="00C04CC7"/>
    <w:rsid w:val="00C071CE"/>
    <w:rsid w:val="00C1488A"/>
    <w:rsid w:val="00C16F19"/>
    <w:rsid w:val="00C202C1"/>
    <w:rsid w:val="00C328B7"/>
    <w:rsid w:val="00C3568B"/>
    <w:rsid w:val="00C37542"/>
    <w:rsid w:val="00C467EB"/>
    <w:rsid w:val="00C4784C"/>
    <w:rsid w:val="00C52A7B"/>
    <w:rsid w:val="00C55ED9"/>
    <w:rsid w:val="00C6324C"/>
    <w:rsid w:val="00C639A8"/>
    <w:rsid w:val="00C679AA"/>
    <w:rsid w:val="00C710C5"/>
    <w:rsid w:val="00C7226A"/>
    <w:rsid w:val="00C724CF"/>
    <w:rsid w:val="00C74F92"/>
    <w:rsid w:val="00C75972"/>
    <w:rsid w:val="00C803CF"/>
    <w:rsid w:val="00C81136"/>
    <w:rsid w:val="00C81ED4"/>
    <w:rsid w:val="00C82792"/>
    <w:rsid w:val="00C82A02"/>
    <w:rsid w:val="00C8705B"/>
    <w:rsid w:val="00C90136"/>
    <w:rsid w:val="00C948FD"/>
    <w:rsid w:val="00CA02CE"/>
    <w:rsid w:val="00CA0C24"/>
    <w:rsid w:val="00CA3BB5"/>
    <w:rsid w:val="00CA63CE"/>
    <w:rsid w:val="00CB43D5"/>
    <w:rsid w:val="00CB57A5"/>
    <w:rsid w:val="00CC5B42"/>
    <w:rsid w:val="00CC76F9"/>
    <w:rsid w:val="00CD054D"/>
    <w:rsid w:val="00CD066B"/>
    <w:rsid w:val="00CD46E2"/>
    <w:rsid w:val="00CD5D8C"/>
    <w:rsid w:val="00CD6B31"/>
    <w:rsid w:val="00CD775B"/>
    <w:rsid w:val="00CE3135"/>
    <w:rsid w:val="00CF0F0C"/>
    <w:rsid w:val="00CF0F8C"/>
    <w:rsid w:val="00D00D0B"/>
    <w:rsid w:val="00D03FD1"/>
    <w:rsid w:val="00D04B69"/>
    <w:rsid w:val="00D06BEA"/>
    <w:rsid w:val="00D118AA"/>
    <w:rsid w:val="00D13786"/>
    <w:rsid w:val="00D20859"/>
    <w:rsid w:val="00D257DF"/>
    <w:rsid w:val="00D30834"/>
    <w:rsid w:val="00D30893"/>
    <w:rsid w:val="00D36FA6"/>
    <w:rsid w:val="00D43D7C"/>
    <w:rsid w:val="00D4411F"/>
    <w:rsid w:val="00D537FA"/>
    <w:rsid w:val="00D54BD1"/>
    <w:rsid w:val="00D5547D"/>
    <w:rsid w:val="00D55D5D"/>
    <w:rsid w:val="00D60BD6"/>
    <w:rsid w:val="00D707F4"/>
    <w:rsid w:val="00D75FE9"/>
    <w:rsid w:val="00D76F92"/>
    <w:rsid w:val="00D80D99"/>
    <w:rsid w:val="00D85305"/>
    <w:rsid w:val="00D8538C"/>
    <w:rsid w:val="00D87055"/>
    <w:rsid w:val="00D91EA9"/>
    <w:rsid w:val="00D93C51"/>
    <w:rsid w:val="00D94E6B"/>
    <w:rsid w:val="00D9503C"/>
    <w:rsid w:val="00DB0443"/>
    <w:rsid w:val="00DB17BF"/>
    <w:rsid w:val="00DB1B5F"/>
    <w:rsid w:val="00DC22B7"/>
    <w:rsid w:val="00DC6C53"/>
    <w:rsid w:val="00DD0F7E"/>
    <w:rsid w:val="00DD73EF"/>
    <w:rsid w:val="00DE0557"/>
    <w:rsid w:val="00DE1B51"/>
    <w:rsid w:val="00DE23E8"/>
    <w:rsid w:val="00DE25EA"/>
    <w:rsid w:val="00DE5C5A"/>
    <w:rsid w:val="00DF2767"/>
    <w:rsid w:val="00DF47A5"/>
    <w:rsid w:val="00E00141"/>
    <w:rsid w:val="00E0128B"/>
    <w:rsid w:val="00E04B11"/>
    <w:rsid w:val="00E1491B"/>
    <w:rsid w:val="00E21069"/>
    <w:rsid w:val="00E212F1"/>
    <w:rsid w:val="00E32A19"/>
    <w:rsid w:val="00E345E0"/>
    <w:rsid w:val="00E46737"/>
    <w:rsid w:val="00E54325"/>
    <w:rsid w:val="00E54AB3"/>
    <w:rsid w:val="00E54EF6"/>
    <w:rsid w:val="00E64E17"/>
    <w:rsid w:val="00E70DB5"/>
    <w:rsid w:val="00E70F12"/>
    <w:rsid w:val="00E834AA"/>
    <w:rsid w:val="00E87FE9"/>
    <w:rsid w:val="00E93D73"/>
    <w:rsid w:val="00E97CD7"/>
    <w:rsid w:val="00EA11F6"/>
    <w:rsid w:val="00EA3D3C"/>
    <w:rsid w:val="00EA6B71"/>
    <w:rsid w:val="00EA77D4"/>
    <w:rsid w:val="00EB560F"/>
    <w:rsid w:val="00EC5108"/>
    <w:rsid w:val="00EC7961"/>
    <w:rsid w:val="00EC7CC3"/>
    <w:rsid w:val="00ED2393"/>
    <w:rsid w:val="00ED3C8E"/>
    <w:rsid w:val="00ED4AF5"/>
    <w:rsid w:val="00ED4F89"/>
    <w:rsid w:val="00ED5359"/>
    <w:rsid w:val="00EE6447"/>
    <w:rsid w:val="00EE6BBB"/>
    <w:rsid w:val="00EF02E2"/>
    <w:rsid w:val="00EF2789"/>
    <w:rsid w:val="00EF658E"/>
    <w:rsid w:val="00EF68E3"/>
    <w:rsid w:val="00F04366"/>
    <w:rsid w:val="00F10793"/>
    <w:rsid w:val="00F13632"/>
    <w:rsid w:val="00F1409A"/>
    <w:rsid w:val="00F177DE"/>
    <w:rsid w:val="00F20EA9"/>
    <w:rsid w:val="00F25DA2"/>
    <w:rsid w:val="00F31A80"/>
    <w:rsid w:val="00F3301E"/>
    <w:rsid w:val="00F330B7"/>
    <w:rsid w:val="00F34CCA"/>
    <w:rsid w:val="00F35955"/>
    <w:rsid w:val="00F35BB6"/>
    <w:rsid w:val="00F40029"/>
    <w:rsid w:val="00F42C72"/>
    <w:rsid w:val="00F445F2"/>
    <w:rsid w:val="00F44E99"/>
    <w:rsid w:val="00F46494"/>
    <w:rsid w:val="00F475DB"/>
    <w:rsid w:val="00F50BA3"/>
    <w:rsid w:val="00F52D97"/>
    <w:rsid w:val="00F558AB"/>
    <w:rsid w:val="00F57CF0"/>
    <w:rsid w:val="00F6114A"/>
    <w:rsid w:val="00F61D89"/>
    <w:rsid w:val="00F6317D"/>
    <w:rsid w:val="00F700C7"/>
    <w:rsid w:val="00F72496"/>
    <w:rsid w:val="00F77181"/>
    <w:rsid w:val="00F814EC"/>
    <w:rsid w:val="00F856C2"/>
    <w:rsid w:val="00F86ABB"/>
    <w:rsid w:val="00F91AF8"/>
    <w:rsid w:val="00F93AA8"/>
    <w:rsid w:val="00FA2DFB"/>
    <w:rsid w:val="00FA3688"/>
    <w:rsid w:val="00FA3D11"/>
    <w:rsid w:val="00FA4097"/>
    <w:rsid w:val="00FA4FFF"/>
    <w:rsid w:val="00FB44CB"/>
    <w:rsid w:val="00FB6343"/>
    <w:rsid w:val="00FC29BF"/>
    <w:rsid w:val="00FC4303"/>
    <w:rsid w:val="00FC5E53"/>
    <w:rsid w:val="00FC60AD"/>
    <w:rsid w:val="00FD02AA"/>
    <w:rsid w:val="00FD7648"/>
    <w:rsid w:val="00FE4928"/>
    <w:rsid w:val="00FF0689"/>
    <w:rsid w:val="00FF17A5"/>
    <w:rsid w:val="00FF47E5"/>
    <w:rsid w:val="00FF7AAC"/>
    <w:rsid w:val="00FF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A59A7"/>
  <w15:docId w15:val="{B98209AD-3451-4824-82E1-1DFAFFB1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inorHAnsi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5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EndNoteBibliographyTitle">
    <w:name w:val="EndNote Bibliography Title"/>
    <w:basedOn w:val="Normal"/>
    <w:link w:val="EndNoteBibliographyTitleChar"/>
    <w:rsid w:val="00915BEC"/>
    <w:pPr>
      <w:spacing w:after="0"/>
      <w:jc w:val="center"/>
    </w:pPr>
    <w:rPr>
      <w:rFonts w:cs="Times New Roman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15BEC"/>
    <w:rPr>
      <w:rFonts w:ascii="Times New Roman" w:hAnsi="Times New Roman" w:cs="Times New Roman"/>
      <w:sz w:val="24"/>
    </w:rPr>
  </w:style>
  <w:style w:type="paragraph" w:customStyle="1" w:styleId="EndNoteBibliography">
    <w:name w:val="EndNote Bibliography"/>
    <w:basedOn w:val="Normal"/>
    <w:link w:val="EndNoteBibliographyChar"/>
    <w:rsid w:val="00915BEC"/>
    <w:rPr>
      <w:rFonts w:cs="Times New Roman"/>
    </w:rPr>
  </w:style>
  <w:style w:type="character" w:customStyle="1" w:styleId="EndNoteBibliographyChar">
    <w:name w:val="EndNote Bibliography Char"/>
    <w:basedOn w:val="DefaultParagraphFont"/>
    <w:link w:val="EndNoteBibliography"/>
    <w:rsid w:val="00915BEC"/>
    <w:rPr>
      <w:rFonts w:ascii="Times New Roman" w:hAnsi="Times New Roman" w:cs="Times New Roman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F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3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7BA322A-C6AF-40C4-A9C4-5B79252DC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</Template>
  <TotalTime>0</TotalTime>
  <Pages>4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Lu, Xiaowei (xl6f)</dc:creator>
  <cp:keywords/>
  <dc:description/>
  <cp:lastModifiedBy>Sidra Amiri</cp:lastModifiedBy>
  <cp:revision>2</cp:revision>
  <cp:lastPrinted>2021-01-04T19:09:00Z</cp:lastPrinted>
  <dcterms:created xsi:type="dcterms:W3CDTF">2021-03-31T16:21:00Z</dcterms:created>
  <dcterms:modified xsi:type="dcterms:W3CDTF">2021-03-31T16:21:00Z</dcterms:modified>
</cp:coreProperties>
</file>