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502A" w14:textId="1185827B" w:rsidR="00AD7AE6" w:rsidRDefault="00AD7AE6" w:rsidP="00AD7AE6">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Supplementary Information: Limited economic-ecological</w:t>
      </w:r>
      <w:r w:rsidRPr="005C6721">
        <w:rPr>
          <w:rFonts w:ascii="Times New Roman" w:hAnsi="Times New Roman" w:cs="Times New Roman"/>
          <w:b/>
          <w:bCs/>
          <w:sz w:val="28"/>
          <w:szCs w:val="28"/>
        </w:rPr>
        <w:t xml:space="preserve"> </w:t>
      </w:r>
      <w:r>
        <w:rPr>
          <w:rFonts w:ascii="Times New Roman" w:hAnsi="Times New Roman" w:cs="Times New Roman"/>
          <w:b/>
          <w:bCs/>
          <w:sz w:val="28"/>
          <w:szCs w:val="28"/>
        </w:rPr>
        <w:t>trade-offs</w:t>
      </w:r>
      <w:r w:rsidRPr="005C6721">
        <w:rPr>
          <w:rFonts w:ascii="Times New Roman" w:hAnsi="Times New Roman" w:cs="Times New Roman"/>
          <w:b/>
          <w:bCs/>
          <w:sz w:val="28"/>
          <w:szCs w:val="28"/>
        </w:rPr>
        <w:t xml:space="preserve"> in a shifting agricultural landscape: a case study from Kern county, California</w:t>
      </w:r>
    </w:p>
    <w:p w14:paraId="3BF75AA3" w14:textId="49EB6FCA" w:rsidR="00AD7AE6" w:rsidRDefault="00AD7AE6" w:rsidP="00AD7AE6">
      <w:pPr>
        <w:spacing w:line="360" w:lineRule="auto"/>
        <w:contextualSpacing/>
        <w:jc w:val="center"/>
        <w:rPr>
          <w:rFonts w:ascii="Times New Roman" w:hAnsi="Times New Roman" w:cs="Times New Roman"/>
          <w:sz w:val="20"/>
          <w:szCs w:val="20"/>
          <w:vertAlign w:val="superscript"/>
        </w:rPr>
      </w:pPr>
      <w:r>
        <w:rPr>
          <w:rFonts w:ascii="Times New Roman" w:hAnsi="Times New Roman" w:cs="Times New Roman"/>
          <w:sz w:val="20"/>
          <w:szCs w:val="20"/>
        </w:rPr>
        <w:t>Wartenberg C.A.</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Moanga</w:t>
      </w:r>
      <w:proofErr w:type="spellEnd"/>
      <w:r>
        <w:rPr>
          <w:rFonts w:ascii="Times New Roman" w:hAnsi="Times New Roman" w:cs="Times New Roman"/>
          <w:sz w:val="20"/>
          <w:szCs w:val="20"/>
        </w:rPr>
        <w:t xml:space="preserve"> D.</w:t>
      </w:r>
      <w:r>
        <w:rPr>
          <w:rFonts w:ascii="Times New Roman" w:hAnsi="Times New Roman" w:cs="Times New Roman"/>
          <w:sz w:val="20"/>
          <w:szCs w:val="20"/>
          <w:vertAlign w:val="superscript"/>
        </w:rPr>
        <w:t xml:space="preserve"> 1</w:t>
      </w:r>
      <w:r>
        <w:rPr>
          <w:rFonts w:ascii="Times New Roman" w:hAnsi="Times New Roman" w:cs="Times New Roman"/>
          <w:sz w:val="20"/>
          <w:szCs w:val="20"/>
        </w:rPr>
        <w:t>, Potts M.D.</w:t>
      </w: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 </w:t>
      </w:r>
      <w:proofErr w:type="spellStart"/>
      <w:r>
        <w:rPr>
          <w:rFonts w:ascii="Times New Roman" w:hAnsi="Times New Roman" w:cs="Times New Roman"/>
          <w:sz w:val="20"/>
          <w:szCs w:val="20"/>
        </w:rPr>
        <w:t>Butsic</w:t>
      </w:r>
      <w:proofErr w:type="spellEnd"/>
      <w:r>
        <w:rPr>
          <w:rFonts w:ascii="Times New Roman" w:hAnsi="Times New Roman" w:cs="Times New Roman"/>
          <w:sz w:val="20"/>
          <w:szCs w:val="20"/>
        </w:rPr>
        <w:t xml:space="preserve"> V.</w:t>
      </w:r>
      <w:r>
        <w:rPr>
          <w:rFonts w:ascii="Times New Roman" w:hAnsi="Times New Roman" w:cs="Times New Roman"/>
          <w:sz w:val="20"/>
          <w:szCs w:val="20"/>
          <w:vertAlign w:val="superscript"/>
        </w:rPr>
        <w:t xml:space="preserve">1 </w:t>
      </w:r>
    </w:p>
    <w:p w14:paraId="1B5CF0F7" w14:textId="77777777" w:rsidR="00AD7AE6" w:rsidRDefault="00AD7AE6" w:rsidP="00AD7AE6">
      <w:pPr>
        <w:spacing w:line="360" w:lineRule="auto"/>
        <w:contextualSpacing/>
        <w:jc w:val="center"/>
        <w:rPr>
          <w:rFonts w:ascii="Times New Roman" w:hAnsi="Times New Roman" w:cs="Times New Roman"/>
          <w:sz w:val="20"/>
          <w:szCs w:val="20"/>
          <w:vertAlign w:val="superscript"/>
        </w:rPr>
      </w:pPr>
    </w:p>
    <w:p w14:paraId="5794EDB9" w14:textId="77777777" w:rsidR="00AD7AE6" w:rsidRDefault="00AD7AE6" w:rsidP="00AD7AE6">
      <w:pPr>
        <w:spacing w:line="360" w:lineRule="auto"/>
        <w:contextualSpacing/>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of Environmental Science, Policy and Management, UC Berkeley, California, USA</w:t>
      </w:r>
    </w:p>
    <w:p w14:paraId="0770C2AE" w14:textId="77777777" w:rsidR="00AD7AE6" w:rsidRDefault="00AD7AE6" w:rsidP="00AD7AE6">
      <w:pPr>
        <w:spacing w:line="360" w:lineRule="auto"/>
        <w:contextualSpacing/>
        <w:rPr>
          <w:rFonts w:ascii="Times New Roman" w:hAnsi="Times New Roman" w:cs="Times New Roman"/>
          <w:sz w:val="24"/>
          <w:szCs w:val="24"/>
        </w:rPr>
      </w:pPr>
    </w:p>
    <w:p w14:paraId="0224BFC8" w14:textId="193F7E9B" w:rsidR="003461FD" w:rsidRPr="007049E3" w:rsidRDefault="003461FD" w:rsidP="003461FD">
      <w:pPr>
        <w:pStyle w:val="Caption"/>
        <w:keepNext/>
        <w:rPr>
          <w:rFonts w:ascii="Times New Roman" w:hAnsi="Times New Roman" w:cs="Times New Roman"/>
          <w:i w:val="0"/>
          <w:iCs w:val="0"/>
          <w:color w:val="auto"/>
          <w:sz w:val="24"/>
          <w:szCs w:val="24"/>
        </w:rPr>
      </w:pPr>
      <w:r w:rsidRPr="00696EC3">
        <w:rPr>
          <w:rFonts w:ascii="Times New Roman" w:hAnsi="Times New Roman" w:cs="Times New Roman"/>
          <w:i w:val="0"/>
          <w:iCs w:val="0"/>
          <w:color w:val="auto"/>
          <w:sz w:val="24"/>
          <w:szCs w:val="24"/>
        </w:rPr>
        <w:t xml:space="preserve">SI Table </w:t>
      </w:r>
      <w:r w:rsidRPr="00AD69BD">
        <w:rPr>
          <w:rFonts w:ascii="Times New Roman" w:hAnsi="Times New Roman" w:cs="Times New Roman"/>
          <w:i w:val="0"/>
          <w:iCs w:val="0"/>
          <w:color w:val="auto"/>
          <w:sz w:val="24"/>
          <w:szCs w:val="24"/>
        </w:rPr>
        <w:fldChar w:fldCharType="begin"/>
      </w:r>
      <w:r w:rsidRPr="00696EC3">
        <w:rPr>
          <w:rFonts w:ascii="Times New Roman" w:hAnsi="Times New Roman" w:cs="Times New Roman"/>
          <w:i w:val="0"/>
          <w:iCs w:val="0"/>
          <w:color w:val="auto"/>
          <w:sz w:val="24"/>
          <w:szCs w:val="24"/>
        </w:rPr>
        <w:instrText xml:space="preserve"> SEQ Table \* ARABIC </w:instrText>
      </w:r>
      <w:r w:rsidRPr="00AD69BD">
        <w:rPr>
          <w:rFonts w:ascii="Times New Roman" w:hAnsi="Times New Roman" w:cs="Times New Roman"/>
          <w:i w:val="0"/>
          <w:iCs w:val="0"/>
          <w:color w:val="auto"/>
          <w:sz w:val="24"/>
          <w:szCs w:val="24"/>
        </w:rPr>
        <w:fldChar w:fldCharType="separate"/>
      </w:r>
      <w:r w:rsidR="0073617F">
        <w:rPr>
          <w:rFonts w:ascii="Times New Roman" w:hAnsi="Times New Roman" w:cs="Times New Roman"/>
          <w:i w:val="0"/>
          <w:iCs w:val="0"/>
          <w:noProof/>
          <w:color w:val="auto"/>
          <w:sz w:val="24"/>
          <w:szCs w:val="24"/>
        </w:rPr>
        <w:t>1</w:t>
      </w:r>
      <w:r w:rsidRPr="00AD69BD">
        <w:rPr>
          <w:rFonts w:ascii="Times New Roman" w:hAnsi="Times New Roman" w:cs="Times New Roman"/>
          <w:i w:val="0"/>
          <w:iCs w:val="0"/>
          <w:color w:val="auto"/>
          <w:sz w:val="24"/>
          <w:szCs w:val="24"/>
        </w:rPr>
        <w:fldChar w:fldCharType="end"/>
      </w:r>
      <w:r w:rsidRPr="00696EC3">
        <w:rPr>
          <w:rFonts w:ascii="Times New Roman" w:hAnsi="Times New Roman" w:cs="Times New Roman"/>
          <w:i w:val="0"/>
          <w:iCs w:val="0"/>
          <w:color w:val="auto"/>
          <w:sz w:val="24"/>
          <w:szCs w:val="24"/>
        </w:rPr>
        <w:t xml:space="preserve">. </w:t>
      </w:r>
      <w:bookmarkStart w:id="0" w:name="_Hlk64541368"/>
      <w:r w:rsidRPr="00EC58B4">
        <w:rPr>
          <w:rFonts w:ascii="Times New Roman" w:hAnsi="Times New Roman" w:cs="Times New Roman"/>
          <w:i w:val="0"/>
          <w:iCs w:val="0"/>
          <w:color w:val="auto"/>
          <w:sz w:val="24"/>
          <w:szCs w:val="24"/>
        </w:rPr>
        <w:t>Crop classification</w:t>
      </w:r>
      <w:r w:rsidR="00EC58B4" w:rsidRPr="00EC58B4">
        <w:rPr>
          <w:rFonts w:ascii="Times New Roman" w:hAnsi="Times New Roman" w:cs="Times New Roman"/>
          <w:i w:val="0"/>
          <w:iCs w:val="0"/>
          <w:color w:val="auto"/>
          <w:sz w:val="24"/>
          <w:szCs w:val="24"/>
        </w:rPr>
        <w:t xml:space="preserve"> </w:t>
      </w:r>
      <w:r w:rsidR="00EC58B4" w:rsidRPr="007049E3">
        <w:rPr>
          <w:rFonts w:ascii="Times New Roman" w:hAnsi="Times New Roman" w:cs="Times New Roman"/>
          <w:i w:val="0"/>
          <w:iCs w:val="0"/>
          <w:color w:val="auto"/>
          <w:sz w:val="24"/>
          <w:szCs w:val="24"/>
        </w:rPr>
        <w:t xml:space="preserve">for </w:t>
      </w:r>
      <w:r w:rsidR="004C7B43" w:rsidRPr="007049E3">
        <w:rPr>
          <w:rFonts w:ascii="Times New Roman" w:hAnsi="Times New Roman" w:cs="Times New Roman"/>
          <w:i w:val="0"/>
          <w:iCs w:val="0"/>
          <w:color w:val="auto"/>
          <w:sz w:val="24"/>
          <w:szCs w:val="24"/>
        </w:rPr>
        <w:t>12</w:t>
      </w:r>
      <w:r w:rsidR="00B245AD" w:rsidRPr="007049E3">
        <w:rPr>
          <w:rFonts w:ascii="Times New Roman" w:hAnsi="Times New Roman" w:cs="Times New Roman"/>
          <w:i w:val="0"/>
          <w:iCs w:val="0"/>
          <w:color w:val="auto"/>
          <w:sz w:val="24"/>
          <w:szCs w:val="24"/>
        </w:rPr>
        <w:t>1</w:t>
      </w:r>
      <w:r w:rsidR="005115B6" w:rsidRPr="007049E3">
        <w:rPr>
          <w:rFonts w:ascii="Times New Roman" w:hAnsi="Times New Roman" w:cs="Times New Roman"/>
          <w:i w:val="0"/>
          <w:iCs w:val="0"/>
          <w:color w:val="auto"/>
          <w:sz w:val="24"/>
          <w:szCs w:val="24"/>
        </w:rPr>
        <w:t xml:space="preserve"> </w:t>
      </w:r>
      <w:r w:rsidR="00EC58B4" w:rsidRPr="007049E3">
        <w:rPr>
          <w:rFonts w:ascii="Times New Roman" w:hAnsi="Times New Roman" w:cs="Times New Roman"/>
          <w:i w:val="0"/>
          <w:iCs w:val="0"/>
          <w:color w:val="auto"/>
          <w:sz w:val="24"/>
          <w:szCs w:val="24"/>
        </w:rPr>
        <w:t xml:space="preserve">distinct crop </w:t>
      </w:r>
      <w:r w:rsidR="0048789A" w:rsidRPr="007049E3">
        <w:rPr>
          <w:rFonts w:ascii="Times New Roman" w:hAnsi="Times New Roman" w:cs="Times New Roman"/>
          <w:i w:val="0"/>
          <w:iCs w:val="0"/>
          <w:color w:val="auto"/>
          <w:sz w:val="24"/>
          <w:szCs w:val="24"/>
        </w:rPr>
        <w:t xml:space="preserve">species produced in Kern County between 2002 - </w:t>
      </w:r>
      <w:proofErr w:type="gramStart"/>
      <w:r w:rsidR="0048789A" w:rsidRPr="007049E3">
        <w:rPr>
          <w:rFonts w:ascii="Times New Roman" w:hAnsi="Times New Roman" w:cs="Times New Roman"/>
          <w:i w:val="0"/>
          <w:iCs w:val="0"/>
          <w:color w:val="auto"/>
          <w:sz w:val="24"/>
          <w:szCs w:val="24"/>
        </w:rPr>
        <w:t>2018</w:t>
      </w:r>
      <w:bookmarkEnd w:id="0"/>
      <w:proofErr w:type="gramEnd"/>
    </w:p>
    <w:tbl>
      <w:tblPr>
        <w:tblStyle w:val="TableGrid"/>
        <w:tblW w:w="10057" w:type="dxa"/>
        <w:tblLook w:val="04A0" w:firstRow="1" w:lastRow="0" w:firstColumn="1" w:lastColumn="0" w:noHBand="0" w:noVBand="1"/>
      </w:tblPr>
      <w:tblGrid>
        <w:gridCol w:w="1705"/>
        <w:gridCol w:w="8352"/>
      </w:tblGrid>
      <w:tr w:rsidR="007049E3" w:rsidRPr="007049E3" w14:paraId="0932AA15" w14:textId="77777777" w:rsidTr="00E422F7">
        <w:trPr>
          <w:trHeight w:val="300"/>
        </w:trPr>
        <w:tc>
          <w:tcPr>
            <w:tcW w:w="1705" w:type="dxa"/>
            <w:noWrap/>
            <w:hideMark/>
          </w:tcPr>
          <w:p w14:paraId="58207600" w14:textId="77777777" w:rsidR="003461FD" w:rsidRPr="007049E3" w:rsidRDefault="003461FD" w:rsidP="00E422F7">
            <w:pPr>
              <w:rPr>
                <w:rFonts w:ascii="Times New Roman" w:hAnsi="Times New Roman" w:cs="Times New Roman"/>
                <w:b/>
                <w:bCs/>
                <w:sz w:val="20"/>
                <w:szCs w:val="20"/>
              </w:rPr>
            </w:pPr>
            <w:r w:rsidRPr="007049E3">
              <w:rPr>
                <w:rFonts w:ascii="Times New Roman" w:hAnsi="Times New Roman" w:cs="Times New Roman"/>
                <w:b/>
                <w:bCs/>
                <w:sz w:val="20"/>
                <w:szCs w:val="20"/>
              </w:rPr>
              <w:t>Crop Cover Classification</w:t>
            </w:r>
          </w:p>
        </w:tc>
        <w:tc>
          <w:tcPr>
            <w:tcW w:w="8352" w:type="dxa"/>
            <w:noWrap/>
            <w:hideMark/>
          </w:tcPr>
          <w:p w14:paraId="705BB4C4" w14:textId="77777777" w:rsidR="003461FD" w:rsidRPr="007049E3" w:rsidRDefault="003461FD" w:rsidP="00E422F7">
            <w:pPr>
              <w:rPr>
                <w:rFonts w:ascii="Times New Roman" w:hAnsi="Times New Roman" w:cs="Times New Roman"/>
                <w:b/>
                <w:bCs/>
                <w:sz w:val="20"/>
                <w:szCs w:val="20"/>
              </w:rPr>
            </w:pPr>
            <w:r w:rsidRPr="007049E3">
              <w:rPr>
                <w:rFonts w:ascii="Times New Roman" w:hAnsi="Times New Roman" w:cs="Times New Roman"/>
                <w:b/>
                <w:bCs/>
                <w:sz w:val="20"/>
                <w:szCs w:val="20"/>
              </w:rPr>
              <w:t>Kern County Original Crop Classes</w:t>
            </w:r>
          </w:p>
        </w:tc>
      </w:tr>
      <w:tr w:rsidR="007049E3" w:rsidRPr="007049E3" w14:paraId="2F10D1FD" w14:textId="77777777" w:rsidTr="00E422F7">
        <w:trPr>
          <w:trHeight w:val="300"/>
        </w:trPr>
        <w:tc>
          <w:tcPr>
            <w:tcW w:w="1705" w:type="dxa"/>
            <w:noWrap/>
            <w:hideMark/>
          </w:tcPr>
          <w:p w14:paraId="77B3AA3D"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Alfalfa</w:t>
            </w:r>
          </w:p>
        </w:tc>
        <w:tc>
          <w:tcPr>
            <w:tcW w:w="8352" w:type="dxa"/>
            <w:noWrap/>
            <w:hideMark/>
          </w:tcPr>
          <w:p w14:paraId="4296D25B"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Alfalfa</w:t>
            </w:r>
          </w:p>
        </w:tc>
      </w:tr>
      <w:tr w:rsidR="007049E3" w:rsidRPr="007049E3" w14:paraId="7C952C19" w14:textId="77777777" w:rsidTr="00E422F7">
        <w:trPr>
          <w:trHeight w:val="300"/>
        </w:trPr>
        <w:tc>
          <w:tcPr>
            <w:tcW w:w="1705" w:type="dxa"/>
            <w:noWrap/>
            <w:hideMark/>
          </w:tcPr>
          <w:p w14:paraId="3354A416"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Almond</w:t>
            </w:r>
          </w:p>
        </w:tc>
        <w:tc>
          <w:tcPr>
            <w:tcW w:w="8352" w:type="dxa"/>
            <w:noWrap/>
            <w:hideMark/>
          </w:tcPr>
          <w:p w14:paraId="5127BD47"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Almond</w:t>
            </w:r>
          </w:p>
        </w:tc>
      </w:tr>
      <w:tr w:rsidR="007049E3" w:rsidRPr="007049E3" w14:paraId="2B914B71" w14:textId="77777777" w:rsidTr="00E422F7">
        <w:trPr>
          <w:trHeight w:val="300"/>
        </w:trPr>
        <w:tc>
          <w:tcPr>
            <w:tcW w:w="1705" w:type="dxa"/>
            <w:noWrap/>
            <w:hideMark/>
          </w:tcPr>
          <w:p w14:paraId="01C9BD16"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Apple</w:t>
            </w:r>
          </w:p>
        </w:tc>
        <w:tc>
          <w:tcPr>
            <w:tcW w:w="8352" w:type="dxa"/>
            <w:noWrap/>
            <w:hideMark/>
          </w:tcPr>
          <w:p w14:paraId="3367AE2A"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Apple</w:t>
            </w:r>
          </w:p>
        </w:tc>
      </w:tr>
      <w:tr w:rsidR="007049E3" w:rsidRPr="007049E3" w14:paraId="0DEE0D26" w14:textId="77777777" w:rsidTr="00E422F7">
        <w:trPr>
          <w:trHeight w:val="300"/>
        </w:trPr>
        <w:tc>
          <w:tcPr>
            <w:tcW w:w="1705" w:type="dxa"/>
            <w:noWrap/>
            <w:hideMark/>
          </w:tcPr>
          <w:p w14:paraId="0007F1CA"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Carrot</w:t>
            </w:r>
          </w:p>
        </w:tc>
        <w:tc>
          <w:tcPr>
            <w:tcW w:w="8352" w:type="dxa"/>
            <w:noWrap/>
            <w:hideMark/>
          </w:tcPr>
          <w:p w14:paraId="4BD38DA7"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Carrot</w:t>
            </w:r>
          </w:p>
        </w:tc>
      </w:tr>
      <w:tr w:rsidR="007049E3" w:rsidRPr="007049E3" w14:paraId="03C6E1CA" w14:textId="77777777" w:rsidTr="00E422F7">
        <w:trPr>
          <w:trHeight w:val="300"/>
        </w:trPr>
        <w:tc>
          <w:tcPr>
            <w:tcW w:w="1705" w:type="dxa"/>
            <w:noWrap/>
            <w:hideMark/>
          </w:tcPr>
          <w:p w14:paraId="007B24E1"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Citrus</w:t>
            </w:r>
          </w:p>
        </w:tc>
        <w:tc>
          <w:tcPr>
            <w:tcW w:w="8352" w:type="dxa"/>
            <w:noWrap/>
            <w:hideMark/>
          </w:tcPr>
          <w:p w14:paraId="0F427673" w14:textId="145FE254"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Citrus; Grapefruit; Kumquat; Lemon; Orange; Tangelo; Tangerine</w:t>
            </w:r>
          </w:p>
        </w:tc>
      </w:tr>
      <w:tr w:rsidR="007049E3" w:rsidRPr="007049E3" w14:paraId="18E35BC2" w14:textId="77777777" w:rsidTr="00E422F7">
        <w:trPr>
          <w:trHeight w:val="300"/>
        </w:trPr>
        <w:tc>
          <w:tcPr>
            <w:tcW w:w="1705" w:type="dxa"/>
            <w:noWrap/>
            <w:hideMark/>
          </w:tcPr>
          <w:p w14:paraId="7FD0B059"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Cotton</w:t>
            </w:r>
          </w:p>
        </w:tc>
        <w:tc>
          <w:tcPr>
            <w:tcW w:w="8352" w:type="dxa"/>
            <w:noWrap/>
            <w:hideMark/>
          </w:tcPr>
          <w:p w14:paraId="040A441A"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Cotton</w:t>
            </w:r>
          </w:p>
        </w:tc>
      </w:tr>
      <w:tr w:rsidR="007049E3" w:rsidRPr="007049E3" w14:paraId="6A40245B" w14:textId="77777777" w:rsidTr="00E422F7">
        <w:trPr>
          <w:trHeight w:val="300"/>
        </w:trPr>
        <w:tc>
          <w:tcPr>
            <w:tcW w:w="1705" w:type="dxa"/>
            <w:noWrap/>
            <w:hideMark/>
          </w:tcPr>
          <w:p w14:paraId="6543F1CC"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Fallow</w:t>
            </w:r>
          </w:p>
        </w:tc>
        <w:tc>
          <w:tcPr>
            <w:tcW w:w="8352" w:type="dxa"/>
            <w:noWrap/>
            <w:hideMark/>
          </w:tcPr>
          <w:p w14:paraId="7AA01485"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Fallow land</w:t>
            </w:r>
          </w:p>
        </w:tc>
      </w:tr>
      <w:tr w:rsidR="007049E3" w:rsidRPr="007049E3" w14:paraId="5DBABDA8" w14:textId="77777777" w:rsidTr="00E422F7">
        <w:trPr>
          <w:trHeight w:val="300"/>
        </w:trPr>
        <w:tc>
          <w:tcPr>
            <w:tcW w:w="1705" w:type="dxa"/>
            <w:noWrap/>
            <w:hideMark/>
          </w:tcPr>
          <w:p w14:paraId="39BFA295"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Garlic</w:t>
            </w:r>
          </w:p>
        </w:tc>
        <w:tc>
          <w:tcPr>
            <w:tcW w:w="8352" w:type="dxa"/>
            <w:noWrap/>
            <w:hideMark/>
          </w:tcPr>
          <w:p w14:paraId="07CCFAB6"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Garlic</w:t>
            </w:r>
          </w:p>
        </w:tc>
      </w:tr>
      <w:tr w:rsidR="007049E3" w:rsidRPr="007049E3" w14:paraId="22B7AFDB" w14:textId="77777777" w:rsidTr="00E422F7">
        <w:trPr>
          <w:trHeight w:val="300"/>
        </w:trPr>
        <w:tc>
          <w:tcPr>
            <w:tcW w:w="1705" w:type="dxa"/>
            <w:noWrap/>
            <w:hideMark/>
          </w:tcPr>
          <w:p w14:paraId="600AAFF2"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Grape</w:t>
            </w:r>
          </w:p>
        </w:tc>
        <w:tc>
          <w:tcPr>
            <w:tcW w:w="8352" w:type="dxa"/>
            <w:noWrap/>
            <w:hideMark/>
          </w:tcPr>
          <w:p w14:paraId="150CAF8F"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Grape</w:t>
            </w:r>
          </w:p>
        </w:tc>
      </w:tr>
      <w:tr w:rsidR="007049E3" w:rsidRPr="007049E3" w14:paraId="1160CD5D" w14:textId="77777777" w:rsidTr="00E422F7">
        <w:trPr>
          <w:trHeight w:val="300"/>
        </w:trPr>
        <w:tc>
          <w:tcPr>
            <w:tcW w:w="1705" w:type="dxa"/>
            <w:noWrap/>
            <w:hideMark/>
          </w:tcPr>
          <w:p w14:paraId="7BE23328"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Onion</w:t>
            </w:r>
          </w:p>
        </w:tc>
        <w:tc>
          <w:tcPr>
            <w:tcW w:w="8352" w:type="dxa"/>
            <w:noWrap/>
            <w:hideMark/>
          </w:tcPr>
          <w:p w14:paraId="2FD17420" w14:textId="77777777"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Onion; Green onion</w:t>
            </w:r>
          </w:p>
        </w:tc>
      </w:tr>
      <w:tr w:rsidR="007049E3" w:rsidRPr="007049E3" w14:paraId="170B6D79" w14:textId="77777777" w:rsidTr="00E422F7">
        <w:trPr>
          <w:trHeight w:val="1673"/>
        </w:trPr>
        <w:tc>
          <w:tcPr>
            <w:tcW w:w="1705" w:type="dxa"/>
            <w:noWrap/>
            <w:hideMark/>
          </w:tcPr>
          <w:p w14:paraId="49B3252D" w14:textId="0E6324FE" w:rsidR="003461FD" w:rsidRPr="007049E3" w:rsidRDefault="003461FD" w:rsidP="00E422F7">
            <w:pPr>
              <w:rPr>
                <w:rFonts w:ascii="Times New Roman" w:hAnsi="Times New Roman" w:cs="Times New Roman"/>
                <w:sz w:val="20"/>
                <w:szCs w:val="20"/>
              </w:rPr>
            </w:pPr>
            <w:r w:rsidRPr="007049E3">
              <w:rPr>
                <w:rFonts w:ascii="Times New Roman" w:hAnsi="Times New Roman" w:cs="Times New Roman"/>
                <w:sz w:val="20"/>
                <w:szCs w:val="20"/>
              </w:rPr>
              <w:t xml:space="preserve">Other </w:t>
            </w:r>
            <w:r w:rsidR="0048789A" w:rsidRPr="007049E3">
              <w:rPr>
                <w:rFonts w:ascii="Times New Roman" w:hAnsi="Times New Roman" w:cs="Times New Roman"/>
                <w:sz w:val="20"/>
                <w:szCs w:val="20"/>
              </w:rPr>
              <w:t>field crops</w:t>
            </w:r>
          </w:p>
        </w:tc>
        <w:tc>
          <w:tcPr>
            <w:tcW w:w="8352" w:type="dxa"/>
            <w:hideMark/>
          </w:tcPr>
          <w:p w14:paraId="78A6189E" w14:textId="774DA51D" w:rsidR="003461FD" w:rsidRPr="007049E3" w:rsidRDefault="001748B8" w:rsidP="00E422F7">
            <w:pPr>
              <w:rPr>
                <w:rFonts w:ascii="Times New Roman" w:hAnsi="Times New Roman" w:cs="Times New Roman"/>
                <w:sz w:val="20"/>
                <w:szCs w:val="20"/>
              </w:rPr>
            </w:pPr>
            <w:r w:rsidRPr="007049E3">
              <w:rPr>
                <w:rFonts w:ascii="Times New Roman" w:hAnsi="Times New Roman" w:cs="Times New Roman"/>
                <w:sz w:val="20"/>
                <w:szCs w:val="20"/>
              </w:rPr>
              <w:t xml:space="preserve">Artichoke; </w:t>
            </w:r>
            <w:r w:rsidR="003461FD" w:rsidRPr="007049E3">
              <w:rPr>
                <w:rFonts w:ascii="Times New Roman" w:hAnsi="Times New Roman" w:cs="Times New Roman"/>
                <w:sz w:val="20"/>
                <w:szCs w:val="20"/>
              </w:rPr>
              <w:t xml:space="preserve">Arugula; Asparagus; Barley; Bean ; Beet; Bermuda grass; Blackberry; Blueberry; Bok-choy; Broccoli; Cabbage; Cantaloupe; Cauliflower; Celery; </w:t>
            </w:r>
            <w:r w:rsidRPr="007049E3">
              <w:rPr>
                <w:rFonts w:ascii="Times New Roman" w:hAnsi="Times New Roman" w:cs="Times New Roman"/>
                <w:sz w:val="20"/>
                <w:szCs w:val="20"/>
              </w:rPr>
              <w:t xml:space="preserve">Chinese Green; </w:t>
            </w:r>
            <w:r w:rsidR="003461FD" w:rsidRPr="007049E3">
              <w:rPr>
                <w:rFonts w:ascii="Times New Roman" w:hAnsi="Times New Roman" w:cs="Times New Roman"/>
                <w:sz w:val="20"/>
                <w:szCs w:val="20"/>
              </w:rPr>
              <w:t>Chive; Cilantro; Collard; Corn; Cucumber; Daikon; Dandelion green; Dill; Eggplant; Fennel; Berries; Gai-choy; Gai-</w:t>
            </w:r>
            <w:proofErr w:type="spellStart"/>
            <w:r w:rsidR="003461FD" w:rsidRPr="007049E3">
              <w:rPr>
                <w:rFonts w:ascii="Times New Roman" w:hAnsi="Times New Roman" w:cs="Times New Roman"/>
                <w:sz w:val="20"/>
                <w:szCs w:val="20"/>
              </w:rPr>
              <w:t>lon</w:t>
            </w:r>
            <w:proofErr w:type="spellEnd"/>
            <w:r w:rsidR="003461FD" w:rsidRPr="007049E3">
              <w:rPr>
                <w:rFonts w:ascii="Times New Roman" w:hAnsi="Times New Roman" w:cs="Times New Roman"/>
                <w:sz w:val="20"/>
                <w:szCs w:val="20"/>
              </w:rPr>
              <w:t>; Garbanzo; Gourd; Grain; Hemp/Cannabis; Herb/spice; Honeydew melon; Jojoba bean; Kale; Kohlrabi; Leek; Lettuce; Melon; Musk melon; Mustard; Mustard greens; Napa cabbage; Oat; Ornamental</w:t>
            </w:r>
            <w:r w:rsidR="00D34EB7" w:rsidRPr="007049E3">
              <w:rPr>
                <w:rFonts w:ascii="Times New Roman" w:hAnsi="Times New Roman" w:cs="Times New Roman"/>
                <w:sz w:val="20"/>
                <w:szCs w:val="20"/>
              </w:rPr>
              <w:t>s (Flowering Plants, Flowers, Vines)</w:t>
            </w:r>
            <w:r w:rsidR="003461FD" w:rsidRPr="007049E3">
              <w:rPr>
                <w:rFonts w:ascii="Times New Roman" w:hAnsi="Times New Roman" w:cs="Times New Roman"/>
                <w:sz w:val="20"/>
                <w:szCs w:val="20"/>
              </w:rPr>
              <w:t xml:space="preserve">; Okra; Parsley; Parsnip; Peas; Peppers; Pepper spice; Pumpkin; Radish; Rape; Rutabaga; Rye; Safflower; Sorghum; Soybean; Spinach; Squash; Strawberry; </w:t>
            </w:r>
            <w:proofErr w:type="spellStart"/>
            <w:r w:rsidR="003461FD" w:rsidRPr="007049E3">
              <w:rPr>
                <w:rFonts w:ascii="Times New Roman" w:hAnsi="Times New Roman" w:cs="Times New Roman"/>
                <w:sz w:val="20"/>
                <w:szCs w:val="20"/>
              </w:rPr>
              <w:t>Sugarbeet</w:t>
            </w:r>
            <w:proofErr w:type="spellEnd"/>
            <w:r w:rsidR="003461FD" w:rsidRPr="007049E3">
              <w:rPr>
                <w:rFonts w:ascii="Times New Roman" w:hAnsi="Times New Roman" w:cs="Times New Roman"/>
                <w:sz w:val="20"/>
                <w:szCs w:val="20"/>
              </w:rPr>
              <w:t>; Sweet basil; Sweet potato; Swiss chard; Triticale; Turf/sod; Turnip; Vegetable; Vegetable leaf; Watermelon; Yam, Zucchini</w:t>
            </w:r>
          </w:p>
        </w:tc>
      </w:tr>
      <w:tr w:rsidR="003461FD" w:rsidRPr="004C43F0" w14:paraId="01016CE7" w14:textId="77777777" w:rsidTr="00E422F7">
        <w:trPr>
          <w:trHeight w:val="600"/>
        </w:trPr>
        <w:tc>
          <w:tcPr>
            <w:tcW w:w="1705" w:type="dxa"/>
            <w:noWrap/>
            <w:hideMark/>
          </w:tcPr>
          <w:p w14:paraId="2C73690A"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Other trees</w:t>
            </w:r>
          </w:p>
        </w:tc>
        <w:tc>
          <w:tcPr>
            <w:tcW w:w="8352" w:type="dxa"/>
            <w:hideMark/>
          </w:tcPr>
          <w:p w14:paraId="6291734E" w14:textId="7F217ACE"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 xml:space="preserve">Apricot; Avocado; Cherry; Chestnut; Fig; Jujube; Kiwi; Nectarine; </w:t>
            </w:r>
            <w:r w:rsidR="00D34EB7" w:rsidRPr="004C43F0">
              <w:rPr>
                <w:rFonts w:ascii="Times New Roman" w:hAnsi="Times New Roman" w:cs="Times New Roman"/>
                <w:sz w:val="20"/>
                <w:szCs w:val="20"/>
              </w:rPr>
              <w:t xml:space="preserve">Olive; </w:t>
            </w:r>
            <w:r w:rsidRPr="004C43F0">
              <w:rPr>
                <w:rFonts w:ascii="Times New Roman" w:hAnsi="Times New Roman" w:cs="Times New Roman"/>
                <w:sz w:val="20"/>
                <w:szCs w:val="20"/>
              </w:rPr>
              <w:t>Ornamentals</w:t>
            </w:r>
            <w:r w:rsidR="00D34EB7">
              <w:rPr>
                <w:rFonts w:ascii="Times New Roman" w:hAnsi="Times New Roman" w:cs="Times New Roman"/>
                <w:sz w:val="20"/>
                <w:szCs w:val="20"/>
              </w:rPr>
              <w:t xml:space="preserve"> (Christmas Trees)</w:t>
            </w:r>
            <w:r w:rsidRPr="004C43F0">
              <w:rPr>
                <w:rFonts w:ascii="Times New Roman" w:hAnsi="Times New Roman" w:cs="Times New Roman"/>
                <w:sz w:val="20"/>
                <w:szCs w:val="20"/>
              </w:rPr>
              <w:t>; Pear; Pecan; Persimmon; Plum</w:t>
            </w:r>
            <w:r w:rsidR="00D34EB7">
              <w:rPr>
                <w:rFonts w:ascii="Times New Roman" w:hAnsi="Times New Roman" w:cs="Times New Roman"/>
                <w:sz w:val="20"/>
                <w:szCs w:val="20"/>
              </w:rPr>
              <w:t>/Prune</w:t>
            </w:r>
            <w:r w:rsidRPr="004C43F0">
              <w:rPr>
                <w:rFonts w:ascii="Times New Roman" w:hAnsi="Times New Roman" w:cs="Times New Roman"/>
                <w:sz w:val="20"/>
                <w:szCs w:val="20"/>
              </w:rPr>
              <w:t>; Pomegranate; Stone fruit; Walnut</w:t>
            </w:r>
          </w:p>
        </w:tc>
      </w:tr>
      <w:tr w:rsidR="003461FD" w:rsidRPr="004C43F0" w14:paraId="2B01F001" w14:textId="77777777" w:rsidTr="00E422F7">
        <w:trPr>
          <w:trHeight w:val="287"/>
        </w:trPr>
        <w:tc>
          <w:tcPr>
            <w:tcW w:w="1705" w:type="dxa"/>
            <w:noWrap/>
            <w:hideMark/>
          </w:tcPr>
          <w:p w14:paraId="2EBB8D2C"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Pasture/Forage</w:t>
            </w:r>
          </w:p>
        </w:tc>
        <w:tc>
          <w:tcPr>
            <w:tcW w:w="8352" w:type="dxa"/>
            <w:hideMark/>
          </w:tcPr>
          <w:p w14:paraId="6C238DC0" w14:textId="5C866DDF"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 xml:space="preserve">Forage hay/silage; Lovegrass; Pasture; Pastureland; Rangeland; Ryegrass; </w:t>
            </w:r>
            <w:proofErr w:type="spellStart"/>
            <w:r w:rsidRPr="004C43F0">
              <w:rPr>
                <w:rFonts w:ascii="Times New Roman" w:hAnsi="Times New Roman" w:cs="Times New Roman"/>
                <w:sz w:val="20"/>
                <w:szCs w:val="20"/>
              </w:rPr>
              <w:t>Sudangrass</w:t>
            </w:r>
            <w:proofErr w:type="spellEnd"/>
            <w:r w:rsidRPr="004C43F0">
              <w:rPr>
                <w:rFonts w:ascii="Times New Roman" w:hAnsi="Times New Roman" w:cs="Times New Roman"/>
                <w:sz w:val="20"/>
                <w:szCs w:val="20"/>
              </w:rPr>
              <w:t>; Vetch</w:t>
            </w:r>
          </w:p>
        </w:tc>
      </w:tr>
      <w:tr w:rsidR="003461FD" w:rsidRPr="004C43F0" w14:paraId="34AC8ADC" w14:textId="77777777" w:rsidTr="00E422F7">
        <w:trPr>
          <w:trHeight w:val="300"/>
        </w:trPr>
        <w:tc>
          <w:tcPr>
            <w:tcW w:w="1705" w:type="dxa"/>
            <w:noWrap/>
            <w:hideMark/>
          </w:tcPr>
          <w:p w14:paraId="04613228"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Peach</w:t>
            </w:r>
          </w:p>
        </w:tc>
        <w:tc>
          <w:tcPr>
            <w:tcW w:w="8352" w:type="dxa"/>
            <w:noWrap/>
            <w:hideMark/>
          </w:tcPr>
          <w:p w14:paraId="1FCDC934"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Peach</w:t>
            </w:r>
          </w:p>
        </w:tc>
      </w:tr>
      <w:tr w:rsidR="003461FD" w:rsidRPr="004C43F0" w14:paraId="1C7690B7" w14:textId="77777777" w:rsidTr="00E422F7">
        <w:trPr>
          <w:trHeight w:val="300"/>
        </w:trPr>
        <w:tc>
          <w:tcPr>
            <w:tcW w:w="1705" w:type="dxa"/>
            <w:noWrap/>
            <w:hideMark/>
          </w:tcPr>
          <w:p w14:paraId="5A57F1E3"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Pistachios</w:t>
            </w:r>
          </w:p>
        </w:tc>
        <w:tc>
          <w:tcPr>
            <w:tcW w:w="8352" w:type="dxa"/>
            <w:noWrap/>
            <w:hideMark/>
          </w:tcPr>
          <w:p w14:paraId="7AE774BE"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Pistachio</w:t>
            </w:r>
          </w:p>
        </w:tc>
      </w:tr>
      <w:tr w:rsidR="003461FD" w:rsidRPr="004C43F0" w14:paraId="37594BDF" w14:textId="77777777" w:rsidTr="00E422F7">
        <w:trPr>
          <w:trHeight w:val="300"/>
        </w:trPr>
        <w:tc>
          <w:tcPr>
            <w:tcW w:w="1705" w:type="dxa"/>
            <w:noWrap/>
            <w:hideMark/>
          </w:tcPr>
          <w:p w14:paraId="0B9A8158"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Potato</w:t>
            </w:r>
          </w:p>
        </w:tc>
        <w:tc>
          <w:tcPr>
            <w:tcW w:w="8352" w:type="dxa"/>
            <w:noWrap/>
            <w:hideMark/>
          </w:tcPr>
          <w:p w14:paraId="4160BDAC"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Potato</w:t>
            </w:r>
          </w:p>
        </w:tc>
      </w:tr>
      <w:tr w:rsidR="003461FD" w:rsidRPr="004C43F0" w14:paraId="6FC02930" w14:textId="77777777" w:rsidTr="00E422F7">
        <w:trPr>
          <w:trHeight w:val="300"/>
        </w:trPr>
        <w:tc>
          <w:tcPr>
            <w:tcW w:w="1705" w:type="dxa"/>
            <w:noWrap/>
            <w:hideMark/>
          </w:tcPr>
          <w:p w14:paraId="77C0826D"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Tomato</w:t>
            </w:r>
          </w:p>
        </w:tc>
        <w:tc>
          <w:tcPr>
            <w:tcW w:w="8352" w:type="dxa"/>
            <w:noWrap/>
            <w:hideMark/>
          </w:tcPr>
          <w:p w14:paraId="2F587653"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Tomato</w:t>
            </w:r>
          </w:p>
        </w:tc>
      </w:tr>
      <w:tr w:rsidR="003461FD" w:rsidRPr="004C43F0" w14:paraId="3751368C" w14:textId="77777777" w:rsidTr="00E422F7">
        <w:trPr>
          <w:trHeight w:val="300"/>
        </w:trPr>
        <w:tc>
          <w:tcPr>
            <w:tcW w:w="1705" w:type="dxa"/>
            <w:noWrap/>
            <w:hideMark/>
          </w:tcPr>
          <w:p w14:paraId="39F90AE0"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Wheat</w:t>
            </w:r>
          </w:p>
        </w:tc>
        <w:tc>
          <w:tcPr>
            <w:tcW w:w="8352" w:type="dxa"/>
            <w:noWrap/>
            <w:hideMark/>
          </w:tcPr>
          <w:p w14:paraId="222317B5" w14:textId="77777777" w:rsidR="003461FD" w:rsidRPr="004C43F0" w:rsidRDefault="003461FD" w:rsidP="00E422F7">
            <w:pPr>
              <w:rPr>
                <w:rFonts w:ascii="Times New Roman" w:hAnsi="Times New Roman" w:cs="Times New Roman"/>
                <w:sz w:val="20"/>
                <w:szCs w:val="20"/>
              </w:rPr>
            </w:pPr>
            <w:r w:rsidRPr="004C43F0">
              <w:rPr>
                <w:rFonts w:ascii="Times New Roman" w:hAnsi="Times New Roman" w:cs="Times New Roman"/>
                <w:sz w:val="20"/>
                <w:szCs w:val="20"/>
              </w:rPr>
              <w:t>Wheat</w:t>
            </w:r>
          </w:p>
        </w:tc>
      </w:tr>
    </w:tbl>
    <w:p w14:paraId="5F43D2D0" w14:textId="33A1CAB4" w:rsidR="003461FD" w:rsidRDefault="003461FD" w:rsidP="007E0401">
      <w:pPr>
        <w:pStyle w:val="Caption"/>
        <w:keepNext/>
        <w:rPr>
          <w:rFonts w:ascii="Times New Roman" w:hAnsi="Times New Roman" w:cs="Times New Roman"/>
          <w:b/>
          <w:bCs/>
          <w:color w:val="auto"/>
          <w:sz w:val="20"/>
          <w:szCs w:val="20"/>
        </w:rPr>
      </w:pPr>
    </w:p>
    <w:p w14:paraId="78A6AD9E" w14:textId="77777777" w:rsidR="00652625" w:rsidRDefault="00652625" w:rsidP="00652625">
      <w:pPr>
        <w:sectPr w:rsidR="00652625" w:rsidSect="00652625">
          <w:pgSz w:w="12240" w:h="15840"/>
          <w:pgMar w:top="1440" w:right="1440" w:bottom="1440" w:left="1440" w:header="720" w:footer="720" w:gutter="0"/>
          <w:cols w:space="720"/>
          <w:docGrid w:linePitch="360"/>
        </w:sectPr>
      </w:pPr>
    </w:p>
    <w:p w14:paraId="4B088832" w14:textId="512B1EE0" w:rsidR="007E0401" w:rsidRPr="00E71D5A" w:rsidRDefault="004C60AA" w:rsidP="00E71D5A">
      <w:pPr>
        <w:rPr>
          <w:rFonts w:ascii="Times New Roman" w:hAnsi="Times New Roman" w:cs="Times New Roman"/>
          <w:b/>
          <w:bCs/>
          <w:i/>
          <w:iCs/>
          <w:sz w:val="20"/>
          <w:szCs w:val="20"/>
        </w:rPr>
      </w:pPr>
      <w:r w:rsidRPr="00AD69BD">
        <w:rPr>
          <w:rFonts w:ascii="Times New Roman" w:hAnsi="Times New Roman" w:cs="Times New Roman"/>
          <w:sz w:val="24"/>
          <w:szCs w:val="24"/>
        </w:rPr>
        <w:lastRenderedPageBreak/>
        <w:t xml:space="preserve">SI </w:t>
      </w:r>
      <w:r w:rsidR="007E0401" w:rsidRPr="00AD69BD">
        <w:rPr>
          <w:rFonts w:ascii="Times New Roman" w:hAnsi="Times New Roman" w:cs="Times New Roman"/>
          <w:sz w:val="24"/>
          <w:szCs w:val="24"/>
        </w:rPr>
        <w:t xml:space="preserve">Table </w:t>
      </w:r>
      <w:r w:rsidR="007E0401" w:rsidRPr="00AD69BD">
        <w:rPr>
          <w:rFonts w:ascii="Times New Roman" w:hAnsi="Times New Roman" w:cs="Times New Roman"/>
          <w:i/>
          <w:iCs/>
          <w:sz w:val="24"/>
          <w:szCs w:val="24"/>
        </w:rPr>
        <w:fldChar w:fldCharType="begin"/>
      </w:r>
      <w:r w:rsidR="007E0401" w:rsidRPr="00AD69BD">
        <w:rPr>
          <w:rFonts w:ascii="Times New Roman" w:hAnsi="Times New Roman" w:cs="Times New Roman"/>
          <w:sz w:val="24"/>
          <w:szCs w:val="24"/>
        </w:rPr>
        <w:instrText xml:space="preserve"> SEQ Table \* ARABIC </w:instrText>
      </w:r>
      <w:r w:rsidR="007E0401" w:rsidRPr="00AD69BD">
        <w:rPr>
          <w:rFonts w:ascii="Times New Roman" w:hAnsi="Times New Roman" w:cs="Times New Roman"/>
          <w:i/>
          <w:iCs/>
          <w:sz w:val="24"/>
          <w:szCs w:val="24"/>
        </w:rPr>
        <w:fldChar w:fldCharType="separate"/>
      </w:r>
      <w:r w:rsidR="0073617F">
        <w:rPr>
          <w:rFonts w:ascii="Times New Roman" w:hAnsi="Times New Roman" w:cs="Times New Roman"/>
          <w:noProof/>
          <w:sz w:val="24"/>
          <w:szCs w:val="24"/>
        </w:rPr>
        <w:t>2</w:t>
      </w:r>
      <w:r w:rsidR="007E0401" w:rsidRPr="00AD69BD">
        <w:rPr>
          <w:rFonts w:ascii="Times New Roman" w:hAnsi="Times New Roman" w:cs="Times New Roman"/>
          <w:i/>
          <w:iCs/>
          <w:sz w:val="24"/>
          <w:szCs w:val="24"/>
        </w:rPr>
        <w:fldChar w:fldCharType="end"/>
      </w:r>
      <w:r w:rsidR="007E0401" w:rsidRPr="00AD69BD">
        <w:rPr>
          <w:rFonts w:ascii="Times New Roman" w:hAnsi="Times New Roman" w:cs="Times New Roman"/>
          <w:sz w:val="24"/>
          <w:szCs w:val="24"/>
        </w:rPr>
        <w:t>. Dataset description</w:t>
      </w:r>
    </w:p>
    <w:tbl>
      <w:tblPr>
        <w:tblStyle w:val="GridTable1Light"/>
        <w:tblW w:w="13230" w:type="dxa"/>
        <w:tblInd w:w="-185" w:type="dxa"/>
        <w:tblLayout w:type="fixed"/>
        <w:tblLook w:val="04A0" w:firstRow="1" w:lastRow="0" w:firstColumn="1" w:lastColumn="0" w:noHBand="0" w:noVBand="1"/>
      </w:tblPr>
      <w:tblGrid>
        <w:gridCol w:w="1530"/>
        <w:gridCol w:w="1620"/>
        <w:gridCol w:w="1980"/>
        <w:gridCol w:w="2520"/>
        <w:gridCol w:w="3150"/>
        <w:gridCol w:w="2430"/>
      </w:tblGrid>
      <w:tr w:rsidR="00E71D5A" w:rsidRPr="00391F08" w14:paraId="04C50ED7" w14:textId="67155814" w:rsidTr="00AA38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075385C2" w14:textId="35DC163D" w:rsidR="00E71D5A" w:rsidRPr="00391F08" w:rsidRDefault="00E71D5A" w:rsidP="00AA383C">
            <w:pPr>
              <w:jc w:val="center"/>
              <w:rPr>
                <w:rFonts w:ascii="Times New Roman" w:hAnsi="Times New Roman" w:cs="Times New Roman"/>
                <w:sz w:val="16"/>
                <w:szCs w:val="16"/>
              </w:rPr>
            </w:pPr>
            <w:r>
              <w:rPr>
                <w:rFonts w:ascii="Times New Roman" w:hAnsi="Times New Roman" w:cs="Times New Roman"/>
                <w:sz w:val="16"/>
                <w:szCs w:val="16"/>
              </w:rPr>
              <w:t>Variable</w:t>
            </w:r>
          </w:p>
        </w:tc>
        <w:tc>
          <w:tcPr>
            <w:tcW w:w="1620" w:type="dxa"/>
            <w:vAlign w:val="center"/>
          </w:tcPr>
          <w:p w14:paraId="4557FA26" w14:textId="75792878" w:rsidR="00E71D5A" w:rsidRPr="00391F08" w:rsidRDefault="00E71D5A" w:rsidP="00AA38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Input Data</w:t>
            </w:r>
          </w:p>
        </w:tc>
        <w:tc>
          <w:tcPr>
            <w:tcW w:w="1980" w:type="dxa"/>
            <w:vAlign w:val="center"/>
            <w:hideMark/>
          </w:tcPr>
          <w:p w14:paraId="2A3F2723" w14:textId="7E2981B2" w:rsidR="00E71D5A" w:rsidRPr="00391F08" w:rsidRDefault="00E71D5A" w:rsidP="00AA38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Input </w:t>
            </w:r>
            <w:r w:rsidRPr="00391F08">
              <w:rPr>
                <w:rFonts w:ascii="Times New Roman" w:hAnsi="Times New Roman" w:cs="Times New Roman"/>
                <w:sz w:val="16"/>
                <w:szCs w:val="16"/>
              </w:rPr>
              <w:t>Source</w:t>
            </w:r>
          </w:p>
        </w:tc>
        <w:tc>
          <w:tcPr>
            <w:tcW w:w="2520" w:type="dxa"/>
            <w:vAlign w:val="center"/>
            <w:hideMark/>
          </w:tcPr>
          <w:p w14:paraId="53CD4461" w14:textId="1706D834" w:rsidR="00E71D5A" w:rsidRPr="00391F08" w:rsidRDefault="00E71D5A" w:rsidP="00AA38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Input </w:t>
            </w:r>
            <w:r w:rsidRPr="00391F08">
              <w:rPr>
                <w:rFonts w:ascii="Times New Roman" w:hAnsi="Times New Roman" w:cs="Times New Roman"/>
                <w:sz w:val="16"/>
                <w:szCs w:val="16"/>
              </w:rPr>
              <w:t>Data</w:t>
            </w:r>
            <w:r>
              <w:rPr>
                <w:rFonts w:ascii="Times New Roman" w:hAnsi="Times New Roman" w:cs="Times New Roman"/>
                <w:sz w:val="16"/>
                <w:szCs w:val="16"/>
              </w:rPr>
              <w:t>set</w:t>
            </w:r>
            <w:r w:rsidRPr="00391F08">
              <w:rPr>
                <w:rFonts w:ascii="Times New Roman" w:hAnsi="Times New Roman" w:cs="Times New Roman"/>
                <w:sz w:val="16"/>
                <w:szCs w:val="16"/>
              </w:rPr>
              <w:t xml:space="preserve"> Description</w:t>
            </w:r>
          </w:p>
        </w:tc>
        <w:tc>
          <w:tcPr>
            <w:tcW w:w="3150" w:type="dxa"/>
            <w:vAlign w:val="center"/>
          </w:tcPr>
          <w:p w14:paraId="2BF16E98" w14:textId="248F4F98" w:rsidR="00E71D5A" w:rsidRPr="00391F08" w:rsidRDefault="00E71D5A" w:rsidP="00AA38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Methodology Details</w:t>
            </w:r>
          </w:p>
        </w:tc>
        <w:tc>
          <w:tcPr>
            <w:tcW w:w="2430" w:type="dxa"/>
            <w:vAlign w:val="center"/>
          </w:tcPr>
          <w:p w14:paraId="38E0DF44" w14:textId="2D074CCD" w:rsidR="00E71D5A" w:rsidRDefault="00E71D5A" w:rsidP="00AA38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Output Dataset Description</w:t>
            </w:r>
          </w:p>
        </w:tc>
      </w:tr>
      <w:tr w:rsidR="00E71D5A" w:rsidRPr="00391F08" w14:paraId="44E8A770" w14:textId="25E2120A" w:rsidTr="004B58BB">
        <w:trPr>
          <w:trHeight w:val="519"/>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382542E3" w14:textId="77777777" w:rsidR="00E71D5A" w:rsidRDefault="00E71D5A" w:rsidP="00E422F7">
            <w:pPr>
              <w:jc w:val="center"/>
              <w:rPr>
                <w:rFonts w:ascii="Times New Roman" w:hAnsi="Times New Roman" w:cs="Times New Roman"/>
                <w:b w:val="0"/>
                <w:bCs w:val="0"/>
                <w:sz w:val="16"/>
                <w:szCs w:val="16"/>
              </w:rPr>
            </w:pPr>
            <w:r>
              <w:rPr>
                <w:rFonts w:ascii="Times New Roman" w:hAnsi="Times New Roman" w:cs="Times New Roman"/>
                <w:sz w:val="16"/>
                <w:szCs w:val="16"/>
              </w:rPr>
              <w:t xml:space="preserve">Land Cover </w:t>
            </w:r>
          </w:p>
          <w:p w14:paraId="16D6FA2B" w14:textId="0883D9CE" w:rsidR="00E71D5A" w:rsidRPr="00391F08" w:rsidRDefault="00E71D5A" w:rsidP="00E422F7">
            <w:pPr>
              <w:jc w:val="center"/>
              <w:rPr>
                <w:rFonts w:ascii="Times New Roman" w:hAnsi="Times New Roman" w:cs="Times New Roman"/>
                <w:sz w:val="16"/>
                <w:szCs w:val="16"/>
              </w:rPr>
            </w:pPr>
          </w:p>
        </w:tc>
        <w:tc>
          <w:tcPr>
            <w:tcW w:w="1620" w:type="dxa"/>
          </w:tcPr>
          <w:p w14:paraId="11BABB09" w14:textId="1E96C123" w:rsid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D5DAB">
              <w:rPr>
                <w:rFonts w:ascii="Times New Roman" w:hAnsi="Times New Roman" w:cs="Times New Roman"/>
                <w:sz w:val="16"/>
                <w:szCs w:val="16"/>
              </w:rPr>
              <w:t>Kern County</w:t>
            </w:r>
            <w:r>
              <w:rPr>
                <w:rFonts w:ascii="Times New Roman" w:hAnsi="Times New Roman" w:cs="Times New Roman"/>
                <w:sz w:val="16"/>
                <w:szCs w:val="16"/>
              </w:rPr>
              <w:t xml:space="preserve"> </w:t>
            </w:r>
            <w:r w:rsidR="00CB71AE">
              <w:rPr>
                <w:rFonts w:ascii="Times New Roman" w:hAnsi="Times New Roman" w:cs="Times New Roman"/>
                <w:sz w:val="16"/>
                <w:szCs w:val="16"/>
              </w:rPr>
              <w:t>annual crop boundaries</w:t>
            </w:r>
          </w:p>
          <w:p w14:paraId="32D3F326" w14:textId="4A7336B9" w:rsidR="00E71D5A" w:rsidRDefault="00E71D5A" w:rsidP="00E71D5A">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1073325" w14:textId="77777777" w:rsidR="00CB71AE" w:rsidRPr="005D5DAB" w:rsidRDefault="00CB71AE" w:rsidP="00E71D5A">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B2C9925" w14:textId="2A15646F" w:rsidR="00E71D5A" w:rsidRPr="005D5DAB"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D5DAB">
              <w:rPr>
                <w:rFonts w:ascii="Times New Roman" w:hAnsi="Times New Roman" w:cs="Times New Roman"/>
                <w:sz w:val="16"/>
                <w:szCs w:val="16"/>
              </w:rPr>
              <w:t>Farmland Mapping and Monitoring Program</w:t>
            </w:r>
          </w:p>
        </w:tc>
        <w:tc>
          <w:tcPr>
            <w:tcW w:w="1980" w:type="dxa"/>
            <w:hideMark/>
          </w:tcPr>
          <w:p w14:paraId="735DD002" w14:textId="103FF311" w:rsidR="00CB71AE" w:rsidRPr="001D5797" w:rsidRDefault="00CB71AE" w:rsidP="00CB71AE">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D5797">
              <w:rPr>
                <w:rFonts w:ascii="Times New Roman" w:hAnsi="Times New Roman" w:cs="Times New Roman"/>
                <w:sz w:val="16"/>
                <w:szCs w:val="16"/>
              </w:rPr>
              <w:t>County of Kern Agricultur</w:t>
            </w:r>
            <w:r>
              <w:rPr>
                <w:rFonts w:ascii="Times New Roman" w:hAnsi="Times New Roman" w:cs="Times New Roman"/>
                <w:sz w:val="16"/>
                <w:szCs w:val="16"/>
              </w:rPr>
              <w:t>e</w:t>
            </w:r>
            <w:r w:rsidRPr="001D5797">
              <w:rPr>
                <w:rFonts w:ascii="Times New Roman" w:hAnsi="Times New Roman" w:cs="Times New Roman"/>
                <w:sz w:val="16"/>
                <w:szCs w:val="16"/>
              </w:rPr>
              <w:t xml:space="preserve"> and </w:t>
            </w:r>
            <w:r>
              <w:rPr>
                <w:rFonts w:ascii="Times New Roman" w:hAnsi="Times New Roman" w:cs="Times New Roman"/>
                <w:sz w:val="16"/>
                <w:szCs w:val="16"/>
              </w:rPr>
              <w:t>M</w:t>
            </w:r>
            <w:r w:rsidRPr="001D5797">
              <w:rPr>
                <w:rFonts w:ascii="Times New Roman" w:hAnsi="Times New Roman" w:cs="Times New Roman"/>
                <w:sz w:val="16"/>
                <w:szCs w:val="16"/>
              </w:rPr>
              <w:t>easurement Standards</w:t>
            </w:r>
          </w:p>
          <w:p w14:paraId="78AC4614" w14:textId="41C67316" w:rsidR="00CB71AE" w:rsidRDefault="00CB71AE" w:rsidP="00CB71AE">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539EE2D" w14:textId="77777777" w:rsidR="00CB71AE" w:rsidRDefault="00CB71AE" w:rsidP="00CB71AE">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BE7D1D9" w14:textId="005C86CE" w:rsidR="00CB71AE" w:rsidRPr="001D5797" w:rsidRDefault="00CB71AE" w:rsidP="00CB71AE">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D5797">
              <w:rPr>
                <w:rFonts w:ascii="Times New Roman" w:hAnsi="Times New Roman" w:cs="Times New Roman"/>
                <w:sz w:val="16"/>
                <w:szCs w:val="16"/>
              </w:rPr>
              <w:t>California Department of Conservation, Division of Land Resource Protection, Farmland Mapping and Monitoring Program</w:t>
            </w:r>
          </w:p>
          <w:p w14:paraId="5047EF9A" w14:textId="040964C8" w:rsidR="00E71D5A" w:rsidRPr="00CB71AE" w:rsidRDefault="00E71D5A" w:rsidP="00CB71AE">
            <w:pPr>
              <w:ind w:lef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520" w:type="dxa"/>
            <w:hideMark/>
          </w:tcPr>
          <w:p w14:paraId="5A7A2069" w14:textId="581892D9" w:rsidR="00CB71AE" w:rsidRDefault="00CB71AE" w:rsidP="00CB71AE">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Shapefile;</w:t>
            </w:r>
            <w:proofErr w:type="gramEnd"/>
            <w:r>
              <w:rPr>
                <w:rFonts w:ascii="Times New Roman" w:hAnsi="Times New Roman" w:cs="Times New Roman"/>
                <w:sz w:val="16"/>
                <w:szCs w:val="16"/>
              </w:rPr>
              <w:t xml:space="preserve"> p</w:t>
            </w:r>
            <w:r w:rsidRPr="00A50F69">
              <w:rPr>
                <w:rFonts w:ascii="Times New Roman" w:hAnsi="Times New Roman" w:cs="Times New Roman"/>
                <w:sz w:val="16"/>
                <w:szCs w:val="16"/>
              </w:rPr>
              <w:t>arcel specific commodity type and location per year, data used in building the land cover dataset</w:t>
            </w:r>
          </w:p>
          <w:p w14:paraId="1A3A45F2" w14:textId="77777777" w:rsidR="00CB71AE" w:rsidRDefault="00CB71AE" w:rsidP="00CB71AE">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2BFD8AF" w14:textId="3AEC7276" w:rsidR="00E71D5A" w:rsidRPr="00E71D5A" w:rsidRDefault="00CB71AE" w:rsidP="00CB71AE">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Shapefile;</w:t>
            </w:r>
            <w:proofErr w:type="gramEnd"/>
            <w:r>
              <w:rPr>
                <w:rFonts w:ascii="Times New Roman" w:hAnsi="Times New Roman" w:cs="Times New Roman"/>
                <w:sz w:val="16"/>
                <w:szCs w:val="16"/>
              </w:rPr>
              <w:t xml:space="preserve"> c</w:t>
            </w:r>
            <w:r w:rsidRPr="00A50F69">
              <w:rPr>
                <w:rFonts w:ascii="Times New Roman" w:hAnsi="Times New Roman" w:cs="Times New Roman"/>
                <w:sz w:val="16"/>
                <w:szCs w:val="16"/>
              </w:rPr>
              <w:t>lassified land cover type for the study area (bi-annually) into 11 broad categories, used to build the land cover dataset</w:t>
            </w:r>
          </w:p>
        </w:tc>
        <w:tc>
          <w:tcPr>
            <w:tcW w:w="3150" w:type="dxa"/>
          </w:tcPr>
          <w:p w14:paraId="0DDA9818" w14:textId="046F81FA" w:rsidR="00E71D5A" w:rsidRPr="00391F08" w:rsidRDefault="00EE5FE9" w:rsidP="00E71D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74B78">
              <w:rPr>
                <w:rFonts w:ascii="Times New Roman" w:hAnsi="Times New Roman" w:cs="Times New Roman"/>
                <w:sz w:val="16"/>
                <w:szCs w:val="16"/>
              </w:rPr>
              <w:t xml:space="preserve">The Kern County crop data spatial data described polygon boundaries of the different crop types cultivated. </w:t>
            </w:r>
            <w:r>
              <w:rPr>
                <w:rFonts w:ascii="Times New Roman" w:hAnsi="Times New Roman" w:cs="Times New Roman"/>
                <w:sz w:val="16"/>
                <w:szCs w:val="16"/>
              </w:rPr>
              <w:t xml:space="preserve">These boundaries were based on the </w:t>
            </w:r>
            <w:r w:rsidRPr="00574B78">
              <w:rPr>
                <w:rFonts w:ascii="Times New Roman" w:hAnsi="Times New Roman" w:cs="Times New Roman"/>
                <w:sz w:val="16"/>
                <w:szCs w:val="16"/>
              </w:rPr>
              <w:t>yearly permitted crop boundaries at the parcel or sub-parcel level based on the type of permits that local growers applied for each year</w:t>
            </w:r>
            <w:r>
              <w:rPr>
                <w:rFonts w:ascii="Times New Roman" w:hAnsi="Times New Roman" w:cs="Times New Roman"/>
                <w:sz w:val="16"/>
                <w:szCs w:val="16"/>
              </w:rPr>
              <w:t>. The number of individual crop commodities varied each year ranging from 127 (in 2002) to 172 in 2018. However, this dataset did have gaps in areas where no crop data was recorded. In the attempt t</w:t>
            </w:r>
            <w:r w:rsidRPr="00574B78">
              <w:rPr>
                <w:rFonts w:ascii="Times New Roman" w:hAnsi="Times New Roman" w:cs="Times New Roman"/>
                <w:sz w:val="16"/>
                <w:szCs w:val="16"/>
              </w:rPr>
              <w:t xml:space="preserve">o complement the crop dataset and document the land cover type present in non-agricultural areas, or in agricultural areas where no permit was granted for the year studied, we </w:t>
            </w:r>
            <w:r>
              <w:rPr>
                <w:rFonts w:ascii="Times New Roman" w:hAnsi="Times New Roman" w:cs="Times New Roman"/>
                <w:sz w:val="16"/>
                <w:szCs w:val="16"/>
              </w:rPr>
              <w:t>incorporated</w:t>
            </w:r>
            <w:r w:rsidRPr="00574B78">
              <w:rPr>
                <w:rFonts w:ascii="Times New Roman" w:hAnsi="Times New Roman" w:cs="Times New Roman"/>
                <w:sz w:val="16"/>
                <w:szCs w:val="16"/>
              </w:rPr>
              <w:t xml:space="preserve"> </w:t>
            </w:r>
            <w:r>
              <w:rPr>
                <w:rFonts w:ascii="Times New Roman" w:hAnsi="Times New Roman" w:cs="Times New Roman"/>
                <w:sz w:val="16"/>
                <w:szCs w:val="16"/>
              </w:rPr>
              <w:t>data</w:t>
            </w:r>
            <w:r w:rsidRPr="00574B78">
              <w:rPr>
                <w:rFonts w:ascii="Times New Roman" w:hAnsi="Times New Roman" w:cs="Times New Roman"/>
                <w:sz w:val="16"/>
                <w:szCs w:val="16"/>
              </w:rPr>
              <w:t xml:space="preserve"> from the California Farmland Mapping and Monitoring Program (FMMP)</w:t>
            </w:r>
            <w:r>
              <w:rPr>
                <w:rFonts w:ascii="Times New Roman" w:hAnsi="Times New Roman" w:cs="Times New Roman"/>
                <w:sz w:val="16"/>
                <w:szCs w:val="16"/>
              </w:rPr>
              <w:t xml:space="preserve"> (see </w:t>
            </w:r>
            <w:proofErr w:type="spellStart"/>
            <w:r>
              <w:rPr>
                <w:rFonts w:ascii="Times New Roman" w:hAnsi="Times New Roman" w:cs="Times New Roman"/>
                <w:sz w:val="16"/>
                <w:szCs w:val="16"/>
              </w:rPr>
              <w:t>Moanga</w:t>
            </w:r>
            <w:proofErr w:type="spellEnd"/>
            <w:r>
              <w:rPr>
                <w:rFonts w:ascii="Times New Roman" w:hAnsi="Times New Roman" w:cs="Times New Roman"/>
                <w:sz w:val="16"/>
                <w:szCs w:val="16"/>
              </w:rPr>
              <w:t xml:space="preserve"> 2020)</w:t>
            </w:r>
            <w:r w:rsidRPr="00574B78">
              <w:rPr>
                <w:rFonts w:ascii="Times New Roman" w:hAnsi="Times New Roman" w:cs="Times New Roman"/>
                <w:sz w:val="16"/>
                <w:szCs w:val="16"/>
              </w:rPr>
              <w:t>.</w:t>
            </w:r>
            <w:r>
              <w:t xml:space="preserve"> </w:t>
            </w:r>
            <w:r w:rsidRPr="00F54CA7">
              <w:rPr>
                <w:rFonts w:ascii="Times New Roman" w:hAnsi="Times New Roman" w:cs="Times New Roman"/>
                <w:sz w:val="16"/>
                <w:szCs w:val="16"/>
              </w:rPr>
              <w:t>Th</w:t>
            </w:r>
            <w:r>
              <w:rPr>
                <w:rFonts w:ascii="Times New Roman" w:hAnsi="Times New Roman" w:cs="Times New Roman"/>
                <w:sz w:val="16"/>
                <w:szCs w:val="16"/>
              </w:rPr>
              <w:t xml:space="preserve">is </w:t>
            </w:r>
            <w:r w:rsidRPr="00F54CA7">
              <w:rPr>
                <w:rFonts w:ascii="Times New Roman" w:hAnsi="Times New Roman" w:cs="Times New Roman"/>
                <w:sz w:val="16"/>
                <w:szCs w:val="16"/>
              </w:rPr>
              <w:t xml:space="preserve">dataset </w:t>
            </w:r>
            <w:r>
              <w:rPr>
                <w:rFonts w:ascii="Times New Roman" w:hAnsi="Times New Roman" w:cs="Times New Roman"/>
                <w:sz w:val="16"/>
                <w:szCs w:val="16"/>
              </w:rPr>
              <w:t>contains</w:t>
            </w:r>
            <w:r w:rsidRPr="00F54CA7">
              <w:rPr>
                <w:rFonts w:ascii="Times New Roman" w:hAnsi="Times New Roman" w:cs="Times New Roman"/>
                <w:sz w:val="16"/>
                <w:szCs w:val="16"/>
              </w:rPr>
              <w:t xml:space="preserve"> </w:t>
            </w:r>
            <w:r>
              <w:rPr>
                <w:rFonts w:ascii="Times New Roman" w:hAnsi="Times New Roman" w:cs="Times New Roman"/>
                <w:sz w:val="16"/>
                <w:szCs w:val="16"/>
              </w:rPr>
              <w:t xml:space="preserve">a </w:t>
            </w:r>
            <w:r w:rsidRPr="00F54CA7">
              <w:rPr>
                <w:rFonts w:ascii="Times New Roman" w:hAnsi="Times New Roman" w:cs="Times New Roman"/>
                <w:sz w:val="16"/>
                <w:szCs w:val="16"/>
              </w:rPr>
              <w:t>county-wide inventory of agricultural resources</w:t>
            </w:r>
            <w:r>
              <w:rPr>
                <w:rFonts w:ascii="Times New Roman" w:hAnsi="Times New Roman" w:cs="Times New Roman"/>
                <w:sz w:val="16"/>
                <w:szCs w:val="16"/>
              </w:rPr>
              <w:t xml:space="preserve"> recorded every two years and</w:t>
            </w:r>
            <w:r w:rsidRPr="00F54CA7">
              <w:rPr>
                <w:rFonts w:ascii="Times New Roman" w:hAnsi="Times New Roman" w:cs="Times New Roman"/>
                <w:sz w:val="16"/>
                <w:szCs w:val="16"/>
              </w:rPr>
              <w:t xml:space="preserve"> classifying the landscape into 11 distinct land cover </w:t>
            </w:r>
            <w:r>
              <w:rPr>
                <w:rFonts w:ascii="Times New Roman" w:hAnsi="Times New Roman" w:cs="Times New Roman"/>
                <w:sz w:val="16"/>
                <w:szCs w:val="16"/>
              </w:rPr>
              <w:t>categories</w:t>
            </w:r>
            <w:r w:rsidRPr="00F54CA7">
              <w:rPr>
                <w:rFonts w:ascii="Times New Roman" w:hAnsi="Times New Roman" w:cs="Times New Roman"/>
                <w:sz w:val="16"/>
                <w:szCs w:val="16"/>
              </w:rPr>
              <w:t xml:space="preserve"> which we </w:t>
            </w:r>
            <w:r>
              <w:rPr>
                <w:rFonts w:ascii="Times New Roman" w:hAnsi="Times New Roman" w:cs="Times New Roman"/>
                <w:sz w:val="16"/>
                <w:szCs w:val="16"/>
              </w:rPr>
              <w:t xml:space="preserve">further </w:t>
            </w:r>
            <w:r w:rsidRPr="00F54CA7">
              <w:rPr>
                <w:rFonts w:ascii="Times New Roman" w:hAnsi="Times New Roman" w:cs="Times New Roman"/>
                <w:sz w:val="16"/>
                <w:szCs w:val="16"/>
              </w:rPr>
              <w:t xml:space="preserve">used in developing </w:t>
            </w:r>
            <w:r>
              <w:rPr>
                <w:rFonts w:ascii="Times New Roman" w:hAnsi="Times New Roman" w:cs="Times New Roman"/>
                <w:sz w:val="16"/>
                <w:szCs w:val="16"/>
              </w:rPr>
              <w:t xml:space="preserve">the land use and land cover dataset used in our analysis. We created our land cover layers for the years studied by merging the two datasets in </w:t>
            </w:r>
            <w:proofErr w:type="spellStart"/>
            <w:r w:rsidRPr="000755B7">
              <w:rPr>
                <w:rFonts w:ascii="Times New Roman" w:hAnsi="Times New Roman" w:cs="Times New Roman"/>
                <w:sz w:val="16"/>
                <w:szCs w:val="16"/>
              </w:rPr>
              <w:t>ArcPro</w:t>
            </w:r>
            <w:proofErr w:type="spellEnd"/>
            <w:r w:rsidRPr="000755B7">
              <w:rPr>
                <w:rFonts w:ascii="Times New Roman" w:hAnsi="Times New Roman" w:cs="Times New Roman"/>
                <w:sz w:val="16"/>
                <w:szCs w:val="16"/>
              </w:rPr>
              <w:t xml:space="preserve"> 2.4 software (ESRI 2019. </w:t>
            </w:r>
            <w:proofErr w:type="spellStart"/>
            <w:r w:rsidRPr="000755B7">
              <w:rPr>
                <w:rFonts w:ascii="Times New Roman" w:hAnsi="Times New Roman" w:cs="Times New Roman"/>
                <w:sz w:val="16"/>
                <w:szCs w:val="16"/>
              </w:rPr>
              <w:t>ArcPro</w:t>
            </w:r>
            <w:proofErr w:type="spellEnd"/>
            <w:r w:rsidRPr="000755B7">
              <w:rPr>
                <w:rFonts w:ascii="Times New Roman" w:hAnsi="Times New Roman" w:cs="Times New Roman"/>
                <w:sz w:val="16"/>
                <w:szCs w:val="16"/>
              </w:rPr>
              <w:t xml:space="preserve"> Desktop: Release 2.4, Redlands, CA: Environmental Systems Research Institute), and projected in NAD_ 1983_ </w:t>
            </w:r>
            <w:proofErr w:type="spellStart"/>
            <w:r w:rsidRPr="000755B7">
              <w:rPr>
                <w:rFonts w:ascii="Times New Roman" w:hAnsi="Times New Roman" w:cs="Times New Roman"/>
                <w:sz w:val="16"/>
                <w:szCs w:val="16"/>
              </w:rPr>
              <w:t>StatePlane</w:t>
            </w:r>
            <w:proofErr w:type="spellEnd"/>
            <w:r w:rsidRPr="000755B7">
              <w:rPr>
                <w:rFonts w:ascii="Times New Roman" w:hAnsi="Times New Roman" w:cs="Times New Roman"/>
                <w:sz w:val="16"/>
                <w:szCs w:val="16"/>
              </w:rPr>
              <w:t>_ California_V_FIPS_0405_Feet</w:t>
            </w:r>
            <w:r>
              <w:rPr>
                <w:rFonts w:ascii="Times New Roman" w:hAnsi="Times New Roman" w:cs="Times New Roman"/>
                <w:sz w:val="16"/>
                <w:szCs w:val="16"/>
              </w:rPr>
              <w:t xml:space="preserve"> (</w:t>
            </w:r>
            <w:proofErr w:type="spellStart"/>
            <w:r>
              <w:rPr>
                <w:rFonts w:ascii="Times New Roman" w:hAnsi="Times New Roman" w:cs="Times New Roman"/>
                <w:sz w:val="16"/>
                <w:szCs w:val="16"/>
              </w:rPr>
              <w:t>Moanga</w:t>
            </w:r>
            <w:proofErr w:type="spellEnd"/>
            <w:r>
              <w:rPr>
                <w:rFonts w:ascii="Times New Roman" w:hAnsi="Times New Roman" w:cs="Times New Roman"/>
                <w:sz w:val="16"/>
                <w:szCs w:val="16"/>
              </w:rPr>
              <w:t>, 2020)</w:t>
            </w:r>
            <w:r w:rsidRPr="000755B7">
              <w:rPr>
                <w:rFonts w:ascii="Times New Roman" w:hAnsi="Times New Roman" w:cs="Times New Roman"/>
                <w:sz w:val="16"/>
                <w:szCs w:val="16"/>
              </w:rPr>
              <w:t>.</w:t>
            </w:r>
            <w:r>
              <w:rPr>
                <w:rFonts w:ascii="Times New Roman" w:hAnsi="Times New Roman" w:cs="Times New Roman"/>
                <w:sz w:val="16"/>
                <w:szCs w:val="16"/>
              </w:rPr>
              <w:t xml:space="preserve"> In areas where there was overlap between the Kern County crop layer and the FMMP layer, priority was given to the Kern County crop layer since this layer was considered much more detailed (providing information at the parcel level). Within our study region rangeland areas and areas covered with natural vegetation were mostly covered by the FMMP dataset. </w:t>
            </w:r>
          </w:p>
        </w:tc>
        <w:tc>
          <w:tcPr>
            <w:tcW w:w="2430" w:type="dxa"/>
          </w:tcPr>
          <w:p w14:paraId="6CDAD768" w14:textId="5832F9E2" w:rsidR="00E71D5A" w:rsidRPr="00391F08" w:rsidRDefault="00EE5FE9" w:rsidP="00EE5F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71D5A">
              <w:rPr>
                <w:rFonts w:ascii="Times New Roman" w:hAnsi="Times New Roman" w:cs="Times New Roman"/>
                <w:sz w:val="16"/>
                <w:szCs w:val="16"/>
              </w:rPr>
              <w:t xml:space="preserve">Shapefile; </w:t>
            </w:r>
            <w:r>
              <w:rPr>
                <w:rFonts w:ascii="Times New Roman" w:hAnsi="Times New Roman" w:cs="Times New Roman"/>
                <w:sz w:val="16"/>
                <w:szCs w:val="16"/>
              </w:rPr>
              <w:t>a</w:t>
            </w:r>
            <w:r w:rsidRPr="00E71D5A">
              <w:rPr>
                <w:rFonts w:ascii="Times New Roman" w:hAnsi="Times New Roman" w:cs="Times New Roman"/>
                <w:sz w:val="16"/>
                <w:szCs w:val="16"/>
              </w:rPr>
              <w:t>nnual crop boundary polygons (parcel-scale) for 120+ crop types for 2002 &amp; 2018</w:t>
            </w:r>
            <w:r>
              <w:rPr>
                <w:rFonts w:ascii="Times New Roman" w:hAnsi="Times New Roman" w:cs="Times New Roman"/>
                <w:sz w:val="16"/>
                <w:szCs w:val="16"/>
              </w:rPr>
              <w:t>. This shapefile represents a continuous land cover layer for our study area for the years analyzed. The land cover layers were further incorporated into our modelling framework.</w:t>
            </w:r>
          </w:p>
        </w:tc>
      </w:tr>
      <w:tr w:rsidR="00E71D5A" w:rsidRPr="00391F08" w14:paraId="36CCBA72" w14:textId="22869F74" w:rsidTr="004B58BB">
        <w:trPr>
          <w:trHeight w:val="30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2C6C42E3" w14:textId="0986A62C" w:rsidR="00E71D5A" w:rsidRPr="00391F08" w:rsidRDefault="00E71D5A" w:rsidP="00E422F7">
            <w:pPr>
              <w:jc w:val="center"/>
              <w:rPr>
                <w:rFonts w:ascii="Times New Roman" w:hAnsi="Times New Roman" w:cs="Times New Roman"/>
                <w:sz w:val="16"/>
                <w:szCs w:val="16"/>
              </w:rPr>
            </w:pPr>
            <w:r>
              <w:rPr>
                <w:rFonts w:ascii="Times New Roman" w:hAnsi="Times New Roman" w:cs="Times New Roman"/>
                <w:sz w:val="16"/>
                <w:szCs w:val="16"/>
              </w:rPr>
              <w:t>Soil Erosion</w:t>
            </w:r>
          </w:p>
        </w:tc>
        <w:tc>
          <w:tcPr>
            <w:tcW w:w="1620" w:type="dxa"/>
          </w:tcPr>
          <w:p w14:paraId="7CF44F58" w14:textId="0823BC65" w:rsid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27CB5">
              <w:rPr>
                <w:rFonts w:ascii="Times New Roman" w:hAnsi="Times New Roman" w:cs="Times New Roman"/>
                <w:sz w:val="16"/>
                <w:szCs w:val="16"/>
              </w:rPr>
              <w:t>Digital Elevation Model</w:t>
            </w:r>
          </w:p>
          <w:p w14:paraId="7AB840DC" w14:textId="77777777" w:rsidR="00E71D5A" w:rsidRPr="006C3742" w:rsidRDefault="00E71D5A" w:rsidP="006C37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69F7870" w14:textId="77777777" w:rsid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07DA2">
              <w:rPr>
                <w:rFonts w:ascii="Times New Roman" w:hAnsi="Times New Roman" w:cs="Times New Roman"/>
                <w:sz w:val="16"/>
                <w:szCs w:val="16"/>
              </w:rPr>
              <w:t>Rainfall erosivity</w:t>
            </w:r>
            <w:r>
              <w:rPr>
                <w:rFonts w:ascii="Times New Roman" w:hAnsi="Times New Roman" w:cs="Times New Roman"/>
                <w:sz w:val="16"/>
                <w:szCs w:val="16"/>
              </w:rPr>
              <w:t xml:space="preserve"> </w:t>
            </w:r>
            <w:r w:rsidRPr="00807DA2">
              <w:rPr>
                <w:rFonts w:ascii="Times New Roman" w:hAnsi="Times New Roman" w:cs="Times New Roman"/>
                <w:sz w:val="16"/>
                <w:szCs w:val="16"/>
              </w:rPr>
              <w:t>(R-factor)</w:t>
            </w:r>
          </w:p>
          <w:p w14:paraId="447A32FF" w14:textId="77777777" w:rsidR="00267794" w:rsidRPr="00652625" w:rsidRDefault="00267794" w:rsidP="006526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EFAAF57" w14:textId="77777777" w:rsid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07DA2">
              <w:rPr>
                <w:rFonts w:ascii="Times New Roman" w:hAnsi="Times New Roman" w:cs="Times New Roman"/>
                <w:sz w:val="16"/>
                <w:szCs w:val="16"/>
              </w:rPr>
              <w:lastRenderedPageBreak/>
              <w:t>Soil erodibility</w:t>
            </w:r>
            <w:r>
              <w:rPr>
                <w:rFonts w:ascii="Times New Roman" w:hAnsi="Times New Roman" w:cs="Times New Roman"/>
                <w:sz w:val="16"/>
                <w:szCs w:val="16"/>
              </w:rPr>
              <w:t xml:space="preserve"> </w:t>
            </w:r>
          </w:p>
          <w:p w14:paraId="1622D734" w14:textId="32257F1A" w:rsidR="00E71D5A" w:rsidRDefault="00E71D5A" w:rsidP="00E71D5A">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71D5A">
              <w:rPr>
                <w:rFonts w:ascii="Times New Roman" w:hAnsi="Times New Roman" w:cs="Times New Roman"/>
                <w:sz w:val="16"/>
                <w:szCs w:val="16"/>
              </w:rPr>
              <w:t>(K</w:t>
            </w:r>
            <w:r>
              <w:rPr>
                <w:rFonts w:ascii="Times New Roman" w:hAnsi="Times New Roman" w:cs="Times New Roman"/>
                <w:sz w:val="16"/>
                <w:szCs w:val="16"/>
              </w:rPr>
              <w:t>-f</w:t>
            </w:r>
            <w:r w:rsidRPr="00E71D5A">
              <w:rPr>
                <w:rFonts w:ascii="Times New Roman" w:hAnsi="Times New Roman" w:cs="Times New Roman"/>
                <w:sz w:val="16"/>
                <w:szCs w:val="16"/>
              </w:rPr>
              <w:t>actor)</w:t>
            </w:r>
          </w:p>
          <w:p w14:paraId="4F5289A6" w14:textId="0408C71D" w:rsidR="008E0912" w:rsidRPr="00B2619D" w:rsidRDefault="008E0912" w:rsidP="00B261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F1DEDA4" w14:textId="5266B3F6" w:rsidR="008E0912" w:rsidRPr="004B58BB" w:rsidRDefault="008E0912" w:rsidP="004B5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912C94C" w14:textId="77777777" w:rsidR="00B2619D" w:rsidRDefault="00B2619D" w:rsidP="00E71D5A">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D9A1247" w14:textId="424CC4B3" w:rsidR="00E71D5A" w:rsidRP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71D5A">
              <w:rPr>
                <w:rFonts w:ascii="Times New Roman" w:hAnsi="Times New Roman" w:cs="Times New Roman"/>
                <w:sz w:val="16"/>
                <w:szCs w:val="16"/>
              </w:rPr>
              <w:t xml:space="preserve">Crop management </w:t>
            </w:r>
          </w:p>
          <w:p w14:paraId="784D47B4" w14:textId="16408497" w:rsidR="00E71D5A" w:rsidRDefault="00E71D5A" w:rsidP="00E71D5A">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91F08">
              <w:rPr>
                <w:rFonts w:ascii="Times New Roman" w:hAnsi="Times New Roman" w:cs="Times New Roman"/>
                <w:sz w:val="16"/>
                <w:szCs w:val="16"/>
              </w:rPr>
              <w:t>(C-factor)</w:t>
            </w:r>
          </w:p>
          <w:p w14:paraId="442B4B1B" w14:textId="4BED11C4" w:rsidR="00E71D5A" w:rsidRDefault="00E71D5A" w:rsidP="00E71D5A">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E8258FC" w14:textId="77777777" w:rsidR="00652625" w:rsidRPr="000A29C0" w:rsidRDefault="00652625" w:rsidP="000A2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7C4AB1E" w14:textId="77777777" w:rsidR="00E71D5A" w:rsidRP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71D5A">
              <w:rPr>
                <w:rFonts w:ascii="Times New Roman" w:hAnsi="Times New Roman" w:cs="Times New Roman"/>
                <w:sz w:val="16"/>
                <w:szCs w:val="16"/>
              </w:rPr>
              <w:t xml:space="preserve">Support practice </w:t>
            </w:r>
          </w:p>
          <w:p w14:paraId="1056CC09" w14:textId="599948C8" w:rsidR="00E71D5A" w:rsidRPr="00807DA2" w:rsidRDefault="00E71D5A" w:rsidP="00E71D5A">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91F08">
              <w:rPr>
                <w:rFonts w:ascii="Times New Roman" w:hAnsi="Times New Roman" w:cs="Times New Roman"/>
                <w:sz w:val="16"/>
                <w:szCs w:val="16"/>
              </w:rPr>
              <w:t>(P-factor)</w:t>
            </w:r>
          </w:p>
        </w:tc>
        <w:tc>
          <w:tcPr>
            <w:tcW w:w="1980" w:type="dxa"/>
            <w:hideMark/>
          </w:tcPr>
          <w:p w14:paraId="17F72239" w14:textId="1EE2E7E6" w:rsid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27CB5">
              <w:rPr>
                <w:rFonts w:ascii="Times New Roman" w:hAnsi="Times New Roman" w:cs="Times New Roman"/>
                <w:sz w:val="16"/>
                <w:szCs w:val="16"/>
              </w:rPr>
              <w:lastRenderedPageBreak/>
              <w:t>United States Geological Survey</w:t>
            </w:r>
          </w:p>
          <w:p w14:paraId="3F233501" w14:textId="77777777" w:rsidR="00E71D5A" w:rsidRPr="006C3742" w:rsidRDefault="00E71D5A" w:rsidP="006C37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37F5A2F" w14:textId="250FB548" w:rsid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91F08">
              <w:rPr>
                <w:rFonts w:ascii="Times New Roman" w:hAnsi="Times New Roman" w:cs="Times New Roman"/>
                <w:sz w:val="16"/>
                <w:szCs w:val="16"/>
              </w:rPr>
              <w:t xml:space="preserve">US </w:t>
            </w:r>
            <w:r w:rsidR="004B58BB">
              <w:rPr>
                <w:rFonts w:ascii="Times New Roman" w:hAnsi="Times New Roman" w:cs="Times New Roman"/>
                <w:sz w:val="16"/>
                <w:szCs w:val="16"/>
              </w:rPr>
              <w:t>EPA</w:t>
            </w:r>
            <w:r w:rsidRPr="00391F08">
              <w:rPr>
                <w:rFonts w:ascii="Times New Roman" w:hAnsi="Times New Roman" w:cs="Times New Roman"/>
                <w:sz w:val="16"/>
                <w:szCs w:val="16"/>
              </w:rPr>
              <w:t xml:space="preserve"> Web Archives</w:t>
            </w:r>
          </w:p>
          <w:p w14:paraId="68959D79" w14:textId="66AA5DA6" w:rsidR="00267794" w:rsidRDefault="00267794" w:rsidP="00E71D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0D7A8FC" w14:textId="77777777" w:rsidR="004B58BB" w:rsidRPr="00E71D5A" w:rsidRDefault="004B58BB" w:rsidP="00E71D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F02182D" w14:textId="77777777" w:rsid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91F08">
              <w:rPr>
                <w:rFonts w:ascii="Times New Roman" w:hAnsi="Times New Roman" w:cs="Times New Roman"/>
                <w:sz w:val="16"/>
                <w:szCs w:val="16"/>
              </w:rPr>
              <w:lastRenderedPageBreak/>
              <w:t>SSURGO database</w:t>
            </w:r>
          </w:p>
          <w:p w14:paraId="5E6633B6" w14:textId="022B033E" w:rsidR="00E71D5A" w:rsidRDefault="00E71D5A" w:rsidP="00E71D5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7280EC8" w14:textId="1D72CA28" w:rsidR="00E71D5A" w:rsidRDefault="00E71D5A" w:rsidP="00E71D5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31A031C" w14:textId="74C9A2E0" w:rsidR="008E0912" w:rsidRDefault="008E0912" w:rsidP="00B261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5CCFCBD" w14:textId="77777777" w:rsidR="008E0912" w:rsidRPr="004B58BB" w:rsidRDefault="008E0912" w:rsidP="004B5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A83CA0B" w14:textId="28A26535" w:rsidR="00E71D5A" w:rsidRDefault="00A11136"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roofErr w:type="spellStart"/>
            <w:r>
              <w:rPr>
                <w:rFonts w:ascii="Times New Roman" w:hAnsi="Times New Roman" w:cs="Times New Roman"/>
                <w:sz w:val="16"/>
                <w:szCs w:val="16"/>
                <w:lang w:val="fr-FR"/>
              </w:rPr>
              <w:t>Various</w:t>
            </w:r>
            <w:proofErr w:type="spellEnd"/>
            <w:r>
              <w:rPr>
                <w:rFonts w:ascii="Times New Roman" w:hAnsi="Times New Roman" w:cs="Times New Roman"/>
                <w:sz w:val="16"/>
                <w:szCs w:val="16"/>
                <w:lang w:val="fr-FR"/>
              </w:rPr>
              <w:t xml:space="preserve"> sources</w:t>
            </w:r>
          </w:p>
          <w:p w14:paraId="3FCB5C56" w14:textId="1C6B89AE" w:rsidR="00E71D5A" w:rsidRDefault="00E71D5A" w:rsidP="000A2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
          <w:p w14:paraId="648D9979" w14:textId="274598D1" w:rsidR="004B58BB" w:rsidRDefault="004B58BB" w:rsidP="000A2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
          <w:p w14:paraId="340445F2" w14:textId="77777777" w:rsidR="004B58BB" w:rsidRPr="000A29C0" w:rsidRDefault="004B58BB" w:rsidP="000A2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
          <w:p w14:paraId="504ED814" w14:textId="0CEAEB5B" w:rsidR="00E71D5A" w:rsidRP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roofErr w:type="spellStart"/>
            <w:r w:rsidRPr="00C92641">
              <w:rPr>
                <w:rFonts w:ascii="Times New Roman" w:hAnsi="Times New Roman" w:cs="Times New Roman"/>
                <w:sz w:val="16"/>
                <w:szCs w:val="16"/>
              </w:rPr>
              <w:t>Wischmeier</w:t>
            </w:r>
            <w:proofErr w:type="spellEnd"/>
            <w:r w:rsidRPr="00C92641">
              <w:rPr>
                <w:rFonts w:ascii="Times New Roman" w:hAnsi="Times New Roman" w:cs="Times New Roman"/>
                <w:sz w:val="16"/>
                <w:szCs w:val="16"/>
              </w:rPr>
              <w:t xml:space="preserve"> &amp; Smith (1978)</w:t>
            </w:r>
          </w:p>
        </w:tc>
        <w:tc>
          <w:tcPr>
            <w:tcW w:w="2520" w:type="dxa"/>
            <w:hideMark/>
          </w:tcPr>
          <w:p w14:paraId="48797B12" w14:textId="4CC0D815" w:rsidR="00E71D5A" w:rsidRPr="00E71D5A" w:rsidRDefault="00E71D5A"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71D5A">
              <w:rPr>
                <w:rFonts w:ascii="Times New Roman" w:hAnsi="Times New Roman" w:cs="Times New Roman"/>
                <w:sz w:val="16"/>
                <w:szCs w:val="16"/>
              </w:rPr>
              <w:lastRenderedPageBreak/>
              <w:t>Shapefile; 10m resolution digital elevation model; metric units</w:t>
            </w:r>
          </w:p>
          <w:p w14:paraId="7F9B7AE0" w14:textId="77777777" w:rsidR="00652625" w:rsidRPr="006C3742" w:rsidRDefault="00652625" w:rsidP="006C37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21CF889" w14:textId="46EB4450" w:rsidR="00E71D5A" w:rsidRPr="00E71D5A" w:rsidRDefault="006C3742"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Shapefile</w:t>
            </w:r>
          </w:p>
          <w:p w14:paraId="482F2A1A" w14:textId="546F028F" w:rsidR="00267794" w:rsidRDefault="00267794" w:rsidP="006C37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1C1FCFE" w14:textId="77777777" w:rsidR="00267794" w:rsidRPr="006C3742" w:rsidRDefault="00267794" w:rsidP="006C37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E3FE304" w14:textId="0A8C0A61" w:rsidR="00E71D5A" w:rsidRPr="00E71D5A" w:rsidRDefault="00267794"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lastRenderedPageBreak/>
              <w:t xml:space="preserve">4 Shapefiles covering the study </w:t>
            </w:r>
            <w:proofErr w:type="gramStart"/>
            <w:r>
              <w:rPr>
                <w:rFonts w:ascii="Times New Roman" w:hAnsi="Times New Roman" w:cs="Times New Roman"/>
                <w:sz w:val="16"/>
                <w:szCs w:val="16"/>
              </w:rPr>
              <w:t>area</w:t>
            </w:r>
            <w:proofErr w:type="gramEnd"/>
          </w:p>
          <w:p w14:paraId="0B421225" w14:textId="405344C7" w:rsidR="00E71D5A" w:rsidRDefault="00E71D5A" w:rsidP="00E71D5A">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010BC85" w14:textId="7D1D2B61" w:rsidR="008E0912" w:rsidRPr="00B2619D" w:rsidRDefault="008E0912" w:rsidP="00B261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424D9EF" w14:textId="77777777" w:rsidR="00B2619D" w:rsidRPr="004B58BB" w:rsidRDefault="00B2619D" w:rsidP="004B5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06FD1B6" w14:textId="77777777" w:rsidR="00484DCF" w:rsidRDefault="00484DCF" w:rsidP="00652625">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Tabular data (see SI Table 3)</w:t>
            </w:r>
          </w:p>
          <w:p w14:paraId="7222183F" w14:textId="33AC9F80" w:rsidR="00E71D5A" w:rsidRPr="00652625" w:rsidRDefault="00222676" w:rsidP="00484DCF">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 </w:t>
            </w:r>
            <w:r w:rsidR="00E71D5A" w:rsidRPr="00E71D5A">
              <w:rPr>
                <w:rFonts w:ascii="Times New Roman" w:hAnsi="Times New Roman" w:cs="Times New Roman"/>
                <w:sz w:val="16"/>
                <w:szCs w:val="16"/>
              </w:rPr>
              <w:t xml:space="preserve"> </w:t>
            </w:r>
          </w:p>
          <w:p w14:paraId="1C43462D" w14:textId="5BE7F002" w:rsidR="000A29C0" w:rsidRPr="000A29C0" w:rsidRDefault="000A29C0" w:rsidP="000A2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BEF5763" w14:textId="77777777" w:rsidR="000A29C0" w:rsidRPr="000A29C0" w:rsidRDefault="000A29C0" w:rsidP="000A2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BC45A64" w14:textId="5CCCEF48" w:rsidR="00E71D5A" w:rsidRPr="00E71D5A" w:rsidRDefault="008B0017" w:rsidP="00E71D5A">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91F08">
              <w:rPr>
                <w:rFonts w:ascii="Times New Roman" w:hAnsi="Times New Roman" w:cs="Times New Roman"/>
                <w:sz w:val="16"/>
                <w:szCs w:val="16"/>
              </w:rPr>
              <w:t>P-factor set to 1.0 across all land-cover classes</w:t>
            </w:r>
            <w:r>
              <w:rPr>
                <w:rFonts w:ascii="Times New Roman" w:hAnsi="Times New Roman" w:cs="Times New Roman"/>
                <w:sz w:val="16"/>
                <w:szCs w:val="16"/>
              </w:rPr>
              <w:t>.</w:t>
            </w:r>
          </w:p>
        </w:tc>
        <w:tc>
          <w:tcPr>
            <w:tcW w:w="3150" w:type="dxa"/>
          </w:tcPr>
          <w:p w14:paraId="64CBE5AE" w14:textId="37B723AB" w:rsidR="008B0017" w:rsidRDefault="008B0017" w:rsidP="00DC0D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lastRenderedPageBreak/>
              <w:t xml:space="preserve">We followed the </w:t>
            </w:r>
            <w:proofErr w:type="spellStart"/>
            <w:r>
              <w:rPr>
                <w:rFonts w:ascii="Times New Roman" w:hAnsi="Times New Roman" w:cs="Times New Roman"/>
                <w:sz w:val="16"/>
                <w:szCs w:val="16"/>
              </w:rPr>
              <w:t>InVEST</w:t>
            </w:r>
            <w:proofErr w:type="spellEnd"/>
            <w:r>
              <w:rPr>
                <w:rFonts w:ascii="Times New Roman" w:hAnsi="Times New Roman" w:cs="Times New Roman"/>
                <w:sz w:val="16"/>
                <w:szCs w:val="16"/>
              </w:rPr>
              <w:t xml:space="preserve"> protocol </w:t>
            </w:r>
            <w:r w:rsidR="00DC0DFD">
              <w:rPr>
                <w:rFonts w:ascii="Times New Roman" w:hAnsi="Times New Roman" w:cs="Times New Roman"/>
                <w:sz w:val="16"/>
                <w:szCs w:val="16"/>
              </w:rPr>
              <w:t xml:space="preserve">for the Sediment Retention Ratio model </w:t>
            </w:r>
            <w:r>
              <w:rPr>
                <w:rFonts w:ascii="Times New Roman" w:hAnsi="Times New Roman" w:cs="Times New Roman"/>
                <w:sz w:val="16"/>
                <w:szCs w:val="16"/>
              </w:rPr>
              <w:t>to access and prepare all data layers</w:t>
            </w:r>
            <w:r w:rsidR="000A29C0">
              <w:rPr>
                <w:rFonts w:ascii="Times New Roman" w:hAnsi="Times New Roman" w:cs="Times New Roman"/>
                <w:sz w:val="16"/>
                <w:szCs w:val="16"/>
              </w:rPr>
              <w:t>.</w:t>
            </w:r>
          </w:p>
          <w:p w14:paraId="636AE59D" w14:textId="2AE56E86" w:rsidR="006C3742" w:rsidRPr="00267794" w:rsidRDefault="006C3742" w:rsidP="00267794">
            <w:pPr>
              <w:pStyle w:val="ListParagraph"/>
              <w:numPr>
                <w:ilvl w:val="0"/>
                <w:numId w:val="6"/>
              </w:numPr>
              <w:ind w:left="165" w:hanging="16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67794">
              <w:rPr>
                <w:rFonts w:ascii="Times New Roman" w:hAnsi="Times New Roman" w:cs="Times New Roman"/>
                <w:b/>
                <w:bCs/>
                <w:sz w:val="16"/>
                <w:szCs w:val="16"/>
              </w:rPr>
              <w:t>R-factor</w:t>
            </w:r>
            <w:r w:rsidRPr="00267794">
              <w:rPr>
                <w:rFonts w:ascii="Times New Roman" w:hAnsi="Times New Roman" w:cs="Times New Roman"/>
                <w:sz w:val="16"/>
                <w:szCs w:val="16"/>
              </w:rPr>
              <w:t xml:space="preserve">: </w:t>
            </w:r>
            <w:r w:rsidR="00F05A5D">
              <w:rPr>
                <w:rFonts w:ascii="Times New Roman" w:hAnsi="Times New Roman" w:cs="Times New Roman"/>
                <w:sz w:val="16"/>
                <w:szCs w:val="16"/>
              </w:rPr>
              <w:t>values were c</w:t>
            </w:r>
            <w:r w:rsidRPr="00267794">
              <w:rPr>
                <w:rFonts w:ascii="Times New Roman" w:hAnsi="Times New Roman" w:cs="Times New Roman"/>
                <w:sz w:val="16"/>
                <w:szCs w:val="16"/>
              </w:rPr>
              <w:t>onverted to metric units ( MJ*mm * (ha*h*</w:t>
            </w:r>
            <w:proofErr w:type="spellStart"/>
            <w:r w:rsidRPr="00267794">
              <w:rPr>
                <w:rFonts w:ascii="Times New Roman" w:hAnsi="Times New Roman" w:cs="Times New Roman"/>
                <w:sz w:val="16"/>
                <w:szCs w:val="16"/>
              </w:rPr>
              <w:t>yr</w:t>
            </w:r>
            <w:proofErr w:type="spellEnd"/>
            <w:r w:rsidRPr="00267794">
              <w:rPr>
                <w:rFonts w:ascii="Times New Roman" w:hAnsi="Times New Roman" w:cs="Times New Roman"/>
                <w:sz w:val="16"/>
                <w:szCs w:val="16"/>
              </w:rPr>
              <w:t>)</w:t>
            </w:r>
            <w:r w:rsidRPr="00267794">
              <w:rPr>
                <w:rFonts w:ascii="Times New Roman" w:hAnsi="Times New Roman" w:cs="Times New Roman"/>
                <w:sz w:val="16"/>
                <w:szCs w:val="16"/>
                <w:vertAlign w:val="superscript"/>
              </w:rPr>
              <w:t>-1</w:t>
            </w:r>
            <w:r w:rsidRPr="00267794">
              <w:rPr>
                <w:rFonts w:ascii="Times New Roman" w:hAnsi="Times New Roman" w:cs="Times New Roman"/>
                <w:sz w:val="16"/>
                <w:szCs w:val="16"/>
              </w:rPr>
              <w:t>)</w:t>
            </w:r>
            <w:r w:rsidR="00267794" w:rsidRPr="00267794">
              <w:rPr>
                <w:rFonts w:ascii="Times New Roman" w:hAnsi="Times New Roman" w:cs="Times New Roman"/>
                <w:sz w:val="16"/>
                <w:szCs w:val="16"/>
              </w:rPr>
              <w:t xml:space="preserve">, </w:t>
            </w:r>
            <w:r w:rsidRPr="00267794">
              <w:rPr>
                <w:rFonts w:ascii="Times New Roman" w:hAnsi="Times New Roman" w:cs="Times New Roman"/>
                <w:sz w:val="16"/>
                <w:szCs w:val="16"/>
              </w:rPr>
              <w:t xml:space="preserve">then converted </w:t>
            </w:r>
            <w:r w:rsidR="000837EA">
              <w:rPr>
                <w:rFonts w:ascii="Times New Roman" w:hAnsi="Times New Roman" w:cs="Times New Roman"/>
                <w:sz w:val="16"/>
                <w:szCs w:val="16"/>
              </w:rPr>
              <w:t>to</w:t>
            </w:r>
            <w:r w:rsidRPr="00267794">
              <w:rPr>
                <w:rFonts w:ascii="Times New Roman" w:hAnsi="Times New Roman" w:cs="Times New Roman"/>
                <w:sz w:val="16"/>
                <w:szCs w:val="16"/>
              </w:rPr>
              <w:t xml:space="preserve"> </w:t>
            </w:r>
            <w:r w:rsidR="00F05A5D">
              <w:rPr>
                <w:rFonts w:ascii="Times New Roman" w:hAnsi="Times New Roman" w:cs="Times New Roman"/>
                <w:sz w:val="16"/>
                <w:szCs w:val="16"/>
              </w:rPr>
              <w:t xml:space="preserve">a </w:t>
            </w:r>
            <w:r w:rsidRPr="00267794">
              <w:rPr>
                <w:rFonts w:ascii="Times New Roman" w:hAnsi="Times New Roman" w:cs="Times New Roman"/>
                <w:sz w:val="16"/>
                <w:szCs w:val="16"/>
              </w:rPr>
              <w:t>30m resolution</w:t>
            </w:r>
            <w:r w:rsidR="000837EA">
              <w:rPr>
                <w:rFonts w:ascii="Times New Roman" w:hAnsi="Times New Roman" w:cs="Times New Roman"/>
                <w:sz w:val="16"/>
                <w:szCs w:val="16"/>
              </w:rPr>
              <w:t xml:space="preserve"> raster.</w:t>
            </w:r>
          </w:p>
          <w:p w14:paraId="1DCAD7D5" w14:textId="6F525997" w:rsidR="00267794" w:rsidRPr="00267794" w:rsidRDefault="00267794" w:rsidP="00267794">
            <w:pPr>
              <w:pStyle w:val="ListParagraph"/>
              <w:numPr>
                <w:ilvl w:val="0"/>
                <w:numId w:val="6"/>
              </w:numPr>
              <w:ind w:left="165" w:hanging="16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67794">
              <w:rPr>
                <w:rFonts w:ascii="Times New Roman" w:hAnsi="Times New Roman" w:cs="Times New Roman"/>
                <w:b/>
                <w:bCs/>
                <w:sz w:val="16"/>
                <w:szCs w:val="16"/>
              </w:rPr>
              <w:lastRenderedPageBreak/>
              <w:t>K-factor</w:t>
            </w:r>
            <w:r w:rsidRPr="00267794">
              <w:rPr>
                <w:rFonts w:ascii="Times New Roman" w:hAnsi="Times New Roman" w:cs="Times New Roman"/>
                <w:sz w:val="16"/>
                <w:szCs w:val="16"/>
              </w:rPr>
              <w:t>:</w:t>
            </w:r>
            <w:r>
              <w:t xml:space="preserve"> </w:t>
            </w:r>
            <w:r w:rsidR="000837EA">
              <w:rPr>
                <w:rFonts w:ascii="Times New Roman" w:hAnsi="Times New Roman" w:cs="Times New Roman"/>
                <w:sz w:val="16"/>
                <w:szCs w:val="16"/>
              </w:rPr>
              <w:t xml:space="preserve">shapefiles were matched to </w:t>
            </w:r>
            <w:r w:rsidR="006A4552">
              <w:rPr>
                <w:rFonts w:ascii="Times New Roman" w:hAnsi="Times New Roman" w:cs="Times New Roman"/>
                <w:sz w:val="16"/>
                <w:szCs w:val="16"/>
              </w:rPr>
              <w:t xml:space="preserve">our </w:t>
            </w:r>
            <w:r w:rsidR="000837EA">
              <w:rPr>
                <w:rFonts w:ascii="Times New Roman" w:hAnsi="Times New Roman" w:cs="Times New Roman"/>
                <w:sz w:val="16"/>
                <w:szCs w:val="16"/>
              </w:rPr>
              <w:t xml:space="preserve">study area in ArcGIS using </w:t>
            </w:r>
            <w:r w:rsidRPr="00267794">
              <w:rPr>
                <w:rFonts w:ascii="Times New Roman" w:hAnsi="Times New Roman" w:cs="Times New Roman"/>
                <w:sz w:val="16"/>
                <w:szCs w:val="16"/>
              </w:rPr>
              <w:t xml:space="preserve">the </w:t>
            </w:r>
            <w:r w:rsidRPr="000837EA">
              <w:rPr>
                <w:rFonts w:ascii="Times New Roman" w:hAnsi="Times New Roman" w:cs="Times New Roman"/>
                <w:i/>
                <w:iCs/>
                <w:sz w:val="16"/>
                <w:szCs w:val="16"/>
              </w:rPr>
              <w:t>Merge</w:t>
            </w:r>
            <w:r w:rsidRPr="00267794">
              <w:rPr>
                <w:rFonts w:ascii="Times New Roman" w:hAnsi="Times New Roman" w:cs="Times New Roman"/>
                <w:sz w:val="16"/>
                <w:szCs w:val="16"/>
              </w:rPr>
              <w:t xml:space="preserve"> </w:t>
            </w:r>
            <w:r w:rsidR="000837EA">
              <w:rPr>
                <w:rFonts w:ascii="Times New Roman" w:hAnsi="Times New Roman" w:cs="Times New Roman"/>
                <w:sz w:val="16"/>
                <w:szCs w:val="16"/>
              </w:rPr>
              <w:t xml:space="preserve">and </w:t>
            </w:r>
            <w:r w:rsidRPr="000837EA">
              <w:rPr>
                <w:rFonts w:ascii="Times New Roman" w:hAnsi="Times New Roman" w:cs="Times New Roman"/>
                <w:i/>
                <w:iCs/>
                <w:sz w:val="16"/>
                <w:szCs w:val="16"/>
              </w:rPr>
              <w:t>Clip</w:t>
            </w:r>
            <w:r w:rsidRPr="00267794">
              <w:rPr>
                <w:rFonts w:ascii="Times New Roman" w:hAnsi="Times New Roman" w:cs="Times New Roman"/>
                <w:sz w:val="16"/>
                <w:szCs w:val="16"/>
              </w:rPr>
              <w:t xml:space="preserve"> tool</w:t>
            </w:r>
            <w:r w:rsidR="000837EA">
              <w:rPr>
                <w:rFonts w:ascii="Times New Roman" w:hAnsi="Times New Roman" w:cs="Times New Roman"/>
                <w:sz w:val="16"/>
                <w:szCs w:val="16"/>
              </w:rPr>
              <w:t>s</w:t>
            </w:r>
            <w:r w:rsidR="006A4552">
              <w:rPr>
                <w:rFonts w:ascii="Times New Roman" w:hAnsi="Times New Roman" w:cs="Times New Roman"/>
                <w:sz w:val="16"/>
                <w:szCs w:val="16"/>
              </w:rPr>
              <w:t xml:space="preserve">. Value </w:t>
            </w:r>
            <w:proofErr w:type="gramStart"/>
            <w:r w:rsidR="006A4552">
              <w:rPr>
                <w:rFonts w:ascii="Times New Roman" w:hAnsi="Times New Roman" w:cs="Times New Roman"/>
                <w:sz w:val="16"/>
                <w:szCs w:val="16"/>
              </w:rPr>
              <w:t>were</w:t>
            </w:r>
            <w:proofErr w:type="gramEnd"/>
            <w:r w:rsidR="000837EA">
              <w:rPr>
                <w:rFonts w:ascii="Times New Roman" w:hAnsi="Times New Roman" w:cs="Times New Roman"/>
                <w:sz w:val="16"/>
                <w:szCs w:val="16"/>
              </w:rPr>
              <w:t xml:space="preserve"> </w:t>
            </w:r>
            <w:r w:rsidRPr="00267794">
              <w:rPr>
                <w:rFonts w:ascii="Times New Roman" w:hAnsi="Times New Roman" w:cs="Times New Roman"/>
                <w:sz w:val="16"/>
                <w:szCs w:val="16"/>
              </w:rPr>
              <w:t>converted to metric units (tons*ha*h * (ha*MJ*mm)</w:t>
            </w:r>
            <w:r w:rsidRPr="000837EA">
              <w:rPr>
                <w:rFonts w:ascii="Times New Roman" w:hAnsi="Times New Roman" w:cs="Times New Roman"/>
                <w:sz w:val="16"/>
                <w:szCs w:val="16"/>
                <w:vertAlign w:val="superscript"/>
              </w:rPr>
              <w:t>-1</w:t>
            </w:r>
            <w:r w:rsidRPr="00267794">
              <w:rPr>
                <w:rFonts w:ascii="Times New Roman" w:hAnsi="Times New Roman" w:cs="Times New Roman"/>
                <w:sz w:val="16"/>
                <w:szCs w:val="16"/>
              </w:rPr>
              <w:t>)</w:t>
            </w:r>
            <w:r w:rsidR="005A14F8">
              <w:rPr>
                <w:rFonts w:ascii="Times New Roman" w:hAnsi="Times New Roman" w:cs="Times New Roman"/>
                <w:sz w:val="16"/>
                <w:szCs w:val="16"/>
              </w:rPr>
              <w:t xml:space="preserve"> </w:t>
            </w:r>
            <w:r w:rsidR="006A4552">
              <w:rPr>
                <w:rFonts w:ascii="Times New Roman" w:hAnsi="Times New Roman" w:cs="Times New Roman"/>
                <w:sz w:val="16"/>
                <w:szCs w:val="16"/>
              </w:rPr>
              <w:t>converted to a</w:t>
            </w:r>
            <w:r w:rsidRPr="00267794">
              <w:rPr>
                <w:rFonts w:ascii="Times New Roman" w:hAnsi="Times New Roman" w:cs="Times New Roman"/>
                <w:sz w:val="16"/>
                <w:szCs w:val="16"/>
              </w:rPr>
              <w:t xml:space="preserve"> 30m resolution</w:t>
            </w:r>
            <w:r w:rsidR="000837EA">
              <w:rPr>
                <w:rFonts w:ascii="Times New Roman" w:hAnsi="Times New Roman" w:cs="Times New Roman"/>
                <w:sz w:val="16"/>
                <w:szCs w:val="16"/>
              </w:rPr>
              <w:t xml:space="preserve"> raster</w:t>
            </w:r>
            <w:r w:rsidRPr="00267794">
              <w:rPr>
                <w:rFonts w:ascii="Times New Roman" w:hAnsi="Times New Roman" w:cs="Times New Roman"/>
                <w:sz w:val="16"/>
                <w:szCs w:val="16"/>
              </w:rPr>
              <w:t>.</w:t>
            </w:r>
          </w:p>
          <w:p w14:paraId="5F9C491E" w14:textId="77777777" w:rsidR="006C3742" w:rsidRDefault="00222676" w:rsidP="00222676">
            <w:pPr>
              <w:pStyle w:val="ListParagraph"/>
              <w:numPr>
                <w:ilvl w:val="0"/>
                <w:numId w:val="6"/>
              </w:numPr>
              <w:ind w:left="165" w:hanging="16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4096">
              <w:rPr>
                <w:rFonts w:ascii="Times New Roman" w:hAnsi="Times New Roman" w:cs="Times New Roman"/>
                <w:b/>
                <w:bCs/>
                <w:sz w:val="16"/>
                <w:szCs w:val="16"/>
              </w:rPr>
              <w:t>C-factor</w:t>
            </w:r>
            <w:r>
              <w:rPr>
                <w:rFonts w:ascii="Times New Roman" w:hAnsi="Times New Roman" w:cs="Times New Roman"/>
                <w:sz w:val="16"/>
                <w:szCs w:val="16"/>
              </w:rPr>
              <w:t xml:space="preserve">: Values </w:t>
            </w:r>
            <w:r w:rsidRPr="00E71D5A">
              <w:rPr>
                <w:rFonts w:ascii="Times New Roman" w:hAnsi="Times New Roman" w:cs="Times New Roman"/>
                <w:sz w:val="16"/>
                <w:szCs w:val="16"/>
              </w:rPr>
              <w:t xml:space="preserve">for individual land-cover classes were determined based on existing literature and agricultural extension database </w:t>
            </w:r>
            <w:proofErr w:type="gramStart"/>
            <w:r w:rsidRPr="00E71D5A">
              <w:rPr>
                <w:rFonts w:ascii="Times New Roman" w:hAnsi="Times New Roman" w:cs="Times New Roman"/>
                <w:sz w:val="16"/>
                <w:szCs w:val="16"/>
              </w:rPr>
              <w:t>values</w:t>
            </w:r>
            <w:proofErr w:type="gramEnd"/>
          </w:p>
          <w:p w14:paraId="21D07788" w14:textId="01D47970" w:rsidR="00D848DF" w:rsidRDefault="000A29C0" w:rsidP="00D848DF">
            <w:pPr>
              <w:pStyle w:val="ListParagraph"/>
              <w:numPr>
                <w:ilvl w:val="0"/>
                <w:numId w:val="6"/>
              </w:numPr>
              <w:ind w:left="165" w:hanging="16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b/>
                <w:bCs/>
                <w:sz w:val="16"/>
                <w:szCs w:val="16"/>
              </w:rPr>
              <w:t>P</w:t>
            </w:r>
            <w:r w:rsidRPr="000A29C0">
              <w:rPr>
                <w:rFonts w:ascii="Times New Roman" w:hAnsi="Times New Roman" w:cs="Times New Roman"/>
                <w:sz w:val="16"/>
                <w:szCs w:val="16"/>
              </w:rPr>
              <w:t>-</w:t>
            </w:r>
            <w:r w:rsidRPr="000A29C0">
              <w:rPr>
                <w:rFonts w:ascii="Times New Roman" w:hAnsi="Times New Roman" w:cs="Times New Roman"/>
                <w:b/>
                <w:bCs/>
                <w:sz w:val="16"/>
                <w:szCs w:val="16"/>
              </w:rPr>
              <w:t>factor:</w:t>
            </w:r>
            <w:r>
              <w:rPr>
                <w:rFonts w:ascii="Times New Roman" w:hAnsi="Times New Roman" w:cs="Times New Roman"/>
                <w:b/>
                <w:bCs/>
                <w:sz w:val="16"/>
                <w:szCs w:val="16"/>
              </w:rPr>
              <w:t xml:space="preserve"> </w:t>
            </w:r>
            <w:bookmarkStart w:id="1" w:name="_Hlk64562454"/>
            <w:r>
              <w:rPr>
                <w:rFonts w:ascii="Times New Roman" w:hAnsi="Times New Roman" w:cs="Times New Roman"/>
                <w:sz w:val="16"/>
                <w:szCs w:val="16"/>
              </w:rPr>
              <w:t>Given the lack of consistent data regarding erosion control practices</w:t>
            </w:r>
            <w:r w:rsidR="001F3C24">
              <w:rPr>
                <w:rFonts w:ascii="Times New Roman" w:hAnsi="Times New Roman" w:cs="Times New Roman"/>
                <w:sz w:val="16"/>
                <w:szCs w:val="16"/>
              </w:rPr>
              <w:t xml:space="preserve"> (</w:t>
            </w:r>
            <w:proofErr w:type="gramStart"/>
            <w:r w:rsidR="001F3C24">
              <w:rPr>
                <w:rFonts w:ascii="Times New Roman" w:hAnsi="Times New Roman" w:cs="Times New Roman"/>
                <w:sz w:val="16"/>
                <w:szCs w:val="16"/>
              </w:rPr>
              <w:t>e.g.</w:t>
            </w:r>
            <w:proofErr w:type="gramEnd"/>
            <w:r w:rsidR="001F3C24">
              <w:rPr>
                <w:rFonts w:ascii="Times New Roman" w:hAnsi="Times New Roman" w:cs="Times New Roman"/>
                <w:sz w:val="16"/>
                <w:szCs w:val="16"/>
              </w:rPr>
              <w:t xml:space="preserve"> contouring, buffer strips, etc.)</w:t>
            </w:r>
            <w:r>
              <w:rPr>
                <w:rFonts w:ascii="Times New Roman" w:hAnsi="Times New Roman" w:cs="Times New Roman"/>
                <w:sz w:val="16"/>
                <w:szCs w:val="16"/>
              </w:rPr>
              <w:t xml:space="preserve"> </w:t>
            </w:r>
            <w:r w:rsidR="00AA170E">
              <w:rPr>
                <w:rFonts w:ascii="Times New Roman" w:hAnsi="Times New Roman" w:cs="Times New Roman"/>
                <w:sz w:val="16"/>
                <w:szCs w:val="16"/>
              </w:rPr>
              <w:t xml:space="preserve">available </w:t>
            </w:r>
            <w:r>
              <w:rPr>
                <w:rFonts w:ascii="Times New Roman" w:hAnsi="Times New Roman" w:cs="Times New Roman"/>
                <w:sz w:val="16"/>
                <w:szCs w:val="16"/>
              </w:rPr>
              <w:t>across all parcels and land-use classes represented in th</w:t>
            </w:r>
            <w:r w:rsidR="00AA170E">
              <w:rPr>
                <w:rFonts w:ascii="Times New Roman" w:hAnsi="Times New Roman" w:cs="Times New Roman"/>
                <w:sz w:val="16"/>
                <w:szCs w:val="16"/>
              </w:rPr>
              <w:t>is</w:t>
            </w:r>
            <w:r>
              <w:rPr>
                <w:rFonts w:ascii="Times New Roman" w:hAnsi="Times New Roman" w:cs="Times New Roman"/>
                <w:sz w:val="16"/>
                <w:szCs w:val="16"/>
              </w:rPr>
              <w:t xml:space="preserve"> study</w:t>
            </w:r>
            <w:r w:rsidR="001F3C24">
              <w:rPr>
                <w:rFonts w:ascii="Times New Roman" w:hAnsi="Times New Roman" w:cs="Times New Roman"/>
                <w:sz w:val="16"/>
                <w:szCs w:val="16"/>
              </w:rPr>
              <w:t>,</w:t>
            </w:r>
            <w:r>
              <w:rPr>
                <w:rFonts w:ascii="Times New Roman" w:hAnsi="Times New Roman" w:cs="Times New Roman"/>
                <w:sz w:val="16"/>
                <w:szCs w:val="16"/>
              </w:rPr>
              <w:t xml:space="preserve"> we made the assumption o</w:t>
            </w:r>
            <w:r w:rsidRPr="00391F08">
              <w:rPr>
                <w:rFonts w:ascii="Times New Roman" w:hAnsi="Times New Roman" w:cs="Times New Roman"/>
                <w:sz w:val="16"/>
                <w:szCs w:val="16"/>
              </w:rPr>
              <w:t>f no erosion control practices</w:t>
            </w:r>
            <w:r>
              <w:rPr>
                <w:rFonts w:ascii="Times New Roman" w:hAnsi="Times New Roman" w:cs="Times New Roman"/>
                <w:sz w:val="16"/>
                <w:szCs w:val="16"/>
              </w:rPr>
              <w:t xml:space="preserve"> to </w:t>
            </w:r>
            <w:r w:rsidR="00AE4EA6">
              <w:rPr>
                <w:rFonts w:ascii="Times New Roman" w:hAnsi="Times New Roman" w:cs="Times New Roman"/>
                <w:sz w:val="16"/>
                <w:szCs w:val="16"/>
              </w:rPr>
              <w:t>get</w:t>
            </w:r>
            <w:r>
              <w:rPr>
                <w:rFonts w:ascii="Times New Roman" w:hAnsi="Times New Roman" w:cs="Times New Roman"/>
                <w:sz w:val="16"/>
                <w:szCs w:val="16"/>
              </w:rPr>
              <w:t xml:space="preserve"> conservative model outcomes</w:t>
            </w:r>
            <w:bookmarkEnd w:id="1"/>
            <w:r w:rsidR="00542D11">
              <w:rPr>
                <w:rFonts w:ascii="Times New Roman" w:hAnsi="Times New Roman" w:cs="Times New Roman"/>
                <w:sz w:val="16"/>
                <w:szCs w:val="16"/>
              </w:rPr>
              <w:t>.</w:t>
            </w:r>
          </w:p>
          <w:p w14:paraId="091261F5" w14:textId="0852F1C5" w:rsidR="008519E9" w:rsidRPr="008519E9" w:rsidRDefault="008519E9" w:rsidP="00851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We ran the model for 2002 and 2018 and downloaded the </w:t>
            </w:r>
            <w:proofErr w:type="spellStart"/>
            <w:r>
              <w:rPr>
                <w:rFonts w:ascii="Times New Roman" w:hAnsi="Times New Roman" w:cs="Times New Roman"/>
                <w:i/>
                <w:iCs/>
                <w:sz w:val="16"/>
                <w:szCs w:val="16"/>
              </w:rPr>
              <w:t>usle</w:t>
            </w:r>
            <w:proofErr w:type="spellEnd"/>
            <w:r>
              <w:rPr>
                <w:rFonts w:ascii="Times New Roman" w:hAnsi="Times New Roman" w:cs="Times New Roman"/>
                <w:i/>
                <w:iCs/>
                <w:sz w:val="16"/>
                <w:szCs w:val="16"/>
              </w:rPr>
              <w:t xml:space="preserve"> </w:t>
            </w:r>
            <w:r>
              <w:rPr>
                <w:rFonts w:ascii="Times New Roman" w:hAnsi="Times New Roman" w:cs="Times New Roman"/>
                <w:sz w:val="16"/>
                <w:szCs w:val="16"/>
              </w:rPr>
              <w:t>output with predicted soil loss per pixel.</w:t>
            </w:r>
          </w:p>
        </w:tc>
        <w:tc>
          <w:tcPr>
            <w:tcW w:w="2430" w:type="dxa"/>
          </w:tcPr>
          <w:p w14:paraId="29303C9E" w14:textId="6AF2A387" w:rsidR="00E71D5A" w:rsidRDefault="00D848DF" w:rsidP="00E71D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lastRenderedPageBreak/>
              <w:t>Raster</w:t>
            </w:r>
            <w:r w:rsidR="00762AA6">
              <w:rPr>
                <w:rFonts w:ascii="Times New Roman" w:hAnsi="Times New Roman" w:cs="Times New Roman"/>
                <w:sz w:val="16"/>
                <w:szCs w:val="16"/>
              </w:rPr>
              <w:t>;</w:t>
            </w:r>
            <w:r>
              <w:rPr>
                <w:rFonts w:ascii="Times New Roman" w:hAnsi="Times New Roman" w:cs="Times New Roman"/>
                <w:sz w:val="16"/>
                <w:szCs w:val="16"/>
              </w:rPr>
              <w:t xml:space="preserve"> 10.2</w:t>
            </w:r>
            <w:r w:rsidR="00762AA6">
              <w:rPr>
                <w:rFonts w:ascii="Times New Roman" w:hAnsi="Times New Roman" w:cs="Times New Roman"/>
                <w:sz w:val="16"/>
                <w:szCs w:val="16"/>
              </w:rPr>
              <w:t>7</w:t>
            </w:r>
            <w:r>
              <w:rPr>
                <w:rFonts w:ascii="Times New Roman" w:hAnsi="Times New Roman" w:cs="Times New Roman"/>
                <w:sz w:val="16"/>
                <w:szCs w:val="16"/>
              </w:rPr>
              <w:t>m</w:t>
            </w:r>
            <w:r w:rsidR="00762AA6">
              <w:rPr>
                <w:rFonts w:ascii="Times New Roman" w:hAnsi="Times New Roman" w:cs="Times New Roman"/>
                <w:sz w:val="16"/>
                <w:szCs w:val="16"/>
              </w:rPr>
              <w:t xml:space="preserve"> resolution</w:t>
            </w:r>
          </w:p>
          <w:p w14:paraId="325FAF99" w14:textId="77777777" w:rsidR="00743561" w:rsidRDefault="00743561" w:rsidP="00E71D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19FE38F" w14:textId="305E3551" w:rsidR="00743561" w:rsidRPr="00D848DF" w:rsidRDefault="00743561" w:rsidP="006F1D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p>
        </w:tc>
      </w:tr>
      <w:tr w:rsidR="00E71D5A" w:rsidRPr="00391F08" w14:paraId="720F8AC0" w14:textId="687346F9" w:rsidTr="004B58BB">
        <w:trPr>
          <w:trHeight w:val="89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5C11B1EB" w14:textId="77777777" w:rsidR="00E71D5A" w:rsidRPr="00391F08" w:rsidRDefault="00E71D5A" w:rsidP="005838F2">
            <w:pPr>
              <w:jc w:val="center"/>
              <w:rPr>
                <w:rFonts w:ascii="Times New Roman" w:hAnsi="Times New Roman" w:cs="Times New Roman"/>
                <w:sz w:val="16"/>
                <w:szCs w:val="16"/>
              </w:rPr>
            </w:pPr>
            <w:r w:rsidRPr="00391F08">
              <w:rPr>
                <w:rFonts w:ascii="Times New Roman" w:hAnsi="Times New Roman" w:cs="Times New Roman"/>
                <w:sz w:val="16"/>
                <w:szCs w:val="16"/>
              </w:rPr>
              <w:t>Actual evapotranspiration</w:t>
            </w:r>
          </w:p>
        </w:tc>
        <w:tc>
          <w:tcPr>
            <w:tcW w:w="1620" w:type="dxa"/>
          </w:tcPr>
          <w:p w14:paraId="14A67B14" w14:textId="03140F76" w:rsidR="00E71D5A" w:rsidRPr="00652625" w:rsidRDefault="00652625" w:rsidP="00652625">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Actual Evapotranspiration</w:t>
            </w:r>
          </w:p>
        </w:tc>
        <w:tc>
          <w:tcPr>
            <w:tcW w:w="1980" w:type="dxa"/>
            <w:hideMark/>
          </w:tcPr>
          <w:p w14:paraId="2DE3773D" w14:textId="30E9CE92" w:rsidR="00E71D5A" w:rsidRPr="00652625" w:rsidRDefault="00E71D5A" w:rsidP="00652625">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52625">
              <w:rPr>
                <w:rFonts w:ascii="Times New Roman" w:hAnsi="Times New Roman" w:cs="Times New Roman"/>
                <w:sz w:val="16"/>
                <w:szCs w:val="16"/>
              </w:rPr>
              <w:t xml:space="preserve">Schauer &amp; </w:t>
            </w:r>
            <w:proofErr w:type="spellStart"/>
            <w:r w:rsidRPr="00652625">
              <w:rPr>
                <w:rFonts w:ascii="Times New Roman" w:hAnsi="Times New Roman" w:cs="Times New Roman"/>
                <w:sz w:val="16"/>
                <w:szCs w:val="16"/>
              </w:rPr>
              <w:t>Sennay</w:t>
            </w:r>
            <w:proofErr w:type="spellEnd"/>
            <w:r w:rsidRPr="00652625">
              <w:rPr>
                <w:rFonts w:ascii="Times New Roman" w:hAnsi="Times New Roman" w:cs="Times New Roman"/>
                <w:sz w:val="16"/>
                <w:szCs w:val="16"/>
              </w:rPr>
              <w:t xml:space="preserve"> (2018), supplementary information</w:t>
            </w:r>
          </w:p>
        </w:tc>
        <w:tc>
          <w:tcPr>
            <w:tcW w:w="2520" w:type="dxa"/>
            <w:hideMark/>
          </w:tcPr>
          <w:p w14:paraId="0A622419" w14:textId="3AF10981" w:rsidR="00E71D5A" w:rsidRPr="00652625" w:rsidRDefault="00177D94" w:rsidP="00652625">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Pr>
                <w:rFonts w:ascii="Times New Roman" w:hAnsi="Times New Roman" w:cs="Times New Roman"/>
                <w:sz w:val="16"/>
                <w:szCs w:val="16"/>
              </w:rPr>
              <w:t>Rasters</w:t>
            </w:r>
            <w:proofErr w:type="spellEnd"/>
            <w:r w:rsidR="00E71D5A" w:rsidRPr="00652625">
              <w:rPr>
                <w:rFonts w:ascii="Times New Roman" w:hAnsi="Times New Roman" w:cs="Times New Roman"/>
                <w:sz w:val="16"/>
                <w:szCs w:val="16"/>
              </w:rPr>
              <w:t>;</w:t>
            </w:r>
            <w:r>
              <w:rPr>
                <w:rFonts w:ascii="Times New Roman" w:hAnsi="Times New Roman" w:cs="Times New Roman"/>
                <w:sz w:val="16"/>
                <w:szCs w:val="16"/>
              </w:rPr>
              <w:t xml:space="preserve"> 30m resolution;</w:t>
            </w:r>
            <w:r w:rsidR="00E71D5A" w:rsidRPr="00652625">
              <w:rPr>
                <w:rFonts w:ascii="Times New Roman" w:hAnsi="Times New Roman" w:cs="Times New Roman"/>
                <w:sz w:val="16"/>
                <w:szCs w:val="16"/>
              </w:rPr>
              <w:t xml:space="preserve"> </w:t>
            </w:r>
            <w:r w:rsidR="00AE433E" w:rsidRPr="00652625">
              <w:rPr>
                <w:rFonts w:ascii="Times New Roman" w:hAnsi="Times New Roman" w:cs="Times New Roman"/>
                <w:sz w:val="16"/>
                <w:szCs w:val="16"/>
              </w:rPr>
              <w:t xml:space="preserve">the datasets contain </w:t>
            </w:r>
            <w:r w:rsidR="00E71D5A" w:rsidRPr="00652625">
              <w:rPr>
                <w:rFonts w:ascii="Times New Roman" w:hAnsi="Times New Roman" w:cs="Times New Roman"/>
                <w:sz w:val="16"/>
                <w:szCs w:val="16"/>
              </w:rPr>
              <w:t xml:space="preserve">actual evapotranspiration </w:t>
            </w:r>
            <w:r>
              <w:rPr>
                <w:rFonts w:ascii="Times New Roman" w:hAnsi="Times New Roman" w:cs="Times New Roman"/>
                <w:sz w:val="16"/>
                <w:szCs w:val="16"/>
              </w:rPr>
              <w:t>values</w:t>
            </w:r>
            <w:r w:rsidR="00AE433E" w:rsidRPr="00652625">
              <w:rPr>
                <w:rFonts w:ascii="Times New Roman" w:hAnsi="Times New Roman" w:cs="Times New Roman"/>
                <w:sz w:val="16"/>
                <w:szCs w:val="16"/>
              </w:rPr>
              <w:t xml:space="preserve">, </w:t>
            </w:r>
            <w:r w:rsidR="00E71D5A" w:rsidRPr="00652625">
              <w:rPr>
                <w:rFonts w:ascii="Times New Roman" w:hAnsi="Times New Roman" w:cs="Times New Roman"/>
                <w:sz w:val="16"/>
                <w:szCs w:val="16"/>
              </w:rPr>
              <w:t>obtained through processing of available Landsat satellite imagery through the Operational Simplified Surface Energy Balance (</w:t>
            </w:r>
            <w:proofErr w:type="spellStart"/>
            <w:r w:rsidR="00E71D5A" w:rsidRPr="00652625">
              <w:rPr>
                <w:rFonts w:ascii="Times New Roman" w:hAnsi="Times New Roman" w:cs="Times New Roman"/>
                <w:sz w:val="16"/>
                <w:szCs w:val="16"/>
              </w:rPr>
              <w:t>SSEBop</w:t>
            </w:r>
            <w:proofErr w:type="spellEnd"/>
            <w:r w:rsidR="00E71D5A" w:rsidRPr="00652625">
              <w:rPr>
                <w:rFonts w:ascii="Times New Roman" w:hAnsi="Times New Roman" w:cs="Times New Roman"/>
                <w:sz w:val="16"/>
                <w:szCs w:val="16"/>
              </w:rPr>
              <w:t>) model</w:t>
            </w:r>
            <w:r w:rsidR="00AE433E" w:rsidRPr="00652625">
              <w:rPr>
                <w:rFonts w:ascii="Times New Roman" w:hAnsi="Times New Roman" w:cs="Times New Roman"/>
                <w:sz w:val="16"/>
                <w:szCs w:val="16"/>
              </w:rPr>
              <w:t>.</w:t>
            </w:r>
            <w:r w:rsidR="00E71D5A" w:rsidRPr="00652625">
              <w:rPr>
                <w:rFonts w:ascii="Times New Roman" w:hAnsi="Times New Roman" w:cs="Times New Roman"/>
                <w:sz w:val="16"/>
                <w:szCs w:val="16"/>
              </w:rPr>
              <w:t xml:space="preserve"> </w:t>
            </w:r>
          </w:p>
        </w:tc>
        <w:tc>
          <w:tcPr>
            <w:tcW w:w="3150" w:type="dxa"/>
          </w:tcPr>
          <w:p w14:paraId="2CEE3DB4" w14:textId="385071A0" w:rsidR="00E71D5A" w:rsidRPr="00391F08" w:rsidRDefault="00FF2125" w:rsidP="004D1E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Datasets for 2002 and 2018 were downloaded</w:t>
            </w:r>
            <w:r w:rsidR="00177D94">
              <w:rPr>
                <w:rFonts w:ascii="Times New Roman" w:hAnsi="Times New Roman" w:cs="Times New Roman"/>
                <w:sz w:val="16"/>
                <w:szCs w:val="16"/>
              </w:rPr>
              <w:t xml:space="preserve"> and </w:t>
            </w:r>
            <w:r>
              <w:rPr>
                <w:rFonts w:ascii="Times New Roman" w:hAnsi="Times New Roman" w:cs="Times New Roman"/>
                <w:sz w:val="16"/>
                <w:szCs w:val="16"/>
              </w:rPr>
              <w:t xml:space="preserve">clipped to the study area. </w:t>
            </w:r>
          </w:p>
        </w:tc>
        <w:tc>
          <w:tcPr>
            <w:tcW w:w="2430" w:type="dxa"/>
          </w:tcPr>
          <w:p w14:paraId="21DEFF37" w14:textId="77777777" w:rsidR="00E71D5A" w:rsidRDefault="00090B75" w:rsidP="004D1E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Raster; 30m resolution</w:t>
            </w:r>
          </w:p>
          <w:p w14:paraId="094C1902" w14:textId="77777777" w:rsidR="00743561" w:rsidRDefault="00743561" w:rsidP="004D1E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976B452" w14:textId="02F19775" w:rsidR="00743561" w:rsidRPr="00391F08" w:rsidRDefault="00743561" w:rsidP="006F1D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71D5A" w:rsidRPr="00391F08" w14:paraId="4F40A2E3" w14:textId="49F07CEA" w:rsidTr="004B58BB">
        <w:trPr>
          <w:trHeight w:val="44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594AE661" w14:textId="1A41659A" w:rsidR="00E71D5A" w:rsidRPr="00391F08" w:rsidRDefault="00E71D5A" w:rsidP="00E422F7">
            <w:pPr>
              <w:jc w:val="center"/>
              <w:rPr>
                <w:rFonts w:ascii="Times New Roman" w:hAnsi="Times New Roman" w:cs="Times New Roman"/>
                <w:sz w:val="16"/>
                <w:szCs w:val="16"/>
              </w:rPr>
            </w:pPr>
            <w:r w:rsidRPr="00391F08">
              <w:rPr>
                <w:rFonts w:ascii="Times New Roman" w:hAnsi="Times New Roman" w:cs="Times New Roman"/>
                <w:sz w:val="16"/>
                <w:szCs w:val="16"/>
              </w:rPr>
              <w:t>Caloric contents</w:t>
            </w:r>
          </w:p>
        </w:tc>
        <w:tc>
          <w:tcPr>
            <w:tcW w:w="1620" w:type="dxa"/>
          </w:tcPr>
          <w:p w14:paraId="28670C5A" w14:textId="40BC77A1" w:rsidR="00E71D5A" w:rsidRPr="00827DC6" w:rsidRDefault="00827DC6" w:rsidP="00827DC6">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27DC6">
              <w:rPr>
                <w:rFonts w:ascii="Times New Roman" w:hAnsi="Times New Roman" w:cs="Times New Roman"/>
                <w:sz w:val="16"/>
                <w:szCs w:val="16"/>
              </w:rPr>
              <w:t>Calories per crop class</w:t>
            </w:r>
          </w:p>
        </w:tc>
        <w:tc>
          <w:tcPr>
            <w:tcW w:w="1980" w:type="dxa"/>
            <w:hideMark/>
          </w:tcPr>
          <w:p w14:paraId="2974F02E" w14:textId="51CC5F0B" w:rsidR="00E71D5A" w:rsidRPr="002B62EF" w:rsidRDefault="00E71D5A" w:rsidP="002B62EF">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2B62EF">
              <w:rPr>
                <w:rFonts w:ascii="Times New Roman" w:hAnsi="Times New Roman" w:cs="Times New Roman"/>
                <w:sz w:val="16"/>
                <w:szCs w:val="16"/>
              </w:rPr>
              <w:t>USDA Food and Nutrient Database for Dietary Studies</w:t>
            </w:r>
          </w:p>
        </w:tc>
        <w:tc>
          <w:tcPr>
            <w:tcW w:w="2520" w:type="dxa"/>
            <w:hideMark/>
          </w:tcPr>
          <w:p w14:paraId="01FE1FEE" w14:textId="269AAE7E" w:rsidR="00B170CF" w:rsidRDefault="00B170CF" w:rsidP="00B170CF">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Reports; detailing calorie contents for individual crop-derived products. </w:t>
            </w:r>
          </w:p>
          <w:p w14:paraId="062EDF7E" w14:textId="36CDFD14" w:rsidR="00E71D5A" w:rsidRPr="00391F08" w:rsidRDefault="00E71D5A" w:rsidP="002B62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150" w:type="dxa"/>
          </w:tcPr>
          <w:p w14:paraId="0CA60FC0" w14:textId="0000E659" w:rsidR="00E71D5A" w:rsidRPr="00391F08" w:rsidRDefault="002B62EF" w:rsidP="002B62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91F08">
              <w:rPr>
                <w:rFonts w:ascii="Times New Roman" w:hAnsi="Times New Roman" w:cs="Times New Roman"/>
                <w:sz w:val="16"/>
                <w:szCs w:val="16"/>
              </w:rPr>
              <w:t xml:space="preserve">Values for individual land-cover classes were determined based on available estimates; values for the land cover classes </w:t>
            </w:r>
            <w:r w:rsidRPr="00827DC6">
              <w:rPr>
                <w:rFonts w:ascii="Times New Roman" w:hAnsi="Times New Roman" w:cs="Times New Roman"/>
                <w:i/>
                <w:iCs/>
                <w:sz w:val="16"/>
                <w:szCs w:val="16"/>
              </w:rPr>
              <w:t>other field crops</w:t>
            </w:r>
            <w:r w:rsidRPr="00391F08">
              <w:rPr>
                <w:rFonts w:ascii="Times New Roman" w:hAnsi="Times New Roman" w:cs="Times New Roman"/>
                <w:sz w:val="16"/>
                <w:szCs w:val="16"/>
              </w:rPr>
              <w:t xml:space="preserve"> and </w:t>
            </w:r>
            <w:r w:rsidRPr="00827DC6">
              <w:rPr>
                <w:rFonts w:ascii="Times New Roman" w:hAnsi="Times New Roman" w:cs="Times New Roman"/>
                <w:i/>
                <w:iCs/>
                <w:sz w:val="16"/>
                <w:szCs w:val="16"/>
              </w:rPr>
              <w:t>other tree</w:t>
            </w:r>
            <w:r w:rsidR="00827DC6" w:rsidRPr="00827DC6">
              <w:rPr>
                <w:rFonts w:ascii="Times New Roman" w:hAnsi="Times New Roman" w:cs="Times New Roman"/>
                <w:i/>
                <w:iCs/>
                <w:sz w:val="16"/>
                <w:szCs w:val="16"/>
              </w:rPr>
              <w:t>s</w:t>
            </w:r>
            <w:r w:rsidRPr="00391F08">
              <w:rPr>
                <w:rFonts w:ascii="Times New Roman" w:hAnsi="Times New Roman" w:cs="Times New Roman"/>
                <w:sz w:val="16"/>
                <w:szCs w:val="16"/>
              </w:rPr>
              <w:t xml:space="preserve"> were aggregated based on the nutritional contents of the five individual crops with highest acreage in each class and were calculated separately for 2002 and 2018.</w:t>
            </w:r>
          </w:p>
        </w:tc>
        <w:tc>
          <w:tcPr>
            <w:tcW w:w="2430" w:type="dxa"/>
          </w:tcPr>
          <w:p w14:paraId="29F4EFA8" w14:textId="0D393A5B" w:rsidR="00E71D5A" w:rsidRPr="00391F08" w:rsidRDefault="00E36C48" w:rsidP="002B62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Tabular data</w:t>
            </w:r>
          </w:p>
        </w:tc>
      </w:tr>
      <w:tr w:rsidR="00E71D5A" w:rsidRPr="00391F08" w14:paraId="268CB138" w14:textId="349AC0EC" w:rsidTr="004B58BB">
        <w:trPr>
          <w:trHeight w:val="629"/>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7DB5CE8E" w14:textId="11192ECB" w:rsidR="00E71D5A" w:rsidRPr="00391F08" w:rsidRDefault="00970893" w:rsidP="00E422F7">
            <w:pPr>
              <w:jc w:val="center"/>
              <w:rPr>
                <w:rFonts w:ascii="Times New Roman" w:hAnsi="Times New Roman" w:cs="Times New Roman"/>
                <w:sz w:val="16"/>
                <w:szCs w:val="16"/>
              </w:rPr>
            </w:pPr>
            <w:r>
              <w:rPr>
                <w:rFonts w:ascii="Times New Roman" w:hAnsi="Times New Roman" w:cs="Times New Roman"/>
                <w:sz w:val="16"/>
                <w:szCs w:val="16"/>
              </w:rPr>
              <w:t>Profit</w:t>
            </w:r>
            <w:r w:rsidR="00E71D5A" w:rsidRPr="00391F08">
              <w:rPr>
                <w:rFonts w:ascii="Times New Roman" w:hAnsi="Times New Roman" w:cs="Times New Roman"/>
                <w:sz w:val="16"/>
                <w:szCs w:val="16"/>
              </w:rPr>
              <w:t>s</w:t>
            </w:r>
          </w:p>
        </w:tc>
        <w:tc>
          <w:tcPr>
            <w:tcW w:w="1620" w:type="dxa"/>
          </w:tcPr>
          <w:p w14:paraId="597EF80D" w14:textId="611844FB" w:rsidR="00AB09B5" w:rsidRPr="00AB09B5" w:rsidRDefault="00AB09B5" w:rsidP="00AB09B5">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B09B5">
              <w:rPr>
                <w:rFonts w:ascii="Times New Roman" w:hAnsi="Times New Roman" w:cs="Times New Roman"/>
                <w:sz w:val="16"/>
                <w:szCs w:val="16"/>
              </w:rPr>
              <w:t xml:space="preserve">Crop-specific total revenue </w:t>
            </w:r>
            <w:r w:rsidRPr="00970893">
              <w:rPr>
                <w:rFonts w:ascii="Times New Roman" w:hAnsi="Times New Roman" w:cs="Times New Roman"/>
                <w:sz w:val="16"/>
                <w:szCs w:val="16"/>
              </w:rPr>
              <w:t>for 2002 and 2018</w:t>
            </w:r>
          </w:p>
          <w:p w14:paraId="784C652A" w14:textId="25D1E95B" w:rsidR="00AB09B5" w:rsidRDefault="00AB09B5" w:rsidP="00AB09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457669D" w14:textId="77777777" w:rsidR="00AB09B5" w:rsidRPr="00AB09B5" w:rsidRDefault="00AB09B5" w:rsidP="00AB09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6C3A601" w14:textId="77777777"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147BFA5" w14:textId="77777777"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04CA9C6" w14:textId="77777777"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D82931F" w14:textId="77777777"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8712BBF" w14:textId="77777777"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30402C3" w14:textId="77777777"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A4071E7" w14:textId="08A81395" w:rsidR="00AB09B5" w:rsidRPr="00AB09B5" w:rsidRDefault="00AB09B5" w:rsidP="00AB09B5">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B09B5">
              <w:rPr>
                <w:rFonts w:ascii="Times New Roman" w:hAnsi="Times New Roman" w:cs="Times New Roman"/>
                <w:sz w:val="16"/>
                <w:szCs w:val="16"/>
              </w:rPr>
              <w:t>Crop-specific total cost value.</w:t>
            </w:r>
          </w:p>
          <w:p w14:paraId="1C664D04" w14:textId="7AB7DA59" w:rsidR="00970893" w:rsidRPr="00970893" w:rsidRDefault="00970893" w:rsidP="00AB09B5">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0" w:type="dxa"/>
            <w:hideMark/>
          </w:tcPr>
          <w:p w14:paraId="3E9B160B" w14:textId="5EA967BB" w:rsidR="00D453A3" w:rsidRDefault="00E71D5A" w:rsidP="00D453A3">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70893">
              <w:rPr>
                <w:rFonts w:ascii="Times New Roman" w:hAnsi="Times New Roman" w:cs="Times New Roman"/>
                <w:sz w:val="16"/>
                <w:szCs w:val="16"/>
              </w:rPr>
              <w:t>Kern County Crop Reports</w:t>
            </w:r>
          </w:p>
          <w:p w14:paraId="23FD5291" w14:textId="1D9C45A6"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F28A9A7" w14:textId="368CA7A8"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D089BEA" w14:textId="77777777" w:rsidR="00D453A3" w:rsidRDefault="00D453A3" w:rsidP="00D453A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91AFD85" w14:textId="72D98EF2" w:rsidR="007169CC" w:rsidRPr="00D453A3" w:rsidRDefault="00D453A3" w:rsidP="00D453A3">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California Annual Statistical Reviews</w:t>
            </w:r>
          </w:p>
          <w:p w14:paraId="6554F6BE" w14:textId="53FF18CA" w:rsidR="00970893" w:rsidRDefault="00970893" w:rsidP="0097089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D74F7D5" w14:textId="2B547461" w:rsidR="00970893" w:rsidRPr="00A14ECD" w:rsidRDefault="00970893" w:rsidP="00A14E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2018A73" w14:textId="77777777" w:rsidR="00970893" w:rsidRDefault="00970893" w:rsidP="00970893">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2C21399" w14:textId="3C9C4DA2" w:rsidR="00970893" w:rsidRPr="00970893" w:rsidRDefault="00970893" w:rsidP="00970893">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91F08">
              <w:rPr>
                <w:rFonts w:ascii="Times New Roman" w:hAnsi="Times New Roman" w:cs="Times New Roman"/>
                <w:sz w:val="16"/>
                <w:szCs w:val="16"/>
              </w:rPr>
              <w:t>UC Davis Agricultural Extension Program Cost Study Files</w:t>
            </w:r>
          </w:p>
        </w:tc>
        <w:tc>
          <w:tcPr>
            <w:tcW w:w="2520" w:type="dxa"/>
            <w:hideMark/>
          </w:tcPr>
          <w:p w14:paraId="22DFC0CF" w14:textId="260135EC" w:rsidR="00E71D5A" w:rsidRDefault="00464B53" w:rsidP="00970893">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Reports; detailing revenues for individual crop commodities in the county. </w:t>
            </w:r>
          </w:p>
          <w:p w14:paraId="177E78CD" w14:textId="77777777" w:rsidR="00D453A3" w:rsidRPr="00D453A3" w:rsidRDefault="00D453A3" w:rsidP="00D45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84B82B8" w14:textId="690F5B0A" w:rsidR="00D453A3" w:rsidRDefault="00D453A3" w:rsidP="00970893">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Reports; detailing total area and revenue for individual crop commodities in the state.</w:t>
            </w:r>
          </w:p>
          <w:p w14:paraId="5EEFB0FD" w14:textId="163DAFC9" w:rsidR="00AB09B5" w:rsidRDefault="00AB09B5" w:rsidP="00A14ECD">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78D5DA0" w14:textId="77777777" w:rsidR="00464B53" w:rsidRDefault="00464B53" w:rsidP="00A14ECD">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A76B1B8" w14:textId="20F30881" w:rsidR="00AB09B5" w:rsidRPr="00970893" w:rsidRDefault="00464B53" w:rsidP="00AB09B5">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Reports; detailing cost estimates for individual crop commodities in the county. </w:t>
            </w:r>
            <w:r w:rsidR="00AB09B5" w:rsidRPr="00391F08">
              <w:rPr>
                <w:rFonts w:ascii="Times New Roman" w:hAnsi="Times New Roman" w:cs="Times New Roman"/>
                <w:sz w:val="16"/>
                <w:szCs w:val="16"/>
              </w:rPr>
              <w:t>Cost values include production operating costs (</w:t>
            </w:r>
            <w:proofErr w:type="gramStart"/>
            <w:r w:rsidR="00AB09B5" w:rsidRPr="00391F08">
              <w:rPr>
                <w:rFonts w:ascii="Times New Roman" w:hAnsi="Times New Roman" w:cs="Times New Roman"/>
                <w:sz w:val="16"/>
                <w:szCs w:val="16"/>
              </w:rPr>
              <w:t>e.g.</w:t>
            </w:r>
            <w:proofErr w:type="gramEnd"/>
            <w:r w:rsidR="00AB09B5" w:rsidRPr="00391F08">
              <w:rPr>
                <w:rFonts w:ascii="Times New Roman" w:hAnsi="Times New Roman" w:cs="Times New Roman"/>
                <w:sz w:val="16"/>
                <w:szCs w:val="16"/>
              </w:rPr>
              <w:t xml:space="preserve"> irrigation, fertilization, pest management, </w:t>
            </w:r>
            <w:r w:rsidR="00AB09B5" w:rsidRPr="00391F08">
              <w:rPr>
                <w:rFonts w:ascii="Times New Roman" w:hAnsi="Times New Roman" w:cs="Times New Roman"/>
                <w:sz w:val="16"/>
                <w:szCs w:val="16"/>
              </w:rPr>
              <w:lastRenderedPageBreak/>
              <w:t>labor, harvest, transport, equipment, etc.) as well as cash and non-cash overhead expenses (e.g. property taxes, insurance, investments in tools, irrigation and infrastructure, establishment costs amortized over production lifespan, etc.).</w:t>
            </w:r>
          </w:p>
        </w:tc>
        <w:tc>
          <w:tcPr>
            <w:tcW w:w="3150" w:type="dxa"/>
          </w:tcPr>
          <w:p w14:paraId="28F33395" w14:textId="4C3B3969" w:rsidR="00D47076" w:rsidRPr="00D453A3" w:rsidRDefault="00464B53" w:rsidP="002B62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lastRenderedPageBreak/>
              <w:t>V</w:t>
            </w:r>
            <w:r w:rsidRPr="00970893">
              <w:rPr>
                <w:rFonts w:ascii="Times New Roman" w:hAnsi="Times New Roman" w:cs="Times New Roman"/>
                <w:sz w:val="16"/>
                <w:szCs w:val="16"/>
              </w:rPr>
              <w:t>alues for the land-cover classes "other field crops" and "other trees" were based on summed revenues</w:t>
            </w:r>
            <w:r w:rsidR="007169CC">
              <w:rPr>
                <w:rFonts w:ascii="Times New Roman" w:hAnsi="Times New Roman" w:cs="Times New Roman"/>
                <w:sz w:val="16"/>
                <w:szCs w:val="16"/>
              </w:rPr>
              <w:t>, as reported in Kern County’s crop reports,</w:t>
            </w:r>
            <w:r w:rsidRPr="00970893">
              <w:rPr>
                <w:rFonts w:ascii="Times New Roman" w:hAnsi="Times New Roman" w:cs="Times New Roman"/>
                <w:sz w:val="16"/>
                <w:szCs w:val="16"/>
              </w:rPr>
              <w:t xml:space="preserve"> from </w:t>
            </w:r>
            <w:r>
              <w:rPr>
                <w:rFonts w:ascii="Times New Roman" w:hAnsi="Times New Roman" w:cs="Times New Roman"/>
                <w:sz w:val="16"/>
                <w:szCs w:val="16"/>
              </w:rPr>
              <w:t xml:space="preserve">all </w:t>
            </w:r>
            <w:r w:rsidRPr="00970893">
              <w:rPr>
                <w:rFonts w:ascii="Times New Roman" w:hAnsi="Times New Roman" w:cs="Times New Roman"/>
                <w:sz w:val="16"/>
                <w:szCs w:val="16"/>
              </w:rPr>
              <w:t>individual crops</w:t>
            </w:r>
            <w:r>
              <w:rPr>
                <w:rFonts w:ascii="Times New Roman" w:hAnsi="Times New Roman" w:cs="Times New Roman"/>
                <w:sz w:val="16"/>
                <w:szCs w:val="16"/>
              </w:rPr>
              <w:t xml:space="preserve"> contained within each class</w:t>
            </w:r>
            <w:r w:rsidR="00D47076">
              <w:rPr>
                <w:rFonts w:ascii="Times New Roman" w:hAnsi="Times New Roman" w:cs="Times New Roman"/>
                <w:sz w:val="16"/>
                <w:szCs w:val="16"/>
              </w:rPr>
              <w:t>.</w:t>
            </w:r>
            <w:r w:rsidR="007169CC">
              <w:rPr>
                <w:rFonts w:ascii="Times New Roman" w:hAnsi="Times New Roman" w:cs="Times New Roman"/>
                <w:sz w:val="16"/>
                <w:szCs w:val="16"/>
              </w:rPr>
              <w:t xml:space="preserve"> </w:t>
            </w:r>
            <w:r w:rsidR="00D453A3">
              <w:rPr>
                <w:rFonts w:ascii="Times New Roman" w:hAnsi="Times New Roman" w:cs="Times New Roman"/>
                <w:sz w:val="16"/>
                <w:szCs w:val="16"/>
              </w:rPr>
              <w:t>For</w:t>
            </w:r>
            <w:r w:rsidR="00072867">
              <w:rPr>
                <w:rFonts w:ascii="Times New Roman" w:hAnsi="Times New Roman" w:cs="Times New Roman"/>
                <w:sz w:val="16"/>
                <w:szCs w:val="16"/>
              </w:rPr>
              <w:t xml:space="preserve"> missing values (</w:t>
            </w:r>
            <w:r w:rsidR="00D453A3">
              <w:rPr>
                <w:rFonts w:ascii="Times New Roman" w:hAnsi="Times New Roman" w:cs="Times New Roman"/>
                <w:i/>
                <w:iCs/>
                <w:sz w:val="16"/>
                <w:szCs w:val="16"/>
              </w:rPr>
              <w:t>carrots</w:t>
            </w:r>
            <w:r w:rsidR="00D453A3">
              <w:rPr>
                <w:rFonts w:ascii="Times New Roman" w:hAnsi="Times New Roman" w:cs="Times New Roman"/>
                <w:sz w:val="16"/>
                <w:szCs w:val="16"/>
              </w:rPr>
              <w:t xml:space="preserve"> and </w:t>
            </w:r>
            <w:r w:rsidR="00D453A3">
              <w:rPr>
                <w:rFonts w:ascii="Times New Roman" w:hAnsi="Times New Roman" w:cs="Times New Roman"/>
                <w:i/>
                <w:iCs/>
                <w:sz w:val="16"/>
                <w:szCs w:val="16"/>
              </w:rPr>
              <w:t>peach</w:t>
            </w:r>
            <w:r w:rsidR="00072867">
              <w:rPr>
                <w:rFonts w:ascii="Times New Roman" w:hAnsi="Times New Roman" w:cs="Times New Roman"/>
                <w:sz w:val="16"/>
                <w:szCs w:val="16"/>
              </w:rPr>
              <w:t>)</w:t>
            </w:r>
            <w:r w:rsidR="00D453A3">
              <w:rPr>
                <w:rFonts w:ascii="Times New Roman" w:hAnsi="Times New Roman" w:cs="Times New Roman"/>
                <w:sz w:val="16"/>
                <w:szCs w:val="16"/>
              </w:rPr>
              <w:t xml:space="preserve"> we supplemented the data reported in Kern County crop reports with data obtained from California</w:t>
            </w:r>
            <w:r w:rsidR="00072867">
              <w:rPr>
                <w:rFonts w:ascii="Times New Roman" w:hAnsi="Times New Roman" w:cs="Times New Roman"/>
                <w:sz w:val="16"/>
                <w:szCs w:val="16"/>
              </w:rPr>
              <w:t>’s Annual Statistical Reviews for the years 2002 and 2018.</w:t>
            </w:r>
          </w:p>
          <w:p w14:paraId="6F7DE88F" w14:textId="77777777" w:rsidR="00D47076" w:rsidRDefault="00D47076" w:rsidP="002B62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A3DB6FB" w14:textId="7F623F84" w:rsidR="00D47076" w:rsidRPr="00D47076" w:rsidRDefault="00D47076" w:rsidP="002B62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F</w:t>
            </w:r>
            <w:r w:rsidRPr="008D583F">
              <w:rPr>
                <w:rFonts w:ascii="Times New Roman" w:hAnsi="Times New Roman" w:cs="Times New Roman"/>
                <w:sz w:val="16"/>
                <w:szCs w:val="16"/>
              </w:rPr>
              <w:t>or each crop group we prioritized regional and temporal matches. Where possible, distinct values were computed for 2002 and 2018.</w:t>
            </w:r>
            <w:r>
              <w:rPr>
                <w:rFonts w:ascii="Times New Roman" w:hAnsi="Times New Roman" w:cs="Times New Roman"/>
                <w:sz w:val="16"/>
                <w:szCs w:val="16"/>
              </w:rPr>
              <w:t xml:space="preserve"> We note that, due to data limitations, </w:t>
            </w:r>
            <w:r>
              <w:rPr>
                <w:rFonts w:ascii="Times New Roman" w:hAnsi="Times New Roman" w:cs="Times New Roman"/>
                <w:sz w:val="16"/>
                <w:szCs w:val="16"/>
              </w:rPr>
              <w:lastRenderedPageBreak/>
              <w:t xml:space="preserve">production cost estimates for the </w:t>
            </w:r>
            <w:r>
              <w:rPr>
                <w:rFonts w:ascii="Times New Roman" w:hAnsi="Times New Roman" w:cs="Times New Roman"/>
                <w:i/>
                <w:iCs/>
                <w:sz w:val="16"/>
                <w:szCs w:val="16"/>
              </w:rPr>
              <w:t xml:space="preserve">other field crops </w:t>
            </w:r>
            <w:r>
              <w:rPr>
                <w:rFonts w:ascii="Times New Roman" w:hAnsi="Times New Roman" w:cs="Times New Roman"/>
                <w:sz w:val="16"/>
                <w:szCs w:val="16"/>
              </w:rPr>
              <w:t xml:space="preserve">and </w:t>
            </w:r>
            <w:r>
              <w:rPr>
                <w:rFonts w:ascii="Times New Roman" w:hAnsi="Times New Roman" w:cs="Times New Roman"/>
                <w:i/>
                <w:iCs/>
                <w:sz w:val="16"/>
                <w:szCs w:val="16"/>
              </w:rPr>
              <w:t>other trees</w:t>
            </w:r>
            <w:r>
              <w:rPr>
                <w:rFonts w:ascii="Times New Roman" w:hAnsi="Times New Roman" w:cs="Times New Roman"/>
                <w:sz w:val="16"/>
                <w:szCs w:val="16"/>
              </w:rPr>
              <w:t xml:space="preserve"> classes were based on the top </w:t>
            </w:r>
            <w:r w:rsidRPr="00D47076">
              <w:rPr>
                <w:rFonts w:ascii="Times New Roman" w:hAnsi="Times New Roman" w:cs="Times New Roman"/>
                <w:sz w:val="16"/>
                <w:szCs w:val="16"/>
              </w:rPr>
              <w:t>5 individual crops with greatest cultivation area contained within each class in each study year</w:t>
            </w:r>
            <w:r>
              <w:rPr>
                <w:rFonts w:ascii="Times New Roman" w:hAnsi="Times New Roman" w:cs="Times New Roman"/>
                <w:sz w:val="16"/>
                <w:szCs w:val="16"/>
              </w:rPr>
              <w:t>.</w:t>
            </w:r>
          </w:p>
        </w:tc>
        <w:tc>
          <w:tcPr>
            <w:tcW w:w="2430" w:type="dxa"/>
          </w:tcPr>
          <w:p w14:paraId="2FE7DCC0" w14:textId="7A55914B" w:rsidR="00E71D5A" w:rsidRPr="00391F08" w:rsidRDefault="00873014" w:rsidP="002B62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lastRenderedPageBreak/>
              <w:t>Tabular data</w:t>
            </w:r>
          </w:p>
        </w:tc>
      </w:tr>
      <w:tr w:rsidR="00FD2717" w:rsidRPr="00391F08" w14:paraId="4BDA46EB" w14:textId="5490C0F4" w:rsidTr="004B58BB">
        <w:trPr>
          <w:trHeight w:val="60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5E3188E1" w14:textId="77777777" w:rsidR="00FD2717" w:rsidRPr="00391F08" w:rsidRDefault="00FD2717" w:rsidP="00FD2717">
            <w:pPr>
              <w:jc w:val="center"/>
              <w:rPr>
                <w:rFonts w:ascii="Times New Roman" w:hAnsi="Times New Roman" w:cs="Times New Roman"/>
                <w:sz w:val="16"/>
                <w:szCs w:val="16"/>
              </w:rPr>
            </w:pPr>
            <w:r w:rsidRPr="00391F08">
              <w:rPr>
                <w:rFonts w:ascii="Times New Roman" w:hAnsi="Times New Roman" w:cs="Times New Roman"/>
                <w:sz w:val="16"/>
                <w:szCs w:val="16"/>
              </w:rPr>
              <w:t>Pesticide use</w:t>
            </w:r>
          </w:p>
        </w:tc>
        <w:tc>
          <w:tcPr>
            <w:tcW w:w="1620" w:type="dxa"/>
          </w:tcPr>
          <w:p w14:paraId="56491B86" w14:textId="0CB70118" w:rsidR="00D10164" w:rsidRDefault="00FD2717" w:rsidP="00FD2717">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r w:rsidRPr="00FD2717">
              <w:rPr>
                <w:rFonts w:ascii="Times New Roman" w:hAnsi="Times New Roman" w:cs="Times New Roman"/>
                <w:sz w:val="16"/>
                <w:szCs w:val="16"/>
                <w:lang w:val="fr-FR"/>
              </w:rPr>
              <w:t xml:space="preserve">Total pesticide application per </w:t>
            </w:r>
            <w:proofErr w:type="spellStart"/>
            <w:r w:rsidRPr="00FD2717">
              <w:rPr>
                <w:rFonts w:ascii="Times New Roman" w:hAnsi="Times New Roman" w:cs="Times New Roman"/>
                <w:sz w:val="16"/>
                <w:szCs w:val="16"/>
                <w:lang w:val="fr-FR"/>
              </w:rPr>
              <w:t>par</w:t>
            </w:r>
            <w:r>
              <w:rPr>
                <w:rFonts w:ascii="Times New Roman" w:hAnsi="Times New Roman" w:cs="Times New Roman"/>
                <w:sz w:val="16"/>
                <w:szCs w:val="16"/>
                <w:lang w:val="fr-FR"/>
              </w:rPr>
              <w:t>cel</w:t>
            </w:r>
            <w:proofErr w:type="spellEnd"/>
          </w:p>
          <w:p w14:paraId="63B19F4D" w14:textId="09EC19BE" w:rsidR="004B58BB" w:rsidRDefault="004B58BB" w:rsidP="004B5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
          <w:p w14:paraId="41A452BC" w14:textId="5806BF6D" w:rsidR="004B58BB" w:rsidRDefault="004B58BB" w:rsidP="004B5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
          <w:p w14:paraId="15EA9D3B" w14:textId="649E91BC" w:rsidR="004B58BB" w:rsidRDefault="004B58BB" w:rsidP="004B5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
          <w:p w14:paraId="3249C711" w14:textId="5366B4FC" w:rsidR="004B58BB" w:rsidRDefault="004B58BB" w:rsidP="004B5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
          <w:p w14:paraId="263A1146" w14:textId="77777777" w:rsidR="004B58BB" w:rsidRPr="004B58BB" w:rsidRDefault="004B58BB" w:rsidP="004B5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
          <w:p w14:paraId="22389A50" w14:textId="53C73F62" w:rsidR="00FD2717" w:rsidRPr="00AB09B5" w:rsidRDefault="00FD2717" w:rsidP="00FD2717">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Toxicity levels</w:t>
            </w:r>
          </w:p>
          <w:p w14:paraId="60A982C2" w14:textId="77777777" w:rsidR="00FD2717" w:rsidRPr="00391F08" w:rsidRDefault="00FD2717"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0" w:type="dxa"/>
            <w:hideMark/>
          </w:tcPr>
          <w:p w14:paraId="56E7CA74" w14:textId="319DC92C" w:rsidR="00FD2717" w:rsidRDefault="00FD2717" w:rsidP="00FD2717">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D2717">
              <w:rPr>
                <w:rFonts w:ascii="Times New Roman" w:hAnsi="Times New Roman" w:cs="Times New Roman"/>
                <w:sz w:val="16"/>
                <w:szCs w:val="16"/>
              </w:rPr>
              <w:t>Kern County pesticide application database</w:t>
            </w:r>
          </w:p>
          <w:p w14:paraId="0D3B6F7C" w14:textId="7B0CBA06" w:rsidR="00FD2717" w:rsidRDefault="00FD2717"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24979F5" w14:textId="04B49804" w:rsidR="00D10164" w:rsidRDefault="00D10164"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F387EDD" w14:textId="55679A9B" w:rsidR="00ED31C6" w:rsidRDefault="00ED31C6"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2A3209A" w14:textId="472663D3" w:rsidR="00ED31C6" w:rsidRDefault="00ED31C6"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6D0721E" w14:textId="25B6B8EC" w:rsidR="00ED31C6" w:rsidRDefault="00ED31C6"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DE10F45" w14:textId="77777777" w:rsidR="00ED31C6" w:rsidRDefault="00ED31C6"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D5D1574" w14:textId="22D3C79E" w:rsidR="00FD2717" w:rsidRPr="00FD2717" w:rsidRDefault="00FD2717" w:rsidP="00FD2717">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91F08">
              <w:rPr>
                <w:rFonts w:ascii="Times New Roman" w:hAnsi="Times New Roman" w:cs="Times New Roman"/>
                <w:sz w:val="16"/>
                <w:szCs w:val="16"/>
              </w:rPr>
              <w:t>US EPA Pesticide Product database; individual product labels &amp; material safety data sheets</w:t>
            </w:r>
          </w:p>
        </w:tc>
        <w:tc>
          <w:tcPr>
            <w:tcW w:w="2520" w:type="dxa"/>
            <w:hideMark/>
          </w:tcPr>
          <w:p w14:paraId="3630AF75" w14:textId="2100B172" w:rsidR="00D10164" w:rsidRPr="00D10164" w:rsidRDefault="00FD2717" w:rsidP="00D10164">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D2717">
              <w:rPr>
                <w:rFonts w:ascii="Times New Roman" w:hAnsi="Times New Roman" w:cs="Times New Roman"/>
                <w:sz w:val="16"/>
                <w:szCs w:val="16"/>
              </w:rPr>
              <w:t>Tabular data</w:t>
            </w:r>
            <w:r w:rsidR="000C6789">
              <w:rPr>
                <w:rFonts w:ascii="Times New Roman" w:hAnsi="Times New Roman" w:cs="Times New Roman"/>
                <w:sz w:val="16"/>
                <w:szCs w:val="16"/>
              </w:rPr>
              <w:t>;</w:t>
            </w:r>
            <w:r w:rsidR="00D10164">
              <w:rPr>
                <w:rFonts w:ascii="Times New Roman" w:hAnsi="Times New Roman" w:cs="Times New Roman"/>
                <w:sz w:val="16"/>
                <w:szCs w:val="16"/>
              </w:rPr>
              <w:t xml:space="preserve"> entries detail total applied </w:t>
            </w:r>
            <w:r w:rsidR="000C6789">
              <w:rPr>
                <w:rFonts w:ascii="Times New Roman" w:hAnsi="Times New Roman" w:cs="Times New Roman"/>
                <w:sz w:val="16"/>
                <w:szCs w:val="16"/>
              </w:rPr>
              <w:t xml:space="preserve">pesticide </w:t>
            </w:r>
            <w:r w:rsidR="00D10164">
              <w:rPr>
                <w:rFonts w:ascii="Times New Roman" w:hAnsi="Times New Roman" w:cs="Times New Roman"/>
                <w:sz w:val="16"/>
                <w:szCs w:val="16"/>
              </w:rPr>
              <w:t xml:space="preserve">amount </w:t>
            </w:r>
            <w:r w:rsidR="000C6789">
              <w:rPr>
                <w:rFonts w:ascii="Times New Roman" w:hAnsi="Times New Roman" w:cs="Times New Roman"/>
                <w:sz w:val="16"/>
                <w:szCs w:val="16"/>
              </w:rPr>
              <w:t>by</w:t>
            </w:r>
            <w:r w:rsidR="00D10164">
              <w:rPr>
                <w:rFonts w:ascii="Times New Roman" w:hAnsi="Times New Roman" w:cs="Times New Roman"/>
                <w:sz w:val="16"/>
                <w:szCs w:val="16"/>
              </w:rPr>
              <w:t xml:space="preserve"> parcel and </w:t>
            </w:r>
            <w:r w:rsidR="000C6789">
              <w:rPr>
                <w:rFonts w:ascii="Times New Roman" w:hAnsi="Times New Roman" w:cs="Times New Roman"/>
                <w:sz w:val="16"/>
                <w:szCs w:val="16"/>
              </w:rPr>
              <w:t>by product name</w:t>
            </w:r>
            <w:r w:rsidR="00D10164">
              <w:rPr>
                <w:rFonts w:ascii="Times New Roman" w:hAnsi="Times New Roman" w:cs="Times New Roman"/>
                <w:sz w:val="16"/>
                <w:szCs w:val="16"/>
              </w:rPr>
              <w:t xml:space="preserve"> </w:t>
            </w:r>
          </w:p>
          <w:p w14:paraId="48CE6E5E" w14:textId="73F977F0" w:rsidR="00FD2717" w:rsidRDefault="00FD2717"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47B2281" w14:textId="42E7937E" w:rsidR="00ED31C6" w:rsidRDefault="00ED31C6"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9122070" w14:textId="57735675" w:rsidR="00ED31C6" w:rsidRDefault="00ED31C6"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EC8A450" w14:textId="72547AC9" w:rsidR="00ED31C6" w:rsidRDefault="00ED31C6"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DF75640" w14:textId="77777777" w:rsidR="00ED31C6" w:rsidRDefault="00ED31C6" w:rsidP="00FD2717">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FD4A567" w14:textId="08907FC0" w:rsidR="00FD2717" w:rsidRPr="00FD2717" w:rsidRDefault="00146D6F" w:rsidP="00FD2717">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Tabular data; entries detail toxicity levels (low – medium – high – and very high)</w:t>
            </w:r>
            <w:r w:rsidR="00B409A3">
              <w:rPr>
                <w:rFonts w:ascii="Times New Roman" w:hAnsi="Times New Roman" w:cs="Times New Roman"/>
                <w:sz w:val="16"/>
                <w:szCs w:val="16"/>
              </w:rPr>
              <w:t xml:space="preserve"> for &gt;1000 products in 2002, and &gt;1500 products in 2018. Toxicity levels </w:t>
            </w:r>
            <w:r>
              <w:rPr>
                <w:rFonts w:ascii="Times New Roman" w:hAnsi="Times New Roman" w:cs="Times New Roman"/>
                <w:sz w:val="16"/>
                <w:szCs w:val="16"/>
              </w:rPr>
              <w:t>were based on LD50 (oral toxicity for rats, in mg/kg),</w:t>
            </w:r>
            <w:r w:rsidR="00B409A3">
              <w:rPr>
                <w:rFonts w:ascii="Times New Roman" w:hAnsi="Times New Roman" w:cs="Times New Roman"/>
                <w:sz w:val="16"/>
                <w:szCs w:val="16"/>
              </w:rPr>
              <w:t xml:space="preserve"> </w:t>
            </w:r>
            <w:r w:rsidR="00B409A3" w:rsidRPr="00146D6F">
              <w:rPr>
                <w:rFonts w:ascii="Times New Roman" w:hAnsi="Times New Roman" w:cs="Times New Roman"/>
                <w:sz w:val="16"/>
                <w:szCs w:val="16"/>
              </w:rPr>
              <w:t xml:space="preserve">US EPA guideline </w:t>
            </w:r>
            <w:r w:rsidR="00B409A3">
              <w:rPr>
                <w:rFonts w:ascii="Times New Roman" w:hAnsi="Times New Roman" w:cs="Times New Roman"/>
                <w:sz w:val="16"/>
                <w:szCs w:val="16"/>
              </w:rPr>
              <w:t>online databases and individual material safety data sheets. Pesticide products</w:t>
            </w:r>
            <w:r>
              <w:rPr>
                <w:rFonts w:ascii="Times New Roman" w:hAnsi="Times New Roman" w:cs="Times New Roman"/>
                <w:sz w:val="16"/>
                <w:szCs w:val="16"/>
              </w:rPr>
              <w:t xml:space="preserve"> were classified according to the </w:t>
            </w:r>
            <w:r w:rsidRPr="00146D6F">
              <w:rPr>
                <w:rFonts w:ascii="Times New Roman" w:hAnsi="Times New Roman" w:cs="Times New Roman"/>
                <w:sz w:val="16"/>
                <w:szCs w:val="16"/>
              </w:rPr>
              <w:t xml:space="preserve">following pesticide toxicity levels: </w:t>
            </w:r>
            <w:r>
              <w:rPr>
                <w:rFonts w:ascii="Times New Roman" w:hAnsi="Times New Roman" w:cs="Times New Roman"/>
                <w:sz w:val="16"/>
                <w:szCs w:val="16"/>
              </w:rPr>
              <w:t>very high</w:t>
            </w:r>
            <w:r w:rsidRPr="00146D6F">
              <w:rPr>
                <w:rFonts w:ascii="Times New Roman" w:hAnsi="Times New Roman" w:cs="Times New Roman"/>
                <w:sz w:val="16"/>
                <w:szCs w:val="16"/>
              </w:rPr>
              <w:t xml:space="preserve"> (0-49 mg/kg); </w:t>
            </w:r>
            <w:r>
              <w:rPr>
                <w:rFonts w:ascii="Times New Roman" w:hAnsi="Times New Roman" w:cs="Times New Roman"/>
                <w:sz w:val="16"/>
                <w:szCs w:val="16"/>
              </w:rPr>
              <w:t xml:space="preserve">high </w:t>
            </w:r>
            <w:r w:rsidRPr="00146D6F">
              <w:rPr>
                <w:rFonts w:ascii="Times New Roman" w:hAnsi="Times New Roman" w:cs="Times New Roman"/>
                <w:sz w:val="16"/>
                <w:szCs w:val="16"/>
              </w:rPr>
              <w:t xml:space="preserve">(50-499 mg/kg); </w:t>
            </w:r>
            <w:r>
              <w:rPr>
                <w:rFonts w:ascii="Times New Roman" w:hAnsi="Times New Roman" w:cs="Times New Roman"/>
                <w:sz w:val="16"/>
                <w:szCs w:val="16"/>
              </w:rPr>
              <w:t xml:space="preserve">medium </w:t>
            </w:r>
            <w:r w:rsidRPr="00146D6F">
              <w:rPr>
                <w:rFonts w:ascii="Times New Roman" w:hAnsi="Times New Roman" w:cs="Times New Roman"/>
                <w:sz w:val="16"/>
                <w:szCs w:val="16"/>
              </w:rPr>
              <w:t xml:space="preserve">(500-4999 mg/kg); </w:t>
            </w:r>
            <w:r>
              <w:rPr>
                <w:rFonts w:ascii="Times New Roman" w:hAnsi="Times New Roman" w:cs="Times New Roman"/>
                <w:sz w:val="16"/>
                <w:szCs w:val="16"/>
              </w:rPr>
              <w:t>low</w:t>
            </w:r>
            <w:r w:rsidRPr="00146D6F">
              <w:rPr>
                <w:rFonts w:ascii="Times New Roman" w:hAnsi="Times New Roman" w:cs="Times New Roman"/>
                <w:sz w:val="16"/>
                <w:szCs w:val="16"/>
              </w:rPr>
              <w:t xml:space="preserve"> (&gt;5000 mg/kg)</w:t>
            </w:r>
            <w:r>
              <w:rPr>
                <w:rFonts w:ascii="Times New Roman" w:hAnsi="Times New Roman" w:cs="Times New Roman"/>
                <w:sz w:val="16"/>
                <w:szCs w:val="16"/>
              </w:rPr>
              <w:t xml:space="preserve">. For products with no available LD50 </w:t>
            </w:r>
            <w:r w:rsidRPr="00146D6F">
              <w:rPr>
                <w:rFonts w:ascii="Times New Roman" w:hAnsi="Times New Roman" w:cs="Times New Roman"/>
                <w:sz w:val="16"/>
                <w:szCs w:val="16"/>
              </w:rPr>
              <w:t xml:space="preserve">values </w:t>
            </w:r>
            <w:r>
              <w:rPr>
                <w:rFonts w:ascii="Times New Roman" w:hAnsi="Times New Roman" w:cs="Times New Roman"/>
                <w:sz w:val="16"/>
                <w:szCs w:val="16"/>
              </w:rPr>
              <w:t>we</w:t>
            </w:r>
            <w:r w:rsidRPr="00146D6F">
              <w:rPr>
                <w:rFonts w:ascii="Times New Roman" w:hAnsi="Times New Roman" w:cs="Times New Roman"/>
                <w:sz w:val="16"/>
                <w:szCs w:val="16"/>
              </w:rPr>
              <w:t xml:space="preserve"> used those </w:t>
            </w:r>
            <w:r>
              <w:rPr>
                <w:rFonts w:ascii="Times New Roman" w:hAnsi="Times New Roman" w:cs="Times New Roman"/>
                <w:sz w:val="16"/>
                <w:szCs w:val="16"/>
              </w:rPr>
              <w:t xml:space="preserve">of </w:t>
            </w:r>
            <w:r w:rsidRPr="00146D6F">
              <w:rPr>
                <w:rFonts w:ascii="Times New Roman" w:hAnsi="Times New Roman" w:cs="Times New Roman"/>
                <w:sz w:val="16"/>
                <w:szCs w:val="16"/>
              </w:rPr>
              <w:t>product</w:t>
            </w:r>
            <w:r>
              <w:rPr>
                <w:rFonts w:ascii="Times New Roman" w:hAnsi="Times New Roman" w:cs="Times New Roman"/>
                <w:sz w:val="16"/>
                <w:szCs w:val="16"/>
              </w:rPr>
              <w:t xml:space="preserve">s </w:t>
            </w:r>
            <w:r w:rsidRPr="00146D6F">
              <w:rPr>
                <w:rFonts w:ascii="Times New Roman" w:hAnsi="Times New Roman" w:cs="Times New Roman"/>
                <w:sz w:val="16"/>
                <w:szCs w:val="16"/>
              </w:rPr>
              <w:t>with similar active ingredient concentrations</w:t>
            </w:r>
            <w:r>
              <w:rPr>
                <w:rFonts w:ascii="Times New Roman" w:hAnsi="Times New Roman" w:cs="Times New Roman"/>
                <w:sz w:val="16"/>
                <w:szCs w:val="16"/>
              </w:rPr>
              <w:t>,</w:t>
            </w:r>
            <w:r w:rsidRPr="00146D6F">
              <w:rPr>
                <w:rFonts w:ascii="Times New Roman" w:hAnsi="Times New Roman" w:cs="Times New Roman"/>
                <w:sz w:val="16"/>
                <w:szCs w:val="16"/>
              </w:rPr>
              <w:t xml:space="preserve"> if available, or derived the value based on products with the same active ingredient and different concentrations. If no value at all was available or there was no detail on active ingredients (</w:t>
            </w:r>
            <w:proofErr w:type="gramStart"/>
            <w:r w:rsidRPr="00146D6F">
              <w:rPr>
                <w:rFonts w:ascii="Times New Roman" w:hAnsi="Times New Roman" w:cs="Times New Roman"/>
                <w:sz w:val="16"/>
                <w:szCs w:val="16"/>
              </w:rPr>
              <w:t>e.g.</w:t>
            </w:r>
            <w:proofErr w:type="gramEnd"/>
            <w:r w:rsidRPr="00146D6F">
              <w:rPr>
                <w:rFonts w:ascii="Times New Roman" w:hAnsi="Times New Roman" w:cs="Times New Roman"/>
                <w:sz w:val="16"/>
                <w:szCs w:val="16"/>
              </w:rPr>
              <w:t xml:space="preserve"> for some biological products) toxicity level was assigned based on </w:t>
            </w:r>
            <w:r>
              <w:rPr>
                <w:rFonts w:ascii="Times New Roman" w:hAnsi="Times New Roman" w:cs="Times New Roman"/>
                <w:sz w:val="16"/>
                <w:szCs w:val="16"/>
              </w:rPr>
              <w:t xml:space="preserve">the </w:t>
            </w:r>
            <w:r w:rsidRPr="00146D6F">
              <w:rPr>
                <w:rFonts w:ascii="Times New Roman" w:hAnsi="Times New Roman" w:cs="Times New Roman"/>
                <w:sz w:val="16"/>
                <w:szCs w:val="16"/>
              </w:rPr>
              <w:t>toxicity of similar products.</w:t>
            </w:r>
          </w:p>
        </w:tc>
        <w:tc>
          <w:tcPr>
            <w:tcW w:w="3150" w:type="dxa"/>
          </w:tcPr>
          <w:p w14:paraId="42465249" w14:textId="06E528A7" w:rsidR="00FD2717" w:rsidRDefault="00ED31C6"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Based on original data on</w:t>
            </w:r>
            <w:r w:rsidR="00FD2717" w:rsidRPr="00FD2717">
              <w:rPr>
                <w:rFonts w:ascii="Times New Roman" w:hAnsi="Times New Roman" w:cs="Times New Roman"/>
                <w:sz w:val="16"/>
                <w:szCs w:val="16"/>
              </w:rPr>
              <w:t xml:space="preserve"> farmer-reported pesticide application per permitted farm and per pesticide product</w:t>
            </w:r>
            <w:r>
              <w:rPr>
                <w:rFonts w:ascii="Times New Roman" w:hAnsi="Times New Roman" w:cs="Times New Roman"/>
                <w:sz w:val="16"/>
                <w:szCs w:val="16"/>
              </w:rPr>
              <w:t xml:space="preserve">, we derived total amount of pesticide applied per location </w:t>
            </w:r>
            <w:r w:rsidR="00FD2717" w:rsidRPr="00FD2717">
              <w:rPr>
                <w:rFonts w:ascii="Times New Roman" w:hAnsi="Times New Roman" w:cs="Times New Roman"/>
                <w:sz w:val="16"/>
                <w:szCs w:val="16"/>
              </w:rPr>
              <w:t>for 2002 and 2018</w:t>
            </w:r>
            <w:r>
              <w:rPr>
                <w:rFonts w:ascii="Times New Roman" w:hAnsi="Times New Roman" w:cs="Times New Roman"/>
                <w:sz w:val="16"/>
                <w:szCs w:val="16"/>
              </w:rPr>
              <w:t xml:space="preserve">; all value </w:t>
            </w:r>
            <w:r w:rsidR="00FD2717" w:rsidRPr="00FD2717">
              <w:rPr>
                <w:rFonts w:ascii="Times New Roman" w:hAnsi="Times New Roman" w:cs="Times New Roman"/>
                <w:sz w:val="16"/>
                <w:szCs w:val="16"/>
              </w:rPr>
              <w:t>converted to metric units.</w:t>
            </w:r>
            <w:r>
              <w:rPr>
                <w:rFonts w:ascii="Times New Roman" w:hAnsi="Times New Roman" w:cs="Times New Roman"/>
                <w:sz w:val="16"/>
                <w:szCs w:val="16"/>
              </w:rPr>
              <w:t xml:space="preserve"> We note that some locations had several entries in the original dataset.</w:t>
            </w:r>
          </w:p>
          <w:p w14:paraId="7F1F1392" w14:textId="77777777" w:rsidR="00FD2717" w:rsidRPr="00FD2717" w:rsidRDefault="00FD2717"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CC9A4B6" w14:textId="77777777" w:rsidR="00FB1B34" w:rsidRDefault="00146D6F"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To account for varying toxicity of different products and active ingredients, we</w:t>
            </w:r>
            <w:r w:rsidR="00B409A3">
              <w:rPr>
                <w:rFonts w:ascii="Times New Roman" w:hAnsi="Times New Roman" w:cs="Times New Roman"/>
                <w:sz w:val="16"/>
                <w:szCs w:val="16"/>
              </w:rPr>
              <w:t xml:space="preserve"> assigned toxicity levels to all pesticide products for which use was reported in the study area in 2002 and 2018. </w:t>
            </w:r>
            <w:r w:rsidR="00F72902">
              <w:rPr>
                <w:rFonts w:ascii="Times New Roman" w:hAnsi="Times New Roman" w:cs="Times New Roman"/>
                <w:sz w:val="16"/>
                <w:szCs w:val="16"/>
              </w:rPr>
              <w:t xml:space="preserve">We then computed “toxicity-adjusted pesticide application”, determined per parcel and pesticide product, according to the formula given in our main text. </w:t>
            </w:r>
          </w:p>
          <w:p w14:paraId="25736555" w14:textId="77777777" w:rsidR="00FB1B34" w:rsidRDefault="00FB1B34"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292ED17" w14:textId="27FC4EDD" w:rsidR="00FD2717" w:rsidRPr="00FD2717" w:rsidRDefault="00F72902"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P</w:t>
            </w:r>
            <w:r w:rsidR="00FD2717" w:rsidRPr="00A37E21">
              <w:rPr>
                <w:rFonts w:ascii="Times New Roman" w:hAnsi="Times New Roman" w:cs="Times New Roman"/>
                <w:sz w:val="16"/>
                <w:szCs w:val="16"/>
              </w:rPr>
              <w:t xml:space="preserve">arcel-level farmer-reported pesticide application rates </w:t>
            </w:r>
            <w:r w:rsidR="00FB1B34" w:rsidRPr="00FB1B34">
              <w:rPr>
                <w:rFonts w:ascii="Times New Roman" w:hAnsi="Times New Roman" w:cs="Times New Roman"/>
                <w:sz w:val="16"/>
                <w:szCs w:val="16"/>
              </w:rPr>
              <w:t>were available for 33% of all agricultural area</w:t>
            </w:r>
            <w:r w:rsidR="00C33BBB">
              <w:rPr>
                <w:rFonts w:ascii="Times New Roman" w:hAnsi="Times New Roman" w:cs="Times New Roman"/>
                <w:sz w:val="16"/>
                <w:szCs w:val="16"/>
              </w:rPr>
              <w:t xml:space="preserve">; in the absence of other crop-specific datasets, we applied these values </w:t>
            </w:r>
            <w:r w:rsidR="00FB1B34" w:rsidRPr="00A37E21">
              <w:rPr>
                <w:rFonts w:ascii="Times New Roman" w:hAnsi="Times New Roman" w:cs="Times New Roman"/>
                <w:sz w:val="16"/>
                <w:szCs w:val="16"/>
              </w:rPr>
              <w:t>to extrapolate average pesticide application intensity rates for each of our land-cover classes.</w:t>
            </w:r>
            <w:r w:rsidR="00FB1B34">
              <w:rPr>
                <w:rFonts w:ascii="Times New Roman" w:hAnsi="Times New Roman" w:cs="Times New Roman"/>
                <w:sz w:val="16"/>
                <w:szCs w:val="16"/>
              </w:rPr>
              <w:t xml:space="preserve"> We note that f</w:t>
            </w:r>
            <w:r w:rsidR="00FB1B34" w:rsidRPr="00FB1B34">
              <w:rPr>
                <w:rFonts w:ascii="Times New Roman" w:hAnsi="Times New Roman" w:cs="Times New Roman"/>
                <w:sz w:val="16"/>
                <w:szCs w:val="16"/>
              </w:rPr>
              <w:t xml:space="preserve">or all crop classes </w:t>
            </w:r>
            <w:r w:rsidR="00FB1B34" w:rsidRPr="00FB1B34">
              <w:rPr>
                <w:rFonts w:ascii="Times New Roman" w:hAnsi="Times New Roman" w:cs="Times New Roman"/>
                <w:i/>
                <w:iCs/>
                <w:sz w:val="16"/>
                <w:szCs w:val="16"/>
              </w:rPr>
              <w:t>except</w:t>
            </w:r>
            <w:r w:rsidR="00FB1B34" w:rsidRPr="00FB1B34">
              <w:rPr>
                <w:rFonts w:ascii="Times New Roman" w:hAnsi="Times New Roman" w:cs="Times New Roman"/>
                <w:sz w:val="16"/>
                <w:szCs w:val="16"/>
              </w:rPr>
              <w:t xml:space="preserve"> pasture/forage and fallow</w:t>
            </w:r>
            <w:r w:rsidR="00C33BBB">
              <w:rPr>
                <w:rFonts w:ascii="Times New Roman" w:hAnsi="Times New Roman" w:cs="Times New Roman"/>
                <w:sz w:val="16"/>
                <w:szCs w:val="16"/>
              </w:rPr>
              <w:t xml:space="preserve"> land</w:t>
            </w:r>
            <w:r w:rsidR="00FB1B34" w:rsidRPr="00FB1B34">
              <w:rPr>
                <w:rFonts w:ascii="Times New Roman" w:hAnsi="Times New Roman" w:cs="Times New Roman"/>
                <w:sz w:val="16"/>
                <w:szCs w:val="16"/>
              </w:rPr>
              <w:t>, reported pesticide application rates were available for 40% to 82% or more of all farmed area</w:t>
            </w:r>
            <w:r w:rsidR="00FB1B34">
              <w:rPr>
                <w:rFonts w:ascii="Times New Roman" w:hAnsi="Times New Roman" w:cs="Times New Roman"/>
                <w:sz w:val="16"/>
                <w:szCs w:val="16"/>
              </w:rPr>
              <w:t xml:space="preserve">. </w:t>
            </w:r>
          </w:p>
        </w:tc>
        <w:tc>
          <w:tcPr>
            <w:tcW w:w="2430" w:type="dxa"/>
          </w:tcPr>
          <w:p w14:paraId="5047447B" w14:textId="1DF7D9B2" w:rsidR="00FD2717" w:rsidRPr="00391F08" w:rsidRDefault="00D058D5"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Tabular data</w:t>
            </w:r>
          </w:p>
        </w:tc>
      </w:tr>
      <w:tr w:rsidR="00FD2717" w:rsidRPr="00391F08" w14:paraId="17BC8B83" w14:textId="4092DE5D" w:rsidTr="004B58BB">
        <w:trPr>
          <w:trHeight w:val="44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7F8A874B" w14:textId="05A7C8B1" w:rsidR="00FD2717" w:rsidRPr="00391F08" w:rsidRDefault="004B58BB" w:rsidP="00FD2717">
            <w:pPr>
              <w:jc w:val="center"/>
              <w:rPr>
                <w:rFonts w:ascii="Times New Roman" w:hAnsi="Times New Roman" w:cs="Times New Roman"/>
                <w:sz w:val="16"/>
                <w:szCs w:val="16"/>
              </w:rPr>
            </w:pPr>
            <w:r>
              <w:rPr>
                <w:rFonts w:ascii="Times New Roman" w:hAnsi="Times New Roman" w:cs="Times New Roman"/>
                <w:sz w:val="16"/>
                <w:szCs w:val="16"/>
              </w:rPr>
              <w:t xml:space="preserve">Annual </w:t>
            </w:r>
            <w:r w:rsidR="00FD2717" w:rsidRPr="00391F08">
              <w:rPr>
                <w:rFonts w:ascii="Times New Roman" w:hAnsi="Times New Roman" w:cs="Times New Roman"/>
                <w:sz w:val="16"/>
                <w:szCs w:val="16"/>
              </w:rPr>
              <w:t>Carbon sequestration</w:t>
            </w:r>
          </w:p>
        </w:tc>
        <w:tc>
          <w:tcPr>
            <w:tcW w:w="1620" w:type="dxa"/>
          </w:tcPr>
          <w:p w14:paraId="54A123ED" w14:textId="3CF7750A" w:rsidR="008823C4" w:rsidRPr="008823C4" w:rsidRDefault="008823C4" w:rsidP="008823C4">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823C4">
              <w:rPr>
                <w:rFonts w:ascii="Times New Roman" w:hAnsi="Times New Roman" w:cs="Times New Roman"/>
                <w:sz w:val="16"/>
                <w:szCs w:val="16"/>
              </w:rPr>
              <w:t>Soil and litter C sequestration (</w:t>
            </w:r>
            <w:proofErr w:type="spellStart"/>
            <w:r w:rsidRPr="008823C4">
              <w:rPr>
                <w:rFonts w:ascii="Times New Roman" w:hAnsi="Times New Roman" w:cs="Times New Roman"/>
                <w:sz w:val="16"/>
                <w:szCs w:val="16"/>
              </w:rPr>
              <w:t>tC</w:t>
            </w:r>
            <w:proofErr w:type="spellEnd"/>
            <w:r w:rsidRPr="008823C4">
              <w:rPr>
                <w:rFonts w:ascii="Times New Roman" w:hAnsi="Times New Roman" w:cs="Times New Roman"/>
                <w:sz w:val="16"/>
                <w:szCs w:val="16"/>
              </w:rPr>
              <w:t xml:space="preserve"> ha</w:t>
            </w:r>
            <w:r w:rsidRPr="008823C4">
              <w:rPr>
                <w:rFonts w:ascii="Times New Roman" w:hAnsi="Times New Roman" w:cs="Times New Roman"/>
                <w:sz w:val="16"/>
                <w:szCs w:val="16"/>
                <w:vertAlign w:val="superscript"/>
              </w:rPr>
              <w:t>-1</w:t>
            </w:r>
            <w:r w:rsidRPr="008823C4">
              <w:rPr>
                <w:rFonts w:ascii="Times New Roman" w:hAnsi="Times New Roman" w:cs="Times New Roman"/>
                <w:sz w:val="16"/>
                <w:szCs w:val="16"/>
              </w:rPr>
              <w:t xml:space="preserve"> yr</w:t>
            </w:r>
            <w:r w:rsidRPr="008823C4">
              <w:rPr>
                <w:rFonts w:ascii="Times New Roman" w:hAnsi="Times New Roman" w:cs="Times New Roman"/>
                <w:sz w:val="16"/>
                <w:szCs w:val="16"/>
                <w:vertAlign w:val="superscript"/>
              </w:rPr>
              <w:t>-1</w:t>
            </w:r>
            <w:r>
              <w:rPr>
                <w:rFonts w:ascii="Times New Roman" w:hAnsi="Times New Roman" w:cs="Times New Roman"/>
                <w:sz w:val="16"/>
                <w:szCs w:val="16"/>
              </w:rPr>
              <w:t>)</w:t>
            </w:r>
          </w:p>
          <w:p w14:paraId="521DBE64" w14:textId="77777777" w:rsidR="00FD2717" w:rsidRPr="008823C4" w:rsidRDefault="00FD2717"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0" w:type="dxa"/>
            <w:hideMark/>
          </w:tcPr>
          <w:p w14:paraId="068818B1" w14:textId="77777777" w:rsidR="006A7AFB" w:rsidRDefault="006A7AFB" w:rsidP="006A7AFB">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FR"/>
              </w:rPr>
            </w:pPr>
            <w:proofErr w:type="spellStart"/>
            <w:r>
              <w:rPr>
                <w:rFonts w:ascii="Times New Roman" w:hAnsi="Times New Roman" w:cs="Times New Roman"/>
                <w:sz w:val="16"/>
                <w:szCs w:val="16"/>
                <w:lang w:val="fr-FR"/>
              </w:rPr>
              <w:t>Various</w:t>
            </w:r>
            <w:proofErr w:type="spellEnd"/>
            <w:r>
              <w:rPr>
                <w:rFonts w:ascii="Times New Roman" w:hAnsi="Times New Roman" w:cs="Times New Roman"/>
                <w:sz w:val="16"/>
                <w:szCs w:val="16"/>
                <w:lang w:val="fr-FR"/>
              </w:rPr>
              <w:t xml:space="preserve"> sources</w:t>
            </w:r>
          </w:p>
          <w:p w14:paraId="007532CC" w14:textId="23EF907A" w:rsidR="00FD2717" w:rsidRPr="00391F08" w:rsidRDefault="00FD2717" w:rsidP="006A7AFB">
            <w:pPr>
              <w:pStyle w:val="ListParagraph"/>
              <w:ind w:lef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520" w:type="dxa"/>
            <w:hideMark/>
          </w:tcPr>
          <w:p w14:paraId="1D851D49" w14:textId="77777777" w:rsidR="00A11136" w:rsidRDefault="00A11136" w:rsidP="00A11136">
            <w:pPr>
              <w:pStyle w:val="ListParagraph"/>
              <w:numPr>
                <w:ilvl w:val="0"/>
                <w:numId w:val="2"/>
              </w:numPr>
              <w:ind w:left="16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Tabular data (see SI Table 4)</w:t>
            </w:r>
          </w:p>
          <w:p w14:paraId="2B2A7AFA" w14:textId="01AB23B2" w:rsidR="00FD2717" w:rsidRPr="00391F08" w:rsidRDefault="00FD2717"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150" w:type="dxa"/>
          </w:tcPr>
          <w:p w14:paraId="3FA681D1" w14:textId="0F0A78D4" w:rsidR="00FD2717" w:rsidRPr="0001307D" w:rsidRDefault="00F058B7"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We used carbon sequestration values for soil and litter components reported in published literature as a proxy for annual carbon sequestration across our land-cover classes. </w:t>
            </w:r>
            <w:r w:rsidR="00CC6640" w:rsidRPr="00CC6640">
              <w:rPr>
                <w:rFonts w:ascii="Times New Roman" w:hAnsi="Times New Roman" w:cs="Times New Roman"/>
                <w:sz w:val="16"/>
                <w:szCs w:val="16"/>
              </w:rPr>
              <w:t>Whe</w:t>
            </w:r>
            <w:r w:rsidR="00CC6640">
              <w:rPr>
                <w:rFonts w:ascii="Times New Roman" w:hAnsi="Times New Roman" w:cs="Times New Roman"/>
                <w:sz w:val="16"/>
                <w:szCs w:val="16"/>
              </w:rPr>
              <w:t>re</w:t>
            </w:r>
            <w:r w:rsidR="00CC6640" w:rsidRPr="00CC6640">
              <w:rPr>
                <w:rFonts w:ascii="Times New Roman" w:hAnsi="Times New Roman" w:cs="Times New Roman"/>
                <w:sz w:val="16"/>
                <w:szCs w:val="16"/>
              </w:rPr>
              <w:t xml:space="preserve"> several value</w:t>
            </w:r>
            <w:r w:rsidR="00CC6640">
              <w:rPr>
                <w:rFonts w:ascii="Times New Roman" w:hAnsi="Times New Roman" w:cs="Times New Roman"/>
                <w:sz w:val="16"/>
                <w:szCs w:val="16"/>
              </w:rPr>
              <w:t>s</w:t>
            </w:r>
            <w:r w:rsidR="00CC6640" w:rsidRPr="00CC6640">
              <w:rPr>
                <w:rFonts w:ascii="Times New Roman" w:hAnsi="Times New Roman" w:cs="Times New Roman"/>
                <w:sz w:val="16"/>
                <w:szCs w:val="16"/>
              </w:rPr>
              <w:t xml:space="preserve"> were </w:t>
            </w:r>
            <w:r w:rsidR="0050630C" w:rsidRPr="00CC6640">
              <w:rPr>
                <w:rFonts w:ascii="Times New Roman" w:hAnsi="Times New Roman" w:cs="Times New Roman"/>
                <w:sz w:val="16"/>
                <w:szCs w:val="16"/>
              </w:rPr>
              <w:t>available,</w:t>
            </w:r>
            <w:r w:rsidR="00CC6640" w:rsidRPr="00CC6640">
              <w:rPr>
                <w:rFonts w:ascii="Times New Roman" w:hAnsi="Times New Roman" w:cs="Times New Roman"/>
                <w:sz w:val="16"/>
                <w:szCs w:val="16"/>
              </w:rPr>
              <w:t xml:space="preserve"> we </w:t>
            </w:r>
            <w:r w:rsidR="00CC6640">
              <w:rPr>
                <w:rFonts w:ascii="Times New Roman" w:hAnsi="Times New Roman" w:cs="Times New Roman"/>
                <w:sz w:val="16"/>
                <w:szCs w:val="16"/>
              </w:rPr>
              <w:lastRenderedPageBreak/>
              <w:t>e</w:t>
            </w:r>
            <w:r w:rsidR="00CC6640" w:rsidRPr="00CC6640">
              <w:rPr>
                <w:rFonts w:ascii="Times New Roman" w:hAnsi="Times New Roman" w:cs="Times New Roman"/>
                <w:sz w:val="16"/>
                <w:szCs w:val="16"/>
              </w:rPr>
              <w:t>ither a) took the more conservative value if the calculations were model-based or covered a range of systems; or b) calculated an average if the calculations were based on limited field-based data.</w:t>
            </w:r>
          </w:p>
        </w:tc>
        <w:tc>
          <w:tcPr>
            <w:tcW w:w="2430" w:type="dxa"/>
          </w:tcPr>
          <w:p w14:paraId="5D69673B" w14:textId="1ED88614" w:rsidR="00FD2717" w:rsidRPr="00391F08" w:rsidRDefault="008D079C" w:rsidP="00FD27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lastRenderedPageBreak/>
              <w:t>Tabular data</w:t>
            </w:r>
          </w:p>
        </w:tc>
      </w:tr>
    </w:tbl>
    <w:p w14:paraId="38A402FF" w14:textId="048DFD05" w:rsidR="00CC57BA" w:rsidRDefault="00CC57BA" w:rsidP="00D36DA1"/>
    <w:p w14:paraId="56306A4D" w14:textId="77777777" w:rsidR="00CC57BA" w:rsidRDefault="00CC57BA">
      <w:r>
        <w:br w:type="page"/>
      </w:r>
    </w:p>
    <w:p w14:paraId="1E001763" w14:textId="77777777" w:rsidR="005D015D" w:rsidRDefault="005D015D" w:rsidP="00D36DA1"/>
    <w:p w14:paraId="1B526656" w14:textId="0A6DA0F8" w:rsidR="00CC57BA" w:rsidRPr="00B615D5" w:rsidRDefault="00B615D5" w:rsidP="00B615D5">
      <w:pPr>
        <w:rPr>
          <w:rFonts w:ascii="Times New Roman" w:hAnsi="Times New Roman" w:cs="Times New Roman"/>
          <w:sz w:val="24"/>
          <w:szCs w:val="24"/>
        </w:rPr>
      </w:pPr>
      <w:r w:rsidRPr="00AD69BD">
        <w:rPr>
          <w:rFonts w:ascii="Times New Roman" w:hAnsi="Times New Roman" w:cs="Times New Roman"/>
          <w:sz w:val="24"/>
          <w:szCs w:val="24"/>
        </w:rPr>
        <w:t xml:space="preserve">SI Table </w:t>
      </w:r>
      <w:r>
        <w:rPr>
          <w:rFonts w:ascii="Times New Roman" w:hAnsi="Times New Roman" w:cs="Times New Roman"/>
          <w:sz w:val="24"/>
          <w:szCs w:val="24"/>
        </w:rPr>
        <w:t xml:space="preserve">3. </w:t>
      </w:r>
      <w:r w:rsidRPr="00B615D5">
        <w:rPr>
          <w:rFonts w:ascii="Times New Roman" w:hAnsi="Times New Roman" w:cs="Times New Roman"/>
          <w:sz w:val="24"/>
          <w:szCs w:val="24"/>
        </w:rPr>
        <w:t>Crop management (C-factor)</w:t>
      </w:r>
      <w:r>
        <w:rPr>
          <w:rFonts w:ascii="Times New Roman" w:hAnsi="Times New Roman" w:cs="Times New Roman"/>
          <w:sz w:val="24"/>
          <w:szCs w:val="24"/>
        </w:rPr>
        <w:t xml:space="preserve"> value applied to obtain soil erosion values using the Natural Capital Project’s </w:t>
      </w:r>
      <w:proofErr w:type="spellStart"/>
      <w:r>
        <w:rPr>
          <w:rFonts w:ascii="Times New Roman" w:hAnsi="Times New Roman" w:cs="Times New Roman"/>
          <w:sz w:val="24"/>
          <w:szCs w:val="24"/>
        </w:rPr>
        <w:t>InVEST</w:t>
      </w:r>
      <w:proofErr w:type="spellEnd"/>
      <w:r>
        <w:rPr>
          <w:rFonts w:ascii="Times New Roman" w:hAnsi="Times New Roman" w:cs="Times New Roman"/>
          <w:sz w:val="24"/>
          <w:szCs w:val="24"/>
        </w:rPr>
        <w:t xml:space="preserve"> Sediment Delivery R</w:t>
      </w:r>
      <w:r w:rsidR="00855339">
        <w:rPr>
          <w:rFonts w:ascii="Times New Roman" w:hAnsi="Times New Roman" w:cs="Times New Roman"/>
          <w:sz w:val="24"/>
          <w:szCs w:val="24"/>
        </w:rPr>
        <w:t>atio</w:t>
      </w:r>
      <w:r>
        <w:rPr>
          <w:rFonts w:ascii="Times New Roman" w:hAnsi="Times New Roman" w:cs="Times New Roman"/>
          <w:sz w:val="24"/>
          <w:szCs w:val="24"/>
        </w:rPr>
        <w:t xml:space="preserve"> (SDR) model.</w:t>
      </w:r>
    </w:p>
    <w:tbl>
      <w:tblPr>
        <w:tblStyle w:val="TableGrid"/>
        <w:tblpPr w:leftFromText="180" w:rightFromText="180" w:vertAnchor="text" w:horzAnchor="margin" w:tblpY="155"/>
        <w:tblW w:w="4342" w:type="pct"/>
        <w:tblLook w:val="04A0" w:firstRow="1" w:lastRow="0" w:firstColumn="1" w:lastColumn="0" w:noHBand="0" w:noVBand="1"/>
      </w:tblPr>
      <w:tblGrid>
        <w:gridCol w:w="2154"/>
        <w:gridCol w:w="1397"/>
        <w:gridCol w:w="7695"/>
      </w:tblGrid>
      <w:tr w:rsidR="00F65118" w:rsidRPr="0095094A" w14:paraId="74683EFE" w14:textId="77777777" w:rsidTr="00F65118">
        <w:tc>
          <w:tcPr>
            <w:tcW w:w="958" w:type="pct"/>
          </w:tcPr>
          <w:p w14:paraId="5387C025"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b/>
                <w:bCs/>
                <w:color w:val="000000"/>
                <w:sz w:val="24"/>
                <w:szCs w:val="24"/>
              </w:rPr>
              <w:t>Crop</w:t>
            </w:r>
          </w:p>
        </w:tc>
        <w:tc>
          <w:tcPr>
            <w:tcW w:w="621" w:type="pct"/>
          </w:tcPr>
          <w:p w14:paraId="19E33970" w14:textId="77777777" w:rsidR="00F65118" w:rsidRPr="0095094A" w:rsidRDefault="00F65118" w:rsidP="00F65118">
            <w:pPr>
              <w:pStyle w:val="ListParagraph"/>
              <w:ind w:left="0"/>
              <w:jc w:val="center"/>
              <w:rPr>
                <w:rFonts w:ascii="Times New Roman" w:hAnsi="Times New Roman" w:cs="Times New Roman"/>
                <w:b/>
                <w:bCs/>
                <w:sz w:val="24"/>
                <w:szCs w:val="24"/>
              </w:rPr>
            </w:pPr>
            <w:r w:rsidRPr="0095094A">
              <w:rPr>
                <w:rFonts w:ascii="Times New Roman" w:hAnsi="Times New Roman" w:cs="Times New Roman"/>
                <w:b/>
                <w:bCs/>
                <w:sz w:val="24"/>
                <w:szCs w:val="24"/>
              </w:rPr>
              <w:t>C factor</w:t>
            </w:r>
          </w:p>
        </w:tc>
        <w:tc>
          <w:tcPr>
            <w:tcW w:w="3421" w:type="pct"/>
          </w:tcPr>
          <w:p w14:paraId="3D1F4A0A" w14:textId="7A89843A" w:rsidR="00F65118" w:rsidRPr="0095094A" w:rsidRDefault="00E81856" w:rsidP="00F65118">
            <w:pPr>
              <w:pStyle w:val="ListParagraph"/>
              <w:ind w:left="0"/>
              <w:jc w:val="center"/>
              <w:rPr>
                <w:rFonts w:ascii="Times New Roman" w:hAnsi="Times New Roman" w:cs="Times New Roman"/>
                <w:sz w:val="24"/>
                <w:szCs w:val="24"/>
              </w:rPr>
            </w:pPr>
            <w:r>
              <w:rPr>
                <w:rFonts w:ascii="Times New Roman" w:hAnsi="Times New Roman" w:cs="Times New Roman"/>
                <w:b/>
                <w:bCs/>
                <w:sz w:val="24"/>
                <w:szCs w:val="24"/>
              </w:rPr>
              <w:t xml:space="preserve">Source / </w:t>
            </w:r>
            <w:r w:rsidR="00EF5DEE">
              <w:rPr>
                <w:rFonts w:ascii="Times New Roman" w:hAnsi="Times New Roman" w:cs="Times New Roman"/>
                <w:b/>
                <w:bCs/>
                <w:sz w:val="24"/>
                <w:szCs w:val="24"/>
              </w:rPr>
              <w:t>Details</w:t>
            </w:r>
          </w:p>
        </w:tc>
      </w:tr>
      <w:tr w:rsidR="00F65118" w:rsidRPr="0095094A" w14:paraId="42C87FB7" w14:textId="77777777" w:rsidTr="00F65118">
        <w:tc>
          <w:tcPr>
            <w:tcW w:w="958" w:type="pct"/>
          </w:tcPr>
          <w:p w14:paraId="5E457C8D"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Alfalfa</w:t>
            </w:r>
          </w:p>
        </w:tc>
        <w:tc>
          <w:tcPr>
            <w:tcW w:w="621" w:type="pct"/>
          </w:tcPr>
          <w:p w14:paraId="2AC804D1"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0.13</w:t>
            </w:r>
          </w:p>
        </w:tc>
        <w:tc>
          <w:tcPr>
            <w:tcW w:w="3421" w:type="pct"/>
          </w:tcPr>
          <w:p w14:paraId="566D865D" w14:textId="3AF814C1" w:rsidR="00F65118" w:rsidRPr="0095094A" w:rsidRDefault="00D73ABA" w:rsidP="00F65118">
            <w:pPr>
              <w:pStyle w:val="ListParagraph"/>
              <w:ind w:left="0"/>
              <w:rPr>
                <w:rFonts w:ascii="Times New Roman" w:hAnsi="Times New Roman" w:cs="Times New Roman"/>
                <w:sz w:val="24"/>
                <w:szCs w:val="24"/>
              </w:rPr>
            </w:pPr>
            <w:r w:rsidRPr="0095094A">
              <w:rPr>
                <w:rFonts w:ascii="Times New Roman" w:hAnsi="Times New Roman" w:cs="Times New Roman"/>
                <w:sz w:val="24"/>
                <w:szCs w:val="24"/>
              </w:rPr>
              <w:t>US EPA Metadata archives</w:t>
            </w:r>
            <w:r w:rsidR="00F65118" w:rsidRPr="0095094A">
              <w:rPr>
                <w:rFonts w:ascii="Times New Roman" w:hAnsi="Times New Roman" w:cs="Times New Roman"/>
                <w:sz w:val="24"/>
                <w:szCs w:val="24"/>
              </w:rPr>
              <w:t xml:space="preserve"> – Alfalfa as cover crop in orchard, CA</w:t>
            </w:r>
            <w:r w:rsidRPr="0095094A">
              <w:rPr>
                <w:rFonts w:ascii="Times New Roman" w:hAnsi="Times New Roman" w:cs="Times New Roman"/>
                <w:sz w:val="24"/>
                <w:szCs w:val="24"/>
              </w:rPr>
              <w:t xml:space="preserve"> (2000)</w:t>
            </w:r>
          </w:p>
        </w:tc>
      </w:tr>
      <w:tr w:rsidR="00F65118" w:rsidRPr="0095094A" w14:paraId="5DFA342C" w14:textId="77777777" w:rsidTr="00F65118">
        <w:tc>
          <w:tcPr>
            <w:tcW w:w="958" w:type="pct"/>
          </w:tcPr>
          <w:p w14:paraId="20D878D5"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Almonds</w:t>
            </w:r>
          </w:p>
        </w:tc>
        <w:tc>
          <w:tcPr>
            <w:tcW w:w="621" w:type="pct"/>
          </w:tcPr>
          <w:p w14:paraId="2BA045B1"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0.28</w:t>
            </w:r>
          </w:p>
        </w:tc>
        <w:tc>
          <w:tcPr>
            <w:tcW w:w="3421" w:type="pct"/>
          </w:tcPr>
          <w:p w14:paraId="3E9E67A0" w14:textId="32D79B63" w:rsidR="00F65118" w:rsidRPr="0095094A" w:rsidRDefault="00D73ABA" w:rsidP="00F65118">
            <w:pPr>
              <w:pStyle w:val="ListParagraph"/>
              <w:ind w:left="0"/>
              <w:rPr>
                <w:sz w:val="24"/>
                <w:szCs w:val="24"/>
              </w:rPr>
            </w:pPr>
            <w:r w:rsidRPr="0095094A">
              <w:rPr>
                <w:rFonts w:ascii="Times New Roman" w:hAnsi="Times New Roman" w:cs="Times New Roman"/>
                <w:sz w:val="24"/>
                <w:szCs w:val="24"/>
              </w:rPr>
              <w:t xml:space="preserve">US EPA Metadata archives – </w:t>
            </w:r>
            <w:r w:rsidR="00F65118" w:rsidRPr="0095094A">
              <w:rPr>
                <w:rFonts w:ascii="Times New Roman" w:hAnsi="Times New Roman" w:cs="Times New Roman"/>
                <w:sz w:val="24"/>
                <w:szCs w:val="24"/>
              </w:rPr>
              <w:t>Almonds in San Joaquin Valley, CA</w:t>
            </w:r>
            <w:r w:rsidRPr="0095094A">
              <w:rPr>
                <w:rFonts w:ascii="Times New Roman" w:hAnsi="Times New Roman" w:cs="Times New Roman"/>
                <w:sz w:val="24"/>
                <w:szCs w:val="24"/>
              </w:rPr>
              <w:t xml:space="preserve"> (2000)</w:t>
            </w:r>
          </w:p>
        </w:tc>
      </w:tr>
      <w:tr w:rsidR="00F65118" w:rsidRPr="007049E3" w14:paraId="50DDF237" w14:textId="77777777" w:rsidTr="00F65118">
        <w:tc>
          <w:tcPr>
            <w:tcW w:w="958" w:type="pct"/>
          </w:tcPr>
          <w:p w14:paraId="62B06E06"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Apples</w:t>
            </w:r>
          </w:p>
        </w:tc>
        <w:tc>
          <w:tcPr>
            <w:tcW w:w="621" w:type="pct"/>
          </w:tcPr>
          <w:p w14:paraId="2579C78E"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0.22</w:t>
            </w:r>
          </w:p>
        </w:tc>
        <w:tc>
          <w:tcPr>
            <w:tcW w:w="3421" w:type="pct"/>
          </w:tcPr>
          <w:p w14:paraId="4BE9513A" w14:textId="77777777" w:rsidR="00F65118" w:rsidRPr="0095094A" w:rsidRDefault="00F65118" w:rsidP="00F65118">
            <w:pPr>
              <w:pStyle w:val="ListParagraph"/>
              <w:ind w:left="0"/>
              <w:rPr>
                <w:rFonts w:ascii="Times New Roman" w:hAnsi="Times New Roman" w:cs="Times New Roman"/>
                <w:i/>
                <w:iCs/>
                <w:sz w:val="24"/>
                <w:szCs w:val="24"/>
                <w:lang w:val="fr-FR"/>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3, </w:t>
            </w:r>
            <w:r w:rsidRPr="0095094A">
              <w:rPr>
                <w:rFonts w:ascii="Times New Roman" w:hAnsi="Times New Roman" w:cs="Times New Roman"/>
                <w:i/>
                <w:iCs/>
                <w:sz w:val="24"/>
                <w:szCs w:val="24"/>
                <w:lang w:val="fr-FR"/>
              </w:rPr>
              <w:t xml:space="preserve">fruit </w:t>
            </w:r>
            <w:proofErr w:type="spellStart"/>
            <w:r w:rsidRPr="0095094A">
              <w:rPr>
                <w:rFonts w:ascii="Times New Roman" w:hAnsi="Times New Roman" w:cs="Times New Roman"/>
                <w:i/>
                <w:iCs/>
                <w:sz w:val="24"/>
                <w:szCs w:val="24"/>
                <w:lang w:val="fr-FR"/>
              </w:rPr>
              <w:t>trees</w:t>
            </w:r>
            <w:proofErr w:type="spellEnd"/>
            <w:r w:rsidRPr="0095094A">
              <w:rPr>
                <w:rFonts w:ascii="Times New Roman" w:hAnsi="Times New Roman" w:cs="Times New Roman"/>
                <w:sz w:val="24"/>
                <w:szCs w:val="24"/>
                <w:lang w:val="fr-FR"/>
              </w:rPr>
              <w:t>)</w:t>
            </w:r>
          </w:p>
        </w:tc>
      </w:tr>
      <w:tr w:rsidR="00F65118" w:rsidRPr="0095094A" w14:paraId="462D62D3" w14:textId="77777777" w:rsidTr="00F65118">
        <w:tc>
          <w:tcPr>
            <w:tcW w:w="958" w:type="pct"/>
          </w:tcPr>
          <w:p w14:paraId="6DA20125"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Carrots</w:t>
            </w:r>
          </w:p>
        </w:tc>
        <w:tc>
          <w:tcPr>
            <w:tcW w:w="621" w:type="pct"/>
          </w:tcPr>
          <w:p w14:paraId="7B12C81F"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0.23</w:t>
            </w:r>
          </w:p>
        </w:tc>
        <w:tc>
          <w:tcPr>
            <w:tcW w:w="3421" w:type="pct"/>
          </w:tcPr>
          <w:p w14:paraId="1A944BD1" w14:textId="77777777" w:rsidR="00F65118" w:rsidRPr="0095094A" w:rsidRDefault="00F65118" w:rsidP="00F65118">
            <w:pPr>
              <w:pStyle w:val="ListParagraph"/>
              <w:ind w:left="0"/>
              <w:rPr>
                <w:rFonts w:ascii="Times New Roman" w:hAnsi="Times New Roman" w:cs="Times New Roman"/>
                <w:sz w:val="24"/>
                <w:szCs w:val="24"/>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3, </w:t>
            </w:r>
            <w:proofErr w:type="spellStart"/>
            <w:r w:rsidRPr="0095094A">
              <w:rPr>
                <w:rFonts w:ascii="Times New Roman" w:hAnsi="Times New Roman" w:cs="Times New Roman"/>
                <w:i/>
                <w:iCs/>
                <w:sz w:val="24"/>
                <w:szCs w:val="24"/>
                <w:lang w:val="fr-FR"/>
              </w:rPr>
              <w:t>annual</w:t>
            </w:r>
            <w:proofErr w:type="spellEnd"/>
            <w:r w:rsidRPr="0095094A">
              <w:rPr>
                <w:rFonts w:ascii="Times New Roman" w:hAnsi="Times New Roman" w:cs="Times New Roman"/>
                <w:i/>
                <w:iCs/>
                <w:sz w:val="24"/>
                <w:szCs w:val="24"/>
                <w:lang w:val="fr-FR"/>
              </w:rPr>
              <w:t xml:space="preserve"> </w:t>
            </w:r>
            <w:proofErr w:type="spellStart"/>
            <w:r w:rsidRPr="0095094A">
              <w:rPr>
                <w:rFonts w:ascii="Times New Roman" w:hAnsi="Times New Roman" w:cs="Times New Roman"/>
                <w:i/>
                <w:iCs/>
                <w:sz w:val="24"/>
                <w:szCs w:val="24"/>
                <w:lang w:val="fr-FR"/>
              </w:rPr>
              <w:t>crops</w:t>
            </w:r>
            <w:proofErr w:type="spellEnd"/>
            <w:r w:rsidRPr="0095094A">
              <w:rPr>
                <w:rFonts w:ascii="Times New Roman" w:hAnsi="Times New Roman" w:cs="Times New Roman"/>
                <w:sz w:val="24"/>
                <w:szCs w:val="24"/>
                <w:lang w:val="fr-FR"/>
              </w:rPr>
              <w:t>)</w:t>
            </w:r>
          </w:p>
        </w:tc>
      </w:tr>
      <w:tr w:rsidR="00F65118" w:rsidRPr="0095094A" w14:paraId="0D44279A" w14:textId="77777777" w:rsidTr="00F65118">
        <w:tc>
          <w:tcPr>
            <w:tcW w:w="958" w:type="pct"/>
          </w:tcPr>
          <w:p w14:paraId="56350095"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Citrus</w:t>
            </w:r>
          </w:p>
        </w:tc>
        <w:tc>
          <w:tcPr>
            <w:tcW w:w="621" w:type="pct"/>
          </w:tcPr>
          <w:p w14:paraId="4A643C5B"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0.12</w:t>
            </w:r>
          </w:p>
        </w:tc>
        <w:tc>
          <w:tcPr>
            <w:tcW w:w="3421" w:type="pct"/>
          </w:tcPr>
          <w:p w14:paraId="026C3BF0" w14:textId="4C11ABD9" w:rsidR="00F65118" w:rsidRPr="0095094A" w:rsidRDefault="00D73ABA" w:rsidP="00F65118">
            <w:pPr>
              <w:pStyle w:val="ListParagraph"/>
              <w:ind w:left="0"/>
              <w:rPr>
                <w:rFonts w:ascii="Times New Roman" w:hAnsi="Times New Roman" w:cs="Times New Roman"/>
                <w:i/>
                <w:iCs/>
                <w:sz w:val="24"/>
                <w:szCs w:val="24"/>
              </w:rPr>
            </w:pPr>
            <w:r w:rsidRPr="0095094A">
              <w:rPr>
                <w:rFonts w:ascii="Times New Roman" w:hAnsi="Times New Roman" w:cs="Times New Roman"/>
                <w:sz w:val="24"/>
                <w:szCs w:val="24"/>
              </w:rPr>
              <w:t xml:space="preserve">US EPA Metadata archives – </w:t>
            </w:r>
            <w:r w:rsidR="00F65118" w:rsidRPr="0095094A">
              <w:rPr>
                <w:rFonts w:ascii="Times New Roman" w:hAnsi="Times New Roman" w:cs="Times New Roman"/>
                <w:sz w:val="24"/>
                <w:szCs w:val="24"/>
              </w:rPr>
              <w:t>Citrus in CA</w:t>
            </w:r>
            <w:r w:rsidRPr="0095094A">
              <w:rPr>
                <w:rFonts w:ascii="Times New Roman" w:hAnsi="Times New Roman" w:cs="Times New Roman"/>
                <w:sz w:val="24"/>
                <w:szCs w:val="24"/>
              </w:rPr>
              <w:t xml:space="preserve"> (2000)</w:t>
            </w:r>
          </w:p>
        </w:tc>
      </w:tr>
      <w:tr w:rsidR="00F65118" w:rsidRPr="0095094A" w14:paraId="57055253" w14:textId="77777777" w:rsidTr="00F65118">
        <w:tc>
          <w:tcPr>
            <w:tcW w:w="958" w:type="pct"/>
          </w:tcPr>
          <w:p w14:paraId="0AB00862"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Cotton</w:t>
            </w:r>
          </w:p>
        </w:tc>
        <w:tc>
          <w:tcPr>
            <w:tcW w:w="621" w:type="pct"/>
          </w:tcPr>
          <w:p w14:paraId="1E3E3C02"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0.48</w:t>
            </w:r>
          </w:p>
        </w:tc>
        <w:tc>
          <w:tcPr>
            <w:tcW w:w="3421" w:type="pct"/>
          </w:tcPr>
          <w:p w14:paraId="5490EDF2" w14:textId="0F0D742C" w:rsidR="00F65118" w:rsidRPr="0095094A" w:rsidRDefault="00D73ABA" w:rsidP="00F65118">
            <w:pPr>
              <w:pStyle w:val="ListParagraph"/>
              <w:ind w:left="0"/>
              <w:rPr>
                <w:rFonts w:ascii="Times New Roman" w:hAnsi="Times New Roman" w:cs="Times New Roman"/>
                <w:sz w:val="24"/>
                <w:szCs w:val="24"/>
              </w:rPr>
            </w:pPr>
            <w:r w:rsidRPr="0095094A">
              <w:rPr>
                <w:rFonts w:ascii="Times New Roman" w:hAnsi="Times New Roman" w:cs="Times New Roman"/>
                <w:sz w:val="24"/>
                <w:szCs w:val="24"/>
              </w:rPr>
              <w:t xml:space="preserve">US EPA Metadata archives – </w:t>
            </w:r>
            <w:r w:rsidR="00F65118" w:rsidRPr="0095094A">
              <w:rPr>
                <w:rFonts w:ascii="Times New Roman" w:hAnsi="Times New Roman" w:cs="Times New Roman"/>
                <w:sz w:val="24"/>
                <w:szCs w:val="24"/>
              </w:rPr>
              <w:t>Cotton in Fresno County, CA</w:t>
            </w:r>
            <w:r w:rsidRPr="0095094A">
              <w:rPr>
                <w:rFonts w:ascii="Times New Roman" w:hAnsi="Times New Roman" w:cs="Times New Roman"/>
                <w:sz w:val="24"/>
                <w:szCs w:val="24"/>
              </w:rPr>
              <w:t xml:space="preserve"> (2000)</w:t>
            </w:r>
          </w:p>
        </w:tc>
      </w:tr>
      <w:tr w:rsidR="00F65118" w:rsidRPr="007049E3" w14:paraId="1C73580F" w14:textId="77777777" w:rsidTr="00F65118">
        <w:tc>
          <w:tcPr>
            <w:tcW w:w="958" w:type="pct"/>
          </w:tcPr>
          <w:p w14:paraId="02342C33" w14:textId="77777777" w:rsidR="00F65118" w:rsidRPr="0095094A" w:rsidRDefault="00F65118" w:rsidP="00F65118">
            <w:pPr>
              <w:pStyle w:val="ListParagraph"/>
              <w:ind w:left="0"/>
              <w:rPr>
                <w:rFonts w:ascii="Times New Roman" w:hAnsi="Times New Roman" w:cs="Times New Roman"/>
                <w:color w:val="000000"/>
                <w:sz w:val="24"/>
                <w:szCs w:val="24"/>
              </w:rPr>
            </w:pPr>
            <w:r w:rsidRPr="0095094A">
              <w:rPr>
                <w:rFonts w:ascii="Times New Roman" w:hAnsi="Times New Roman" w:cs="Times New Roman"/>
                <w:color w:val="000000"/>
                <w:sz w:val="24"/>
                <w:szCs w:val="24"/>
              </w:rPr>
              <w:t>Fallow</w:t>
            </w:r>
          </w:p>
        </w:tc>
        <w:tc>
          <w:tcPr>
            <w:tcW w:w="621" w:type="pct"/>
          </w:tcPr>
          <w:p w14:paraId="26903F2D"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0.50</w:t>
            </w:r>
          </w:p>
        </w:tc>
        <w:tc>
          <w:tcPr>
            <w:tcW w:w="3421" w:type="pct"/>
          </w:tcPr>
          <w:p w14:paraId="06D45FFE" w14:textId="77777777" w:rsidR="00F65118" w:rsidRPr="0095094A" w:rsidRDefault="00F65118" w:rsidP="00F65118">
            <w:pPr>
              <w:pStyle w:val="ListParagraph"/>
              <w:ind w:left="0"/>
              <w:rPr>
                <w:rFonts w:ascii="Times New Roman" w:hAnsi="Times New Roman" w:cs="Times New Roman"/>
                <w:sz w:val="24"/>
                <w:szCs w:val="24"/>
                <w:lang w:val="fr-FR"/>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1, </w:t>
            </w:r>
            <w:proofErr w:type="spellStart"/>
            <w:r w:rsidRPr="0095094A">
              <w:rPr>
                <w:rFonts w:ascii="Times New Roman" w:hAnsi="Times New Roman" w:cs="Times New Roman"/>
                <w:i/>
                <w:iCs/>
                <w:sz w:val="24"/>
                <w:szCs w:val="24"/>
                <w:lang w:val="fr-FR"/>
              </w:rPr>
              <w:t>fallow</w:t>
            </w:r>
            <w:proofErr w:type="spellEnd"/>
            <w:r w:rsidRPr="0095094A">
              <w:rPr>
                <w:rFonts w:ascii="Times New Roman" w:hAnsi="Times New Roman" w:cs="Times New Roman"/>
                <w:sz w:val="24"/>
                <w:szCs w:val="24"/>
                <w:lang w:val="fr-FR"/>
              </w:rPr>
              <w:t>)</w:t>
            </w:r>
          </w:p>
        </w:tc>
      </w:tr>
      <w:tr w:rsidR="00F65118" w:rsidRPr="0095094A" w14:paraId="6F0AA7AF" w14:textId="77777777" w:rsidTr="00F65118">
        <w:tc>
          <w:tcPr>
            <w:tcW w:w="958" w:type="pct"/>
          </w:tcPr>
          <w:p w14:paraId="1006078D"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Garlic</w:t>
            </w:r>
          </w:p>
        </w:tc>
        <w:tc>
          <w:tcPr>
            <w:tcW w:w="621" w:type="pct"/>
          </w:tcPr>
          <w:p w14:paraId="525C665E"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0.63</w:t>
            </w:r>
          </w:p>
        </w:tc>
        <w:tc>
          <w:tcPr>
            <w:tcW w:w="3421" w:type="pct"/>
          </w:tcPr>
          <w:p w14:paraId="3DCFFC31" w14:textId="19320228" w:rsidR="00F65118" w:rsidRPr="0095094A" w:rsidRDefault="00D73ABA" w:rsidP="00F65118">
            <w:pPr>
              <w:pStyle w:val="ListParagraph"/>
              <w:ind w:left="0"/>
              <w:rPr>
                <w:rFonts w:ascii="Times New Roman" w:hAnsi="Times New Roman" w:cs="Times New Roman"/>
                <w:i/>
                <w:iCs/>
                <w:sz w:val="24"/>
                <w:szCs w:val="24"/>
              </w:rPr>
            </w:pPr>
            <w:r w:rsidRPr="0095094A">
              <w:rPr>
                <w:rFonts w:ascii="Times New Roman" w:hAnsi="Times New Roman" w:cs="Times New Roman"/>
                <w:sz w:val="24"/>
                <w:szCs w:val="24"/>
              </w:rPr>
              <w:t xml:space="preserve">US EPA Metadata archives – </w:t>
            </w:r>
            <w:r w:rsidR="00F65118" w:rsidRPr="0095094A">
              <w:rPr>
                <w:rFonts w:ascii="Times New Roman" w:hAnsi="Times New Roman" w:cs="Times New Roman"/>
                <w:sz w:val="24"/>
                <w:szCs w:val="24"/>
              </w:rPr>
              <w:t>Onion/Garlic crops in CA</w:t>
            </w:r>
            <w:r w:rsidRPr="0095094A">
              <w:rPr>
                <w:rFonts w:ascii="Times New Roman" w:hAnsi="Times New Roman" w:cs="Times New Roman"/>
                <w:sz w:val="24"/>
                <w:szCs w:val="24"/>
              </w:rPr>
              <w:t xml:space="preserve"> (2000)</w:t>
            </w:r>
          </w:p>
        </w:tc>
      </w:tr>
      <w:tr w:rsidR="00F65118" w:rsidRPr="0095094A" w14:paraId="5916085D" w14:textId="77777777" w:rsidTr="00F65118">
        <w:tc>
          <w:tcPr>
            <w:tcW w:w="958" w:type="pct"/>
          </w:tcPr>
          <w:p w14:paraId="06CFD425"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Grapes</w:t>
            </w:r>
          </w:p>
        </w:tc>
        <w:tc>
          <w:tcPr>
            <w:tcW w:w="621" w:type="pct"/>
          </w:tcPr>
          <w:p w14:paraId="6E0A54BF"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0.40</w:t>
            </w:r>
          </w:p>
        </w:tc>
        <w:tc>
          <w:tcPr>
            <w:tcW w:w="3421" w:type="pct"/>
            <w:shd w:val="clear" w:color="auto" w:fill="auto"/>
          </w:tcPr>
          <w:p w14:paraId="1D622444" w14:textId="268291E9" w:rsidR="00F65118" w:rsidRPr="0095094A" w:rsidRDefault="00D73ABA" w:rsidP="00F65118">
            <w:pPr>
              <w:pStyle w:val="ListParagraph"/>
              <w:ind w:left="0"/>
              <w:rPr>
                <w:rFonts w:ascii="Times New Roman" w:hAnsi="Times New Roman" w:cs="Times New Roman"/>
                <w:sz w:val="24"/>
                <w:szCs w:val="24"/>
              </w:rPr>
            </w:pPr>
            <w:r w:rsidRPr="0095094A">
              <w:rPr>
                <w:rFonts w:ascii="Times New Roman" w:hAnsi="Times New Roman" w:cs="Times New Roman"/>
                <w:sz w:val="24"/>
                <w:szCs w:val="24"/>
              </w:rPr>
              <w:t xml:space="preserve">US EPA Metadata archives – </w:t>
            </w:r>
            <w:r w:rsidR="00F65118" w:rsidRPr="0095094A">
              <w:rPr>
                <w:rFonts w:ascii="Times New Roman" w:hAnsi="Times New Roman" w:cs="Times New Roman"/>
                <w:sz w:val="24"/>
                <w:szCs w:val="24"/>
              </w:rPr>
              <w:t>Grapes grown on bare ground, CA</w:t>
            </w:r>
            <w:r w:rsidRPr="0095094A">
              <w:rPr>
                <w:rFonts w:ascii="Times New Roman" w:hAnsi="Times New Roman" w:cs="Times New Roman"/>
                <w:sz w:val="24"/>
                <w:szCs w:val="24"/>
              </w:rPr>
              <w:t xml:space="preserve"> (2000)</w:t>
            </w:r>
          </w:p>
        </w:tc>
      </w:tr>
      <w:tr w:rsidR="00F65118" w:rsidRPr="0095094A" w14:paraId="369425F5" w14:textId="77777777" w:rsidTr="00F65118">
        <w:tc>
          <w:tcPr>
            <w:tcW w:w="958" w:type="pct"/>
          </w:tcPr>
          <w:p w14:paraId="3D4BB273"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Onion</w:t>
            </w:r>
          </w:p>
        </w:tc>
        <w:tc>
          <w:tcPr>
            <w:tcW w:w="621" w:type="pct"/>
          </w:tcPr>
          <w:p w14:paraId="1C09B760"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0.63</w:t>
            </w:r>
          </w:p>
        </w:tc>
        <w:tc>
          <w:tcPr>
            <w:tcW w:w="3421" w:type="pct"/>
          </w:tcPr>
          <w:p w14:paraId="3BCCB04C" w14:textId="35002DC0" w:rsidR="00F65118" w:rsidRPr="0095094A" w:rsidRDefault="00D73ABA" w:rsidP="00F65118">
            <w:pPr>
              <w:pStyle w:val="ListParagraph"/>
              <w:ind w:left="0"/>
              <w:rPr>
                <w:rFonts w:ascii="Times New Roman" w:hAnsi="Times New Roman" w:cs="Times New Roman"/>
                <w:i/>
                <w:iCs/>
                <w:sz w:val="24"/>
                <w:szCs w:val="24"/>
              </w:rPr>
            </w:pPr>
            <w:r w:rsidRPr="0095094A">
              <w:rPr>
                <w:rFonts w:ascii="Times New Roman" w:hAnsi="Times New Roman" w:cs="Times New Roman"/>
                <w:sz w:val="24"/>
                <w:szCs w:val="24"/>
              </w:rPr>
              <w:t xml:space="preserve">US EPA Metadata archives – </w:t>
            </w:r>
            <w:r w:rsidR="00F65118" w:rsidRPr="0095094A">
              <w:rPr>
                <w:rFonts w:ascii="Times New Roman" w:hAnsi="Times New Roman" w:cs="Times New Roman"/>
                <w:sz w:val="24"/>
                <w:szCs w:val="24"/>
              </w:rPr>
              <w:t>Onion/Garlic crops in CA</w:t>
            </w:r>
            <w:r w:rsidRPr="0095094A">
              <w:rPr>
                <w:rFonts w:ascii="Times New Roman" w:hAnsi="Times New Roman" w:cs="Times New Roman"/>
                <w:sz w:val="24"/>
                <w:szCs w:val="24"/>
              </w:rPr>
              <w:t xml:space="preserve"> (2000)</w:t>
            </w:r>
          </w:p>
        </w:tc>
      </w:tr>
      <w:tr w:rsidR="00F65118" w:rsidRPr="0095094A" w14:paraId="66A56D8E" w14:textId="77777777" w:rsidTr="00F65118">
        <w:tc>
          <w:tcPr>
            <w:tcW w:w="958" w:type="pct"/>
          </w:tcPr>
          <w:p w14:paraId="6C80F361" w14:textId="77777777" w:rsidR="00F65118" w:rsidRPr="0095094A" w:rsidRDefault="00F65118" w:rsidP="00F65118">
            <w:pPr>
              <w:pStyle w:val="ListParagraph"/>
              <w:ind w:left="0"/>
              <w:rPr>
                <w:rFonts w:ascii="Times New Roman" w:hAnsi="Times New Roman" w:cs="Times New Roman"/>
                <w:color w:val="000000"/>
                <w:sz w:val="24"/>
                <w:szCs w:val="24"/>
              </w:rPr>
            </w:pPr>
            <w:r w:rsidRPr="0095094A">
              <w:rPr>
                <w:rFonts w:ascii="Times New Roman" w:hAnsi="Times New Roman" w:cs="Times New Roman"/>
                <w:color w:val="000000"/>
                <w:sz w:val="24"/>
                <w:szCs w:val="24"/>
              </w:rPr>
              <w:t>Other field crops</w:t>
            </w:r>
          </w:p>
        </w:tc>
        <w:tc>
          <w:tcPr>
            <w:tcW w:w="621" w:type="pct"/>
          </w:tcPr>
          <w:p w14:paraId="2A05C61A"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0.23</w:t>
            </w:r>
          </w:p>
        </w:tc>
        <w:tc>
          <w:tcPr>
            <w:tcW w:w="3421" w:type="pct"/>
          </w:tcPr>
          <w:p w14:paraId="3A8DA2A5" w14:textId="77777777" w:rsidR="00F65118" w:rsidRPr="0095094A" w:rsidRDefault="00F65118" w:rsidP="00F65118">
            <w:pPr>
              <w:pStyle w:val="ListParagraph"/>
              <w:ind w:left="0"/>
              <w:rPr>
                <w:rFonts w:ascii="Times New Roman" w:hAnsi="Times New Roman" w:cs="Times New Roman"/>
                <w:sz w:val="24"/>
                <w:szCs w:val="24"/>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3, </w:t>
            </w:r>
            <w:proofErr w:type="spellStart"/>
            <w:r w:rsidRPr="0095094A">
              <w:rPr>
                <w:rFonts w:ascii="Times New Roman" w:hAnsi="Times New Roman" w:cs="Times New Roman"/>
                <w:i/>
                <w:iCs/>
                <w:sz w:val="24"/>
                <w:szCs w:val="24"/>
                <w:lang w:val="fr-FR"/>
              </w:rPr>
              <w:t>annual</w:t>
            </w:r>
            <w:proofErr w:type="spellEnd"/>
            <w:r w:rsidRPr="0095094A">
              <w:rPr>
                <w:rFonts w:ascii="Times New Roman" w:hAnsi="Times New Roman" w:cs="Times New Roman"/>
                <w:i/>
                <w:iCs/>
                <w:sz w:val="24"/>
                <w:szCs w:val="24"/>
                <w:lang w:val="fr-FR"/>
              </w:rPr>
              <w:t xml:space="preserve"> </w:t>
            </w:r>
            <w:proofErr w:type="spellStart"/>
            <w:r w:rsidRPr="0095094A">
              <w:rPr>
                <w:rFonts w:ascii="Times New Roman" w:hAnsi="Times New Roman" w:cs="Times New Roman"/>
                <w:i/>
                <w:iCs/>
                <w:sz w:val="24"/>
                <w:szCs w:val="24"/>
                <w:lang w:val="fr-FR"/>
              </w:rPr>
              <w:t>crops</w:t>
            </w:r>
            <w:proofErr w:type="spellEnd"/>
            <w:r w:rsidRPr="0095094A">
              <w:rPr>
                <w:rFonts w:ascii="Times New Roman" w:hAnsi="Times New Roman" w:cs="Times New Roman"/>
                <w:sz w:val="24"/>
                <w:szCs w:val="24"/>
                <w:lang w:val="fr-FR"/>
              </w:rPr>
              <w:t>)</w:t>
            </w:r>
          </w:p>
        </w:tc>
      </w:tr>
      <w:tr w:rsidR="00F65118" w:rsidRPr="007049E3" w14:paraId="45B1A09D" w14:textId="77777777" w:rsidTr="00F65118">
        <w:tc>
          <w:tcPr>
            <w:tcW w:w="958" w:type="pct"/>
          </w:tcPr>
          <w:p w14:paraId="7368C3B7" w14:textId="77777777" w:rsidR="00F65118" w:rsidRPr="0095094A" w:rsidRDefault="00F65118" w:rsidP="00F65118">
            <w:pPr>
              <w:pStyle w:val="ListParagraph"/>
              <w:ind w:left="0"/>
              <w:rPr>
                <w:rFonts w:ascii="Times New Roman" w:hAnsi="Times New Roman" w:cs="Times New Roman"/>
                <w:color w:val="000000"/>
                <w:sz w:val="24"/>
                <w:szCs w:val="24"/>
              </w:rPr>
            </w:pPr>
            <w:r w:rsidRPr="0095094A">
              <w:rPr>
                <w:rFonts w:ascii="Times New Roman" w:hAnsi="Times New Roman" w:cs="Times New Roman"/>
                <w:color w:val="000000"/>
                <w:sz w:val="24"/>
                <w:szCs w:val="24"/>
              </w:rPr>
              <w:t>Other trees</w:t>
            </w:r>
          </w:p>
        </w:tc>
        <w:tc>
          <w:tcPr>
            <w:tcW w:w="621" w:type="pct"/>
          </w:tcPr>
          <w:p w14:paraId="1529293C"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0.22</w:t>
            </w:r>
          </w:p>
        </w:tc>
        <w:tc>
          <w:tcPr>
            <w:tcW w:w="3421" w:type="pct"/>
          </w:tcPr>
          <w:p w14:paraId="671FB00C" w14:textId="77777777" w:rsidR="00F65118" w:rsidRPr="0095094A" w:rsidRDefault="00F65118" w:rsidP="00F65118">
            <w:pPr>
              <w:pStyle w:val="ListParagraph"/>
              <w:ind w:left="0"/>
              <w:rPr>
                <w:rFonts w:ascii="Times New Roman" w:hAnsi="Times New Roman" w:cs="Times New Roman"/>
                <w:i/>
                <w:iCs/>
                <w:sz w:val="24"/>
                <w:szCs w:val="24"/>
                <w:lang w:val="fr-FR"/>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3, </w:t>
            </w:r>
            <w:r w:rsidRPr="0095094A">
              <w:rPr>
                <w:rFonts w:ascii="Times New Roman" w:hAnsi="Times New Roman" w:cs="Times New Roman"/>
                <w:i/>
                <w:iCs/>
                <w:sz w:val="24"/>
                <w:szCs w:val="24"/>
                <w:lang w:val="fr-FR"/>
              </w:rPr>
              <w:t xml:space="preserve">fruit </w:t>
            </w:r>
            <w:proofErr w:type="spellStart"/>
            <w:r w:rsidRPr="0095094A">
              <w:rPr>
                <w:rFonts w:ascii="Times New Roman" w:hAnsi="Times New Roman" w:cs="Times New Roman"/>
                <w:i/>
                <w:iCs/>
                <w:sz w:val="24"/>
                <w:szCs w:val="24"/>
                <w:lang w:val="fr-FR"/>
              </w:rPr>
              <w:t>trees</w:t>
            </w:r>
            <w:proofErr w:type="spellEnd"/>
            <w:r w:rsidRPr="0095094A">
              <w:rPr>
                <w:rFonts w:ascii="Times New Roman" w:hAnsi="Times New Roman" w:cs="Times New Roman"/>
                <w:sz w:val="24"/>
                <w:szCs w:val="24"/>
                <w:lang w:val="fr-FR"/>
              </w:rPr>
              <w:t>)</w:t>
            </w:r>
          </w:p>
        </w:tc>
      </w:tr>
      <w:tr w:rsidR="00F65118" w:rsidRPr="0095094A" w14:paraId="3AF363A0" w14:textId="77777777" w:rsidTr="00F65118">
        <w:tc>
          <w:tcPr>
            <w:tcW w:w="958" w:type="pct"/>
          </w:tcPr>
          <w:p w14:paraId="4A6B8239"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Pasture/Forage</w:t>
            </w:r>
          </w:p>
        </w:tc>
        <w:tc>
          <w:tcPr>
            <w:tcW w:w="621" w:type="pct"/>
          </w:tcPr>
          <w:p w14:paraId="196FA0B9"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0.009</w:t>
            </w:r>
          </w:p>
        </w:tc>
        <w:tc>
          <w:tcPr>
            <w:tcW w:w="3421" w:type="pct"/>
          </w:tcPr>
          <w:p w14:paraId="6A758EC7" w14:textId="114BEAD0" w:rsidR="00F65118" w:rsidRPr="0095094A" w:rsidRDefault="00F65118" w:rsidP="00F65118">
            <w:pPr>
              <w:pStyle w:val="ListParagraph"/>
              <w:ind w:left="0"/>
              <w:rPr>
                <w:rFonts w:ascii="Times New Roman" w:hAnsi="Times New Roman" w:cs="Times New Roman"/>
                <w:sz w:val="24"/>
                <w:szCs w:val="24"/>
              </w:rPr>
            </w:pPr>
            <w:proofErr w:type="spellStart"/>
            <w:r w:rsidRPr="0095094A">
              <w:rPr>
                <w:rFonts w:ascii="Times New Roman" w:hAnsi="Times New Roman" w:cs="Times New Roman"/>
                <w:sz w:val="24"/>
                <w:szCs w:val="24"/>
              </w:rPr>
              <w:t>Salls</w:t>
            </w:r>
            <w:proofErr w:type="spellEnd"/>
            <w:r w:rsidRPr="0095094A">
              <w:rPr>
                <w:rFonts w:ascii="Times New Roman" w:hAnsi="Times New Roman" w:cs="Times New Roman"/>
                <w:sz w:val="24"/>
                <w:szCs w:val="24"/>
              </w:rPr>
              <w:t xml:space="preserve"> et al. 201</w:t>
            </w:r>
            <w:r w:rsidR="00D73ABA" w:rsidRPr="0095094A">
              <w:rPr>
                <w:rFonts w:ascii="Times New Roman" w:hAnsi="Times New Roman" w:cs="Times New Roman"/>
                <w:sz w:val="24"/>
                <w:szCs w:val="24"/>
              </w:rPr>
              <w:t>8</w:t>
            </w:r>
            <w:r w:rsidRPr="0095094A">
              <w:rPr>
                <w:rFonts w:ascii="Times New Roman" w:hAnsi="Times New Roman" w:cs="Times New Roman"/>
                <w:sz w:val="24"/>
                <w:szCs w:val="24"/>
              </w:rPr>
              <w:t xml:space="preserve"> – CA data (Table 1, </w:t>
            </w:r>
            <w:r w:rsidRPr="0095094A">
              <w:rPr>
                <w:rFonts w:ascii="Times New Roman" w:hAnsi="Times New Roman" w:cs="Times New Roman"/>
                <w:i/>
                <w:iCs/>
                <w:sz w:val="24"/>
                <w:szCs w:val="24"/>
              </w:rPr>
              <w:t>rangeland, medium RDM</w:t>
            </w:r>
            <w:r w:rsidRPr="0095094A">
              <w:rPr>
                <w:rFonts w:ascii="Times New Roman" w:hAnsi="Times New Roman" w:cs="Times New Roman"/>
                <w:sz w:val="24"/>
                <w:szCs w:val="24"/>
              </w:rPr>
              <w:t>)</w:t>
            </w:r>
          </w:p>
        </w:tc>
      </w:tr>
      <w:tr w:rsidR="00F65118" w:rsidRPr="007049E3" w14:paraId="38A10866" w14:textId="77777777" w:rsidTr="00F65118">
        <w:tc>
          <w:tcPr>
            <w:tcW w:w="958" w:type="pct"/>
          </w:tcPr>
          <w:p w14:paraId="2641CA37"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Peach</w:t>
            </w:r>
          </w:p>
        </w:tc>
        <w:tc>
          <w:tcPr>
            <w:tcW w:w="621" w:type="pct"/>
          </w:tcPr>
          <w:p w14:paraId="44F778B2"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0.22</w:t>
            </w:r>
          </w:p>
        </w:tc>
        <w:tc>
          <w:tcPr>
            <w:tcW w:w="3421" w:type="pct"/>
          </w:tcPr>
          <w:p w14:paraId="64DE20E6" w14:textId="77777777" w:rsidR="00F65118" w:rsidRPr="0095094A" w:rsidRDefault="00F65118" w:rsidP="00F65118">
            <w:pPr>
              <w:pStyle w:val="ListParagraph"/>
              <w:ind w:left="0"/>
              <w:rPr>
                <w:rFonts w:ascii="Times New Roman" w:hAnsi="Times New Roman" w:cs="Times New Roman"/>
                <w:sz w:val="24"/>
                <w:szCs w:val="24"/>
                <w:lang w:val="fr-FR"/>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3, </w:t>
            </w:r>
            <w:r w:rsidRPr="0095094A">
              <w:rPr>
                <w:rFonts w:ascii="Times New Roman" w:hAnsi="Times New Roman" w:cs="Times New Roman"/>
                <w:i/>
                <w:iCs/>
                <w:sz w:val="24"/>
                <w:szCs w:val="24"/>
                <w:lang w:val="fr-FR"/>
              </w:rPr>
              <w:t xml:space="preserve">fruit </w:t>
            </w:r>
            <w:proofErr w:type="spellStart"/>
            <w:r w:rsidRPr="0095094A">
              <w:rPr>
                <w:rFonts w:ascii="Times New Roman" w:hAnsi="Times New Roman" w:cs="Times New Roman"/>
                <w:i/>
                <w:iCs/>
                <w:sz w:val="24"/>
                <w:szCs w:val="24"/>
                <w:lang w:val="fr-FR"/>
              </w:rPr>
              <w:t>trees</w:t>
            </w:r>
            <w:proofErr w:type="spellEnd"/>
            <w:r w:rsidRPr="0095094A">
              <w:rPr>
                <w:rFonts w:ascii="Times New Roman" w:hAnsi="Times New Roman" w:cs="Times New Roman"/>
                <w:sz w:val="24"/>
                <w:szCs w:val="24"/>
                <w:lang w:val="fr-FR"/>
              </w:rPr>
              <w:t>)</w:t>
            </w:r>
          </w:p>
        </w:tc>
      </w:tr>
      <w:tr w:rsidR="00F65118" w:rsidRPr="007049E3" w14:paraId="66DB4B82" w14:textId="77777777" w:rsidTr="00F65118">
        <w:tc>
          <w:tcPr>
            <w:tcW w:w="958" w:type="pct"/>
          </w:tcPr>
          <w:p w14:paraId="14CBF9AA"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Pistachios</w:t>
            </w:r>
          </w:p>
        </w:tc>
        <w:tc>
          <w:tcPr>
            <w:tcW w:w="621" w:type="pct"/>
          </w:tcPr>
          <w:p w14:paraId="7035A29B"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0.22</w:t>
            </w:r>
          </w:p>
        </w:tc>
        <w:tc>
          <w:tcPr>
            <w:tcW w:w="3421" w:type="pct"/>
          </w:tcPr>
          <w:p w14:paraId="54AC08D2" w14:textId="77777777" w:rsidR="00F65118" w:rsidRPr="0095094A" w:rsidRDefault="00F65118" w:rsidP="00F65118">
            <w:pPr>
              <w:pStyle w:val="ListParagraph"/>
              <w:ind w:left="0"/>
              <w:rPr>
                <w:rFonts w:ascii="Times New Roman" w:hAnsi="Times New Roman" w:cs="Times New Roman"/>
                <w:sz w:val="24"/>
                <w:szCs w:val="24"/>
                <w:lang w:val="fr-FR"/>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3, </w:t>
            </w:r>
            <w:r w:rsidRPr="0095094A">
              <w:rPr>
                <w:rFonts w:ascii="Times New Roman" w:hAnsi="Times New Roman" w:cs="Times New Roman"/>
                <w:i/>
                <w:iCs/>
                <w:sz w:val="24"/>
                <w:szCs w:val="24"/>
                <w:lang w:val="fr-FR"/>
              </w:rPr>
              <w:t xml:space="preserve">fruit </w:t>
            </w:r>
            <w:proofErr w:type="spellStart"/>
            <w:r w:rsidRPr="0095094A">
              <w:rPr>
                <w:rFonts w:ascii="Times New Roman" w:hAnsi="Times New Roman" w:cs="Times New Roman"/>
                <w:i/>
                <w:iCs/>
                <w:sz w:val="24"/>
                <w:szCs w:val="24"/>
                <w:lang w:val="fr-FR"/>
              </w:rPr>
              <w:t>trees</w:t>
            </w:r>
            <w:proofErr w:type="spellEnd"/>
            <w:r w:rsidRPr="0095094A">
              <w:rPr>
                <w:rFonts w:ascii="Times New Roman" w:hAnsi="Times New Roman" w:cs="Times New Roman"/>
                <w:sz w:val="24"/>
                <w:szCs w:val="24"/>
                <w:lang w:val="fr-FR"/>
              </w:rPr>
              <w:t>)</w:t>
            </w:r>
          </w:p>
        </w:tc>
      </w:tr>
      <w:tr w:rsidR="00F65118" w:rsidRPr="007049E3" w14:paraId="3C15383F" w14:textId="77777777" w:rsidTr="00F65118">
        <w:tc>
          <w:tcPr>
            <w:tcW w:w="958" w:type="pct"/>
          </w:tcPr>
          <w:p w14:paraId="05ECB7A9"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Potato</w:t>
            </w:r>
          </w:p>
        </w:tc>
        <w:tc>
          <w:tcPr>
            <w:tcW w:w="621" w:type="pct"/>
          </w:tcPr>
          <w:p w14:paraId="654E846A"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0.34</w:t>
            </w:r>
          </w:p>
        </w:tc>
        <w:tc>
          <w:tcPr>
            <w:tcW w:w="3421" w:type="pct"/>
          </w:tcPr>
          <w:p w14:paraId="103AD54A" w14:textId="77777777" w:rsidR="00F65118" w:rsidRPr="0095094A" w:rsidRDefault="00F65118" w:rsidP="00F65118">
            <w:pPr>
              <w:pStyle w:val="ListParagraph"/>
              <w:ind w:left="0"/>
              <w:rPr>
                <w:rFonts w:ascii="Times New Roman" w:hAnsi="Times New Roman" w:cs="Times New Roman"/>
                <w:i/>
                <w:iCs/>
                <w:sz w:val="24"/>
                <w:szCs w:val="24"/>
                <w:lang w:val="fr-FR"/>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1, </w:t>
            </w:r>
            <w:proofErr w:type="spellStart"/>
            <w:r w:rsidRPr="0095094A">
              <w:rPr>
                <w:rFonts w:ascii="Times New Roman" w:hAnsi="Times New Roman" w:cs="Times New Roman"/>
                <w:i/>
                <w:iCs/>
                <w:sz w:val="24"/>
                <w:szCs w:val="24"/>
                <w:lang w:val="fr-FR"/>
              </w:rPr>
              <w:t>potatoes</w:t>
            </w:r>
            <w:proofErr w:type="spellEnd"/>
            <w:r w:rsidRPr="0095094A">
              <w:rPr>
                <w:rFonts w:ascii="Times New Roman" w:hAnsi="Times New Roman" w:cs="Times New Roman"/>
                <w:sz w:val="24"/>
                <w:szCs w:val="24"/>
                <w:lang w:val="fr-FR"/>
              </w:rPr>
              <w:t>)</w:t>
            </w:r>
          </w:p>
        </w:tc>
      </w:tr>
      <w:tr w:rsidR="00F65118" w:rsidRPr="0095094A" w14:paraId="5F9F6C46" w14:textId="77777777" w:rsidTr="00F65118">
        <w:tc>
          <w:tcPr>
            <w:tcW w:w="958" w:type="pct"/>
          </w:tcPr>
          <w:p w14:paraId="151BA3DA"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Tomato</w:t>
            </w:r>
          </w:p>
        </w:tc>
        <w:tc>
          <w:tcPr>
            <w:tcW w:w="621" w:type="pct"/>
          </w:tcPr>
          <w:p w14:paraId="6069A94D"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0.15</w:t>
            </w:r>
          </w:p>
        </w:tc>
        <w:tc>
          <w:tcPr>
            <w:tcW w:w="3421" w:type="pct"/>
          </w:tcPr>
          <w:p w14:paraId="5090D746" w14:textId="7855493B" w:rsidR="00F65118" w:rsidRPr="0095094A" w:rsidRDefault="00D73ABA" w:rsidP="00F65118">
            <w:pPr>
              <w:pStyle w:val="ListParagraph"/>
              <w:ind w:left="0"/>
              <w:rPr>
                <w:rFonts w:ascii="Times New Roman" w:hAnsi="Times New Roman" w:cs="Times New Roman"/>
                <w:sz w:val="24"/>
                <w:szCs w:val="24"/>
              </w:rPr>
            </w:pPr>
            <w:r w:rsidRPr="0095094A">
              <w:rPr>
                <w:rFonts w:ascii="Times New Roman" w:hAnsi="Times New Roman" w:cs="Times New Roman"/>
                <w:sz w:val="24"/>
                <w:szCs w:val="24"/>
              </w:rPr>
              <w:t xml:space="preserve">US EPA Metadata archives – </w:t>
            </w:r>
            <w:r w:rsidR="00F65118" w:rsidRPr="0095094A">
              <w:rPr>
                <w:rFonts w:ascii="Times New Roman" w:hAnsi="Times New Roman" w:cs="Times New Roman"/>
                <w:sz w:val="24"/>
                <w:szCs w:val="24"/>
              </w:rPr>
              <w:t>Tomato in Fresno County, CA</w:t>
            </w:r>
            <w:r w:rsidRPr="0095094A">
              <w:rPr>
                <w:rFonts w:ascii="Times New Roman" w:hAnsi="Times New Roman" w:cs="Times New Roman"/>
                <w:sz w:val="24"/>
                <w:szCs w:val="24"/>
              </w:rPr>
              <w:t xml:space="preserve"> (2000)</w:t>
            </w:r>
          </w:p>
        </w:tc>
      </w:tr>
      <w:tr w:rsidR="00F65118" w:rsidRPr="007049E3" w14:paraId="29572584" w14:textId="77777777" w:rsidTr="00F65118">
        <w:trPr>
          <w:trHeight w:val="50"/>
        </w:trPr>
        <w:tc>
          <w:tcPr>
            <w:tcW w:w="958" w:type="pct"/>
          </w:tcPr>
          <w:p w14:paraId="02099D17" w14:textId="77777777" w:rsidR="00F65118" w:rsidRPr="0095094A" w:rsidRDefault="00F65118" w:rsidP="00F65118">
            <w:pPr>
              <w:pStyle w:val="ListParagraph"/>
              <w:ind w:left="0"/>
              <w:rPr>
                <w:rFonts w:ascii="Times New Roman" w:hAnsi="Times New Roman" w:cs="Times New Roman"/>
                <w:sz w:val="24"/>
                <w:szCs w:val="24"/>
              </w:rPr>
            </w:pPr>
            <w:r w:rsidRPr="0095094A">
              <w:rPr>
                <w:rFonts w:ascii="Times New Roman" w:hAnsi="Times New Roman" w:cs="Times New Roman"/>
                <w:color w:val="000000"/>
                <w:sz w:val="24"/>
                <w:szCs w:val="24"/>
              </w:rPr>
              <w:t>Wheat</w:t>
            </w:r>
          </w:p>
        </w:tc>
        <w:tc>
          <w:tcPr>
            <w:tcW w:w="621" w:type="pct"/>
          </w:tcPr>
          <w:p w14:paraId="45DC1ECC" w14:textId="77777777" w:rsidR="00F65118" w:rsidRPr="0095094A" w:rsidRDefault="00F65118" w:rsidP="00F65118">
            <w:pPr>
              <w:pStyle w:val="ListParagraph"/>
              <w:ind w:left="0"/>
              <w:jc w:val="center"/>
              <w:rPr>
                <w:rFonts w:ascii="Times New Roman" w:hAnsi="Times New Roman" w:cs="Times New Roman"/>
                <w:sz w:val="24"/>
                <w:szCs w:val="24"/>
              </w:rPr>
            </w:pPr>
            <w:r w:rsidRPr="0095094A">
              <w:rPr>
                <w:rFonts w:ascii="Times New Roman" w:hAnsi="Times New Roman" w:cs="Times New Roman"/>
                <w:sz w:val="24"/>
                <w:szCs w:val="24"/>
              </w:rPr>
              <w:t>0.20</w:t>
            </w:r>
          </w:p>
        </w:tc>
        <w:tc>
          <w:tcPr>
            <w:tcW w:w="3421" w:type="pct"/>
          </w:tcPr>
          <w:p w14:paraId="28964EBB" w14:textId="77777777" w:rsidR="00F65118" w:rsidRPr="0095094A" w:rsidRDefault="00F65118" w:rsidP="00F65118">
            <w:pPr>
              <w:pStyle w:val="ListParagraph"/>
              <w:ind w:left="0"/>
              <w:rPr>
                <w:rFonts w:ascii="Times New Roman" w:hAnsi="Times New Roman" w:cs="Times New Roman"/>
                <w:i/>
                <w:iCs/>
                <w:sz w:val="24"/>
                <w:szCs w:val="24"/>
                <w:lang w:val="fr-FR"/>
              </w:rPr>
            </w:pPr>
            <w:proofErr w:type="spellStart"/>
            <w:r w:rsidRPr="0095094A">
              <w:rPr>
                <w:rFonts w:ascii="Times New Roman" w:hAnsi="Times New Roman" w:cs="Times New Roman"/>
                <w:sz w:val="24"/>
                <w:szCs w:val="24"/>
                <w:lang w:val="fr-FR"/>
              </w:rPr>
              <w:t>Panagos</w:t>
            </w:r>
            <w:proofErr w:type="spellEnd"/>
            <w:r w:rsidRPr="0095094A">
              <w:rPr>
                <w:rFonts w:ascii="Times New Roman" w:hAnsi="Times New Roman" w:cs="Times New Roman"/>
                <w:sz w:val="24"/>
                <w:szCs w:val="24"/>
                <w:lang w:val="fr-FR"/>
              </w:rPr>
              <w:t xml:space="preserve"> et al. 2015 – EU data (Table 1, </w:t>
            </w:r>
            <w:proofErr w:type="spellStart"/>
            <w:r w:rsidRPr="0095094A">
              <w:rPr>
                <w:rFonts w:ascii="Times New Roman" w:hAnsi="Times New Roman" w:cs="Times New Roman"/>
                <w:i/>
                <w:iCs/>
                <w:sz w:val="24"/>
                <w:szCs w:val="24"/>
                <w:lang w:val="fr-FR"/>
              </w:rPr>
              <w:t>durum</w:t>
            </w:r>
            <w:proofErr w:type="spellEnd"/>
            <w:r w:rsidRPr="0095094A">
              <w:rPr>
                <w:rFonts w:ascii="Times New Roman" w:hAnsi="Times New Roman" w:cs="Times New Roman"/>
                <w:i/>
                <w:iCs/>
                <w:sz w:val="24"/>
                <w:szCs w:val="24"/>
                <w:lang w:val="fr-FR"/>
              </w:rPr>
              <w:t xml:space="preserve"> </w:t>
            </w:r>
            <w:proofErr w:type="spellStart"/>
            <w:r w:rsidRPr="0095094A">
              <w:rPr>
                <w:rFonts w:ascii="Times New Roman" w:hAnsi="Times New Roman" w:cs="Times New Roman"/>
                <w:i/>
                <w:iCs/>
                <w:sz w:val="24"/>
                <w:szCs w:val="24"/>
                <w:lang w:val="fr-FR"/>
              </w:rPr>
              <w:t>wheat</w:t>
            </w:r>
            <w:proofErr w:type="spellEnd"/>
            <w:r w:rsidRPr="0095094A">
              <w:rPr>
                <w:rFonts w:ascii="Times New Roman" w:hAnsi="Times New Roman" w:cs="Times New Roman"/>
                <w:sz w:val="24"/>
                <w:szCs w:val="24"/>
                <w:lang w:val="fr-FR"/>
              </w:rPr>
              <w:t>)</w:t>
            </w:r>
          </w:p>
        </w:tc>
      </w:tr>
    </w:tbl>
    <w:p w14:paraId="2F844BB1" w14:textId="77777777" w:rsidR="00B615D5" w:rsidRDefault="00B615D5" w:rsidP="00D36DA1">
      <w:pPr>
        <w:rPr>
          <w:lang w:val="fr-FR"/>
        </w:rPr>
      </w:pPr>
    </w:p>
    <w:p w14:paraId="51E57865" w14:textId="77777777" w:rsidR="00F65118" w:rsidRDefault="00F65118" w:rsidP="00D36DA1">
      <w:pPr>
        <w:rPr>
          <w:lang w:val="fr-FR"/>
        </w:rPr>
      </w:pPr>
    </w:p>
    <w:p w14:paraId="58C7CA7A" w14:textId="77777777" w:rsidR="000050A8" w:rsidRDefault="000050A8" w:rsidP="00D36DA1">
      <w:pPr>
        <w:rPr>
          <w:lang w:val="fr-FR"/>
        </w:rPr>
      </w:pPr>
    </w:p>
    <w:p w14:paraId="000363D8" w14:textId="77777777" w:rsidR="000050A8" w:rsidRDefault="000050A8" w:rsidP="00D36DA1">
      <w:pPr>
        <w:rPr>
          <w:lang w:val="fr-FR"/>
        </w:rPr>
      </w:pPr>
    </w:p>
    <w:p w14:paraId="0D2622F3" w14:textId="77777777" w:rsidR="000050A8" w:rsidRDefault="000050A8" w:rsidP="00D36DA1">
      <w:pPr>
        <w:rPr>
          <w:lang w:val="fr-FR"/>
        </w:rPr>
      </w:pPr>
    </w:p>
    <w:p w14:paraId="1F9D5A3D" w14:textId="77777777" w:rsidR="000050A8" w:rsidRDefault="000050A8" w:rsidP="00D36DA1">
      <w:pPr>
        <w:rPr>
          <w:lang w:val="fr-FR"/>
        </w:rPr>
      </w:pPr>
    </w:p>
    <w:p w14:paraId="564D992E" w14:textId="77777777" w:rsidR="000050A8" w:rsidRDefault="000050A8" w:rsidP="00D36DA1">
      <w:pPr>
        <w:rPr>
          <w:lang w:val="fr-FR"/>
        </w:rPr>
      </w:pPr>
    </w:p>
    <w:p w14:paraId="152A4577" w14:textId="77777777" w:rsidR="000050A8" w:rsidRDefault="000050A8" w:rsidP="00D36DA1">
      <w:pPr>
        <w:rPr>
          <w:lang w:val="fr-FR"/>
        </w:rPr>
      </w:pPr>
    </w:p>
    <w:p w14:paraId="4BA78564" w14:textId="77777777" w:rsidR="000050A8" w:rsidRDefault="000050A8" w:rsidP="00D36DA1">
      <w:pPr>
        <w:rPr>
          <w:lang w:val="fr-FR"/>
        </w:rPr>
      </w:pPr>
    </w:p>
    <w:p w14:paraId="656A25C1" w14:textId="77777777" w:rsidR="000050A8" w:rsidRDefault="000050A8" w:rsidP="00D36DA1">
      <w:pPr>
        <w:rPr>
          <w:lang w:val="fr-FR"/>
        </w:rPr>
      </w:pPr>
    </w:p>
    <w:p w14:paraId="4A6E44D2" w14:textId="77777777" w:rsidR="000050A8" w:rsidRDefault="000050A8" w:rsidP="00D36DA1">
      <w:pPr>
        <w:rPr>
          <w:lang w:val="fr-FR"/>
        </w:rPr>
      </w:pPr>
    </w:p>
    <w:p w14:paraId="5908B07B" w14:textId="77777777" w:rsidR="000050A8" w:rsidRDefault="000050A8" w:rsidP="00D36DA1">
      <w:pPr>
        <w:rPr>
          <w:lang w:val="fr-FR"/>
        </w:rPr>
      </w:pPr>
    </w:p>
    <w:p w14:paraId="7C830564" w14:textId="77777777" w:rsidR="0095094A" w:rsidRDefault="0095094A" w:rsidP="00D7799B">
      <w:pPr>
        <w:spacing w:after="0"/>
        <w:rPr>
          <w:rFonts w:ascii="Times New Roman" w:hAnsi="Times New Roman" w:cs="Times New Roman"/>
          <w:b/>
          <w:bCs/>
          <w:sz w:val="16"/>
          <w:szCs w:val="16"/>
          <w:lang w:val="fr-FR"/>
        </w:rPr>
      </w:pPr>
    </w:p>
    <w:p w14:paraId="535516D0" w14:textId="77777777" w:rsidR="0095094A" w:rsidRDefault="0095094A" w:rsidP="00D7799B">
      <w:pPr>
        <w:spacing w:after="0"/>
        <w:rPr>
          <w:rFonts w:ascii="Times New Roman" w:hAnsi="Times New Roman" w:cs="Times New Roman"/>
          <w:b/>
          <w:bCs/>
          <w:sz w:val="16"/>
          <w:szCs w:val="16"/>
          <w:lang w:val="fr-FR"/>
        </w:rPr>
      </w:pPr>
    </w:p>
    <w:p w14:paraId="1C5BA522" w14:textId="0258FFBC" w:rsidR="000050A8" w:rsidRPr="0095094A" w:rsidRDefault="000050A8" w:rsidP="00D7799B">
      <w:pPr>
        <w:spacing w:after="0"/>
        <w:rPr>
          <w:rFonts w:ascii="Times New Roman" w:hAnsi="Times New Roman" w:cs="Times New Roman"/>
          <w:b/>
          <w:bCs/>
          <w:sz w:val="20"/>
          <w:szCs w:val="20"/>
          <w:lang w:val="fr-FR"/>
        </w:rPr>
      </w:pPr>
      <w:r w:rsidRPr="0095094A">
        <w:rPr>
          <w:rFonts w:ascii="Times New Roman" w:hAnsi="Times New Roman" w:cs="Times New Roman"/>
          <w:b/>
          <w:bCs/>
          <w:sz w:val="20"/>
          <w:szCs w:val="20"/>
          <w:lang w:val="fr-FR"/>
        </w:rPr>
        <w:t xml:space="preserve">Sources : </w:t>
      </w:r>
    </w:p>
    <w:p w14:paraId="2A61E8E8" w14:textId="77777777" w:rsidR="00ED383A" w:rsidRDefault="00D7799B" w:rsidP="00ED383A">
      <w:pPr>
        <w:pStyle w:val="ListParagraph"/>
        <w:numPr>
          <w:ilvl w:val="0"/>
          <w:numId w:val="10"/>
        </w:numPr>
        <w:spacing w:after="0"/>
        <w:ind w:left="180" w:hanging="180"/>
        <w:rPr>
          <w:rFonts w:ascii="Times New Roman" w:hAnsi="Times New Roman" w:cs="Times New Roman"/>
          <w:sz w:val="20"/>
          <w:szCs w:val="20"/>
        </w:rPr>
      </w:pPr>
      <w:proofErr w:type="spellStart"/>
      <w:r w:rsidRPr="00ED383A">
        <w:rPr>
          <w:rFonts w:ascii="Times New Roman" w:hAnsi="Times New Roman" w:cs="Times New Roman"/>
          <w:sz w:val="20"/>
          <w:szCs w:val="20"/>
        </w:rPr>
        <w:t>Panagos</w:t>
      </w:r>
      <w:proofErr w:type="spellEnd"/>
      <w:r w:rsidRPr="00ED383A">
        <w:rPr>
          <w:rFonts w:ascii="Times New Roman" w:hAnsi="Times New Roman" w:cs="Times New Roman"/>
          <w:sz w:val="20"/>
          <w:szCs w:val="20"/>
        </w:rPr>
        <w:t xml:space="preserve">, </w:t>
      </w:r>
      <w:proofErr w:type="spellStart"/>
      <w:r w:rsidRPr="00ED383A">
        <w:rPr>
          <w:rFonts w:ascii="Times New Roman" w:hAnsi="Times New Roman" w:cs="Times New Roman"/>
          <w:sz w:val="20"/>
          <w:szCs w:val="20"/>
        </w:rPr>
        <w:t>Panos</w:t>
      </w:r>
      <w:proofErr w:type="spellEnd"/>
      <w:r w:rsidRPr="00ED383A">
        <w:rPr>
          <w:rFonts w:ascii="Times New Roman" w:hAnsi="Times New Roman" w:cs="Times New Roman"/>
          <w:sz w:val="20"/>
          <w:szCs w:val="20"/>
        </w:rPr>
        <w:t>, et al. "Estimating the soil erosion cover-management factor at the European scale." Land use policy 48 (2015): 38-50.</w:t>
      </w:r>
    </w:p>
    <w:p w14:paraId="0BB4DF40" w14:textId="77777777" w:rsidR="00ED383A" w:rsidRDefault="00D73ABA" w:rsidP="00D7799B">
      <w:pPr>
        <w:pStyle w:val="ListParagraph"/>
        <w:numPr>
          <w:ilvl w:val="0"/>
          <w:numId w:val="10"/>
        </w:numPr>
        <w:spacing w:after="0"/>
        <w:ind w:left="180" w:hanging="180"/>
        <w:rPr>
          <w:rFonts w:ascii="Times New Roman" w:hAnsi="Times New Roman" w:cs="Times New Roman"/>
          <w:sz w:val="20"/>
          <w:szCs w:val="20"/>
        </w:rPr>
      </w:pPr>
      <w:proofErr w:type="spellStart"/>
      <w:r w:rsidRPr="00ED383A">
        <w:rPr>
          <w:rFonts w:ascii="Times New Roman" w:hAnsi="Times New Roman" w:cs="Times New Roman"/>
          <w:sz w:val="20"/>
          <w:szCs w:val="20"/>
        </w:rPr>
        <w:t>Salls</w:t>
      </w:r>
      <w:proofErr w:type="spellEnd"/>
      <w:r w:rsidRPr="00ED383A">
        <w:rPr>
          <w:rFonts w:ascii="Times New Roman" w:hAnsi="Times New Roman" w:cs="Times New Roman"/>
          <w:sz w:val="20"/>
          <w:szCs w:val="20"/>
        </w:rPr>
        <w:t>, W., et al. "Modeled soil erosion potential is low across California's annual rangelands." California Agriculture 72.3 (2018): 179-191.</w:t>
      </w:r>
    </w:p>
    <w:p w14:paraId="7A708118" w14:textId="4EBB8A49" w:rsidR="0010520A" w:rsidRPr="00ED383A" w:rsidRDefault="00D7799B" w:rsidP="00D7799B">
      <w:pPr>
        <w:pStyle w:val="ListParagraph"/>
        <w:numPr>
          <w:ilvl w:val="0"/>
          <w:numId w:val="10"/>
        </w:numPr>
        <w:spacing w:after="0"/>
        <w:ind w:left="180" w:hanging="180"/>
        <w:rPr>
          <w:rFonts w:ascii="Times New Roman" w:hAnsi="Times New Roman" w:cs="Times New Roman"/>
          <w:sz w:val="20"/>
          <w:szCs w:val="20"/>
        </w:rPr>
      </w:pPr>
      <w:r w:rsidRPr="00ED383A">
        <w:rPr>
          <w:rFonts w:ascii="Times New Roman" w:hAnsi="Times New Roman" w:cs="Times New Roman"/>
          <w:sz w:val="20"/>
          <w:szCs w:val="20"/>
        </w:rPr>
        <w:t xml:space="preserve">US EPA </w:t>
      </w:r>
      <w:proofErr w:type="spellStart"/>
      <w:r w:rsidRPr="00ED383A">
        <w:rPr>
          <w:rFonts w:ascii="Times New Roman" w:hAnsi="Times New Roman" w:cs="Times New Roman"/>
          <w:sz w:val="20"/>
          <w:szCs w:val="20"/>
        </w:rPr>
        <w:t>MetaData</w:t>
      </w:r>
      <w:proofErr w:type="spellEnd"/>
      <w:r w:rsidRPr="00ED383A">
        <w:rPr>
          <w:rFonts w:ascii="Times New Roman" w:hAnsi="Times New Roman" w:cs="Times New Roman"/>
          <w:sz w:val="20"/>
          <w:szCs w:val="20"/>
        </w:rPr>
        <w:t xml:space="preserve"> archives -  </w:t>
      </w:r>
      <w:hyperlink r:id="rId5" w:history="1">
        <w:r w:rsidR="0010520A" w:rsidRPr="00ED383A">
          <w:rPr>
            <w:rStyle w:val="Hyperlink"/>
            <w:rFonts w:ascii="Times New Roman" w:hAnsi="Times New Roman" w:cs="Times New Roman"/>
            <w:sz w:val="20"/>
            <w:szCs w:val="20"/>
          </w:rPr>
          <w:t>https://archive.epa.gov</w:t>
        </w:r>
      </w:hyperlink>
    </w:p>
    <w:p w14:paraId="4CFE51CF" w14:textId="14F293DF" w:rsidR="0010520A" w:rsidRDefault="0010520A">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pPr w:leftFromText="180" w:rightFromText="180" w:vertAnchor="text" w:horzAnchor="margin" w:tblpY="421"/>
        <w:tblW w:w="12235" w:type="dxa"/>
        <w:tblLook w:val="04A0" w:firstRow="1" w:lastRow="0" w:firstColumn="1" w:lastColumn="0" w:noHBand="0" w:noVBand="1"/>
      </w:tblPr>
      <w:tblGrid>
        <w:gridCol w:w="1885"/>
        <w:gridCol w:w="1440"/>
        <w:gridCol w:w="8910"/>
      </w:tblGrid>
      <w:tr w:rsidR="00954B0A" w:rsidRPr="00E422F7" w14:paraId="7B27D196" w14:textId="77777777" w:rsidTr="005D3FEC">
        <w:tc>
          <w:tcPr>
            <w:tcW w:w="1885" w:type="dxa"/>
            <w:vAlign w:val="center"/>
          </w:tcPr>
          <w:p w14:paraId="60FE5788" w14:textId="77777777" w:rsidR="00954B0A" w:rsidRPr="00E422F7" w:rsidRDefault="00954B0A" w:rsidP="00A06A75">
            <w:pPr>
              <w:pStyle w:val="ListParagraph"/>
              <w:ind w:left="0"/>
              <w:jc w:val="center"/>
              <w:rPr>
                <w:rFonts w:ascii="Times New Roman" w:hAnsi="Times New Roman" w:cs="Times New Roman"/>
              </w:rPr>
            </w:pPr>
            <w:r w:rsidRPr="00E422F7">
              <w:rPr>
                <w:rFonts w:ascii="Times New Roman" w:hAnsi="Times New Roman" w:cs="Times New Roman"/>
                <w:b/>
                <w:bCs/>
                <w:color w:val="000000"/>
              </w:rPr>
              <w:lastRenderedPageBreak/>
              <w:t>Crop</w:t>
            </w:r>
          </w:p>
        </w:tc>
        <w:tc>
          <w:tcPr>
            <w:tcW w:w="1440" w:type="dxa"/>
            <w:vAlign w:val="center"/>
          </w:tcPr>
          <w:p w14:paraId="1870F4AC" w14:textId="42B5A827" w:rsidR="00954B0A" w:rsidRPr="00E422F7" w:rsidRDefault="00A06A75" w:rsidP="00A06A75">
            <w:pPr>
              <w:pStyle w:val="ListParagraph"/>
              <w:ind w:left="0"/>
              <w:jc w:val="center"/>
              <w:rPr>
                <w:rFonts w:ascii="Times New Roman" w:hAnsi="Times New Roman" w:cs="Times New Roman"/>
                <w:b/>
                <w:bCs/>
              </w:rPr>
            </w:pPr>
            <w:r w:rsidRPr="00E422F7">
              <w:rPr>
                <w:rFonts w:ascii="Times New Roman" w:hAnsi="Times New Roman" w:cs="Times New Roman"/>
                <w:b/>
                <w:bCs/>
              </w:rPr>
              <w:t>Annual</w:t>
            </w:r>
            <w:r w:rsidR="00954B0A" w:rsidRPr="00E422F7">
              <w:rPr>
                <w:rFonts w:ascii="Times New Roman" w:hAnsi="Times New Roman" w:cs="Times New Roman"/>
                <w:b/>
                <w:bCs/>
              </w:rPr>
              <w:t xml:space="preserve"> C seq</w:t>
            </w:r>
          </w:p>
          <w:p w14:paraId="4067230E" w14:textId="77777777" w:rsidR="00954B0A" w:rsidRPr="00E422F7" w:rsidRDefault="00954B0A" w:rsidP="00A06A75">
            <w:pPr>
              <w:pStyle w:val="ListParagraph"/>
              <w:ind w:left="0"/>
              <w:jc w:val="center"/>
              <w:rPr>
                <w:rFonts w:ascii="Times New Roman" w:hAnsi="Times New Roman" w:cs="Times New Roman"/>
                <w:b/>
                <w:bCs/>
              </w:rPr>
            </w:pPr>
            <w:r w:rsidRPr="00E422F7">
              <w:rPr>
                <w:rFonts w:ascii="Times New Roman" w:hAnsi="Times New Roman" w:cs="Times New Roman"/>
                <w:b/>
                <w:bCs/>
              </w:rPr>
              <w:t>(</w:t>
            </w:r>
            <w:proofErr w:type="spellStart"/>
            <w:r w:rsidRPr="00E422F7">
              <w:rPr>
                <w:rFonts w:ascii="Times New Roman" w:hAnsi="Times New Roman" w:cs="Times New Roman"/>
                <w:b/>
                <w:bCs/>
              </w:rPr>
              <w:t>tC</w:t>
            </w:r>
            <w:proofErr w:type="spellEnd"/>
            <w:r w:rsidRPr="00E422F7">
              <w:rPr>
                <w:rFonts w:ascii="Times New Roman" w:hAnsi="Times New Roman" w:cs="Times New Roman"/>
                <w:b/>
                <w:bCs/>
              </w:rPr>
              <w:t xml:space="preserve"> ha</w:t>
            </w:r>
            <w:r w:rsidRPr="00E422F7">
              <w:rPr>
                <w:rFonts w:ascii="Times New Roman" w:hAnsi="Times New Roman" w:cs="Times New Roman"/>
                <w:b/>
                <w:bCs/>
                <w:vertAlign w:val="superscript"/>
              </w:rPr>
              <w:t xml:space="preserve">-1 </w:t>
            </w:r>
            <w:r w:rsidRPr="00E422F7">
              <w:rPr>
                <w:rFonts w:ascii="Times New Roman" w:hAnsi="Times New Roman" w:cs="Times New Roman"/>
                <w:b/>
                <w:bCs/>
              </w:rPr>
              <w:t>yr</w:t>
            </w:r>
            <w:r w:rsidRPr="00E422F7">
              <w:rPr>
                <w:rFonts w:ascii="Times New Roman" w:hAnsi="Times New Roman" w:cs="Times New Roman"/>
                <w:b/>
                <w:bCs/>
                <w:vertAlign w:val="superscript"/>
              </w:rPr>
              <w:t>-1</w:t>
            </w:r>
            <w:r w:rsidRPr="00E422F7">
              <w:rPr>
                <w:rFonts w:ascii="Times New Roman" w:hAnsi="Times New Roman" w:cs="Times New Roman"/>
                <w:b/>
                <w:bCs/>
              </w:rPr>
              <w:t>)</w:t>
            </w:r>
          </w:p>
        </w:tc>
        <w:tc>
          <w:tcPr>
            <w:tcW w:w="8910" w:type="dxa"/>
            <w:vAlign w:val="center"/>
          </w:tcPr>
          <w:p w14:paraId="4FB8AF3F" w14:textId="29A0BC8A" w:rsidR="00954B0A" w:rsidRPr="00E422F7" w:rsidRDefault="00954B0A" w:rsidP="00A06A75">
            <w:pPr>
              <w:pStyle w:val="ListParagraph"/>
              <w:ind w:left="0"/>
              <w:jc w:val="center"/>
              <w:rPr>
                <w:rFonts w:ascii="Times New Roman" w:hAnsi="Times New Roman" w:cs="Times New Roman"/>
              </w:rPr>
            </w:pPr>
            <w:r w:rsidRPr="00E422F7">
              <w:rPr>
                <w:rFonts w:ascii="Times New Roman" w:hAnsi="Times New Roman" w:cs="Times New Roman"/>
                <w:b/>
                <w:bCs/>
              </w:rPr>
              <w:t>Source</w:t>
            </w:r>
            <w:r w:rsidR="00E81856" w:rsidRPr="00E422F7">
              <w:rPr>
                <w:rFonts w:ascii="Times New Roman" w:hAnsi="Times New Roman" w:cs="Times New Roman"/>
                <w:b/>
                <w:bCs/>
              </w:rPr>
              <w:t xml:space="preserve"> / Details</w:t>
            </w:r>
          </w:p>
        </w:tc>
      </w:tr>
      <w:tr w:rsidR="00954B0A" w:rsidRPr="00E422F7" w14:paraId="088DDFC7" w14:textId="77777777" w:rsidTr="005D3FEC">
        <w:tc>
          <w:tcPr>
            <w:tcW w:w="1885" w:type="dxa"/>
          </w:tcPr>
          <w:p w14:paraId="41A04F31"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Alfalfa</w:t>
            </w:r>
          </w:p>
        </w:tc>
        <w:tc>
          <w:tcPr>
            <w:tcW w:w="1440" w:type="dxa"/>
          </w:tcPr>
          <w:p w14:paraId="3E0AF3A0" w14:textId="77777777" w:rsidR="00954B0A" w:rsidRPr="00E422F7" w:rsidRDefault="00954B0A" w:rsidP="00954B0A">
            <w:pPr>
              <w:pStyle w:val="ListParagraph"/>
              <w:ind w:left="0"/>
              <w:jc w:val="center"/>
              <w:rPr>
                <w:rFonts w:ascii="Times New Roman" w:hAnsi="Times New Roman" w:cs="Times New Roman"/>
                <w:color w:val="D0CECE" w:themeColor="background2" w:themeShade="E6"/>
              </w:rPr>
            </w:pPr>
            <w:r w:rsidRPr="00E422F7">
              <w:rPr>
                <w:rFonts w:ascii="Times New Roman" w:hAnsi="Times New Roman" w:cs="Times New Roman"/>
                <w:lang w:val="fr-FR"/>
              </w:rPr>
              <w:t>0.33</w:t>
            </w:r>
          </w:p>
        </w:tc>
        <w:tc>
          <w:tcPr>
            <w:tcW w:w="8910" w:type="dxa"/>
          </w:tcPr>
          <w:p w14:paraId="45311F63"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 xml:space="preserve">Mortenson et al.  2004: WY, 1m, mean – C seq for </w:t>
            </w:r>
            <w:proofErr w:type="gramStart"/>
            <w:r w:rsidRPr="00E422F7">
              <w:rPr>
                <w:rFonts w:ascii="Times New Roman" w:hAnsi="Times New Roman" w:cs="Times New Roman"/>
              </w:rPr>
              <w:t>36 year</w:t>
            </w:r>
            <w:proofErr w:type="gramEnd"/>
            <w:r w:rsidRPr="00E422F7">
              <w:rPr>
                <w:rFonts w:ascii="Times New Roman" w:hAnsi="Times New Roman" w:cs="Times New Roman"/>
              </w:rPr>
              <w:t xml:space="preserve"> stand (</w:t>
            </w:r>
            <w:proofErr w:type="spellStart"/>
            <w:r w:rsidRPr="00E422F7">
              <w:rPr>
                <w:rFonts w:ascii="Times New Roman" w:hAnsi="Times New Roman" w:cs="Times New Roman"/>
              </w:rPr>
              <w:t>rangeland+alfalfa</w:t>
            </w:r>
            <w:proofErr w:type="spellEnd"/>
            <w:r w:rsidRPr="00E422F7">
              <w:rPr>
                <w:rFonts w:ascii="Times New Roman" w:hAnsi="Times New Roman" w:cs="Times New Roman"/>
              </w:rPr>
              <w:t>)</w:t>
            </w:r>
          </w:p>
        </w:tc>
      </w:tr>
      <w:tr w:rsidR="00954B0A" w:rsidRPr="00E422F7" w14:paraId="3612BB27" w14:textId="77777777" w:rsidTr="005D3FEC">
        <w:tc>
          <w:tcPr>
            <w:tcW w:w="1885" w:type="dxa"/>
          </w:tcPr>
          <w:p w14:paraId="45CE7B5B"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Almonds</w:t>
            </w:r>
          </w:p>
        </w:tc>
        <w:tc>
          <w:tcPr>
            <w:tcW w:w="1440" w:type="dxa"/>
          </w:tcPr>
          <w:p w14:paraId="1D5F3664" w14:textId="77777777" w:rsidR="00954B0A" w:rsidRPr="00E422F7" w:rsidRDefault="00954B0A" w:rsidP="00954B0A">
            <w:pPr>
              <w:pStyle w:val="ListParagraph"/>
              <w:ind w:left="0"/>
              <w:jc w:val="center"/>
              <w:rPr>
                <w:rFonts w:ascii="Times New Roman" w:hAnsi="Times New Roman" w:cs="Times New Roman"/>
                <w:color w:val="D0CECE" w:themeColor="background2" w:themeShade="E6"/>
              </w:rPr>
            </w:pPr>
            <w:r w:rsidRPr="00E422F7">
              <w:rPr>
                <w:rFonts w:ascii="Times New Roman" w:hAnsi="Times New Roman" w:cs="Times New Roman"/>
              </w:rPr>
              <w:t>2.04</w:t>
            </w:r>
          </w:p>
        </w:tc>
        <w:tc>
          <w:tcPr>
            <w:tcW w:w="8910" w:type="dxa"/>
          </w:tcPr>
          <w:p w14:paraId="68B6561E"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 xml:space="preserve">Vicente-Vicente et al. 2016: Mediterranean, mean C seq for different </w:t>
            </w:r>
            <w:proofErr w:type="spellStart"/>
            <w:r w:rsidRPr="00E422F7">
              <w:rPr>
                <w:rFonts w:ascii="Times New Roman" w:hAnsi="Times New Roman" w:cs="Times New Roman"/>
              </w:rPr>
              <w:t>mgmt</w:t>
            </w:r>
            <w:proofErr w:type="spellEnd"/>
            <w:r w:rsidRPr="00E422F7">
              <w:rPr>
                <w:rFonts w:ascii="Times New Roman" w:hAnsi="Times New Roman" w:cs="Times New Roman"/>
              </w:rPr>
              <w:t xml:space="preserve"> systems</w:t>
            </w:r>
          </w:p>
        </w:tc>
      </w:tr>
      <w:tr w:rsidR="00954B0A" w:rsidRPr="00E422F7" w14:paraId="43A04755" w14:textId="77777777" w:rsidTr="005D3FEC">
        <w:tc>
          <w:tcPr>
            <w:tcW w:w="1885" w:type="dxa"/>
          </w:tcPr>
          <w:p w14:paraId="07A2A37C"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Apples</w:t>
            </w:r>
          </w:p>
        </w:tc>
        <w:tc>
          <w:tcPr>
            <w:tcW w:w="1440" w:type="dxa"/>
          </w:tcPr>
          <w:p w14:paraId="05667722" w14:textId="77777777" w:rsidR="00954B0A" w:rsidRPr="00E422F7" w:rsidRDefault="00954B0A" w:rsidP="00954B0A">
            <w:pPr>
              <w:pStyle w:val="ListParagraph"/>
              <w:ind w:left="0"/>
              <w:jc w:val="center"/>
              <w:rPr>
                <w:rFonts w:ascii="Times New Roman" w:hAnsi="Times New Roman" w:cs="Times New Roman"/>
                <w:lang w:val="fr-FR"/>
              </w:rPr>
            </w:pPr>
            <w:r w:rsidRPr="00E422F7">
              <w:rPr>
                <w:rFonts w:ascii="Times New Roman" w:hAnsi="Times New Roman" w:cs="Times New Roman"/>
                <w:lang w:val="fr-FR"/>
              </w:rPr>
              <w:t>0.80</w:t>
            </w:r>
          </w:p>
        </w:tc>
        <w:tc>
          <w:tcPr>
            <w:tcW w:w="8910" w:type="dxa"/>
          </w:tcPr>
          <w:p w14:paraId="46F517D6" w14:textId="77777777" w:rsidR="00954B0A" w:rsidRPr="00E422F7" w:rsidRDefault="00954B0A" w:rsidP="00954B0A">
            <w:pPr>
              <w:pStyle w:val="ListParagraph"/>
              <w:tabs>
                <w:tab w:val="left" w:pos="4080"/>
              </w:tabs>
              <w:ind w:left="0"/>
              <w:rPr>
                <w:rFonts w:ascii="Times New Roman" w:hAnsi="Times New Roman" w:cs="Times New Roman"/>
              </w:rPr>
            </w:pPr>
            <w:proofErr w:type="spellStart"/>
            <w:r w:rsidRPr="00E422F7">
              <w:rPr>
                <w:rFonts w:ascii="Times New Roman" w:hAnsi="Times New Roman" w:cs="Times New Roman"/>
              </w:rPr>
              <w:t>Zanotelli</w:t>
            </w:r>
            <w:proofErr w:type="spellEnd"/>
            <w:r w:rsidRPr="00E422F7">
              <w:rPr>
                <w:rFonts w:ascii="Times New Roman" w:hAnsi="Times New Roman" w:cs="Times New Roman"/>
              </w:rPr>
              <w:t xml:space="preserve"> et al. 2018: Italy, 7-year avg NECB of mature orchard with 3000+ trees/ha (p.17)</w:t>
            </w:r>
          </w:p>
        </w:tc>
      </w:tr>
      <w:tr w:rsidR="00954B0A" w:rsidRPr="00E422F7" w14:paraId="29FF2AE8" w14:textId="77777777" w:rsidTr="005D3FEC">
        <w:tc>
          <w:tcPr>
            <w:tcW w:w="1885" w:type="dxa"/>
          </w:tcPr>
          <w:p w14:paraId="76DD5281"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Carrots</w:t>
            </w:r>
          </w:p>
        </w:tc>
        <w:tc>
          <w:tcPr>
            <w:tcW w:w="1440" w:type="dxa"/>
          </w:tcPr>
          <w:p w14:paraId="23B31BC5" w14:textId="77777777" w:rsidR="00954B0A" w:rsidRPr="00E422F7" w:rsidRDefault="00954B0A" w:rsidP="00954B0A">
            <w:pPr>
              <w:pStyle w:val="ListParagraph"/>
              <w:ind w:left="0"/>
              <w:jc w:val="center"/>
              <w:rPr>
                <w:rFonts w:ascii="Times New Roman" w:hAnsi="Times New Roman" w:cs="Times New Roman"/>
              </w:rPr>
            </w:pPr>
            <w:r w:rsidRPr="00E422F7">
              <w:rPr>
                <w:rFonts w:ascii="Times New Roman" w:hAnsi="Times New Roman" w:cs="Times New Roman"/>
              </w:rPr>
              <w:t>0.12</w:t>
            </w:r>
          </w:p>
        </w:tc>
        <w:tc>
          <w:tcPr>
            <w:tcW w:w="8910" w:type="dxa"/>
          </w:tcPr>
          <w:p w14:paraId="293D269D" w14:textId="77777777" w:rsidR="00954B0A" w:rsidRPr="00E422F7" w:rsidRDefault="00954B0A" w:rsidP="00954B0A">
            <w:pPr>
              <w:pStyle w:val="ListParagraph"/>
              <w:ind w:left="0"/>
              <w:rPr>
                <w:rFonts w:ascii="Times New Roman" w:hAnsi="Times New Roman" w:cs="Times New Roman"/>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annual crops (non-silage), converted</w:t>
            </w:r>
          </w:p>
        </w:tc>
      </w:tr>
      <w:tr w:rsidR="00954B0A" w:rsidRPr="00E422F7" w14:paraId="02391D05" w14:textId="77777777" w:rsidTr="005D3FEC">
        <w:tc>
          <w:tcPr>
            <w:tcW w:w="1885" w:type="dxa"/>
          </w:tcPr>
          <w:p w14:paraId="3D1DBFE7"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Citrus</w:t>
            </w:r>
          </w:p>
        </w:tc>
        <w:tc>
          <w:tcPr>
            <w:tcW w:w="1440" w:type="dxa"/>
          </w:tcPr>
          <w:p w14:paraId="3957CE8B" w14:textId="77777777" w:rsidR="00954B0A" w:rsidRPr="00E422F7" w:rsidRDefault="00954B0A" w:rsidP="00954B0A">
            <w:pPr>
              <w:pStyle w:val="ListParagraph"/>
              <w:ind w:left="0"/>
              <w:jc w:val="center"/>
              <w:rPr>
                <w:rFonts w:ascii="Times New Roman" w:hAnsi="Times New Roman" w:cs="Times New Roman"/>
              </w:rPr>
            </w:pPr>
            <w:r w:rsidRPr="00E422F7">
              <w:rPr>
                <w:rFonts w:ascii="Times New Roman" w:hAnsi="Times New Roman" w:cs="Times New Roman"/>
              </w:rPr>
              <w:t>0.26</w:t>
            </w:r>
          </w:p>
        </w:tc>
        <w:tc>
          <w:tcPr>
            <w:tcW w:w="8910" w:type="dxa"/>
          </w:tcPr>
          <w:p w14:paraId="789B8B3A" w14:textId="77777777" w:rsidR="00954B0A" w:rsidRPr="00E422F7" w:rsidRDefault="00954B0A" w:rsidP="00954B0A">
            <w:pPr>
              <w:pStyle w:val="ListParagraph"/>
              <w:ind w:left="0"/>
              <w:rPr>
                <w:rFonts w:ascii="Times New Roman" w:hAnsi="Times New Roman" w:cs="Times New Roman"/>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orchards (soils + woody material), converted</w:t>
            </w:r>
          </w:p>
        </w:tc>
      </w:tr>
      <w:tr w:rsidR="00954B0A" w:rsidRPr="00E422F7" w14:paraId="11C3C4B8" w14:textId="77777777" w:rsidTr="005D3FEC">
        <w:trPr>
          <w:trHeight w:val="179"/>
        </w:trPr>
        <w:tc>
          <w:tcPr>
            <w:tcW w:w="1885" w:type="dxa"/>
          </w:tcPr>
          <w:p w14:paraId="641B007C"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Cotton</w:t>
            </w:r>
          </w:p>
        </w:tc>
        <w:tc>
          <w:tcPr>
            <w:tcW w:w="1440" w:type="dxa"/>
          </w:tcPr>
          <w:p w14:paraId="7AEE93AD" w14:textId="77777777" w:rsidR="00954B0A" w:rsidRPr="00E422F7" w:rsidRDefault="00954B0A" w:rsidP="00954B0A">
            <w:pPr>
              <w:pStyle w:val="ListParagraph"/>
              <w:ind w:left="0"/>
              <w:jc w:val="center"/>
              <w:rPr>
                <w:rFonts w:ascii="Times New Roman" w:hAnsi="Times New Roman" w:cs="Times New Roman"/>
                <w:lang w:val="fr-FR"/>
              </w:rPr>
            </w:pPr>
            <w:r w:rsidRPr="00E422F7">
              <w:rPr>
                <w:rFonts w:ascii="Times New Roman" w:hAnsi="Times New Roman" w:cs="Times New Roman"/>
                <w:lang w:val="fr-FR"/>
              </w:rPr>
              <w:t>0.34</w:t>
            </w:r>
          </w:p>
        </w:tc>
        <w:tc>
          <w:tcPr>
            <w:tcW w:w="8910" w:type="dxa"/>
          </w:tcPr>
          <w:p w14:paraId="2DA443A4" w14:textId="77777777" w:rsidR="00954B0A" w:rsidRPr="00E422F7" w:rsidRDefault="00954B0A" w:rsidP="00954B0A">
            <w:pPr>
              <w:pStyle w:val="ListParagraph"/>
              <w:ind w:left="0"/>
              <w:rPr>
                <w:rFonts w:ascii="Times New Roman" w:hAnsi="Times New Roman" w:cs="Times New Roman"/>
              </w:rPr>
            </w:pPr>
            <w:proofErr w:type="spellStart"/>
            <w:r w:rsidRPr="00E422F7">
              <w:rPr>
                <w:rFonts w:ascii="Times New Roman" w:hAnsi="Times New Roman" w:cs="Times New Roman"/>
              </w:rPr>
              <w:t>Causarano</w:t>
            </w:r>
            <w:proofErr w:type="spellEnd"/>
            <w:r w:rsidRPr="00E422F7">
              <w:rPr>
                <w:rFonts w:ascii="Times New Roman" w:hAnsi="Times New Roman" w:cs="Times New Roman"/>
              </w:rPr>
              <w:t xml:space="preserve"> et al. 2006: SE US (review), mean SOC seq – no-tillage, no cover crop</w:t>
            </w:r>
          </w:p>
        </w:tc>
      </w:tr>
      <w:tr w:rsidR="00954B0A" w:rsidRPr="00E422F7" w14:paraId="4A921487" w14:textId="77777777" w:rsidTr="005D3FEC">
        <w:tc>
          <w:tcPr>
            <w:tcW w:w="1885" w:type="dxa"/>
          </w:tcPr>
          <w:p w14:paraId="1E5E8E07"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Garlic</w:t>
            </w:r>
          </w:p>
        </w:tc>
        <w:tc>
          <w:tcPr>
            <w:tcW w:w="1440" w:type="dxa"/>
          </w:tcPr>
          <w:p w14:paraId="2C7B6B73" w14:textId="77777777" w:rsidR="00954B0A" w:rsidRPr="00E422F7" w:rsidRDefault="00954B0A" w:rsidP="00954B0A">
            <w:pPr>
              <w:pStyle w:val="ListParagraph"/>
              <w:ind w:left="0"/>
              <w:jc w:val="center"/>
              <w:rPr>
                <w:rFonts w:ascii="Times New Roman" w:hAnsi="Times New Roman" w:cs="Times New Roman"/>
                <w:color w:val="D0CECE" w:themeColor="background2" w:themeShade="E6"/>
                <w:lang w:val="fr-FR"/>
              </w:rPr>
            </w:pPr>
            <w:r w:rsidRPr="00E422F7">
              <w:rPr>
                <w:rFonts w:ascii="Times New Roman" w:hAnsi="Times New Roman" w:cs="Times New Roman"/>
              </w:rPr>
              <w:t>0.40</w:t>
            </w:r>
          </w:p>
        </w:tc>
        <w:tc>
          <w:tcPr>
            <w:tcW w:w="8910" w:type="dxa"/>
          </w:tcPr>
          <w:p w14:paraId="15D5EA81" w14:textId="4E6C0A5E" w:rsidR="00954B0A" w:rsidRPr="00E422F7" w:rsidRDefault="00954B0A" w:rsidP="00954B0A">
            <w:pPr>
              <w:pStyle w:val="ListParagraph"/>
              <w:ind w:left="0"/>
              <w:rPr>
                <w:rFonts w:ascii="Times New Roman" w:hAnsi="Times New Roman" w:cs="Times New Roman"/>
                <w:color w:val="D0CECE" w:themeColor="background2" w:themeShade="E6"/>
              </w:rPr>
            </w:pPr>
            <w:r w:rsidRPr="00E422F7">
              <w:rPr>
                <w:rFonts w:ascii="Times New Roman" w:hAnsi="Times New Roman" w:cs="Times New Roman"/>
              </w:rPr>
              <w:t xml:space="preserve">Chambers et al. 2016: cropland value (mean), </w:t>
            </w:r>
            <w:r w:rsidRPr="001C11F9">
              <w:rPr>
                <w:rFonts w:ascii="Times New Roman" w:hAnsi="Times New Roman" w:cs="Times New Roman"/>
                <w:i/>
                <w:iCs/>
              </w:rPr>
              <w:t>referring to Lal et al. 1998c</w:t>
            </w:r>
            <w:r w:rsidR="001C11F9" w:rsidRPr="001C11F9">
              <w:rPr>
                <w:rFonts w:ascii="Times New Roman" w:hAnsi="Times New Roman" w:cs="Times New Roman"/>
                <w:i/>
                <w:iCs/>
              </w:rPr>
              <w:t xml:space="preserve"> (not cited</w:t>
            </w:r>
            <w:r w:rsidR="00397AE3">
              <w:rPr>
                <w:rFonts w:ascii="Times New Roman" w:hAnsi="Times New Roman" w:cs="Times New Roman"/>
                <w:i/>
                <w:iCs/>
              </w:rPr>
              <w:t xml:space="preserve"> in source</w:t>
            </w:r>
            <w:r w:rsidR="001C11F9" w:rsidRPr="001C11F9">
              <w:rPr>
                <w:rFonts w:ascii="Times New Roman" w:hAnsi="Times New Roman" w:cs="Times New Roman"/>
                <w:i/>
                <w:iCs/>
              </w:rPr>
              <w:t>)</w:t>
            </w:r>
          </w:p>
        </w:tc>
      </w:tr>
      <w:tr w:rsidR="00954B0A" w:rsidRPr="00E422F7" w14:paraId="03EFBD17" w14:textId="77777777" w:rsidTr="005D3FEC">
        <w:tc>
          <w:tcPr>
            <w:tcW w:w="1885" w:type="dxa"/>
          </w:tcPr>
          <w:p w14:paraId="612A6BB0"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Grapes</w:t>
            </w:r>
          </w:p>
          <w:p w14:paraId="33722750" w14:textId="77777777" w:rsidR="00954B0A" w:rsidRPr="00E422F7" w:rsidRDefault="00954B0A" w:rsidP="00954B0A">
            <w:pPr>
              <w:pStyle w:val="ListParagraph"/>
              <w:ind w:left="0"/>
              <w:rPr>
                <w:rFonts w:ascii="Times New Roman" w:hAnsi="Times New Roman" w:cs="Times New Roman"/>
              </w:rPr>
            </w:pPr>
          </w:p>
        </w:tc>
        <w:tc>
          <w:tcPr>
            <w:tcW w:w="1440" w:type="dxa"/>
          </w:tcPr>
          <w:p w14:paraId="3D5B02E0" w14:textId="77777777" w:rsidR="00954B0A" w:rsidRPr="00E422F7" w:rsidRDefault="00954B0A" w:rsidP="00954B0A">
            <w:pPr>
              <w:pStyle w:val="ListParagraph"/>
              <w:ind w:left="0"/>
              <w:jc w:val="center"/>
              <w:rPr>
                <w:rFonts w:ascii="Times New Roman" w:hAnsi="Times New Roman" w:cs="Times New Roman"/>
              </w:rPr>
            </w:pPr>
            <w:r w:rsidRPr="00E422F7">
              <w:rPr>
                <w:rFonts w:ascii="Times New Roman" w:hAnsi="Times New Roman" w:cs="Times New Roman"/>
              </w:rPr>
              <w:t>0.59</w:t>
            </w:r>
          </w:p>
          <w:p w14:paraId="678A2AE8" w14:textId="77777777" w:rsidR="00954B0A" w:rsidRPr="00E422F7" w:rsidRDefault="00954B0A" w:rsidP="00954B0A">
            <w:pPr>
              <w:pStyle w:val="ListParagraph"/>
              <w:ind w:left="0"/>
              <w:jc w:val="center"/>
              <w:rPr>
                <w:rFonts w:ascii="Times New Roman" w:hAnsi="Times New Roman" w:cs="Times New Roman"/>
              </w:rPr>
            </w:pPr>
            <w:r w:rsidRPr="00E422F7">
              <w:rPr>
                <w:rFonts w:ascii="Times New Roman" w:hAnsi="Times New Roman" w:cs="Times New Roman"/>
              </w:rPr>
              <w:t>0.24</w:t>
            </w:r>
          </w:p>
        </w:tc>
        <w:tc>
          <w:tcPr>
            <w:tcW w:w="8910" w:type="dxa"/>
          </w:tcPr>
          <w:p w14:paraId="3A9CF6D3"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Vicente-Vicente et al. 2016: Mediterranean, mean soil C seq for different mgmt. systems</w:t>
            </w:r>
          </w:p>
          <w:p w14:paraId="32B5CFC0" w14:textId="77777777" w:rsidR="00954B0A" w:rsidRPr="00E422F7" w:rsidRDefault="00954B0A" w:rsidP="00954B0A">
            <w:pPr>
              <w:pStyle w:val="ListParagraph"/>
              <w:ind w:left="0"/>
              <w:rPr>
                <w:rFonts w:ascii="Times New Roman" w:hAnsi="Times New Roman" w:cs="Times New Roman"/>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vineyards (soils + woody material), converted </w:t>
            </w:r>
          </w:p>
        </w:tc>
      </w:tr>
      <w:tr w:rsidR="00954B0A" w:rsidRPr="00E422F7" w14:paraId="2CE88A26" w14:textId="77777777" w:rsidTr="005D3FEC">
        <w:tc>
          <w:tcPr>
            <w:tcW w:w="1885" w:type="dxa"/>
          </w:tcPr>
          <w:p w14:paraId="1F35C1A5"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Onion</w:t>
            </w:r>
          </w:p>
        </w:tc>
        <w:tc>
          <w:tcPr>
            <w:tcW w:w="1440" w:type="dxa"/>
          </w:tcPr>
          <w:p w14:paraId="6C52A9CF" w14:textId="77777777" w:rsidR="00954B0A" w:rsidRPr="00E422F7" w:rsidRDefault="00954B0A" w:rsidP="00954B0A">
            <w:pPr>
              <w:pStyle w:val="ListParagraph"/>
              <w:ind w:left="0"/>
              <w:jc w:val="center"/>
              <w:rPr>
                <w:rFonts w:ascii="Times New Roman" w:hAnsi="Times New Roman" w:cs="Times New Roman"/>
              </w:rPr>
            </w:pPr>
            <w:r w:rsidRPr="00E422F7">
              <w:rPr>
                <w:rFonts w:ascii="Times New Roman" w:hAnsi="Times New Roman" w:cs="Times New Roman"/>
              </w:rPr>
              <w:t>0.12</w:t>
            </w:r>
          </w:p>
        </w:tc>
        <w:tc>
          <w:tcPr>
            <w:tcW w:w="8910" w:type="dxa"/>
          </w:tcPr>
          <w:p w14:paraId="3A49665B" w14:textId="77777777" w:rsidR="00954B0A" w:rsidRPr="00E422F7" w:rsidRDefault="00954B0A" w:rsidP="00954B0A">
            <w:pPr>
              <w:pStyle w:val="ListParagraph"/>
              <w:ind w:left="0"/>
              <w:rPr>
                <w:rFonts w:ascii="Times New Roman" w:hAnsi="Times New Roman" w:cs="Times New Roman"/>
                <w:color w:val="D0CECE" w:themeColor="background2" w:themeShade="E6"/>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annual crops (non-silage), converted</w:t>
            </w:r>
          </w:p>
        </w:tc>
      </w:tr>
      <w:tr w:rsidR="00954B0A" w:rsidRPr="00E422F7" w14:paraId="255E4771" w14:textId="77777777" w:rsidTr="005D3FEC">
        <w:tc>
          <w:tcPr>
            <w:tcW w:w="1885" w:type="dxa"/>
          </w:tcPr>
          <w:p w14:paraId="7008AC84"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Pasture /Forage</w:t>
            </w:r>
          </w:p>
        </w:tc>
        <w:tc>
          <w:tcPr>
            <w:tcW w:w="1440" w:type="dxa"/>
          </w:tcPr>
          <w:p w14:paraId="17CF468E" w14:textId="77777777" w:rsidR="00954B0A" w:rsidRPr="00E422F7" w:rsidRDefault="00954B0A" w:rsidP="00954B0A">
            <w:pPr>
              <w:pStyle w:val="ListParagraph"/>
              <w:ind w:left="0"/>
              <w:jc w:val="center"/>
              <w:rPr>
                <w:rFonts w:ascii="Times New Roman" w:hAnsi="Times New Roman" w:cs="Times New Roman"/>
              </w:rPr>
            </w:pPr>
            <w:r w:rsidRPr="00E422F7">
              <w:rPr>
                <w:rFonts w:ascii="Times New Roman" w:hAnsi="Times New Roman" w:cs="Times New Roman"/>
              </w:rPr>
              <w:t>0.13</w:t>
            </w:r>
          </w:p>
          <w:p w14:paraId="05D28025" w14:textId="77777777" w:rsidR="00954B0A" w:rsidRPr="00E422F7" w:rsidRDefault="00954B0A" w:rsidP="00954B0A">
            <w:pPr>
              <w:pStyle w:val="ListParagraph"/>
              <w:ind w:left="0"/>
              <w:jc w:val="center"/>
              <w:rPr>
                <w:rFonts w:ascii="Times New Roman" w:hAnsi="Times New Roman" w:cs="Times New Roman"/>
              </w:rPr>
            </w:pPr>
            <w:r w:rsidRPr="00E422F7">
              <w:rPr>
                <w:rFonts w:ascii="Times New Roman" w:hAnsi="Times New Roman" w:cs="Times New Roman"/>
              </w:rPr>
              <w:t>0.30</w:t>
            </w:r>
          </w:p>
        </w:tc>
        <w:tc>
          <w:tcPr>
            <w:tcW w:w="8910" w:type="dxa"/>
          </w:tcPr>
          <w:p w14:paraId="778AB4A6"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 xml:space="preserve">Chambers et al. 2016: grazing land value (mean), </w:t>
            </w:r>
            <w:r w:rsidRPr="001C11F9">
              <w:rPr>
                <w:rFonts w:ascii="Times New Roman" w:hAnsi="Times New Roman" w:cs="Times New Roman"/>
                <w:i/>
                <w:iCs/>
              </w:rPr>
              <w:t xml:space="preserve">referring to Follet et al. </w:t>
            </w:r>
            <w:proofErr w:type="gramStart"/>
            <w:r w:rsidRPr="001C11F9">
              <w:rPr>
                <w:rFonts w:ascii="Times New Roman" w:hAnsi="Times New Roman" w:cs="Times New Roman"/>
                <w:i/>
                <w:iCs/>
              </w:rPr>
              <w:t>2001</w:t>
            </w:r>
            <w:proofErr w:type="gramEnd"/>
          </w:p>
          <w:p w14:paraId="1F4140C3"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Frank et al. 2004: ND, avg peak green biomass and CO</w:t>
            </w:r>
            <w:r w:rsidRPr="00E422F7">
              <w:rPr>
                <w:rFonts w:ascii="Times New Roman" w:hAnsi="Times New Roman" w:cs="Times New Roman"/>
                <w:vertAlign w:val="subscript"/>
              </w:rPr>
              <w:t>2</w:t>
            </w:r>
            <w:r w:rsidRPr="00E422F7">
              <w:rPr>
                <w:rFonts w:ascii="Times New Roman" w:hAnsi="Times New Roman" w:cs="Times New Roman"/>
              </w:rPr>
              <w:t>-C flux over 6 years</w:t>
            </w:r>
          </w:p>
        </w:tc>
      </w:tr>
      <w:tr w:rsidR="00954B0A" w:rsidRPr="00E422F7" w14:paraId="301B9F68" w14:textId="77777777" w:rsidTr="005D3FEC">
        <w:tc>
          <w:tcPr>
            <w:tcW w:w="1885" w:type="dxa"/>
          </w:tcPr>
          <w:p w14:paraId="2CE78248"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Peaches</w:t>
            </w:r>
          </w:p>
        </w:tc>
        <w:tc>
          <w:tcPr>
            <w:tcW w:w="1440" w:type="dxa"/>
          </w:tcPr>
          <w:p w14:paraId="487DE1E4" w14:textId="77777777" w:rsidR="00954B0A" w:rsidRPr="00E422F7" w:rsidRDefault="00954B0A" w:rsidP="00954B0A">
            <w:pPr>
              <w:pStyle w:val="ListParagraph"/>
              <w:ind w:left="0"/>
              <w:jc w:val="center"/>
              <w:rPr>
                <w:rFonts w:ascii="Times New Roman" w:hAnsi="Times New Roman" w:cs="Times New Roman"/>
                <w:lang w:val="fr-FR"/>
              </w:rPr>
            </w:pPr>
            <w:r w:rsidRPr="00E422F7">
              <w:rPr>
                <w:rFonts w:ascii="Times New Roman" w:hAnsi="Times New Roman" w:cs="Times New Roman"/>
                <w:lang w:val="fr-FR"/>
              </w:rPr>
              <w:t>0.76</w:t>
            </w:r>
          </w:p>
        </w:tc>
        <w:tc>
          <w:tcPr>
            <w:tcW w:w="8910" w:type="dxa"/>
          </w:tcPr>
          <w:p w14:paraId="204FCA96" w14:textId="77777777" w:rsidR="00954B0A" w:rsidRPr="00E422F7" w:rsidRDefault="00954B0A" w:rsidP="00954B0A">
            <w:pPr>
              <w:pStyle w:val="ListParagraph"/>
              <w:ind w:left="0"/>
              <w:rPr>
                <w:rFonts w:ascii="Times New Roman" w:hAnsi="Times New Roman" w:cs="Times New Roman"/>
              </w:rPr>
            </w:pPr>
            <w:proofErr w:type="spellStart"/>
            <w:r w:rsidRPr="00E422F7">
              <w:rPr>
                <w:rFonts w:ascii="Times New Roman" w:hAnsi="Times New Roman" w:cs="Times New Roman"/>
              </w:rPr>
              <w:t>Montanaro</w:t>
            </w:r>
            <w:proofErr w:type="spellEnd"/>
            <w:r w:rsidRPr="00E422F7">
              <w:rPr>
                <w:rFonts w:ascii="Times New Roman" w:hAnsi="Times New Roman" w:cs="Times New Roman"/>
              </w:rPr>
              <w:t xml:space="preserve"> et al. 2017; EU, 14 </w:t>
            </w:r>
            <w:proofErr w:type="spellStart"/>
            <w:r w:rsidRPr="00E422F7">
              <w:rPr>
                <w:rFonts w:ascii="Times New Roman" w:hAnsi="Times New Roman" w:cs="Times New Roman"/>
              </w:rPr>
              <w:t>yr</w:t>
            </w:r>
            <w:proofErr w:type="spellEnd"/>
            <w:r w:rsidRPr="00E422F7">
              <w:rPr>
                <w:rFonts w:ascii="Times New Roman" w:hAnsi="Times New Roman" w:cs="Times New Roman"/>
              </w:rPr>
              <w:t xml:space="preserve"> old peach orchard; mean for conv/</w:t>
            </w:r>
            <w:proofErr w:type="spellStart"/>
            <w:r w:rsidRPr="00E422F7">
              <w:rPr>
                <w:rFonts w:ascii="Times New Roman" w:hAnsi="Times New Roman" w:cs="Times New Roman"/>
              </w:rPr>
              <w:t>sust</w:t>
            </w:r>
            <w:proofErr w:type="spellEnd"/>
            <w:r w:rsidRPr="00E422F7">
              <w:rPr>
                <w:rFonts w:ascii="Times New Roman" w:hAnsi="Times New Roman" w:cs="Times New Roman"/>
              </w:rPr>
              <w:t xml:space="preserve"> mgmt.</w:t>
            </w:r>
          </w:p>
        </w:tc>
      </w:tr>
      <w:tr w:rsidR="00954B0A" w:rsidRPr="00E422F7" w14:paraId="0E2EEE55" w14:textId="77777777" w:rsidTr="005D3FEC">
        <w:tc>
          <w:tcPr>
            <w:tcW w:w="1885" w:type="dxa"/>
          </w:tcPr>
          <w:p w14:paraId="2EBF1420"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Pistachios</w:t>
            </w:r>
          </w:p>
        </w:tc>
        <w:tc>
          <w:tcPr>
            <w:tcW w:w="1440" w:type="dxa"/>
          </w:tcPr>
          <w:p w14:paraId="7373E411" w14:textId="77777777" w:rsidR="00954B0A" w:rsidRPr="00E422F7" w:rsidRDefault="00954B0A" w:rsidP="00954B0A">
            <w:pPr>
              <w:pStyle w:val="ListParagraph"/>
              <w:ind w:left="0"/>
              <w:jc w:val="center"/>
              <w:rPr>
                <w:rFonts w:ascii="Times New Roman" w:hAnsi="Times New Roman" w:cs="Times New Roman"/>
              </w:rPr>
            </w:pPr>
            <w:r w:rsidRPr="00E422F7">
              <w:rPr>
                <w:rFonts w:ascii="Times New Roman" w:hAnsi="Times New Roman" w:cs="Times New Roman"/>
              </w:rPr>
              <w:t>0.26</w:t>
            </w:r>
          </w:p>
        </w:tc>
        <w:tc>
          <w:tcPr>
            <w:tcW w:w="8910" w:type="dxa"/>
          </w:tcPr>
          <w:p w14:paraId="40015537" w14:textId="77777777" w:rsidR="00954B0A" w:rsidRPr="00E422F7" w:rsidRDefault="00954B0A" w:rsidP="00954B0A">
            <w:pPr>
              <w:pStyle w:val="ListParagraph"/>
              <w:ind w:left="0"/>
              <w:rPr>
                <w:rFonts w:ascii="Times New Roman" w:hAnsi="Times New Roman" w:cs="Times New Roman"/>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orchards (soils + woody material), converted</w:t>
            </w:r>
          </w:p>
        </w:tc>
      </w:tr>
      <w:tr w:rsidR="00954B0A" w:rsidRPr="00E422F7" w14:paraId="2E14287C" w14:textId="77777777" w:rsidTr="005D3FEC">
        <w:tc>
          <w:tcPr>
            <w:tcW w:w="1885" w:type="dxa"/>
          </w:tcPr>
          <w:p w14:paraId="3979F411"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Potatoes</w:t>
            </w:r>
          </w:p>
        </w:tc>
        <w:tc>
          <w:tcPr>
            <w:tcW w:w="1440" w:type="dxa"/>
          </w:tcPr>
          <w:p w14:paraId="16950B11" w14:textId="77777777" w:rsidR="00954B0A" w:rsidRPr="00E422F7" w:rsidRDefault="00954B0A" w:rsidP="00954B0A">
            <w:pPr>
              <w:pStyle w:val="ListParagraph"/>
              <w:ind w:left="0"/>
              <w:jc w:val="center"/>
              <w:rPr>
                <w:rFonts w:ascii="Times New Roman" w:hAnsi="Times New Roman" w:cs="Times New Roman"/>
                <w:color w:val="D0CECE" w:themeColor="background2" w:themeShade="E6"/>
              </w:rPr>
            </w:pPr>
            <w:r w:rsidRPr="00E422F7">
              <w:rPr>
                <w:rFonts w:ascii="Times New Roman" w:hAnsi="Times New Roman" w:cs="Times New Roman"/>
              </w:rPr>
              <w:t>0.12</w:t>
            </w:r>
          </w:p>
        </w:tc>
        <w:tc>
          <w:tcPr>
            <w:tcW w:w="8910" w:type="dxa"/>
          </w:tcPr>
          <w:p w14:paraId="6ED64B50" w14:textId="77777777" w:rsidR="00954B0A" w:rsidRPr="00E422F7" w:rsidRDefault="00954B0A" w:rsidP="00954B0A">
            <w:pPr>
              <w:pStyle w:val="ListParagraph"/>
              <w:ind w:left="0"/>
              <w:rPr>
                <w:rFonts w:ascii="Times New Roman" w:hAnsi="Times New Roman" w:cs="Times New Roman"/>
                <w:color w:val="D0CECE" w:themeColor="background2" w:themeShade="E6"/>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annual crops (non-silage), converted</w:t>
            </w:r>
          </w:p>
        </w:tc>
      </w:tr>
      <w:tr w:rsidR="00954B0A" w:rsidRPr="00E422F7" w14:paraId="1B071501" w14:textId="77777777" w:rsidTr="005D3FEC">
        <w:tc>
          <w:tcPr>
            <w:tcW w:w="1885" w:type="dxa"/>
          </w:tcPr>
          <w:p w14:paraId="5661F097"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Tomato</w:t>
            </w:r>
          </w:p>
        </w:tc>
        <w:tc>
          <w:tcPr>
            <w:tcW w:w="1440" w:type="dxa"/>
          </w:tcPr>
          <w:p w14:paraId="0657BF01" w14:textId="77777777" w:rsidR="00954B0A" w:rsidRPr="00E422F7" w:rsidRDefault="00954B0A" w:rsidP="00954B0A">
            <w:pPr>
              <w:pStyle w:val="ListParagraph"/>
              <w:ind w:left="0"/>
              <w:jc w:val="center"/>
              <w:rPr>
                <w:rFonts w:ascii="Times New Roman" w:hAnsi="Times New Roman" w:cs="Times New Roman"/>
                <w:color w:val="D0CECE" w:themeColor="background2" w:themeShade="E6"/>
              </w:rPr>
            </w:pPr>
            <w:r w:rsidRPr="00E422F7">
              <w:rPr>
                <w:rFonts w:ascii="Times New Roman" w:hAnsi="Times New Roman" w:cs="Times New Roman"/>
              </w:rPr>
              <w:t>0.12</w:t>
            </w:r>
          </w:p>
        </w:tc>
        <w:tc>
          <w:tcPr>
            <w:tcW w:w="8910" w:type="dxa"/>
          </w:tcPr>
          <w:p w14:paraId="6F473D49" w14:textId="77777777" w:rsidR="00954B0A" w:rsidRPr="00E422F7" w:rsidRDefault="00954B0A" w:rsidP="00954B0A">
            <w:pPr>
              <w:pStyle w:val="ListParagraph"/>
              <w:ind w:left="0"/>
              <w:rPr>
                <w:rFonts w:ascii="Times New Roman" w:hAnsi="Times New Roman" w:cs="Times New Roman"/>
                <w:color w:val="D0CECE" w:themeColor="background2" w:themeShade="E6"/>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annual crops (non-silage), converted</w:t>
            </w:r>
          </w:p>
        </w:tc>
      </w:tr>
      <w:tr w:rsidR="00954B0A" w:rsidRPr="00E422F7" w14:paraId="568A7D4D" w14:textId="77777777" w:rsidTr="005D3FEC">
        <w:tc>
          <w:tcPr>
            <w:tcW w:w="1885" w:type="dxa"/>
          </w:tcPr>
          <w:p w14:paraId="79BD8806"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Wheat</w:t>
            </w:r>
          </w:p>
        </w:tc>
        <w:tc>
          <w:tcPr>
            <w:tcW w:w="1440" w:type="dxa"/>
          </w:tcPr>
          <w:p w14:paraId="77184503" w14:textId="77777777" w:rsidR="00954B0A" w:rsidRPr="00E422F7" w:rsidRDefault="00954B0A" w:rsidP="00954B0A">
            <w:pPr>
              <w:pStyle w:val="ListParagraph"/>
              <w:ind w:left="0"/>
              <w:jc w:val="center"/>
              <w:rPr>
                <w:rFonts w:ascii="Times New Roman" w:hAnsi="Times New Roman" w:cs="Times New Roman"/>
                <w:color w:val="D0CECE" w:themeColor="background2" w:themeShade="E6"/>
              </w:rPr>
            </w:pPr>
            <w:r w:rsidRPr="00E422F7">
              <w:rPr>
                <w:rFonts w:ascii="Times New Roman" w:hAnsi="Times New Roman" w:cs="Times New Roman"/>
              </w:rPr>
              <w:t>0.12</w:t>
            </w:r>
          </w:p>
        </w:tc>
        <w:tc>
          <w:tcPr>
            <w:tcW w:w="8910" w:type="dxa"/>
          </w:tcPr>
          <w:p w14:paraId="791C8796" w14:textId="77777777" w:rsidR="00954B0A" w:rsidRPr="00E422F7" w:rsidRDefault="00954B0A" w:rsidP="00954B0A">
            <w:pPr>
              <w:pStyle w:val="ListParagraph"/>
              <w:ind w:left="0"/>
              <w:rPr>
                <w:rFonts w:ascii="Times New Roman" w:hAnsi="Times New Roman" w:cs="Times New Roman"/>
                <w:color w:val="D0CECE" w:themeColor="background2" w:themeShade="E6"/>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annual crops (non-silage), converted</w:t>
            </w:r>
          </w:p>
        </w:tc>
      </w:tr>
      <w:tr w:rsidR="00954B0A" w:rsidRPr="00E422F7" w14:paraId="5F6429E4" w14:textId="77777777" w:rsidTr="005D3FEC">
        <w:tc>
          <w:tcPr>
            <w:tcW w:w="1885" w:type="dxa"/>
          </w:tcPr>
          <w:p w14:paraId="19F5DDE6"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Other field crops</w:t>
            </w:r>
          </w:p>
        </w:tc>
        <w:tc>
          <w:tcPr>
            <w:tcW w:w="1440" w:type="dxa"/>
          </w:tcPr>
          <w:p w14:paraId="084E7BC0" w14:textId="77777777" w:rsidR="00954B0A" w:rsidRPr="00E422F7" w:rsidRDefault="00954B0A" w:rsidP="00954B0A">
            <w:pPr>
              <w:pStyle w:val="ListParagraph"/>
              <w:ind w:left="0"/>
              <w:jc w:val="center"/>
              <w:rPr>
                <w:rFonts w:ascii="Times New Roman" w:hAnsi="Times New Roman" w:cs="Times New Roman"/>
                <w:color w:val="D0CECE" w:themeColor="background2" w:themeShade="E6"/>
              </w:rPr>
            </w:pPr>
            <w:r w:rsidRPr="00E422F7">
              <w:rPr>
                <w:rFonts w:ascii="Times New Roman" w:hAnsi="Times New Roman" w:cs="Times New Roman"/>
              </w:rPr>
              <w:t>0.12</w:t>
            </w:r>
          </w:p>
        </w:tc>
        <w:tc>
          <w:tcPr>
            <w:tcW w:w="8910" w:type="dxa"/>
          </w:tcPr>
          <w:p w14:paraId="45EE3B42" w14:textId="77777777" w:rsidR="00954B0A" w:rsidRPr="00E422F7" w:rsidRDefault="00954B0A" w:rsidP="00954B0A">
            <w:pPr>
              <w:pStyle w:val="ListParagraph"/>
              <w:ind w:left="0"/>
              <w:rPr>
                <w:rFonts w:ascii="Times New Roman" w:hAnsi="Times New Roman" w:cs="Times New Roman"/>
                <w:color w:val="D0CECE" w:themeColor="background2" w:themeShade="E6"/>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annual crops (non-silage), converted</w:t>
            </w:r>
          </w:p>
        </w:tc>
      </w:tr>
      <w:tr w:rsidR="00954B0A" w:rsidRPr="00E422F7" w14:paraId="67442CEF" w14:textId="77777777" w:rsidTr="005D3FEC">
        <w:tc>
          <w:tcPr>
            <w:tcW w:w="1885" w:type="dxa"/>
          </w:tcPr>
          <w:p w14:paraId="20A804A5" w14:textId="77777777" w:rsidR="00954B0A" w:rsidRPr="00E422F7" w:rsidRDefault="00954B0A" w:rsidP="00954B0A">
            <w:pPr>
              <w:pStyle w:val="ListParagraph"/>
              <w:ind w:left="0"/>
              <w:rPr>
                <w:rFonts w:ascii="Times New Roman" w:hAnsi="Times New Roman" w:cs="Times New Roman"/>
              </w:rPr>
            </w:pPr>
            <w:r w:rsidRPr="00E422F7">
              <w:rPr>
                <w:rFonts w:ascii="Times New Roman" w:hAnsi="Times New Roman" w:cs="Times New Roman"/>
              </w:rPr>
              <w:t>Other trees</w:t>
            </w:r>
          </w:p>
        </w:tc>
        <w:tc>
          <w:tcPr>
            <w:tcW w:w="1440" w:type="dxa"/>
          </w:tcPr>
          <w:p w14:paraId="68C6E83C" w14:textId="77777777" w:rsidR="00954B0A" w:rsidRPr="00E422F7" w:rsidRDefault="00954B0A" w:rsidP="00954B0A">
            <w:pPr>
              <w:pStyle w:val="ListParagraph"/>
              <w:ind w:left="0"/>
              <w:jc w:val="center"/>
              <w:rPr>
                <w:rFonts w:ascii="Times New Roman" w:hAnsi="Times New Roman" w:cs="Times New Roman"/>
                <w:color w:val="D0CECE" w:themeColor="background2" w:themeShade="E6"/>
              </w:rPr>
            </w:pPr>
            <w:r w:rsidRPr="00E422F7">
              <w:rPr>
                <w:rFonts w:ascii="Times New Roman" w:hAnsi="Times New Roman" w:cs="Times New Roman"/>
              </w:rPr>
              <w:t>0.26</w:t>
            </w:r>
          </w:p>
        </w:tc>
        <w:tc>
          <w:tcPr>
            <w:tcW w:w="8910" w:type="dxa"/>
          </w:tcPr>
          <w:p w14:paraId="31C82BC7" w14:textId="77777777" w:rsidR="00954B0A" w:rsidRPr="00E422F7" w:rsidRDefault="00954B0A" w:rsidP="00954B0A">
            <w:pPr>
              <w:pStyle w:val="ListParagraph"/>
              <w:ind w:left="0"/>
              <w:rPr>
                <w:rFonts w:ascii="Times New Roman" w:hAnsi="Times New Roman" w:cs="Times New Roman"/>
              </w:rPr>
            </w:pPr>
            <w:proofErr w:type="spellStart"/>
            <w:r w:rsidRPr="00E422F7">
              <w:rPr>
                <w:rFonts w:ascii="Times New Roman" w:hAnsi="Times New Roman" w:cs="Times New Roman"/>
              </w:rPr>
              <w:t>Kroodsma</w:t>
            </w:r>
            <w:proofErr w:type="spellEnd"/>
            <w:r w:rsidRPr="00E422F7">
              <w:rPr>
                <w:rFonts w:ascii="Times New Roman" w:hAnsi="Times New Roman" w:cs="Times New Roman"/>
              </w:rPr>
              <w:t xml:space="preserve"> &amp; Field 2006: CA, total C seq for orchards (soils + woody material), converted</w:t>
            </w:r>
          </w:p>
        </w:tc>
      </w:tr>
    </w:tbl>
    <w:p w14:paraId="25408012" w14:textId="77777777" w:rsidR="00D7799B" w:rsidRDefault="00954B0A" w:rsidP="00954B0A">
      <w:pPr>
        <w:rPr>
          <w:rFonts w:ascii="Times New Roman" w:hAnsi="Times New Roman" w:cs="Times New Roman"/>
          <w:sz w:val="24"/>
          <w:szCs w:val="24"/>
        </w:rPr>
      </w:pPr>
      <w:r w:rsidRPr="00AD69BD">
        <w:rPr>
          <w:rFonts w:ascii="Times New Roman" w:hAnsi="Times New Roman" w:cs="Times New Roman"/>
          <w:sz w:val="24"/>
          <w:szCs w:val="24"/>
        </w:rPr>
        <w:t xml:space="preserve">SI Table </w:t>
      </w:r>
      <w:r>
        <w:rPr>
          <w:rFonts w:ascii="Times New Roman" w:hAnsi="Times New Roman" w:cs="Times New Roman"/>
          <w:sz w:val="24"/>
          <w:szCs w:val="24"/>
        </w:rPr>
        <w:t xml:space="preserve">4. Annual C sequestration values, including soil and litter components, for all land-cover classes (in </w:t>
      </w:r>
      <w:proofErr w:type="spellStart"/>
      <w:r>
        <w:rPr>
          <w:rFonts w:ascii="Times New Roman" w:hAnsi="Times New Roman" w:cs="Times New Roman"/>
          <w:sz w:val="24"/>
          <w:szCs w:val="24"/>
        </w:rPr>
        <w:t>tC</w:t>
      </w:r>
      <w:proofErr w:type="spellEnd"/>
      <w:r>
        <w:rPr>
          <w:rFonts w:ascii="Times New Roman" w:hAnsi="Times New Roman" w:cs="Times New Roman"/>
          <w:sz w:val="24"/>
          <w:szCs w:val="24"/>
        </w:rPr>
        <w:t xml:space="preserve"> ha</w:t>
      </w:r>
      <w:r w:rsidRPr="00954B0A">
        <w:rPr>
          <w:rFonts w:ascii="Times New Roman" w:hAnsi="Times New Roman" w:cs="Times New Roman"/>
          <w:sz w:val="24"/>
          <w:szCs w:val="24"/>
          <w:vertAlign w:val="superscript"/>
        </w:rPr>
        <w:t>-1</w:t>
      </w:r>
      <w:r>
        <w:rPr>
          <w:rFonts w:ascii="Times New Roman" w:hAnsi="Times New Roman" w:cs="Times New Roman"/>
          <w:sz w:val="24"/>
          <w:szCs w:val="24"/>
        </w:rPr>
        <w:t xml:space="preserve"> yr</w:t>
      </w:r>
      <w:r w:rsidRPr="00954B0A">
        <w:rPr>
          <w:rFonts w:ascii="Times New Roman" w:hAnsi="Times New Roman" w:cs="Times New Roman"/>
          <w:sz w:val="24"/>
          <w:szCs w:val="24"/>
          <w:vertAlign w:val="superscript"/>
        </w:rPr>
        <w:t>-1</w:t>
      </w:r>
      <w:r>
        <w:rPr>
          <w:rFonts w:ascii="Times New Roman" w:hAnsi="Times New Roman" w:cs="Times New Roman"/>
          <w:sz w:val="24"/>
          <w:szCs w:val="24"/>
        </w:rPr>
        <w:t>).</w:t>
      </w:r>
    </w:p>
    <w:p w14:paraId="1AB98D6A" w14:textId="77777777" w:rsidR="00AE2655" w:rsidRDefault="00AE2655" w:rsidP="00954B0A">
      <w:pPr>
        <w:rPr>
          <w:rFonts w:ascii="Times New Roman" w:hAnsi="Times New Roman" w:cs="Times New Roman"/>
          <w:sz w:val="24"/>
          <w:szCs w:val="24"/>
        </w:rPr>
      </w:pPr>
    </w:p>
    <w:p w14:paraId="6263BE36" w14:textId="77777777" w:rsidR="00AE2655" w:rsidRDefault="00AE2655" w:rsidP="00954B0A">
      <w:pPr>
        <w:rPr>
          <w:rFonts w:ascii="Times New Roman" w:hAnsi="Times New Roman" w:cs="Times New Roman"/>
          <w:sz w:val="24"/>
          <w:szCs w:val="24"/>
        </w:rPr>
      </w:pPr>
    </w:p>
    <w:p w14:paraId="36912D16" w14:textId="77777777" w:rsidR="00AE2655" w:rsidRDefault="00AE2655" w:rsidP="00954B0A">
      <w:pPr>
        <w:rPr>
          <w:rFonts w:ascii="Times New Roman" w:hAnsi="Times New Roman" w:cs="Times New Roman"/>
          <w:sz w:val="24"/>
          <w:szCs w:val="24"/>
        </w:rPr>
      </w:pPr>
    </w:p>
    <w:p w14:paraId="6CF197BE" w14:textId="77777777" w:rsidR="00AE2655" w:rsidRDefault="00AE2655" w:rsidP="00954B0A">
      <w:pPr>
        <w:rPr>
          <w:rFonts w:ascii="Times New Roman" w:hAnsi="Times New Roman" w:cs="Times New Roman"/>
          <w:sz w:val="24"/>
          <w:szCs w:val="24"/>
        </w:rPr>
      </w:pPr>
    </w:p>
    <w:p w14:paraId="2B8FBD23" w14:textId="77777777" w:rsidR="00AE2655" w:rsidRDefault="00AE2655" w:rsidP="00954B0A">
      <w:pPr>
        <w:rPr>
          <w:rFonts w:ascii="Times New Roman" w:hAnsi="Times New Roman" w:cs="Times New Roman"/>
          <w:sz w:val="24"/>
          <w:szCs w:val="24"/>
        </w:rPr>
      </w:pPr>
    </w:p>
    <w:p w14:paraId="71900576" w14:textId="77777777" w:rsidR="00AE2655" w:rsidRDefault="00AE2655" w:rsidP="00954B0A">
      <w:pPr>
        <w:rPr>
          <w:rFonts w:ascii="Times New Roman" w:hAnsi="Times New Roman" w:cs="Times New Roman"/>
          <w:sz w:val="24"/>
          <w:szCs w:val="24"/>
        </w:rPr>
      </w:pPr>
    </w:p>
    <w:p w14:paraId="3756995D" w14:textId="77777777" w:rsidR="00AE2655" w:rsidRDefault="00AE2655" w:rsidP="00954B0A">
      <w:pPr>
        <w:rPr>
          <w:rFonts w:ascii="Times New Roman" w:hAnsi="Times New Roman" w:cs="Times New Roman"/>
          <w:sz w:val="24"/>
          <w:szCs w:val="24"/>
        </w:rPr>
      </w:pPr>
    </w:p>
    <w:p w14:paraId="7775089D" w14:textId="77777777" w:rsidR="00AE2655" w:rsidRDefault="00AE2655" w:rsidP="00954B0A">
      <w:pPr>
        <w:rPr>
          <w:rFonts w:ascii="Times New Roman" w:hAnsi="Times New Roman" w:cs="Times New Roman"/>
          <w:sz w:val="24"/>
          <w:szCs w:val="24"/>
        </w:rPr>
      </w:pPr>
    </w:p>
    <w:p w14:paraId="09845320" w14:textId="77777777" w:rsidR="00AE2655" w:rsidRDefault="00AE2655" w:rsidP="00954B0A">
      <w:pPr>
        <w:rPr>
          <w:rFonts w:ascii="Times New Roman" w:hAnsi="Times New Roman" w:cs="Times New Roman"/>
          <w:sz w:val="24"/>
          <w:szCs w:val="24"/>
        </w:rPr>
      </w:pPr>
    </w:p>
    <w:p w14:paraId="20ACEEEA" w14:textId="37A2CC23" w:rsidR="00A06A75" w:rsidRDefault="00A06A75" w:rsidP="00AE2655">
      <w:pPr>
        <w:spacing w:after="0"/>
        <w:rPr>
          <w:rFonts w:ascii="Times New Roman" w:hAnsi="Times New Roman" w:cs="Times New Roman"/>
          <w:sz w:val="24"/>
          <w:szCs w:val="24"/>
        </w:rPr>
      </w:pPr>
    </w:p>
    <w:p w14:paraId="7B7E3C0B" w14:textId="77777777" w:rsidR="0061788B" w:rsidRPr="0073617F" w:rsidRDefault="0061788B" w:rsidP="00AE2655">
      <w:pPr>
        <w:spacing w:after="0"/>
        <w:rPr>
          <w:rFonts w:ascii="Times New Roman" w:hAnsi="Times New Roman" w:cs="Times New Roman"/>
          <w:b/>
          <w:bCs/>
          <w:sz w:val="20"/>
          <w:szCs w:val="20"/>
        </w:rPr>
      </w:pPr>
    </w:p>
    <w:p w14:paraId="1847B95F" w14:textId="77777777" w:rsidR="0023152C" w:rsidRPr="0073617F" w:rsidRDefault="0023152C" w:rsidP="00AE2655">
      <w:pPr>
        <w:spacing w:after="0"/>
        <w:rPr>
          <w:rFonts w:ascii="Times New Roman" w:hAnsi="Times New Roman" w:cs="Times New Roman"/>
          <w:b/>
          <w:bCs/>
          <w:sz w:val="20"/>
          <w:szCs w:val="20"/>
        </w:rPr>
      </w:pPr>
    </w:p>
    <w:p w14:paraId="7D8EB8C3" w14:textId="77777777" w:rsidR="0023152C" w:rsidRPr="0073617F" w:rsidRDefault="0023152C" w:rsidP="00AE2655">
      <w:pPr>
        <w:spacing w:after="0"/>
        <w:rPr>
          <w:rFonts w:ascii="Times New Roman" w:hAnsi="Times New Roman" w:cs="Times New Roman"/>
          <w:b/>
          <w:bCs/>
          <w:sz w:val="20"/>
          <w:szCs w:val="20"/>
        </w:rPr>
      </w:pPr>
    </w:p>
    <w:p w14:paraId="768B5E4B" w14:textId="77777777" w:rsidR="0023152C" w:rsidRPr="0073617F" w:rsidRDefault="0023152C" w:rsidP="00AE2655">
      <w:pPr>
        <w:spacing w:after="0"/>
        <w:rPr>
          <w:rFonts w:ascii="Times New Roman" w:hAnsi="Times New Roman" w:cs="Times New Roman"/>
          <w:b/>
          <w:bCs/>
          <w:sz w:val="20"/>
          <w:szCs w:val="20"/>
        </w:rPr>
      </w:pPr>
    </w:p>
    <w:p w14:paraId="4A23D0E8" w14:textId="77777777" w:rsidR="005D3FEC" w:rsidRPr="0073617F" w:rsidRDefault="005D3FEC" w:rsidP="00AE2655">
      <w:pPr>
        <w:spacing w:after="0"/>
        <w:rPr>
          <w:rFonts w:ascii="Times New Roman" w:hAnsi="Times New Roman" w:cs="Times New Roman"/>
          <w:b/>
          <w:bCs/>
          <w:sz w:val="20"/>
          <w:szCs w:val="20"/>
        </w:rPr>
      </w:pPr>
    </w:p>
    <w:p w14:paraId="634C6F42" w14:textId="77777777" w:rsidR="005D3FEC" w:rsidRPr="0073617F" w:rsidRDefault="005D3FEC" w:rsidP="00AE2655">
      <w:pPr>
        <w:spacing w:after="0"/>
        <w:rPr>
          <w:rFonts w:ascii="Times New Roman" w:hAnsi="Times New Roman" w:cs="Times New Roman"/>
          <w:b/>
          <w:bCs/>
          <w:sz w:val="20"/>
          <w:szCs w:val="20"/>
        </w:rPr>
      </w:pPr>
    </w:p>
    <w:p w14:paraId="118702B3" w14:textId="5B122CC5" w:rsidR="00AE2655" w:rsidRDefault="00AE2655" w:rsidP="00AE2655">
      <w:pPr>
        <w:spacing w:after="0"/>
        <w:rPr>
          <w:rFonts w:ascii="Times New Roman" w:hAnsi="Times New Roman" w:cs="Times New Roman"/>
          <w:b/>
          <w:bCs/>
          <w:sz w:val="20"/>
          <w:szCs w:val="20"/>
          <w:lang w:val="fr-FR"/>
        </w:rPr>
      </w:pPr>
      <w:r w:rsidRPr="0095094A">
        <w:rPr>
          <w:rFonts w:ascii="Times New Roman" w:hAnsi="Times New Roman" w:cs="Times New Roman"/>
          <w:b/>
          <w:bCs/>
          <w:sz w:val="20"/>
          <w:szCs w:val="20"/>
          <w:lang w:val="fr-FR"/>
        </w:rPr>
        <w:t xml:space="preserve">Sources : </w:t>
      </w:r>
    </w:p>
    <w:p w14:paraId="1F5335BD" w14:textId="438C60D6" w:rsidR="00A274D8" w:rsidRDefault="00ED383A" w:rsidP="00ED383A">
      <w:pPr>
        <w:pStyle w:val="ListParagraph"/>
        <w:numPr>
          <w:ilvl w:val="0"/>
          <w:numId w:val="10"/>
        </w:numPr>
        <w:spacing w:after="0"/>
        <w:ind w:left="180" w:hanging="180"/>
        <w:rPr>
          <w:rFonts w:ascii="Times New Roman" w:hAnsi="Times New Roman" w:cs="Times New Roman"/>
          <w:sz w:val="16"/>
          <w:szCs w:val="16"/>
        </w:rPr>
      </w:pPr>
      <w:r w:rsidRPr="00E422F7">
        <w:rPr>
          <w:rFonts w:ascii="Times New Roman" w:hAnsi="Times New Roman" w:cs="Times New Roman"/>
          <w:sz w:val="16"/>
          <w:szCs w:val="16"/>
        </w:rPr>
        <w:t xml:space="preserve">Chambers, Adam, Rattan Lal, and Keith </w:t>
      </w:r>
      <w:proofErr w:type="spellStart"/>
      <w:r w:rsidRPr="00E422F7">
        <w:rPr>
          <w:rFonts w:ascii="Times New Roman" w:hAnsi="Times New Roman" w:cs="Times New Roman"/>
          <w:sz w:val="16"/>
          <w:szCs w:val="16"/>
        </w:rPr>
        <w:t>Paustian</w:t>
      </w:r>
      <w:proofErr w:type="spellEnd"/>
      <w:r w:rsidRPr="00E422F7">
        <w:rPr>
          <w:rFonts w:ascii="Times New Roman" w:hAnsi="Times New Roman" w:cs="Times New Roman"/>
          <w:sz w:val="16"/>
          <w:szCs w:val="16"/>
        </w:rPr>
        <w:t>. "Soil carbon sequestration potential of US croplands and grasslands: Implementing the 4 per Thousand Initiative." Journal of Soil and Water Conservation 71.3 (2016): 68A-74A.</w:t>
      </w:r>
      <w:r w:rsidR="00A274D8" w:rsidRPr="00E422F7">
        <w:rPr>
          <w:rFonts w:ascii="Times New Roman" w:hAnsi="Times New Roman" w:cs="Times New Roman"/>
          <w:sz w:val="16"/>
          <w:szCs w:val="16"/>
        </w:rPr>
        <w:t>Causarano et al. 2006</w:t>
      </w:r>
    </w:p>
    <w:p w14:paraId="7B6BBDCB" w14:textId="1D8ACD61" w:rsidR="001C11F9" w:rsidRPr="00E422F7" w:rsidRDefault="001C11F9" w:rsidP="00ED383A">
      <w:pPr>
        <w:pStyle w:val="ListParagraph"/>
        <w:numPr>
          <w:ilvl w:val="0"/>
          <w:numId w:val="10"/>
        </w:numPr>
        <w:spacing w:after="0"/>
        <w:ind w:left="180" w:hanging="180"/>
        <w:rPr>
          <w:rFonts w:ascii="Times New Roman" w:hAnsi="Times New Roman" w:cs="Times New Roman"/>
          <w:sz w:val="16"/>
          <w:szCs w:val="16"/>
        </w:rPr>
      </w:pPr>
      <w:r w:rsidRPr="001C11F9">
        <w:rPr>
          <w:rFonts w:ascii="Times New Roman" w:hAnsi="Times New Roman" w:cs="Times New Roman"/>
          <w:sz w:val="16"/>
          <w:szCs w:val="16"/>
        </w:rPr>
        <w:t>Follett, Ronald F., and John M. Kimble, eds. The potential of US grazing lands to sequester carbon and mitigate the greenhouse effect. CRC press, 2000.</w:t>
      </w:r>
    </w:p>
    <w:p w14:paraId="779DB46A" w14:textId="77777777" w:rsidR="00ED383A" w:rsidRPr="00E422F7" w:rsidRDefault="00ED383A" w:rsidP="00ED383A">
      <w:pPr>
        <w:pStyle w:val="ListParagraph"/>
        <w:numPr>
          <w:ilvl w:val="0"/>
          <w:numId w:val="10"/>
        </w:numPr>
        <w:spacing w:after="0"/>
        <w:ind w:left="180" w:hanging="180"/>
        <w:rPr>
          <w:rFonts w:ascii="Times New Roman" w:hAnsi="Times New Roman" w:cs="Times New Roman"/>
          <w:sz w:val="16"/>
          <w:szCs w:val="16"/>
        </w:rPr>
      </w:pPr>
      <w:r w:rsidRPr="0073617F">
        <w:rPr>
          <w:rFonts w:ascii="Times New Roman" w:hAnsi="Times New Roman" w:cs="Times New Roman"/>
          <w:sz w:val="16"/>
          <w:szCs w:val="16"/>
          <w:lang w:val="fr-FR"/>
        </w:rPr>
        <w:t xml:space="preserve">Frank, A. B., et al. </w:t>
      </w:r>
      <w:r w:rsidRPr="00E422F7">
        <w:rPr>
          <w:rFonts w:ascii="Times New Roman" w:hAnsi="Times New Roman" w:cs="Times New Roman"/>
          <w:sz w:val="16"/>
          <w:szCs w:val="16"/>
        </w:rPr>
        <w:t>"Biomass and carbon partitioning in switchgrass." Crop Science 44.4 (2004): 1391-1396.</w:t>
      </w:r>
    </w:p>
    <w:p w14:paraId="1FBC75E6" w14:textId="3A8792C6" w:rsidR="00A274D8" w:rsidRPr="00E422F7" w:rsidRDefault="00ED383A" w:rsidP="00ED383A">
      <w:pPr>
        <w:pStyle w:val="ListParagraph"/>
        <w:numPr>
          <w:ilvl w:val="0"/>
          <w:numId w:val="10"/>
        </w:numPr>
        <w:spacing w:after="0"/>
        <w:ind w:left="180" w:hanging="180"/>
        <w:rPr>
          <w:rFonts w:ascii="Times New Roman" w:hAnsi="Times New Roman" w:cs="Times New Roman"/>
          <w:sz w:val="16"/>
          <w:szCs w:val="16"/>
        </w:rPr>
      </w:pPr>
      <w:proofErr w:type="spellStart"/>
      <w:r w:rsidRPr="00E422F7">
        <w:rPr>
          <w:rFonts w:ascii="Times New Roman" w:hAnsi="Times New Roman" w:cs="Times New Roman"/>
          <w:sz w:val="16"/>
          <w:szCs w:val="16"/>
        </w:rPr>
        <w:t>Kroodsma</w:t>
      </w:r>
      <w:proofErr w:type="spellEnd"/>
      <w:r w:rsidRPr="00E422F7">
        <w:rPr>
          <w:rFonts w:ascii="Times New Roman" w:hAnsi="Times New Roman" w:cs="Times New Roman"/>
          <w:sz w:val="16"/>
          <w:szCs w:val="16"/>
        </w:rPr>
        <w:t>, David A., and Christopher B. Field. "Carbon sequestration in California agriculture, 1980–2000." Ecological Applications 16.5 (2006): 1975-1985.</w:t>
      </w:r>
      <w:r w:rsidR="00A274D8" w:rsidRPr="00E422F7">
        <w:rPr>
          <w:rFonts w:ascii="Times New Roman" w:hAnsi="Times New Roman" w:cs="Times New Roman"/>
          <w:sz w:val="16"/>
          <w:szCs w:val="16"/>
        </w:rPr>
        <w:t>Montanaro et al. 2017</w:t>
      </w:r>
    </w:p>
    <w:p w14:paraId="1A199B7D" w14:textId="77777777" w:rsidR="00ED383A" w:rsidRPr="00E422F7" w:rsidRDefault="00ED383A" w:rsidP="00ED383A">
      <w:pPr>
        <w:pStyle w:val="ListParagraph"/>
        <w:numPr>
          <w:ilvl w:val="0"/>
          <w:numId w:val="10"/>
        </w:numPr>
        <w:spacing w:after="0"/>
        <w:ind w:left="180" w:hanging="180"/>
        <w:rPr>
          <w:rFonts w:ascii="Times New Roman" w:hAnsi="Times New Roman" w:cs="Times New Roman"/>
          <w:sz w:val="16"/>
          <w:szCs w:val="16"/>
        </w:rPr>
      </w:pPr>
      <w:r w:rsidRPr="00E422F7">
        <w:rPr>
          <w:rFonts w:ascii="Times New Roman" w:hAnsi="Times New Roman" w:cs="Times New Roman"/>
          <w:sz w:val="16"/>
          <w:szCs w:val="16"/>
        </w:rPr>
        <w:t xml:space="preserve">Mortenson, Matthew C., Gerald E. Schuman, and Lachlan J. Ingram. "Carbon sequestration in rangelands </w:t>
      </w:r>
      <w:proofErr w:type="spellStart"/>
      <w:r w:rsidRPr="00E422F7">
        <w:rPr>
          <w:rFonts w:ascii="Times New Roman" w:hAnsi="Times New Roman" w:cs="Times New Roman"/>
          <w:sz w:val="16"/>
          <w:szCs w:val="16"/>
        </w:rPr>
        <w:t>interseeded</w:t>
      </w:r>
      <w:proofErr w:type="spellEnd"/>
      <w:r w:rsidRPr="00E422F7">
        <w:rPr>
          <w:rFonts w:ascii="Times New Roman" w:hAnsi="Times New Roman" w:cs="Times New Roman"/>
          <w:sz w:val="16"/>
          <w:szCs w:val="16"/>
        </w:rPr>
        <w:t xml:space="preserve"> with yellow-flowering alfalfa (Medicago sativa ssp. falcata)." Environmental Management 33.1 (2004): S475-S481.</w:t>
      </w:r>
    </w:p>
    <w:p w14:paraId="30C4A680" w14:textId="77777777" w:rsidR="00ED383A" w:rsidRPr="00E422F7" w:rsidRDefault="00ED383A" w:rsidP="00ED383A">
      <w:pPr>
        <w:pStyle w:val="ListParagraph"/>
        <w:numPr>
          <w:ilvl w:val="0"/>
          <w:numId w:val="10"/>
        </w:numPr>
        <w:spacing w:after="0"/>
        <w:ind w:left="180" w:hanging="180"/>
        <w:rPr>
          <w:rFonts w:ascii="Times New Roman" w:hAnsi="Times New Roman" w:cs="Times New Roman"/>
          <w:sz w:val="16"/>
          <w:szCs w:val="16"/>
        </w:rPr>
      </w:pPr>
      <w:r w:rsidRPr="0073617F">
        <w:rPr>
          <w:rFonts w:ascii="Times New Roman" w:hAnsi="Times New Roman" w:cs="Times New Roman"/>
          <w:sz w:val="16"/>
          <w:szCs w:val="16"/>
          <w:lang w:val="fr-FR"/>
        </w:rPr>
        <w:t xml:space="preserve">Vicente-Vicente, José Luis, et al. </w:t>
      </w:r>
      <w:r w:rsidRPr="00E422F7">
        <w:rPr>
          <w:rFonts w:ascii="Times New Roman" w:hAnsi="Times New Roman" w:cs="Times New Roman"/>
          <w:sz w:val="16"/>
          <w:szCs w:val="16"/>
        </w:rPr>
        <w:t>"Soil carbon sequestration rates under Mediterranean woody crops using recommended management practices: A meta-analysis." Agriculture, Ecosystems &amp; Environment 235 (2016): 204-214.</w:t>
      </w:r>
    </w:p>
    <w:p w14:paraId="0B0311DC" w14:textId="24DAB3E9" w:rsidR="00A274D8" w:rsidRPr="00AA1279" w:rsidRDefault="00ED383A" w:rsidP="00954B0A">
      <w:pPr>
        <w:pStyle w:val="ListParagraph"/>
        <w:numPr>
          <w:ilvl w:val="0"/>
          <w:numId w:val="10"/>
        </w:numPr>
        <w:spacing w:after="0"/>
        <w:ind w:left="180" w:hanging="180"/>
        <w:rPr>
          <w:rFonts w:ascii="Times New Roman" w:hAnsi="Times New Roman" w:cs="Times New Roman"/>
          <w:sz w:val="16"/>
          <w:szCs w:val="16"/>
        </w:rPr>
        <w:sectPr w:rsidR="00A274D8" w:rsidRPr="00AA1279" w:rsidSect="00652625">
          <w:pgSz w:w="15840" w:h="12240" w:orient="landscape"/>
          <w:pgMar w:top="1440" w:right="1440" w:bottom="1440" w:left="1440" w:header="720" w:footer="720" w:gutter="0"/>
          <w:cols w:space="720"/>
          <w:docGrid w:linePitch="360"/>
        </w:sectPr>
      </w:pPr>
      <w:proofErr w:type="spellStart"/>
      <w:r w:rsidRPr="00E422F7">
        <w:rPr>
          <w:rFonts w:ascii="Times New Roman" w:hAnsi="Times New Roman" w:cs="Times New Roman"/>
          <w:sz w:val="16"/>
          <w:szCs w:val="16"/>
        </w:rPr>
        <w:t>Zanotelli</w:t>
      </w:r>
      <w:proofErr w:type="spellEnd"/>
      <w:r w:rsidRPr="00E422F7">
        <w:rPr>
          <w:rFonts w:ascii="Times New Roman" w:hAnsi="Times New Roman" w:cs="Times New Roman"/>
          <w:sz w:val="16"/>
          <w:szCs w:val="16"/>
        </w:rPr>
        <w:t>, Damiano, et al. "Evapotranspiration and crop coefficient patterns of an apple orchard in a sub-humid environment." Agricultural Water Management 226 (2019): 105756</w:t>
      </w:r>
    </w:p>
    <w:p w14:paraId="6A7DAFA9" w14:textId="24D5AEA8" w:rsidR="00C62919" w:rsidRPr="00ED383A" w:rsidRDefault="001E4D21" w:rsidP="00D36DA1">
      <w:pPr>
        <w:sectPr w:rsidR="00C62919" w:rsidRPr="00ED383A" w:rsidSect="005D015D">
          <w:pgSz w:w="15840" w:h="12240" w:orient="landscape"/>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63360" behindDoc="0" locked="0" layoutInCell="1" allowOverlap="1" wp14:anchorId="0C31D0C2" wp14:editId="67918559">
                <wp:simplePos x="0" y="0"/>
                <wp:positionH relativeFrom="margin">
                  <wp:posOffset>28575</wp:posOffset>
                </wp:positionH>
                <wp:positionV relativeFrom="paragraph">
                  <wp:posOffset>2960414</wp:posOffset>
                </wp:positionV>
                <wp:extent cx="8199120" cy="790575"/>
                <wp:effectExtent l="0" t="0" r="0" b="9525"/>
                <wp:wrapSquare wrapText="bothSides"/>
                <wp:docPr id="9" name="Text Box 9"/>
                <wp:cNvGraphicFramePr/>
                <a:graphic xmlns:a="http://schemas.openxmlformats.org/drawingml/2006/main">
                  <a:graphicData uri="http://schemas.microsoft.com/office/word/2010/wordprocessingShape">
                    <wps:wsp>
                      <wps:cNvSpPr txBox="1"/>
                      <wps:spPr>
                        <a:xfrm>
                          <a:off x="0" y="0"/>
                          <a:ext cx="8199120" cy="790575"/>
                        </a:xfrm>
                        <a:prstGeom prst="rect">
                          <a:avLst/>
                        </a:prstGeom>
                        <a:solidFill>
                          <a:prstClr val="white"/>
                        </a:solidFill>
                        <a:ln>
                          <a:noFill/>
                        </a:ln>
                      </wps:spPr>
                      <wps:txbx>
                        <w:txbxContent>
                          <w:p w14:paraId="171EE634" w14:textId="2C375047" w:rsidR="00E422F7" w:rsidRPr="007049E3" w:rsidRDefault="00E422F7" w:rsidP="00AD69BD">
                            <w:pPr>
                              <w:pStyle w:val="Caption"/>
                              <w:keepNext/>
                              <w:rPr>
                                <w:rFonts w:ascii="Times New Roman" w:hAnsi="Times New Roman" w:cs="Times New Roman"/>
                                <w:i w:val="0"/>
                                <w:iCs w:val="0"/>
                                <w:color w:val="auto"/>
                                <w:sz w:val="24"/>
                                <w:szCs w:val="24"/>
                              </w:rPr>
                            </w:pPr>
                            <w:r w:rsidRPr="007049E3">
                              <w:rPr>
                                <w:rFonts w:ascii="Times New Roman" w:hAnsi="Times New Roman" w:cs="Times New Roman"/>
                                <w:i w:val="0"/>
                                <w:iCs w:val="0"/>
                                <w:color w:val="auto"/>
                                <w:sz w:val="24"/>
                                <w:szCs w:val="24"/>
                              </w:rPr>
                              <w:t xml:space="preserve">SI Table </w:t>
                            </w:r>
                            <w:r w:rsidR="007049E3" w:rsidRPr="007049E3">
                              <w:rPr>
                                <w:rFonts w:ascii="Times New Roman" w:hAnsi="Times New Roman" w:cs="Times New Roman"/>
                                <w:i w:val="0"/>
                                <w:iCs w:val="0"/>
                                <w:color w:val="auto"/>
                                <w:sz w:val="24"/>
                                <w:szCs w:val="24"/>
                              </w:rPr>
                              <w:t>6</w:t>
                            </w:r>
                            <w:r w:rsidRPr="007049E3">
                              <w:rPr>
                                <w:rFonts w:ascii="Times New Roman" w:hAnsi="Times New Roman" w:cs="Times New Roman"/>
                                <w:i w:val="0"/>
                                <w:iCs w:val="0"/>
                                <w:color w:val="auto"/>
                                <w:sz w:val="24"/>
                                <w:szCs w:val="24"/>
                              </w:rPr>
                              <w:t xml:space="preserve">. </w:t>
                            </w:r>
                            <w:r w:rsidR="00B3798C" w:rsidRPr="007049E3">
                              <w:rPr>
                                <w:rFonts w:ascii="Times New Roman" w:hAnsi="Times New Roman" w:cs="Times New Roman"/>
                                <w:i w:val="0"/>
                                <w:iCs w:val="0"/>
                                <w:color w:val="auto"/>
                                <w:sz w:val="24"/>
                                <w:szCs w:val="24"/>
                              </w:rPr>
                              <w:t>2002 and 2018 measured values, proportion of total value across the study area (%), as well as observed percent change from 2002 to 2018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 and contributions to change from land-cover allocation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%A) and land-use efficiency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 xml:space="preserve">%E), </w:t>
                            </w:r>
                            <w:r w:rsidRPr="007049E3">
                              <w:rPr>
                                <w:rFonts w:ascii="Times New Roman" w:hAnsi="Times New Roman" w:cs="Times New Roman"/>
                                <w:i w:val="0"/>
                                <w:iCs w:val="0"/>
                                <w:color w:val="auto"/>
                                <w:sz w:val="24"/>
                                <w:szCs w:val="24"/>
                              </w:rPr>
                              <w:t>for yields and agricultural ecosystem service indicators.</w:t>
                            </w:r>
                            <w:r w:rsidR="00B3798C" w:rsidRPr="007049E3">
                              <w:rPr>
                                <w:rFonts w:ascii="Times New Roman" w:hAnsi="Times New Roman" w:cs="Times New Roman"/>
                                <w:i w:val="0"/>
                                <w:iCs w:val="0"/>
                                <w:color w:val="auto"/>
                                <w:sz w:val="24"/>
                                <w:szCs w:val="24"/>
                              </w:rPr>
                              <w:t xml:space="preserve"> Since annual C sequestration rates are constant in our models, we note that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%E is equivalent to zero across all land-use classes</w:t>
                            </w:r>
                            <w:r w:rsidR="00F537A7" w:rsidRPr="007049E3">
                              <w:rPr>
                                <w:rFonts w:ascii="Times New Roman" w:hAnsi="Times New Roman" w:cs="Times New Roman"/>
                                <w:i w:val="0"/>
                                <w:iCs w:val="0"/>
                                <w:color w:val="auto"/>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31D0C2" id="_x0000_t202" coordsize="21600,21600" o:spt="202" path="m,l,21600r21600,l21600,xe">
                <v:stroke joinstyle="miter"/>
                <v:path gradientshapeok="t" o:connecttype="rect"/>
              </v:shapetype>
              <v:shape id="Text Box 9" o:spid="_x0000_s1026" type="#_x0000_t202" style="position:absolute;margin-left:2.25pt;margin-top:233.1pt;width:645.6pt;height:62.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" stroked="f">
                <v:textbox inset="0,0,0,0">
                  <w:txbxContent>
                    <w:p w14:paraId="171EE634" w14:textId="2C375047" w:rsidR="00E422F7" w:rsidRPr="007049E3" w:rsidRDefault="00E422F7" w:rsidP="00AD69BD">
                      <w:pPr>
                        <w:pStyle w:val="Caption"/>
                        <w:keepNext/>
                        <w:rPr>
                          <w:rFonts w:ascii="Times New Roman" w:hAnsi="Times New Roman" w:cs="Times New Roman"/>
                          <w:i w:val="0"/>
                          <w:iCs w:val="0"/>
                          <w:color w:val="auto"/>
                          <w:sz w:val="24"/>
                          <w:szCs w:val="24"/>
                        </w:rPr>
                      </w:pPr>
                      <w:r w:rsidRPr="007049E3">
                        <w:rPr>
                          <w:rFonts w:ascii="Times New Roman" w:hAnsi="Times New Roman" w:cs="Times New Roman"/>
                          <w:i w:val="0"/>
                          <w:iCs w:val="0"/>
                          <w:color w:val="auto"/>
                          <w:sz w:val="24"/>
                          <w:szCs w:val="24"/>
                        </w:rPr>
                        <w:t xml:space="preserve">SI Table </w:t>
                      </w:r>
                      <w:r w:rsidR="007049E3" w:rsidRPr="007049E3">
                        <w:rPr>
                          <w:rFonts w:ascii="Times New Roman" w:hAnsi="Times New Roman" w:cs="Times New Roman"/>
                          <w:i w:val="0"/>
                          <w:iCs w:val="0"/>
                          <w:color w:val="auto"/>
                          <w:sz w:val="24"/>
                          <w:szCs w:val="24"/>
                        </w:rPr>
                        <w:t>6</w:t>
                      </w:r>
                      <w:r w:rsidRPr="007049E3">
                        <w:rPr>
                          <w:rFonts w:ascii="Times New Roman" w:hAnsi="Times New Roman" w:cs="Times New Roman"/>
                          <w:i w:val="0"/>
                          <w:iCs w:val="0"/>
                          <w:color w:val="auto"/>
                          <w:sz w:val="24"/>
                          <w:szCs w:val="24"/>
                        </w:rPr>
                        <w:t xml:space="preserve">. </w:t>
                      </w:r>
                      <w:r w:rsidR="00B3798C" w:rsidRPr="007049E3">
                        <w:rPr>
                          <w:rFonts w:ascii="Times New Roman" w:hAnsi="Times New Roman" w:cs="Times New Roman"/>
                          <w:i w:val="0"/>
                          <w:iCs w:val="0"/>
                          <w:color w:val="auto"/>
                          <w:sz w:val="24"/>
                          <w:szCs w:val="24"/>
                        </w:rPr>
                        <w:t>2002 and 2018 measured values, proportion of total value across the study area (%), as well as observed percent change from 2002 to 2018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 and contributions to change from land-cover allocation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%A) and land-use efficiency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 xml:space="preserve">%E), </w:t>
                      </w:r>
                      <w:r w:rsidRPr="007049E3">
                        <w:rPr>
                          <w:rFonts w:ascii="Times New Roman" w:hAnsi="Times New Roman" w:cs="Times New Roman"/>
                          <w:i w:val="0"/>
                          <w:iCs w:val="0"/>
                          <w:color w:val="auto"/>
                          <w:sz w:val="24"/>
                          <w:szCs w:val="24"/>
                        </w:rPr>
                        <w:t>for yields and agricultural ecosystem service indicators.</w:t>
                      </w:r>
                      <w:r w:rsidR="00B3798C" w:rsidRPr="007049E3">
                        <w:rPr>
                          <w:rFonts w:ascii="Times New Roman" w:hAnsi="Times New Roman" w:cs="Times New Roman"/>
                          <w:i w:val="0"/>
                          <w:iCs w:val="0"/>
                          <w:color w:val="auto"/>
                          <w:sz w:val="24"/>
                          <w:szCs w:val="24"/>
                        </w:rPr>
                        <w:t xml:space="preserve"> Since annual C sequestration rates are constant in our models, we note that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%E is equivalent to zero across all land-use classes</w:t>
                      </w:r>
                      <w:r w:rsidR="00F537A7" w:rsidRPr="007049E3">
                        <w:rPr>
                          <w:rFonts w:ascii="Times New Roman" w:hAnsi="Times New Roman" w:cs="Times New Roman"/>
                          <w:i w:val="0"/>
                          <w:iCs w:val="0"/>
                          <w:color w:val="auto"/>
                          <w:sz w:val="24"/>
                          <w:szCs w:val="24"/>
                        </w:rPr>
                        <w:t>.</w:t>
                      </w:r>
                    </w:p>
                  </w:txbxContent>
                </v:textbox>
                <w10:wrap type="square" anchorx="margin"/>
              </v:shape>
            </w:pict>
          </mc:Fallback>
        </mc:AlternateContent>
      </w:r>
      <w:r>
        <w:rPr>
          <w:noProof/>
        </w:rPr>
        <w:drawing>
          <wp:anchor distT="0" distB="0" distL="114300" distR="114300" simplePos="0" relativeHeight="251665408" behindDoc="1" locked="0" layoutInCell="1" allowOverlap="1" wp14:anchorId="6A37136E" wp14:editId="150C90DB">
            <wp:simplePos x="0" y="0"/>
            <wp:positionH relativeFrom="column">
              <wp:posOffset>31115</wp:posOffset>
            </wp:positionH>
            <wp:positionV relativeFrom="paragraph">
              <wp:posOffset>3751580</wp:posOffset>
            </wp:positionV>
            <wp:extent cx="7451725" cy="2084070"/>
            <wp:effectExtent l="0" t="0" r="0" b="0"/>
            <wp:wrapTight wrapText="bothSides">
              <wp:wrapPolygon edited="0">
                <wp:start x="1546" y="0"/>
                <wp:lineTo x="0" y="1185"/>
                <wp:lineTo x="0" y="21324"/>
                <wp:lineTo x="21536" y="21324"/>
                <wp:lineTo x="21536" y="0"/>
                <wp:lineTo x="15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51725" cy="2084070"/>
                    </a:xfrm>
                    <a:prstGeom prst="rect">
                      <a:avLst/>
                    </a:prstGeom>
                    <a:noFill/>
                  </pic:spPr>
                </pic:pic>
              </a:graphicData>
            </a:graphic>
            <wp14:sizeRelH relativeFrom="margin">
              <wp14:pctWidth>0</wp14:pctWidth>
            </wp14:sizeRelH>
            <wp14:sizeRelV relativeFrom="margin">
              <wp14:pctHeight>0</wp14:pctHeight>
            </wp14:sizeRelV>
          </wp:anchor>
        </w:drawing>
      </w:r>
      <w:r w:rsidR="00B3798C">
        <w:rPr>
          <w:noProof/>
        </w:rPr>
        <w:drawing>
          <wp:anchor distT="0" distB="0" distL="114300" distR="114300" simplePos="0" relativeHeight="251664384" behindDoc="1" locked="0" layoutInCell="1" allowOverlap="1" wp14:anchorId="2C5E1552" wp14:editId="681CAA3D">
            <wp:simplePos x="0" y="0"/>
            <wp:positionH relativeFrom="column">
              <wp:posOffset>0</wp:posOffset>
            </wp:positionH>
            <wp:positionV relativeFrom="paragraph">
              <wp:posOffset>718458</wp:posOffset>
            </wp:positionV>
            <wp:extent cx="8251190" cy="2101850"/>
            <wp:effectExtent l="0" t="0" r="0" b="0"/>
            <wp:wrapTight wrapText="bothSides">
              <wp:wrapPolygon edited="0">
                <wp:start x="1197" y="0"/>
                <wp:lineTo x="0" y="1175"/>
                <wp:lineTo x="0" y="21339"/>
                <wp:lineTo x="21543" y="21339"/>
                <wp:lineTo x="21543" y="196"/>
                <wp:lineTo x="16457" y="0"/>
                <wp:lineTo x="11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1190" cy="2101850"/>
                    </a:xfrm>
                    <a:prstGeom prst="rect">
                      <a:avLst/>
                    </a:prstGeom>
                    <a:noFill/>
                  </pic:spPr>
                </pic:pic>
              </a:graphicData>
            </a:graphic>
            <wp14:sizeRelH relativeFrom="margin">
              <wp14:pctWidth>0</wp14:pctWidth>
            </wp14:sizeRelH>
            <wp14:sizeRelV relativeFrom="margin">
              <wp14:pctHeight>0</wp14:pctHeight>
            </wp14:sizeRelV>
          </wp:anchor>
        </w:drawing>
      </w:r>
      <w:r w:rsidR="00B3798C">
        <w:rPr>
          <w:noProof/>
        </w:rPr>
        <mc:AlternateContent>
          <mc:Choice Requires="wps">
            <w:drawing>
              <wp:anchor distT="0" distB="0" distL="114300" distR="114300" simplePos="0" relativeHeight="251660288" behindDoc="0" locked="0" layoutInCell="1" allowOverlap="1" wp14:anchorId="3B0295EA" wp14:editId="379703AF">
                <wp:simplePos x="0" y="0"/>
                <wp:positionH relativeFrom="margin">
                  <wp:align>right</wp:align>
                </wp:positionH>
                <wp:positionV relativeFrom="paragraph">
                  <wp:posOffset>24063</wp:posOffset>
                </wp:positionV>
                <wp:extent cx="8229600" cy="64579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8229600" cy="645886"/>
                        </a:xfrm>
                        <a:prstGeom prst="rect">
                          <a:avLst/>
                        </a:prstGeom>
                        <a:solidFill>
                          <a:prstClr val="white"/>
                        </a:solidFill>
                        <a:ln>
                          <a:noFill/>
                        </a:ln>
                      </wps:spPr>
                      <wps:txbx>
                        <w:txbxContent>
                          <w:p w14:paraId="2AC63AA5" w14:textId="69B8BA07" w:rsidR="00E422F7" w:rsidRDefault="00E422F7" w:rsidP="005D015D">
                            <w:pPr>
                              <w:pStyle w:val="Caption"/>
                              <w:keepNext/>
                              <w:rPr>
                                <w:rFonts w:ascii="Times New Roman" w:hAnsi="Times New Roman" w:cs="Times New Roman"/>
                                <w:i w:val="0"/>
                                <w:iCs w:val="0"/>
                                <w:color w:val="auto"/>
                                <w:sz w:val="24"/>
                                <w:szCs w:val="24"/>
                              </w:rPr>
                            </w:pPr>
                            <w:r w:rsidRPr="00AD69BD">
                              <w:rPr>
                                <w:rFonts w:ascii="Times New Roman" w:hAnsi="Times New Roman" w:cs="Times New Roman"/>
                                <w:i w:val="0"/>
                                <w:iCs w:val="0"/>
                                <w:color w:val="auto"/>
                                <w:sz w:val="24"/>
                                <w:szCs w:val="24"/>
                              </w:rPr>
                              <w:t xml:space="preserve">SI Table </w:t>
                            </w:r>
                            <w:r w:rsidR="007049E3">
                              <w:rPr>
                                <w:rFonts w:ascii="Times New Roman" w:hAnsi="Times New Roman" w:cs="Times New Roman"/>
                                <w:i w:val="0"/>
                                <w:iCs w:val="0"/>
                                <w:color w:val="auto"/>
                                <w:sz w:val="24"/>
                                <w:szCs w:val="24"/>
                              </w:rPr>
                              <w:t>5</w:t>
                            </w:r>
                            <w:r w:rsidRPr="00AD69BD">
                              <w:rPr>
                                <w:rFonts w:ascii="Times New Roman" w:hAnsi="Times New Roman" w:cs="Times New Roman"/>
                                <w:i w:val="0"/>
                                <w:iCs w:val="0"/>
                                <w:color w:val="auto"/>
                                <w:sz w:val="24"/>
                                <w:szCs w:val="24"/>
                              </w:rPr>
                              <w:t>.  2002 and 2018 measured values</w:t>
                            </w:r>
                            <w:r w:rsidR="0043474E">
                              <w:rPr>
                                <w:rFonts w:ascii="Times New Roman" w:hAnsi="Times New Roman" w:cs="Times New Roman"/>
                                <w:i w:val="0"/>
                                <w:iCs w:val="0"/>
                                <w:color w:val="auto"/>
                                <w:sz w:val="24"/>
                                <w:szCs w:val="24"/>
                              </w:rPr>
                              <w:t>, proportion of total value across the study area (%)</w:t>
                            </w:r>
                            <w:r w:rsidRPr="00AD69BD">
                              <w:rPr>
                                <w:rFonts w:ascii="Times New Roman" w:hAnsi="Times New Roman" w:cs="Times New Roman"/>
                                <w:i w:val="0"/>
                                <w:iCs w:val="0"/>
                                <w:color w:val="auto"/>
                                <w:sz w:val="24"/>
                                <w:szCs w:val="24"/>
                              </w:rPr>
                              <w:t xml:space="preserve">, as well as observed percent change </w:t>
                            </w:r>
                            <w:r w:rsidRPr="007049E3">
                              <w:rPr>
                                <w:rFonts w:ascii="Times New Roman" w:hAnsi="Times New Roman" w:cs="Times New Roman"/>
                                <w:i w:val="0"/>
                                <w:iCs w:val="0"/>
                                <w:color w:val="auto"/>
                                <w:sz w:val="24"/>
                                <w:szCs w:val="24"/>
                              </w:rPr>
                              <w:t>from 2002 to 2018</w:t>
                            </w:r>
                            <w:r w:rsidR="00B3798C" w:rsidRPr="007049E3">
                              <w:rPr>
                                <w:rFonts w:ascii="Times New Roman" w:hAnsi="Times New Roman" w:cs="Times New Roman"/>
                                <w:i w:val="0"/>
                                <w:iCs w:val="0"/>
                                <w:color w:val="auto"/>
                                <w:sz w:val="24"/>
                                <w:szCs w:val="24"/>
                              </w:rPr>
                              <w:t xml:space="preserve">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 and contributions to change from land-cover allocation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%A) and land-use efficiency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%E)</w:t>
                            </w:r>
                            <w:r w:rsidRPr="007049E3">
                              <w:rPr>
                                <w:rFonts w:ascii="Times New Roman" w:hAnsi="Times New Roman" w:cs="Times New Roman"/>
                                <w:i w:val="0"/>
                                <w:iCs w:val="0"/>
                                <w:color w:val="auto"/>
                                <w:sz w:val="24"/>
                                <w:szCs w:val="24"/>
                              </w:rPr>
                              <w:t>, for land-cover area and agricultural ecosystem pressure indicators.</w:t>
                            </w:r>
                          </w:p>
                          <w:p w14:paraId="0D3B456A" w14:textId="35E2B1D9" w:rsidR="00705C6F" w:rsidRDefault="00705C6F" w:rsidP="00705C6F"/>
                          <w:p w14:paraId="54CDB077" w14:textId="77777777" w:rsidR="00705C6F" w:rsidRPr="00705C6F" w:rsidRDefault="00705C6F" w:rsidP="00705C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0295EA" id="Text Box 1" o:spid="_x0000_s1027" type="#_x0000_t202" style="position:absolute;margin-left:596.8pt;margin-top:1.9pt;width:9in;height:50.8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" stroked="f">
                <v:textbox inset="0,0,0,0">
                  <w:txbxContent>
                    <w:p w14:paraId="2AC63AA5" w14:textId="69B8BA07" w:rsidR="00E422F7" w:rsidRDefault="00E422F7" w:rsidP="005D015D">
                      <w:pPr>
                        <w:pStyle w:val="Caption"/>
                        <w:keepNext/>
                        <w:rPr>
                          <w:rFonts w:ascii="Times New Roman" w:hAnsi="Times New Roman" w:cs="Times New Roman"/>
                          <w:i w:val="0"/>
                          <w:iCs w:val="0"/>
                          <w:color w:val="auto"/>
                          <w:sz w:val="24"/>
                          <w:szCs w:val="24"/>
                        </w:rPr>
                      </w:pPr>
                      <w:r w:rsidRPr="00AD69BD">
                        <w:rPr>
                          <w:rFonts w:ascii="Times New Roman" w:hAnsi="Times New Roman" w:cs="Times New Roman"/>
                          <w:i w:val="0"/>
                          <w:iCs w:val="0"/>
                          <w:color w:val="auto"/>
                          <w:sz w:val="24"/>
                          <w:szCs w:val="24"/>
                        </w:rPr>
                        <w:t xml:space="preserve">SI Table </w:t>
                      </w:r>
                      <w:r w:rsidR="007049E3">
                        <w:rPr>
                          <w:rFonts w:ascii="Times New Roman" w:hAnsi="Times New Roman" w:cs="Times New Roman"/>
                          <w:i w:val="0"/>
                          <w:iCs w:val="0"/>
                          <w:color w:val="auto"/>
                          <w:sz w:val="24"/>
                          <w:szCs w:val="24"/>
                        </w:rPr>
                        <w:t>5</w:t>
                      </w:r>
                      <w:r w:rsidRPr="00AD69BD">
                        <w:rPr>
                          <w:rFonts w:ascii="Times New Roman" w:hAnsi="Times New Roman" w:cs="Times New Roman"/>
                          <w:i w:val="0"/>
                          <w:iCs w:val="0"/>
                          <w:color w:val="auto"/>
                          <w:sz w:val="24"/>
                          <w:szCs w:val="24"/>
                        </w:rPr>
                        <w:t>.  2002 and 2018 measured values</w:t>
                      </w:r>
                      <w:r w:rsidR="0043474E">
                        <w:rPr>
                          <w:rFonts w:ascii="Times New Roman" w:hAnsi="Times New Roman" w:cs="Times New Roman"/>
                          <w:i w:val="0"/>
                          <w:iCs w:val="0"/>
                          <w:color w:val="auto"/>
                          <w:sz w:val="24"/>
                          <w:szCs w:val="24"/>
                        </w:rPr>
                        <w:t>, proportion of total value across the study area (%)</w:t>
                      </w:r>
                      <w:r w:rsidRPr="00AD69BD">
                        <w:rPr>
                          <w:rFonts w:ascii="Times New Roman" w:hAnsi="Times New Roman" w:cs="Times New Roman"/>
                          <w:i w:val="0"/>
                          <w:iCs w:val="0"/>
                          <w:color w:val="auto"/>
                          <w:sz w:val="24"/>
                          <w:szCs w:val="24"/>
                        </w:rPr>
                        <w:t xml:space="preserve">, as well as observed percent change </w:t>
                      </w:r>
                      <w:r w:rsidRPr="007049E3">
                        <w:rPr>
                          <w:rFonts w:ascii="Times New Roman" w:hAnsi="Times New Roman" w:cs="Times New Roman"/>
                          <w:i w:val="0"/>
                          <w:iCs w:val="0"/>
                          <w:color w:val="auto"/>
                          <w:sz w:val="24"/>
                          <w:szCs w:val="24"/>
                        </w:rPr>
                        <w:t>from 2002 to 2018</w:t>
                      </w:r>
                      <w:r w:rsidR="00B3798C" w:rsidRPr="007049E3">
                        <w:rPr>
                          <w:rFonts w:ascii="Times New Roman" w:hAnsi="Times New Roman" w:cs="Times New Roman"/>
                          <w:i w:val="0"/>
                          <w:iCs w:val="0"/>
                          <w:color w:val="auto"/>
                          <w:sz w:val="24"/>
                          <w:szCs w:val="24"/>
                        </w:rPr>
                        <w:t xml:space="preserve">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 and contributions to change from land-cover allocation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%A) and land-use efficiency (</w:t>
                      </w:r>
                      <w:r w:rsidR="00B3798C" w:rsidRPr="007049E3">
                        <w:rPr>
                          <w:rFonts w:ascii="Calibri" w:hAnsi="Calibri" w:cs="Calibri"/>
                          <w:i w:val="0"/>
                          <w:iCs w:val="0"/>
                          <w:color w:val="auto"/>
                          <w:sz w:val="24"/>
                          <w:szCs w:val="24"/>
                        </w:rPr>
                        <w:t>Δ</w:t>
                      </w:r>
                      <w:r w:rsidR="00B3798C" w:rsidRPr="007049E3">
                        <w:rPr>
                          <w:rFonts w:ascii="Times New Roman" w:hAnsi="Times New Roman" w:cs="Times New Roman"/>
                          <w:i w:val="0"/>
                          <w:iCs w:val="0"/>
                          <w:color w:val="auto"/>
                          <w:sz w:val="24"/>
                          <w:szCs w:val="24"/>
                        </w:rPr>
                        <w:t>%E)</w:t>
                      </w:r>
                      <w:r w:rsidRPr="007049E3">
                        <w:rPr>
                          <w:rFonts w:ascii="Times New Roman" w:hAnsi="Times New Roman" w:cs="Times New Roman"/>
                          <w:i w:val="0"/>
                          <w:iCs w:val="0"/>
                          <w:color w:val="auto"/>
                          <w:sz w:val="24"/>
                          <w:szCs w:val="24"/>
                        </w:rPr>
                        <w:t>, for land-cover area and agricultural ecosystem pressure indicators.</w:t>
                      </w:r>
                    </w:p>
                    <w:p w14:paraId="0D3B456A" w14:textId="35E2B1D9" w:rsidR="00705C6F" w:rsidRDefault="00705C6F" w:rsidP="00705C6F"/>
                    <w:p w14:paraId="54CDB077" w14:textId="77777777" w:rsidR="00705C6F" w:rsidRPr="00705C6F" w:rsidRDefault="00705C6F" w:rsidP="00705C6F"/>
                  </w:txbxContent>
                </v:textbox>
                <w10:wrap type="square" anchorx="margin"/>
              </v:shape>
            </w:pict>
          </mc:Fallback>
        </mc:AlternateContent>
      </w:r>
    </w:p>
    <w:p w14:paraId="6608B8A1" w14:textId="13FD7821" w:rsidR="0073617F" w:rsidRPr="00AD69BD" w:rsidRDefault="0073617F" w:rsidP="0073617F">
      <w:pPr>
        <w:pStyle w:val="Caption"/>
        <w:keepNext/>
        <w:rPr>
          <w:rFonts w:ascii="Times New Roman" w:hAnsi="Times New Roman" w:cs="Times New Roman"/>
          <w:i w:val="0"/>
          <w:iCs w:val="0"/>
          <w:color w:val="auto"/>
          <w:sz w:val="24"/>
          <w:szCs w:val="24"/>
        </w:rPr>
      </w:pPr>
      <w:r w:rsidRPr="00AD69BD">
        <w:rPr>
          <w:rFonts w:ascii="Times New Roman" w:hAnsi="Times New Roman" w:cs="Times New Roman"/>
          <w:i w:val="0"/>
          <w:iCs w:val="0"/>
          <w:color w:val="auto"/>
          <w:sz w:val="24"/>
          <w:szCs w:val="24"/>
        </w:rPr>
        <w:lastRenderedPageBreak/>
        <w:t xml:space="preserve">SI Table </w:t>
      </w:r>
      <w:r w:rsidR="001C0128">
        <w:rPr>
          <w:rFonts w:ascii="Times New Roman" w:hAnsi="Times New Roman" w:cs="Times New Roman"/>
          <w:i w:val="0"/>
          <w:iCs w:val="0"/>
          <w:color w:val="auto"/>
          <w:sz w:val="24"/>
          <w:szCs w:val="24"/>
        </w:rPr>
        <w:t>7</w:t>
      </w:r>
      <w:r>
        <w:rPr>
          <w:rFonts w:ascii="Times New Roman" w:hAnsi="Times New Roman" w:cs="Times New Roman"/>
          <w:i w:val="0"/>
          <w:iCs w:val="0"/>
          <w:color w:val="auto"/>
          <w:sz w:val="24"/>
          <w:szCs w:val="24"/>
        </w:rPr>
        <w:t>.</w:t>
      </w:r>
      <w:r w:rsidRPr="00AD69BD">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Index-transformed </w:t>
      </w:r>
      <w:r w:rsidR="00045230">
        <w:rPr>
          <w:rFonts w:ascii="Times New Roman" w:hAnsi="Times New Roman" w:cs="Times New Roman"/>
          <w:i w:val="0"/>
          <w:iCs w:val="0"/>
          <w:color w:val="auto"/>
          <w:sz w:val="24"/>
          <w:szCs w:val="24"/>
        </w:rPr>
        <w:t xml:space="preserve">mean </w:t>
      </w:r>
      <w:r w:rsidR="005C3BD8">
        <w:rPr>
          <w:rFonts w:ascii="Times New Roman" w:hAnsi="Times New Roman" w:cs="Times New Roman"/>
          <w:i w:val="0"/>
          <w:iCs w:val="0"/>
          <w:color w:val="auto"/>
          <w:sz w:val="24"/>
          <w:szCs w:val="24"/>
        </w:rPr>
        <w:t xml:space="preserve">per-hectare </w:t>
      </w:r>
      <w:r>
        <w:rPr>
          <w:rFonts w:ascii="Times New Roman" w:hAnsi="Times New Roman" w:cs="Times New Roman"/>
          <w:i w:val="0"/>
          <w:iCs w:val="0"/>
          <w:color w:val="auto"/>
          <w:sz w:val="24"/>
          <w:szCs w:val="24"/>
        </w:rPr>
        <w:t xml:space="preserve">indicator values </w:t>
      </w:r>
      <w:r w:rsidR="009A2114">
        <w:rPr>
          <w:rFonts w:ascii="Times New Roman" w:hAnsi="Times New Roman" w:cs="Times New Roman"/>
          <w:i w:val="0"/>
          <w:iCs w:val="0"/>
          <w:color w:val="auto"/>
          <w:sz w:val="24"/>
          <w:szCs w:val="24"/>
        </w:rPr>
        <w:t>for</w:t>
      </w:r>
      <w:r>
        <w:rPr>
          <w:rFonts w:ascii="Times New Roman" w:hAnsi="Times New Roman" w:cs="Times New Roman"/>
          <w:i w:val="0"/>
          <w:iCs w:val="0"/>
          <w:color w:val="auto"/>
          <w:sz w:val="24"/>
          <w:szCs w:val="24"/>
        </w:rPr>
        <w:t xml:space="preserve"> ecosystem service and pressure indicators</w:t>
      </w:r>
      <w:r w:rsidR="009A2114">
        <w:rPr>
          <w:rFonts w:ascii="Times New Roman" w:hAnsi="Times New Roman" w:cs="Times New Roman"/>
          <w:i w:val="0"/>
          <w:iCs w:val="0"/>
          <w:color w:val="auto"/>
          <w:sz w:val="24"/>
          <w:szCs w:val="24"/>
        </w:rPr>
        <w:t>, calculated at the land-cover class level</w:t>
      </w:r>
      <w:r w:rsidR="002511A0">
        <w:rPr>
          <w:rFonts w:ascii="Times New Roman" w:hAnsi="Times New Roman" w:cs="Times New Roman"/>
          <w:i w:val="0"/>
          <w:iCs w:val="0"/>
          <w:color w:val="auto"/>
          <w:sz w:val="24"/>
          <w:szCs w:val="24"/>
        </w:rPr>
        <w:t>.</w:t>
      </w:r>
      <w:r w:rsidR="001D4B4D">
        <w:rPr>
          <w:rFonts w:ascii="Times New Roman" w:hAnsi="Times New Roman" w:cs="Times New Roman"/>
          <w:i w:val="0"/>
          <w:iCs w:val="0"/>
          <w:color w:val="auto"/>
          <w:sz w:val="24"/>
          <w:szCs w:val="24"/>
        </w:rPr>
        <w:t xml:space="preserve"> </w:t>
      </w:r>
      <w:r w:rsidR="002511A0">
        <w:rPr>
          <w:rFonts w:ascii="Times New Roman" w:hAnsi="Times New Roman" w:cs="Times New Roman"/>
          <w:i w:val="0"/>
          <w:iCs w:val="0"/>
          <w:color w:val="auto"/>
          <w:sz w:val="24"/>
          <w:szCs w:val="24"/>
        </w:rPr>
        <w:t xml:space="preserve">Transformations were based on </w:t>
      </w:r>
      <w:r>
        <w:rPr>
          <w:rFonts w:ascii="Times New Roman" w:hAnsi="Times New Roman" w:cs="Times New Roman"/>
          <w:i w:val="0"/>
          <w:iCs w:val="0"/>
          <w:color w:val="auto"/>
          <w:sz w:val="24"/>
          <w:szCs w:val="24"/>
        </w:rPr>
        <w:t xml:space="preserve">absolute minimum and maximum values for </w:t>
      </w:r>
      <w:r w:rsidRPr="00AD69BD">
        <w:rPr>
          <w:rFonts w:ascii="Times New Roman" w:hAnsi="Times New Roman" w:cs="Times New Roman"/>
          <w:i w:val="0"/>
          <w:iCs w:val="0"/>
          <w:color w:val="auto"/>
          <w:sz w:val="24"/>
          <w:szCs w:val="24"/>
        </w:rPr>
        <w:t>2002 and 2018</w:t>
      </w:r>
      <w:r>
        <w:rPr>
          <w:rFonts w:ascii="Times New Roman" w:hAnsi="Times New Roman" w:cs="Times New Roman"/>
          <w:i w:val="0"/>
          <w:iCs w:val="0"/>
          <w:color w:val="auto"/>
          <w:sz w:val="24"/>
          <w:szCs w:val="24"/>
        </w:rPr>
        <w:t xml:space="preserve"> for each indicator. </w:t>
      </w:r>
      <w:r w:rsidR="002E3B92">
        <w:rPr>
          <w:rFonts w:ascii="Times New Roman" w:hAnsi="Times New Roman" w:cs="Times New Roman"/>
          <w:i w:val="0"/>
          <w:iCs w:val="0"/>
          <w:color w:val="auto"/>
          <w:sz w:val="24"/>
          <w:szCs w:val="24"/>
        </w:rPr>
        <w:t>V</w:t>
      </w:r>
      <w:r w:rsidR="002E3B92" w:rsidRPr="002E3B92">
        <w:rPr>
          <w:rFonts w:ascii="Times New Roman" w:hAnsi="Times New Roman" w:cs="Times New Roman"/>
          <w:i w:val="0"/>
          <w:iCs w:val="0"/>
          <w:color w:val="auto"/>
          <w:sz w:val="24"/>
          <w:szCs w:val="24"/>
        </w:rPr>
        <w:t>alues closer to 0 represent non-desirable outcomes, whereas values closer to 1 represent desirable outcomes</w:t>
      </w:r>
      <w:r w:rsidR="00A1323B">
        <w:rPr>
          <w:rFonts w:ascii="Times New Roman" w:hAnsi="Times New Roman" w:cs="Times New Roman"/>
          <w:i w:val="0"/>
          <w:iCs w:val="0"/>
          <w:color w:val="auto"/>
          <w:sz w:val="24"/>
          <w:szCs w:val="24"/>
        </w:rPr>
        <w:t>.</w:t>
      </w:r>
    </w:p>
    <w:tbl>
      <w:tblPr>
        <w:tblW w:w="13302" w:type="dxa"/>
        <w:tblLook w:val="04A0" w:firstRow="1" w:lastRow="0" w:firstColumn="1" w:lastColumn="0" w:noHBand="0" w:noVBand="1"/>
      </w:tblPr>
      <w:tblGrid>
        <w:gridCol w:w="1780"/>
        <w:gridCol w:w="833"/>
        <w:gridCol w:w="981"/>
        <w:gridCol w:w="1173"/>
        <w:gridCol w:w="750"/>
        <w:gridCol w:w="925"/>
        <w:gridCol w:w="1099"/>
        <w:gridCol w:w="833"/>
        <w:gridCol w:w="981"/>
        <w:gridCol w:w="1173"/>
        <w:gridCol w:w="750"/>
        <w:gridCol w:w="925"/>
        <w:gridCol w:w="1099"/>
      </w:tblGrid>
      <w:tr w:rsidR="0073617F" w:rsidRPr="0073617F" w14:paraId="69577ACB" w14:textId="77777777" w:rsidTr="0073617F">
        <w:trPr>
          <w:trHeight w:val="315"/>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F2257C" w14:textId="77777777" w:rsidR="0073617F" w:rsidRPr="0073617F" w:rsidRDefault="0073617F" w:rsidP="0073617F">
            <w:pPr>
              <w:spacing w:after="0" w:line="240" w:lineRule="auto"/>
              <w:rPr>
                <w:rFonts w:ascii="Times New Roman" w:eastAsia="Times New Roman" w:hAnsi="Times New Roman" w:cs="Times New Roman"/>
                <w:color w:val="000000"/>
                <w:sz w:val="20"/>
                <w:szCs w:val="20"/>
              </w:rPr>
            </w:pPr>
            <w:r w:rsidRPr="0073617F">
              <w:rPr>
                <w:rFonts w:ascii="Times New Roman" w:eastAsia="Times New Roman" w:hAnsi="Times New Roman" w:cs="Times New Roman"/>
                <w:color w:val="000000"/>
                <w:sz w:val="20"/>
                <w:szCs w:val="20"/>
              </w:rPr>
              <w:t> </w:t>
            </w:r>
          </w:p>
        </w:tc>
        <w:tc>
          <w:tcPr>
            <w:tcW w:w="5761" w:type="dxa"/>
            <w:gridSpan w:val="6"/>
            <w:tcBorders>
              <w:top w:val="single" w:sz="8" w:space="0" w:color="auto"/>
              <w:left w:val="nil"/>
              <w:bottom w:val="single" w:sz="8" w:space="0" w:color="auto"/>
              <w:right w:val="nil"/>
            </w:tcBorders>
            <w:shd w:val="clear" w:color="auto" w:fill="auto"/>
            <w:noWrap/>
            <w:vAlign w:val="bottom"/>
            <w:hideMark/>
          </w:tcPr>
          <w:p w14:paraId="7D94FB62"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2002</w:t>
            </w:r>
          </w:p>
        </w:tc>
        <w:tc>
          <w:tcPr>
            <w:tcW w:w="5761"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577CC9D3"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2018</w:t>
            </w:r>
          </w:p>
        </w:tc>
      </w:tr>
      <w:tr w:rsidR="0096642C" w:rsidRPr="0073617F" w14:paraId="2F01BFBF" w14:textId="77777777" w:rsidTr="0096642C">
        <w:trPr>
          <w:trHeight w:val="315"/>
        </w:trPr>
        <w:tc>
          <w:tcPr>
            <w:tcW w:w="1780" w:type="dxa"/>
            <w:tcBorders>
              <w:top w:val="nil"/>
              <w:left w:val="single" w:sz="8" w:space="0" w:color="auto"/>
              <w:bottom w:val="single" w:sz="8" w:space="0" w:color="auto"/>
              <w:right w:val="single" w:sz="8" w:space="0" w:color="auto"/>
            </w:tcBorders>
            <w:shd w:val="clear" w:color="auto" w:fill="auto"/>
            <w:noWrap/>
            <w:vAlign w:val="bottom"/>
            <w:hideMark/>
          </w:tcPr>
          <w:p w14:paraId="5C0EA11A" w14:textId="5371496B"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L</w:t>
            </w:r>
            <w:r w:rsidR="00154D07">
              <w:rPr>
                <w:rFonts w:ascii="Times New Roman" w:eastAsia="Times New Roman" w:hAnsi="Times New Roman" w:cs="Times New Roman"/>
                <w:b/>
                <w:bCs/>
                <w:color w:val="000000"/>
                <w:sz w:val="20"/>
                <w:szCs w:val="20"/>
              </w:rPr>
              <w:t>and-Cover Class</w:t>
            </w:r>
          </w:p>
        </w:tc>
        <w:tc>
          <w:tcPr>
            <w:tcW w:w="833" w:type="dxa"/>
            <w:tcBorders>
              <w:top w:val="nil"/>
              <w:left w:val="nil"/>
              <w:bottom w:val="single" w:sz="8" w:space="0" w:color="auto"/>
              <w:right w:val="nil"/>
            </w:tcBorders>
            <w:shd w:val="clear" w:color="auto" w:fill="E7E6E6" w:themeFill="background2"/>
            <w:noWrap/>
            <w:vAlign w:val="bottom"/>
            <w:hideMark/>
          </w:tcPr>
          <w:p w14:paraId="384736BE"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Water</w:t>
            </w:r>
          </w:p>
        </w:tc>
        <w:tc>
          <w:tcPr>
            <w:tcW w:w="981" w:type="dxa"/>
            <w:tcBorders>
              <w:top w:val="nil"/>
              <w:left w:val="nil"/>
              <w:bottom w:val="single" w:sz="8" w:space="0" w:color="auto"/>
              <w:right w:val="nil"/>
            </w:tcBorders>
            <w:shd w:val="clear" w:color="auto" w:fill="E7E6E6" w:themeFill="background2"/>
            <w:noWrap/>
            <w:vAlign w:val="bottom"/>
            <w:hideMark/>
          </w:tcPr>
          <w:p w14:paraId="1F0BD7C4"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Erosion</w:t>
            </w:r>
          </w:p>
        </w:tc>
        <w:tc>
          <w:tcPr>
            <w:tcW w:w="1173" w:type="dxa"/>
            <w:tcBorders>
              <w:top w:val="nil"/>
              <w:left w:val="nil"/>
              <w:bottom w:val="single" w:sz="8" w:space="0" w:color="auto"/>
              <w:right w:val="single" w:sz="8" w:space="0" w:color="auto"/>
            </w:tcBorders>
            <w:shd w:val="clear" w:color="auto" w:fill="E7E6E6" w:themeFill="background2"/>
            <w:noWrap/>
            <w:vAlign w:val="bottom"/>
            <w:hideMark/>
          </w:tcPr>
          <w:p w14:paraId="24612B48"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Pesticide</w:t>
            </w:r>
          </w:p>
        </w:tc>
        <w:tc>
          <w:tcPr>
            <w:tcW w:w="750" w:type="dxa"/>
            <w:tcBorders>
              <w:top w:val="nil"/>
              <w:left w:val="nil"/>
              <w:bottom w:val="single" w:sz="8" w:space="0" w:color="auto"/>
              <w:right w:val="nil"/>
            </w:tcBorders>
            <w:shd w:val="clear" w:color="auto" w:fill="auto"/>
            <w:noWrap/>
            <w:vAlign w:val="bottom"/>
            <w:hideMark/>
          </w:tcPr>
          <w:p w14:paraId="3EC64206"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Profit</w:t>
            </w:r>
          </w:p>
        </w:tc>
        <w:tc>
          <w:tcPr>
            <w:tcW w:w="925" w:type="dxa"/>
            <w:tcBorders>
              <w:top w:val="nil"/>
              <w:left w:val="nil"/>
              <w:bottom w:val="single" w:sz="8" w:space="0" w:color="auto"/>
              <w:right w:val="nil"/>
            </w:tcBorders>
            <w:shd w:val="clear" w:color="auto" w:fill="auto"/>
            <w:noWrap/>
            <w:vAlign w:val="bottom"/>
            <w:hideMark/>
          </w:tcPr>
          <w:p w14:paraId="56DFA3FD"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Calorie</w:t>
            </w:r>
          </w:p>
        </w:tc>
        <w:tc>
          <w:tcPr>
            <w:tcW w:w="1099" w:type="dxa"/>
            <w:tcBorders>
              <w:top w:val="nil"/>
              <w:left w:val="nil"/>
              <w:bottom w:val="single" w:sz="8" w:space="0" w:color="auto"/>
              <w:right w:val="single" w:sz="8" w:space="0" w:color="auto"/>
            </w:tcBorders>
            <w:shd w:val="clear" w:color="auto" w:fill="auto"/>
            <w:noWrap/>
            <w:vAlign w:val="bottom"/>
            <w:hideMark/>
          </w:tcPr>
          <w:p w14:paraId="5CA30982"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proofErr w:type="spellStart"/>
            <w:r w:rsidRPr="0073617F">
              <w:rPr>
                <w:rFonts w:ascii="Times New Roman" w:eastAsia="Times New Roman" w:hAnsi="Times New Roman" w:cs="Times New Roman"/>
                <w:b/>
                <w:bCs/>
                <w:color w:val="000000"/>
                <w:sz w:val="20"/>
                <w:szCs w:val="20"/>
              </w:rPr>
              <w:t>AnnualC</w:t>
            </w:r>
            <w:proofErr w:type="spellEnd"/>
          </w:p>
        </w:tc>
        <w:tc>
          <w:tcPr>
            <w:tcW w:w="833" w:type="dxa"/>
            <w:tcBorders>
              <w:top w:val="nil"/>
              <w:left w:val="nil"/>
              <w:bottom w:val="single" w:sz="8" w:space="0" w:color="auto"/>
              <w:right w:val="nil"/>
            </w:tcBorders>
            <w:shd w:val="clear" w:color="auto" w:fill="E7E6E6" w:themeFill="background2"/>
            <w:noWrap/>
            <w:vAlign w:val="bottom"/>
            <w:hideMark/>
          </w:tcPr>
          <w:p w14:paraId="75B0AFF1"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Water</w:t>
            </w:r>
          </w:p>
        </w:tc>
        <w:tc>
          <w:tcPr>
            <w:tcW w:w="981" w:type="dxa"/>
            <w:tcBorders>
              <w:top w:val="nil"/>
              <w:left w:val="nil"/>
              <w:bottom w:val="single" w:sz="8" w:space="0" w:color="auto"/>
              <w:right w:val="nil"/>
            </w:tcBorders>
            <w:shd w:val="clear" w:color="auto" w:fill="E7E6E6" w:themeFill="background2"/>
            <w:noWrap/>
            <w:vAlign w:val="bottom"/>
            <w:hideMark/>
          </w:tcPr>
          <w:p w14:paraId="165AAA16"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Erosion</w:t>
            </w:r>
          </w:p>
        </w:tc>
        <w:tc>
          <w:tcPr>
            <w:tcW w:w="1173" w:type="dxa"/>
            <w:tcBorders>
              <w:top w:val="nil"/>
              <w:left w:val="nil"/>
              <w:bottom w:val="single" w:sz="8" w:space="0" w:color="auto"/>
              <w:right w:val="single" w:sz="8" w:space="0" w:color="auto"/>
            </w:tcBorders>
            <w:shd w:val="clear" w:color="auto" w:fill="E7E6E6" w:themeFill="background2"/>
            <w:noWrap/>
            <w:vAlign w:val="bottom"/>
            <w:hideMark/>
          </w:tcPr>
          <w:p w14:paraId="2F3BD972"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Pesticide</w:t>
            </w:r>
          </w:p>
        </w:tc>
        <w:tc>
          <w:tcPr>
            <w:tcW w:w="750" w:type="dxa"/>
            <w:tcBorders>
              <w:top w:val="nil"/>
              <w:left w:val="nil"/>
              <w:bottom w:val="single" w:sz="8" w:space="0" w:color="auto"/>
              <w:right w:val="nil"/>
            </w:tcBorders>
            <w:shd w:val="clear" w:color="auto" w:fill="auto"/>
            <w:noWrap/>
            <w:vAlign w:val="bottom"/>
            <w:hideMark/>
          </w:tcPr>
          <w:p w14:paraId="2611C0E2"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Profit</w:t>
            </w:r>
          </w:p>
        </w:tc>
        <w:tc>
          <w:tcPr>
            <w:tcW w:w="925" w:type="dxa"/>
            <w:tcBorders>
              <w:top w:val="nil"/>
              <w:left w:val="nil"/>
              <w:bottom w:val="single" w:sz="8" w:space="0" w:color="auto"/>
              <w:right w:val="nil"/>
            </w:tcBorders>
            <w:shd w:val="clear" w:color="auto" w:fill="auto"/>
            <w:noWrap/>
            <w:vAlign w:val="bottom"/>
            <w:hideMark/>
          </w:tcPr>
          <w:p w14:paraId="1221691C"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Calorie</w:t>
            </w:r>
          </w:p>
        </w:tc>
        <w:tc>
          <w:tcPr>
            <w:tcW w:w="1099" w:type="dxa"/>
            <w:tcBorders>
              <w:top w:val="nil"/>
              <w:left w:val="nil"/>
              <w:bottom w:val="single" w:sz="8" w:space="0" w:color="auto"/>
              <w:right w:val="single" w:sz="8" w:space="0" w:color="auto"/>
            </w:tcBorders>
            <w:shd w:val="clear" w:color="auto" w:fill="auto"/>
            <w:noWrap/>
            <w:vAlign w:val="bottom"/>
            <w:hideMark/>
          </w:tcPr>
          <w:p w14:paraId="26CA03D5" w14:textId="77777777" w:rsidR="0073617F" w:rsidRPr="0073617F" w:rsidRDefault="0073617F" w:rsidP="0073617F">
            <w:pPr>
              <w:spacing w:after="0" w:line="240" w:lineRule="auto"/>
              <w:jc w:val="center"/>
              <w:rPr>
                <w:rFonts w:ascii="Times New Roman" w:eastAsia="Times New Roman" w:hAnsi="Times New Roman" w:cs="Times New Roman"/>
                <w:b/>
                <w:bCs/>
                <w:color w:val="000000"/>
                <w:sz w:val="20"/>
                <w:szCs w:val="20"/>
              </w:rPr>
            </w:pPr>
            <w:proofErr w:type="spellStart"/>
            <w:r w:rsidRPr="0073617F">
              <w:rPr>
                <w:rFonts w:ascii="Times New Roman" w:eastAsia="Times New Roman" w:hAnsi="Times New Roman" w:cs="Times New Roman"/>
                <w:b/>
                <w:bCs/>
                <w:color w:val="000000"/>
                <w:sz w:val="20"/>
                <w:szCs w:val="20"/>
              </w:rPr>
              <w:t>AnnualC</w:t>
            </w:r>
            <w:proofErr w:type="spellEnd"/>
          </w:p>
        </w:tc>
      </w:tr>
      <w:tr w:rsidR="008E1C67" w:rsidRPr="0073617F" w14:paraId="32FB9EAA"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7125D328"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Alfalfa</w:t>
            </w:r>
          </w:p>
        </w:tc>
        <w:tc>
          <w:tcPr>
            <w:tcW w:w="833" w:type="dxa"/>
            <w:tcBorders>
              <w:top w:val="nil"/>
              <w:left w:val="nil"/>
              <w:bottom w:val="nil"/>
              <w:right w:val="nil"/>
            </w:tcBorders>
            <w:shd w:val="clear" w:color="auto" w:fill="E7E6E6" w:themeFill="background2"/>
            <w:noWrap/>
            <w:vAlign w:val="center"/>
            <w:hideMark/>
          </w:tcPr>
          <w:p w14:paraId="53229E6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0.16</w:t>
            </w:r>
          </w:p>
        </w:tc>
        <w:tc>
          <w:tcPr>
            <w:tcW w:w="981" w:type="dxa"/>
            <w:tcBorders>
              <w:top w:val="nil"/>
              <w:left w:val="nil"/>
              <w:bottom w:val="nil"/>
              <w:right w:val="nil"/>
            </w:tcBorders>
            <w:shd w:val="clear" w:color="auto" w:fill="E7E6E6" w:themeFill="background2"/>
            <w:noWrap/>
            <w:vAlign w:val="center"/>
            <w:hideMark/>
          </w:tcPr>
          <w:p w14:paraId="72233BB7" w14:textId="34BD144D"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0.94</w:t>
            </w:r>
          </w:p>
        </w:tc>
        <w:tc>
          <w:tcPr>
            <w:tcW w:w="1173" w:type="dxa"/>
            <w:tcBorders>
              <w:top w:val="nil"/>
              <w:left w:val="nil"/>
              <w:bottom w:val="nil"/>
              <w:right w:val="single" w:sz="8" w:space="0" w:color="auto"/>
            </w:tcBorders>
            <w:shd w:val="clear" w:color="auto" w:fill="E7E6E6" w:themeFill="background2"/>
            <w:noWrap/>
            <w:vAlign w:val="center"/>
            <w:hideMark/>
          </w:tcPr>
          <w:p w14:paraId="4CB6D01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0.97</w:t>
            </w:r>
          </w:p>
        </w:tc>
        <w:tc>
          <w:tcPr>
            <w:tcW w:w="750" w:type="dxa"/>
            <w:tcBorders>
              <w:top w:val="nil"/>
              <w:left w:val="nil"/>
              <w:bottom w:val="nil"/>
              <w:right w:val="nil"/>
            </w:tcBorders>
            <w:shd w:val="clear" w:color="auto" w:fill="auto"/>
            <w:noWrap/>
            <w:vAlign w:val="center"/>
            <w:hideMark/>
          </w:tcPr>
          <w:p w14:paraId="1C590E4B"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0.14</w:t>
            </w:r>
          </w:p>
        </w:tc>
        <w:tc>
          <w:tcPr>
            <w:tcW w:w="925" w:type="dxa"/>
            <w:tcBorders>
              <w:top w:val="nil"/>
              <w:left w:val="nil"/>
              <w:bottom w:val="nil"/>
              <w:right w:val="nil"/>
            </w:tcBorders>
            <w:shd w:val="clear" w:color="auto" w:fill="auto"/>
            <w:noWrap/>
            <w:vAlign w:val="center"/>
            <w:hideMark/>
          </w:tcPr>
          <w:p w14:paraId="1F861F3A"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0.14</w:t>
            </w:r>
          </w:p>
        </w:tc>
        <w:tc>
          <w:tcPr>
            <w:tcW w:w="1099" w:type="dxa"/>
            <w:tcBorders>
              <w:top w:val="nil"/>
              <w:left w:val="nil"/>
              <w:bottom w:val="nil"/>
              <w:right w:val="single" w:sz="8" w:space="0" w:color="auto"/>
            </w:tcBorders>
            <w:shd w:val="clear" w:color="auto" w:fill="auto"/>
            <w:noWrap/>
            <w:vAlign w:val="center"/>
            <w:hideMark/>
          </w:tcPr>
          <w:p w14:paraId="7768AE9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0.25</w:t>
            </w:r>
          </w:p>
        </w:tc>
        <w:tc>
          <w:tcPr>
            <w:tcW w:w="833" w:type="dxa"/>
            <w:tcBorders>
              <w:top w:val="nil"/>
              <w:left w:val="nil"/>
              <w:bottom w:val="nil"/>
              <w:right w:val="nil"/>
            </w:tcBorders>
            <w:shd w:val="clear" w:color="auto" w:fill="E7E6E6" w:themeFill="background2"/>
            <w:noWrap/>
            <w:vAlign w:val="center"/>
            <w:hideMark/>
          </w:tcPr>
          <w:p w14:paraId="05FEAB61"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0.34</w:t>
            </w:r>
          </w:p>
        </w:tc>
        <w:tc>
          <w:tcPr>
            <w:tcW w:w="981" w:type="dxa"/>
            <w:tcBorders>
              <w:top w:val="nil"/>
              <w:left w:val="nil"/>
              <w:bottom w:val="nil"/>
              <w:right w:val="nil"/>
            </w:tcBorders>
            <w:shd w:val="clear" w:color="auto" w:fill="E7E6E6" w:themeFill="background2"/>
            <w:noWrap/>
            <w:vAlign w:val="center"/>
            <w:hideMark/>
          </w:tcPr>
          <w:p w14:paraId="16015785" w14:textId="4FFA496A"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0.94</w:t>
            </w:r>
          </w:p>
        </w:tc>
        <w:tc>
          <w:tcPr>
            <w:tcW w:w="1173" w:type="dxa"/>
            <w:tcBorders>
              <w:top w:val="nil"/>
              <w:left w:val="nil"/>
              <w:bottom w:val="nil"/>
              <w:right w:val="single" w:sz="8" w:space="0" w:color="auto"/>
            </w:tcBorders>
            <w:shd w:val="clear" w:color="auto" w:fill="E7E6E6" w:themeFill="background2"/>
            <w:noWrap/>
            <w:vAlign w:val="center"/>
            <w:hideMark/>
          </w:tcPr>
          <w:p w14:paraId="4C87546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0.96</w:t>
            </w:r>
          </w:p>
        </w:tc>
        <w:tc>
          <w:tcPr>
            <w:tcW w:w="750" w:type="dxa"/>
            <w:tcBorders>
              <w:top w:val="nil"/>
              <w:left w:val="nil"/>
              <w:bottom w:val="nil"/>
              <w:right w:val="nil"/>
            </w:tcBorders>
            <w:shd w:val="clear" w:color="auto" w:fill="auto"/>
            <w:noWrap/>
            <w:vAlign w:val="center"/>
            <w:hideMark/>
          </w:tcPr>
          <w:p w14:paraId="7EBD80AD"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c>
          <w:tcPr>
            <w:tcW w:w="925" w:type="dxa"/>
            <w:tcBorders>
              <w:top w:val="nil"/>
              <w:left w:val="nil"/>
              <w:bottom w:val="nil"/>
              <w:right w:val="nil"/>
            </w:tcBorders>
            <w:shd w:val="clear" w:color="auto" w:fill="auto"/>
            <w:noWrap/>
            <w:vAlign w:val="center"/>
            <w:hideMark/>
          </w:tcPr>
          <w:p w14:paraId="46FE72D2"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0.12</w:t>
            </w:r>
          </w:p>
        </w:tc>
        <w:tc>
          <w:tcPr>
            <w:tcW w:w="1099" w:type="dxa"/>
            <w:tcBorders>
              <w:top w:val="nil"/>
              <w:left w:val="nil"/>
              <w:bottom w:val="nil"/>
              <w:right w:val="single" w:sz="8" w:space="0" w:color="auto"/>
            </w:tcBorders>
            <w:shd w:val="clear" w:color="auto" w:fill="auto"/>
            <w:noWrap/>
            <w:vAlign w:val="center"/>
            <w:hideMark/>
          </w:tcPr>
          <w:p w14:paraId="2A87B370"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0.25</w:t>
            </w:r>
          </w:p>
        </w:tc>
      </w:tr>
      <w:tr w:rsidR="008E1C67" w:rsidRPr="0073617F" w14:paraId="4A8DCDC5"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7A02A477"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Almond</w:t>
            </w:r>
          </w:p>
        </w:tc>
        <w:tc>
          <w:tcPr>
            <w:tcW w:w="833" w:type="dxa"/>
            <w:tcBorders>
              <w:top w:val="nil"/>
              <w:left w:val="nil"/>
              <w:bottom w:val="nil"/>
              <w:right w:val="nil"/>
            </w:tcBorders>
            <w:shd w:val="clear" w:color="auto" w:fill="E7E6E6" w:themeFill="background2"/>
            <w:noWrap/>
            <w:vAlign w:val="center"/>
            <w:hideMark/>
          </w:tcPr>
          <w:p w14:paraId="526C58B9"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0.25</w:t>
            </w:r>
          </w:p>
        </w:tc>
        <w:tc>
          <w:tcPr>
            <w:tcW w:w="981" w:type="dxa"/>
            <w:tcBorders>
              <w:top w:val="nil"/>
              <w:left w:val="nil"/>
              <w:bottom w:val="nil"/>
              <w:right w:val="nil"/>
            </w:tcBorders>
            <w:shd w:val="clear" w:color="auto" w:fill="E7E6E6" w:themeFill="background2"/>
            <w:noWrap/>
            <w:vAlign w:val="center"/>
            <w:hideMark/>
          </w:tcPr>
          <w:p w14:paraId="219495D7" w14:textId="7DDBA944"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0.81</w:t>
            </w:r>
          </w:p>
        </w:tc>
        <w:tc>
          <w:tcPr>
            <w:tcW w:w="1173" w:type="dxa"/>
            <w:tcBorders>
              <w:top w:val="nil"/>
              <w:left w:val="nil"/>
              <w:bottom w:val="nil"/>
              <w:right w:val="single" w:sz="8" w:space="0" w:color="auto"/>
            </w:tcBorders>
            <w:shd w:val="clear" w:color="auto" w:fill="E7E6E6" w:themeFill="background2"/>
            <w:noWrap/>
            <w:vAlign w:val="center"/>
            <w:hideMark/>
          </w:tcPr>
          <w:p w14:paraId="5C450A68"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0.93</w:t>
            </w:r>
          </w:p>
        </w:tc>
        <w:tc>
          <w:tcPr>
            <w:tcW w:w="750" w:type="dxa"/>
            <w:tcBorders>
              <w:top w:val="nil"/>
              <w:left w:val="nil"/>
              <w:bottom w:val="nil"/>
              <w:right w:val="nil"/>
            </w:tcBorders>
            <w:shd w:val="clear" w:color="auto" w:fill="auto"/>
            <w:noWrap/>
            <w:vAlign w:val="center"/>
            <w:hideMark/>
          </w:tcPr>
          <w:p w14:paraId="5FAD258D"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0.22</w:t>
            </w:r>
          </w:p>
        </w:tc>
        <w:tc>
          <w:tcPr>
            <w:tcW w:w="925" w:type="dxa"/>
            <w:tcBorders>
              <w:top w:val="nil"/>
              <w:left w:val="nil"/>
              <w:bottom w:val="nil"/>
              <w:right w:val="nil"/>
            </w:tcBorders>
            <w:shd w:val="clear" w:color="auto" w:fill="auto"/>
            <w:noWrap/>
            <w:vAlign w:val="center"/>
            <w:hideMark/>
          </w:tcPr>
          <w:p w14:paraId="1086700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0.35</w:t>
            </w:r>
          </w:p>
        </w:tc>
        <w:tc>
          <w:tcPr>
            <w:tcW w:w="1099" w:type="dxa"/>
            <w:tcBorders>
              <w:top w:val="nil"/>
              <w:left w:val="nil"/>
              <w:bottom w:val="nil"/>
              <w:right w:val="single" w:sz="8" w:space="0" w:color="auto"/>
            </w:tcBorders>
            <w:shd w:val="clear" w:color="auto" w:fill="auto"/>
            <w:noWrap/>
            <w:vAlign w:val="center"/>
            <w:hideMark/>
          </w:tcPr>
          <w:p w14:paraId="1084CCA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1.00</w:t>
            </w:r>
          </w:p>
        </w:tc>
        <w:tc>
          <w:tcPr>
            <w:tcW w:w="833" w:type="dxa"/>
            <w:tcBorders>
              <w:top w:val="nil"/>
              <w:left w:val="nil"/>
              <w:bottom w:val="nil"/>
              <w:right w:val="nil"/>
            </w:tcBorders>
            <w:shd w:val="clear" w:color="auto" w:fill="E7E6E6" w:themeFill="background2"/>
            <w:noWrap/>
            <w:vAlign w:val="center"/>
            <w:hideMark/>
          </w:tcPr>
          <w:p w14:paraId="51AB21A4"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0.23</w:t>
            </w:r>
          </w:p>
        </w:tc>
        <w:tc>
          <w:tcPr>
            <w:tcW w:w="981" w:type="dxa"/>
            <w:tcBorders>
              <w:top w:val="nil"/>
              <w:left w:val="nil"/>
              <w:bottom w:val="nil"/>
              <w:right w:val="nil"/>
            </w:tcBorders>
            <w:shd w:val="clear" w:color="auto" w:fill="E7E6E6" w:themeFill="background2"/>
            <w:noWrap/>
            <w:vAlign w:val="center"/>
            <w:hideMark/>
          </w:tcPr>
          <w:p w14:paraId="2D3672A9" w14:textId="418D5402"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0.82</w:t>
            </w:r>
          </w:p>
        </w:tc>
        <w:tc>
          <w:tcPr>
            <w:tcW w:w="1173" w:type="dxa"/>
            <w:tcBorders>
              <w:top w:val="nil"/>
              <w:left w:val="nil"/>
              <w:bottom w:val="nil"/>
              <w:right w:val="single" w:sz="8" w:space="0" w:color="auto"/>
            </w:tcBorders>
            <w:shd w:val="clear" w:color="auto" w:fill="E7E6E6" w:themeFill="background2"/>
            <w:noWrap/>
            <w:vAlign w:val="center"/>
            <w:hideMark/>
          </w:tcPr>
          <w:p w14:paraId="1CD98E5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0.92</w:t>
            </w:r>
          </w:p>
        </w:tc>
        <w:tc>
          <w:tcPr>
            <w:tcW w:w="750" w:type="dxa"/>
            <w:tcBorders>
              <w:top w:val="nil"/>
              <w:left w:val="nil"/>
              <w:bottom w:val="nil"/>
              <w:right w:val="nil"/>
            </w:tcBorders>
            <w:shd w:val="clear" w:color="auto" w:fill="auto"/>
            <w:noWrap/>
            <w:vAlign w:val="center"/>
            <w:hideMark/>
          </w:tcPr>
          <w:p w14:paraId="613599DB"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0.26</w:t>
            </w:r>
          </w:p>
        </w:tc>
        <w:tc>
          <w:tcPr>
            <w:tcW w:w="925" w:type="dxa"/>
            <w:tcBorders>
              <w:top w:val="nil"/>
              <w:left w:val="nil"/>
              <w:bottom w:val="nil"/>
              <w:right w:val="nil"/>
            </w:tcBorders>
            <w:shd w:val="clear" w:color="auto" w:fill="auto"/>
            <w:noWrap/>
            <w:vAlign w:val="center"/>
            <w:hideMark/>
          </w:tcPr>
          <w:p w14:paraId="605C5DF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0.20</w:t>
            </w:r>
          </w:p>
        </w:tc>
        <w:tc>
          <w:tcPr>
            <w:tcW w:w="1099" w:type="dxa"/>
            <w:tcBorders>
              <w:top w:val="nil"/>
              <w:left w:val="nil"/>
              <w:bottom w:val="nil"/>
              <w:right w:val="single" w:sz="8" w:space="0" w:color="auto"/>
            </w:tcBorders>
            <w:shd w:val="clear" w:color="auto" w:fill="auto"/>
            <w:noWrap/>
            <w:vAlign w:val="center"/>
            <w:hideMark/>
          </w:tcPr>
          <w:p w14:paraId="528EC7A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1.00</w:t>
            </w:r>
          </w:p>
        </w:tc>
      </w:tr>
      <w:tr w:rsidR="008E1C67" w:rsidRPr="0073617F" w14:paraId="597FDF15"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3D1BEDB0"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Apple</w:t>
            </w:r>
          </w:p>
        </w:tc>
        <w:tc>
          <w:tcPr>
            <w:tcW w:w="833" w:type="dxa"/>
            <w:tcBorders>
              <w:top w:val="nil"/>
              <w:left w:val="nil"/>
              <w:bottom w:val="nil"/>
              <w:right w:val="nil"/>
            </w:tcBorders>
            <w:shd w:val="clear" w:color="auto" w:fill="E7E6E6" w:themeFill="background2"/>
            <w:noWrap/>
            <w:vAlign w:val="center"/>
            <w:hideMark/>
          </w:tcPr>
          <w:p w14:paraId="737A3AB9"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0.10</w:t>
            </w:r>
          </w:p>
        </w:tc>
        <w:tc>
          <w:tcPr>
            <w:tcW w:w="981" w:type="dxa"/>
            <w:tcBorders>
              <w:top w:val="nil"/>
              <w:left w:val="nil"/>
              <w:bottom w:val="nil"/>
              <w:right w:val="nil"/>
            </w:tcBorders>
            <w:shd w:val="clear" w:color="auto" w:fill="E7E6E6" w:themeFill="background2"/>
            <w:noWrap/>
            <w:vAlign w:val="center"/>
            <w:hideMark/>
          </w:tcPr>
          <w:p w14:paraId="332BB77B" w14:textId="7718811D"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0.90</w:t>
            </w:r>
          </w:p>
        </w:tc>
        <w:tc>
          <w:tcPr>
            <w:tcW w:w="1173" w:type="dxa"/>
            <w:tcBorders>
              <w:top w:val="nil"/>
              <w:left w:val="nil"/>
              <w:bottom w:val="nil"/>
              <w:right w:val="single" w:sz="8" w:space="0" w:color="auto"/>
            </w:tcBorders>
            <w:shd w:val="clear" w:color="auto" w:fill="E7E6E6" w:themeFill="background2"/>
            <w:noWrap/>
            <w:vAlign w:val="center"/>
            <w:hideMark/>
          </w:tcPr>
          <w:p w14:paraId="2F2AAF4B"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0.82</w:t>
            </w:r>
          </w:p>
        </w:tc>
        <w:tc>
          <w:tcPr>
            <w:tcW w:w="750" w:type="dxa"/>
            <w:tcBorders>
              <w:top w:val="nil"/>
              <w:left w:val="nil"/>
              <w:bottom w:val="nil"/>
              <w:right w:val="nil"/>
            </w:tcBorders>
            <w:shd w:val="clear" w:color="auto" w:fill="auto"/>
            <w:noWrap/>
            <w:vAlign w:val="center"/>
            <w:hideMark/>
          </w:tcPr>
          <w:p w14:paraId="1393A04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0.49</w:t>
            </w:r>
          </w:p>
        </w:tc>
        <w:tc>
          <w:tcPr>
            <w:tcW w:w="925" w:type="dxa"/>
            <w:tcBorders>
              <w:top w:val="nil"/>
              <w:left w:val="nil"/>
              <w:bottom w:val="nil"/>
              <w:right w:val="nil"/>
            </w:tcBorders>
            <w:shd w:val="clear" w:color="auto" w:fill="auto"/>
            <w:noWrap/>
            <w:vAlign w:val="center"/>
            <w:hideMark/>
          </w:tcPr>
          <w:p w14:paraId="2178509C"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0.41</w:t>
            </w:r>
          </w:p>
        </w:tc>
        <w:tc>
          <w:tcPr>
            <w:tcW w:w="1099" w:type="dxa"/>
            <w:tcBorders>
              <w:top w:val="nil"/>
              <w:left w:val="nil"/>
              <w:bottom w:val="nil"/>
              <w:right w:val="single" w:sz="8" w:space="0" w:color="auto"/>
            </w:tcBorders>
            <w:shd w:val="clear" w:color="auto" w:fill="auto"/>
            <w:noWrap/>
            <w:vAlign w:val="center"/>
            <w:hideMark/>
          </w:tcPr>
          <w:p w14:paraId="1FB9267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0.45</w:t>
            </w:r>
          </w:p>
        </w:tc>
        <w:tc>
          <w:tcPr>
            <w:tcW w:w="833" w:type="dxa"/>
            <w:tcBorders>
              <w:top w:val="nil"/>
              <w:left w:val="nil"/>
              <w:bottom w:val="nil"/>
              <w:right w:val="nil"/>
            </w:tcBorders>
            <w:shd w:val="clear" w:color="auto" w:fill="E7E6E6" w:themeFill="background2"/>
            <w:noWrap/>
            <w:vAlign w:val="center"/>
            <w:hideMark/>
          </w:tcPr>
          <w:p w14:paraId="1D05B378"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0.79</w:t>
            </w:r>
          </w:p>
        </w:tc>
        <w:tc>
          <w:tcPr>
            <w:tcW w:w="981" w:type="dxa"/>
            <w:tcBorders>
              <w:top w:val="nil"/>
              <w:left w:val="nil"/>
              <w:bottom w:val="nil"/>
              <w:right w:val="nil"/>
            </w:tcBorders>
            <w:shd w:val="clear" w:color="auto" w:fill="E7E6E6" w:themeFill="background2"/>
            <w:noWrap/>
            <w:vAlign w:val="center"/>
            <w:hideMark/>
          </w:tcPr>
          <w:p w14:paraId="7EC2CF51" w14:textId="5A5DB2D1"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0.15</w:t>
            </w:r>
          </w:p>
        </w:tc>
        <w:tc>
          <w:tcPr>
            <w:tcW w:w="1173" w:type="dxa"/>
            <w:tcBorders>
              <w:top w:val="nil"/>
              <w:left w:val="nil"/>
              <w:bottom w:val="nil"/>
              <w:right w:val="single" w:sz="8" w:space="0" w:color="auto"/>
            </w:tcBorders>
            <w:shd w:val="clear" w:color="auto" w:fill="E7E6E6" w:themeFill="background2"/>
            <w:noWrap/>
            <w:vAlign w:val="center"/>
            <w:hideMark/>
          </w:tcPr>
          <w:p w14:paraId="129856A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0.97</w:t>
            </w:r>
          </w:p>
        </w:tc>
        <w:tc>
          <w:tcPr>
            <w:tcW w:w="750" w:type="dxa"/>
            <w:tcBorders>
              <w:top w:val="nil"/>
              <w:left w:val="nil"/>
              <w:bottom w:val="nil"/>
              <w:right w:val="nil"/>
            </w:tcBorders>
            <w:shd w:val="clear" w:color="auto" w:fill="auto"/>
            <w:noWrap/>
            <w:vAlign w:val="center"/>
            <w:hideMark/>
          </w:tcPr>
          <w:p w14:paraId="7940303B"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0.17</w:t>
            </w:r>
          </w:p>
        </w:tc>
        <w:tc>
          <w:tcPr>
            <w:tcW w:w="925" w:type="dxa"/>
            <w:tcBorders>
              <w:top w:val="nil"/>
              <w:left w:val="nil"/>
              <w:bottom w:val="nil"/>
              <w:right w:val="nil"/>
            </w:tcBorders>
            <w:shd w:val="clear" w:color="auto" w:fill="auto"/>
            <w:noWrap/>
            <w:vAlign w:val="center"/>
            <w:hideMark/>
          </w:tcPr>
          <w:p w14:paraId="2E874E28"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0.23</w:t>
            </w:r>
          </w:p>
        </w:tc>
        <w:tc>
          <w:tcPr>
            <w:tcW w:w="1099" w:type="dxa"/>
            <w:tcBorders>
              <w:top w:val="nil"/>
              <w:left w:val="nil"/>
              <w:bottom w:val="nil"/>
              <w:right w:val="single" w:sz="8" w:space="0" w:color="auto"/>
            </w:tcBorders>
            <w:shd w:val="clear" w:color="auto" w:fill="auto"/>
            <w:noWrap/>
            <w:vAlign w:val="center"/>
            <w:hideMark/>
          </w:tcPr>
          <w:p w14:paraId="17CE1ECA"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0.45</w:t>
            </w:r>
          </w:p>
        </w:tc>
      </w:tr>
      <w:tr w:rsidR="008E1C67" w:rsidRPr="0073617F" w14:paraId="053C9523"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199E0F35"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Carrot</w:t>
            </w:r>
          </w:p>
        </w:tc>
        <w:tc>
          <w:tcPr>
            <w:tcW w:w="833" w:type="dxa"/>
            <w:tcBorders>
              <w:top w:val="nil"/>
              <w:left w:val="nil"/>
              <w:bottom w:val="nil"/>
              <w:right w:val="nil"/>
            </w:tcBorders>
            <w:shd w:val="clear" w:color="auto" w:fill="E7E6E6" w:themeFill="background2"/>
            <w:noWrap/>
            <w:vAlign w:val="center"/>
            <w:hideMark/>
          </w:tcPr>
          <w:p w14:paraId="5FBA3147"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0.54</w:t>
            </w:r>
          </w:p>
        </w:tc>
        <w:tc>
          <w:tcPr>
            <w:tcW w:w="981" w:type="dxa"/>
            <w:tcBorders>
              <w:top w:val="nil"/>
              <w:left w:val="nil"/>
              <w:bottom w:val="nil"/>
              <w:right w:val="nil"/>
            </w:tcBorders>
            <w:shd w:val="clear" w:color="auto" w:fill="E7E6E6" w:themeFill="background2"/>
            <w:noWrap/>
            <w:vAlign w:val="center"/>
            <w:hideMark/>
          </w:tcPr>
          <w:p w14:paraId="05016682" w14:textId="596B4327"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0.89</w:t>
            </w:r>
          </w:p>
        </w:tc>
        <w:tc>
          <w:tcPr>
            <w:tcW w:w="1173" w:type="dxa"/>
            <w:tcBorders>
              <w:top w:val="nil"/>
              <w:left w:val="nil"/>
              <w:bottom w:val="nil"/>
              <w:right w:val="single" w:sz="8" w:space="0" w:color="auto"/>
            </w:tcBorders>
            <w:shd w:val="clear" w:color="auto" w:fill="E7E6E6" w:themeFill="background2"/>
            <w:noWrap/>
            <w:vAlign w:val="center"/>
            <w:hideMark/>
          </w:tcPr>
          <w:p w14:paraId="21C64A6B"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0.87</w:t>
            </w:r>
          </w:p>
        </w:tc>
        <w:tc>
          <w:tcPr>
            <w:tcW w:w="750" w:type="dxa"/>
            <w:tcBorders>
              <w:top w:val="nil"/>
              <w:left w:val="nil"/>
              <w:bottom w:val="nil"/>
              <w:right w:val="nil"/>
            </w:tcBorders>
            <w:shd w:val="clear" w:color="auto" w:fill="auto"/>
            <w:noWrap/>
            <w:vAlign w:val="center"/>
            <w:hideMark/>
          </w:tcPr>
          <w:p w14:paraId="4F219F6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0.54</w:t>
            </w:r>
          </w:p>
        </w:tc>
        <w:tc>
          <w:tcPr>
            <w:tcW w:w="925" w:type="dxa"/>
            <w:tcBorders>
              <w:top w:val="nil"/>
              <w:left w:val="nil"/>
              <w:bottom w:val="nil"/>
              <w:right w:val="nil"/>
            </w:tcBorders>
            <w:shd w:val="clear" w:color="auto" w:fill="auto"/>
            <w:noWrap/>
            <w:vAlign w:val="center"/>
            <w:hideMark/>
          </w:tcPr>
          <w:p w14:paraId="57ECCC31"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0.32</w:t>
            </w:r>
          </w:p>
        </w:tc>
        <w:tc>
          <w:tcPr>
            <w:tcW w:w="1099" w:type="dxa"/>
            <w:tcBorders>
              <w:top w:val="nil"/>
              <w:left w:val="nil"/>
              <w:bottom w:val="nil"/>
              <w:right w:val="single" w:sz="8" w:space="0" w:color="auto"/>
            </w:tcBorders>
            <w:shd w:val="clear" w:color="auto" w:fill="auto"/>
            <w:noWrap/>
            <w:vAlign w:val="center"/>
            <w:hideMark/>
          </w:tcPr>
          <w:p w14:paraId="3262603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0.15</w:t>
            </w:r>
          </w:p>
        </w:tc>
        <w:tc>
          <w:tcPr>
            <w:tcW w:w="833" w:type="dxa"/>
            <w:tcBorders>
              <w:top w:val="nil"/>
              <w:left w:val="nil"/>
              <w:bottom w:val="nil"/>
              <w:right w:val="nil"/>
            </w:tcBorders>
            <w:shd w:val="clear" w:color="auto" w:fill="E7E6E6" w:themeFill="background2"/>
            <w:noWrap/>
            <w:vAlign w:val="center"/>
            <w:hideMark/>
          </w:tcPr>
          <w:p w14:paraId="03123E2E"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0.58</w:t>
            </w:r>
          </w:p>
        </w:tc>
        <w:tc>
          <w:tcPr>
            <w:tcW w:w="981" w:type="dxa"/>
            <w:tcBorders>
              <w:top w:val="nil"/>
              <w:left w:val="nil"/>
              <w:bottom w:val="nil"/>
              <w:right w:val="nil"/>
            </w:tcBorders>
            <w:shd w:val="clear" w:color="auto" w:fill="E7E6E6" w:themeFill="background2"/>
            <w:noWrap/>
            <w:vAlign w:val="center"/>
            <w:hideMark/>
          </w:tcPr>
          <w:p w14:paraId="6DE82B85" w14:textId="78307F40"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0.82</w:t>
            </w:r>
          </w:p>
        </w:tc>
        <w:tc>
          <w:tcPr>
            <w:tcW w:w="1173" w:type="dxa"/>
            <w:tcBorders>
              <w:top w:val="nil"/>
              <w:left w:val="nil"/>
              <w:bottom w:val="nil"/>
              <w:right w:val="single" w:sz="8" w:space="0" w:color="auto"/>
            </w:tcBorders>
            <w:shd w:val="clear" w:color="auto" w:fill="E7E6E6" w:themeFill="background2"/>
            <w:noWrap/>
            <w:vAlign w:val="center"/>
            <w:hideMark/>
          </w:tcPr>
          <w:p w14:paraId="7EDA9217"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0.79</w:t>
            </w:r>
          </w:p>
        </w:tc>
        <w:tc>
          <w:tcPr>
            <w:tcW w:w="750" w:type="dxa"/>
            <w:tcBorders>
              <w:top w:val="nil"/>
              <w:left w:val="nil"/>
              <w:bottom w:val="nil"/>
              <w:right w:val="nil"/>
            </w:tcBorders>
            <w:shd w:val="clear" w:color="auto" w:fill="auto"/>
            <w:noWrap/>
            <w:vAlign w:val="center"/>
            <w:hideMark/>
          </w:tcPr>
          <w:p w14:paraId="2223682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0.45</w:t>
            </w:r>
          </w:p>
        </w:tc>
        <w:tc>
          <w:tcPr>
            <w:tcW w:w="925" w:type="dxa"/>
            <w:tcBorders>
              <w:top w:val="nil"/>
              <w:left w:val="nil"/>
              <w:bottom w:val="nil"/>
              <w:right w:val="nil"/>
            </w:tcBorders>
            <w:shd w:val="clear" w:color="auto" w:fill="auto"/>
            <w:noWrap/>
            <w:vAlign w:val="center"/>
            <w:hideMark/>
          </w:tcPr>
          <w:p w14:paraId="43606EDF"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0.19</w:t>
            </w:r>
          </w:p>
        </w:tc>
        <w:tc>
          <w:tcPr>
            <w:tcW w:w="1099" w:type="dxa"/>
            <w:tcBorders>
              <w:top w:val="nil"/>
              <w:left w:val="nil"/>
              <w:bottom w:val="nil"/>
              <w:right w:val="single" w:sz="8" w:space="0" w:color="auto"/>
            </w:tcBorders>
            <w:shd w:val="clear" w:color="auto" w:fill="auto"/>
            <w:noWrap/>
            <w:vAlign w:val="center"/>
            <w:hideMark/>
          </w:tcPr>
          <w:p w14:paraId="658A49C2"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r>
      <w:tr w:rsidR="008E1C67" w:rsidRPr="0073617F" w14:paraId="5DB59153"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00320449"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Citrus</w:t>
            </w:r>
          </w:p>
        </w:tc>
        <w:tc>
          <w:tcPr>
            <w:tcW w:w="833" w:type="dxa"/>
            <w:tcBorders>
              <w:top w:val="nil"/>
              <w:left w:val="nil"/>
              <w:bottom w:val="nil"/>
              <w:right w:val="nil"/>
            </w:tcBorders>
            <w:shd w:val="clear" w:color="auto" w:fill="E7E6E6" w:themeFill="background2"/>
            <w:noWrap/>
            <w:vAlign w:val="center"/>
            <w:hideMark/>
          </w:tcPr>
          <w:p w14:paraId="19DB0A36"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0.31</w:t>
            </w:r>
          </w:p>
        </w:tc>
        <w:tc>
          <w:tcPr>
            <w:tcW w:w="981" w:type="dxa"/>
            <w:tcBorders>
              <w:top w:val="nil"/>
              <w:left w:val="nil"/>
              <w:bottom w:val="nil"/>
              <w:right w:val="nil"/>
            </w:tcBorders>
            <w:shd w:val="clear" w:color="auto" w:fill="E7E6E6" w:themeFill="background2"/>
            <w:noWrap/>
            <w:vAlign w:val="center"/>
            <w:hideMark/>
          </w:tcPr>
          <w:p w14:paraId="03237B1C" w14:textId="193D628D"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0.57</w:t>
            </w:r>
          </w:p>
        </w:tc>
        <w:tc>
          <w:tcPr>
            <w:tcW w:w="1173" w:type="dxa"/>
            <w:tcBorders>
              <w:top w:val="nil"/>
              <w:left w:val="nil"/>
              <w:bottom w:val="nil"/>
              <w:right w:val="single" w:sz="8" w:space="0" w:color="auto"/>
            </w:tcBorders>
            <w:shd w:val="clear" w:color="auto" w:fill="E7E6E6" w:themeFill="background2"/>
            <w:noWrap/>
            <w:vAlign w:val="center"/>
            <w:hideMark/>
          </w:tcPr>
          <w:p w14:paraId="03369994"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0.88</w:t>
            </w:r>
          </w:p>
        </w:tc>
        <w:tc>
          <w:tcPr>
            <w:tcW w:w="750" w:type="dxa"/>
            <w:tcBorders>
              <w:top w:val="nil"/>
              <w:left w:val="nil"/>
              <w:bottom w:val="nil"/>
              <w:right w:val="nil"/>
            </w:tcBorders>
            <w:shd w:val="clear" w:color="auto" w:fill="auto"/>
            <w:noWrap/>
            <w:vAlign w:val="center"/>
            <w:hideMark/>
          </w:tcPr>
          <w:p w14:paraId="60AE757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0.46</w:t>
            </w:r>
          </w:p>
        </w:tc>
        <w:tc>
          <w:tcPr>
            <w:tcW w:w="925" w:type="dxa"/>
            <w:tcBorders>
              <w:top w:val="nil"/>
              <w:left w:val="nil"/>
              <w:bottom w:val="nil"/>
              <w:right w:val="nil"/>
            </w:tcBorders>
            <w:shd w:val="clear" w:color="auto" w:fill="auto"/>
            <w:noWrap/>
            <w:vAlign w:val="center"/>
            <w:hideMark/>
          </w:tcPr>
          <w:p w14:paraId="1FDD9A8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0.38</w:t>
            </w:r>
          </w:p>
        </w:tc>
        <w:tc>
          <w:tcPr>
            <w:tcW w:w="1099" w:type="dxa"/>
            <w:tcBorders>
              <w:top w:val="nil"/>
              <w:left w:val="nil"/>
              <w:bottom w:val="nil"/>
              <w:right w:val="single" w:sz="8" w:space="0" w:color="auto"/>
            </w:tcBorders>
            <w:shd w:val="clear" w:color="auto" w:fill="auto"/>
            <w:noWrap/>
            <w:vAlign w:val="center"/>
            <w:hideMark/>
          </w:tcPr>
          <w:p w14:paraId="137DB67D"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0.21</w:t>
            </w:r>
          </w:p>
        </w:tc>
        <w:tc>
          <w:tcPr>
            <w:tcW w:w="833" w:type="dxa"/>
            <w:tcBorders>
              <w:top w:val="nil"/>
              <w:left w:val="nil"/>
              <w:bottom w:val="nil"/>
              <w:right w:val="nil"/>
            </w:tcBorders>
            <w:shd w:val="clear" w:color="auto" w:fill="E7E6E6" w:themeFill="background2"/>
            <w:noWrap/>
            <w:vAlign w:val="center"/>
            <w:hideMark/>
          </w:tcPr>
          <w:p w14:paraId="58CE888A"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0.41</w:t>
            </w:r>
          </w:p>
        </w:tc>
        <w:tc>
          <w:tcPr>
            <w:tcW w:w="981" w:type="dxa"/>
            <w:tcBorders>
              <w:top w:val="nil"/>
              <w:left w:val="nil"/>
              <w:bottom w:val="nil"/>
              <w:right w:val="nil"/>
            </w:tcBorders>
            <w:shd w:val="clear" w:color="auto" w:fill="E7E6E6" w:themeFill="background2"/>
            <w:noWrap/>
            <w:vAlign w:val="center"/>
            <w:hideMark/>
          </w:tcPr>
          <w:p w14:paraId="0658F9A4" w14:textId="36D0A5B4"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0.25</w:t>
            </w:r>
          </w:p>
        </w:tc>
        <w:tc>
          <w:tcPr>
            <w:tcW w:w="1173" w:type="dxa"/>
            <w:tcBorders>
              <w:top w:val="nil"/>
              <w:left w:val="nil"/>
              <w:bottom w:val="nil"/>
              <w:right w:val="single" w:sz="8" w:space="0" w:color="auto"/>
            </w:tcBorders>
            <w:shd w:val="clear" w:color="auto" w:fill="E7E6E6" w:themeFill="background2"/>
            <w:noWrap/>
            <w:vAlign w:val="center"/>
            <w:hideMark/>
          </w:tcPr>
          <w:p w14:paraId="1E6DC473"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0.87</w:t>
            </w:r>
          </w:p>
        </w:tc>
        <w:tc>
          <w:tcPr>
            <w:tcW w:w="750" w:type="dxa"/>
            <w:tcBorders>
              <w:top w:val="nil"/>
              <w:left w:val="nil"/>
              <w:bottom w:val="nil"/>
              <w:right w:val="nil"/>
            </w:tcBorders>
            <w:shd w:val="clear" w:color="auto" w:fill="auto"/>
            <w:noWrap/>
            <w:vAlign w:val="center"/>
            <w:hideMark/>
          </w:tcPr>
          <w:p w14:paraId="74162845"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1.00</w:t>
            </w:r>
          </w:p>
        </w:tc>
        <w:tc>
          <w:tcPr>
            <w:tcW w:w="925" w:type="dxa"/>
            <w:tcBorders>
              <w:top w:val="nil"/>
              <w:left w:val="nil"/>
              <w:bottom w:val="nil"/>
              <w:right w:val="nil"/>
            </w:tcBorders>
            <w:shd w:val="clear" w:color="auto" w:fill="auto"/>
            <w:noWrap/>
            <w:vAlign w:val="center"/>
            <w:hideMark/>
          </w:tcPr>
          <w:p w14:paraId="1113DDA0"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0.22</w:t>
            </w:r>
          </w:p>
        </w:tc>
        <w:tc>
          <w:tcPr>
            <w:tcW w:w="1099" w:type="dxa"/>
            <w:tcBorders>
              <w:top w:val="nil"/>
              <w:left w:val="nil"/>
              <w:bottom w:val="nil"/>
              <w:right w:val="single" w:sz="8" w:space="0" w:color="auto"/>
            </w:tcBorders>
            <w:shd w:val="clear" w:color="auto" w:fill="auto"/>
            <w:noWrap/>
            <w:vAlign w:val="center"/>
            <w:hideMark/>
          </w:tcPr>
          <w:p w14:paraId="4229EEA9"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0.21</w:t>
            </w:r>
          </w:p>
        </w:tc>
      </w:tr>
      <w:tr w:rsidR="008E1C67" w:rsidRPr="0073617F" w14:paraId="3C8B7121"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19950561"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Cotton</w:t>
            </w:r>
          </w:p>
        </w:tc>
        <w:tc>
          <w:tcPr>
            <w:tcW w:w="833" w:type="dxa"/>
            <w:tcBorders>
              <w:top w:val="nil"/>
              <w:left w:val="nil"/>
              <w:bottom w:val="nil"/>
              <w:right w:val="nil"/>
            </w:tcBorders>
            <w:shd w:val="clear" w:color="auto" w:fill="E7E6E6" w:themeFill="background2"/>
            <w:noWrap/>
            <w:vAlign w:val="center"/>
            <w:hideMark/>
          </w:tcPr>
          <w:p w14:paraId="04FC271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0.54</w:t>
            </w:r>
          </w:p>
        </w:tc>
        <w:tc>
          <w:tcPr>
            <w:tcW w:w="981" w:type="dxa"/>
            <w:tcBorders>
              <w:top w:val="nil"/>
              <w:left w:val="nil"/>
              <w:bottom w:val="nil"/>
              <w:right w:val="nil"/>
            </w:tcBorders>
            <w:shd w:val="clear" w:color="auto" w:fill="E7E6E6" w:themeFill="background2"/>
            <w:noWrap/>
            <w:vAlign w:val="center"/>
            <w:hideMark/>
          </w:tcPr>
          <w:p w14:paraId="58756B4F" w14:textId="3F724F4D"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0.77</w:t>
            </w:r>
          </w:p>
        </w:tc>
        <w:tc>
          <w:tcPr>
            <w:tcW w:w="1173" w:type="dxa"/>
            <w:tcBorders>
              <w:top w:val="nil"/>
              <w:left w:val="nil"/>
              <w:bottom w:val="nil"/>
              <w:right w:val="single" w:sz="8" w:space="0" w:color="auto"/>
            </w:tcBorders>
            <w:shd w:val="clear" w:color="auto" w:fill="E7E6E6" w:themeFill="background2"/>
            <w:noWrap/>
            <w:vAlign w:val="center"/>
            <w:hideMark/>
          </w:tcPr>
          <w:p w14:paraId="2BA2A57E"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0.96</w:t>
            </w:r>
          </w:p>
        </w:tc>
        <w:tc>
          <w:tcPr>
            <w:tcW w:w="750" w:type="dxa"/>
            <w:tcBorders>
              <w:top w:val="nil"/>
              <w:left w:val="nil"/>
              <w:bottom w:val="nil"/>
              <w:right w:val="nil"/>
            </w:tcBorders>
            <w:shd w:val="clear" w:color="auto" w:fill="auto"/>
            <w:noWrap/>
            <w:vAlign w:val="center"/>
            <w:hideMark/>
          </w:tcPr>
          <w:p w14:paraId="19B3ACEA"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0.17</w:t>
            </w:r>
          </w:p>
        </w:tc>
        <w:tc>
          <w:tcPr>
            <w:tcW w:w="925" w:type="dxa"/>
            <w:tcBorders>
              <w:top w:val="nil"/>
              <w:left w:val="nil"/>
              <w:bottom w:val="nil"/>
              <w:right w:val="nil"/>
            </w:tcBorders>
            <w:shd w:val="clear" w:color="auto" w:fill="auto"/>
            <w:noWrap/>
            <w:vAlign w:val="center"/>
            <w:hideMark/>
          </w:tcPr>
          <w:p w14:paraId="1CFD5431"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0.10</w:t>
            </w:r>
          </w:p>
        </w:tc>
        <w:tc>
          <w:tcPr>
            <w:tcW w:w="1099" w:type="dxa"/>
            <w:tcBorders>
              <w:top w:val="nil"/>
              <w:left w:val="nil"/>
              <w:bottom w:val="nil"/>
              <w:right w:val="single" w:sz="8" w:space="0" w:color="auto"/>
            </w:tcBorders>
            <w:shd w:val="clear" w:color="auto" w:fill="auto"/>
            <w:noWrap/>
            <w:vAlign w:val="center"/>
            <w:hideMark/>
          </w:tcPr>
          <w:p w14:paraId="3D93A4B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0.25</w:t>
            </w:r>
          </w:p>
        </w:tc>
        <w:tc>
          <w:tcPr>
            <w:tcW w:w="833" w:type="dxa"/>
            <w:tcBorders>
              <w:top w:val="nil"/>
              <w:left w:val="nil"/>
              <w:bottom w:val="nil"/>
              <w:right w:val="nil"/>
            </w:tcBorders>
            <w:shd w:val="clear" w:color="auto" w:fill="E7E6E6" w:themeFill="background2"/>
            <w:noWrap/>
            <w:vAlign w:val="center"/>
            <w:hideMark/>
          </w:tcPr>
          <w:p w14:paraId="6422837A"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0.51</w:t>
            </w:r>
          </w:p>
        </w:tc>
        <w:tc>
          <w:tcPr>
            <w:tcW w:w="981" w:type="dxa"/>
            <w:tcBorders>
              <w:top w:val="nil"/>
              <w:left w:val="nil"/>
              <w:bottom w:val="nil"/>
              <w:right w:val="nil"/>
            </w:tcBorders>
            <w:shd w:val="clear" w:color="auto" w:fill="E7E6E6" w:themeFill="background2"/>
            <w:noWrap/>
            <w:vAlign w:val="center"/>
            <w:hideMark/>
          </w:tcPr>
          <w:p w14:paraId="1B1AC35A" w14:textId="0E31B7C0"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0.83</w:t>
            </w:r>
          </w:p>
        </w:tc>
        <w:tc>
          <w:tcPr>
            <w:tcW w:w="1173" w:type="dxa"/>
            <w:tcBorders>
              <w:top w:val="nil"/>
              <w:left w:val="nil"/>
              <w:bottom w:val="nil"/>
              <w:right w:val="single" w:sz="8" w:space="0" w:color="auto"/>
            </w:tcBorders>
            <w:shd w:val="clear" w:color="auto" w:fill="E7E6E6" w:themeFill="background2"/>
            <w:noWrap/>
            <w:vAlign w:val="center"/>
            <w:hideMark/>
          </w:tcPr>
          <w:p w14:paraId="6CC519FA"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0.98</w:t>
            </w:r>
          </w:p>
        </w:tc>
        <w:tc>
          <w:tcPr>
            <w:tcW w:w="750" w:type="dxa"/>
            <w:tcBorders>
              <w:top w:val="nil"/>
              <w:left w:val="nil"/>
              <w:bottom w:val="nil"/>
              <w:right w:val="nil"/>
            </w:tcBorders>
            <w:shd w:val="clear" w:color="auto" w:fill="auto"/>
            <w:noWrap/>
            <w:vAlign w:val="center"/>
            <w:hideMark/>
          </w:tcPr>
          <w:p w14:paraId="60827432"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0.20</w:t>
            </w:r>
          </w:p>
        </w:tc>
        <w:tc>
          <w:tcPr>
            <w:tcW w:w="925" w:type="dxa"/>
            <w:tcBorders>
              <w:top w:val="nil"/>
              <w:left w:val="nil"/>
              <w:bottom w:val="nil"/>
              <w:right w:val="nil"/>
            </w:tcBorders>
            <w:shd w:val="clear" w:color="auto" w:fill="auto"/>
            <w:noWrap/>
            <w:vAlign w:val="center"/>
            <w:hideMark/>
          </w:tcPr>
          <w:p w14:paraId="07B07D0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0.10</w:t>
            </w:r>
          </w:p>
        </w:tc>
        <w:tc>
          <w:tcPr>
            <w:tcW w:w="1099" w:type="dxa"/>
            <w:tcBorders>
              <w:top w:val="nil"/>
              <w:left w:val="nil"/>
              <w:bottom w:val="nil"/>
              <w:right w:val="single" w:sz="8" w:space="0" w:color="auto"/>
            </w:tcBorders>
            <w:shd w:val="clear" w:color="auto" w:fill="auto"/>
            <w:noWrap/>
            <w:vAlign w:val="center"/>
            <w:hideMark/>
          </w:tcPr>
          <w:p w14:paraId="18BA423A"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0.25</w:t>
            </w:r>
          </w:p>
        </w:tc>
      </w:tr>
      <w:tr w:rsidR="008E1C67" w:rsidRPr="0073617F" w14:paraId="6BC486BB"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4C7FD275"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Garlic</w:t>
            </w:r>
          </w:p>
        </w:tc>
        <w:tc>
          <w:tcPr>
            <w:tcW w:w="833" w:type="dxa"/>
            <w:tcBorders>
              <w:top w:val="nil"/>
              <w:left w:val="nil"/>
              <w:bottom w:val="nil"/>
              <w:right w:val="nil"/>
            </w:tcBorders>
            <w:shd w:val="clear" w:color="auto" w:fill="E7E6E6" w:themeFill="background2"/>
            <w:noWrap/>
            <w:vAlign w:val="center"/>
            <w:hideMark/>
          </w:tcPr>
          <w:p w14:paraId="5EB9B9A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0.58</w:t>
            </w:r>
          </w:p>
        </w:tc>
        <w:tc>
          <w:tcPr>
            <w:tcW w:w="981" w:type="dxa"/>
            <w:tcBorders>
              <w:top w:val="nil"/>
              <w:left w:val="nil"/>
              <w:bottom w:val="nil"/>
              <w:right w:val="nil"/>
            </w:tcBorders>
            <w:shd w:val="clear" w:color="auto" w:fill="E7E6E6" w:themeFill="background2"/>
            <w:noWrap/>
            <w:vAlign w:val="center"/>
            <w:hideMark/>
          </w:tcPr>
          <w:p w14:paraId="161526A0" w14:textId="38D28F77"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0.84</w:t>
            </w:r>
          </w:p>
        </w:tc>
        <w:tc>
          <w:tcPr>
            <w:tcW w:w="1173" w:type="dxa"/>
            <w:tcBorders>
              <w:top w:val="nil"/>
              <w:left w:val="nil"/>
              <w:bottom w:val="nil"/>
              <w:right w:val="single" w:sz="8" w:space="0" w:color="auto"/>
            </w:tcBorders>
            <w:shd w:val="clear" w:color="auto" w:fill="E7E6E6" w:themeFill="background2"/>
            <w:noWrap/>
            <w:vAlign w:val="center"/>
            <w:hideMark/>
          </w:tcPr>
          <w:p w14:paraId="44777681"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0.97</w:t>
            </w:r>
          </w:p>
        </w:tc>
        <w:tc>
          <w:tcPr>
            <w:tcW w:w="750" w:type="dxa"/>
            <w:tcBorders>
              <w:top w:val="nil"/>
              <w:left w:val="nil"/>
              <w:bottom w:val="nil"/>
              <w:right w:val="nil"/>
            </w:tcBorders>
            <w:shd w:val="clear" w:color="auto" w:fill="auto"/>
            <w:noWrap/>
            <w:vAlign w:val="center"/>
            <w:hideMark/>
          </w:tcPr>
          <w:p w14:paraId="360A1D6A"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0.29</w:t>
            </w:r>
          </w:p>
        </w:tc>
        <w:tc>
          <w:tcPr>
            <w:tcW w:w="925" w:type="dxa"/>
            <w:tcBorders>
              <w:top w:val="nil"/>
              <w:left w:val="nil"/>
              <w:bottom w:val="nil"/>
              <w:right w:val="nil"/>
            </w:tcBorders>
            <w:shd w:val="clear" w:color="auto" w:fill="auto"/>
            <w:noWrap/>
            <w:vAlign w:val="center"/>
            <w:hideMark/>
          </w:tcPr>
          <w:p w14:paraId="3D172A3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0.44</w:t>
            </w:r>
          </w:p>
        </w:tc>
        <w:tc>
          <w:tcPr>
            <w:tcW w:w="1099" w:type="dxa"/>
            <w:tcBorders>
              <w:top w:val="nil"/>
              <w:left w:val="nil"/>
              <w:bottom w:val="nil"/>
              <w:right w:val="single" w:sz="8" w:space="0" w:color="auto"/>
            </w:tcBorders>
            <w:shd w:val="clear" w:color="auto" w:fill="auto"/>
            <w:noWrap/>
            <w:vAlign w:val="center"/>
            <w:hideMark/>
          </w:tcPr>
          <w:p w14:paraId="3CBBA7D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0.28</w:t>
            </w:r>
          </w:p>
        </w:tc>
        <w:tc>
          <w:tcPr>
            <w:tcW w:w="833" w:type="dxa"/>
            <w:tcBorders>
              <w:top w:val="nil"/>
              <w:left w:val="nil"/>
              <w:bottom w:val="nil"/>
              <w:right w:val="nil"/>
            </w:tcBorders>
            <w:shd w:val="clear" w:color="auto" w:fill="E7E6E6" w:themeFill="background2"/>
            <w:noWrap/>
            <w:vAlign w:val="center"/>
            <w:hideMark/>
          </w:tcPr>
          <w:p w14:paraId="0621F85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0.64</w:t>
            </w:r>
          </w:p>
        </w:tc>
        <w:tc>
          <w:tcPr>
            <w:tcW w:w="981" w:type="dxa"/>
            <w:tcBorders>
              <w:top w:val="nil"/>
              <w:left w:val="nil"/>
              <w:bottom w:val="nil"/>
              <w:right w:val="nil"/>
            </w:tcBorders>
            <w:shd w:val="clear" w:color="auto" w:fill="E7E6E6" w:themeFill="background2"/>
            <w:noWrap/>
            <w:vAlign w:val="center"/>
            <w:hideMark/>
          </w:tcPr>
          <w:p w14:paraId="6040B4EF" w14:textId="03EC9EFD"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0.72</w:t>
            </w:r>
          </w:p>
        </w:tc>
        <w:tc>
          <w:tcPr>
            <w:tcW w:w="1173" w:type="dxa"/>
            <w:tcBorders>
              <w:top w:val="nil"/>
              <w:left w:val="nil"/>
              <w:bottom w:val="nil"/>
              <w:right w:val="single" w:sz="8" w:space="0" w:color="auto"/>
            </w:tcBorders>
            <w:shd w:val="clear" w:color="auto" w:fill="E7E6E6" w:themeFill="background2"/>
            <w:noWrap/>
            <w:vAlign w:val="center"/>
            <w:hideMark/>
          </w:tcPr>
          <w:p w14:paraId="2D6A2FC8"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0.87</w:t>
            </w:r>
          </w:p>
        </w:tc>
        <w:tc>
          <w:tcPr>
            <w:tcW w:w="750" w:type="dxa"/>
            <w:tcBorders>
              <w:top w:val="nil"/>
              <w:left w:val="nil"/>
              <w:bottom w:val="nil"/>
              <w:right w:val="nil"/>
            </w:tcBorders>
            <w:shd w:val="clear" w:color="auto" w:fill="auto"/>
            <w:noWrap/>
            <w:vAlign w:val="center"/>
            <w:hideMark/>
          </w:tcPr>
          <w:p w14:paraId="5DB7E84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0.57</w:t>
            </w:r>
          </w:p>
        </w:tc>
        <w:tc>
          <w:tcPr>
            <w:tcW w:w="925" w:type="dxa"/>
            <w:tcBorders>
              <w:top w:val="nil"/>
              <w:left w:val="nil"/>
              <w:bottom w:val="nil"/>
              <w:right w:val="nil"/>
            </w:tcBorders>
            <w:shd w:val="clear" w:color="auto" w:fill="auto"/>
            <w:noWrap/>
            <w:vAlign w:val="center"/>
            <w:hideMark/>
          </w:tcPr>
          <w:p w14:paraId="73566605"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0.24</w:t>
            </w:r>
          </w:p>
        </w:tc>
        <w:tc>
          <w:tcPr>
            <w:tcW w:w="1099" w:type="dxa"/>
            <w:tcBorders>
              <w:top w:val="nil"/>
              <w:left w:val="nil"/>
              <w:bottom w:val="nil"/>
              <w:right w:val="single" w:sz="8" w:space="0" w:color="auto"/>
            </w:tcBorders>
            <w:shd w:val="clear" w:color="auto" w:fill="auto"/>
            <w:noWrap/>
            <w:vAlign w:val="center"/>
            <w:hideMark/>
          </w:tcPr>
          <w:p w14:paraId="5494CE8B"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0.28</w:t>
            </w:r>
          </w:p>
        </w:tc>
      </w:tr>
      <w:tr w:rsidR="008E1C67" w:rsidRPr="0073617F" w14:paraId="1A53C698"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6D71A4C6"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Grape</w:t>
            </w:r>
          </w:p>
        </w:tc>
        <w:tc>
          <w:tcPr>
            <w:tcW w:w="833" w:type="dxa"/>
            <w:tcBorders>
              <w:top w:val="nil"/>
              <w:left w:val="nil"/>
              <w:bottom w:val="nil"/>
              <w:right w:val="nil"/>
            </w:tcBorders>
            <w:shd w:val="clear" w:color="auto" w:fill="E7E6E6" w:themeFill="background2"/>
            <w:noWrap/>
            <w:vAlign w:val="center"/>
            <w:hideMark/>
          </w:tcPr>
          <w:p w14:paraId="3BCB2F0D"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0.53</w:t>
            </w:r>
          </w:p>
        </w:tc>
        <w:tc>
          <w:tcPr>
            <w:tcW w:w="981" w:type="dxa"/>
            <w:tcBorders>
              <w:top w:val="nil"/>
              <w:left w:val="nil"/>
              <w:bottom w:val="nil"/>
              <w:right w:val="nil"/>
            </w:tcBorders>
            <w:shd w:val="clear" w:color="auto" w:fill="E7E6E6" w:themeFill="background2"/>
            <w:noWrap/>
            <w:vAlign w:val="center"/>
            <w:hideMark/>
          </w:tcPr>
          <w:p w14:paraId="7CD8C795" w14:textId="464DB01D"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0.69</w:t>
            </w:r>
          </w:p>
        </w:tc>
        <w:tc>
          <w:tcPr>
            <w:tcW w:w="1173" w:type="dxa"/>
            <w:tcBorders>
              <w:top w:val="nil"/>
              <w:left w:val="nil"/>
              <w:bottom w:val="nil"/>
              <w:right w:val="single" w:sz="8" w:space="0" w:color="auto"/>
            </w:tcBorders>
            <w:shd w:val="clear" w:color="auto" w:fill="E7E6E6" w:themeFill="background2"/>
            <w:noWrap/>
            <w:vAlign w:val="center"/>
            <w:hideMark/>
          </w:tcPr>
          <w:p w14:paraId="236D925F"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0.70</w:t>
            </w:r>
          </w:p>
        </w:tc>
        <w:tc>
          <w:tcPr>
            <w:tcW w:w="750" w:type="dxa"/>
            <w:tcBorders>
              <w:top w:val="nil"/>
              <w:left w:val="nil"/>
              <w:bottom w:val="nil"/>
              <w:right w:val="nil"/>
            </w:tcBorders>
            <w:shd w:val="clear" w:color="auto" w:fill="auto"/>
            <w:noWrap/>
            <w:vAlign w:val="center"/>
            <w:hideMark/>
          </w:tcPr>
          <w:p w14:paraId="3D950813"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0.33</w:t>
            </w:r>
          </w:p>
        </w:tc>
        <w:tc>
          <w:tcPr>
            <w:tcW w:w="925" w:type="dxa"/>
            <w:tcBorders>
              <w:top w:val="nil"/>
              <w:left w:val="nil"/>
              <w:bottom w:val="nil"/>
              <w:right w:val="nil"/>
            </w:tcBorders>
            <w:shd w:val="clear" w:color="auto" w:fill="auto"/>
            <w:noWrap/>
            <w:vAlign w:val="center"/>
            <w:hideMark/>
          </w:tcPr>
          <w:p w14:paraId="1963984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0.35</w:t>
            </w:r>
          </w:p>
        </w:tc>
        <w:tc>
          <w:tcPr>
            <w:tcW w:w="1099" w:type="dxa"/>
            <w:tcBorders>
              <w:top w:val="nil"/>
              <w:left w:val="nil"/>
              <w:bottom w:val="nil"/>
              <w:right w:val="single" w:sz="8" w:space="0" w:color="auto"/>
            </w:tcBorders>
            <w:shd w:val="clear" w:color="auto" w:fill="auto"/>
            <w:noWrap/>
            <w:vAlign w:val="center"/>
            <w:hideMark/>
          </w:tcPr>
          <w:p w14:paraId="1CD560F7"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0.29</w:t>
            </w:r>
          </w:p>
        </w:tc>
        <w:tc>
          <w:tcPr>
            <w:tcW w:w="833" w:type="dxa"/>
            <w:tcBorders>
              <w:top w:val="nil"/>
              <w:left w:val="nil"/>
              <w:bottom w:val="nil"/>
              <w:right w:val="nil"/>
            </w:tcBorders>
            <w:shd w:val="clear" w:color="auto" w:fill="E7E6E6" w:themeFill="background2"/>
            <w:noWrap/>
            <w:vAlign w:val="center"/>
            <w:hideMark/>
          </w:tcPr>
          <w:p w14:paraId="40F5ABA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0.46</w:t>
            </w:r>
          </w:p>
        </w:tc>
        <w:tc>
          <w:tcPr>
            <w:tcW w:w="981" w:type="dxa"/>
            <w:tcBorders>
              <w:top w:val="nil"/>
              <w:left w:val="nil"/>
              <w:bottom w:val="nil"/>
              <w:right w:val="nil"/>
            </w:tcBorders>
            <w:shd w:val="clear" w:color="auto" w:fill="E7E6E6" w:themeFill="background2"/>
            <w:noWrap/>
            <w:vAlign w:val="center"/>
            <w:hideMark/>
          </w:tcPr>
          <w:p w14:paraId="2BC75A9F" w14:textId="249A1CE7"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0.57</w:t>
            </w:r>
          </w:p>
        </w:tc>
        <w:tc>
          <w:tcPr>
            <w:tcW w:w="1173" w:type="dxa"/>
            <w:tcBorders>
              <w:top w:val="nil"/>
              <w:left w:val="nil"/>
              <w:bottom w:val="nil"/>
              <w:right w:val="single" w:sz="8" w:space="0" w:color="auto"/>
            </w:tcBorders>
            <w:shd w:val="clear" w:color="auto" w:fill="E7E6E6" w:themeFill="background2"/>
            <w:noWrap/>
            <w:vAlign w:val="center"/>
            <w:hideMark/>
          </w:tcPr>
          <w:p w14:paraId="19EC52A4"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0.73</w:t>
            </w:r>
          </w:p>
        </w:tc>
        <w:tc>
          <w:tcPr>
            <w:tcW w:w="750" w:type="dxa"/>
            <w:tcBorders>
              <w:top w:val="nil"/>
              <w:left w:val="nil"/>
              <w:bottom w:val="nil"/>
              <w:right w:val="nil"/>
            </w:tcBorders>
            <w:shd w:val="clear" w:color="auto" w:fill="auto"/>
            <w:noWrap/>
            <w:vAlign w:val="center"/>
            <w:hideMark/>
          </w:tcPr>
          <w:p w14:paraId="1A2B1EF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0.56</w:t>
            </w:r>
          </w:p>
        </w:tc>
        <w:tc>
          <w:tcPr>
            <w:tcW w:w="925" w:type="dxa"/>
            <w:tcBorders>
              <w:top w:val="nil"/>
              <w:left w:val="nil"/>
              <w:bottom w:val="nil"/>
              <w:right w:val="nil"/>
            </w:tcBorders>
            <w:shd w:val="clear" w:color="auto" w:fill="auto"/>
            <w:noWrap/>
            <w:vAlign w:val="center"/>
            <w:hideMark/>
          </w:tcPr>
          <w:p w14:paraId="0350BFB5"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0.20</w:t>
            </w:r>
          </w:p>
        </w:tc>
        <w:tc>
          <w:tcPr>
            <w:tcW w:w="1099" w:type="dxa"/>
            <w:tcBorders>
              <w:top w:val="nil"/>
              <w:left w:val="nil"/>
              <w:bottom w:val="nil"/>
              <w:right w:val="single" w:sz="8" w:space="0" w:color="auto"/>
            </w:tcBorders>
            <w:shd w:val="clear" w:color="auto" w:fill="auto"/>
            <w:noWrap/>
            <w:vAlign w:val="center"/>
            <w:hideMark/>
          </w:tcPr>
          <w:p w14:paraId="4BD73687"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0.29</w:t>
            </w:r>
          </w:p>
        </w:tc>
      </w:tr>
      <w:tr w:rsidR="008E1C67" w:rsidRPr="0073617F" w14:paraId="7154C983"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1AF66EC4"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Onion</w:t>
            </w:r>
          </w:p>
        </w:tc>
        <w:tc>
          <w:tcPr>
            <w:tcW w:w="833" w:type="dxa"/>
            <w:tcBorders>
              <w:top w:val="nil"/>
              <w:left w:val="nil"/>
              <w:bottom w:val="nil"/>
              <w:right w:val="nil"/>
            </w:tcBorders>
            <w:shd w:val="clear" w:color="auto" w:fill="E7E6E6" w:themeFill="background2"/>
            <w:noWrap/>
            <w:vAlign w:val="center"/>
            <w:hideMark/>
          </w:tcPr>
          <w:p w14:paraId="7B041BDB"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0.57</w:t>
            </w:r>
          </w:p>
        </w:tc>
        <w:tc>
          <w:tcPr>
            <w:tcW w:w="981" w:type="dxa"/>
            <w:tcBorders>
              <w:top w:val="nil"/>
              <w:left w:val="nil"/>
              <w:bottom w:val="nil"/>
              <w:right w:val="nil"/>
            </w:tcBorders>
            <w:shd w:val="clear" w:color="auto" w:fill="E7E6E6" w:themeFill="background2"/>
            <w:noWrap/>
            <w:vAlign w:val="center"/>
            <w:hideMark/>
          </w:tcPr>
          <w:p w14:paraId="67ADABC6" w14:textId="5D50A784"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0.92</w:t>
            </w:r>
          </w:p>
        </w:tc>
        <w:tc>
          <w:tcPr>
            <w:tcW w:w="1173" w:type="dxa"/>
            <w:tcBorders>
              <w:top w:val="nil"/>
              <w:left w:val="nil"/>
              <w:bottom w:val="nil"/>
              <w:right w:val="single" w:sz="8" w:space="0" w:color="auto"/>
            </w:tcBorders>
            <w:shd w:val="clear" w:color="auto" w:fill="E7E6E6" w:themeFill="background2"/>
            <w:noWrap/>
            <w:vAlign w:val="center"/>
            <w:hideMark/>
          </w:tcPr>
          <w:p w14:paraId="0CA3B7A7"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0.88</w:t>
            </w:r>
          </w:p>
        </w:tc>
        <w:tc>
          <w:tcPr>
            <w:tcW w:w="750" w:type="dxa"/>
            <w:tcBorders>
              <w:top w:val="nil"/>
              <w:left w:val="nil"/>
              <w:bottom w:val="nil"/>
              <w:right w:val="nil"/>
            </w:tcBorders>
            <w:shd w:val="clear" w:color="auto" w:fill="auto"/>
            <w:noWrap/>
            <w:vAlign w:val="center"/>
            <w:hideMark/>
          </w:tcPr>
          <w:p w14:paraId="7FC94AA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0.31</w:t>
            </w:r>
          </w:p>
        </w:tc>
        <w:tc>
          <w:tcPr>
            <w:tcW w:w="925" w:type="dxa"/>
            <w:tcBorders>
              <w:top w:val="nil"/>
              <w:left w:val="nil"/>
              <w:bottom w:val="nil"/>
              <w:right w:val="nil"/>
            </w:tcBorders>
            <w:shd w:val="clear" w:color="auto" w:fill="auto"/>
            <w:noWrap/>
            <w:vAlign w:val="center"/>
            <w:hideMark/>
          </w:tcPr>
          <w:p w14:paraId="684198FF"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0.48</w:t>
            </w:r>
          </w:p>
        </w:tc>
        <w:tc>
          <w:tcPr>
            <w:tcW w:w="1099" w:type="dxa"/>
            <w:tcBorders>
              <w:top w:val="nil"/>
              <w:left w:val="nil"/>
              <w:bottom w:val="nil"/>
              <w:right w:val="single" w:sz="8" w:space="0" w:color="auto"/>
            </w:tcBorders>
            <w:shd w:val="clear" w:color="auto" w:fill="auto"/>
            <w:noWrap/>
            <w:vAlign w:val="center"/>
            <w:hideMark/>
          </w:tcPr>
          <w:p w14:paraId="37974E9F"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0.15</w:t>
            </w:r>
          </w:p>
        </w:tc>
        <w:tc>
          <w:tcPr>
            <w:tcW w:w="833" w:type="dxa"/>
            <w:tcBorders>
              <w:top w:val="nil"/>
              <w:left w:val="nil"/>
              <w:bottom w:val="nil"/>
              <w:right w:val="nil"/>
            </w:tcBorders>
            <w:shd w:val="clear" w:color="auto" w:fill="E7E6E6" w:themeFill="background2"/>
            <w:noWrap/>
            <w:vAlign w:val="center"/>
            <w:hideMark/>
          </w:tcPr>
          <w:p w14:paraId="42AFF763"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0.62</w:t>
            </w:r>
          </w:p>
        </w:tc>
        <w:tc>
          <w:tcPr>
            <w:tcW w:w="981" w:type="dxa"/>
            <w:tcBorders>
              <w:top w:val="nil"/>
              <w:left w:val="nil"/>
              <w:bottom w:val="nil"/>
              <w:right w:val="nil"/>
            </w:tcBorders>
            <w:shd w:val="clear" w:color="auto" w:fill="E7E6E6" w:themeFill="background2"/>
            <w:noWrap/>
            <w:vAlign w:val="center"/>
            <w:hideMark/>
          </w:tcPr>
          <w:p w14:paraId="73B271B2" w14:textId="69B65516"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0.81</w:t>
            </w:r>
          </w:p>
        </w:tc>
        <w:tc>
          <w:tcPr>
            <w:tcW w:w="1173" w:type="dxa"/>
            <w:tcBorders>
              <w:top w:val="nil"/>
              <w:left w:val="nil"/>
              <w:bottom w:val="nil"/>
              <w:right w:val="single" w:sz="8" w:space="0" w:color="auto"/>
            </w:tcBorders>
            <w:shd w:val="clear" w:color="auto" w:fill="E7E6E6" w:themeFill="background2"/>
            <w:noWrap/>
            <w:vAlign w:val="center"/>
            <w:hideMark/>
          </w:tcPr>
          <w:p w14:paraId="1FC0A69D"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0.86</w:t>
            </w:r>
          </w:p>
        </w:tc>
        <w:tc>
          <w:tcPr>
            <w:tcW w:w="750" w:type="dxa"/>
            <w:tcBorders>
              <w:top w:val="nil"/>
              <w:left w:val="nil"/>
              <w:bottom w:val="nil"/>
              <w:right w:val="nil"/>
            </w:tcBorders>
            <w:shd w:val="clear" w:color="auto" w:fill="auto"/>
            <w:noWrap/>
            <w:vAlign w:val="center"/>
            <w:hideMark/>
          </w:tcPr>
          <w:p w14:paraId="3CC48CB5"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0.31</w:t>
            </w:r>
          </w:p>
        </w:tc>
        <w:tc>
          <w:tcPr>
            <w:tcW w:w="925" w:type="dxa"/>
            <w:tcBorders>
              <w:top w:val="nil"/>
              <w:left w:val="nil"/>
              <w:bottom w:val="nil"/>
              <w:right w:val="nil"/>
            </w:tcBorders>
            <w:shd w:val="clear" w:color="auto" w:fill="auto"/>
            <w:noWrap/>
            <w:vAlign w:val="center"/>
            <w:hideMark/>
          </w:tcPr>
          <w:p w14:paraId="5B56D405"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0.26</w:t>
            </w:r>
          </w:p>
        </w:tc>
        <w:tc>
          <w:tcPr>
            <w:tcW w:w="1099" w:type="dxa"/>
            <w:tcBorders>
              <w:top w:val="nil"/>
              <w:left w:val="nil"/>
              <w:bottom w:val="nil"/>
              <w:right w:val="single" w:sz="8" w:space="0" w:color="auto"/>
            </w:tcBorders>
            <w:shd w:val="clear" w:color="auto" w:fill="auto"/>
            <w:noWrap/>
            <w:vAlign w:val="center"/>
            <w:hideMark/>
          </w:tcPr>
          <w:p w14:paraId="2D109C9C"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r>
      <w:tr w:rsidR="008E1C67" w:rsidRPr="0073617F" w14:paraId="7875FE0C"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5CC3934F"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Peach</w:t>
            </w:r>
          </w:p>
        </w:tc>
        <w:tc>
          <w:tcPr>
            <w:tcW w:w="833" w:type="dxa"/>
            <w:tcBorders>
              <w:top w:val="nil"/>
              <w:left w:val="nil"/>
              <w:bottom w:val="nil"/>
              <w:right w:val="nil"/>
            </w:tcBorders>
            <w:shd w:val="clear" w:color="auto" w:fill="E7E6E6" w:themeFill="background2"/>
            <w:noWrap/>
            <w:vAlign w:val="center"/>
            <w:hideMark/>
          </w:tcPr>
          <w:p w14:paraId="55F72D1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0.55</w:t>
            </w:r>
          </w:p>
        </w:tc>
        <w:tc>
          <w:tcPr>
            <w:tcW w:w="981" w:type="dxa"/>
            <w:tcBorders>
              <w:top w:val="nil"/>
              <w:left w:val="nil"/>
              <w:bottom w:val="nil"/>
              <w:right w:val="nil"/>
            </w:tcBorders>
            <w:shd w:val="clear" w:color="auto" w:fill="E7E6E6" w:themeFill="background2"/>
            <w:noWrap/>
            <w:vAlign w:val="center"/>
            <w:hideMark/>
          </w:tcPr>
          <w:p w14:paraId="068AB590" w14:textId="38F0FDBE"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1.00</w:t>
            </w:r>
          </w:p>
        </w:tc>
        <w:tc>
          <w:tcPr>
            <w:tcW w:w="1173" w:type="dxa"/>
            <w:tcBorders>
              <w:top w:val="nil"/>
              <w:left w:val="nil"/>
              <w:bottom w:val="nil"/>
              <w:right w:val="single" w:sz="8" w:space="0" w:color="auto"/>
            </w:tcBorders>
            <w:shd w:val="clear" w:color="auto" w:fill="E7E6E6" w:themeFill="background2"/>
            <w:noWrap/>
            <w:vAlign w:val="center"/>
            <w:hideMark/>
          </w:tcPr>
          <w:p w14:paraId="12640ABD"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0.84</w:t>
            </w:r>
          </w:p>
        </w:tc>
        <w:tc>
          <w:tcPr>
            <w:tcW w:w="750" w:type="dxa"/>
            <w:tcBorders>
              <w:top w:val="nil"/>
              <w:left w:val="nil"/>
              <w:bottom w:val="nil"/>
              <w:right w:val="nil"/>
            </w:tcBorders>
            <w:shd w:val="clear" w:color="auto" w:fill="auto"/>
            <w:noWrap/>
            <w:vAlign w:val="center"/>
            <w:hideMark/>
          </w:tcPr>
          <w:p w14:paraId="22FCBBB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0.59</w:t>
            </w:r>
          </w:p>
        </w:tc>
        <w:tc>
          <w:tcPr>
            <w:tcW w:w="925" w:type="dxa"/>
            <w:tcBorders>
              <w:top w:val="nil"/>
              <w:left w:val="nil"/>
              <w:bottom w:val="nil"/>
              <w:right w:val="nil"/>
            </w:tcBorders>
            <w:shd w:val="clear" w:color="auto" w:fill="auto"/>
            <w:noWrap/>
            <w:vAlign w:val="center"/>
            <w:hideMark/>
          </w:tcPr>
          <w:p w14:paraId="54B956A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0.24</w:t>
            </w:r>
          </w:p>
        </w:tc>
        <w:tc>
          <w:tcPr>
            <w:tcW w:w="1099" w:type="dxa"/>
            <w:tcBorders>
              <w:top w:val="nil"/>
              <w:left w:val="nil"/>
              <w:bottom w:val="nil"/>
              <w:right w:val="single" w:sz="8" w:space="0" w:color="auto"/>
            </w:tcBorders>
            <w:shd w:val="clear" w:color="auto" w:fill="auto"/>
            <w:noWrap/>
            <w:vAlign w:val="center"/>
            <w:hideMark/>
          </w:tcPr>
          <w:p w14:paraId="653D5CD1"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0.44</w:t>
            </w:r>
          </w:p>
        </w:tc>
        <w:tc>
          <w:tcPr>
            <w:tcW w:w="833" w:type="dxa"/>
            <w:tcBorders>
              <w:top w:val="nil"/>
              <w:left w:val="nil"/>
              <w:bottom w:val="nil"/>
              <w:right w:val="nil"/>
            </w:tcBorders>
            <w:shd w:val="clear" w:color="auto" w:fill="E7E6E6" w:themeFill="background2"/>
            <w:noWrap/>
            <w:vAlign w:val="center"/>
            <w:hideMark/>
          </w:tcPr>
          <w:p w14:paraId="7E1EA134"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0.46</w:t>
            </w:r>
          </w:p>
        </w:tc>
        <w:tc>
          <w:tcPr>
            <w:tcW w:w="981" w:type="dxa"/>
            <w:tcBorders>
              <w:top w:val="nil"/>
              <w:left w:val="nil"/>
              <w:bottom w:val="nil"/>
              <w:right w:val="nil"/>
            </w:tcBorders>
            <w:shd w:val="clear" w:color="auto" w:fill="E7E6E6" w:themeFill="background2"/>
            <w:noWrap/>
            <w:vAlign w:val="center"/>
            <w:hideMark/>
          </w:tcPr>
          <w:p w14:paraId="781B3B94" w14:textId="5E18A38C"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0.81</w:t>
            </w:r>
          </w:p>
        </w:tc>
        <w:tc>
          <w:tcPr>
            <w:tcW w:w="1173" w:type="dxa"/>
            <w:tcBorders>
              <w:top w:val="nil"/>
              <w:left w:val="nil"/>
              <w:bottom w:val="nil"/>
              <w:right w:val="single" w:sz="8" w:space="0" w:color="auto"/>
            </w:tcBorders>
            <w:shd w:val="clear" w:color="auto" w:fill="E7E6E6" w:themeFill="background2"/>
            <w:noWrap/>
            <w:vAlign w:val="center"/>
            <w:hideMark/>
          </w:tcPr>
          <w:p w14:paraId="47C987FD"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0.10</w:t>
            </w:r>
          </w:p>
        </w:tc>
        <w:tc>
          <w:tcPr>
            <w:tcW w:w="750" w:type="dxa"/>
            <w:tcBorders>
              <w:top w:val="nil"/>
              <w:left w:val="nil"/>
              <w:bottom w:val="nil"/>
              <w:right w:val="nil"/>
            </w:tcBorders>
            <w:shd w:val="clear" w:color="auto" w:fill="auto"/>
            <w:noWrap/>
            <w:vAlign w:val="center"/>
            <w:hideMark/>
          </w:tcPr>
          <w:p w14:paraId="1972CC0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0.35</w:t>
            </w:r>
          </w:p>
        </w:tc>
        <w:tc>
          <w:tcPr>
            <w:tcW w:w="925" w:type="dxa"/>
            <w:tcBorders>
              <w:top w:val="nil"/>
              <w:left w:val="nil"/>
              <w:bottom w:val="nil"/>
              <w:right w:val="nil"/>
            </w:tcBorders>
            <w:shd w:val="clear" w:color="auto" w:fill="auto"/>
            <w:noWrap/>
            <w:vAlign w:val="center"/>
            <w:hideMark/>
          </w:tcPr>
          <w:p w14:paraId="640AF213"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0.16</w:t>
            </w:r>
          </w:p>
        </w:tc>
        <w:tc>
          <w:tcPr>
            <w:tcW w:w="1099" w:type="dxa"/>
            <w:tcBorders>
              <w:top w:val="nil"/>
              <w:left w:val="nil"/>
              <w:bottom w:val="nil"/>
              <w:right w:val="single" w:sz="8" w:space="0" w:color="auto"/>
            </w:tcBorders>
            <w:shd w:val="clear" w:color="auto" w:fill="auto"/>
            <w:noWrap/>
            <w:vAlign w:val="center"/>
            <w:hideMark/>
          </w:tcPr>
          <w:p w14:paraId="12F5BD90"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0.44</w:t>
            </w:r>
          </w:p>
        </w:tc>
      </w:tr>
      <w:tr w:rsidR="008E1C67" w:rsidRPr="0073617F" w14:paraId="0E664C7A"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61A0102A"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Pistachios</w:t>
            </w:r>
          </w:p>
        </w:tc>
        <w:tc>
          <w:tcPr>
            <w:tcW w:w="833" w:type="dxa"/>
            <w:tcBorders>
              <w:top w:val="nil"/>
              <w:left w:val="nil"/>
              <w:bottom w:val="nil"/>
              <w:right w:val="nil"/>
            </w:tcBorders>
            <w:shd w:val="clear" w:color="auto" w:fill="E7E6E6" w:themeFill="background2"/>
            <w:noWrap/>
            <w:vAlign w:val="center"/>
            <w:hideMark/>
          </w:tcPr>
          <w:p w14:paraId="5498F432"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0.60</w:t>
            </w:r>
          </w:p>
        </w:tc>
        <w:tc>
          <w:tcPr>
            <w:tcW w:w="981" w:type="dxa"/>
            <w:tcBorders>
              <w:top w:val="nil"/>
              <w:left w:val="nil"/>
              <w:bottom w:val="nil"/>
              <w:right w:val="nil"/>
            </w:tcBorders>
            <w:shd w:val="clear" w:color="auto" w:fill="E7E6E6" w:themeFill="background2"/>
            <w:noWrap/>
            <w:vAlign w:val="center"/>
            <w:hideMark/>
          </w:tcPr>
          <w:p w14:paraId="0ADD134F" w14:textId="7E5C5EF4"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0.65</w:t>
            </w:r>
          </w:p>
        </w:tc>
        <w:tc>
          <w:tcPr>
            <w:tcW w:w="1173" w:type="dxa"/>
            <w:tcBorders>
              <w:top w:val="nil"/>
              <w:left w:val="nil"/>
              <w:bottom w:val="nil"/>
              <w:right w:val="single" w:sz="8" w:space="0" w:color="auto"/>
            </w:tcBorders>
            <w:shd w:val="clear" w:color="auto" w:fill="E7E6E6" w:themeFill="background2"/>
            <w:noWrap/>
            <w:vAlign w:val="center"/>
            <w:hideMark/>
          </w:tcPr>
          <w:p w14:paraId="5E3A7BD0"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0.87</w:t>
            </w:r>
          </w:p>
        </w:tc>
        <w:tc>
          <w:tcPr>
            <w:tcW w:w="750" w:type="dxa"/>
            <w:tcBorders>
              <w:top w:val="nil"/>
              <w:left w:val="nil"/>
              <w:bottom w:val="nil"/>
              <w:right w:val="nil"/>
            </w:tcBorders>
            <w:shd w:val="clear" w:color="auto" w:fill="auto"/>
            <w:noWrap/>
            <w:vAlign w:val="center"/>
            <w:hideMark/>
          </w:tcPr>
          <w:p w14:paraId="04ACCAA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0.26</w:t>
            </w:r>
          </w:p>
        </w:tc>
        <w:tc>
          <w:tcPr>
            <w:tcW w:w="925" w:type="dxa"/>
            <w:tcBorders>
              <w:top w:val="nil"/>
              <w:left w:val="nil"/>
              <w:bottom w:val="nil"/>
              <w:right w:val="nil"/>
            </w:tcBorders>
            <w:shd w:val="clear" w:color="auto" w:fill="auto"/>
            <w:noWrap/>
            <w:vAlign w:val="center"/>
            <w:hideMark/>
          </w:tcPr>
          <w:p w14:paraId="73E75EAD"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0.50</w:t>
            </w:r>
          </w:p>
        </w:tc>
        <w:tc>
          <w:tcPr>
            <w:tcW w:w="1099" w:type="dxa"/>
            <w:tcBorders>
              <w:top w:val="nil"/>
              <w:left w:val="nil"/>
              <w:bottom w:val="nil"/>
              <w:right w:val="single" w:sz="8" w:space="0" w:color="auto"/>
            </w:tcBorders>
            <w:shd w:val="clear" w:color="auto" w:fill="auto"/>
            <w:noWrap/>
            <w:vAlign w:val="center"/>
            <w:hideMark/>
          </w:tcPr>
          <w:p w14:paraId="0E28164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0.21</w:t>
            </w:r>
          </w:p>
        </w:tc>
        <w:tc>
          <w:tcPr>
            <w:tcW w:w="833" w:type="dxa"/>
            <w:tcBorders>
              <w:top w:val="nil"/>
              <w:left w:val="nil"/>
              <w:bottom w:val="nil"/>
              <w:right w:val="nil"/>
            </w:tcBorders>
            <w:shd w:val="clear" w:color="auto" w:fill="E7E6E6" w:themeFill="background2"/>
            <w:noWrap/>
            <w:vAlign w:val="center"/>
            <w:hideMark/>
          </w:tcPr>
          <w:p w14:paraId="32EB45FC"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0.62</w:t>
            </w:r>
          </w:p>
        </w:tc>
        <w:tc>
          <w:tcPr>
            <w:tcW w:w="981" w:type="dxa"/>
            <w:tcBorders>
              <w:top w:val="nil"/>
              <w:left w:val="nil"/>
              <w:bottom w:val="nil"/>
              <w:right w:val="nil"/>
            </w:tcBorders>
            <w:shd w:val="clear" w:color="auto" w:fill="E7E6E6" w:themeFill="background2"/>
            <w:noWrap/>
            <w:vAlign w:val="center"/>
            <w:hideMark/>
          </w:tcPr>
          <w:p w14:paraId="06E8A420" w14:textId="2EF3F186"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0.68</w:t>
            </w:r>
          </w:p>
        </w:tc>
        <w:tc>
          <w:tcPr>
            <w:tcW w:w="1173" w:type="dxa"/>
            <w:tcBorders>
              <w:top w:val="nil"/>
              <w:left w:val="nil"/>
              <w:bottom w:val="nil"/>
              <w:right w:val="single" w:sz="8" w:space="0" w:color="auto"/>
            </w:tcBorders>
            <w:shd w:val="clear" w:color="auto" w:fill="E7E6E6" w:themeFill="background2"/>
            <w:noWrap/>
            <w:vAlign w:val="center"/>
            <w:hideMark/>
          </w:tcPr>
          <w:p w14:paraId="25ED0F5B"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0.94</w:t>
            </w:r>
          </w:p>
        </w:tc>
        <w:tc>
          <w:tcPr>
            <w:tcW w:w="750" w:type="dxa"/>
            <w:tcBorders>
              <w:top w:val="nil"/>
              <w:left w:val="nil"/>
              <w:bottom w:val="nil"/>
              <w:right w:val="nil"/>
            </w:tcBorders>
            <w:shd w:val="clear" w:color="auto" w:fill="auto"/>
            <w:noWrap/>
            <w:vAlign w:val="center"/>
            <w:hideMark/>
          </w:tcPr>
          <w:p w14:paraId="1272E496"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0.38</w:t>
            </w:r>
          </w:p>
        </w:tc>
        <w:tc>
          <w:tcPr>
            <w:tcW w:w="925" w:type="dxa"/>
            <w:tcBorders>
              <w:top w:val="nil"/>
              <w:left w:val="nil"/>
              <w:bottom w:val="nil"/>
              <w:right w:val="nil"/>
            </w:tcBorders>
            <w:shd w:val="clear" w:color="auto" w:fill="auto"/>
            <w:noWrap/>
            <w:vAlign w:val="center"/>
            <w:hideMark/>
          </w:tcPr>
          <w:p w14:paraId="5CB80FC1"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0.26</w:t>
            </w:r>
          </w:p>
        </w:tc>
        <w:tc>
          <w:tcPr>
            <w:tcW w:w="1099" w:type="dxa"/>
            <w:tcBorders>
              <w:top w:val="nil"/>
              <w:left w:val="nil"/>
              <w:bottom w:val="nil"/>
              <w:right w:val="single" w:sz="8" w:space="0" w:color="auto"/>
            </w:tcBorders>
            <w:shd w:val="clear" w:color="auto" w:fill="auto"/>
            <w:noWrap/>
            <w:vAlign w:val="center"/>
            <w:hideMark/>
          </w:tcPr>
          <w:p w14:paraId="1C4140F9"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0.21</w:t>
            </w:r>
          </w:p>
        </w:tc>
      </w:tr>
      <w:tr w:rsidR="008E1C67" w:rsidRPr="0073617F" w14:paraId="6A6143CE"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0590AAC2"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Potato</w:t>
            </w:r>
          </w:p>
        </w:tc>
        <w:tc>
          <w:tcPr>
            <w:tcW w:w="833" w:type="dxa"/>
            <w:tcBorders>
              <w:top w:val="nil"/>
              <w:left w:val="nil"/>
              <w:bottom w:val="nil"/>
              <w:right w:val="nil"/>
            </w:tcBorders>
            <w:shd w:val="clear" w:color="auto" w:fill="E7E6E6" w:themeFill="background2"/>
            <w:noWrap/>
            <w:vAlign w:val="center"/>
            <w:hideMark/>
          </w:tcPr>
          <w:p w14:paraId="19F37E10"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0.52</w:t>
            </w:r>
          </w:p>
        </w:tc>
        <w:tc>
          <w:tcPr>
            <w:tcW w:w="981" w:type="dxa"/>
            <w:tcBorders>
              <w:top w:val="nil"/>
              <w:left w:val="nil"/>
              <w:bottom w:val="nil"/>
              <w:right w:val="nil"/>
            </w:tcBorders>
            <w:shd w:val="clear" w:color="auto" w:fill="E7E6E6" w:themeFill="background2"/>
            <w:noWrap/>
            <w:vAlign w:val="center"/>
            <w:hideMark/>
          </w:tcPr>
          <w:p w14:paraId="2D37FE63" w14:textId="61690EFD"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0.80</w:t>
            </w:r>
          </w:p>
        </w:tc>
        <w:tc>
          <w:tcPr>
            <w:tcW w:w="1173" w:type="dxa"/>
            <w:tcBorders>
              <w:top w:val="nil"/>
              <w:left w:val="nil"/>
              <w:bottom w:val="nil"/>
              <w:right w:val="single" w:sz="8" w:space="0" w:color="auto"/>
            </w:tcBorders>
            <w:shd w:val="clear" w:color="auto" w:fill="E7E6E6" w:themeFill="background2"/>
            <w:noWrap/>
            <w:vAlign w:val="center"/>
            <w:hideMark/>
          </w:tcPr>
          <w:p w14:paraId="5826D5E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0.84</w:t>
            </w:r>
          </w:p>
        </w:tc>
        <w:tc>
          <w:tcPr>
            <w:tcW w:w="750" w:type="dxa"/>
            <w:tcBorders>
              <w:top w:val="nil"/>
              <w:left w:val="nil"/>
              <w:bottom w:val="nil"/>
              <w:right w:val="nil"/>
            </w:tcBorders>
            <w:shd w:val="clear" w:color="auto" w:fill="auto"/>
            <w:noWrap/>
            <w:vAlign w:val="center"/>
            <w:hideMark/>
          </w:tcPr>
          <w:p w14:paraId="64E8289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0.33</w:t>
            </w:r>
          </w:p>
        </w:tc>
        <w:tc>
          <w:tcPr>
            <w:tcW w:w="925" w:type="dxa"/>
            <w:tcBorders>
              <w:top w:val="nil"/>
              <w:left w:val="nil"/>
              <w:bottom w:val="nil"/>
              <w:right w:val="nil"/>
            </w:tcBorders>
            <w:shd w:val="clear" w:color="auto" w:fill="auto"/>
            <w:noWrap/>
            <w:vAlign w:val="center"/>
            <w:hideMark/>
          </w:tcPr>
          <w:p w14:paraId="396A6C3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0.82</w:t>
            </w:r>
          </w:p>
        </w:tc>
        <w:tc>
          <w:tcPr>
            <w:tcW w:w="1099" w:type="dxa"/>
            <w:tcBorders>
              <w:top w:val="nil"/>
              <w:left w:val="nil"/>
              <w:bottom w:val="nil"/>
              <w:right w:val="single" w:sz="8" w:space="0" w:color="auto"/>
            </w:tcBorders>
            <w:shd w:val="clear" w:color="auto" w:fill="auto"/>
            <w:noWrap/>
            <w:vAlign w:val="center"/>
            <w:hideMark/>
          </w:tcPr>
          <w:p w14:paraId="42C5823F"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0.15</w:t>
            </w:r>
          </w:p>
        </w:tc>
        <w:tc>
          <w:tcPr>
            <w:tcW w:w="833" w:type="dxa"/>
            <w:tcBorders>
              <w:top w:val="nil"/>
              <w:left w:val="nil"/>
              <w:bottom w:val="nil"/>
              <w:right w:val="nil"/>
            </w:tcBorders>
            <w:shd w:val="clear" w:color="auto" w:fill="E7E6E6" w:themeFill="background2"/>
            <w:noWrap/>
            <w:vAlign w:val="center"/>
            <w:hideMark/>
          </w:tcPr>
          <w:p w14:paraId="2E227AB0"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0.60</w:t>
            </w:r>
          </w:p>
        </w:tc>
        <w:tc>
          <w:tcPr>
            <w:tcW w:w="981" w:type="dxa"/>
            <w:tcBorders>
              <w:top w:val="nil"/>
              <w:left w:val="nil"/>
              <w:bottom w:val="nil"/>
              <w:right w:val="nil"/>
            </w:tcBorders>
            <w:shd w:val="clear" w:color="auto" w:fill="E7E6E6" w:themeFill="background2"/>
            <w:noWrap/>
            <w:vAlign w:val="center"/>
            <w:hideMark/>
          </w:tcPr>
          <w:p w14:paraId="7BC97692" w14:textId="1AEC9C83"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0.73</w:t>
            </w:r>
          </w:p>
        </w:tc>
        <w:tc>
          <w:tcPr>
            <w:tcW w:w="1173" w:type="dxa"/>
            <w:tcBorders>
              <w:top w:val="nil"/>
              <w:left w:val="nil"/>
              <w:bottom w:val="nil"/>
              <w:right w:val="single" w:sz="8" w:space="0" w:color="auto"/>
            </w:tcBorders>
            <w:shd w:val="clear" w:color="auto" w:fill="E7E6E6" w:themeFill="background2"/>
            <w:noWrap/>
            <w:vAlign w:val="center"/>
            <w:hideMark/>
          </w:tcPr>
          <w:p w14:paraId="7AD6A790"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0.84</w:t>
            </w:r>
          </w:p>
        </w:tc>
        <w:tc>
          <w:tcPr>
            <w:tcW w:w="750" w:type="dxa"/>
            <w:tcBorders>
              <w:top w:val="nil"/>
              <w:left w:val="nil"/>
              <w:bottom w:val="nil"/>
              <w:right w:val="nil"/>
            </w:tcBorders>
            <w:shd w:val="clear" w:color="auto" w:fill="auto"/>
            <w:noWrap/>
            <w:vAlign w:val="center"/>
            <w:hideMark/>
          </w:tcPr>
          <w:p w14:paraId="17E7282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0.31</w:t>
            </w:r>
          </w:p>
        </w:tc>
        <w:tc>
          <w:tcPr>
            <w:tcW w:w="925" w:type="dxa"/>
            <w:tcBorders>
              <w:top w:val="nil"/>
              <w:left w:val="nil"/>
              <w:bottom w:val="nil"/>
              <w:right w:val="nil"/>
            </w:tcBorders>
            <w:shd w:val="clear" w:color="auto" w:fill="auto"/>
            <w:noWrap/>
            <w:vAlign w:val="center"/>
            <w:hideMark/>
          </w:tcPr>
          <w:p w14:paraId="19FBA50D"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0.40</w:t>
            </w:r>
          </w:p>
        </w:tc>
        <w:tc>
          <w:tcPr>
            <w:tcW w:w="1099" w:type="dxa"/>
            <w:tcBorders>
              <w:top w:val="nil"/>
              <w:left w:val="nil"/>
              <w:bottom w:val="nil"/>
              <w:right w:val="single" w:sz="8" w:space="0" w:color="auto"/>
            </w:tcBorders>
            <w:shd w:val="clear" w:color="auto" w:fill="auto"/>
            <w:noWrap/>
            <w:vAlign w:val="center"/>
            <w:hideMark/>
          </w:tcPr>
          <w:p w14:paraId="65F7B17F"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r>
      <w:tr w:rsidR="008E1C67" w:rsidRPr="0073617F" w14:paraId="1D2E16E3"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30731A8A"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Tomato</w:t>
            </w:r>
          </w:p>
        </w:tc>
        <w:tc>
          <w:tcPr>
            <w:tcW w:w="833" w:type="dxa"/>
            <w:tcBorders>
              <w:top w:val="nil"/>
              <w:left w:val="nil"/>
              <w:bottom w:val="nil"/>
              <w:right w:val="nil"/>
            </w:tcBorders>
            <w:shd w:val="clear" w:color="auto" w:fill="E7E6E6" w:themeFill="background2"/>
            <w:noWrap/>
            <w:vAlign w:val="center"/>
            <w:hideMark/>
          </w:tcPr>
          <w:p w14:paraId="4ACDFEC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0.51</w:t>
            </w:r>
          </w:p>
        </w:tc>
        <w:tc>
          <w:tcPr>
            <w:tcW w:w="981" w:type="dxa"/>
            <w:tcBorders>
              <w:top w:val="nil"/>
              <w:left w:val="nil"/>
              <w:bottom w:val="nil"/>
              <w:right w:val="nil"/>
            </w:tcBorders>
            <w:shd w:val="clear" w:color="auto" w:fill="E7E6E6" w:themeFill="background2"/>
            <w:noWrap/>
            <w:vAlign w:val="center"/>
            <w:hideMark/>
          </w:tcPr>
          <w:p w14:paraId="5BB38EDA" w14:textId="070D167F"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0.97</w:t>
            </w:r>
          </w:p>
        </w:tc>
        <w:tc>
          <w:tcPr>
            <w:tcW w:w="1173" w:type="dxa"/>
            <w:tcBorders>
              <w:top w:val="nil"/>
              <w:left w:val="nil"/>
              <w:bottom w:val="nil"/>
              <w:right w:val="single" w:sz="8" w:space="0" w:color="auto"/>
            </w:tcBorders>
            <w:shd w:val="clear" w:color="auto" w:fill="E7E6E6" w:themeFill="background2"/>
            <w:noWrap/>
            <w:vAlign w:val="center"/>
            <w:hideMark/>
          </w:tcPr>
          <w:p w14:paraId="127C1F6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0.92</w:t>
            </w:r>
          </w:p>
        </w:tc>
        <w:tc>
          <w:tcPr>
            <w:tcW w:w="750" w:type="dxa"/>
            <w:tcBorders>
              <w:top w:val="nil"/>
              <w:left w:val="nil"/>
              <w:bottom w:val="nil"/>
              <w:right w:val="nil"/>
            </w:tcBorders>
            <w:shd w:val="clear" w:color="auto" w:fill="auto"/>
            <w:noWrap/>
            <w:vAlign w:val="center"/>
            <w:hideMark/>
          </w:tcPr>
          <w:p w14:paraId="3ECCB271"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0.22</w:t>
            </w:r>
          </w:p>
        </w:tc>
        <w:tc>
          <w:tcPr>
            <w:tcW w:w="925" w:type="dxa"/>
            <w:tcBorders>
              <w:top w:val="nil"/>
              <w:left w:val="nil"/>
              <w:bottom w:val="nil"/>
              <w:right w:val="nil"/>
            </w:tcBorders>
            <w:shd w:val="clear" w:color="auto" w:fill="auto"/>
            <w:noWrap/>
            <w:vAlign w:val="center"/>
            <w:hideMark/>
          </w:tcPr>
          <w:p w14:paraId="4DE6699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0.22</w:t>
            </w:r>
          </w:p>
        </w:tc>
        <w:tc>
          <w:tcPr>
            <w:tcW w:w="1099" w:type="dxa"/>
            <w:tcBorders>
              <w:top w:val="nil"/>
              <w:left w:val="nil"/>
              <w:bottom w:val="nil"/>
              <w:right w:val="single" w:sz="8" w:space="0" w:color="auto"/>
            </w:tcBorders>
            <w:shd w:val="clear" w:color="auto" w:fill="auto"/>
            <w:noWrap/>
            <w:vAlign w:val="center"/>
            <w:hideMark/>
          </w:tcPr>
          <w:p w14:paraId="1B6DF68A"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0.15</w:t>
            </w:r>
          </w:p>
        </w:tc>
        <w:tc>
          <w:tcPr>
            <w:tcW w:w="833" w:type="dxa"/>
            <w:tcBorders>
              <w:top w:val="nil"/>
              <w:left w:val="nil"/>
              <w:bottom w:val="nil"/>
              <w:right w:val="nil"/>
            </w:tcBorders>
            <w:shd w:val="clear" w:color="auto" w:fill="E7E6E6" w:themeFill="background2"/>
            <w:noWrap/>
            <w:vAlign w:val="center"/>
            <w:hideMark/>
          </w:tcPr>
          <w:p w14:paraId="6497CB7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0.61</w:t>
            </w:r>
          </w:p>
        </w:tc>
        <w:tc>
          <w:tcPr>
            <w:tcW w:w="981" w:type="dxa"/>
            <w:tcBorders>
              <w:top w:val="nil"/>
              <w:left w:val="nil"/>
              <w:bottom w:val="nil"/>
              <w:right w:val="nil"/>
            </w:tcBorders>
            <w:shd w:val="clear" w:color="auto" w:fill="E7E6E6" w:themeFill="background2"/>
            <w:noWrap/>
            <w:vAlign w:val="center"/>
            <w:hideMark/>
          </w:tcPr>
          <w:p w14:paraId="2E64C0E9" w14:textId="7DF945D2"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0.91</w:t>
            </w:r>
          </w:p>
        </w:tc>
        <w:tc>
          <w:tcPr>
            <w:tcW w:w="1173" w:type="dxa"/>
            <w:tcBorders>
              <w:top w:val="nil"/>
              <w:left w:val="nil"/>
              <w:bottom w:val="nil"/>
              <w:right w:val="single" w:sz="8" w:space="0" w:color="auto"/>
            </w:tcBorders>
            <w:shd w:val="clear" w:color="auto" w:fill="E7E6E6" w:themeFill="background2"/>
            <w:noWrap/>
            <w:vAlign w:val="center"/>
            <w:hideMark/>
          </w:tcPr>
          <w:p w14:paraId="6A49851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1.00</w:t>
            </w:r>
          </w:p>
        </w:tc>
        <w:tc>
          <w:tcPr>
            <w:tcW w:w="750" w:type="dxa"/>
            <w:tcBorders>
              <w:top w:val="nil"/>
              <w:left w:val="nil"/>
              <w:bottom w:val="nil"/>
              <w:right w:val="nil"/>
            </w:tcBorders>
            <w:shd w:val="clear" w:color="auto" w:fill="auto"/>
            <w:noWrap/>
            <w:vAlign w:val="center"/>
            <w:hideMark/>
          </w:tcPr>
          <w:p w14:paraId="218359B0"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0.40</w:t>
            </w:r>
          </w:p>
        </w:tc>
        <w:tc>
          <w:tcPr>
            <w:tcW w:w="925" w:type="dxa"/>
            <w:tcBorders>
              <w:top w:val="nil"/>
              <w:left w:val="nil"/>
              <w:bottom w:val="nil"/>
              <w:right w:val="nil"/>
            </w:tcBorders>
            <w:shd w:val="clear" w:color="auto" w:fill="auto"/>
            <w:noWrap/>
            <w:vAlign w:val="center"/>
            <w:hideMark/>
          </w:tcPr>
          <w:p w14:paraId="47146D5C"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c>
          <w:tcPr>
            <w:tcW w:w="1099" w:type="dxa"/>
            <w:tcBorders>
              <w:top w:val="nil"/>
              <w:left w:val="nil"/>
              <w:bottom w:val="nil"/>
              <w:right w:val="single" w:sz="8" w:space="0" w:color="auto"/>
            </w:tcBorders>
            <w:shd w:val="clear" w:color="auto" w:fill="auto"/>
            <w:noWrap/>
            <w:vAlign w:val="center"/>
            <w:hideMark/>
          </w:tcPr>
          <w:p w14:paraId="75B433A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r>
      <w:tr w:rsidR="008E1C67" w:rsidRPr="0073617F" w14:paraId="5CE214D6"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0C30C322"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Wheat</w:t>
            </w:r>
          </w:p>
        </w:tc>
        <w:tc>
          <w:tcPr>
            <w:tcW w:w="833" w:type="dxa"/>
            <w:tcBorders>
              <w:top w:val="nil"/>
              <w:left w:val="nil"/>
              <w:bottom w:val="nil"/>
              <w:right w:val="nil"/>
            </w:tcBorders>
            <w:shd w:val="clear" w:color="auto" w:fill="E7E6E6" w:themeFill="background2"/>
            <w:noWrap/>
            <w:vAlign w:val="center"/>
            <w:hideMark/>
          </w:tcPr>
          <w:p w14:paraId="45BA9976"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0.52</w:t>
            </w:r>
          </w:p>
        </w:tc>
        <w:tc>
          <w:tcPr>
            <w:tcW w:w="981" w:type="dxa"/>
            <w:tcBorders>
              <w:top w:val="nil"/>
              <w:left w:val="nil"/>
              <w:bottom w:val="nil"/>
              <w:right w:val="nil"/>
            </w:tcBorders>
            <w:shd w:val="clear" w:color="auto" w:fill="E7E6E6" w:themeFill="background2"/>
            <w:noWrap/>
            <w:vAlign w:val="center"/>
            <w:hideMark/>
          </w:tcPr>
          <w:p w14:paraId="229E20DB" w14:textId="490E20E7"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0.88</w:t>
            </w:r>
          </w:p>
        </w:tc>
        <w:tc>
          <w:tcPr>
            <w:tcW w:w="1173" w:type="dxa"/>
            <w:tcBorders>
              <w:top w:val="nil"/>
              <w:left w:val="nil"/>
              <w:bottom w:val="nil"/>
              <w:right w:val="single" w:sz="8" w:space="0" w:color="auto"/>
            </w:tcBorders>
            <w:shd w:val="clear" w:color="auto" w:fill="E7E6E6" w:themeFill="background2"/>
            <w:noWrap/>
            <w:vAlign w:val="center"/>
            <w:hideMark/>
          </w:tcPr>
          <w:p w14:paraId="275F34FF"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0.99</w:t>
            </w:r>
          </w:p>
        </w:tc>
        <w:tc>
          <w:tcPr>
            <w:tcW w:w="750" w:type="dxa"/>
            <w:tcBorders>
              <w:top w:val="nil"/>
              <w:left w:val="nil"/>
              <w:bottom w:val="nil"/>
              <w:right w:val="nil"/>
            </w:tcBorders>
            <w:shd w:val="clear" w:color="auto" w:fill="auto"/>
            <w:noWrap/>
            <w:vAlign w:val="center"/>
            <w:hideMark/>
          </w:tcPr>
          <w:p w14:paraId="0A80E06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0.12</w:t>
            </w:r>
          </w:p>
        </w:tc>
        <w:tc>
          <w:tcPr>
            <w:tcW w:w="925" w:type="dxa"/>
            <w:tcBorders>
              <w:top w:val="nil"/>
              <w:left w:val="nil"/>
              <w:bottom w:val="nil"/>
              <w:right w:val="nil"/>
            </w:tcBorders>
            <w:shd w:val="clear" w:color="auto" w:fill="auto"/>
            <w:noWrap/>
            <w:vAlign w:val="center"/>
            <w:hideMark/>
          </w:tcPr>
          <w:p w14:paraId="0D2D60A8"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0.41</w:t>
            </w:r>
          </w:p>
        </w:tc>
        <w:tc>
          <w:tcPr>
            <w:tcW w:w="1099" w:type="dxa"/>
            <w:tcBorders>
              <w:top w:val="nil"/>
              <w:left w:val="nil"/>
              <w:bottom w:val="nil"/>
              <w:right w:val="single" w:sz="8" w:space="0" w:color="auto"/>
            </w:tcBorders>
            <w:shd w:val="clear" w:color="auto" w:fill="auto"/>
            <w:noWrap/>
            <w:vAlign w:val="center"/>
            <w:hideMark/>
          </w:tcPr>
          <w:p w14:paraId="20E1B7F8"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0.15</w:t>
            </w:r>
          </w:p>
        </w:tc>
        <w:tc>
          <w:tcPr>
            <w:tcW w:w="833" w:type="dxa"/>
            <w:tcBorders>
              <w:top w:val="nil"/>
              <w:left w:val="nil"/>
              <w:bottom w:val="nil"/>
              <w:right w:val="nil"/>
            </w:tcBorders>
            <w:shd w:val="clear" w:color="auto" w:fill="E7E6E6" w:themeFill="background2"/>
            <w:noWrap/>
            <w:vAlign w:val="center"/>
            <w:hideMark/>
          </w:tcPr>
          <w:p w14:paraId="0E5B5BA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0.46</w:t>
            </w:r>
          </w:p>
        </w:tc>
        <w:tc>
          <w:tcPr>
            <w:tcW w:w="981" w:type="dxa"/>
            <w:tcBorders>
              <w:top w:val="nil"/>
              <w:left w:val="nil"/>
              <w:bottom w:val="nil"/>
              <w:right w:val="nil"/>
            </w:tcBorders>
            <w:shd w:val="clear" w:color="auto" w:fill="E7E6E6" w:themeFill="background2"/>
            <w:noWrap/>
            <w:vAlign w:val="center"/>
            <w:hideMark/>
          </w:tcPr>
          <w:p w14:paraId="61D78568" w14:textId="7F6F1311"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0.84</w:t>
            </w:r>
          </w:p>
        </w:tc>
        <w:tc>
          <w:tcPr>
            <w:tcW w:w="1173" w:type="dxa"/>
            <w:tcBorders>
              <w:top w:val="nil"/>
              <w:left w:val="nil"/>
              <w:bottom w:val="nil"/>
              <w:right w:val="single" w:sz="8" w:space="0" w:color="auto"/>
            </w:tcBorders>
            <w:shd w:val="clear" w:color="auto" w:fill="E7E6E6" w:themeFill="background2"/>
            <w:noWrap/>
            <w:vAlign w:val="center"/>
            <w:hideMark/>
          </w:tcPr>
          <w:p w14:paraId="2425D707"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0.95</w:t>
            </w:r>
          </w:p>
        </w:tc>
        <w:tc>
          <w:tcPr>
            <w:tcW w:w="750" w:type="dxa"/>
            <w:tcBorders>
              <w:top w:val="nil"/>
              <w:left w:val="nil"/>
              <w:bottom w:val="nil"/>
              <w:right w:val="nil"/>
            </w:tcBorders>
            <w:shd w:val="clear" w:color="auto" w:fill="auto"/>
            <w:noWrap/>
            <w:vAlign w:val="center"/>
            <w:hideMark/>
          </w:tcPr>
          <w:p w14:paraId="5AB6DEC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0.12</w:t>
            </w:r>
          </w:p>
        </w:tc>
        <w:tc>
          <w:tcPr>
            <w:tcW w:w="925" w:type="dxa"/>
            <w:tcBorders>
              <w:top w:val="nil"/>
              <w:left w:val="nil"/>
              <w:bottom w:val="nil"/>
              <w:right w:val="nil"/>
            </w:tcBorders>
            <w:shd w:val="clear" w:color="auto" w:fill="auto"/>
            <w:noWrap/>
            <w:vAlign w:val="center"/>
            <w:hideMark/>
          </w:tcPr>
          <w:p w14:paraId="348CDA06"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0.23</w:t>
            </w:r>
          </w:p>
        </w:tc>
        <w:tc>
          <w:tcPr>
            <w:tcW w:w="1099" w:type="dxa"/>
            <w:tcBorders>
              <w:top w:val="nil"/>
              <w:left w:val="nil"/>
              <w:bottom w:val="nil"/>
              <w:right w:val="single" w:sz="8" w:space="0" w:color="auto"/>
            </w:tcBorders>
            <w:shd w:val="clear" w:color="auto" w:fill="auto"/>
            <w:noWrap/>
            <w:vAlign w:val="center"/>
            <w:hideMark/>
          </w:tcPr>
          <w:p w14:paraId="1A94E356"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r>
      <w:tr w:rsidR="008E1C67" w:rsidRPr="0073617F" w14:paraId="6442F2A7"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6846313A"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Other field crops</w:t>
            </w:r>
          </w:p>
        </w:tc>
        <w:tc>
          <w:tcPr>
            <w:tcW w:w="833" w:type="dxa"/>
            <w:tcBorders>
              <w:top w:val="nil"/>
              <w:left w:val="nil"/>
              <w:bottom w:val="nil"/>
              <w:right w:val="nil"/>
            </w:tcBorders>
            <w:shd w:val="clear" w:color="auto" w:fill="E7E6E6" w:themeFill="background2"/>
            <w:noWrap/>
            <w:vAlign w:val="center"/>
            <w:hideMark/>
          </w:tcPr>
          <w:p w14:paraId="67DB75F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0.48</w:t>
            </w:r>
          </w:p>
        </w:tc>
        <w:tc>
          <w:tcPr>
            <w:tcW w:w="981" w:type="dxa"/>
            <w:tcBorders>
              <w:top w:val="nil"/>
              <w:left w:val="nil"/>
              <w:bottom w:val="nil"/>
              <w:right w:val="nil"/>
            </w:tcBorders>
            <w:shd w:val="clear" w:color="auto" w:fill="E7E6E6" w:themeFill="background2"/>
            <w:noWrap/>
            <w:vAlign w:val="center"/>
            <w:hideMark/>
          </w:tcPr>
          <w:p w14:paraId="69490374" w14:textId="32D187BE"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0.90</w:t>
            </w:r>
          </w:p>
        </w:tc>
        <w:tc>
          <w:tcPr>
            <w:tcW w:w="1173" w:type="dxa"/>
            <w:tcBorders>
              <w:top w:val="nil"/>
              <w:left w:val="nil"/>
              <w:bottom w:val="nil"/>
              <w:right w:val="single" w:sz="8" w:space="0" w:color="auto"/>
            </w:tcBorders>
            <w:shd w:val="clear" w:color="auto" w:fill="E7E6E6" w:themeFill="background2"/>
            <w:noWrap/>
            <w:vAlign w:val="center"/>
            <w:hideMark/>
          </w:tcPr>
          <w:p w14:paraId="311675F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0.82</w:t>
            </w:r>
          </w:p>
        </w:tc>
        <w:tc>
          <w:tcPr>
            <w:tcW w:w="750" w:type="dxa"/>
            <w:tcBorders>
              <w:top w:val="nil"/>
              <w:left w:val="nil"/>
              <w:bottom w:val="nil"/>
              <w:right w:val="nil"/>
            </w:tcBorders>
            <w:shd w:val="clear" w:color="auto" w:fill="auto"/>
            <w:noWrap/>
            <w:vAlign w:val="center"/>
            <w:hideMark/>
          </w:tcPr>
          <w:p w14:paraId="45B89C7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0.18</w:t>
            </w:r>
          </w:p>
        </w:tc>
        <w:tc>
          <w:tcPr>
            <w:tcW w:w="925" w:type="dxa"/>
            <w:tcBorders>
              <w:top w:val="nil"/>
              <w:left w:val="nil"/>
              <w:bottom w:val="nil"/>
              <w:right w:val="nil"/>
            </w:tcBorders>
            <w:shd w:val="clear" w:color="auto" w:fill="auto"/>
            <w:noWrap/>
            <w:vAlign w:val="center"/>
            <w:hideMark/>
          </w:tcPr>
          <w:p w14:paraId="56572DE3"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1.00</w:t>
            </w:r>
          </w:p>
        </w:tc>
        <w:tc>
          <w:tcPr>
            <w:tcW w:w="1099" w:type="dxa"/>
            <w:tcBorders>
              <w:top w:val="nil"/>
              <w:left w:val="nil"/>
              <w:bottom w:val="nil"/>
              <w:right w:val="single" w:sz="8" w:space="0" w:color="auto"/>
            </w:tcBorders>
            <w:shd w:val="clear" w:color="auto" w:fill="auto"/>
            <w:noWrap/>
            <w:vAlign w:val="center"/>
            <w:hideMark/>
          </w:tcPr>
          <w:p w14:paraId="69884131"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0.15</w:t>
            </w:r>
          </w:p>
        </w:tc>
        <w:tc>
          <w:tcPr>
            <w:tcW w:w="833" w:type="dxa"/>
            <w:tcBorders>
              <w:top w:val="nil"/>
              <w:left w:val="nil"/>
              <w:bottom w:val="nil"/>
              <w:right w:val="nil"/>
            </w:tcBorders>
            <w:shd w:val="clear" w:color="auto" w:fill="E7E6E6" w:themeFill="background2"/>
            <w:noWrap/>
            <w:vAlign w:val="center"/>
            <w:hideMark/>
          </w:tcPr>
          <w:p w14:paraId="2B39EBF0"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0.53</w:t>
            </w:r>
          </w:p>
        </w:tc>
        <w:tc>
          <w:tcPr>
            <w:tcW w:w="981" w:type="dxa"/>
            <w:tcBorders>
              <w:top w:val="nil"/>
              <w:left w:val="nil"/>
              <w:bottom w:val="nil"/>
              <w:right w:val="nil"/>
            </w:tcBorders>
            <w:shd w:val="clear" w:color="auto" w:fill="E7E6E6" w:themeFill="background2"/>
            <w:noWrap/>
            <w:vAlign w:val="center"/>
            <w:hideMark/>
          </w:tcPr>
          <w:p w14:paraId="681D28AE" w14:textId="796491D0"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0.85</w:t>
            </w:r>
          </w:p>
        </w:tc>
        <w:tc>
          <w:tcPr>
            <w:tcW w:w="1173" w:type="dxa"/>
            <w:tcBorders>
              <w:top w:val="nil"/>
              <w:left w:val="nil"/>
              <w:bottom w:val="nil"/>
              <w:right w:val="single" w:sz="8" w:space="0" w:color="auto"/>
            </w:tcBorders>
            <w:shd w:val="clear" w:color="auto" w:fill="E7E6E6" w:themeFill="background2"/>
            <w:noWrap/>
            <w:vAlign w:val="center"/>
            <w:hideMark/>
          </w:tcPr>
          <w:p w14:paraId="41AE9AE4"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0.94</w:t>
            </w:r>
          </w:p>
        </w:tc>
        <w:tc>
          <w:tcPr>
            <w:tcW w:w="750" w:type="dxa"/>
            <w:tcBorders>
              <w:top w:val="nil"/>
              <w:left w:val="nil"/>
              <w:bottom w:val="nil"/>
              <w:right w:val="nil"/>
            </w:tcBorders>
            <w:shd w:val="clear" w:color="auto" w:fill="auto"/>
            <w:noWrap/>
            <w:vAlign w:val="center"/>
            <w:hideMark/>
          </w:tcPr>
          <w:p w14:paraId="6278E415"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0.37</w:t>
            </w:r>
          </w:p>
        </w:tc>
        <w:tc>
          <w:tcPr>
            <w:tcW w:w="925" w:type="dxa"/>
            <w:tcBorders>
              <w:top w:val="nil"/>
              <w:left w:val="nil"/>
              <w:bottom w:val="nil"/>
              <w:right w:val="nil"/>
            </w:tcBorders>
            <w:shd w:val="clear" w:color="auto" w:fill="auto"/>
            <w:noWrap/>
            <w:vAlign w:val="center"/>
            <w:hideMark/>
          </w:tcPr>
          <w:p w14:paraId="52D2EFDD"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0.47</w:t>
            </w:r>
          </w:p>
        </w:tc>
        <w:tc>
          <w:tcPr>
            <w:tcW w:w="1099" w:type="dxa"/>
            <w:tcBorders>
              <w:top w:val="nil"/>
              <w:left w:val="nil"/>
              <w:bottom w:val="nil"/>
              <w:right w:val="single" w:sz="8" w:space="0" w:color="auto"/>
            </w:tcBorders>
            <w:shd w:val="clear" w:color="auto" w:fill="auto"/>
            <w:noWrap/>
            <w:vAlign w:val="center"/>
            <w:hideMark/>
          </w:tcPr>
          <w:p w14:paraId="0148E341"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r>
      <w:tr w:rsidR="008E1C67" w:rsidRPr="0073617F" w14:paraId="30F6CEAC"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7763D9CA"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Other trees</w:t>
            </w:r>
          </w:p>
        </w:tc>
        <w:tc>
          <w:tcPr>
            <w:tcW w:w="833" w:type="dxa"/>
            <w:tcBorders>
              <w:top w:val="nil"/>
              <w:left w:val="nil"/>
              <w:bottom w:val="nil"/>
              <w:right w:val="nil"/>
            </w:tcBorders>
            <w:shd w:val="clear" w:color="auto" w:fill="E7E6E6" w:themeFill="background2"/>
            <w:noWrap/>
            <w:vAlign w:val="center"/>
            <w:hideMark/>
          </w:tcPr>
          <w:p w14:paraId="4CA71FFB"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0.51</w:t>
            </w:r>
          </w:p>
        </w:tc>
        <w:tc>
          <w:tcPr>
            <w:tcW w:w="981" w:type="dxa"/>
            <w:tcBorders>
              <w:top w:val="nil"/>
              <w:left w:val="nil"/>
              <w:bottom w:val="nil"/>
              <w:right w:val="nil"/>
            </w:tcBorders>
            <w:shd w:val="clear" w:color="auto" w:fill="E7E6E6" w:themeFill="background2"/>
            <w:noWrap/>
            <w:vAlign w:val="center"/>
            <w:hideMark/>
          </w:tcPr>
          <w:p w14:paraId="4282B4ED" w14:textId="68ECF716"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0.81</w:t>
            </w:r>
          </w:p>
        </w:tc>
        <w:tc>
          <w:tcPr>
            <w:tcW w:w="1173" w:type="dxa"/>
            <w:tcBorders>
              <w:top w:val="nil"/>
              <w:left w:val="nil"/>
              <w:bottom w:val="nil"/>
              <w:right w:val="single" w:sz="8" w:space="0" w:color="auto"/>
            </w:tcBorders>
            <w:shd w:val="clear" w:color="auto" w:fill="E7E6E6" w:themeFill="background2"/>
            <w:noWrap/>
            <w:vAlign w:val="center"/>
            <w:hideMark/>
          </w:tcPr>
          <w:p w14:paraId="2B63D2A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0.79</w:t>
            </w:r>
          </w:p>
        </w:tc>
        <w:tc>
          <w:tcPr>
            <w:tcW w:w="750" w:type="dxa"/>
            <w:tcBorders>
              <w:top w:val="nil"/>
              <w:left w:val="nil"/>
              <w:bottom w:val="nil"/>
              <w:right w:val="nil"/>
            </w:tcBorders>
            <w:shd w:val="clear" w:color="auto" w:fill="auto"/>
            <w:noWrap/>
            <w:vAlign w:val="center"/>
            <w:hideMark/>
          </w:tcPr>
          <w:p w14:paraId="2F94E90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0.34</w:t>
            </w:r>
          </w:p>
        </w:tc>
        <w:tc>
          <w:tcPr>
            <w:tcW w:w="925" w:type="dxa"/>
            <w:tcBorders>
              <w:top w:val="nil"/>
              <w:left w:val="nil"/>
              <w:bottom w:val="nil"/>
              <w:right w:val="nil"/>
            </w:tcBorders>
            <w:shd w:val="clear" w:color="auto" w:fill="auto"/>
            <w:noWrap/>
            <w:vAlign w:val="center"/>
            <w:hideMark/>
          </w:tcPr>
          <w:p w14:paraId="7EBC3FED"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0.39</w:t>
            </w:r>
          </w:p>
        </w:tc>
        <w:tc>
          <w:tcPr>
            <w:tcW w:w="1099" w:type="dxa"/>
            <w:tcBorders>
              <w:top w:val="nil"/>
              <w:left w:val="nil"/>
              <w:bottom w:val="nil"/>
              <w:right w:val="single" w:sz="8" w:space="0" w:color="auto"/>
            </w:tcBorders>
            <w:shd w:val="clear" w:color="auto" w:fill="auto"/>
            <w:noWrap/>
            <w:vAlign w:val="center"/>
            <w:hideMark/>
          </w:tcPr>
          <w:p w14:paraId="16ED628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0.21</w:t>
            </w:r>
          </w:p>
        </w:tc>
        <w:tc>
          <w:tcPr>
            <w:tcW w:w="833" w:type="dxa"/>
            <w:tcBorders>
              <w:top w:val="nil"/>
              <w:left w:val="nil"/>
              <w:bottom w:val="nil"/>
              <w:right w:val="nil"/>
            </w:tcBorders>
            <w:shd w:val="clear" w:color="auto" w:fill="E7E6E6" w:themeFill="background2"/>
            <w:noWrap/>
            <w:vAlign w:val="center"/>
            <w:hideMark/>
          </w:tcPr>
          <w:p w14:paraId="2BE8CEFF"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0.60</w:t>
            </w:r>
          </w:p>
        </w:tc>
        <w:tc>
          <w:tcPr>
            <w:tcW w:w="981" w:type="dxa"/>
            <w:tcBorders>
              <w:top w:val="nil"/>
              <w:left w:val="nil"/>
              <w:bottom w:val="nil"/>
              <w:right w:val="nil"/>
            </w:tcBorders>
            <w:shd w:val="clear" w:color="auto" w:fill="E7E6E6" w:themeFill="background2"/>
            <w:noWrap/>
            <w:vAlign w:val="center"/>
            <w:hideMark/>
          </w:tcPr>
          <w:p w14:paraId="1D59E834" w14:textId="47C2BBB4"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0.57</w:t>
            </w:r>
          </w:p>
        </w:tc>
        <w:tc>
          <w:tcPr>
            <w:tcW w:w="1173" w:type="dxa"/>
            <w:tcBorders>
              <w:top w:val="nil"/>
              <w:left w:val="nil"/>
              <w:bottom w:val="nil"/>
              <w:right w:val="single" w:sz="8" w:space="0" w:color="auto"/>
            </w:tcBorders>
            <w:shd w:val="clear" w:color="auto" w:fill="E7E6E6" w:themeFill="background2"/>
            <w:noWrap/>
            <w:vAlign w:val="center"/>
            <w:hideMark/>
          </w:tcPr>
          <w:p w14:paraId="1D2DC505"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0.93</w:t>
            </w:r>
          </w:p>
        </w:tc>
        <w:tc>
          <w:tcPr>
            <w:tcW w:w="750" w:type="dxa"/>
            <w:tcBorders>
              <w:top w:val="nil"/>
              <w:left w:val="nil"/>
              <w:bottom w:val="nil"/>
              <w:right w:val="nil"/>
            </w:tcBorders>
            <w:shd w:val="clear" w:color="auto" w:fill="auto"/>
            <w:noWrap/>
            <w:vAlign w:val="center"/>
            <w:hideMark/>
          </w:tcPr>
          <w:p w14:paraId="7FEC1825"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0.49</w:t>
            </w:r>
          </w:p>
        </w:tc>
        <w:tc>
          <w:tcPr>
            <w:tcW w:w="925" w:type="dxa"/>
            <w:tcBorders>
              <w:top w:val="nil"/>
              <w:left w:val="nil"/>
              <w:bottom w:val="nil"/>
              <w:right w:val="nil"/>
            </w:tcBorders>
            <w:shd w:val="clear" w:color="auto" w:fill="auto"/>
            <w:noWrap/>
            <w:vAlign w:val="center"/>
            <w:hideMark/>
          </w:tcPr>
          <w:p w14:paraId="1F6740A6"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0.22</w:t>
            </w:r>
          </w:p>
        </w:tc>
        <w:tc>
          <w:tcPr>
            <w:tcW w:w="1099" w:type="dxa"/>
            <w:tcBorders>
              <w:top w:val="nil"/>
              <w:left w:val="nil"/>
              <w:bottom w:val="nil"/>
              <w:right w:val="single" w:sz="8" w:space="0" w:color="auto"/>
            </w:tcBorders>
            <w:shd w:val="clear" w:color="auto" w:fill="auto"/>
            <w:noWrap/>
            <w:vAlign w:val="center"/>
            <w:hideMark/>
          </w:tcPr>
          <w:p w14:paraId="5727E7DC"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0.21</w:t>
            </w:r>
          </w:p>
        </w:tc>
      </w:tr>
      <w:tr w:rsidR="008E1C67" w:rsidRPr="0073617F" w14:paraId="7563EF49" w14:textId="77777777" w:rsidTr="008E1C67">
        <w:trPr>
          <w:trHeight w:val="300"/>
        </w:trPr>
        <w:tc>
          <w:tcPr>
            <w:tcW w:w="1780" w:type="dxa"/>
            <w:tcBorders>
              <w:top w:val="nil"/>
              <w:left w:val="single" w:sz="8" w:space="0" w:color="auto"/>
              <w:bottom w:val="nil"/>
              <w:right w:val="single" w:sz="8" w:space="0" w:color="auto"/>
            </w:tcBorders>
            <w:shd w:val="clear" w:color="auto" w:fill="auto"/>
            <w:noWrap/>
            <w:vAlign w:val="bottom"/>
            <w:hideMark/>
          </w:tcPr>
          <w:p w14:paraId="0763579B"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Pasture/Forage</w:t>
            </w:r>
          </w:p>
        </w:tc>
        <w:tc>
          <w:tcPr>
            <w:tcW w:w="833" w:type="dxa"/>
            <w:tcBorders>
              <w:top w:val="nil"/>
              <w:left w:val="nil"/>
              <w:bottom w:val="nil"/>
              <w:right w:val="nil"/>
            </w:tcBorders>
            <w:shd w:val="clear" w:color="auto" w:fill="E7E6E6" w:themeFill="background2"/>
            <w:noWrap/>
            <w:vAlign w:val="center"/>
            <w:hideMark/>
          </w:tcPr>
          <w:p w14:paraId="092494DA"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1.00</w:t>
            </w:r>
          </w:p>
        </w:tc>
        <w:tc>
          <w:tcPr>
            <w:tcW w:w="981" w:type="dxa"/>
            <w:tcBorders>
              <w:top w:val="nil"/>
              <w:left w:val="nil"/>
              <w:bottom w:val="nil"/>
              <w:right w:val="nil"/>
            </w:tcBorders>
            <w:shd w:val="clear" w:color="auto" w:fill="E7E6E6" w:themeFill="background2"/>
            <w:noWrap/>
            <w:vAlign w:val="center"/>
            <w:hideMark/>
          </w:tcPr>
          <w:p w14:paraId="5B6F23DE" w14:textId="78CAB9AB"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0.79</w:t>
            </w:r>
          </w:p>
        </w:tc>
        <w:tc>
          <w:tcPr>
            <w:tcW w:w="1173" w:type="dxa"/>
            <w:tcBorders>
              <w:top w:val="nil"/>
              <w:left w:val="nil"/>
              <w:bottom w:val="nil"/>
              <w:right w:val="single" w:sz="8" w:space="0" w:color="auto"/>
            </w:tcBorders>
            <w:shd w:val="clear" w:color="auto" w:fill="E7E6E6" w:themeFill="background2"/>
            <w:noWrap/>
            <w:vAlign w:val="center"/>
            <w:hideMark/>
          </w:tcPr>
          <w:p w14:paraId="51BFF01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0.93</w:t>
            </w:r>
          </w:p>
        </w:tc>
        <w:tc>
          <w:tcPr>
            <w:tcW w:w="750" w:type="dxa"/>
            <w:tcBorders>
              <w:top w:val="nil"/>
              <w:left w:val="nil"/>
              <w:bottom w:val="nil"/>
              <w:right w:val="nil"/>
            </w:tcBorders>
            <w:shd w:val="clear" w:color="auto" w:fill="auto"/>
            <w:noWrap/>
            <w:vAlign w:val="center"/>
            <w:hideMark/>
          </w:tcPr>
          <w:p w14:paraId="4B6A602C"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0.10</w:t>
            </w:r>
          </w:p>
        </w:tc>
        <w:tc>
          <w:tcPr>
            <w:tcW w:w="925" w:type="dxa"/>
            <w:tcBorders>
              <w:top w:val="nil"/>
              <w:left w:val="nil"/>
              <w:bottom w:val="nil"/>
              <w:right w:val="nil"/>
            </w:tcBorders>
            <w:shd w:val="clear" w:color="auto" w:fill="auto"/>
            <w:noWrap/>
            <w:vAlign w:val="center"/>
            <w:hideMark/>
          </w:tcPr>
          <w:p w14:paraId="4AF84C34"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0.22</w:t>
            </w:r>
          </w:p>
        </w:tc>
        <w:tc>
          <w:tcPr>
            <w:tcW w:w="1099" w:type="dxa"/>
            <w:tcBorders>
              <w:top w:val="nil"/>
              <w:left w:val="nil"/>
              <w:bottom w:val="nil"/>
              <w:right w:val="single" w:sz="8" w:space="0" w:color="auto"/>
            </w:tcBorders>
            <w:shd w:val="clear" w:color="auto" w:fill="auto"/>
            <w:noWrap/>
            <w:vAlign w:val="center"/>
            <w:hideMark/>
          </w:tcPr>
          <w:p w14:paraId="3290470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0.20</w:t>
            </w:r>
          </w:p>
        </w:tc>
        <w:tc>
          <w:tcPr>
            <w:tcW w:w="833" w:type="dxa"/>
            <w:tcBorders>
              <w:top w:val="nil"/>
              <w:left w:val="nil"/>
              <w:bottom w:val="nil"/>
              <w:right w:val="nil"/>
            </w:tcBorders>
            <w:shd w:val="clear" w:color="auto" w:fill="E7E6E6" w:themeFill="background2"/>
            <w:noWrap/>
            <w:vAlign w:val="center"/>
            <w:hideMark/>
          </w:tcPr>
          <w:p w14:paraId="64018CBD"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0.94</w:t>
            </w:r>
          </w:p>
        </w:tc>
        <w:tc>
          <w:tcPr>
            <w:tcW w:w="981" w:type="dxa"/>
            <w:tcBorders>
              <w:top w:val="nil"/>
              <w:left w:val="nil"/>
              <w:bottom w:val="nil"/>
              <w:right w:val="nil"/>
            </w:tcBorders>
            <w:shd w:val="clear" w:color="auto" w:fill="E7E6E6" w:themeFill="background2"/>
            <w:noWrap/>
            <w:vAlign w:val="center"/>
            <w:hideMark/>
          </w:tcPr>
          <w:p w14:paraId="2A812D84" w14:textId="0479B019"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0.97</w:t>
            </w:r>
          </w:p>
        </w:tc>
        <w:tc>
          <w:tcPr>
            <w:tcW w:w="1173" w:type="dxa"/>
            <w:tcBorders>
              <w:top w:val="nil"/>
              <w:left w:val="nil"/>
              <w:bottom w:val="nil"/>
              <w:right w:val="single" w:sz="8" w:space="0" w:color="auto"/>
            </w:tcBorders>
            <w:shd w:val="clear" w:color="auto" w:fill="E7E6E6" w:themeFill="background2"/>
            <w:noWrap/>
            <w:vAlign w:val="center"/>
            <w:hideMark/>
          </w:tcPr>
          <w:p w14:paraId="38BBE849"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0.95</w:t>
            </w:r>
          </w:p>
        </w:tc>
        <w:tc>
          <w:tcPr>
            <w:tcW w:w="750" w:type="dxa"/>
            <w:tcBorders>
              <w:top w:val="nil"/>
              <w:left w:val="nil"/>
              <w:bottom w:val="nil"/>
              <w:right w:val="nil"/>
            </w:tcBorders>
            <w:shd w:val="clear" w:color="auto" w:fill="auto"/>
            <w:noWrap/>
            <w:vAlign w:val="center"/>
            <w:hideMark/>
          </w:tcPr>
          <w:p w14:paraId="1BCB0F5D"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0.10</w:t>
            </w:r>
          </w:p>
        </w:tc>
        <w:tc>
          <w:tcPr>
            <w:tcW w:w="925" w:type="dxa"/>
            <w:tcBorders>
              <w:top w:val="nil"/>
              <w:left w:val="nil"/>
              <w:bottom w:val="nil"/>
              <w:right w:val="nil"/>
            </w:tcBorders>
            <w:shd w:val="clear" w:color="auto" w:fill="auto"/>
            <w:noWrap/>
            <w:vAlign w:val="center"/>
            <w:hideMark/>
          </w:tcPr>
          <w:p w14:paraId="58192A44"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0.15</w:t>
            </w:r>
          </w:p>
        </w:tc>
        <w:tc>
          <w:tcPr>
            <w:tcW w:w="1099" w:type="dxa"/>
            <w:tcBorders>
              <w:top w:val="nil"/>
              <w:left w:val="nil"/>
              <w:bottom w:val="nil"/>
              <w:right w:val="single" w:sz="8" w:space="0" w:color="auto"/>
            </w:tcBorders>
            <w:shd w:val="clear" w:color="auto" w:fill="auto"/>
            <w:noWrap/>
            <w:vAlign w:val="center"/>
            <w:hideMark/>
          </w:tcPr>
          <w:p w14:paraId="5877577B"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0.20</w:t>
            </w:r>
          </w:p>
        </w:tc>
      </w:tr>
      <w:tr w:rsidR="008E1C67" w:rsidRPr="0073617F" w14:paraId="5CD442F6" w14:textId="77777777" w:rsidTr="008E1C67">
        <w:trPr>
          <w:trHeight w:val="315"/>
        </w:trPr>
        <w:tc>
          <w:tcPr>
            <w:tcW w:w="1780" w:type="dxa"/>
            <w:tcBorders>
              <w:top w:val="nil"/>
              <w:left w:val="single" w:sz="8" w:space="0" w:color="auto"/>
              <w:bottom w:val="single" w:sz="8" w:space="0" w:color="auto"/>
              <w:right w:val="single" w:sz="8" w:space="0" w:color="auto"/>
            </w:tcBorders>
            <w:shd w:val="clear" w:color="auto" w:fill="auto"/>
            <w:noWrap/>
            <w:vAlign w:val="bottom"/>
            <w:hideMark/>
          </w:tcPr>
          <w:p w14:paraId="15DFA90D" w14:textId="77777777" w:rsidR="008E1C67" w:rsidRPr="0073617F" w:rsidRDefault="008E1C67" w:rsidP="008E1C67">
            <w:pPr>
              <w:spacing w:after="0" w:line="240" w:lineRule="auto"/>
              <w:rPr>
                <w:rFonts w:ascii="Times New Roman" w:eastAsia="Times New Roman" w:hAnsi="Times New Roman" w:cs="Times New Roman"/>
                <w:b/>
                <w:bCs/>
                <w:color w:val="000000"/>
                <w:sz w:val="20"/>
                <w:szCs w:val="20"/>
              </w:rPr>
            </w:pPr>
            <w:r w:rsidRPr="0073617F">
              <w:rPr>
                <w:rFonts w:ascii="Times New Roman" w:eastAsia="Times New Roman" w:hAnsi="Times New Roman" w:cs="Times New Roman"/>
                <w:b/>
                <w:bCs/>
                <w:color w:val="000000"/>
                <w:sz w:val="20"/>
                <w:szCs w:val="20"/>
              </w:rPr>
              <w:t>Fallow</w:t>
            </w:r>
          </w:p>
        </w:tc>
        <w:tc>
          <w:tcPr>
            <w:tcW w:w="833" w:type="dxa"/>
            <w:tcBorders>
              <w:top w:val="nil"/>
              <w:left w:val="nil"/>
              <w:bottom w:val="single" w:sz="8" w:space="0" w:color="auto"/>
              <w:right w:val="nil"/>
            </w:tcBorders>
            <w:shd w:val="clear" w:color="auto" w:fill="E7E6E6" w:themeFill="background2"/>
            <w:noWrap/>
            <w:vAlign w:val="center"/>
            <w:hideMark/>
          </w:tcPr>
          <w:p w14:paraId="40650FFE"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0.81</w:t>
            </w:r>
          </w:p>
        </w:tc>
        <w:tc>
          <w:tcPr>
            <w:tcW w:w="981" w:type="dxa"/>
            <w:tcBorders>
              <w:top w:val="nil"/>
              <w:left w:val="nil"/>
              <w:bottom w:val="single" w:sz="8" w:space="0" w:color="auto"/>
              <w:right w:val="nil"/>
            </w:tcBorders>
            <w:shd w:val="clear" w:color="auto" w:fill="E7E6E6" w:themeFill="background2"/>
            <w:noWrap/>
            <w:vAlign w:val="center"/>
            <w:hideMark/>
          </w:tcPr>
          <w:p w14:paraId="00236CED" w14:textId="3CC1418D"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0.61</w:t>
            </w:r>
          </w:p>
        </w:tc>
        <w:tc>
          <w:tcPr>
            <w:tcW w:w="1173" w:type="dxa"/>
            <w:tcBorders>
              <w:top w:val="nil"/>
              <w:left w:val="nil"/>
              <w:bottom w:val="single" w:sz="8" w:space="0" w:color="auto"/>
              <w:right w:val="single" w:sz="8" w:space="0" w:color="auto"/>
            </w:tcBorders>
            <w:shd w:val="clear" w:color="auto" w:fill="E7E6E6" w:themeFill="background2"/>
            <w:noWrap/>
            <w:vAlign w:val="center"/>
            <w:hideMark/>
          </w:tcPr>
          <w:p w14:paraId="6A1677EB"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0.91</w:t>
            </w:r>
          </w:p>
        </w:tc>
        <w:tc>
          <w:tcPr>
            <w:tcW w:w="750" w:type="dxa"/>
            <w:tcBorders>
              <w:top w:val="nil"/>
              <w:left w:val="nil"/>
              <w:bottom w:val="single" w:sz="8" w:space="0" w:color="auto"/>
              <w:right w:val="nil"/>
            </w:tcBorders>
            <w:shd w:val="clear" w:color="auto" w:fill="auto"/>
            <w:noWrap/>
            <w:vAlign w:val="center"/>
            <w:hideMark/>
          </w:tcPr>
          <w:p w14:paraId="7B035892"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0.10</w:t>
            </w:r>
          </w:p>
        </w:tc>
        <w:tc>
          <w:tcPr>
            <w:tcW w:w="925" w:type="dxa"/>
            <w:tcBorders>
              <w:top w:val="nil"/>
              <w:left w:val="nil"/>
              <w:bottom w:val="single" w:sz="8" w:space="0" w:color="auto"/>
              <w:right w:val="nil"/>
            </w:tcBorders>
            <w:shd w:val="clear" w:color="auto" w:fill="auto"/>
            <w:noWrap/>
            <w:vAlign w:val="center"/>
            <w:hideMark/>
          </w:tcPr>
          <w:p w14:paraId="4A69DE56"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0.00</w:t>
            </w:r>
          </w:p>
        </w:tc>
        <w:tc>
          <w:tcPr>
            <w:tcW w:w="1099" w:type="dxa"/>
            <w:tcBorders>
              <w:top w:val="nil"/>
              <w:left w:val="nil"/>
              <w:bottom w:val="single" w:sz="8" w:space="0" w:color="auto"/>
              <w:right w:val="single" w:sz="8" w:space="0" w:color="auto"/>
            </w:tcBorders>
            <w:shd w:val="clear" w:color="auto" w:fill="auto"/>
            <w:noWrap/>
            <w:vAlign w:val="center"/>
            <w:hideMark/>
          </w:tcPr>
          <w:p w14:paraId="5A83687A"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0.10</w:t>
            </w:r>
          </w:p>
        </w:tc>
        <w:tc>
          <w:tcPr>
            <w:tcW w:w="833" w:type="dxa"/>
            <w:tcBorders>
              <w:top w:val="nil"/>
              <w:left w:val="nil"/>
              <w:bottom w:val="single" w:sz="8" w:space="0" w:color="auto"/>
              <w:right w:val="nil"/>
            </w:tcBorders>
            <w:shd w:val="clear" w:color="auto" w:fill="E7E6E6" w:themeFill="background2"/>
            <w:noWrap/>
            <w:vAlign w:val="center"/>
            <w:hideMark/>
          </w:tcPr>
          <w:p w14:paraId="7E4BE4FC"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0.82</w:t>
            </w:r>
          </w:p>
        </w:tc>
        <w:tc>
          <w:tcPr>
            <w:tcW w:w="981" w:type="dxa"/>
            <w:tcBorders>
              <w:top w:val="nil"/>
              <w:left w:val="nil"/>
              <w:bottom w:val="single" w:sz="8" w:space="0" w:color="auto"/>
              <w:right w:val="nil"/>
            </w:tcBorders>
            <w:shd w:val="clear" w:color="auto" w:fill="E7E6E6" w:themeFill="background2"/>
            <w:noWrap/>
            <w:vAlign w:val="center"/>
            <w:hideMark/>
          </w:tcPr>
          <w:p w14:paraId="409CA17D" w14:textId="0CA52C90" w:rsidR="008E1C67" w:rsidRPr="0073617F" w:rsidRDefault="008E1C67" w:rsidP="008E1C67">
            <w:pPr>
              <w:spacing w:after="0" w:line="240" w:lineRule="auto"/>
              <w:jc w:val="center"/>
              <w:rPr>
                <w:rFonts w:ascii="Times New Roman" w:eastAsia="Times New Roman" w:hAnsi="Times New Roman" w:cs="Times New Roman"/>
              </w:rPr>
            </w:pPr>
            <w:r w:rsidRPr="008E1C67">
              <w:rPr>
                <w:rFonts w:ascii="Times New Roman" w:hAnsi="Times New Roman" w:cs="Times New Roman"/>
              </w:rPr>
              <w:t>0.10</w:t>
            </w:r>
          </w:p>
        </w:tc>
        <w:tc>
          <w:tcPr>
            <w:tcW w:w="1173" w:type="dxa"/>
            <w:tcBorders>
              <w:top w:val="nil"/>
              <w:left w:val="nil"/>
              <w:bottom w:val="single" w:sz="8" w:space="0" w:color="auto"/>
              <w:right w:val="single" w:sz="8" w:space="0" w:color="auto"/>
            </w:tcBorders>
            <w:shd w:val="clear" w:color="auto" w:fill="E7E6E6" w:themeFill="background2"/>
            <w:noWrap/>
            <w:vAlign w:val="center"/>
            <w:hideMark/>
          </w:tcPr>
          <w:p w14:paraId="53EC21AF" w14:textId="77777777" w:rsidR="008E1C67" w:rsidRPr="0073617F" w:rsidRDefault="008E1C67" w:rsidP="008E1C67">
            <w:pPr>
              <w:spacing w:after="0" w:line="240" w:lineRule="auto"/>
              <w:jc w:val="center"/>
              <w:rPr>
                <w:rFonts w:ascii="Times New Roman" w:eastAsia="Times New Roman" w:hAnsi="Times New Roman" w:cs="Times New Roman"/>
              </w:rPr>
            </w:pPr>
            <w:r w:rsidRPr="0073617F">
              <w:rPr>
                <w:rFonts w:ascii="Times New Roman" w:eastAsia="Times New Roman" w:hAnsi="Times New Roman" w:cs="Times New Roman"/>
              </w:rPr>
              <w:t>0.87</w:t>
            </w:r>
          </w:p>
        </w:tc>
        <w:tc>
          <w:tcPr>
            <w:tcW w:w="750" w:type="dxa"/>
            <w:tcBorders>
              <w:top w:val="nil"/>
              <w:left w:val="nil"/>
              <w:bottom w:val="single" w:sz="8" w:space="0" w:color="auto"/>
              <w:right w:val="nil"/>
            </w:tcBorders>
            <w:shd w:val="clear" w:color="auto" w:fill="auto"/>
            <w:noWrap/>
            <w:vAlign w:val="center"/>
            <w:hideMark/>
          </w:tcPr>
          <w:p w14:paraId="24D51848"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0.10</w:t>
            </w:r>
          </w:p>
        </w:tc>
        <w:tc>
          <w:tcPr>
            <w:tcW w:w="925" w:type="dxa"/>
            <w:tcBorders>
              <w:top w:val="nil"/>
              <w:left w:val="nil"/>
              <w:bottom w:val="single" w:sz="8" w:space="0" w:color="auto"/>
              <w:right w:val="nil"/>
            </w:tcBorders>
            <w:shd w:val="clear" w:color="auto" w:fill="auto"/>
            <w:noWrap/>
            <w:vAlign w:val="center"/>
            <w:hideMark/>
          </w:tcPr>
          <w:p w14:paraId="1E11569A"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0.10</w:t>
            </w:r>
          </w:p>
        </w:tc>
        <w:tc>
          <w:tcPr>
            <w:tcW w:w="1099" w:type="dxa"/>
            <w:tcBorders>
              <w:top w:val="nil"/>
              <w:left w:val="nil"/>
              <w:bottom w:val="single" w:sz="8" w:space="0" w:color="auto"/>
              <w:right w:val="single" w:sz="8" w:space="0" w:color="auto"/>
            </w:tcBorders>
            <w:shd w:val="clear" w:color="auto" w:fill="auto"/>
            <w:noWrap/>
            <w:vAlign w:val="center"/>
            <w:hideMark/>
          </w:tcPr>
          <w:p w14:paraId="1A34209F" w14:textId="77777777" w:rsidR="008E1C67" w:rsidRPr="0073617F" w:rsidRDefault="008E1C67" w:rsidP="008E1C67">
            <w:pPr>
              <w:spacing w:after="0" w:line="240" w:lineRule="auto"/>
              <w:jc w:val="center"/>
              <w:rPr>
                <w:rFonts w:ascii="Times New Roman" w:eastAsia="Times New Roman" w:hAnsi="Times New Roman" w:cs="Times New Roman"/>
                <w:color w:val="000000"/>
              </w:rPr>
            </w:pPr>
            <w:r w:rsidRPr="0073617F">
              <w:rPr>
                <w:rFonts w:ascii="Times New Roman" w:eastAsia="Times New Roman" w:hAnsi="Times New Roman" w:cs="Times New Roman"/>
                <w:color w:val="000000"/>
              </w:rPr>
              <w:t>0.10</w:t>
            </w:r>
          </w:p>
        </w:tc>
      </w:tr>
    </w:tbl>
    <w:p w14:paraId="3287E1E7" w14:textId="083B483A" w:rsidR="004C60AA" w:rsidRPr="00B15CE6" w:rsidRDefault="004C60AA" w:rsidP="0076249B">
      <w:pPr>
        <w:pStyle w:val="Caption"/>
        <w:keepNext/>
        <w:rPr>
          <w:rFonts w:ascii="Times New Roman" w:hAnsi="Times New Roman" w:cs="Times New Roman"/>
          <w:sz w:val="20"/>
          <w:szCs w:val="20"/>
        </w:rPr>
      </w:pPr>
    </w:p>
    <w:sectPr w:rsidR="004C60AA" w:rsidRPr="00B15CE6" w:rsidSect="00937B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441E"/>
    <w:multiLevelType w:val="hybridMultilevel"/>
    <w:tmpl w:val="BF80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40677"/>
    <w:multiLevelType w:val="hybridMultilevel"/>
    <w:tmpl w:val="6212D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D3664"/>
    <w:multiLevelType w:val="hybridMultilevel"/>
    <w:tmpl w:val="B1D2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A5A78"/>
    <w:multiLevelType w:val="hybridMultilevel"/>
    <w:tmpl w:val="F476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635FF"/>
    <w:multiLevelType w:val="hybridMultilevel"/>
    <w:tmpl w:val="5FD8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B558E"/>
    <w:multiLevelType w:val="hybridMultilevel"/>
    <w:tmpl w:val="17A6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C5955"/>
    <w:multiLevelType w:val="hybridMultilevel"/>
    <w:tmpl w:val="B2700226"/>
    <w:lvl w:ilvl="0" w:tplc="66B0C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15A4B"/>
    <w:multiLevelType w:val="hybridMultilevel"/>
    <w:tmpl w:val="16E0F204"/>
    <w:lvl w:ilvl="0" w:tplc="FF644526">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E45BE2"/>
    <w:multiLevelType w:val="hybridMultilevel"/>
    <w:tmpl w:val="529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E76E9"/>
    <w:multiLevelType w:val="hybridMultilevel"/>
    <w:tmpl w:val="4268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A395D"/>
    <w:multiLevelType w:val="hybridMultilevel"/>
    <w:tmpl w:val="A3CA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54732"/>
    <w:multiLevelType w:val="hybridMultilevel"/>
    <w:tmpl w:val="FC2A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0"/>
  </w:num>
  <w:num w:numId="5">
    <w:abstractNumId w:val="7"/>
  </w:num>
  <w:num w:numId="6">
    <w:abstractNumId w:val="5"/>
  </w:num>
  <w:num w:numId="7">
    <w:abstractNumId w:val="9"/>
  </w:num>
  <w:num w:numId="8">
    <w:abstractNumId w:val="3"/>
  </w:num>
  <w:num w:numId="9">
    <w:abstractNumId w:val="4"/>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A1"/>
    <w:rsid w:val="000050A8"/>
    <w:rsid w:val="0001307D"/>
    <w:rsid w:val="00042576"/>
    <w:rsid w:val="00044096"/>
    <w:rsid w:val="00045230"/>
    <w:rsid w:val="00055763"/>
    <w:rsid w:val="00072867"/>
    <w:rsid w:val="000837EA"/>
    <w:rsid w:val="00090B75"/>
    <w:rsid w:val="000A29C0"/>
    <w:rsid w:val="000A2F67"/>
    <w:rsid w:val="000A376D"/>
    <w:rsid w:val="000C547C"/>
    <w:rsid w:val="000C6789"/>
    <w:rsid w:val="000D6F8A"/>
    <w:rsid w:val="000E02BA"/>
    <w:rsid w:val="0010280E"/>
    <w:rsid w:val="0010520A"/>
    <w:rsid w:val="0012007B"/>
    <w:rsid w:val="00146D6F"/>
    <w:rsid w:val="00154D07"/>
    <w:rsid w:val="001748B8"/>
    <w:rsid w:val="00177D94"/>
    <w:rsid w:val="00182478"/>
    <w:rsid w:val="00186FF7"/>
    <w:rsid w:val="001C0128"/>
    <w:rsid w:val="001C11F9"/>
    <w:rsid w:val="001D1E81"/>
    <w:rsid w:val="001D4B4D"/>
    <w:rsid w:val="001E4D21"/>
    <w:rsid w:val="001F3C24"/>
    <w:rsid w:val="00222676"/>
    <w:rsid w:val="00227CB5"/>
    <w:rsid w:val="0023152C"/>
    <w:rsid w:val="00245B5A"/>
    <w:rsid w:val="002511A0"/>
    <w:rsid w:val="00267794"/>
    <w:rsid w:val="002744B3"/>
    <w:rsid w:val="002B03B8"/>
    <w:rsid w:val="002B596E"/>
    <w:rsid w:val="002B62EF"/>
    <w:rsid w:val="002E3B92"/>
    <w:rsid w:val="002F27E3"/>
    <w:rsid w:val="00324111"/>
    <w:rsid w:val="0032445F"/>
    <w:rsid w:val="003461FD"/>
    <w:rsid w:val="00390D54"/>
    <w:rsid w:val="00395B4C"/>
    <w:rsid w:val="00397AE3"/>
    <w:rsid w:val="003D06EA"/>
    <w:rsid w:val="003F343E"/>
    <w:rsid w:val="003F6D04"/>
    <w:rsid w:val="0043474E"/>
    <w:rsid w:val="00464B53"/>
    <w:rsid w:val="00484DCF"/>
    <w:rsid w:val="0048789A"/>
    <w:rsid w:val="00491B5F"/>
    <w:rsid w:val="004A05ED"/>
    <w:rsid w:val="004B58BB"/>
    <w:rsid w:val="004C60AA"/>
    <w:rsid w:val="004C7B43"/>
    <w:rsid w:val="004D1E59"/>
    <w:rsid w:val="004D4EC3"/>
    <w:rsid w:val="004F2650"/>
    <w:rsid w:val="004F624C"/>
    <w:rsid w:val="0050630C"/>
    <w:rsid w:val="005115B6"/>
    <w:rsid w:val="005365D6"/>
    <w:rsid w:val="00542D11"/>
    <w:rsid w:val="0055676E"/>
    <w:rsid w:val="005838F2"/>
    <w:rsid w:val="005A14F8"/>
    <w:rsid w:val="005C3BD8"/>
    <w:rsid w:val="005D015D"/>
    <w:rsid w:val="005D3FEC"/>
    <w:rsid w:val="005D5DAB"/>
    <w:rsid w:val="0061788B"/>
    <w:rsid w:val="00617ED4"/>
    <w:rsid w:val="0064050C"/>
    <w:rsid w:val="00652625"/>
    <w:rsid w:val="00674223"/>
    <w:rsid w:val="00693991"/>
    <w:rsid w:val="00696EC3"/>
    <w:rsid w:val="006A4552"/>
    <w:rsid w:val="006A7AFB"/>
    <w:rsid w:val="006B6993"/>
    <w:rsid w:val="006C3742"/>
    <w:rsid w:val="006F05FD"/>
    <w:rsid w:val="006F1DC7"/>
    <w:rsid w:val="007049E3"/>
    <w:rsid w:val="00705C6F"/>
    <w:rsid w:val="007169CC"/>
    <w:rsid w:val="00730044"/>
    <w:rsid w:val="0073617F"/>
    <w:rsid w:val="00743561"/>
    <w:rsid w:val="00745D91"/>
    <w:rsid w:val="00746FA6"/>
    <w:rsid w:val="00755963"/>
    <w:rsid w:val="0076249B"/>
    <w:rsid w:val="00762AA6"/>
    <w:rsid w:val="007768C3"/>
    <w:rsid w:val="007A5F0A"/>
    <w:rsid w:val="007E0401"/>
    <w:rsid w:val="007E17CA"/>
    <w:rsid w:val="007E62B4"/>
    <w:rsid w:val="00807DA2"/>
    <w:rsid w:val="00827DC6"/>
    <w:rsid w:val="008408F4"/>
    <w:rsid w:val="008519E9"/>
    <w:rsid w:val="00855339"/>
    <w:rsid w:val="00873014"/>
    <w:rsid w:val="008823C4"/>
    <w:rsid w:val="008B0017"/>
    <w:rsid w:val="008D079C"/>
    <w:rsid w:val="008E0912"/>
    <w:rsid w:val="008E1C67"/>
    <w:rsid w:val="008E6353"/>
    <w:rsid w:val="0093522F"/>
    <w:rsid w:val="00937BF3"/>
    <w:rsid w:val="0095094A"/>
    <w:rsid w:val="00954B0A"/>
    <w:rsid w:val="00962A8D"/>
    <w:rsid w:val="0096642C"/>
    <w:rsid w:val="00970893"/>
    <w:rsid w:val="00980782"/>
    <w:rsid w:val="009863F7"/>
    <w:rsid w:val="009A2114"/>
    <w:rsid w:val="009A675C"/>
    <w:rsid w:val="00A06A75"/>
    <w:rsid w:val="00A11136"/>
    <w:rsid w:val="00A1323B"/>
    <w:rsid w:val="00A14ECD"/>
    <w:rsid w:val="00A274D8"/>
    <w:rsid w:val="00A5613B"/>
    <w:rsid w:val="00A56939"/>
    <w:rsid w:val="00A7191A"/>
    <w:rsid w:val="00A94DF6"/>
    <w:rsid w:val="00AA1279"/>
    <w:rsid w:val="00AA170E"/>
    <w:rsid w:val="00AA383C"/>
    <w:rsid w:val="00AB09B5"/>
    <w:rsid w:val="00AD69BD"/>
    <w:rsid w:val="00AD7AE6"/>
    <w:rsid w:val="00AE2655"/>
    <w:rsid w:val="00AE433E"/>
    <w:rsid w:val="00AE4EA6"/>
    <w:rsid w:val="00B15CE6"/>
    <w:rsid w:val="00B170CF"/>
    <w:rsid w:val="00B20DD9"/>
    <w:rsid w:val="00B245AD"/>
    <w:rsid w:val="00B2619D"/>
    <w:rsid w:val="00B3798C"/>
    <w:rsid w:val="00B409A3"/>
    <w:rsid w:val="00B615D5"/>
    <w:rsid w:val="00B65090"/>
    <w:rsid w:val="00B9627C"/>
    <w:rsid w:val="00BC2765"/>
    <w:rsid w:val="00C22E06"/>
    <w:rsid w:val="00C27D70"/>
    <w:rsid w:val="00C33BBB"/>
    <w:rsid w:val="00C342EA"/>
    <w:rsid w:val="00C428E9"/>
    <w:rsid w:val="00C62919"/>
    <w:rsid w:val="00C80D1A"/>
    <w:rsid w:val="00C90BA6"/>
    <w:rsid w:val="00C92641"/>
    <w:rsid w:val="00CA4974"/>
    <w:rsid w:val="00CB71AE"/>
    <w:rsid w:val="00CC57BA"/>
    <w:rsid w:val="00CC6640"/>
    <w:rsid w:val="00CF2CC6"/>
    <w:rsid w:val="00CF3BC6"/>
    <w:rsid w:val="00D058D5"/>
    <w:rsid w:val="00D10164"/>
    <w:rsid w:val="00D1506F"/>
    <w:rsid w:val="00D34EB7"/>
    <w:rsid w:val="00D36DA1"/>
    <w:rsid w:val="00D453A3"/>
    <w:rsid w:val="00D47076"/>
    <w:rsid w:val="00D73ABA"/>
    <w:rsid w:val="00D7799B"/>
    <w:rsid w:val="00D848DF"/>
    <w:rsid w:val="00D95BE3"/>
    <w:rsid w:val="00DC0DFD"/>
    <w:rsid w:val="00DD72A1"/>
    <w:rsid w:val="00E26F4F"/>
    <w:rsid w:val="00E32FCE"/>
    <w:rsid w:val="00E36C48"/>
    <w:rsid w:val="00E422F7"/>
    <w:rsid w:val="00E71D5A"/>
    <w:rsid w:val="00E81783"/>
    <w:rsid w:val="00E81856"/>
    <w:rsid w:val="00EC58B4"/>
    <w:rsid w:val="00ED31C6"/>
    <w:rsid w:val="00ED383A"/>
    <w:rsid w:val="00EE5FE9"/>
    <w:rsid w:val="00EF5DEE"/>
    <w:rsid w:val="00F058B7"/>
    <w:rsid w:val="00F05A5D"/>
    <w:rsid w:val="00F10E8C"/>
    <w:rsid w:val="00F21558"/>
    <w:rsid w:val="00F537A7"/>
    <w:rsid w:val="00F65118"/>
    <w:rsid w:val="00F72902"/>
    <w:rsid w:val="00FB1B34"/>
    <w:rsid w:val="00FD2717"/>
    <w:rsid w:val="00FE3819"/>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AECE"/>
  <w15:chartTrackingRefBased/>
  <w15:docId w15:val="{4C58616D-CD02-4EA5-80F2-5EF069F8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6DA1"/>
    <w:rPr>
      <w:sz w:val="16"/>
      <w:szCs w:val="16"/>
    </w:rPr>
  </w:style>
  <w:style w:type="paragraph" w:styleId="CommentText">
    <w:name w:val="annotation text"/>
    <w:basedOn w:val="Normal"/>
    <w:link w:val="CommentTextChar"/>
    <w:uiPriority w:val="99"/>
    <w:semiHidden/>
    <w:unhideWhenUsed/>
    <w:rsid w:val="00D36DA1"/>
    <w:pPr>
      <w:spacing w:line="240" w:lineRule="auto"/>
    </w:pPr>
    <w:rPr>
      <w:sz w:val="20"/>
      <w:szCs w:val="20"/>
    </w:rPr>
  </w:style>
  <w:style w:type="character" w:customStyle="1" w:styleId="CommentTextChar">
    <w:name w:val="Comment Text Char"/>
    <w:basedOn w:val="DefaultParagraphFont"/>
    <w:link w:val="CommentText"/>
    <w:uiPriority w:val="99"/>
    <w:semiHidden/>
    <w:rsid w:val="00D36DA1"/>
    <w:rPr>
      <w:sz w:val="20"/>
      <w:szCs w:val="20"/>
    </w:rPr>
  </w:style>
  <w:style w:type="paragraph" w:styleId="CommentSubject">
    <w:name w:val="annotation subject"/>
    <w:basedOn w:val="CommentText"/>
    <w:next w:val="CommentText"/>
    <w:link w:val="CommentSubjectChar"/>
    <w:uiPriority w:val="99"/>
    <w:semiHidden/>
    <w:unhideWhenUsed/>
    <w:rsid w:val="00D36DA1"/>
    <w:rPr>
      <w:b/>
      <w:bCs/>
    </w:rPr>
  </w:style>
  <w:style w:type="character" w:customStyle="1" w:styleId="CommentSubjectChar">
    <w:name w:val="Comment Subject Char"/>
    <w:basedOn w:val="CommentTextChar"/>
    <w:link w:val="CommentSubject"/>
    <w:uiPriority w:val="99"/>
    <w:semiHidden/>
    <w:rsid w:val="00D36DA1"/>
    <w:rPr>
      <w:b/>
      <w:bCs/>
      <w:sz w:val="20"/>
      <w:szCs w:val="20"/>
    </w:rPr>
  </w:style>
  <w:style w:type="paragraph" w:styleId="BalloonText">
    <w:name w:val="Balloon Text"/>
    <w:basedOn w:val="Normal"/>
    <w:link w:val="BalloonTextChar"/>
    <w:uiPriority w:val="99"/>
    <w:semiHidden/>
    <w:unhideWhenUsed/>
    <w:rsid w:val="00D3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A1"/>
    <w:rPr>
      <w:rFonts w:ascii="Segoe UI" w:hAnsi="Segoe UI" w:cs="Segoe UI"/>
      <w:sz w:val="18"/>
      <w:szCs w:val="18"/>
    </w:rPr>
  </w:style>
  <w:style w:type="paragraph" w:styleId="Caption">
    <w:name w:val="caption"/>
    <w:basedOn w:val="Normal"/>
    <w:next w:val="Normal"/>
    <w:uiPriority w:val="35"/>
    <w:unhideWhenUsed/>
    <w:qFormat/>
    <w:rsid w:val="007E0401"/>
    <w:pPr>
      <w:spacing w:after="200" w:line="240" w:lineRule="auto"/>
    </w:pPr>
    <w:rPr>
      <w:i/>
      <w:iCs/>
      <w:color w:val="44546A" w:themeColor="text2"/>
      <w:sz w:val="18"/>
      <w:szCs w:val="18"/>
    </w:rPr>
  </w:style>
  <w:style w:type="table" w:styleId="GridTable1Light">
    <w:name w:val="Grid Table 1 Light"/>
    <w:basedOn w:val="TableNormal"/>
    <w:uiPriority w:val="46"/>
    <w:rsid w:val="007E0401"/>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34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7AE6"/>
    <w:rPr>
      <w:color w:val="0563C1" w:themeColor="hyperlink"/>
      <w:u w:val="single"/>
    </w:rPr>
  </w:style>
  <w:style w:type="paragraph" w:styleId="ListParagraph">
    <w:name w:val="List Paragraph"/>
    <w:basedOn w:val="Normal"/>
    <w:uiPriority w:val="34"/>
    <w:qFormat/>
    <w:rsid w:val="00696EC3"/>
    <w:pPr>
      <w:ind w:left="720"/>
      <w:contextualSpacing/>
    </w:pPr>
  </w:style>
  <w:style w:type="character" w:styleId="UnresolvedMention">
    <w:name w:val="Unresolved Mention"/>
    <w:basedOn w:val="DefaultParagraphFont"/>
    <w:uiPriority w:val="99"/>
    <w:semiHidden/>
    <w:unhideWhenUsed/>
    <w:rsid w:val="00105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60238">
      <w:bodyDiv w:val="1"/>
      <w:marLeft w:val="0"/>
      <w:marRight w:val="0"/>
      <w:marTop w:val="0"/>
      <w:marBottom w:val="0"/>
      <w:divBdr>
        <w:top w:val="none" w:sz="0" w:space="0" w:color="auto"/>
        <w:left w:val="none" w:sz="0" w:space="0" w:color="auto"/>
        <w:bottom w:val="none" w:sz="0" w:space="0" w:color="auto"/>
        <w:right w:val="none" w:sz="0" w:space="0" w:color="auto"/>
      </w:divBdr>
    </w:div>
    <w:div w:id="188566832">
      <w:bodyDiv w:val="1"/>
      <w:marLeft w:val="0"/>
      <w:marRight w:val="0"/>
      <w:marTop w:val="0"/>
      <w:marBottom w:val="0"/>
      <w:divBdr>
        <w:top w:val="none" w:sz="0" w:space="0" w:color="auto"/>
        <w:left w:val="none" w:sz="0" w:space="0" w:color="auto"/>
        <w:bottom w:val="none" w:sz="0" w:space="0" w:color="auto"/>
        <w:right w:val="none" w:sz="0" w:space="0" w:color="auto"/>
      </w:divBdr>
    </w:div>
    <w:div w:id="253516480">
      <w:bodyDiv w:val="1"/>
      <w:marLeft w:val="0"/>
      <w:marRight w:val="0"/>
      <w:marTop w:val="0"/>
      <w:marBottom w:val="0"/>
      <w:divBdr>
        <w:top w:val="none" w:sz="0" w:space="0" w:color="auto"/>
        <w:left w:val="none" w:sz="0" w:space="0" w:color="auto"/>
        <w:bottom w:val="none" w:sz="0" w:space="0" w:color="auto"/>
        <w:right w:val="none" w:sz="0" w:space="0" w:color="auto"/>
      </w:divBdr>
    </w:div>
    <w:div w:id="379088269">
      <w:bodyDiv w:val="1"/>
      <w:marLeft w:val="0"/>
      <w:marRight w:val="0"/>
      <w:marTop w:val="0"/>
      <w:marBottom w:val="0"/>
      <w:divBdr>
        <w:top w:val="none" w:sz="0" w:space="0" w:color="auto"/>
        <w:left w:val="none" w:sz="0" w:space="0" w:color="auto"/>
        <w:bottom w:val="none" w:sz="0" w:space="0" w:color="auto"/>
        <w:right w:val="none" w:sz="0" w:space="0" w:color="auto"/>
      </w:divBdr>
    </w:div>
    <w:div w:id="693925383">
      <w:bodyDiv w:val="1"/>
      <w:marLeft w:val="0"/>
      <w:marRight w:val="0"/>
      <w:marTop w:val="0"/>
      <w:marBottom w:val="0"/>
      <w:divBdr>
        <w:top w:val="none" w:sz="0" w:space="0" w:color="auto"/>
        <w:left w:val="none" w:sz="0" w:space="0" w:color="auto"/>
        <w:bottom w:val="none" w:sz="0" w:space="0" w:color="auto"/>
        <w:right w:val="none" w:sz="0" w:space="0" w:color="auto"/>
      </w:divBdr>
    </w:div>
    <w:div w:id="810441376">
      <w:bodyDiv w:val="1"/>
      <w:marLeft w:val="0"/>
      <w:marRight w:val="0"/>
      <w:marTop w:val="0"/>
      <w:marBottom w:val="0"/>
      <w:divBdr>
        <w:top w:val="none" w:sz="0" w:space="0" w:color="auto"/>
        <w:left w:val="none" w:sz="0" w:space="0" w:color="auto"/>
        <w:bottom w:val="none" w:sz="0" w:space="0" w:color="auto"/>
        <w:right w:val="none" w:sz="0" w:space="0" w:color="auto"/>
      </w:divBdr>
    </w:div>
    <w:div w:id="1168983902">
      <w:bodyDiv w:val="1"/>
      <w:marLeft w:val="0"/>
      <w:marRight w:val="0"/>
      <w:marTop w:val="0"/>
      <w:marBottom w:val="0"/>
      <w:divBdr>
        <w:top w:val="none" w:sz="0" w:space="0" w:color="auto"/>
        <w:left w:val="none" w:sz="0" w:space="0" w:color="auto"/>
        <w:bottom w:val="none" w:sz="0" w:space="0" w:color="auto"/>
        <w:right w:val="none" w:sz="0" w:space="0" w:color="auto"/>
      </w:divBdr>
    </w:div>
    <w:div w:id="1383484998">
      <w:bodyDiv w:val="1"/>
      <w:marLeft w:val="0"/>
      <w:marRight w:val="0"/>
      <w:marTop w:val="0"/>
      <w:marBottom w:val="0"/>
      <w:divBdr>
        <w:top w:val="none" w:sz="0" w:space="0" w:color="auto"/>
        <w:left w:val="none" w:sz="0" w:space="0" w:color="auto"/>
        <w:bottom w:val="none" w:sz="0" w:space="0" w:color="auto"/>
        <w:right w:val="none" w:sz="0" w:space="0" w:color="auto"/>
      </w:divBdr>
    </w:div>
    <w:div w:id="1385106604">
      <w:bodyDiv w:val="1"/>
      <w:marLeft w:val="0"/>
      <w:marRight w:val="0"/>
      <w:marTop w:val="0"/>
      <w:marBottom w:val="0"/>
      <w:divBdr>
        <w:top w:val="none" w:sz="0" w:space="0" w:color="auto"/>
        <w:left w:val="none" w:sz="0" w:space="0" w:color="auto"/>
        <w:bottom w:val="none" w:sz="0" w:space="0" w:color="auto"/>
        <w:right w:val="none" w:sz="0" w:space="0" w:color="auto"/>
      </w:divBdr>
    </w:div>
    <w:div w:id="1405908029">
      <w:bodyDiv w:val="1"/>
      <w:marLeft w:val="0"/>
      <w:marRight w:val="0"/>
      <w:marTop w:val="0"/>
      <w:marBottom w:val="0"/>
      <w:divBdr>
        <w:top w:val="none" w:sz="0" w:space="0" w:color="auto"/>
        <w:left w:val="none" w:sz="0" w:space="0" w:color="auto"/>
        <w:bottom w:val="none" w:sz="0" w:space="0" w:color="auto"/>
        <w:right w:val="none" w:sz="0" w:space="0" w:color="auto"/>
      </w:divBdr>
    </w:div>
    <w:div w:id="1468283812">
      <w:bodyDiv w:val="1"/>
      <w:marLeft w:val="0"/>
      <w:marRight w:val="0"/>
      <w:marTop w:val="0"/>
      <w:marBottom w:val="0"/>
      <w:divBdr>
        <w:top w:val="none" w:sz="0" w:space="0" w:color="auto"/>
        <w:left w:val="none" w:sz="0" w:space="0" w:color="auto"/>
        <w:bottom w:val="none" w:sz="0" w:space="0" w:color="auto"/>
        <w:right w:val="none" w:sz="0" w:space="0" w:color="auto"/>
      </w:divBdr>
    </w:div>
    <w:div w:id="1577013558">
      <w:bodyDiv w:val="1"/>
      <w:marLeft w:val="0"/>
      <w:marRight w:val="0"/>
      <w:marTop w:val="0"/>
      <w:marBottom w:val="0"/>
      <w:divBdr>
        <w:top w:val="none" w:sz="0" w:space="0" w:color="auto"/>
        <w:left w:val="none" w:sz="0" w:space="0" w:color="auto"/>
        <w:bottom w:val="none" w:sz="0" w:space="0" w:color="auto"/>
        <w:right w:val="none" w:sz="0" w:space="0" w:color="auto"/>
      </w:divBdr>
    </w:div>
    <w:div w:id="1661230031">
      <w:bodyDiv w:val="1"/>
      <w:marLeft w:val="0"/>
      <w:marRight w:val="0"/>
      <w:marTop w:val="0"/>
      <w:marBottom w:val="0"/>
      <w:divBdr>
        <w:top w:val="none" w:sz="0" w:space="0" w:color="auto"/>
        <w:left w:val="none" w:sz="0" w:space="0" w:color="auto"/>
        <w:bottom w:val="none" w:sz="0" w:space="0" w:color="auto"/>
        <w:right w:val="none" w:sz="0" w:space="0" w:color="auto"/>
      </w:divBdr>
    </w:div>
    <w:div w:id="1915428240">
      <w:bodyDiv w:val="1"/>
      <w:marLeft w:val="0"/>
      <w:marRight w:val="0"/>
      <w:marTop w:val="0"/>
      <w:marBottom w:val="0"/>
      <w:divBdr>
        <w:top w:val="none" w:sz="0" w:space="0" w:color="auto"/>
        <w:left w:val="none" w:sz="0" w:space="0" w:color="auto"/>
        <w:bottom w:val="none" w:sz="0" w:space="0" w:color="auto"/>
        <w:right w:val="none" w:sz="0" w:space="0" w:color="auto"/>
      </w:divBdr>
    </w:div>
    <w:div w:id="1934242260">
      <w:bodyDiv w:val="1"/>
      <w:marLeft w:val="0"/>
      <w:marRight w:val="0"/>
      <w:marTop w:val="0"/>
      <w:marBottom w:val="0"/>
      <w:divBdr>
        <w:top w:val="none" w:sz="0" w:space="0" w:color="auto"/>
        <w:left w:val="none" w:sz="0" w:space="0" w:color="auto"/>
        <w:bottom w:val="none" w:sz="0" w:space="0" w:color="auto"/>
        <w:right w:val="none" w:sz="0" w:space="0" w:color="auto"/>
      </w:divBdr>
    </w:div>
    <w:div w:id="20476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rchive.ep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Ariani Wartenberg</dc:creator>
  <cp:keywords/>
  <dc:description/>
  <cp:lastModifiedBy>Ariani Wartenberg</cp:lastModifiedBy>
  <cp:revision>2</cp:revision>
  <dcterms:created xsi:type="dcterms:W3CDTF">2021-03-19T21:14:00Z</dcterms:created>
  <dcterms:modified xsi:type="dcterms:W3CDTF">2021-03-19T21:14:00Z</dcterms:modified>
</cp:coreProperties>
</file>