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FF037" w14:textId="3D60C94E" w:rsidR="00B930F0" w:rsidRPr="00DE0669" w:rsidRDefault="00DE0669" w:rsidP="00B930F0">
      <w:pPr>
        <w:pStyle w:val="BodyText"/>
        <w:spacing w:before="31"/>
        <w:ind w:left="109"/>
        <w:jc w:val="both"/>
        <w:rPr>
          <w:b/>
          <w:bCs/>
        </w:rPr>
      </w:pPr>
      <w:r w:rsidRPr="00DE0669">
        <w:rPr>
          <w:b/>
          <w:bCs/>
        </w:rPr>
        <w:t xml:space="preserve">Supplementary Table </w:t>
      </w:r>
      <w:r w:rsidR="00AB5E91">
        <w:rPr>
          <w:b/>
          <w:bCs/>
        </w:rPr>
        <w:t>9</w:t>
      </w:r>
      <w:r w:rsidRPr="00DE0669">
        <w:rPr>
          <w:b/>
          <w:bCs/>
        </w:rPr>
        <w:t>.</w:t>
      </w:r>
      <w:r w:rsidR="00BF3FEC">
        <w:rPr>
          <w:b/>
          <w:bCs/>
        </w:rPr>
        <w:t xml:space="preserve"> </w:t>
      </w:r>
      <w:r w:rsidR="00BF3FEC" w:rsidRPr="00E866F7">
        <w:t xml:space="preserve">Associations between SDI domains </w:t>
      </w:r>
      <w:r w:rsidR="004D20EC" w:rsidRPr="00E866F7">
        <w:t xml:space="preserve">and adverse </w:t>
      </w:r>
      <w:r w:rsidR="00181857" w:rsidRPr="00E866F7">
        <w:t>SF</w:t>
      </w:r>
      <w:r w:rsidR="00BD7468" w:rsidRPr="00E866F7">
        <w:t>-</w:t>
      </w:r>
      <w:r w:rsidR="00181857" w:rsidRPr="00E866F7">
        <w:t>36 physical subscales</w:t>
      </w:r>
      <w:r w:rsidR="004D20EC" w:rsidRPr="00E866F7">
        <w:t>.</w:t>
      </w:r>
    </w:p>
    <w:p w14:paraId="3C9F17F1" w14:textId="77777777" w:rsidR="00B930F0" w:rsidRDefault="00B930F0" w:rsidP="00B930F0">
      <w:pPr>
        <w:pStyle w:val="BodyText"/>
        <w:spacing w:before="3"/>
        <w:rPr>
          <w:sz w:val="10"/>
        </w:rPr>
      </w:pPr>
    </w:p>
    <w:tbl>
      <w:tblPr>
        <w:tblW w:w="1284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542"/>
        <w:gridCol w:w="890"/>
        <w:gridCol w:w="878"/>
        <w:gridCol w:w="915"/>
        <w:gridCol w:w="891"/>
        <w:gridCol w:w="891"/>
        <w:gridCol w:w="892"/>
        <w:gridCol w:w="759"/>
        <w:gridCol w:w="1043"/>
        <w:gridCol w:w="874"/>
        <w:gridCol w:w="759"/>
        <w:gridCol w:w="1056"/>
        <w:gridCol w:w="859"/>
      </w:tblGrid>
      <w:tr w:rsidR="00181857" w14:paraId="37D7524B" w14:textId="77777777" w:rsidTr="00B5547D">
        <w:trPr>
          <w:trHeight w:val="282"/>
        </w:trPr>
        <w:tc>
          <w:tcPr>
            <w:tcW w:w="2136" w:type="dxa"/>
            <w:gridSpan w:val="2"/>
            <w:vMerge w:val="restart"/>
            <w:shd w:val="clear" w:color="auto" w:fill="BEBEBE"/>
            <w:vAlign w:val="center"/>
          </w:tcPr>
          <w:p w14:paraId="2A7D8DEA" w14:textId="1F0E904E" w:rsidR="00181857" w:rsidRDefault="00181857" w:rsidP="00B5547D">
            <w:pPr>
              <w:pStyle w:val="TableParagraph"/>
              <w:spacing w:before="0"/>
              <w:ind w:left="164" w:right="1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SDI </w:t>
            </w:r>
            <w:r w:rsidR="0049424A">
              <w:rPr>
                <w:b/>
                <w:sz w:val="16"/>
              </w:rPr>
              <w:t>domain</w:t>
            </w:r>
          </w:p>
        </w:tc>
        <w:tc>
          <w:tcPr>
            <w:tcW w:w="2683" w:type="dxa"/>
            <w:gridSpan w:val="3"/>
            <w:shd w:val="clear" w:color="auto" w:fill="BEBEBE"/>
            <w:vAlign w:val="center"/>
          </w:tcPr>
          <w:p w14:paraId="2DBA0A26" w14:textId="77777777" w:rsidR="00181857" w:rsidRDefault="00181857" w:rsidP="00B5547D">
            <w:pPr>
              <w:pStyle w:val="TableParagraph"/>
              <w:spacing w:before="0"/>
              <w:ind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PF</w:t>
            </w:r>
          </w:p>
        </w:tc>
        <w:tc>
          <w:tcPr>
            <w:tcW w:w="2674" w:type="dxa"/>
            <w:gridSpan w:val="3"/>
            <w:shd w:val="clear" w:color="auto" w:fill="BEBEBE"/>
            <w:vAlign w:val="center"/>
          </w:tcPr>
          <w:p w14:paraId="552419DD" w14:textId="77777777" w:rsidR="00181857" w:rsidRDefault="00181857" w:rsidP="00B5547D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RP</w:t>
            </w:r>
          </w:p>
        </w:tc>
        <w:tc>
          <w:tcPr>
            <w:tcW w:w="2676" w:type="dxa"/>
            <w:gridSpan w:val="3"/>
            <w:shd w:val="clear" w:color="auto" w:fill="BEBEBE"/>
            <w:vAlign w:val="center"/>
          </w:tcPr>
          <w:p w14:paraId="650106C1" w14:textId="77777777" w:rsidR="00181857" w:rsidRDefault="00181857" w:rsidP="00B5547D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BP</w:t>
            </w:r>
          </w:p>
        </w:tc>
        <w:tc>
          <w:tcPr>
            <w:tcW w:w="2674" w:type="dxa"/>
            <w:gridSpan w:val="3"/>
            <w:shd w:val="clear" w:color="auto" w:fill="BEBEBE"/>
            <w:vAlign w:val="center"/>
          </w:tcPr>
          <w:p w14:paraId="736D0149" w14:textId="77777777" w:rsidR="00181857" w:rsidRDefault="00181857" w:rsidP="00B5547D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GH</w:t>
            </w:r>
          </w:p>
        </w:tc>
      </w:tr>
      <w:tr w:rsidR="00181857" w14:paraId="48E76F05" w14:textId="77777777" w:rsidTr="00B5547D">
        <w:trPr>
          <w:trHeight w:val="304"/>
        </w:trPr>
        <w:tc>
          <w:tcPr>
            <w:tcW w:w="2136" w:type="dxa"/>
            <w:gridSpan w:val="2"/>
            <w:vMerge/>
            <w:vAlign w:val="center"/>
          </w:tcPr>
          <w:p w14:paraId="5A7CDBFD" w14:textId="77777777" w:rsidR="00181857" w:rsidRPr="00B930F0" w:rsidRDefault="00181857" w:rsidP="00B5547D">
            <w:pPr>
              <w:pStyle w:val="TableParagraph"/>
              <w:spacing w:before="0"/>
              <w:ind w:left="167" w:right="229"/>
              <w:jc w:val="right"/>
              <w:rPr>
                <w:b/>
                <w:sz w:val="16"/>
              </w:rPr>
            </w:pPr>
          </w:p>
        </w:tc>
        <w:tc>
          <w:tcPr>
            <w:tcW w:w="890" w:type="dxa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BEBEBE"/>
            <w:vAlign w:val="center"/>
          </w:tcPr>
          <w:p w14:paraId="03106376" w14:textId="77777777" w:rsidR="00181857" w:rsidRPr="00B930F0" w:rsidRDefault="00181857" w:rsidP="00B5547D">
            <w:pPr>
              <w:pStyle w:val="TableParagraph"/>
              <w:spacing w:before="0"/>
              <w:ind w:right="17"/>
              <w:rPr>
                <w:b/>
                <w:sz w:val="16"/>
              </w:rPr>
            </w:pPr>
            <w:r>
              <w:rPr>
                <w:b/>
                <w:sz w:val="16"/>
              </w:rPr>
              <w:t>OR</w:t>
            </w:r>
          </w:p>
        </w:tc>
        <w:tc>
          <w:tcPr>
            <w:tcW w:w="878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EBEBE"/>
            <w:vAlign w:val="center"/>
          </w:tcPr>
          <w:p w14:paraId="26C46496" w14:textId="77777777" w:rsidR="00181857" w:rsidRPr="00B930F0" w:rsidRDefault="00181857" w:rsidP="00B5547D">
            <w:pPr>
              <w:pStyle w:val="TableParagraph"/>
              <w:spacing w:before="0"/>
              <w:ind w:right="44"/>
              <w:rPr>
                <w:b/>
                <w:sz w:val="16"/>
              </w:rPr>
            </w:pPr>
            <w:r>
              <w:rPr>
                <w:b/>
                <w:sz w:val="16"/>
              </w:rPr>
              <w:t>95% CI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BEBEBE"/>
            <w:vAlign w:val="center"/>
          </w:tcPr>
          <w:p w14:paraId="5753833E" w14:textId="77777777" w:rsidR="00181857" w:rsidRPr="00B930F0" w:rsidRDefault="00181857" w:rsidP="00B5547D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P value</w:t>
            </w:r>
          </w:p>
        </w:tc>
        <w:tc>
          <w:tcPr>
            <w:tcW w:w="891" w:type="dxa"/>
            <w:tcBorders>
              <w:bottom w:val="single" w:sz="4" w:space="0" w:color="000000" w:themeColor="text1"/>
              <w:right w:val="nil"/>
            </w:tcBorders>
            <w:shd w:val="clear" w:color="auto" w:fill="BEBEBE"/>
            <w:vAlign w:val="center"/>
          </w:tcPr>
          <w:p w14:paraId="39DECD92" w14:textId="77777777" w:rsidR="00181857" w:rsidRDefault="00181857" w:rsidP="00B5547D">
            <w:pPr>
              <w:pStyle w:val="TableParagraph"/>
              <w:spacing w:before="0"/>
              <w:ind w:right="2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OR</w:t>
            </w:r>
          </w:p>
        </w:tc>
        <w:tc>
          <w:tcPr>
            <w:tcW w:w="891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EBEBE"/>
            <w:vAlign w:val="center"/>
          </w:tcPr>
          <w:p w14:paraId="33813108" w14:textId="77777777" w:rsidR="00181857" w:rsidRDefault="00181857" w:rsidP="00B5547D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95% CI</w:t>
            </w:r>
          </w:p>
        </w:tc>
        <w:tc>
          <w:tcPr>
            <w:tcW w:w="892" w:type="dxa"/>
            <w:tcBorders>
              <w:left w:val="nil"/>
              <w:bottom w:val="single" w:sz="4" w:space="0" w:color="000000" w:themeColor="text1"/>
            </w:tcBorders>
            <w:shd w:val="clear" w:color="auto" w:fill="BEBEBE"/>
            <w:vAlign w:val="center"/>
          </w:tcPr>
          <w:p w14:paraId="7E42D552" w14:textId="77777777" w:rsidR="00181857" w:rsidRDefault="00181857" w:rsidP="00B5547D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P value</w:t>
            </w:r>
          </w:p>
        </w:tc>
        <w:tc>
          <w:tcPr>
            <w:tcW w:w="759" w:type="dxa"/>
            <w:tcBorders>
              <w:bottom w:val="single" w:sz="4" w:space="0" w:color="000000" w:themeColor="text1"/>
              <w:right w:val="nil"/>
            </w:tcBorders>
            <w:shd w:val="clear" w:color="auto" w:fill="BEBEBE"/>
            <w:vAlign w:val="center"/>
          </w:tcPr>
          <w:p w14:paraId="64FEADB0" w14:textId="77777777" w:rsidR="00181857" w:rsidRDefault="00181857" w:rsidP="00B5547D">
            <w:pPr>
              <w:pStyle w:val="TableParagraph"/>
              <w:spacing w:before="0"/>
              <w:ind w:right="-63"/>
              <w:rPr>
                <w:b/>
                <w:sz w:val="16"/>
              </w:rPr>
            </w:pPr>
            <w:r>
              <w:rPr>
                <w:b/>
                <w:sz w:val="16"/>
              </w:rPr>
              <w:t>OR</w:t>
            </w:r>
          </w:p>
        </w:tc>
        <w:tc>
          <w:tcPr>
            <w:tcW w:w="1043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EBEBE"/>
            <w:vAlign w:val="center"/>
          </w:tcPr>
          <w:p w14:paraId="195A1F5E" w14:textId="77777777" w:rsidR="00181857" w:rsidRDefault="00181857" w:rsidP="00B5547D">
            <w:pPr>
              <w:pStyle w:val="TableParagraph"/>
              <w:spacing w:before="0"/>
              <w:ind w:left="274"/>
              <w:rPr>
                <w:b/>
                <w:sz w:val="16"/>
              </w:rPr>
            </w:pPr>
            <w:r>
              <w:rPr>
                <w:b/>
                <w:sz w:val="16"/>
              </w:rPr>
              <w:t>95% CI</w:t>
            </w:r>
          </w:p>
        </w:tc>
        <w:tc>
          <w:tcPr>
            <w:tcW w:w="874" w:type="dxa"/>
            <w:tcBorders>
              <w:left w:val="nil"/>
              <w:bottom w:val="single" w:sz="4" w:space="0" w:color="000000" w:themeColor="text1"/>
            </w:tcBorders>
            <w:shd w:val="clear" w:color="auto" w:fill="BEBEBE"/>
            <w:vAlign w:val="center"/>
          </w:tcPr>
          <w:p w14:paraId="3172183D" w14:textId="77777777" w:rsidR="00181857" w:rsidRDefault="00181857" w:rsidP="00B5547D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P value</w:t>
            </w:r>
          </w:p>
        </w:tc>
        <w:tc>
          <w:tcPr>
            <w:tcW w:w="759" w:type="dxa"/>
            <w:tcBorders>
              <w:bottom w:val="single" w:sz="4" w:space="0" w:color="000000" w:themeColor="text1"/>
              <w:right w:val="nil"/>
            </w:tcBorders>
            <w:shd w:val="clear" w:color="auto" w:fill="BEBEBE"/>
            <w:vAlign w:val="center"/>
          </w:tcPr>
          <w:p w14:paraId="0118B3C1" w14:textId="77777777" w:rsidR="00181857" w:rsidRDefault="00181857" w:rsidP="00B5547D">
            <w:pPr>
              <w:pStyle w:val="TableParagraph"/>
              <w:spacing w:before="0"/>
              <w:ind w:left="250" w:right="181"/>
              <w:rPr>
                <w:b/>
                <w:sz w:val="16"/>
              </w:rPr>
            </w:pPr>
            <w:r>
              <w:rPr>
                <w:b/>
                <w:sz w:val="16"/>
              </w:rPr>
              <w:t>OR</w:t>
            </w:r>
          </w:p>
        </w:tc>
        <w:tc>
          <w:tcPr>
            <w:tcW w:w="1056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BEBEBE"/>
            <w:vAlign w:val="center"/>
          </w:tcPr>
          <w:p w14:paraId="2BB4B38E" w14:textId="77777777" w:rsidR="00181857" w:rsidRDefault="00181857" w:rsidP="00B5547D">
            <w:pPr>
              <w:pStyle w:val="TableParagraph"/>
              <w:spacing w:before="0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95% CI</w:t>
            </w:r>
          </w:p>
        </w:tc>
        <w:tc>
          <w:tcPr>
            <w:tcW w:w="859" w:type="dxa"/>
            <w:tcBorders>
              <w:left w:val="nil"/>
              <w:bottom w:val="single" w:sz="4" w:space="0" w:color="000000" w:themeColor="text1"/>
            </w:tcBorders>
            <w:shd w:val="clear" w:color="auto" w:fill="BEBEBE"/>
            <w:vAlign w:val="center"/>
          </w:tcPr>
          <w:p w14:paraId="4E590A28" w14:textId="77777777" w:rsidR="00181857" w:rsidRDefault="00181857" w:rsidP="00B5547D">
            <w:pPr>
              <w:pStyle w:val="TableParagraph"/>
              <w:spacing w:before="0"/>
              <w:ind w:left="144" w:right="-101"/>
              <w:rPr>
                <w:b/>
                <w:sz w:val="16"/>
              </w:rPr>
            </w:pPr>
            <w:r>
              <w:rPr>
                <w:b/>
                <w:sz w:val="16"/>
              </w:rPr>
              <w:t>P value</w:t>
            </w:r>
          </w:p>
        </w:tc>
      </w:tr>
      <w:tr w:rsidR="00181857" w14:paraId="4FE10479" w14:textId="77777777" w:rsidTr="00B5547D">
        <w:trPr>
          <w:trHeight w:val="107"/>
        </w:trPr>
        <w:tc>
          <w:tcPr>
            <w:tcW w:w="1594" w:type="dxa"/>
            <w:vMerge w:val="restart"/>
            <w:vAlign w:val="center"/>
          </w:tcPr>
          <w:p w14:paraId="719AE3BC" w14:textId="77777777" w:rsidR="00181857" w:rsidRDefault="00181857" w:rsidP="00B5547D">
            <w:pPr>
              <w:pStyle w:val="TableParagraph"/>
              <w:spacing w:before="0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Ocular</w:t>
            </w:r>
          </w:p>
        </w:tc>
        <w:tc>
          <w:tcPr>
            <w:tcW w:w="539" w:type="dxa"/>
            <w:vAlign w:val="center"/>
          </w:tcPr>
          <w:p w14:paraId="5E1FAA17" w14:textId="77777777" w:rsidR="00181857" w:rsidRPr="00DE0669" w:rsidRDefault="00181857" w:rsidP="00B5547D">
            <w:pPr>
              <w:pStyle w:val="TableParagraph"/>
              <w:spacing w:before="0"/>
              <w:rPr>
                <w:b/>
                <w:bCs/>
                <w:sz w:val="16"/>
              </w:rPr>
            </w:pPr>
            <w:proofErr w:type="spellStart"/>
            <w:r w:rsidRPr="00DE0669">
              <w:rPr>
                <w:b/>
                <w:bCs/>
                <w:sz w:val="16"/>
              </w:rPr>
              <w:t>Unadj</w:t>
            </w:r>
            <w:proofErr w:type="spellEnd"/>
            <w:r w:rsidRPr="00DE0669">
              <w:rPr>
                <w:b/>
                <w:bCs/>
                <w:sz w:val="16"/>
              </w:rPr>
              <w:t>.</w:t>
            </w:r>
          </w:p>
        </w:tc>
        <w:tc>
          <w:tcPr>
            <w:tcW w:w="890" w:type="dxa"/>
            <w:tcBorders>
              <w:bottom w:val="nil"/>
              <w:right w:val="nil"/>
            </w:tcBorders>
            <w:vAlign w:val="center"/>
          </w:tcPr>
          <w:p w14:paraId="7FCD2BDD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1.02</w:t>
            </w: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vAlign w:val="center"/>
          </w:tcPr>
          <w:p w14:paraId="7D18B29F" w14:textId="2F786F7A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0.56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1.86</w:t>
            </w:r>
          </w:p>
        </w:tc>
        <w:tc>
          <w:tcPr>
            <w:tcW w:w="915" w:type="dxa"/>
            <w:tcBorders>
              <w:left w:val="nil"/>
              <w:bottom w:val="nil"/>
            </w:tcBorders>
            <w:vAlign w:val="center"/>
          </w:tcPr>
          <w:p w14:paraId="378968FC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0.939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vAlign w:val="center"/>
          </w:tcPr>
          <w:p w14:paraId="2D8D62B1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0.48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vAlign w:val="center"/>
          </w:tcPr>
          <w:p w14:paraId="240FDD4B" w14:textId="11390260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0.12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1.96</w:t>
            </w:r>
          </w:p>
        </w:tc>
        <w:tc>
          <w:tcPr>
            <w:tcW w:w="892" w:type="dxa"/>
            <w:tcBorders>
              <w:left w:val="nil"/>
              <w:bottom w:val="nil"/>
            </w:tcBorders>
            <w:vAlign w:val="center"/>
          </w:tcPr>
          <w:p w14:paraId="0FA95A8B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0.308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vAlign w:val="center"/>
          </w:tcPr>
          <w:p w14:paraId="6F03473B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0.73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vAlign w:val="center"/>
          </w:tcPr>
          <w:p w14:paraId="6BD0A03C" w14:textId="1693DA4A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0.30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1.80</w:t>
            </w:r>
          </w:p>
        </w:tc>
        <w:tc>
          <w:tcPr>
            <w:tcW w:w="874" w:type="dxa"/>
            <w:tcBorders>
              <w:left w:val="nil"/>
              <w:bottom w:val="nil"/>
            </w:tcBorders>
            <w:vAlign w:val="center"/>
          </w:tcPr>
          <w:p w14:paraId="3DA01D1A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0.494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vAlign w:val="center"/>
          </w:tcPr>
          <w:p w14:paraId="4289394D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0.94</w:t>
            </w: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  <w:vAlign w:val="center"/>
          </w:tcPr>
          <w:p w14:paraId="2568040F" w14:textId="02DD05EF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0.52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1.68</w:t>
            </w:r>
          </w:p>
        </w:tc>
        <w:tc>
          <w:tcPr>
            <w:tcW w:w="859" w:type="dxa"/>
            <w:tcBorders>
              <w:left w:val="nil"/>
              <w:bottom w:val="nil"/>
            </w:tcBorders>
            <w:vAlign w:val="center"/>
          </w:tcPr>
          <w:p w14:paraId="2270790F" w14:textId="77777777" w:rsidR="00181857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0.827</w:t>
            </w:r>
          </w:p>
        </w:tc>
      </w:tr>
      <w:tr w:rsidR="00181857" w14:paraId="34BEF4A3" w14:textId="77777777" w:rsidTr="00B5547D">
        <w:trPr>
          <w:trHeight w:val="106"/>
        </w:trPr>
        <w:tc>
          <w:tcPr>
            <w:tcW w:w="1594" w:type="dxa"/>
            <w:vMerge/>
            <w:vAlign w:val="center"/>
          </w:tcPr>
          <w:p w14:paraId="06756F80" w14:textId="77777777" w:rsidR="00181857" w:rsidRDefault="00181857" w:rsidP="00B5547D">
            <w:pPr>
              <w:pStyle w:val="TableParagraph"/>
              <w:spacing w:before="0"/>
              <w:ind w:left="164"/>
              <w:jc w:val="left"/>
              <w:rPr>
                <w:b/>
                <w:sz w:val="16"/>
              </w:rPr>
            </w:pPr>
          </w:p>
        </w:tc>
        <w:tc>
          <w:tcPr>
            <w:tcW w:w="539" w:type="dxa"/>
            <w:tcBorders>
              <w:top w:val="nil"/>
            </w:tcBorders>
            <w:vAlign w:val="center"/>
          </w:tcPr>
          <w:p w14:paraId="6243374C" w14:textId="77777777" w:rsidR="00181857" w:rsidRPr="00DE0669" w:rsidRDefault="00181857" w:rsidP="00B5547D">
            <w:pPr>
              <w:pStyle w:val="TableParagraph"/>
              <w:spacing w:before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Adj.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  <w:vAlign w:val="center"/>
          </w:tcPr>
          <w:p w14:paraId="47AD487C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0.68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289C6" w14:textId="56A9DB39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0.36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1.28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</w:tcBorders>
            <w:vAlign w:val="center"/>
          </w:tcPr>
          <w:p w14:paraId="0B2C4AC6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0.227</w:t>
            </w: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vAlign w:val="center"/>
          </w:tcPr>
          <w:p w14:paraId="3D3D393D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0.29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9B28C" w14:textId="7820F8A1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0.07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1.18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</w:tcBorders>
            <w:vAlign w:val="center"/>
          </w:tcPr>
          <w:p w14:paraId="04D39974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0.084</w:t>
            </w: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  <w:vAlign w:val="center"/>
          </w:tcPr>
          <w:p w14:paraId="44B29C88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0.53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BD963" w14:textId="29538796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0.21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1.36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</w:tcBorders>
            <w:vAlign w:val="center"/>
          </w:tcPr>
          <w:p w14:paraId="143F657D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0.188</w:t>
            </w:r>
          </w:p>
        </w:tc>
        <w:tc>
          <w:tcPr>
            <w:tcW w:w="759" w:type="dxa"/>
            <w:tcBorders>
              <w:top w:val="nil"/>
              <w:bottom w:val="nil"/>
              <w:right w:val="nil"/>
            </w:tcBorders>
            <w:vAlign w:val="center"/>
          </w:tcPr>
          <w:p w14:paraId="5F251A90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0.66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90252" w14:textId="0A0C040C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0.36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1.22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</w:tcBorders>
            <w:vAlign w:val="center"/>
          </w:tcPr>
          <w:p w14:paraId="165ACEDF" w14:textId="77777777" w:rsidR="00181857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0.188</w:t>
            </w:r>
          </w:p>
        </w:tc>
      </w:tr>
      <w:tr w:rsidR="00181857" w14:paraId="5290F62C" w14:textId="77777777" w:rsidTr="00B5547D">
        <w:trPr>
          <w:trHeight w:val="232"/>
        </w:trPr>
        <w:tc>
          <w:tcPr>
            <w:tcW w:w="1594" w:type="dxa"/>
            <w:vMerge w:val="restart"/>
            <w:vAlign w:val="center"/>
          </w:tcPr>
          <w:p w14:paraId="1CBBF0D3" w14:textId="77777777" w:rsidR="00181857" w:rsidRDefault="00181857" w:rsidP="00B5547D">
            <w:pPr>
              <w:pStyle w:val="TableParagraph"/>
              <w:spacing w:before="0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Neuropsychiatric</w:t>
            </w:r>
          </w:p>
        </w:tc>
        <w:tc>
          <w:tcPr>
            <w:tcW w:w="539" w:type="dxa"/>
            <w:vAlign w:val="center"/>
          </w:tcPr>
          <w:p w14:paraId="71129FCC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DE0669">
              <w:rPr>
                <w:b/>
                <w:bCs/>
                <w:sz w:val="16"/>
              </w:rPr>
              <w:t>Unadj</w:t>
            </w:r>
            <w:proofErr w:type="spellEnd"/>
            <w:r w:rsidRPr="00DE0669">
              <w:rPr>
                <w:b/>
                <w:bCs/>
                <w:sz w:val="16"/>
              </w:rPr>
              <w:t>.</w:t>
            </w:r>
          </w:p>
        </w:tc>
        <w:tc>
          <w:tcPr>
            <w:tcW w:w="890" w:type="dxa"/>
            <w:tcBorders>
              <w:bottom w:val="nil"/>
              <w:right w:val="nil"/>
            </w:tcBorders>
            <w:vAlign w:val="center"/>
          </w:tcPr>
          <w:p w14:paraId="72894A72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1.52</w:t>
            </w: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vAlign w:val="center"/>
          </w:tcPr>
          <w:p w14:paraId="17F9E2A4" w14:textId="56B0B343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1.05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2.19</w:t>
            </w:r>
          </w:p>
        </w:tc>
        <w:tc>
          <w:tcPr>
            <w:tcW w:w="915" w:type="dxa"/>
            <w:tcBorders>
              <w:left w:val="nil"/>
              <w:bottom w:val="nil"/>
            </w:tcBorders>
            <w:vAlign w:val="center"/>
          </w:tcPr>
          <w:p w14:paraId="68785E5B" w14:textId="77777777" w:rsidR="00181857" w:rsidRPr="00D15C02" w:rsidRDefault="00181857" w:rsidP="00B5547D">
            <w:pPr>
              <w:pStyle w:val="TableParagraph"/>
              <w:spacing w:before="0"/>
              <w:rPr>
                <w:b/>
                <w:bCs/>
                <w:sz w:val="16"/>
                <w:szCs w:val="16"/>
              </w:rPr>
            </w:pPr>
            <w:r w:rsidRPr="00D15C02">
              <w:rPr>
                <w:b/>
                <w:bCs/>
                <w:sz w:val="16"/>
                <w:szCs w:val="16"/>
              </w:rPr>
              <w:t>0.026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vAlign w:val="center"/>
          </w:tcPr>
          <w:p w14:paraId="6CC8AC69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1.87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vAlign w:val="center"/>
          </w:tcPr>
          <w:p w14:paraId="698B32CD" w14:textId="6E7E4313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1.16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3.02</w:t>
            </w:r>
          </w:p>
        </w:tc>
        <w:tc>
          <w:tcPr>
            <w:tcW w:w="892" w:type="dxa"/>
            <w:tcBorders>
              <w:left w:val="nil"/>
              <w:bottom w:val="nil"/>
            </w:tcBorders>
            <w:vAlign w:val="center"/>
          </w:tcPr>
          <w:p w14:paraId="1C28C9A7" w14:textId="77777777" w:rsidR="00181857" w:rsidRPr="00B930F8" w:rsidRDefault="00181857" w:rsidP="00B5547D">
            <w:pPr>
              <w:pStyle w:val="TableParagraph"/>
              <w:spacing w:before="0"/>
              <w:rPr>
                <w:b/>
                <w:bCs/>
                <w:sz w:val="16"/>
                <w:szCs w:val="16"/>
              </w:rPr>
            </w:pPr>
            <w:r w:rsidRPr="00B930F8">
              <w:rPr>
                <w:b/>
                <w:bCs/>
                <w:sz w:val="16"/>
                <w:szCs w:val="16"/>
              </w:rPr>
              <w:t>0.010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vAlign w:val="center"/>
          </w:tcPr>
          <w:p w14:paraId="63CCC3B6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1.32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vAlign w:val="center"/>
          </w:tcPr>
          <w:p w14:paraId="417D1839" w14:textId="3B0AA286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0.83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2.10</w:t>
            </w:r>
          </w:p>
        </w:tc>
        <w:tc>
          <w:tcPr>
            <w:tcW w:w="874" w:type="dxa"/>
            <w:tcBorders>
              <w:left w:val="nil"/>
              <w:bottom w:val="nil"/>
            </w:tcBorders>
            <w:vAlign w:val="center"/>
          </w:tcPr>
          <w:p w14:paraId="77172D41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0.241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vAlign w:val="center"/>
          </w:tcPr>
          <w:p w14:paraId="4F2FFBB1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1.32</w:t>
            </w: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  <w:vAlign w:val="center"/>
          </w:tcPr>
          <w:p w14:paraId="7ED7907C" w14:textId="6E07D4D8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0.92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1.90</w:t>
            </w:r>
          </w:p>
        </w:tc>
        <w:tc>
          <w:tcPr>
            <w:tcW w:w="859" w:type="dxa"/>
            <w:tcBorders>
              <w:left w:val="nil"/>
              <w:bottom w:val="nil"/>
            </w:tcBorders>
            <w:vAlign w:val="center"/>
          </w:tcPr>
          <w:p w14:paraId="2ECEE76C" w14:textId="77777777" w:rsidR="00181857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0.138</w:t>
            </w:r>
          </w:p>
        </w:tc>
      </w:tr>
      <w:tr w:rsidR="00181857" w14:paraId="328726AA" w14:textId="77777777" w:rsidTr="00B5547D">
        <w:trPr>
          <w:trHeight w:val="223"/>
        </w:trPr>
        <w:tc>
          <w:tcPr>
            <w:tcW w:w="1594" w:type="dxa"/>
            <w:vMerge/>
            <w:vAlign w:val="center"/>
          </w:tcPr>
          <w:p w14:paraId="1E40CAF5" w14:textId="77777777" w:rsidR="00181857" w:rsidRDefault="00181857" w:rsidP="00B5547D">
            <w:pPr>
              <w:ind w:left="164"/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nil"/>
            </w:tcBorders>
            <w:vAlign w:val="center"/>
          </w:tcPr>
          <w:p w14:paraId="36B6CBBB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r w:rsidRPr="00DE0669">
              <w:rPr>
                <w:b/>
                <w:bCs/>
                <w:sz w:val="16"/>
              </w:rPr>
              <w:t>Adj.</w:t>
            </w:r>
          </w:p>
        </w:tc>
        <w:tc>
          <w:tcPr>
            <w:tcW w:w="890" w:type="dxa"/>
            <w:tcBorders>
              <w:top w:val="nil"/>
              <w:right w:val="nil"/>
            </w:tcBorders>
            <w:vAlign w:val="center"/>
          </w:tcPr>
          <w:p w14:paraId="1DB29DA7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1.24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6856C58A" w14:textId="0EC36C49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0.84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1.83</w:t>
            </w:r>
          </w:p>
        </w:tc>
        <w:tc>
          <w:tcPr>
            <w:tcW w:w="915" w:type="dxa"/>
            <w:tcBorders>
              <w:top w:val="nil"/>
              <w:left w:val="nil"/>
            </w:tcBorders>
            <w:vAlign w:val="center"/>
          </w:tcPr>
          <w:p w14:paraId="63E52FF9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0.285</w:t>
            </w:r>
          </w:p>
        </w:tc>
        <w:tc>
          <w:tcPr>
            <w:tcW w:w="891" w:type="dxa"/>
            <w:tcBorders>
              <w:top w:val="nil"/>
              <w:right w:val="nil"/>
            </w:tcBorders>
            <w:vAlign w:val="center"/>
          </w:tcPr>
          <w:p w14:paraId="6A6E526C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1.47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vAlign w:val="center"/>
          </w:tcPr>
          <w:p w14:paraId="255CF9D0" w14:textId="68775C2D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0.88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2.46</w:t>
            </w:r>
          </w:p>
        </w:tc>
        <w:tc>
          <w:tcPr>
            <w:tcW w:w="892" w:type="dxa"/>
            <w:tcBorders>
              <w:top w:val="nil"/>
              <w:left w:val="nil"/>
            </w:tcBorders>
            <w:vAlign w:val="center"/>
          </w:tcPr>
          <w:p w14:paraId="7AE86EB6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0.144</w:t>
            </w:r>
          </w:p>
        </w:tc>
        <w:tc>
          <w:tcPr>
            <w:tcW w:w="759" w:type="dxa"/>
            <w:tcBorders>
              <w:top w:val="nil"/>
              <w:right w:val="nil"/>
            </w:tcBorders>
            <w:vAlign w:val="center"/>
          </w:tcPr>
          <w:p w14:paraId="41EC2744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vAlign w:val="center"/>
          </w:tcPr>
          <w:p w14:paraId="1BAB2BF4" w14:textId="24D25B2D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0.67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1.79</w:t>
            </w:r>
          </w:p>
        </w:tc>
        <w:tc>
          <w:tcPr>
            <w:tcW w:w="874" w:type="dxa"/>
            <w:tcBorders>
              <w:top w:val="nil"/>
              <w:left w:val="nil"/>
            </w:tcBorders>
            <w:vAlign w:val="center"/>
          </w:tcPr>
          <w:p w14:paraId="10C1F7BA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0.712</w:t>
            </w:r>
          </w:p>
        </w:tc>
        <w:tc>
          <w:tcPr>
            <w:tcW w:w="759" w:type="dxa"/>
            <w:tcBorders>
              <w:top w:val="nil"/>
              <w:right w:val="nil"/>
            </w:tcBorders>
            <w:vAlign w:val="center"/>
          </w:tcPr>
          <w:p w14:paraId="7C494401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1.05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vAlign w:val="center"/>
          </w:tcPr>
          <w:p w14:paraId="21C2C55D" w14:textId="73DE7C55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0.72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1.54</w:t>
            </w:r>
          </w:p>
        </w:tc>
        <w:tc>
          <w:tcPr>
            <w:tcW w:w="859" w:type="dxa"/>
            <w:tcBorders>
              <w:top w:val="nil"/>
              <w:left w:val="nil"/>
            </w:tcBorders>
            <w:vAlign w:val="center"/>
          </w:tcPr>
          <w:p w14:paraId="481A42F2" w14:textId="77777777" w:rsidR="00181857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0.789</w:t>
            </w:r>
          </w:p>
        </w:tc>
      </w:tr>
      <w:tr w:rsidR="00181857" w14:paraId="68C1FF4A" w14:textId="77777777" w:rsidTr="00B5547D">
        <w:trPr>
          <w:trHeight w:val="230"/>
        </w:trPr>
        <w:tc>
          <w:tcPr>
            <w:tcW w:w="1594" w:type="dxa"/>
            <w:vMerge w:val="restart"/>
            <w:shd w:val="clear" w:color="auto" w:fill="F1F1F1"/>
            <w:vAlign w:val="center"/>
          </w:tcPr>
          <w:p w14:paraId="05E31F0E" w14:textId="77777777" w:rsidR="00181857" w:rsidRDefault="00181857" w:rsidP="00B5547D">
            <w:pPr>
              <w:pStyle w:val="TableParagraph"/>
              <w:spacing w:before="0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Renal</w:t>
            </w:r>
          </w:p>
        </w:tc>
        <w:tc>
          <w:tcPr>
            <w:tcW w:w="539" w:type="dxa"/>
            <w:shd w:val="clear" w:color="auto" w:fill="F1F1F1"/>
            <w:vAlign w:val="center"/>
          </w:tcPr>
          <w:p w14:paraId="752B00A6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DE0669">
              <w:rPr>
                <w:b/>
                <w:bCs/>
                <w:sz w:val="16"/>
              </w:rPr>
              <w:t>Unadj</w:t>
            </w:r>
            <w:proofErr w:type="spellEnd"/>
            <w:r w:rsidRPr="00DE0669">
              <w:rPr>
                <w:b/>
                <w:bCs/>
                <w:sz w:val="16"/>
              </w:rPr>
              <w:t>.</w:t>
            </w:r>
          </w:p>
        </w:tc>
        <w:tc>
          <w:tcPr>
            <w:tcW w:w="890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0DC4D2B9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2.62</w:t>
            </w: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52D4C4C5" w14:textId="03938950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0.94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7.32</w:t>
            </w:r>
          </w:p>
        </w:tc>
        <w:tc>
          <w:tcPr>
            <w:tcW w:w="915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478D90EF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0.066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1CFDF2B9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0.90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55556B23" w14:textId="0EB3A6A1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0.11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6.79</w:t>
            </w:r>
          </w:p>
        </w:tc>
        <w:tc>
          <w:tcPr>
            <w:tcW w:w="892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48FC05F1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0.899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077CBB6E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1.80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572F2C5F" w14:textId="747A3E2B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0.50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6.47</w:t>
            </w:r>
          </w:p>
        </w:tc>
        <w:tc>
          <w:tcPr>
            <w:tcW w:w="874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47C6284E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0.374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1805127A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0.88</w:t>
            </w: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15A29981" w14:textId="48675B1F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0.28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2.80</w:t>
            </w:r>
          </w:p>
        </w:tc>
        <w:tc>
          <w:tcPr>
            <w:tcW w:w="859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19E7B2C5" w14:textId="77777777" w:rsidR="00181857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0.830</w:t>
            </w:r>
          </w:p>
        </w:tc>
      </w:tr>
      <w:tr w:rsidR="00181857" w14:paraId="55316477" w14:textId="77777777" w:rsidTr="00B5547D">
        <w:trPr>
          <w:trHeight w:val="221"/>
        </w:trPr>
        <w:tc>
          <w:tcPr>
            <w:tcW w:w="1594" w:type="dxa"/>
            <w:vMerge/>
            <w:vAlign w:val="center"/>
          </w:tcPr>
          <w:p w14:paraId="756B9DE9" w14:textId="77777777" w:rsidR="00181857" w:rsidRDefault="00181857" w:rsidP="00B5547D">
            <w:pPr>
              <w:ind w:left="164"/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nil"/>
            </w:tcBorders>
            <w:shd w:val="clear" w:color="auto" w:fill="F1F1F1"/>
            <w:vAlign w:val="center"/>
          </w:tcPr>
          <w:p w14:paraId="3C95E04B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r w:rsidRPr="00DE0669">
              <w:rPr>
                <w:b/>
                <w:bCs/>
                <w:sz w:val="16"/>
              </w:rPr>
              <w:t>Adj.</w:t>
            </w:r>
          </w:p>
        </w:tc>
        <w:tc>
          <w:tcPr>
            <w:tcW w:w="890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5CCA5F68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2.85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5ABB0188" w14:textId="179DD5F8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0.94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8.64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533695B2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0.065</w:t>
            </w:r>
          </w:p>
        </w:tc>
        <w:tc>
          <w:tcPr>
            <w:tcW w:w="891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7019BEF4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0.78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26BF890F" w14:textId="6399666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68394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0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6.37</w:t>
            </w:r>
          </w:p>
        </w:tc>
        <w:tc>
          <w:tcPr>
            <w:tcW w:w="892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1CF9C604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0.815</w:t>
            </w:r>
          </w:p>
        </w:tc>
        <w:tc>
          <w:tcPr>
            <w:tcW w:w="759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352E3875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1.49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4938B266" w14:textId="361A6354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0.39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5.64</w:t>
            </w:r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1F20E15A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0.557</w:t>
            </w:r>
          </w:p>
        </w:tc>
        <w:tc>
          <w:tcPr>
            <w:tcW w:w="759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4B71FB8F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0.86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6ECC69D3" w14:textId="0C56C4C7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0.26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2.88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3304AB6E" w14:textId="77777777" w:rsidR="00181857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0.803</w:t>
            </w:r>
          </w:p>
        </w:tc>
      </w:tr>
      <w:tr w:rsidR="00181857" w14:paraId="00D9CC37" w14:textId="77777777" w:rsidTr="00B5547D">
        <w:trPr>
          <w:trHeight w:val="199"/>
        </w:trPr>
        <w:tc>
          <w:tcPr>
            <w:tcW w:w="1594" w:type="dxa"/>
            <w:vMerge w:val="restart"/>
            <w:vAlign w:val="center"/>
          </w:tcPr>
          <w:p w14:paraId="62E80A56" w14:textId="77777777" w:rsidR="00181857" w:rsidRDefault="00181857" w:rsidP="00B5547D">
            <w:pPr>
              <w:pStyle w:val="TableParagraph"/>
              <w:spacing w:before="0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Pulmonary</w:t>
            </w:r>
          </w:p>
        </w:tc>
        <w:tc>
          <w:tcPr>
            <w:tcW w:w="539" w:type="dxa"/>
            <w:vAlign w:val="center"/>
          </w:tcPr>
          <w:p w14:paraId="7AE16EAA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DE0669">
              <w:rPr>
                <w:b/>
                <w:bCs/>
                <w:sz w:val="16"/>
              </w:rPr>
              <w:t>Unadj</w:t>
            </w:r>
            <w:proofErr w:type="spellEnd"/>
            <w:r w:rsidRPr="00DE0669">
              <w:rPr>
                <w:b/>
                <w:bCs/>
                <w:sz w:val="16"/>
              </w:rPr>
              <w:t>.</w:t>
            </w:r>
          </w:p>
        </w:tc>
        <w:tc>
          <w:tcPr>
            <w:tcW w:w="890" w:type="dxa"/>
            <w:tcBorders>
              <w:bottom w:val="nil"/>
              <w:right w:val="nil"/>
            </w:tcBorders>
            <w:vAlign w:val="center"/>
          </w:tcPr>
          <w:p w14:paraId="355F5F67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1.76</w:t>
            </w: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vAlign w:val="center"/>
          </w:tcPr>
          <w:p w14:paraId="26DBBEC6" w14:textId="45342078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0.89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3.48</w:t>
            </w:r>
          </w:p>
        </w:tc>
        <w:tc>
          <w:tcPr>
            <w:tcW w:w="915" w:type="dxa"/>
            <w:tcBorders>
              <w:left w:val="nil"/>
              <w:bottom w:val="nil"/>
            </w:tcBorders>
            <w:vAlign w:val="center"/>
          </w:tcPr>
          <w:p w14:paraId="573268ED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0.105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vAlign w:val="center"/>
          </w:tcPr>
          <w:p w14:paraId="43F03260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1.76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vAlign w:val="center"/>
          </w:tcPr>
          <w:p w14:paraId="70C96463" w14:textId="3BB826C5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0.73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4.22</w:t>
            </w:r>
          </w:p>
        </w:tc>
        <w:tc>
          <w:tcPr>
            <w:tcW w:w="892" w:type="dxa"/>
            <w:tcBorders>
              <w:left w:val="nil"/>
              <w:bottom w:val="nil"/>
            </w:tcBorders>
            <w:vAlign w:val="center"/>
          </w:tcPr>
          <w:p w14:paraId="791D3029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0.210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vAlign w:val="center"/>
          </w:tcPr>
          <w:p w14:paraId="6FCD7B05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0.66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vAlign w:val="center"/>
          </w:tcPr>
          <w:p w14:paraId="38F55ED6" w14:textId="763BB512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0.18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2.44</w:t>
            </w:r>
          </w:p>
        </w:tc>
        <w:tc>
          <w:tcPr>
            <w:tcW w:w="874" w:type="dxa"/>
            <w:tcBorders>
              <w:left w:val="nil"/>
              <w:bottom w:val="nil"/>
            </w:tcBorders>
            <w:vAlign w:val="center"/>
          </w:tcPr>
          <w:p w14:paraId="38440080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0.536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vAlign w:val="center"/>
          </w:tcPr>
          <w:p w14:paraId="23D3F04A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1.36</w:t>
            </w: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  <w:vAlign w:val="center"/>
          </w:tcPr>
          <w:p w14:paraId="14B60CCB" w14:textId="361EF08D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0.69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2.68</w:t>
            </w:r>
          </w:p>
        </w:tc>
        <w:tc>
          <w:tcPr>
            <w:tcW w:w="859" w:type="dxa"/>
            <w:tcBorders>
              <w:left w:val="nil"/>
              <w:bottom w:val="nil"/>
            </w:tcBorders>
            <w:vAlign w:val="center"/>
          </w:tcPr>
          <w:p w14:paraId="27158D48" w14:textId="77777777" w:rsidR="00181857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0.376</w:t>
            </w:r>
          </w:p>
        </w:tc>
      </w:tr>
      <w:tr w:rsidR="00181857" w14:paraId="63E626BC" w14:textId="77777777" w:rsidTr="00B5547D">
        <w:trPr>
          <w:trHeight w:val="212"/>
        </w:trPr>
        <w:tc>
          <w:tcPr>
            <w:tcW w:w="1594" w:type="dxa"/>
            <w:vMerge/>
            <w:vAlign w:val="center"/>
          </w:tcPr>
          <w:p w14:paraId="3E7C1147" w14:textId="77777777" w:rsidR="00181857" w:rsidRDefault="00181857" w:rsidP="00B5547D">
            <w:pPr>
              <w:ind w:left="164"/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nil"/>
            </w:tcBorders>
            <w:vAlign w:val="center"/>
          </w:tcPr>
          <w:p w14:paraId="38AFAC95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r w:rsidRPr="00DE0669">
              <w:rPr>
                <w:b/>
                <w:bCs/>
                <w:sz w:val="16"/>
              </w:rPr>
              <w:t>Adj.</w:t>
            </w:r>
          </w:p>
        </w:tc>
        <w:tc>
          <w:tcPr>
            <w:tcW w:w="890" w:type="dxa"/>
            <w:tcBorders>
              <w:top w:val="nil"/>
              <w:right w:val="nil"/>
            </w:tcBorders>
            <w:vAlign w:val="center"/>
          </w:tcPr>
          <w:p w14:paraId="467CA2A0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1.50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3677AD71" w14:textId="65A2A7D0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0.74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3.03</w:t>
            </w:r>
          </w:p>
        </w:tc>
        <w:tc>
          <w:tcPr>
            <w:tcW w:w="915" w:type="dxa"/>
            <w:tcBorders>
              <w:top w:val="nil"/>
              <w:left w:val="nil"/>
            </w:tcBorders>
            <w:vAlign w:val="center"/>
          </w:tcPr>
          <w:p w14:paraId="28458F4F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0.261</w:t>
            </w:r>
          </w:p>
        </w:tc>
        <w:tc>
          <w:tcPr>
            <w:tcW w:w="891" w:type="dxa"/>
            <w:tcBorders>
              <w:top w:val="nil"/>
              <w:right w:val="nil"/>
            </w:tcBorders>
            <w:vAlign w:val="center"/>
          </w:tcPr>
          <w:p w14:paraId="0F979993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1.41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vAlign w:val="center"/>
          </w:tcPr>
          <w:p w14:paraId="45EB6801" w14:textId="000B97BF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0.54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3.68</w:t>
            </w:r>
          </w:p>
        </w:tc>
        <w:tc>
          <w:tcPr>
            <w:tcW w:w="892" w:type="dxa"/>
            <w:tcBorders>
              <w:top w:val="nil"/>
              <w:left w:val="nil"/>
            </w:tcBorders>
            <w:vAlign w:val="center"/>
          </w:tcPr>
          <w:p w14:paraId="7301D2C4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0.477</w:t>
            </w:r>
          </w:p>
        </w:tc>
        <w:tc>
          <w:tcPr>
            <w:tcW w:w="759" w:type="dxa"/>
            <w:tcBorders>
              <w:top w:val="nil"/>
              <w:right w:val="nil"/>
            </w:tcBorders>
            <w:vAlign w:val="center"/>
          </w:tcPr>
          <w:p w14:paraId="27FF9254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0.53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vAlign w:val="center"/>
          </w:tcPr>
          <w:p w14:paraId="129D745D" w14:textId="5B8F8D5B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0.13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2.08</w:t>
            </w:r>
          </w:p>
        </w:tc>
        <w:tc>
          <w:tcPr>
            <w:tcW w:w="874" w:type="dxa"/>
            <w:tcBorders>
              <w:top w:val="nil"/>
              <w:left w:val="nil"/>
            </w:tcBorders>
            <w:vAlign w:val="center"/>
          </w:tcPr>
          <w:p w14:paraId="3D85D114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0.359</w:t>
            </w:r>
          </w:p>
        </w:tc>
        <w:tc>
          <w:tcPr>
            <w:tcW w:w="759" w:type="dxa"/>
            <w:tcBorders>
              <w:top w:val="nil"/>
              <w:right w:val="nil"/>
            </w:tcBorders>
            <w:vAlign w:val="center"/>
          </w:tcPr>
          <w:p w14:paraId="51B2B612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1.24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vAlign w:val="center"/>
          </w:tcPr>
          <w:p w14:paraId="4FFFA728" w14:textId="73FF4A7B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0.62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2.49</w:t>
            </w:r>
          </w:p>
        </w:tc>
        <w:tc>
          <w:tcPr>
            <w:tcW w:w="859" w:type="dxa"/>
            <w:tcBorders>
              <w:top w:val="nil"/>
              <w:left w:val="nil"/>
            </w:tcBorders>
            <w:vAlign w:val="center"/>
          </w:tcPr>
          <w:p w14:paraId="1DBC8279" w14:textId="77777777" w:rsidR="00181857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0.543</w:t>
            </w:r>
          </w:p>
        </w:tc>
      </w:tr>
      <w:tr w:rsidR="00181857" w14:paraId="6332397F" w14:textId="77777777" w:rsidTr="00B5547D">
        <w:trPr>
          <w:trHeight w:val="232"/>
        </w:trPr>
        <w:tc>
          <w:tcPr>
            <w:tcW w:w="1594" w:type="dxa"/>
            <w:vMerge w:val="restart"/>
            <w:shd w:val="clear" w:color="auto" w:fill="F1F1F1"/>
            <w:vAlign w:val="center"/>
          </w:tcPr>
          <w:p w14:paraId="0F68DEC7" w14:textId="77777777" w:rsidR="00181857" w:rsidRDefault="00181857" w:rsidP="00B5547D">
            <w:pPr>
              <w:pStyle w:val="TableParagraph"/>
              <w:spacing w:before="0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Cardiovascular</w:t>
            </w:r>
          </w:p>
        </w:tc>
        <w:tc>
          <w:tcPr>
            <w:tcW w:w="539" w:type="dxa"/>
            <w:shd w:val="clear" w:color="auto" w:fill="F1F1F1"/>
            <w:vAlign w:val="center"/>
          </w:tcPr>
          <w:p w14:paraId="45374206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DE0669">
              <w:rPr>
                <w:b/>
                <w:bCs/>
                <w:sz w:val="16"/>
              </w:rPr>
              <w:t>Unadj</w:t>
            </w:r>
            <w:proofErr w:type="spellEnd"/>
            <w:r w:rsidRPr="00DE0669">
              <w:rPr>
                <w:b/>
                <w:bCs/>
                <w:sz w:val="16"/>
              </w:rPr>
              <w:t>.</w:t>
            </w:r>
          </w:p>
        </w:tc>
        <w:tc>
          <w:tcPr>
            <w:tcW w:w="890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73ECAFD3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1.73</w:t>
            </w: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5A223513" w14:textId="642BD8C3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0.90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3.30</w:t>
            </w:r>
          </w:p>
        </w:tc>
        <w:tc>
          <w:tcPr>
            <w:tcW w:w="915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6D5B0AD1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0.099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58BAE9DD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2.70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15AA9988" w14:textId="64FD2703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1.20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6.06</w:t>
            </w:r>
          </w:p>
        </w:tc>
        <w:tc>
          <w:tcPr>
            <w:tcW w:w="892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4CD0AC81" w14:textId="77777777" w:rsidR="00181857" w:rsidRPr="00B930F8" w:rsidRDefault="00181857" w:rsidP="00B5547D">
            <w:pPr>
              <w:pStyle w:val="TableParagraph"/>
              <w:spacing w:before="0"/>
              <w:rPr>
                <w:b/>
                <w:bCs/>
                <w:sz w:val="16"/>
                <w:szCs w:val="16"/>
              </w:rPr>
            </w:pPr>
            <w:r w:rsidRPr="00B930F8">
              <w:rPr>
                <w:b/>
                <w:bCs/>
                <w:sz w:val="16"/>
                <w:szCs w:val="16"/>
              </w:rPr>
              <w:t>0.016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7C76B03E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1.60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7054437D" w14:textId="32689C43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0.72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3.55</w:t>
            </w:r>
          </w:p>
        </w:tc>
        <w:tc>
          <w:tcPr>
            <w:tcW w:w="874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6BAE141C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0.248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10466033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1.99</w:t>
            </w: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76E538E6" w14:textId="08C22676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1.05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3.76</w:t>
            </w:r>
          </w:p>
        </w:tc>
        <w:tc>
          <w:tcPr>
            <w:tcW w:w="859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52C4CE7B" w14:textId="77777777" w:rsidR="00181857" w:rsidRPr="00D15C02" w:rsidRDefault="00181857" w:rsidP="00B5547D">
            <w:pPr>
              <w:pStyle w:val="TableParagraph"/>
              <w:spacing w:before="0"/>
              <w:ind w:left="144" w:right="-112"/>
              <w:rPr>
                <w:b/>
                <w:bCs/>
                <w:sz w:val="16"/>
                <w:szCs w:val="16"/>
              </w:rPr>
            </w:pPr>
            <w:r w:rsidRPr="00D15C02">
              <w:rPr>
                <w:b/>
                <w:bCs/>
                <w:sz w:val="16"/>
                <w:szCs w:val="16"/>
              </w:rPr>
              <w:t>0.034</w:t>
            </w:r>
          </w:p>
        </w:tc>
      </w:tr>
      <w:tr w:rsidR="00181857" w14:paraId="4C884330" w14:textId="77777777" w:rsidTr="00B5547D">
        <w:trPr>
          <w:trHeight w:val="220"/>
        </w:trPr>
        <w:tc>
          <w:tcPr>
            <w:tcW w:w="1594" w:type="dxa"/>
            <w:vMerge/>
            <w:vAlign w:val="center"/>
          </w:tcPr>
          <w:p w14:paraId="18D49DCC" w14:textId="77777777" w:rsidR="00181857" w:rsidRDefault="00181857" w:rsidP="00B5547D">
            <w:pPr>
              <w:ind w:left="164"/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nil"/>
            </w:tcBorders>
            <w:shd w:val="clear" w:color="auto" w:fill="F1F1F1"/>
            <w:vAlign w:val="center"/>
          </w:tcPr>
          <w:p w14:paraId="2FB65ABA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r w:rsidRPr="00DE0669">
              <w:rPr>
                <w:b/>
                <w:bCs/>
                <w:sz w:val="16"/>
              </w:rPr>
              <w:t>Adj.</w:t>
            </w:r>
          </w:p>
        </w:tc>
        <w:tc>
          <w:tcPr>
            <w:tcW w:w="890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01C34D38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1.32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3C7600EF" w14:textId="061109F5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0.66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2.62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160EB562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0.434</w:t>
            </w:r>
          </w:p>
        </w:tc>
        <w:tc>
          <w:tcPr>
            <w:tcW w:w="891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4D5131F0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1.99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3EF5AD03" w14:textId="60E20732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0.84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4.72</w:t>
            </w:r>
          </w:p>
        </w:tc>
        <w:tc>
          <w:tcPr>
            <w:tcW w:w="892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71FB2A59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0.118</w:t>
            </w:r>
          </w:p>
        </w:tc>
        <w:tc>
          <w:tcPr>
            <w:tcW w:w="759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4B948581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1.26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1BD2725E" w14:textId="25423411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0.55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2.89</w:t>
            </w:r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737A4514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0.584</w:t>
            </w:r>
          </w:p>
        </w:tc>
        <w:tc>
          <w:tcPr>
            <w:tcW w:w="759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34B914AA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1.51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3B5A9619" w14:textId="206E4F15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0.79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2.92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1D3D1CD8" w14:textId="77777777" w:rsidR="00181857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0.216</w:t>
            </w:r>
          </w:p>
        </w:tc>
      </w:tr>
      <w:tr w:rsidR="00181857" w14:paraId="6850D791" w14:textId="77777777" w:rsidTr="00B5547D">
        <w:trPr>
          <w:trHeight w:val="232"/>
        </w:trPr>
        <w:tc>
          <w:tcPr>
            <w:tcW w:w="1594" w:type="dxa"/>
            <w:vMerge w:val="restart"/>
            <w:vAlign w:val="center"/>
          </w:tcPr>
          <w:p w14:paraId="22867589" w14:textId="77777777" w:rsidR="00181857" w:rsidRDefault="00181857" w:rsidP="00B5547D">
            <w:pPr>
              <w:pStyle w:val="TableParagraph"/>
              <w:spacing w:before="0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Peripheral vascular</w:t>
            </w:r>
          </w:p>
        </w:tc>
        <w:tc>
          <w:tcPr>
            <w:tcW w:w="539" w:type="dxa"/>
            <w:vAlign w:val="center"/>
          </w:tcPr>
          <w:p w14:paraId="1B57CE3B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DE0669">
              <w:rPr>
                <w:b/>
                <w:bCs/>
                <w:sz w:val="16"/>
              </w:rPr>
              <w:t>Unadj</w:t>
            </w:r>
            <w:proofErr w:type="spellEnd"/>
            <w:r w:rsidRPr="00DE0669">
              <w:rPr>
                <w:b/>
                <w:bCs/>
                <w:sz w:val="16"/>
              </w:rPr>
              <w:t>.</w:t>
            </w:r>
          </w:p>
        </w:tc>
        <w:tc>
          <w:tcPr>
            <w:tcW w:w="890" w:type="dxa"/>
            <w:tcBorders>
              <w:bottom w:val="nil"/>
              <w:right w:val="nil"/>
            </w:tcBorders>
            <w:vAlign w:val="center"/>
          </w:tcPr>
          <w:p w14:paraId="128F6F86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1.36</w:t>
            </w: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vAlign w:val="center"/>
          </w:tcPr>
          <w:p w14:paraId="23B6231A" w14:textId="266A0645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0.78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2.37</w:t>
            </w:r>
          </w:p>
        </w:tc>
        <w:tc>
          <w:tcPr>
            <w:tcW w:w="915" w:type="dxa"/>
            <w:tcBorders>
              <w:left w:val="nil"/>
              <w:bottom w:val="nil"/>
            </w:tcBorders>
            <w:vAlign w:val="center"/>
          </w:tcPr>
          <w:p w14:paraId="1D6D517F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0.277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vAlign w:val="center"/>
          </w:tcPr>
          <w:p w14:paraId="05DC3FB2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0.98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vAlign w:val="center"/>
          </w:tcPr>
          <w:p w14:paraId="6D8438DF" w14:textId="4A3E206C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0.35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2.71</w:t>
            </w:r>
          </w:p>
        </w:tc>
        <w:tc>
          <w:tcPr>
            <w:tcW w:w="892" w:type="dxa"/>
            <w:tcBorders>
              <w:left w:val="nil"/>
              <w:bottom w:val="nil"/>
            </w:tcBorders>
            <w:vAlign w:val="center"/>
          </w:tcPr>
          <w:p w14:paraId="0486BF79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0.966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vAlign w:val="center"/>
          </w:tcPr>
          <w:p w14:paraId="406C2D32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0.99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vAlign w:val="center"/>
          </w:tcPr>
          <w:p w14:paraId="110E9F66" w14:textId="4DF6FCF3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0.44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2.22</w:t>
            </w:r>
          </w:p>
        </w:tc>
        <w:tc>
          <w:tcPr>
            <w:tcW w:w="874" w:type="dxa"/>
            <w:tcBorders>
              <w:left w:val="nil"/>
              <w:bottom w:val="nil"/>
            </w:tcBorders>
            <w:vAlign w:val="center"/>
          </w:tcPr>
          <w:p w14:paraId="7905C36C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0.972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vAlign w:val="center"/>
          </w:tcPr>
          <w:p w14:paraId="6D270F5A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2.44</w:t>
            </w: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  <w:vAlign w:val="center"/>
          </w:tcPr>
          <w:p w14:paraId="0E84D91F" w14:textId="62037E2B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1.36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4.38</w:t>
            </w:r>
          </w:p>
        </w:tc>
        <w:tc>
          <w:tcPr>
            <w:tcW w:w="859" w:type="dxa"/>
            <w:tcBorders>
              <w:left w:val="nil"/>
              <w:bottom w:val="nil"/>
            </w:tcBorders>
            <w:vAlign w:val="center"/>
          </w:tcPr>
          <w:p w14:paraId="198A439F" w14:textId="77777777" w:rsidR="00181857" w:rsidRPr="00B930F8" w:rsidRDefault="00181857" w:rsidP="00B5547D">
            <w:pPr>
              <w:pStyle w:val="TableParagraph"/>
              <w:spacing w:before="0"/>
              <w:ind w:left="144" w:right="-112"/>
              <w:rPr>
                <w:b/>
                <w:bCs/>
                <w:sz w:val="16"/>
                <w:szCs w:val="16"/>
              </w:rPr>
            </w:pPr>
            <w:r w:rsidRPr="00B930F8">
              <w:rPr>
                <w:b/>
                <w:bCs/>
                <w:sz w:val="16"/>
                <w:szCs w:val="16"/>
              </w:rPr>
              <w:t>0.003</w:t>
            </w:r>
          </w:p>
        </w:tc>
      </w:tr>
      <w:tr w:rsidR="00181857" w14:paraId="1F498565" w14:textId="77777777" w:rsidTr="00B5547D">
        <w:trPr>
          <w:trHeight w:val="223"/>
        </w:trPr>
        <w:tc>
          <w:tcPr>
            <w:tcW w:w="1594" w:type="dxa"/>
            <w:vMerge/>
            <w:vAlign w:val="center"/>
          </w:tcPr>
          <w:p w14:paraId="006AC759" w14:textId="77777777" w:rsidR="00181857" w:rsidRDefault="00181857" w:rsidP="00B5547D">
            <w:pPr>
              <w:ind w:left="164"/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nil"/>
            </w:tcBorders>
            <w:vAlign w:val="center"/>
          </w:tcPr>
          <w:p w14:paraId="1B6E4380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r w:rsidRPr="00DE0669">
              <w:rPr>
                <w:b/>
                <w:bCs/>
                <w:sz w:val="16"/>
              </w:rPr>
              <w:t>Adj.</w:t>
            </w:r>
          </w:p>
        </w:tc>
        <w:tc>
          <w:tcPr>
            <w:tcW w:w="890" w:type="dxa"/>
            <w:tcBorders>
              <w:top w:val="nil"/>
              <w:right w:val="nil"/>
            </w:tcBorders>
            <w:vAlign w:val="center"/>
          </w:tcPr>
          <w:p w14:paraId="702058BE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1.27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23F97529" w14:textId="5B68121F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0.71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2.27</w:t>
            </w:r>
          </w:p>
        </w:tc>
        <w:tc>
          <w:tcPr>
            <w:tcW w:w="915" w:type="dxa"/>
            <w:tcBorders>
              <w:top w:val="nil"/>
              <w:left w:val="nil"/>
            </w:tcBorders>
            <w:vAlign w:val="center"/>
          </w:tcPr>
          <w:p w14:paraId="341078FE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0.430</w:t>
            </w:r>
          </w:p>
        </w:tc>
        <w:tc>
          <w:tcPr>
            <w:tcW w:w="891" w:type="dxa"/>
            <w:tcBorders>
              <w:top w:val="nil"/>
              <w:right w:val="nil"/>
            </w:tcBorders>
            <w:vAlign w:val="center"/>
          </w:tcPr>
          <w:p w14:paraId="76FE6C9B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0.87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vAlign w:val="center"/>
          </w:tcPr>
          <w:p w14:paraId="19996954" w14:textId="12822DE5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0.30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2.56</w:t>
            </w:r>
          </w:p>
        </w:tc>
        <w:tc>
          <w:tcPr>
            <w:tcW w:w="892" w:type="dxa"/>
            <w:tcBorders>
              <w:top w:val="nil"/>
              <w:left w:val="nil"/>
            </w:tcBorders>
            <w:vAlign w:val="center"/>
          </w:tcPr>
          <w:p w14:paraId="2D6A6819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0.799</w:t>
            </w:r>
          </w:p>
        </w:tc>
        <w:tc>
          <w:tcPr>
            <w:tcW w:w="759" w:type="dxa"/>
            <w:tcBorders>
              <w:top w:val="nil"/>
              <w:right w:val="nil"/>
            </w:tcBorders>
            <w:vAlign w:val="center"/>
          </w:tcPr>
          <w:p w14:paraId="662863D7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0.93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vAlign w:val="center"/>
          </w:tcPr>
          <w:p w14:paraId="368B2A5D" w14:textId="2D3E2F6A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0.41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2.12</w:t>
            </w:r>
          </w:p>
        </w:tc>
        <w:tc>
          <w:tcPr>
            <w:tcW w:w="874" w:type="dxa"/>
            <w:tcBorders>
              <w:top w:val="nil"/>
              <w:left w:val="nil"/>
            </w:tcBorders>
            <w:vAlign w:val="center"/>
          </w:tcPr>
          <w:p w14:paraId="13E503E9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0.859</w:t>
            </w:r>
          </w:p>
        </w:tc>
        <w:tc>
          <w:tcPr>
            <w:tcW w:w="759" w:type="dxa"/>
            <w:tcBorders>
              <w:top w:val="nil"/>
              <w:right w:val="nil"/>
            </w:tcBorders>
            <w:vAlign w:val="center"/>
          </w:tcPr>
          <w:p w14:paraId="53D3B81E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2.32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vAlign w:val="center"/>
          </w:tcPr>
          <w:p w14:paraId="7C4B32C2" w14:textId="354C39C9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1.28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4.17</w:t>
            </w:r>
          </w:p>
        </w:tc>
        <w:tc>
          <w:tcPr>
            <w:tcW w:w="859" w:type="dxa"/>
            <w:tcBorders>
              <w:top w:val="nil"/>
              <w:left w:val="nil"/>
            </w:tcBorders>
            <w:vAlign w:val="center"/>
          </w:tcPr>
          <w:p w14:paraId="6BE730D6" w14:textId="77777777" w:rsidR="00181857" w:rsidRPr="00B930F8" w:rsidRDefault="00181857" w:rsidP="00B5547D">
            <w:pPr>
              <w:pStyle w:val="TableParagraph"/>
              <w:spacing w:before="0"/>
              <w:ind w:left="144" w:right="-112"/>
              <w:rPr>
                <w:b/>
                <w:bCs/>
                <w:sz w:val="16"/>
                <w:szCs w:val="16"/>
              </w:rPr>
            </w:pPr>
            <w:r w:rsidRPr="00B930F8">
              <w:rPr>
                <w:b/>
                <w:bCs/>
                <w:sz w:val="16"/>
                <w:szCs w:val="16"/>
              </w:rPr>
              <w:t>0.005</w:t>
            </w:r>
          </w:p>
        </w:tc>
      </w:tr>
      <w:tr w:rsidR="00181857" w14:paraId="22C00EC7" w14:textId="77777777" w:rsidTr="00B5547D">
        <w:trPr>
          <w:trHeight w:val="232"/>
        </w:trPr>
        <w:tc>
          <w:tcPr>
            <w:tcW w:w="1594" w:type="dxa"/>
            <w:vMerge w:val="restart"/>
            <w:shd w:val="clear" w:color="auto" w:fill="F1F1F1"/>
            <w:vAlign w:val="center"/>
          </w:tcPr>
          <w:p w14:paraId="628F2CB6" w14:textId="77777777" w:rsidR="00181857" w:rsidRDefault="00181857" w:rsidP="00B5547D">
            <w:pPr>
              <w:pStyle w:val="TableParagraph"/>
              <w:spacing w:before="0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Gastrointestinal</w:t>
            </w:r>
          </w:p>
        </w:tc>
        <w:tc>
          <w:tcPr>
            <w:tcW w:w="539" w:type="dxa"/>
            <w:shd w:val="clear" w:color="auto" w:fill="F1F1F1"/>
            <w:vAlign w:val="center"/>
          </w:tcPr>
          <w:p w14:paraId="29B324B9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DE0669">
              <w:rPr>
                <w:b/>
                <w:bCs/>
                <w:sz w:val="16"/>
              </w:rPr>
              <w:t>Unadj</w:t>
            </w:r>
            <w:proofErr w:type="spellEnd"/>
            <w:r w:rsidRPr="00DE0669">
              <w:rPr>
                <w:b/>
                <w:bCs/>
                <w:sz w:val="16"/>
              </w:rPr>
              <w:t>.</w:t>
            </w:r>
          </w:p>
        </w:tc>
        <w:tc>
          <w:tcPr>
            <w:tcW w:w="890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5894A88B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1.64</w:t>
            </w: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5A12C672" w14:textId="7DF84014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0.85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3.17</w:t>
            </w:r>
          </w:p>
        </w:tc>
        <w:tc>
          <w:tcPr>
            <w:tcW w:w="915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1D53D71D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0.139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347022E4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2.25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4CF756E0" w14:textId="3BF612BE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0.93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5.42</w:t>
            </w:r>
          </w:p>
        </w:tc>
        <w:tc>
          <w:tcPr>
            <w:tcW w:w="892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47CCA53E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0.071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10EC1B83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1.29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4CE817DA" w14:textId="47624CE6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0.54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3.07</w:t>
            </w:r>
          </w:p>
        </w:tc>
        <w:tc>
          <w:tcPr>
            <w:tcW w:w="874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7EE7E6ED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0.573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2192FF0C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1.69</w:t>
            </w: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1F4F2709" w14:textId="53F5295A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0.89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3.22</w:t>
            </w:r>
          </w:p>
        </w:tc>
        <w:tc>
          <w:tcPr>
            <w:tcW w:w="859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3A99362C" w14:textId="77777777" w:rsidR="00181857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0.107</w:t>
            </w:r>
          </w:p>
        </w:tc>
      </w:tr>
      <w:tr w:rsidR="00181857" w14:paraId="506CD9A8" w14:textId="77777777" w:rsidTr="00B5547D">
        <w:trPr>
          <w:trHeight w:val="223"/>
        </w:trPr>
        <w:tc>
          <w:tcPr>
            <w:tcW w:w="1594" w:type="dxa"/>
            <w:vMerge/>
            <w:vAlign w:val="center"/>
          </w:tcPr>
          <w:p w14:paraId="3D03A523" w14:textId="77777777" w:rsidR="00181857" w:rsidRDefault="00181857" w:rsidP="00B5547D">
            <w:pPr>
              <w:ind w:left="164"/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nil"/>
            </w:tcBorders>
            <w:shd w:val="clear" w:color="auto" w:fill="F1F1F1"/>
            <w:vAlign w:val="center"/>
          </w:tcPr>
          <w:p w14:paraId="4FE2F612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r w:rsidRPr="00DE0669">
              <w:rPr>
                <w:b/>
                <w:bCs/>
                <w:sz w:val="16"/>
              </w:rPr>
              <w:t>Adj.</w:t>
            </w:r>
          </w:p>
        </w:tc>
        <w:tc>
          <w:tcPr>
            <w:tcW w:w="890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5106FFE2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1.31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149357CC" w14:textId="62017CDB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0.65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2.63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739BE6A7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0.449</w:t>
            </w:r>
          </w:p>
        </w:tc>
        <w:tc>
          <w:tcPr>
            <w:tcW w:w="891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3EEC81B0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1.82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123821DE" w14:textId="5654E17A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0.72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4.62</w:t>
            </w:r>
          </w:p>
        </w:tc>
        <w:tc>
          <w:tcPr>
            <w:tcW w:w="892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0E780ED4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0.207</w:t>
            </w:r>
          </w:p>
        </w:tc>
        <w:tc>
          <w:tcPr>
            <w:tcW w:w="759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2EDD91F0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1.05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05348380" w14:textId="6999D240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0.43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2.58</w:t>
            </w:r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4AA57AC6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0.917</w:t>
            </w:r>
          </w:p>
        </w:tc>
        <w:tc>
          <w:tcPr>
            <w:tcW w:w="759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4963DD63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1.41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1731088B" w14:textId="70B5DD0A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0.73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2.73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4F216D59" w14:textId="77777777" w:rsidR="00181857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0.312</w:t>
            </w:r>
          </w:p>
        </w:tc>
      </w:tr>
      <w:tr w:rsidR="00181857" w14:paraId="371A0418" w14:textId="77777777" w:rsidTr="00B5547D">
        <w:trPr>
          <w:trHeight w:val="229"/>
        </w:trPr>
        <w:tc>
          <w:tcPr>
            <w:tcW w:w="1594" w:type="dxa"/>
            <w:vMerge w:val="restart"/>
            <w:vAlign w:val="center"/>
          </w:tcPr>
          <w:p w14:paraId="7AE6D234" w14:textId="77777777" w:rsidR="00181857" w:rsidRDefault="00181857" w:rsidP="00B5547D">
            <w:pPr>
              <w:pStyle w:val="TableParagraph"/>
              <w:spacing w:before="0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Musculoskeletal</w:t>
            </w:r>
          </w:p>
        </w:tc>
        <w:tc>
          <w:tcPr>
            <w:tcW w:w="539" w:type="dxa"/>
            <w:vAlign w:val="center"/>
          </w:tcPr>
          <w:p w14:paraId="041AFC5F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DE0669">
              <w:rPr>
                <w:b/>
                <w:bCs/>
                <w:sz w:val="16"/>
              </w:rPr>
              <w:t>Unadj</w:t>
            </w:r>
            <w:proofErr w:type="spellEnd"/>
            <w:r w:rsidRPr="00DE0669">
              <w:rPr>
                <w:b/>
                <w:bCs/>
                <w:sz w:val="16"/>
              </w:rPr>
              <w:t>.</w:t>
            </w:r>
          </w:p>
        </w:tc>
        <w:tc>
          <w:tcPr>
            <w:tcW w:w="890" w:type="dxa"/>
            <w:tcBorders>
              <w:bottom w:val="nil"/>
              <w:right w:val="nil"/>
            </w:tcBorders>
            <w:vAlign w:val="center"/>
          </w:tcPr>
          <w:p w14:paraId="1A507625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2.08</w:t>
            </w: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vAlign w:val="center"/>
          </w:tcPr>
          <w:p w14:paraId="1BD134AC" w14:textId="3AAC1D98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1.53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2.82</w:t>
            </w:r>
          </w:p>
        </w:tc>
        <w:tc>
          <w:tcPr>
            <w:tcW w:w="915" w:type="dxa"/>
            <w:tcBorders>
              <w:left w:val="nil"/>
              <w:bottom w:val="nil"/>
            </w:tcBorders>
            <w:vAlign w:val="center"/>
          </w:tcPr>
          <w:p w14:paraId="43DE6C0C" w14:textId="77777777" w:rsidR="00181857" w:rsidRPr="00B930F8" w:rsidRDefault="00181857" w:rsidP="00B5547D">
            <w:pPr>
              <w:pStyle w:val="TableParagraph"/>
              <w:spacing w:before="0"/>
              <w:rPr>
                <w:b/>
                <w:bCs/>
                <w:sz w:val="16"/>
                <w:szCs w:val="16"/>
              </w:rPr>
            </w:pPr>
            <w:r w:rsidRPr="00B930F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vAlign w:val="center"/>
          </w:tcPr>
          <w:p w14:paraId="46E3DFBA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1.29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vAlign w:val="center"/>
          </w:tcPr>
          <w:p w14:paraId="2F0AB478" w14:textId="07A5E549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0.82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2.04</w:t>
            </w:r>
          </w:p>
        </w:tc>
        <w:tc>
          <w:tcPr>
            <w:tcW w:w="892" w:type="dxa"/>
            <w:tcBorders>
              <w:left w:val="nil"/>
              <w:bottom w:val="nil"/>
            </w:tcBorders>
            <w:vAlign w:val="center"/>
          </w:tcPr>
          <w:p w14:paraId="48BA2786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0.272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vAlign w:val="center"/>
          </w:tcPr>
          <w:p w14:paraId="288B27E8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1.36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vAlign w:val="center"/>
          </w:tcPr>
          <w:p w14:paraId="7D86BC27" w14:textId="4E272B76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0.94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1.97</w:t>
            </w:r>
          </w:p>
        </w:tc>
        <w:tc>
          <w:tcPr>
            <w:tcW w:w="874" w:type="dxa"/>
            <w:tcBorders>
              <w:left w:val="nil"/>
              <w:bottom w:val="nil"/>
            </w:tcBorders>
            <w:vAlign w:val="center"/>
          </w:tcPr>
          <w:p w14:paraId="34ED324F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0.101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vAlign w:val="center"/>
          </w:tcPr>
          <w:p w14:paraId="0AAFCA35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1.47</w:t>
            </w: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  <w:vAlign w:val="center"/>
          </w:tcPr>
          <w:p w14:paraId="14ED0E00" w14:textId="583A4716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1.09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1.97</w:t>
            </w:r>
          </w:p>
        </w:tc>
        <w:tc>
          <w:tcPr>
            <w:tcW w:w="859" w:type="dxa"/>
            <w:tcBorders>
              <w:left w:val="nil"/>
              <w:bottom w:val="nil"/>
            </w:tcBorders>
            <w:vAlign w:val="center"/>
          </w:tcPr>
          <w:p w14:paraId="653ED90F" w14:textId="77777777" w:rsidR="00181857" w:rsidRPr="00B930F8" w:rsidRDefault="00181857" w:rsidP="00B5547D">
            <w:pPr>
              <w:pStyle w:val="TableParagraph"/>
              <w:spacing w:before="0"/>
              <w:ind w:left="144" w:right="-112"/>
              <w:rPr>
                <w:b/>
                <w:bCs/>
                <w:sz w:val="16"/>
                <w:szCs w:val="16"/>
              </w:rPr>
            </w:pPr>
            <w:r w:rsidRPr="00B930F8">
              <w:rPr>
                <w:b/>
                <w:bCs/>
                <w:sz w:val="16"/>
                <w:szCs w:val="16"/>
              </w:rPr>
              <w:t>0.011</w:t>
            </w:r>
          </w:p>
        </w:tc>
      </w:tr>
      <w:tr w:rsidR="00181857" w14:paraId="4C837E6E" w14:textId="77777777" w:rsidTr="00B5547D">
        <w:trPr>
          <w:trHeight w:val="223"/>
        </w:trPr>
        <w:tc>
          <w:tcPr>
            <w:tcW w:w="1594" w:type="dxa"/>
            <w:vMerge/>
            <w:vAlign w:val="center"/>
          </w:tcPr>
          <w:p w14:paraId="7C1BD8EB" w14:textId="77777777" w:rsidR="00181857" w:rsidRDefault="00181857" w:rsidP="00B5547D">
            <w:pPr>
              <w:ind w:left="164"/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nil"/>
            </w:tcBorders>
            <w:vAlign w:val="center"/>
          </w:tcPr>
          <w:p w14:paraId="535DA528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r w:rsidRPr="00DE0669">
              <w:rPr>
                <w:b/>
                <w:bCs/>
                <w:sz w:val="16"/>
              </w:rPr>
              <w:t>Adj.</w:t>
            </w:r>
          </w:p>
        </w:tc>
        <w:tc>
          <w:tcPr>
            <w:tcW w:w="890" w:type="dxa"/>
            <w:tcBorders>
              <w:top w:val="nil"/>
              <w:right w:val="nil"/>
            </w:tcBorders>
            <w:vAlign w:val="center"/>
          </w:tcPr>
          <w:p w14:paraId="4A95DE0D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1.80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72746F7D" w14:textId="1B2AC7C0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1.31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2.47</w:t>
            </w:r>
          </w:p>
        </w:tc>
        <w:tc>
          <w:tcPr>
            <w:tcW w:w="915" w:type="dxa"/>
            <w:tcBorders>
              <w:top w:val="nil"/>
              <w:left w:val="nil"/>
            </w:tcBorders>
            <w:vAlign w:val="center"/>
          </w:tcPr>
          <w:p w14:paraId="77E5F549" w14:textId="77777777" w:rsidR="00181857" w:rsidRPr="00B930F8" w:rsidRDefault="00181857" w:rsidP="00B5547D">
            <w:pPr>
              <w:pStyle w:val="TableParagraph"/>
              <w:spacing w:before="0"/>
              <w:rPr>
                <w:b/>
                <w:bCs/>
                <w:sz w:val="16"/>
                <w:szCs w:val="16"/>
              </w:rPr>
            </w:pPr>
            <w:r w:rsidRPr="00B930F8">
              <w:rPr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891" w:type="dxa"/>
            <w:tcBorders>
              <w:top w:val="nil"/>
              <w:right w:val="nil"/>
            </w:tcBorders>
            <w:vAlign w:val="center"/>
          </w:tcPr>
          <w:p w14:paraId="4BFFDA7E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1.03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vAlign w:val="center"/>
          </w:tcPr>
          <w:p w14:paraId="316E000C" w14:textId="06F93014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0.63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1.68</w:t>
            </w:r>
          </w:p>
        </w:tc>
        <w:tc>
          <w:tcPr>
            <w:tcW w:w="892" w:type="dxa"/>
            <w:tcBorders>
              <w:top w:val="nil"/>
              <w:left w:val="nil"/>
            </w:tcBorders>
            <w:vAlign w:val="center"/>
          </w:tcPr>
          <w:p w14:paraId="640491E4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0.910</w:t>
            </w:r>
          </w:p>
        </w:tc>
        <w:tc>
          <w:tcPr>
            <w:tcW w:w="759" w:type="dxa"/>
            <w:tcBorders>
              <w:top w:val="nil"/>
              <w:right w:val="nil"/>
            </w:tcBorders>
            <w:vAlign w:val="center"/>
          </w:tcPr>
          <w:p w14:paraId="1E5DC740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1.23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vAlign w:val="center"/>
          </w:tcPr>
          <w:p w14:paraId="0EB1998D" w14:textId="059F0D5D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0.84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1.80</w:t>
            </w:r>
          </w:p>
        </w:tc>
        <w:tc>
          <w:tcPr>
            <w:tcW w:w="874" w:type="dxa"/>
            <w:tcBorders>
              <w:top w:val="nil"/>
              <w:left w:val="nil"/>
            </w:tcBorders>
            <w:vAlign w:val="center"/>
          </w:tcPr>
          <w:p w14:paraId="4E5C6BA5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0.287</w:t>
            </w:r>
          </w:p>
        </w:tc>
        <w:tc>
          <w:tcPr>
            <w:tcW w:w="759" w:type="dxa"/>
            <w:tcBorders>
              <w:top w:val="nil"/>
              <w:right w:val="nil"/>
            </w:tcBorders>
            <w:vAlign w:val="center"/>
          </w:tcPr>
          <w:p w14:paraId="4A9A8656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1.29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vAlign w:val="center"/>
          </w:tcPr>
          <w:p w14:paraId="25207293" w14:textId="72815BB9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0.95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1.75</w:t>
            </w:r>
          </w:p>
        </w:tc>
        <w:tc>
          <w:tcPr>
            <w:tcW w:w="859" w:type="dxa"/>
            <w:tcBorders>
              <w:top w:val="nil"/>
              <w:left w:val="nil"/>
            </w:tcBorders>
            <w:vAlign w:val="center"/>
          </w:tcPr>
          <w:p w14:paraId="68D8495E" w14:textId="77777777" w:rsidR="00181857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0.104</w:t>
            </w:r>
          </w:p>
        </w:tc>
      </w:tr>
      <w:tr w:rsidR="00181857" w14:paraId="2CFBC295" w14:textId="77777777" w:rsidTr="00B5547D">
        <w:trPr>
          <w:trHeight w:val="232"/>
        </w:trPr>
        <w:tc>
          <w:tcPr>
            <w:tcW w:w="1594" w:type="dxa"/>
            <w:vMerge w:val="restart"/>
            <w:shd w:val="clear" w:color="auto" w:fill="F1F1F1"/>
            <w:vAlign w:val="center"/>
          </w:tcPr>
          <w:p w14:paraId="6B960F49" w14:textId="77777777" w:rsidR="00181857" w:rsidRDefault="00181857" w:rsidP="00B5547D">
            <w:pPr>
              <w:pStyle w:val="TableParagraph"/>
              <w:spacing w:before="0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Skin</w:t>
            </w:r>
          </w:p>
        </w:tc>
        <w:tc>
          <w:tcPr>
            <w:tcW w:w="539" w:type="dxa"/>
            <w:shd w:val="clear" w:color="auto" w:fill="F1F1F1"/>
            <w:vAlign w:val="center"/>
          </w:tcPr>
          <w:p w14:paraId="76D54EBD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DE0669">
              <w:rPr>
                <w:b/>
                <w:bCs/>
                <w:sz w:val="16"/>
              </w:rPr>
              <w:t>Unadj</w:t>
            </w:r>
            <w:proofErr w:type="spellEnd"/>
            <w:r w:rsidRPr="00DE0669">
              <w:rPr>
                <w:b/>
                <w:bCs/>
                <w:sz w:val="16"/>
              </w:rPr>
              <w:t>.</w:t>
            </w:r>
          </w:p>
        </w:tc>
        <w:tc>
          <w:tcPr>
            <w:tcW w:w="890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703AA62A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2.42</w:t>
            </w: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15057CB1" w14:textId="4FDE242C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1.44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4.06</w:t>
            </w:r>
          </w:p>
        </w:tc>
        <w:tc>
          <w:tcPr>
            <w:tcW w:w="915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0E8D4747" w14:textId="77777777" w:rsidR="00181857" w:rsidRPr="00B930F8" w:rsidRDefault="00181857" w:rsidP="00B5547D">
            <w:pPr>
              <w:pStyle w:val="TableParagraph"/>
              <w:spacing w:before="0"/>
              <w:rPr>
                <w:b/>
                <w:bCs/>
                <w:sz w:val="16"/>
                <w:szCs w:val="16"/>
              </w:rPr>
            </w:pPr>
            <w:r w:rsidRPr="00B930F8">
              <w:rPr>
                <w:b/>
                <w:bCs/>
                <w:sz w:val="16"/>
                <w:szCs w:val="16"/>
              </w:rPr>
              <w:t>0.001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5CF43260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0.73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1F3D86EF" w14:textId="657F6724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0.24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2.23</w:t>
            </w:r>
          </w:p>
        </w:tc>
        <w:tc>
          <w:tcPr>
            <w:tcW w:w="892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166E548C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0.583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21AE2A8B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1.67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31A2EC5D" w14:textId="43D19799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0.89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3.12</w:t>
            </w:r>
          </w:p>
        </w:tc>
        <w:tc>
          <w:tcPr>
            <w:tcW w:w="874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52528BC4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0.111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43C8D231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1.25</w:t>
            </w: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0A348289" w14:textId="6A550A8D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0.74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2.12</w:t>
            </w:r>
          </w:p>
        </w:tc>
        <w:tc>
          <w:tcPr>
            <w:tcW w:w="859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1B80885B" w14:textId="77777777" w:rsidR="00181857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0.405</w:t>
            </w:r>
          </w:p>
        </w:tc>
      </w:tr>
      <w:tr w:rsidR="00181857" w14:paraId="1C154429" w14:textId="77777777" w:rsidTr="00B5547D">
        <w:trPr>
          <w:trHeight w:val="223"/>
        </w:trPr>
        <w:tc>
          <w:tcPr>
            <w:tcW w:w="1594" w:type="dxa"/>
            <w:vMerge/>
            <w:vAlign w:val="center"/>
          </w:tcPr>
          <w:p w14:paraId="51649875" w14:textId="77777777" w:rsidR="00181857" w:rsidRDefault="00181857" w:rsidP="00B5547D">
            <w:pPr>
              <w:ind w:left="164"/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nil"/>
            </w:tcBorders>
            <w:shd w:val="clear" w:color="auto" w:fill="F1F1F1"/>
            <w:vAlign w:val="center"/>
          </w:tcPr>
          <w:p w14:paraId="1B39A18A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r w:rsidRPr="00DE0669">
              <w:rPr>
                <w:b/>
                <w:bCs/>
                <w:sz w:val="16"/>
              </w:rPr>
              <w:t>Adj.</w:t>
            </w:r>
          </w:p>
        </w:tc>
        <w:tc>
          <w:tcPr>
            <w:tcW w:w="890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0CF6E73B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2.17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77116978" w14:textId="427BDF2D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1.26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3.75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720812C8" w14:textId="77777777" w:rsidR="00181857" w:rsidRPr="00B930F8" w:rsidRDefault="00181857" w:rsidP="00B5547D">
            <w:pPr>
              <w:pStyle w:val="TableParagraph"/>
              <w:spacing w:before="0"/>
              <w:rPr>
                <w:b/>
                <w:bCs/>
                <w:sz w:val="16"/>
                <w:szCs w:val="16"/>
              </w:rPr>
            </w:pPr>
            <w:r w:rsidRPr="00B930F8">
              <w:rPr>
                <w:b/>
                <w:bCs/>
                <w:sz w:val="16"/>
                <w:szCs w:val="16"/>
              </w:rPr>
              <w:t>0.005</w:t>
            </w:r>
          </w:p>
        </w:tc>
        <w:tc>
          <w:tcPr>
            <w:tcW w:w="891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3AC57BF7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0.58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45318F91" w14:textId="6029034F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0.18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1.84</w:t>
            </w:r>
          </w:p>
        </w:tc>
        <w:tc>
          <w:tcPr>
            <w:tcW w:w="892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195D898A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0.352</w:t>
            </w:r>
          </w:p>
        </w:tc>
        <w:tc>
          <w:tcPr>
            <w:tcW w:w="759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34724122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1.44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1E399291" w14:textId="23391892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0.75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2.76</w:t>
            </w:r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21B876A8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0.270</w:t>
            </w:r>
          </w:p>
        </w:tc>
        <w:tc>
          <w:tcPr>
            <w:tcW w:w="759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3CACC46D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1.05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4AF868AE" w14:textId="540B1DE2" w:rsidR="00181857" w:rsidRDefault="00181857" w:rsidP="00B5547D">
            <w:pPr>
              <w:pStyle w:val="TableParagraph"/>
              <w:spacing w:before="0"/>
              <w:ind w:left="187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0.60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1.82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36D4C84F" w14:textId="77777777" w:rsidR="00181857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0.867</w:t>
            </w:r>
          </w:p>
        </w:tc>
      </w:tr>
      <w:tr w:rsidR="00181857" w14:paraId="40C90883" w14:textId="77777777" w:rsidTr="00B5547D">
        <w:trPr>
          <w:trHeight w:val="229"/>
        </w:trPr>
        <w:tc>
          <w:tcPr>
            <w:tcW w:w="1594" w:type="dxa"/>
            <w:vMerge w:val="restart"/>
            <w:vAlign w:val="center"/>
          </w:tcPr>
          <w:p w14:paraId="76E49AFA" w14:textId="77777777" w:rsidR="00181857" w:rsidRDefault="00181857" w:rsidP="00B5547D">
            <w:pPr>
              <w:pStyle w:val="TableParagraph"/>
              <w:spacing w:before="0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Gonadal failure</w:t>
            </w:r>
          </w:p>
        </w:tc>
        <w:tc>
          <w:tcPr>
            <w:tcW w:w="539" w:type="dxa"/>
            <w:vAlign w:val="center"/>
          </w:tcPr>
          <w:p w14:paraId="3B1A70F7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DE0669">
              <w:rPr>
                <w:b/>
                <w:bCs/>
                <w:sz w:val="16"/>
              </w:rPr>
              <w:t>Unadj</w:t>
            </w:r>
            <w:proofErr w:type="spellEnd"/>
            <w:r w:rsidRPr="00DE0669">
              <w:rPr>
                <w:b/>
                <w:bCs/>
                <w:sz w:val="16"/>
              </w:rPr>
              <w:t>.</w:t>
            </w:r>
          </w:p>
        </w:tc>
        <w:tc>
          <w:tcPr>
            <w:tcW w:w="890" w:type="dxa"/>
            <w:tcBorders>
              <w:bottom w:val="nil"/>
              <w:right w:val="nil"/>
            </w:tcBorders>
            <w:vAlign w:val="center"/>
          </w:tcPr>
          <w:p w14:paraId="006C8F39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1.00</w:t>
            </w: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vAlign w:val="center"/>
          </w:tcPr>
          <w:p w14:paraId="5FBF28DD" w14:textId="426CE192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1.00</w:t>
            </w:r>
          </w:p>
        </w:tc>
        <w:tc>
          <w:tcPr>
            <w:tcW w:w="915" w:type="dxa"/>
            <w:tcBorders>
              <w:left w:val="nil"/>
              <w:bottom w:val="nil"/>
            </w:tcBorders>
            <w:vAlign w:val="center"/>
          </w:tcPr>
          <w:p w14:paraId="438F981A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0.666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vAlign w:val="center"/>
          </w:tcPr>
          <w:p w14:paraId="76CAFF60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1.00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vAlign w:val="center"/>
          </w:tcPr>
          <w:p w14:paraId="64B3EF39" w14:textId="07665FE3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1.00</w:t>
            </w:r>
          </w:p>
        </w:tc>
        <w:tc>
          <w:tcPr>
            <w:tcW w:w="892" w:type="dxa"/>
            <w:tcBorders>
              <w:left w:val="nil"/>
              <w:bottom w:val="nil"/>
            </w:tcBorders>
            <w:vAlign w:val="center"/>
          </w:tcPr>
          <w:p w14:paraId="65ED4688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0.815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vAlign w:val="center"/>
          </w:tcPr>
          <w:p w14:paraId="5AB7ADAA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1.00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vAlign w:val="center"/>
          </w:tcPr>
          <w:p w14:paraId="538E3FED" w14:textId="30275218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1.00</w:t>
            </w:r>
          </w:p>
        </w:tc>
        <w:tc>
          <w:tcPr>
            <w:tcW w:w="874" w:type="dxa"/>
            <w:tcBorders>
              <w:left w:val="nil"/>
              <w:bottom w:val="nil"/>
            </w:tcBorders>
            <w:vAlign w:val="center"/>
          </w:tcPr>
          <w:p w14:paraId="133759E4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0.787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vAlign w:val="center"/>
          </w:tcPr>
          <w:p w14:paraId="4D803DCB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1.00</w:t>
            </w: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  <w:vAlign w:val="center"/>
          </w:tcPr>
          <w:p w14:paraId="4BCF76E7" w14:textId="621E31E6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1.00</w:t>
            </w:r>
          </w:p>
        </w:tc>
        <w:tc>
          <w:tcPr>
            <w:tcW w:w="859" w:type="dxa"/>
            <w:tcBorders>
              <w:left w:val="nil"/>
              <w:bottom w:val="nil"/>
            </w:tcBorders>
            <w:vAlign w:val="center"/>
          </w:tcPr>
          <w:p w14:paraId="711153CE" w14:textId="77777777" w:rsidR="00181857" w:rsidRPr="00B930F8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00B930F8">
              <w:rPr>
                <w:sz w:val="16"/>
                <w:szCs w:val="16"/>
              </w:rPr>
              <w:t>0.570</w:t>
            </w:r>
          </w:p>
        </w:tc>
      </w:tr>
      <w:tr w:rsidR="00181857" w14:paraId="4858A832" w14:textId="77777777" w:rsidTr="00B5547D">
        <w:trPr>
          <w:trHeight w:val="223"/>
        </w:trPr>
        <w:tc>
          <w:tcPr>
            <w:tcW w:w="1594" w:type="dxa"/>
            <w:vMerge/>
            <w:vAlign w:val="center"/>
          </w:tcPr>
          <w:p w14:paraId="7B585B09" w14:textId="77777777" w:rsidR="00181857" w:rsidRDefault="00181857" w:rsidP="00B5547D">
            <w:pPr>
              <w:ind w:left="164"/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nil"/>
            </w:tcBorders>
            <w:vAlign w:val="center"/>
          </w:tcPr>
          <w:p w14:paraId="07A9531F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r w:rsidRPr="00DE0669">
              <w:rPr>
                <w:b/>
                <w:bCs/>
                <w:sz w:val="16"/>
              </w:rPr>
              <w:t>Adj.</w:t>
            </w:r>
          </w:p>
        </w:tc>
        <w:tc>
          <w:tcPr>
            <w:tcW w:w="890" w:type="dxa"/>
            <w:tcBorders>
              <w:top w:val="nil"/>
              <w:right w:val="nil"/>
            </w:tcBorders>
            <w:vAlign w:val="center"/>
          </w:tcPr>
          <w:p w14:paraId="05E680A4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76E1C5C7" w14:textId="68BD261D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915" w:type="dxa"/>
            <w:tcBorders>
              <w:top w:val="nil"/>
              <w:left w:val="nil"/>
            </w:tcBorders>
            <w:vAlign w:val="center"/>
          </w:tcPr>
          <w:p w14:paraId="4E6D57F5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0.671</w:t>
            </w:r>
          </w:p>
        </w:tc>
        <w:tc>
          <w:tcPr>
            <w:tcW w:w="891" w:type="dxa"/>
            <w:tcBorders>
              <w:top w:val="nil"/>
              <w:right w:val="nil"/>
            </w:tcBorders>
            <w:vAlign w:val="center"/>
          </w:tcPr>
          <w:p w14:paraId="53D424CC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vAlign w:val="center"/>
          </w:tcPr>
          <w:p w14:paraId="0C949B4D" w14:textId="3CBB4D7E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0.99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1.01</w:t>
            </w:r>
          </w:p>
        </w:tc>
        <w:tc>
          <w:tcPr>
            <w:tcW w:w="892" w:type="dxa"/>
            <w:tcBorders>
              <w:top w:val="nil"/>
              <w:left w:val="nil"/>
            </w:tcBorders>
            <w:vAlign w:val="center"/>
          </w:tcPr>
          <w:p w14:paraId="3C168FBF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0.887</w:t>
            </w:r>
          </w:p>
        </w:tc>
        <w:tc>
          <w:tcPr>
            <w:tcW w:w="759" w:type="dxa"/>
            <w:tcBorders>
              <w:top w:val="nil"/>
              <w:right w:val="nil"/>
            </w:tcBorders>
            <w:vAlign w:val="center"/>
          </w:tcPr>
          <w:p w14:paraId="489563C2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vAlign w:val="center"/>
          </w:tcPr>
          <w:p w14:paraId="2620ED5C" w14:textId="12BADAB7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874" w:type="dxa"/>
            <w:tcBorders>
              <w:top w:val="nil"/>
              <w:left w:val="nil"/>
            </w:tcBorders>
            <w:vAlign w:val="center"/>
          </w:tcPr>
          <w:p w14:paraId="583E9AC4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0.807</w:t>
            </w:r>
          </w:p>
        </w:tc>
        <w:tc>
          <w:tcPr>
            <w:tcW w:w="759" w:type="dxa"/>
            <w:tcBorders>
              <w:top w:val="nil"/>
              <w:right w:val="nil"/>
            </w:tcBorders>
            <w:vAlign w:val="center"/>
          </w:tcPr>
          <w:p w14:paraId="74C441D1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vAlign w:val="center"/>
          </w:tcPr>
          <w:p w14:paraId="281DEF5B" w14:textId="3A877B5E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859" w:type="dxa"/>
            <w:tcBorders>
              <w:top w:val="nil"/>
              <w:left w:val="nil"/>
            </w:tcBorders>
            <w:vAlign w:val="center"/>
          </w:tcPr>
          <w:p w14:paraId="1F74366D" w14:textId="77777777" w:rsidR="00181857" w:rsidRPr="00B930F8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00B930F8">
              <w:rPr>
                <w:sz w:val="16"/>
                <w:szCs w:val="16"/>
              </w:rPr>
              <w:t>0.673</w:t>
            </w:r>
          </w:p>
        </w:tc>
      </w:tr>
      <w:tr w:rsidR="00181857" w14:paraId="675D5F9E" w14:textId="77777777" w:rsidTr="00B5547D">
        <w:trPr>
          <w:trHeight w:val="232"/>
        </w:trPr>
        <w:tc>
          <w:tcPr>
            <w:tcW w:w="1594" w:type="dxa"/>
            <w:vMerge w:val="restart"/>
            <w:shd w:val="clear" w:color="auto" w:fill="F1F1F1"/>
            <w:vAlign w:val="center"/>
          </w:tcPr>
          <w:p w14:paraId="0C3973A3" w14:textId="77777777" w:rsidR="00181857" w:rsidRDefault="00181857" w:rsidP="00B5547D">
            <w:pPr>
              <w:pStyle w:val="TableParagraph"/>
              <w:spacing w:before="0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Diabetes</w:t>
            </w:r>
          </w:p>
        </w:tc>
        <w:tc>
          <w:tcPr>
            <w:tcW w:w="539" w:type="dxa"/>
            <w:shd w:val="clear" w:color="auto" w:fill="F1F1F1"/>
            <w:vAlign w:val="center"/>
          </w:tcPr>
          <w:p w14:paraId="1315F628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DE0669">
              <w:rPr>
                <w:b/>
                <w:bCs/>
                <w:sz w:val="16"/>
              </w:rPr>
              <w:t>Unadj</w:t>
            </w:r>
            <w:proofErr w:type="spellEnd"/>
            <w:r w:rsidRPr="00DE0669">
              <w:rPr>
                <w:b/>
                <w:bCs/>
                <w:sz w:val="16"/>
              </w:rPr>
              <w:t>.</w:t>
            </w:r>
          </w:p>
        </w:tc>
        <w:tc>
          <w:tcPr>
            <w:tcW w:w="890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4C910A03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1.00</w:t>
            </w: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7339F8BE" w14:textId="31007477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1.00</w:t>
            </w:r>
          </w:p>
        </w:tc>
        <w:tc>
          <w:tcPr>
            <w:tcW w:w="915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12088132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0.664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6B510B7E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1.00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1F32C0AF" w14:textId="5C4B40F0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1.00</w:t>
            </w:r>
          </w:p>
        </w:tc>
        <w:tc>
          <w:tcPr>
            <w:tcW w:w="892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7916C03A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0.815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78D97C49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1.00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4A81E93D" w14:textId="005E88A2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1.00</w:t>
            </w:r>
          </w:p>
        </w:tc>
        <w:tc>
          <w:tcPr>
            <w:tcW w:w="874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74DDB893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0.785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shd w:val="clear" w:color="auto" w:fill="F1F1F1"/>
            <w:vAlign w:val="center"/>
          </w:tcPr>
          <w:p w14:paraId="78FEE36C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1.00</w:t>
            </w: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  <w:shd w:val="clear" w:color="auto" w:fill="F1F1F1"/>
            <w:vAlign w:val="center"/>
          </w:tcPr>
          <w:p w14:paraId="6567A888" w14:textId="00594CCC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1.00</w:t>
            </w:r>
          </w:p>
        </w:tc>
        <w:tc>
          <w:tcPr>
            <w:tcW w:w="859" w:type="dxa"/>
            <w:tcBorders>
              <w:left w:val="nil"/>
              <w:bottom w:val="nil"/>
            </w:tcBorders>
            <w:shd w:val="clear" w:color="auto" w:fill="F1F1F1"/>
            <w:vAlign w:val="center"/>
          </w:tcPr>
          <w:p w14:paraId="54B964D0" w14:textId="77777777" w:rsidR="00181857" w:rsidRPr="00B930F8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00B930F8">
              <w:rPr>
                <w:sz w:val="16"/>
                <w:szCs w:val="16"/>
              </w:rPr>
              <w:t>0.570</w:t>
            </w:r>
          </w:p>
        </w:tc>
      </w:tr>
      <w:tr w:rsidR="00181857" w14:paraId="718A9C52" w14:textId="77777777" w:rsidTr="00B5547D">
        <w:trPr>
          <w:trHeight w:val="223"/>
        </w:trPr>
        <w:tc>
          <w:tcPr>
            <w:tcW w:w="1594" w:type="dxa"/>
            <w:vMerge/>
            <w:vAlign w:val="center"/>
          </w:tcPr>
          <w:p w14:paraId="042A2B5C" w14:textId="77777777" w:rsidR="00181857" w:rsidRDefault="00181857" w:rsidP="00B5547D">
            <w:pPr>
              <w:ind w:left="164"/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nil"/>
            </w:tcBorders>
            <w:shd w:val="clear" w:color="auto" w:fill="F1F1F1"/>
            <w:vAlign w:val="center"/>
          </w:tcPr>
          <w:p w14:paraId="60CE1EAB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r w:rsidRPr="00DE0669">
              <w:rPr>
                <w:b/>
                <w:bCs/>
                <w:sz w:val="16"/>
              </w:rPr>
              <w:t>Adj.</w:t>
            </w:r>
          </w:p>
        </w:tc>
        <w:tc>
          <w:tcPr>
            <w:tcW w:w="890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5E7B7371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4108906A" w14:textId="4E4EFDC9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915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00990E99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0.670</w:t>
            </w:r>
          </w:p>
        </w:tc>
        <w:tc>
          <w:tcPr>
            <w:tcW w:w="891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0AD1C021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2BC45C7A" w14:textId="69E34C8A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0.99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1.01</w:t>
            </w:r>
          </w:p>
        </w:tc>
        <w:tc>
          <w:tcPr>
            <w:tcW w:w="892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271C72ED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0.887</w:t>
            </w:r>
          </w:p>
        </w:tc>
        <w:tc>
          <w:tcPr>
            <w:tcW w:w="759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0971AB94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68D014CF" w14:textId="1C551B92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11BB28B3" w14:textId="77777777" w:rsidR="00181857" w:rsidRPr="00B930F8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B930F8">
              <w:rPr>
                <w:sz w:val="16"/>
                <w:szCs w:val="16"/>
              </w:rPr>
              <w:t>0.806</w:t>
            </w:r>
          </w:p>
        </w:tc>
        <w:tc>
          <w:tcPr>
            <w:tcW w:w="759" w:type="dxa"/>
            <w:tcBorders>
              <w:top w:val="nil"/>
              <w:right w:val="nil"/>
            </w:tcBorders>
            <w:shd w:val="clear" w:color="auto" w:fill="F1F1F1"/>
            <w:vAlign w:val="center"/>
          </w:tcPr>
          <w:p w14:paraId="54150E94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shd w:val="clear" w:color="auto" w:fill="F1F1F1"/>
            <w:vAlign w:val="center"/>
          </w:tcPr>
          <w:p w14:paraId="46DD1C68" w14:textId="565497FB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859" w:type="dxa"/>
            <w:tcBorders>
              <w:top w:val="nil"/>
              <w:left w:val="nil"/>
            </w:tcBorders>
            <w:shd w:val="clear" w:color="auto" w:fill="F1F1F1"/>
            <w:vAlign w:val="center"/>
          </w:tcPr>
          <w:p w14:paraId="2B97970D" w14:textId="77777777" w:rsidR="00181857" w:rsidRPr="00B930F8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00B930F8">
              <w:rPr>
                <w:sz w:val="16"/>
                <w:szCs w:val="16"/>
              </w:rPr>
              <w:t>0.673</w:t>
            </w:r>
          </w:p>
        </w:tc>
      </w:tr>
      <w:tr w:rsidR="00181857" w14:paraId="47AD9F99" w14:textId="77777777" w:rsidTr="00B5547D">
        <w:trPr>
          <w:trHeight w:val="229"/>
        </w:trPr>
        <w:tc>
          <w:tcPr>
            <w:tcW w:w="1594" w:type="dxa"/>
            <w:vMerge w:val="restart"/>
            <w:vAlign w:val="center"/>
          </w:tcPr>
          <w:p w14:paraId="6D9BE461" w14:textId="77777777" w:rsidR="00181857" w:rsidRDefault="00181857" w:rsidP="00B5547D">
            <w:pPr>
              <w:pStyle w:val="TableParagraph"/>
              <w:spacing w:before="0"/>
              <w:ind w:left="1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Malignancy</w:t>
            </w:r>
          </w:p>
        </w:tc>
        <w:tc>
          <w:tcPr>
            <w:tcW w:w="539" w:type="dxa"/>
            <w:vAlign w:val="center"/>
          </w:tcPr>
          <w:p w14:paraId="10956157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proofErr w:type="spellStart"/>
            <w:r w:rsidRPr="00DE0669">
              <w:rPr>
                <w:b/>
                <w:bCs/>
                <w:sz w:val="16"/>
              </w:rPr>
              <w:t>Unadj</w:t>
            </w:r>
            <w:proofErr w:type="spellEnd"/>
            <w:r w:rsidRPr="00DE0669">
              <w:rPr>
                <w:b/>
                <w:bCs/>
                <w:sz w:val="16"/>
              </w:rPr>
              <w:t>.</w:t>
            </w:r>
          </w:p>
        </w:tc>
        <w:tc>
          <w:tcPr>
            <w:tcW w:w="890" w:type="dxa"/>
            <w:tcBorders>
              <w:bottom w:val="nil"/>
              <w:right w:val="nil"/>
            </w:tcBorders>
            <w:vAlign w:val="center"/>
          </w:tcPr>
          <w:p w14:paraId="4DC40312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1.00</w:t>
            </w:r>
          </w:p>
        </w:tc>
        <w:tc>
          <w:tcPr>
            <w:tcW w:w="878" w:type="dxa"/>
            <w:tcBorders>
              <w:left w:val="nil"/>
              <w:bottom w:val="nil"/>
              <w:right w:val="nil"/>
            </w:tcBorders>
            <w:vAlign w:val="center"/>
          </w:tcPr>
          <w:p w14:paraId="73B6B9C7" w14:textId="5E9685FD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61E5B0A5">
              <w:rPr>
                <w:sz w:val="16"/>
                <w:szCs w:val="16"/>
              </w:rPr>
              <w:t>1.00</w:t>
            </w:r>
          </w:p>
        </w:tc>
        <w:tc>
          <w:tcPr>
            <w:tcW w:w="915" w:type="dxa"/>
            <w:tcBorders>
              <w:left w:val="nil"/>
              <w:bottom w:val="nil"/>
            </w:tcBorders>
            <w:vAlign w:val="center"/>
          </w:tcPr>
          <w:p w14:paraId="44020B3E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61E5B0A5">
              <w:rPr>
                <w:sz w:val="16"/>
                <w:szCs w:val="16"/>
              </w:rPr>
              <w:t>0.666</w:t>
            </w:r>
          </w:p>
        </w:tc>
        <w:tc>
          <w:tcPr>
            <w:tcW w:w="891" w:type="dxa"/>
            <w:tcBorders>
              <w:bottom w:val="nil"/>
              <w:right w:val="nil"/>
            </w:tcBorders>
            <w:vAlign w:val="center"/>
          </w:tcPr>
          <w:p w14:paraId="1D761E6B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1.00</w:t>
            </w:r>
          </w:p>
        </w:tc>
        <w:tc>
          <w:tcPr>
            <w:tcW w:w="891" w:type="dxa"/>
            <w:tcBorders>
              <w:left w:val="nil"/>
              <w:bottom w:val="nil"/>
              <w:right w:val="nil"/>
            </w:tcBorders>
            <w:vAlign w:val="center"/>
          </w:tcPr>
          <w:p w14:paraId="5779C0FE" w14:textId="275E7F3B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1.00</w:t>
            </w:r>
          </w:p>
        </w:tc>
        <w:tc>
          <w:tcPr>
            <w:tcW w:w="892" w:type="dxa"/>
            <w:tcBorders>
              <w:left w:val="nil"/>
              <w:bottom w:val="nil"/>
            </w:tcBorders>
            <w:vAlign w:val="center"/>
          </w:tcPr>
          <w:p w14:paraId="74EDAD1B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0.815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vAlign w:val="center"/>
          </w:tcPr>
          <w:p w14:paraId="5D16E708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1.00</w:t>
            </w:r>
          </w:p>
        </w:tc>
        <w:tc>
          <w:tcPr>
            <w:tcW w:w="1043" w:type="dxa"/>
            <w:tcBorders>
              <w:left w:val="nil"/>
              <w:bottom w:val="nil"/>
              <w:right w:val="nil"/>
            </w:tcBorders>
            <w:vAlign w:val="center"/>
          </w:tcPr>
          <w:p w14:paraId="52AA126B" w14:textId="15BAEF8E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1.00</w:t>
            </w:r>
          </w:p>
        </w:tc>
        <w:tc>
          <w:tcPr>
            <w:tcW w:w="874" w:type="dxa"/>
            <w:tcBorders>
              <w:left w:val="nil"/>
              <w:bottom w:val="nil"/>
            </w:tcBorders>
            <w:vAlign w:val="center"/>
          </w:tcPr>
          <w:p w14:paraId="61917E04" w14:textId="77777777" w:rsidR="00181857" w:rsidRPr="00B930F8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B930F8">
              <w:rPr>
                <w:sz w:val="16"/>
                <w:szCs w:val="16"/>
              </w:rPr>
              <w:t>0.788</w:t>
            </w:r>
          </w:p>
        </w:tc>
        <w:tc>
          <w:tcPr>
            <w:tcW w:w="759" w:type="dxa"/>
            <w:tcBorders>
              <w:bottom w:val="nil"/>
              <w:right w:val="nil"/>
            </w:tcBorders>
            <w:vAlign w:val="center"/>
          </w:tcPr>
          <w:p w14:paraId="259C55EB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1.00</w:t>
            </w:r>
          </w:p>
        </w:tc>
        <w:tc>
          <w:tcPr>
            <w:tcW w:w="1056" w:type="dxa"/>
            <w:tcBorders>
              <w:left w:val="nil"/>
              <w:bottom w:val="nil"/>
              <w:right w:val="nil"/>
            </w:tcBorders>
            <w:vAlign w:val="center"/>
          </w:tcPr>
          <w:p w14:paraId="7998D283" w14:textId="6879E419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27BF1B3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27BF1B34">
              <w:rPr>
                <w:sz w:val="16"/>
                <w:szCs w:val="16"/>
              </w:rPr>
              <w:t>1.00</w:t>
            </w:r>
          </w:p>
        </w:tc>
        <w:tc>
          <w:tcPr>
            <w:tcW w:w="859" w:type="dxa"/>
            <w:tcBorders>
              <w:left w:val="nil"/>
              <w:bottom w:val="nil"/>
            </w:tcBorders>
            <w:vAlign w:val="center"/>
          </w:tcPr>
          <w:p w14:paraId="76D0E9FE" w14:textId="77777777" w:rsidR="00181857" w:rsidRPr="00B930F8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00B930F8">
              <w:rPr>
                <w:sz w:val="16"/>
                <w:szCs w:val="16"/>
              </w:rPr>
              <w:t>0.571</w:t>
            </w:r>
          </w:p>
        </w:tc>
      </w:tr>
      <w:tr w:rsidR="00181857" w14:paraId="435A4D4A" w14:textId="77777777" w:rsidTr="00B5547D">
        <w:trPr>
          <w:trHeight w:val="223"/>
        </w:trPr>
        <w:tc>
          <w:tcPr>
            <w:tcW w:w="1594" w:type="dxa"/>
            <w:vMerge/>
            <w:vAlign w:val="center"/>
          </w:tcPr>
          <w:p w14:paraId="6AD080D4" w14:textId="77777777" w:rsidR="00181857" w:rsidRDefault="00181857" w:rsidP="000E6650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nil"/>
            </w:tcBorders>
            <w:vAlign w:val="center"/>
          </w:tcPr>
          <w:p w14:paraId="5BEB3375" w14:textId="77777777" w:rsidR="00181857" w:rsidRDefault="00181857" w:rsidP="00B5547D">
            <w:pPr>
              <w:pStyle w:val="TableParagraph"/>
              <w:spacing w:before="0"/>
              <w:rPr>
                <w:sz w:val="16"/>
              </w:rPr>
            </w:pPr>
            <w:r w:rsidRPr="00DE0669">
              <w:rPr>
                <w:b/>
                <w:bCs/>
                <w:sz w:val="16"/>
              </w:rPr>
              <w:t>Adj.</w:t>
            </w:r>
          </w:p>
        </w:tc>
        <w:tc>
          <w:tcPr>
            <w:tcW w:w="890" w:type="dxa"/>
            <w:tcBorders>
              <w:top w:val="nil"/>
              <w:right w:val="nil"/>
            </w:tcBorders>
            <w:vAlign w:val="center"/>
          </w:tcPr>
          <w:p w14:paraId="692205D0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878" w:type="dxa"/>
            <w:tcBorders>
              <w:top w:val="nil"/>
              <w:left w:val="nil"/>
              <w:right w:val="nil"/>
            </w:tcBorders>
            <w:vAlign w:val="center"/>
          </w:tcPr>
          <w:p w14:paraId="5945F57F" w14:textId="0B5602CD" w:rsidR="00181857" w:rsidRDefault="00181857" w:rsidP="00B5547D">
            <w:pPr>
              <w:pStyle w:val="TableParagraph"/>
              <w:spacing w:before="0"/>
              <w:ind w:right="44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915" w:type="dxa"/>
            <w:tcBorders>
              <w:top w:val="nil"/>
              <w:left w:val="nil"/>
            </w:tcBorders>
            <w:vAlign w:val="center"/>
          </w:tcPr>
          <w:p w14:paraId="6BE7E96B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0.671</w:t>
            </w:r>
          </w:p>
        </w:tc>
        <w:tc>
          <w:tcPr>
            <w:tcW w:w="891" w:type="dxa"/>
            <w:tcBorders>
              <w:top w:val="nil"/>
              <w:right w:val="nil"/>
            </w:tcBorders>
            <w:vAlign w:val="center"/>
          </w:tcPr>
          <w:p w14:paraId="3AF2975F" w14:textId="77777777" w:rsidR="00181857" w:rsidRDefault="00181857" w:rsidP="00B5547D">
            <w:pPr>
              <w:pStyle w:val="TableParagraph"/>
              <w:spacing w:before="0"/>
              <w:ind w:right="207"/>
              <w:jc w:val="right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vAlign w:val="center"/>
          </w:tcPr>
          <w:p w14:paraId="07A5E7C4" w14:textId="51561BE1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1.01</w:t>
            </w:r>
          </w:p>
        </w:tc>
        <w:tc>
          <w:tcPr>
            <w:tcW w:w="892" w:type="dxa"/>
            <w:tcBorders>
              <w:top w:val="nil"/>
              <w:left w:val="nil"/>
            </w:tcBorders>
            <w:vAlign w:val="center"/>
          </w:tcPr>
          <w:p w14:paraId="02B8EBED" w14:textId="77777777" w:rsidR="00181857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0.886</w:t>
            </w:r>
          </w:p>
        </w:tc>
        <w:tc>
          <w:tcPr>
            <w:tcW w:w="759" w:type="dxa"/>
            <w:tcBorders>
              <w:top w:val="nil"/>
              <w:right w:val="nil"/>
            </w:tcBorders>
            <w:vAlign w:val="center"/>
          </w:tcPr>
          <w:p w14:paraId="0B3F8C89" w14:textId="77777777" w:rsidR="00181857" w:rsidRDefault="00181857" w:rsidP="00B5547D">
            <w:pPr>
              <w:pStyle w:val="TableParagraph"/>
              <w:spacing w:before="0"/>
              <w:ind w:right="-63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1043" w:type="dxa"/>
            <w:tcBorders>
              <w:top w:val="nil"/>
              <w:left w:val="nil"/>
              <w:right w:val="nil"/>
            </w:tcBorders>
            <w:vAlign w:val="center"/>
          </w:tcPr>
          <w:p w14:paraId="1FFF2869" w14:textId="7709EBDA" w:rsidR="00181857" w:rsidRDefault="00181857" w:rsidP="00B5547D">
            <w:pPr>
              <w:pStyle w:val="TableParagraph"/>
              <w:spacing w:before="0"/>
              <w:ind w:left="216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874" w:type="dxa"/>
            <w:tcBorders>
              <w:top w:val="nil"/>
              <w:left w:val="nil"/>
            </w:tcBorders>
            <w:vAlign w:val="center"/>
          </w:tcPr>
          <w:p w14:paraId="1ABDF6F0" w14:textId="77777777" w:rsidR="00181857" w:rsidRPr="00B930F8" w:rsidRDefault="00181857" w:rsidP="00B5547D">
            <w:pPr>
              <w:pStyle w:val="TableParagraph"/>
              <w:spacing w:before="0"/>
              <w:rPr>
                <w:sz w:val="16"/>
                <w:szCs w:val="16"/>
              </w:rPr>
            </w:pPr>
            <w:r w:rsidRPr="00B930F8">
              <w:rPr>
                <w:sz w:val="16"/>
                <w:szCs w:val="16"/>
              </w:rPr>
              <w:t>0.807</w:t>
            </w:r>
          </w:p>
        </w:tc>
        <w:tc>
          <w:tcPr>
            <w:tcW w:w="759" w:type="dxa"/>
            <w:tcBorders>
              <w:top w:val="nil"/>
              <w:right w:val="nil"/>
            </w:tcBorders>
            <w:vAlign w:val="center"/>
          </w:tcPr>
          <w:p w14:paraId="04B725A1" w14:textId="77777777" w:rsidR="00181857" w:rsidRDefault="00181857" w:rsidP="00B5547D">
            <w:pPr>
              <w:pStyle w:val="TableParagraph"/>
              <w:spacing w:before="0"/>
              <w:ind w:right="-59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vAlign w:val="center"/>
          </w:tcPr>
          <w:p w14:paraId="012B3173" w14:textId="5C5E6AD7" w:rsidR="00181857" w:rsidRDefault="00181857" w:rsidP="00B5547D">
            <w:pPr>
              <w:pStyle w:val="TableParagraph"/>
              <w:spacing w:before="0"/>
              <w:ind w:left="185"/>
              <w:rPr>
                <w:sz w:val="16"/>
                <w:szCs w:val="16"/>
              </w:rPr>
            </w:pPr>
            <w:r w:rsidRPr="00268394">
              <w:rPr>
                <w:sz w:val="16"/>
                <w:szCs w:val="16"/>
              </w:rPr>
              <w:t>1.00</w:t>
            </w:r>
            <w:r w:rsidR="00BD7468">
              <w:rPr>
                <w:sz w:val="16"/>
                <w:szCs w:val="16"/>
              </w:rPr>
              <w:t>–</w:t>
            </w:r>
            <w:r w:rsidRPr="00268394">
              <w:rPr>
                <w:sz w:val="16"/>
                <w:szCs w:val="16"/>
              </w:rPr>
              <w:t>1.00</w:t>
            </w:r>
          </w:p>
        </w:tc>
        <w:tc>
          <w:tcPr>
            <w:tcW w:w="859" w:type="dxa"/>
            <w:tcBorders>
              <w:top w:val="nil"/>
              <w:left w:val="nil"/>
            </w:tcBorders>
            <w:vAlign w:val="center"/>
          </w:tcPr>
          <w:p w14:paraId="7114BB17" w14:textId="77777777" w:rsidR="00181857" w:rsidRPr="00B930F8" w:rsidRDefault="00181857" w:rsidP="00B5547D">
            <w:pPr>
              <w:pStyle w:val="TableParagraph"/>
              <w:spacing w:before="0"/>
              <w:ind w:left="144" w:right="-112"/>
              <w:rPr>
                <w:sz w:val="16"/>
                <w:szCs w:val="16"/>
              </w:rPr>
            </w:pPr>
            <w:r w:rsidRPr="00B930F8">
              <w:rPr>
                <w:sz w:val="16"/>
                <w:szCs w:val="16"/>
              </w:rPr>
              <w:t>0.674</w:t>
            </w:r>
          </w:p>
        </w:tc>
      </w:tr>
    </w:tbl>
    <w:p w14:paraId="0D178638" w14:textId="77777777" w:rsidR="00B930F0" w:rsidRDefault="00B930F0" w:rsidP="00B930F0">
      <w:pPr>
        <w:pStyle w:val="BodyText"/>
        <w:spacing w:before="29" w:line="271" w:lineRule="auto"/>
        <w:ind w:left="109" w:right="201"/>
        <w:jc w:val="both"/>
      </w:pPr>
    </w:p>
    <w:p w14:paraId="2D9C9D10" w14:textId="30E88509" w:rsidR="00DE0669" w:rsidRDefault="003C194C" w:rsidP="00181857">
      <w:pPr>
        <w:pStyle w:val="BodyText"/>
        <w:spacing w:line="271" w:lineRule="auto"/>
        <w:ind w:left="109" w:right="202"/>
        <w:jc w:val="both"/>
      </w:pPr>
      <w:r>
        <w:t xml:space="preserve">Data are presented as </w:t>
      </w:r>
      <w:r w:rsidRPr="003C194C">
        <w:t>unadjusted (upper row) and adjusted</w:t>
      </w:r>
      <w:r>
        <w:t xml:space="preserve"> (lower row) </w:t>
      </w:r>
      <w:proofErr w:type="gramStart"/>
      <w:r w:rsidRPr="003C194C">
        <w:t>OR,</w:t>
      </w:r>
      <w:proofErr w:type="gramEnd"/>
      <w:r w:rsidRPr="003C194C">
        <w:t xml:space="preserve"> 95% CI and P value</w:t>
      </w:r>
      <w:r>
        <w:t xml:space="preserve"> deriving from logistic regression analyses</w:t>
      </w:r>
      <w:r w:rsidRPr="003C194C">
        <w:t xml:space="preserve">. </w:t>
      </w:r>
      <w:r w:rsidR="00135DC3" w:rsidRPr="006D5E74">
        <w:rPr>
          <w:lang w:val="en-GB"/>
        </w:rPr>
        <w:t>Covariates in multivariable logistic regression models included age, sex, ancestry, Hispanic ethnicity, SLEDAI</w:t>
      </w:r>
      <w:r w:rsidR="00BD7468">
        <w:rPr>
          <w:lang w:val="en-GB"/>
        </w:rPr>
        <w:t>-</w:t>
      </w:r>
      <w:r w:rsidR="00135DC3" w:rsidRPr="006D5E74">
        <w:rPr>
          <w:lang w:val="en-GB"/>
        </w:rPr>
        <w:t>2K and SDI scores at week 52 and the trial intervention</w:t>
      </w:r>
      <w:r w:rsidR="00135DC3">
        <w:rPr>
          <w:lang w:val="en-GB"/>
        </w:rPr>
        <w:t>.</w:t>
      </w:r>
      <w:r w:rsidR="00135DC3" w:rsidRPr="003C194C">
        <w:t xml:space="preserve"> </w:t>
      </w:r>
      <w:r w:rsidRPr="003C194C">
        <w:t>Statistically significant P values are in bold.</w:t>
      </w:r>
    </w:p>
    <w:p w14:paraId="38595373" w14:textId="55E3398B" w:rsidR="00E02598" w:rsidRDefault="00E02598" w:rsidP="00B930F0">
      <w:pPr>
        <w:pStyle w:val="BodyText"/>
        <w:spacing w:line="271" w:lineRule="auto"/>
        <w:ind w:left="109" w:right="198"/>
        <w:jc w:val="both"/>
      </w:pPr>
    </w:p>
    <w:p w14:paraId="34CD4775" w14:textId="5FBB70A6" w:rsidR="00DE0669" w:rsidRDefault="003C194C" w:rsidP="00181857">
      <w:pPr>
        <w:pStyle w:val="BodyText"/>
        <w:spacing w:line="271" w:lineRule="auto"/>
        <w:ind w:left="109" w:right="202"/>
        <w:jc w:val="both"/>
      </w:pPr>
      <w:proofErr w:type="gramStart"/>
      <w:r>
        <w:t>Adj</w:t>
      </w:r>
      <w:r w:rsidR="00135DC3">
        <w:t>.</w:t>
      </w:r>
      <w:r>
        <w:t>,</w:t>
      </w:r>
      <w:proofErr w:type="gramEnd"/>
      <w:r>
        <w:t xml:space="preserve"> Adjusted; CI, confidence interval; MCS, mental component summary; OR, odds ratio; PCS, physical component summary; </w:t>
      </w:r>
      <w:proofErr w:type="spellStart"/>
      <w:r>
        <w:t>Unadj</w:t>
      </w:r>
      <w:proofErr w:type="spellEnd"/>
      <w:r w:rsidR="00135DC3">
        <w:t>.</w:t>
      </w:r>
      <w:r>
        <w:t>, unadjusted.</w:t>
      </w:r>
    </w:p>
    <w:sectPr w:rsidR="00DE0669" w:rsidSect="00DE066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12626" w14:textId="77777777" w:rsidR="00073020" w:rsidRDefault="00073020" w:rsidP="00AB5E91">
      <w:r>
        <w:separator/>
      </w:r>
    </w:p>
  </w:endnote>
  <w:endnote w:type="continuationSeparator" w:id="0">
    <w:p w14:paraId="28E96325" w14:textId="77777777" w:rsidR="00073020" w:rsidRDefault="00073020" w:rsidP="00AB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C3623" w14:textId="77777777" w:rsidR="00073020" w:rsidRDefault="00073020" w:rsidP="00AB5E91">
      <w:r>
        <w:separator/>
      </w:r>
    </w:p>
  </w:footnote>
  <w:footnote w:type="continuationSeparator" w:id="0">
    <w:p w14:paraId="475F165B" w14:textId="77777777" w:rsidR="00073020" w:rsidRDefault="00073020" w:rsidP="00AB5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F0"/>
    <w:rsid w:val="00073020"/>
    <w:rsid w:val="000A054E"/>
    <w:rsid w:val="000F2E88"/>
    <w:rsid w:val="00135DC3"/>
    <w:rsid w:val="001566D2"/>
    <w:rsid w:val="00181857"/>
    <w:rsid w:val="00194A1B"/>
    <w:rsid w:val="001A4276"/>
    <w:rsid w:val="00211027"/>
    <w:rsid w:val="00214339"/>
    <w:rsid w:val="00268394"/>
    <w:rsid w:val="00286FDF"/>
    <w:rsid w:val="002D2C07"/>
    <w:rsid w:val="002D7306"/>
    <w:rsid w:val="00335508"/>
    <w:rsid w:val="00335DB5"/>
    <w:rsid w:val="003409D5"/>
    <w:rsid w:val="0036477D"/>
    <w:rsid w:val="003761AB"/>
    <w:rsid w:val="003C194C"/>
    <w:rsid w:val="003E5471"/>
    <w:rsid w:val="00412AAE"/>
    <w:rsid w:val="00442FBA"/>
    <w:rsid w:val="00471016"/>
    <w:rsid w:val="00474EB3"/>
    <w:rsid w:val="004877E8"/>
    <w:rsid w:val="004938B8"/>
    <w:rsid w:val="0049424A"/>
    <w:rsid w:val="004A479F"/>
    <w:rsid w:val="004B2200"/>
    <w:rsid w:val="004C53EC"/>
    <w:rsid w:val="004D20EC"/>
    <w:rsid w:val="00536E89"/>
    <w:rsid w:val="00567887"/>
    <w:rsid w:val="005A67E9"/>
    <w:rsid w:val="005B0CC3"/>
    <w:rsid w:val="005C0813"/>
    <w:rsid w:val="005C71D0"/>
    <w:rsid w:val="00603E0E"/>
    <w:rsid w:val="00642050"/>
    <w:rsid w:val="00666BDB"/>
    <w:rsid w:val="00684987"/>
    <w:rsid w:val="00740903"/>
    <w:rsid w:val="00750148"/>
    <w:rsid w:val="0075338B"/>
    <w:rsid w:val="007543A5"/>
    <w:rsid w:val="00757D5D"/>
    <w:rsid w:val="00772313"/>
    <w:rsid w:val="007804C8"/>
    <w:rsid w:val="007A3E9F"/>
    <w:rsid w:val="00909E90"/>
    <w:rsid w:val="009316E1"/>
    <w:rsid w:val="0098030B"/>
    <w:rsid w:val="009DEFDF"/>
    <w:rsid w:val="00A62D47"/>
    <w:rsid w:val="00A6587C"/>
    <w:rsid w:val="00A717A4"/>
    <w:rsid w:val="00AAA2A7"/>
    <w:rsid w:val="00AB5E91"/>
    <w:rsid w:val="00B04C81"/>
    <w:rsid w:val="00B53846"/>
    <w:rsid w:val="00B5547D"/>
    <w:rsid w:val="00B55EC0"/>
    <w:rsid w:val="00B930F0"/>
    <w:rsid w:val="00B930F8"/>
    <w:rsid w:val="00BA2E34"/>
    <w:rsid w:val="00BD49A4"/>
    <w:rsid w:val="00BD7468"/>
    <w:rsid w:val="00BF3FEC"/>
    <w:rsid w:val="00C04DE4"/>
    <w:rsid w:val="00CA1AD9"/>
    <w:rsid w:val="00D10DDC"/>
    <w:rsid w:val="00D15C02"/>
    <w:rsid w:val="00D25AC8"/>
    <w:rsid w:val="00D271BF"/>
    <w:rsid w:val="00D3562A"/>
    <w:rsid w:val="00DA7859"/>
    <w:rsid w:val="00DC3086"/>
    <w:rsid w:val="00DE0669"/>
    <w:rsid w:val="00DE4F6A"/>
    <w:rsid w:val="00E02598"/>
    <w:rsid w:val="00E2FE9A"/>
    <w:rsid w:val="00E538D3"/>
    <w:rsid w:val="00E64237"/>
    <w:rsid w:val="00E866F7"/>
    <w:rsid w:val="00EB4277"/>
    <w:rsid w:val="00F01894"/>
    <w:rsid w:val="00F3231C"/>
    <w:rsid w:val="00F37697"/>
    <w:rsid w:val="00F514D6"/>
    <w:rsid w:val="00F64B6D"/>
    <w:rsid w:val="00F93400"/>
    <w:rsid w:val="01205D86"/>
    <w:rsid w:val="01404905"/>
    <w:rsid w:val="01451B5B"/>
    <w:rsid w:val="0146177A"/>
    <w:rsid w:val="019597F9"/>
    <w:rsid w:val="01E6058C"/>
    <w:rsid w:val="01E7FC64"/>
    <w:rsid w:val="0201C056"/>
    <w:rsid w:val="02104E78"/>
    <w:rsid w:val="022E46CA"/>
    <w:rsid w:val="023717E6"/>
    <w:rsid w:val="02724EE9"/>
    <w:rsid w:val="02B33096"/>
    <w:rsid w:val="02E80EF9"/>
    <w:rsid w:val="02F1BDCF"/>
    <w:rsid w:val="032A6E53"/>
    <w:rsid w:val="0372734C"/>
    <w:rsid w:val="03A17814"/>
    <w:rsid w:val="03BBD1AC"/>
    <w:rsid w:val="03F236C7"/>
    <w:rsid w:val="03F655F7"/>
    <w:rsid w:val="04047E63"/>
    <w:rsid w:val="040C6749"/>
    <w:rsid w:val="047150B3"/>
    <w:rsid w:val="04949A82"/>
    <w:rsid w:val="04AB7051"/>
    <w:rsid w:val="04E6C07E"/>
    <w:rsid w:val="050A0EFE"/>
    <w:rsid w:val="057BAA83"/>
    <w:rsid w:val="05922658"/>
    <w:rsid w:val="05B37CC6"/>
    <w:rsid w:val="05C9FB25"/>
    <w:rsid w:val="05D55996"/>
    <w:rsid w:val="05FA37BC"/>
    <w:rsid w:val="06083E16"/>
    <w:rsid w:val="069D4A13"/>
    <w:rsid w:val="06DAC2C0"/>
    <w:rsid w:val="06E8FBDA"/>
    <w:rsid w:val="07001BA4"/>
    <w:rsid w:val="074107A8"/>
    <w:rsid w:val="0792D3A0"/>
    <w:rsid w:val="07974241"/>
    <w:rsid w:val="07BE0BB5"/>
    <w:rsid w:val="08230FDA"/>
    <w:rsid w:val="085AE37A"/>
    <w:rsid w:val="0870A514"/>
    <w:rsid w:val="08716A45"/>
    <w:rsid w:val="087D4AFE"/>
    <w:rsid w:val="08872373"/>
    <w:rsid w:val="08AFC10E"/>
    <w:rsid w:val="09769EFD"/>
    <w:rsid w:val="0979C20E"/>
    <w:rsid w:val="09A0A9DE"/>
    <w:rsid w:val="09C90524"/>
    <w:rsid w:val="09D80898"/>
    <w:rsid w:val="09DA3FFB"/>
    <w:rsid w:val="0A044920"/>
    <w:rsid w:val="0A0D3AA6"/>
    <w:rsid w:val="0A23EFF3"/>
    <w:rsid w:val="0A4C0F8F"/>
    <w:rsid w:val="0AAAB5A8"/>
    <w:rsid w:val="0AE868F0"/>
    <w:rsid w:val="0B1F8487"/>
    <w:rsid w:val="0B343EDF"/>
    <w:rsid w:val="0B399CEA"/>
    <w:rsid w:val="0B3C7A3F"/>
    <w:rsid w:val="0BC8F3DB"/>
    <w:rsid w:val="0BD2A6A9"/>
    <w:rsid w:val="0BDA5EA7"/>
    <w:rsid w:val="0C32CB2C"/>
    <w:rsid w:val="0CBED625"/>
    <w:rsid w:val="0CE225CC"/>
    <w:rsid w:val="0CEE9EA1"/>
    <w:rsid w:val="0D07FF26"/>
    <w:rsid w:val="0D499D01"/>
    <w:rsid w:val="0D619E2C"/>
    <w:rsid w:val="0D981CEE"/>
    <w:rsid w:val="0D9D383D"/>
    <w:rsid w:val="0DE5D19A"/>
    <w:rsid w:val="0E060C16"/>
    <w:rsid w:val="0E8B3F8D"/>
    <w:rsid w:val="0E93FF3D"/>
    <w:rsid w:val="0EB59EA4"/>
    <w:rsid w:val="0ED29D38"/>
    <w:rsid w:val="0F55863B"/>
    <w:rsid w:val="0FA54A48"/>
    <w:rsid w:val="0FABDCFA"/>
    <w:rsid w:val="0FB30D58"/>
    <w:rsid w:val="0FDBDCB6"/>
    <w:rsid w:val="0FEDF818"/>
    <w:rsid w:val="0FF9AFE7"/>
    <w:rsid w:val="10415BA8"/>
    <w:rsid w:val="1062EB62"/>
    <w:rsid w:val="106E6D99"/>
    <w:rsid w:val="107A091A"/>
    <w:rsid w:val="10CE69E0"/>
    <w:rsid w:val="10DB677B"/>
    <w:rsid w:val="11039F83"/>
    <w:rsid w:val="112C099B"/>
    <w:rsid w:val="113CEA63"/>
    <w:rsid w:val="113FAF4B"/>
    <w:rsid w:val="114E7F49"/>
    <w:rsid w:val="117A735D"/>
    <w:rsid w:val="117C1FD6"/>
    <w:rsid w:val="11B2D468"/>
    <w:rsid w:val="11FB2FEE"/>
    <w:rsid w:val="120F5B05"/>
    <w:rsid w:val="121C194B"/>
    <w:rsid w:val="1246A136"/>
    <w:rsid w:val="12636BE8"/>
    <w:rsid w:val="1267A470"/>
    <w:rsid w:val="1267F543"/>
    <w:rsid w:val="12A33D5C"/>
    <w:rsid w:val="12A59468"/>
    <w:rsid w:val="12EA1F2E"/>
    <w:rsid w:val="137D94B0"/>
    <w:rsid w:val="1380B06A"/>
    <w:rsid w:val="138C9A67"/>
    <w:rsid w:val="139C677A"/>
    <w:rsid w:val="13B357BB"/>
    <w:rsid w:val="14023685"/>
    <w:rsid w:val="140D9E19"/>
    <w:rsid w:val="144537A0"/>
    <w:rsid w:val="1463AA5D"/>
    <w:rsid w:val="146E98E4"/>
    <w:rsid w:val="14C6C5F4"/>
    <w:rsid w:val="14D5ABC7"/>
    <w:rsid w:val="1506C879"/>
    <w:rsid w:val="151449C2"/>
    <w:rsid w:val="154F281C"/>
    <w:rsid w:val="159B0F77"/>
    <w:rsid w:val="15D3B075"/>
    <w:rsid w:val="15D7FF93"/>
    <w:rsid w:val="15F3EAF1"/>
    <w:rsid w:val="162983E3"/>
    <w:rsid w:val="165675D2"/>
    <w:rsid w:val="165E0BAA"/>
    <w:rsid w:val="16877F13"/>
    <w:rsid w:val="16C2D8E1"/>
    <w:rsid w:val="16CEDD66"/>
    <w:rsid w:val="16EE8035"/>
    <w:rsid w:val="1707AE6B"/>
    <w:rsid w:val="171EF3B5"/>
    <w:rsid w:val="173531F9"/>
    <w:rsid w:val="1735F272"/>
    <w:rsid w:val="174F0C16"/>
    <w:rsid w:val="17F185C1"/>
    <w:rsid w:val="18311448"/>
    <w:rsid w:val="1848514E"/>
    <w:rsid w:val="1882AFAF"/>
    <w:rsid w:val="18930E3E"/>
    <w:rsid w:val="189CBA5D"/>
    <w:rsid w:val="18C1A03F"/>
    <w:rsid w:val="18C8A8FB"/>
    <w:rsid w:val="19137ACA"/>
    <w:rsid w:val="19236660"/>
    <w:rsid w:val="19425F53"/>
    <w:rsid w:val="1959371F"/>
    <w:rsid w:val="196A450A"/>
    <w:rsid w:val="198976B9"/>
    <w:rsid w:val="19D24ECD"/>
    <w:rsid w:val="1A2B6E37"/>
    <w:rsid w:val="1A342BC4"/>
    <w:rsid w:val="1A7653D8"/>
    <w:rsid w:val="1AD61BEB"/>
    <w:rsid w:val="1B01B8A7"/>
    <w:rsid w:val="1B29F863"/>
    <w:rsid w:val="1B32D09A"/>
    <w:rsid w:val="1B465E3D"/>
    <w:rsid w:val="1B736799"/>
    <w:rsid w:val="1BA75305"/>
    <w:rsid w:val="1BAC889C"/>
    <w:rsid w:val="1BE2315F"/>
    <w:rsid w:val="1BE92482"/>
    <w:rsid w:val="1BED837C"/>
    <w:rsid w:val="1C38A686"/>
    <w:rsid w:val="1C3A9DBE"/>
    <w:rsid w:val="1C5C978E"/>
    <w:rsid w:val="1C683D76"/>
    <w:rsid w:val="1C79E3AA"/>
    <w:rsid w:val="1C7C688D"/>
    <w:rsid w:val="1C90D7E1"/>
    <w:rsid w:val="1C98C567"/>
    <w:rsid w:val="1D053C59"/>
    <w:rsid w:val="1D55A25D"/>
    <w:rsid w:val="1DD948B3"/>
    <w:rsid w:val="1DE73F5D"/>
    <w:rsid w:val="1E0AF496"/>
    <w:rsid w:val="1E288756"/>
    <w:rsid w:val="1E2CA842"/>
    <w:rsid w:val="1E43BF7F"/>
    <w:rsid w:val="1E4FF532"/>
    <w:rsid w:val="1EC39C97"/>
    <w:rsid w:val="1EF26754"/>
    <w:rsid w:val="1F028A74"/>
    <w:rsid w:val="1F26D69A"/>
    <w:rsid w:val="1F64BD5D"/>
    <w:rsid w:val="1F8CFD14"/>
    <w:rsid w:val="1FC9D2B2"/>
    <w:rsid w:val="20437E4A"/>
    <w:rsid w:val="20871169"/>
    <w:rsid w:val="20C75D43"/>
    <w:rsid w:val="20E889B9"/>
    <w:rsid w:val="20F1656D"/>
    <w:rsid w:val="2128AD5A"/>
    <w:rsid w:val="212D8C92"/>
    <w:rsid w:val="2131E274"/>
    <w:rsid w:val="21501DED"/>
    <w:rsid w:val="215C9DFF"/>
    <w:rsid w:val="219243A0"/>
    <w:rsid w:val="21D46B53"/>
    <w:rsid w:val="2240921B"/>
    <w:rsid w:val="227D34A6"/>
    <w:rsid w:val="2286F563"/>
    <w:rsid w:val="22E3BC39"/>
    <w:rsid w:val="22E611A7"/>
    <w:rsid w:val="23099EF2"/>
    <w:rsid w:val="231270EF"/>
    <w:rsid w:val="234085A9"/>
    <w:rsid w:val="2349D812"/>
    <w:rsid w:val="235F900D"/>
    <w:rsid w:val="23702F87"/>
    <w:rsid w:val="23E523E8"/>
    <w:rsid w:val="24477833"/>
    <w:rsid w:val="244AE560"/>
    <w:rsid w:val="24A0E70C"/>
    <w:rsid w:val="24E7F95A"/>
    <w:rsid w:val="252F60A2"/>
    <w:rsid w:val="257E71E2"/>
    <w:rsid w:val="2580F449"/>
    <w:rsid w:val="2582A228"/>
    <w:rsid w:val="25A50696"/>
    <w:rsid w:val="25D93478"/>
    <w:rsid w:val="25DF5B96"/>
    <w:rsid w:val="25E6B5C1"/>
    <w:rsid w:val="25FC4872"/>
    <w:rsid w:val="25FCCE7E"/>
    <w:rsid w:val="26282297"/>
    <w:rsid w:val="26632BBB"/>
    <w:rsid w:val="2669E0EC"/>
    <w:rsid w:val="269D9845"/>
    <w:rsid w:val="26C7DDD8"/>
    <w:rsid w:val="2715E350"/>
    <w:rsid w:val="2721FA41"/>
    <w:rsid w:val="27A7FBC0"/>
    <w:rsid w:val="27A8952F"/>
    <w:rsid w:val="27B29768"/>
    <w:rsid w:val="27BF1B34"/>
    <w:rsid w:val="27F2353C"/>
    <w:rsid w:val="2869754D"/>
    <w:rsid w:val="28AE7F2D"/>
    <w:rsid w:val="28B2DE27"/>
    <w:rsid w:val="28CD8268"/>
    <w:rsid w:val="28F0C189"/>
    <w:rsid w:val="29148948"/>
    <w:rsid w:val="294D3F4A"/>
    <w:rsid w:val="296C0675"/>
    <w:rsid w:val="2977486F"/>
    <w:rsid w:val="29885951"/>
    <w:rsid w:val="29A8A3F0"/>
    <w:rsid w:val="29C2A113"/>
    <w:rsid w:val="2A020C94"/>
    <w:rsid w:val="2A41023D"/>
    <w:rsid w:val="2A68186B"/>
    <w:rsid w:val="2A8C3C9B"/>
    <w:rsid w:val="2AF5380F"/>
    <w:rsid w:val="2B13E062"/>
    <w:rsid w:val="2B51F59A"/>
    <w:rsid w:val="2B529531"/>
    <w:rsid w:val="2B56E0CF"/>
    <w:rsid w:val="2BA18DEF"/>
    <w:rsid w:val="2BDD2964"/>
    <w:rsid w:val="2BE81671"/>
    <w:rsid w:val="2C28624B"/>
    <w:rsid w:val="2C4F0895"/>
    <w:rsid w:val="2C6E22F4"/>
    <w:rsid w:val="2C815180"/>
    <w:rsid w:val="2C95C0D4"/>
    <w:rsid w:val="2C961AE3"/>
    <w:rsid w:val="2CDB3754"/>
    <w:rsid w:val="2D01DAE7"/>
    <w:rsid w:val="2D37FF77"/>
    <w:rsid w:val="2D6B7492"/>
    <w:rsid w:val="2D722433"/>
    <w:rsid w:val="2D801DE1"/>
    <w:rsid w:val="2D9666C4"/>
    <w:rsid w:val="2E180431"/>
    <w:rsid w:val="2E5A64EF"/>
    <w:rsid w:val="2E5C0162"/>
    <w:rsid w:val="2E98615F"/>
    <w:rsid w:val="2F1242B6"/>
    <w:rsid w:val="2F147360"/>
    <w:rsid w:val="2F4A616E"/>
    <w:rsid w:val="2F591F14"/>
    <w:rsid w:val="2FF8A7D5"/>
    <w:rsid w:val="301E83BB"/>
    <w:rsid w:val="30293777"/>
    <w:rsid w:val="3051CA66"/>
    <w:rsid w:val="30980021"/>
    <w:rsid w:val="30B043C1"/>
    <w:rsid w:val="30BCEF37"/>
    <w:rsid w:val="30D9E529"/>
    <w:rsid w:val="30ED2D7B"/>
    <w:rsid w:val="3124D0C4"/>
    <w:rsid w:val="314666F9"/>
    <w:rsid w:val="317C64E9"/>
    <w:rsid w:val="31AD5405"/>
    <w:rsid w:val="31EFA3D4"/>
    <w:rsid w:val="320F54B1"/>
    <w:rsid w:val="3210A631"/>
    <w:rsid w:val="322611A4"/>
    <w:rsid w:val="32671E9E"/>
    <w:rsid w:val="32A977DA"/>
    <w:rsid w:val="32DB34E0"/>
    <w:rsid w:val="3316D05C"/>
    <w:rsid w:val="347E5F6C"/>
    <w:rsid w:val="3489FAED"/>
    <w:rsid w:val="348C6365"/>
    <w:rsid w:val="348F97E2"/>
    <w:rsid w:val="34914DAC"/>
    <w:rsid w:val="34A58BC2"/>
    <w:rsid w:val="34AB6737"/>
    <w:rsid w:val="34B9FB16"/>
    <w:rsid w:val="34DD4806"/>
    <w:rsid w:val="350DF47E"/>
    <w:rsid w:val="3533F60E"/>
    <w:rsid w:val="3534B510"/>
    <w:rsid w:val="354A98E1"/>
    <w:rsid w:val="355DB266"/>
    <w:rsid w:val="35D5367D"/>
    <w:rsid w:val="35DFD47C"/>
    <w:rsid w:val="35E3323F"/>
    <w:rsid w:val="361A877B"/>
    <w:rsid w:val="3632DF14"/>
    <w:rsid w:val="364B5F9B"/>
    <w:rsid w:val="364DE232"/>
    <w:rsid w:val="366F3042"/>
    <w:rsid w:val="36D6D3CD"/>
    <w:rsid w:val="36EC6D9E"/>
    <w:rsid w:val="36F0115A"/>
    <w:rsid w:val="37035B3C"/>
    <w:rsid w:val="372D75CD"/>
    <w:rsid w:val="3758DD82"/>
    <w:rsid w:val="379B29F2"/>
    <w:rsid w:val="37B02A34"/>
    <w:rsid w:val="37D8737B"/>
    <w:rsid w:val="37E80D6C"/>
    <w:rsid w:val="3813844E"/>
    <w:rsid w:val="387EEB96"/>
    <w:rsid w:val="38BC9DE3"/>
    <w:rsid w:val="38BF7BE8"/>
    <w:rsid w:val="38CC7E71"/>
    <w:rsid w:val="38DF767C"/>
    <w:rsid w:val="3944E665"/>
    <w:rsid w:val="39A091FF"/>
    <w:rsid w:val="39D62EC7"/>
    <w:rsid w:val="39E7F166"/>
    <w:rsid w:val="3A065E0F"/>
    <w:rsid w:val="3A2337E2"/>
    <w:rsid w:val="3A5DED5A"/>
    <w:rsid w:val="3AA7EE90"/>
    <w:rsid w:val="3AAAE25F"/>
    <w:rsid w:val="3AFF3375"/>
    <w:rsid w:val="3B99DC43"/>
    <w:rsid w:val="3BACDD82"/>
    <w:rsid w:val="3BBEFB33"/>
    <w:rsid w:val="3BEF67DC"/>
    <w:rsid w:val="3BF51EC0"/>
    <w:rsid w:val="3BF7C8BE"/>
    <w:rsid w:val="3C1860BA"/>
    <w:rsid w:val="3C68AC51"/>
    <w:rsid w:val="3CC479A0"/>
    <w:rsid w:val="3CCF318E"/>
    <w:rsid w:val="3CE03A8F"/>
    <w:rsid w:val="3D3CF85A"/>
    <w:rsid w:val="3D6B7983"/>
    <w:rsid w:val="3DDCD67C"/>
    <w:rsid w:val="3E36D437"/>
    <w:rsid w:val="3E579171"/>
    <w:rsid w:val="3E61AF86"/>
    <w:rsid w:val="3E992A44"/>
    <w:rsid w:val="3F11AA7A"/>
    <w:rsid w:val="3F2A972A"/>
    <w:rsid w:val="3F448F5F"/>
    <w:rsid w:val="3FCD9225"/>
    <w:rsid w:val="403FEDF4"/>
    <w:rsid w:val="40776019"/>
    <w:rsid w:val="407767B7"/>
    <w:rsid w:val="4082C58A"/>
    <w:rsid w:val="40A3EDD6"/>
    <w:rsid w:val="40B08383"/>
    <w:rsid w:val="40B5D125"/>
    <w:rsid w:val="4103B0BE"/>
    <w:rsid w:val="41077C38"/>
    <w:rsid w:val="4153F35F"/>
    <w:rsid w:val="41C31DC0"/>
    <w:rsid w:val="41C71C30"/>
    <w:rsid w:val="41C8184F"/>
    <w:rsid w:val="41D0643D"/>
    <w:rsid w:val="424A475B"/>
    <w:rsid w:val="4259F057"/>
    <w:rsid w:val="42953297"/>
    <w:rsid w:val="42B4C905"/>
    <w:rsid w:val="430C3BDC"/>
    <w:rsid w:val="430EE5DA"/>
    <w:rsid w:val="432B71D3"/>
    <w:rsid w:val="4331F26B"/>
    <w:rsid w:val="435E8D97"/>
    <w:rsid w:val="436781D4"/>
    <w:rsid w:val="437C747D"/>
    <w:rsid w:val="43FDAE3E"/>
    <w:rsid w:val="44020ACE"/>
    <w:rsid w:val="44157BC2"/>
    <w:rsid w:val="441969B8"/>
    <w:rsid w:val="444597CE"/>
    <w:rsid w:val="447C0ADA"/>
    <w:rsid w:val="44863CBC"/>
    <w:rsid w:val="44895FCD"/>
    <w:rsid w:val="44914F96"/>
    <w:rsid w:val="44BD74F9"/>
    <w:rsid w:val="4525C20A"/>
    <w:rsid w:val="45434A22"/>
    <w:rsid w:val="454BA06C"/>
    <w:rsid w:val="45964A22"/>
    <w:rsid w:val="45C32483"/>
    <w:rsid w:val="463E9BCD"/>
    <w:rsid w:val="4659C45B"/>
    <w:rsid w:val="46726DB7"/>
    <w:rsid w:val="4689DCFB"/>
    <w:rsid w:val="468AB5A0"/>
    <w:rsid w:val="46C002F1"/>
    <w:rsid w:val="46CE06CD"/>
    <w:rsid w:val="46E9E07A"/>
    <w:rsid w:val="47169541"/>
    <w:rsid w:val="47171B33"/>
    <w:rsid w:val="4720E924"/>
    <w:rsid w:val="4743FFD5"/>
    <w:rsid w:val="47699FD9"/>
    <w:rsid w:val="4781DC88"/>
    <w:rsid w:val="4788EE59"/>
    <w:rsid w:val="478F0ADF"/>
    <w:rsid w:val="47976BC1"/>
    <w:rsid w:val="479B4D55"/>
    <w:rsid w:val="47C143D1"/>
    <w:rsid w:val="47C48E20"/>
    <w:rsid w:val="47F5583C"/>
    <w:rsid w:val="4803B3EE"/>
    <w:rsid w:val="481DEFF0"/>
    <w:rsid w:val="482911F3"/>
    <w:rsid w:val="4836FAA1"/>
    <w:rsid w:val="485BD352"/>
    <w:rsid w:val="48972D47"/>
    <w:rsid w:val="48A7163C"/>
    <w:rsid w:val="48B464B4"/>
    <w:rsid w:val="48B85113"/>
    <w:rsid w:val="48C6D23F"/>
    <w:rsid w:val="48E456F1"/>
    <w:rsid w:val="493EECB4"/>
    <w:rsid w:val="4944FEC1"/>
    <w:rsid w:val="494F7BFD"/>
    <w:rsid w:val="495661D1"/>
    <w:rsid w:val="497A432B"/>
    <w:rsid w:val="4A0AA4F2"/>
    <w:rsid w:val="4A2CE420"/>
    <w:rsid w:val="4A2DEB64"/>
    <w:rsid w:val="4A3C197A"/>
    <w:rsid w:val="4A3F14C5"/>
    <w:rsid w:val="4AE5F280"/>
    <w:rsid w:val="4B249386"/>
    <w:rsid w:val="4B249721"/>
    <w:rsid w:val="4B37D10A"/>
    <w:rsid w:val="4B39CA02"/>
    <w:rsid w:val="4B4D62E4"/>
    <w:rsid w:val="4B6F6C28"/>
    <w:rsid w:val="4B8B1DCA"/>
    <w:rsid w:val="4B9002FB"/>
    <w:rsid w:val="4BE0578E"/>
    <w:rsid w:val="4BEC6349"/>
    <w:rsid w:val="4C00D29D"/>
    <w:rsid w:val="4C3C289D"/>
    <w:rsid w:val="4C68E59D"/>
    <w:rsid w:val="4C83809A"/>
    <w:rsid w:val="4C92ECD0"/>
    <w:rsid w:val="4CC20868"/>
    <w:rsid w:val="4CCA8C6B"/>
    <w:rsid w:val="4CDB88BC"/>
    <w:rsid w:val="4D157CBF"/>
    <w:rsid w:val="4D266417"/>
    <w:rsid w:val="4D3FD460"/>
    <w:rsid w:val="4D480EA3"/>
    <w:rsid w:val="4D7881D2"/>
    <w:rsid w:val="4DBE5F0E"/>
    <w:rsid w:val="4DC8F121"/>
    <w:rsid w:val="4DE2197E"/>
    <w:rsid w:val="4DEFCF54"/>
    <w:rsid w:val="4DF72E2F"/>
    <w:rsid w:val="4E030728"/>
    <w:rsid w:val="4E15BAAC"/>
    <w:rsid w:val="4E2A8253"/>
    <w:rsid w:val="4E37D0CB"/>
    <w:rsid w:val="4E605323"/>
    <w:rsid w:val="4E968849"/>
    <w:rsid w:val="4E9AD5DE"/>
    <w:rsid w:val="4EF9A8A6"/>
    <w:rsid w:val="4F22C73A"/>
    <w:rsid w:val="4F40EC68"/>
    <w:rsid w:val="4F60398E"/>
    <w:rsid w:val="4F68B2F9"/>
    <w:rsid w:val="4F86AB4B"/>
    <w:rsid w:val="4F93041F"/>
    <w:rsid w:val="4FE74F70"/>
    <w:rsid w:val="500E91A8"/>
    <w:rsid w:val="5017C6FE"/>
    <w:rsid w:val="50238DF4"/>
    <w:rsid w:val="50462641"/>
    <w:rsid w:val="5073FCC1"/>
    <w:rsid w:val="50D778E2"/>
    <w:rsid w:val="50FC09EF"/>
    <w:rsid w:val="51B23699"/>
    <w:rsid w:val="51B725EB"/>
    <w:rsid w:val="51C2B6EE"/>
    <w:rsid w:val="51F0D1D1"/>
    <w:rsid w:val="52574FAA"/>
    <w:rsid w:val="52731672"/>
    <w:rsid w:val="527423C9"/>
    <w:rsid w:val="52785BB6"/>
    <w:rsid w:val="52872B5E"/>
    <w:rsid w:val="52A71BB6"/>
    <w:rsid w:val="52E56F8A"/>
    <w:rsid w:val="52FDF376"/>
    <w:rsid w:val="5309526C"/>
    <w:rsid w:val="535EEBDF"/>
    <w:rsid w:val="5396669D"/>
    <w:rsid w:val="53A9255B"/>
    <w:rsid w:val="53DFA3FA"/>
    <w:rsid w:val="53F7B96B"/>
    <w:rsid w:val="54221B78"/>
    <w:rsid w:val="5432AE92"/>
    <w:rsid w:val="549DFEB5"/>
    <w:rsid w:val="55052B7C"/>
    <w:rsid w:val="553E1500"/>
    <w:rsid w:val="55687EAF"/>
    <w:rsid w:val="55967A0C"/>
    <w:rsid w:val="55A0526E"/>
    <w:rsid w:val="55A782CC"/>
    <w:rsid w:val="56014984"/>
    <w:rsid w:val="56164C76"/>
    <w:rsid w:val="567B415C"/>
    <w:rsid w:val="56D550C5"/>
    <w:rsid w:val="56FB6F99"/>
    <w:rsid w:val="572169A5"/>
    <w:rsid w:val="577E0253"/>
    <w:rsid w:val="577F68BA"/>
    <w:rsid w:val="57FB54DC"/>
    <w:rsid w:val="58294D52"/>
    <w:rsid w:val="5879D960"/>
    <w:rsid w:val="589F465A"/>
    <w:rsid w:val="58A24E9D"/>
    <w:rsid w:val="58BD3A06"/>
    <w:rsid w:val="58D3B171"/>
    <w:rsid w:val="58D60854"/>
    <w:rsid w:val="58D88ABB"/>
    <w:rsid w:val="58DC30D8"/>
    <w:rsid w:val="58F71047"/>
    <w:rsid w:val="590D50A9"/>
    <w:rsid w:val="59281833"/>
    <w:rsid w:val="59685601"/>
    <w:rsid w:val="597E6FD1"/>
    <w:rsid w:val="5A13886D"/>
    <w:rsid w:val="5A22C775"/>
    <w:rsid w:val="5A53C385"/>
    <w:rsid w:val="5A6E78FD"/>
    <w:rsid w:val="5A6F7590"/>
    <w:rsid w:val="5A76A5EE"/>
    <w:rsid w:val="5A7B2606"/>
    <w:rsid w:val="5A9ACCD9"/>
    <w:rsid w:val="5B098A5C"/>
    <w:rsid w:val="5B1B1E64"/>
    <w:rsid w:val="5B3FB595"/>
    <w:rsid w:val="5C075ED7"/>
    <w:rsid w:val="5C0DA916"/>
    <w:rsid w:val="5C1A22AD"/>
    <w:rsid w:val="5CA7FA33"/>
    <w:rsid w:val="5CAAA431"/>
    <w:rsid w:val="5CD2F0AA"/>
    <w:rsid w:val="5D0C0DCC"/>
    <w:rsid w:val="5D1962BF"/>
    <w:rsid w:val="5D1BE441"/>
    <w:rsid w:val="5D26E0AC"/>
    <w:rsid w:val="5D3872BD"/>
    <w:rsid w:val="5D858A21"/>
    <w:rsid w:val="5DCD1BD4"/>
    <w:rsid w:val="5DD26D9B"/>
    <w:rsid w:val="5DD41B7A"/>
    <w:rsid w:val="5DF18E7D"/>
    <w:rsid w:val="5E043C0D"/>
    <w:rsid w:val="5EAB5FAB"/>
    <w:rsid w:val="5EDBC9F7"/>
    <w:rsid w:val="5F0FCC70"/>
    <w:rsid w:val="5F3609A0"/>
    <w:rsid w:val="5F497A1E"/>
    <w:rsid w:val="5F9271C6"/>
    <w:rsid w:val="5FA66A7A"/>
    <w:rsid w:val="60013A70"/>
    <w:rsid w:val="604B5276"/>
    <w:rsid w:val="605E4CE1"/>
    <w:rsid w:val="60923FE7"/>
    <w:rsid w:val="60EA678A"/>
    <w:rsid w:val="6129D7AF"/>
    <w:rsid w:val="6136C33C"/>
    <w:rsid w:val="6176BDE0"/>
    <w:rsid w:val="61A34DF5"/>
    <w:rsid w:val="61E5B0A5"/>
    <w:rsid w:val="61F752DA"/>
    <w:rsid w:val="61F96298"/>
    <w:rsid w:val="6263C23D"/>
    <w:rsid w:val="626F6373"/>
    <w:rsid w:val="62D1ED70"/>
    <w:rsid w:val="62DF6DBE"/>
    <w:rsid w:val="62F373F8"/>
    <w:rsid w:val="630BC75B"/>
    <w:rsid w:val="63128E41"/>
    <w:rsid w:val="63255217"/>
    <w:rsid w:val="63588A7B"/>
    <w:rsid w:val="638B42AE"/>
    <w:rsid w:val="63CADCC8"/>
    <w:rsid w:val="64114637"/>
    <w:rsid w:val="641A4143"/>
    <w:rsid w:val="64412C75"/>
    <w:rsid w:val="6453A905"/>
    <w:rsid w:val="64914997"/>
    <w:rsid w:val="64BC1005"/>
    <w:rsid w:val="6501A028"/>
    <w:rsid w:val="652EF39C"/>
    <w:rsid w:val="65421962"/>
    <w:rsid w:val="654873A6"/>
    <w:rsid w:val="654FCF38"/>
    <w:rsid w:val="657B1B81"/>
    <w:rsid w:val="6582ED04"/>
    <w:rsid w:val="658978C9"/>
    <w:rsid w:val="65A29301"/>
    <w:rsid w:val="65B73C50"/>
    <w:rsid w:val="65B92BE7"/>
    <w:rsid w:val="65DBF681"/>
    <w:rsid w:val="66082AB5"/>
    <w:rsid w:val="660F84E0"/>
    <w:rsid w:val="66697D83"/>
    <w:rsid w:val="6687927B"/>
    <w:rsid w:val="669C71B3"/>
    <w:rsid w:val="66AD7AB4"/>
    <w:rsid w:val="66B98926"/>
    <w:rsid w:val="6701B5F8"/>
    <w:rsid w:val="674E64E5"/>
    <w:rsid w:val="67DA79B5"/>
    <w:rsid w:val="689D8659"/>
    <w:rsid w:val="68A9D495"/>
    <w:rsid w:val="68C2C76A"/>
    <w:rsid w:val="6914E294"/>
    <w:rsid w:val="691F80D8"/>
    <w:rsid w:val="69361CA1"/>
    <w:rsid w:val="693AEEBD"/>
    <w:rsid w:val="6944BAAE"/>
    <w:rsid w:val="697658CB"/>
    <w:rsid w:val="69BAB3B6"/>
    <w:rsid w:val="69D7AA76"/>
    <w:rsid w:val="69D8018B"/>
    <w:rsid w:val="6A07DD60"/>
    <w:rsid w:val="6A4DA37E"/>
    <w:rsid w:val="6A510332"/>
    <w:rsid w:val="6AC89001"/>
    <w:rsid w:val="6ADCFF55"/>
    <w:rsid w:val="6B13F150"/>
    <w:rsid w:val="6B1DD45D"/>
    <w:rsid w:val="6B226F2F"/>
    <w:rsid w:val="6B325A7E"/>
    <w:rsid w:val="6B36009B"/>
    <w:rsid w:val="6B48E792"/>
    <w:rsid w:val="6B55542F"/>
    <w:rsid w:val="6B62F124"/>
    <w:rsid w:val="6B66A8A5"/>
    <w:rsid w:val="6BC3E7D3"/>
    <w:rsid w:val="6BD77294"/>
    <w:rsid w:val="6C031AE3"/>
    <w:rsid w:val="6C532C5F"/>
    <w:rsid w:val="6C816369"/>
    <w:rsid w:val="6CC8EA0E"/>
    <w:rsid w:val="6CDEA144"/>
    <w:rsid w:val="6D145B56"/>
    <w:rsid w:val="6D4CDCCB"/>
    <w:rsid w:val="6D7B6251"/>
    <w:rsid w:val="6DA0AACB"/>
    <w:rsid w:val="6DB5870D"/>
    <w:rsid w:val="6DC1DEEF"/>
    <w:rsid w:val="6DDF75EA"/>
    <w:rsid w:val="6E05E7A7"/>
    <w:rsid w:val="6E189E87"/>
    <w:rsid w:val="6E41D487"/>
    <w:rsid w:val="6E81C1DC"/>
    <w:rsid w:val="6EABCCBD"/>
    <w:rsid w:val="6EBFE38E"/>
    <w:rsid w:val="6ED434FC"/>
    <w:rsid w:val="6EF26ED4"/>
    <w:rsid w:val="6F10A6ED"/>
    <w:rsid w:val="6F118C02"/>
    <w:rsid w:val="6F18E091"/>
    <w:rsid w:val="6F52F525"/>
    <w:rsid w:val="6F723261"/>
    <w:rsid w:val="6F88D22C"/>
    <w:rsid w:val="6FC3963E"/>
    <w:rsid w:val="6FECA344"/>
    <w:rsid w:val="7027C41F"/>
    <w:rsid w:val="702CEF1E"/>
    <w:rsid w:val="703172F5"/>
    <w:rsid w:val="70388A9F"/>
    <w:rsid w:val="703AFDAF"/>
    <w:rsid w:val="7045DF92"/>
    <w:rsid w:val="70672D24"/>
    <w:rsid w:val="706C514F"/>
    <w:rsid w:val="7077289A"/>
    <w:rsid w:val="70AD0984"/>
    <w:rsid w:val="70C30FF5"/>
    <w:rsid w:val="70C941AB"/>
    <w:rsid w:val="70EF05C5"/>
    <w:rsid w:val="716BF555"/>
    <w:rsid w:val="717D21E7"/>
    <w:rsid w:val="719C5B31"/>
    <w:rsid w:val="71C55887"/>
    <w:rsid w:val="72930E64"/>
    <w:rsid w:val="72B494EC"/>
    <w:rsid w:val="72BE0815"/>
    <w:rsid w:val="72BE43C2"/>
    <w:rsid w:val="73059796"/>
    <w:rsid w:val="73463C84"/>
    <w:rsid w:val="73FE56D4"/>
    <w:rsid w:val="74101973"/>
    <w:rsid w:val="741EA694"/>
    <w:rsid w:val="742262D0"/>
    <w:rsid w:val="7456AF87"/>
    <w:rsid w:val="7463B210"/>
    <w:rsid w:val="7472A6C4"/>
    <w:rsid w:val="749FD460"/>
    <w:rsid w:val="74ABA7CA"/>
    <w:rsid w:val="74F78F25"/>
    <w:rsid w:val="74F7A091"/>
    <w:rsid w:val="75317887"/>
    <w:rsid w:val="753EC653"/>
    <w:rsid w:val="7577FE9D"/>
    <w:rsid w:val="75AAEDB5"/>
    <w:rsid w:val="75E26873"/>
    <w:rsid w:val="75FDC2B3"/>
    <w:rsid w:val="7603B62F"/>
    <w:rsid w:val="76512E66"/>
    <w:rsid w:val="768FFAF3"/>
    <w:rsid w:val="770F8BA4"/>
    <w:rsid w:val="77706D2C"/>
    <w:rsid w:val="77DCAF8F"/>
    <w:rsid w:val="78239CFC"/>
    <w:rsid w:val="78284BCF"/>
    <w:rsid w:val="782E33C8"/>
    <w:rsid w:val="785254F4"/>
    <w:rsid w:val="787A1B23"/>
    <w:rsid w:val="787DC140"/>
    <w:rsid w:val="7891B696"/>
    <w:rsid w:val="789D0FC0"/>
    <w:rsid w:val="792CEF8A"/>
    <w:rsid w:val="7942E36A"/>
    <w:rsid w:val="794CD3C1"/>
    <w:rsid w:val="794D7EA3"/>
    <w:rsid w:val="79A7FF76"/>
    <w:rsid w:val="79C899EF"/>
    <w:rsid w:val="79D9C099"/>
    <w:rsid w:val="79DCEA7E"/>
    <w:rsid w:val="79E230D9"/>
    <w:rsid w:val="7A1CEC24"/>
    <w:rsid w:val="7A5D22B2"/>
    <w:rsid w:val="7A673D03"/>
    <w:rsid w:val="7A9CB139"/>
    <w:rsid w:val="7AAF0CD1"/>
    <w:rsid w:val="7AD2A90E"/>
    <w:rsid w:val="7AE1E848"/>
    <w:rsid w:val="7B0150EC"/>
    <w:rsid w:val="7B1F9F8A"/>
    <w:rsid w:val="7B260A56"/>
    <w:rsid w:val="7B7749F4"/>
    <w:rsid w:val="7C046C6E"/>
    <w:rsid w:val="7C0BA613"/>
    <w:rsid w:val="7C71751E"/>
    <w:rsid w:val="7C87E662"/>
    <w:rsid w:val="7CA9EA26"/>
    <w:rsid w:val="7D14E54F"/>
    <w:rsid w:val="7D37EE37"/>
    <w:rsid w:val="7D928F89"/>
    <w:rsid w:val="7D9EDDC5"/>
    <w:rsid w:val="7DAB5DD7"/>
    <w:rsid w:val="7DB9A86E"/>
    <w:rsid w:val="7DC1933D"/>
    <w:rsid w:val="7DD40B18"/>
    <w:rsid w:val="7E1A2F37"/>
    <w:rsid w:val="7E32F036"/>
    <w:rsid w:val="7E5ED751"/>
    <w:rsid w:val="7E6B539F"/>
    <w:rsid w:val="7EA3B5B7"/>
    <w:rsid w:val="7EAE64C9"/>
    <w:rsid w:val="7EC64F81"/>
    <w:rsid w:val="7F117C43"/>
    <w:rsid w:val="7F1C2738"/>
    <w:rsid w:val="7F20A1FF"/>
    <w:rsid w:val="7F38EA1F"/>
    <w:rsid w:val="7F457DEC"/>
    <w:rsid w:val="7F4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EB606"/>
  <w15:chartTrackingRefBased/>
  <w15:docId w15:val="{5103ECC2-7A6B-41CA-A018-1AD4F70A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930F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930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B930F0"/>
    <w:pPr>
      <w:spacing w:before="2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B5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E91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B5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E91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Jose Gomez Gonzalez (alvarogomezg)</dc:creator>
  <cp:keywords/>
  <dc:description/>
  <cp:lastModifiedBy>Alvaro Jose Gomez Gonzalez (alvarogomezg)</cp:lastModifiedBy>
  <cp:revision>9</cp:revision>
  <dcterms:created xsi:type="dcterms:W3CDTF">2021-03-04T22:10:00Z</dcterms:created>
  <dcterms:modified xsi:type="dcterms:W3CDTF">2021-03-10T21:59:00Z</dcterms:modified>
</cp:coreProperties>
</file>