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B37A" w14:textId="3EB994C7" w:rsidR="007A7A60" w:rsidRPr="000B2CD1" w:rsidRDefault="007A7A60" w:rsidP="00BF049A">
      <w:pPr>
        <w:pStyle w:val="Heading1"/>
        <w:numPr>
          <w:ilvl w:val="0"/>
          <w:numId w:val="0"/>
        </w:numPr>
        <w:jc w:val="center"/>
      </w:pPr>
      <w:r w:rsidRPr="000B2CD1">
        <w:t>S</w:t>
      </w:r>
      <w:r w:rsidRPr="000B2CD1">
        <w:rPr>
          <w:lang w:eastAsia="zh-CN"/>
        </w:rPr>
        <w:t>upplementary T</w:t>
      </w:r>
      <w:r w:rsidRPr="000B2CD1">
        <w:t>ables</w:t>
      </w:r>
    </w:p>
    <w:p w14:paraId="6F08A6C9" w14:textId="2274CF94" w:rsidR="006A3F00" w:rsidRPr="000B2CD1" w:rsidRDefault="006A3F00" w:rsidP="006A3F00">
      <w:r w:rsidRPr="000B2CD1">
        <w:rPr>
          <w:b/>
          <w:bCs/>
          <w:kern w:val="2"/>
          <w:szCs w:val="24"/>
          <w:lang w:eastAsia="zh-CN"/>
        </w:rPr>
        <w:t xml:space="preserve">Supplementary Table 1. The Number of Patients Who Answered Questions Incorrectly and Correctly in Both the Treated and Untreated Groups. </w:t>
      </w:r>
      <w:r w:rsidRPr="000B2CD1">
        <w:rPr>
          <w:kern w:val="2"/>
          <w:szCs w:val="24"/>
        </w:rPr>
        <w:t>Q1: Multiple sclerosis is a chronic disease affecting the central nervous system that is not yet completely cured and can only try to delay disease progression; Q2: The symptoms of multiple sclerosis vary widely, and new symptoms may appear each time they recur, but some symptoms persist for a long time; Q3: Multiple sclerosis will have irreversible brain or spinal cord damage each time it recurs; Q4: The absence of relapse in multiple sclerosis does not represent the absence of disease progression, and damage to the brain or spinal cord occurs even in the absence of relapse; Q5: Patients with multiple sclerosis have a higher incidence of cognitive deficits and brain atrophy than the general population; Q6: Life expectancy of patients with multiple sclerosis will be shortened; Q7: Multiple sclerosis can lead to disability, and many patients with multiple sclerosis will eventually need to walk on assistive tools such as crutches and wheelchairs, or stay in bed all day long; Q8: The ultimate goal of multiple sclerosis treatment is to reduce relapses and delay disability progression; Q9: Low-dose hormones (referring to glucocorticoids) are of little significance in reducing relapse and delaying disability progression; Q10: Long-term use of azathioprine will increase the risk of tumors.</w:t>
      </w:r>
    </w:p>
    <w:tbl>
      <w:tblPr>
        <w:tblStyle w:val="TableGrid"/>
        <w:tblW w:w="8869" w:type="dxa"/>
        <w:tblInd w:w="1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447"/>
        <w:gridCol w:w="1626"/>
        <w:gridCol w:w="1627"/>
        <w:gridCol w:w="2112"/>
        <w:gridCol w:w="1057"/>
      </w:tblGrid>
      <w:tr w:rsidR="000B2CD1" w:rsidRPr="000B2CD1" w14:paraId="409C45E1" w14:textId="77777777" w:rsidTr="000863AA">
        <w:trPr>
          <w:trHeight w:val="585"/>
        </w:trPr>
        <w:tc>
          <w:tcPr>
            <w:tcW w:w="2447" w:type="dxa"/>
            <w:tcBorders>
              <w:top w:val="single" w:sz="4" w:space="0" w:color="auto"/>
              <w:left w:val="nil"/>
              <w:bottom w:val="single" w:sz="4" w:space="0" w:color="auto"/>
              <w:right w:val="nil"/>
            </w:tcBorders>
            <w:vAlign w:val="center"/>
          </w:tcPr>
          <w:p w14:paraId="66513B71" w14:textId="77777777" w:rsidR="007A7A60" w:rsidRPr="00695F1B" w:rsidRDefault="007A7A60" w:rsidP="000863AA">
            <w:pPr>
              <w:jc w:val="center"/>
              <w:rPr>
                <w:b/>
                <w:bCs/>
                <w:sz w:val="18"/>
                <w:szCs w:val="18"/>
              </w:rPr>
            </w:pPr>
            <w:r w:rsidRPr="00695F1B">
              <w:rPr>
                <w:b/>
                <w:bCs/>
                <w:sz w:val="18"/>
                <w:szCs w:val="18"/>
              </w:rPr>
              <w:t>Variables</w:t>
            </w:r>
          </w:p>
        </w:tc>
        <w:tc>
          <w:tcPr>
            <w:tcW w:w="1626" w:type="dxa"/>
            <w:tcBorders>
              <w:top w:val="single" w:sz="4" w:space="0" w:color="auto"/>
              <w:left w:val="nil"/>
              <w:bottom w:val="single" w:sz="4" w:space="0" w:color="auto"/>
              <w:right w:val="nil"/>
            </w:tcBorders>
            <w:vAlign w:val="center"/>
          </w:tcPr>
          <w:p w14:paraId="55623C03" w14:textId="764C24DF" w:rsidR="007A7A60" w:rsidRPr="00695F1B" w:rsidRDefault="007A7A60" w:rsidP="000863AA">
            <w:pPr>
              <w:jc w:val="center"/>
              <w:rPr>
                <w:b/>
                <w:bCs/>
                <w:sz w:val="18"/>
                <w:szCs w:val="18"/>
              </w:rPr>
            </w:pPr>
            <w:r w:rsidRPr="00695F1B">
              <w:rPr>
                <w:b/>
                <w:bCs/>
                <w:sz w:val="18"/>
                <w:szCs w:val="18"/>
              </w:rPr>
              <w:t>Untreated Group</w:t>
            </w:r>
          </w:p>
          <w:p w14:paraId="34A51063" w14:textId="77777777" w:rsidR="007A7A60" w:rsidRPr="00695F1B" w:rsidRDefault="007A7A60" w:rsidP="000863AA">
            <w:pPr>
              <w:jc w:val="center"/>
              <w:rPr>
                <w:b/>
                <w:bCs/>
                <w:sz w:val="18"/>
                <w:szCs w:val="18"/>
              </w:rPr>
            </w:pPr>
            <w:r w:rsidRPr="00695F1B">
              <w:rPr>
                <w:b/>
                <w:bCs/>
                <w:sz w:val="18"/>
                <w:szCs w:val="18"/>
              </w:rPr>
              <w:t>(N=888)</w:t>
            </w:r>
          </w:p>
        </w:tc>
        <w:tc>
          <w:tcPr>
            <w:tcW w:w="1627" w:type="dxa"/>
            <w:tcBorders>
              <w:top w:val="single" w:sz="4" w:space="0" w:color="auto"/>
              <w:left w:val="nil"/>
              <w:bottom w:val="single" w:sz="4" w:space="0" w:color="auto"/>
              <w:right w:val="nil"/>
            </w:tcBorders>
            <w:vAlign w:val="center"/>
          </w:tcPr>
          <w:p w14:paraId="3B7282E0" w14:textId="622F837C" w:rsidR="007A7A60" w:rsidRPr="00695F1B" w:rsidRDefault="007A7A60" w:rsidP="000863AA">
            <w:pPr>
              <w:jc w:val="center"/>
              <w:rPr>
                <w:b/>
                <w:bCs/>
                <w:sz w:val="18"/>
                <w:szCs w:val="18"/>
              </w:rPr>
            </w:pPr>
            <w:r w:rsidRPr="00695F1B">
              <w:rPr>
                <w:b/>
                <w:bCs/>
                <w:sz w:val="18"/>
                <w:szCs w:val="18"/>
              </w:rPr>
              <w:t>Treated Group</w:t>
            </w:r>
          </w:p>
          <w:p w14:paraId="3313AE35" w14:textId="77777777" w:rsidR="007A7A60" w:rsidRPr="00695F1B" w:rsidRDefault="007A7A60" w:rsidP="000863AA">
            <w:pPr>
              <w:jc w:val="center"/>
              <w:rPr>
                <w:b/>
                <w:bCs/>
                <w:sz w:val="18"/>
                <w:szCs w:val="18"/>
              </w:rPr>
            </w:pPr>
            <w:r w:rsidRPr="00695F1B">
              <w:rPr>
                <w:b/>
                <w:bCs/>
                <w:sz w:val="18"/>
                <w:szCs w:val="18"/>
              </w:rPr>
              <w:t>(N=324)</w:t>
            </w:r>
          </w:p>
        </w:tc>
        <w:tc>
          <w:tcPr>
            <w:tcW w:w="2112" w:type="dxa"/>
            <w:tcBorders>
              <w:top w:val="single" w:sz="4" w:space="0" w:color="auto"/>
              <w:left w:val="nil"/>
              <w:bottom w:val="single" w:sz="4" w:space="0" w:color="auto"/>
              <w:right w:val="nil"/>
            </w:tcBorders>
            <w:vAlign w:val="center"/>
          </w:tcPr>
          <w:p w14:paraId="150EF123" w14:textId="77777777" w:rsidR="007A7A60" w:rsidRPr="00695F1B" w:rsidRDefault="007A7A60" w:rsidP="000863AA">
            <w:pPr>
              <w:jc w:val="center"/>
              <w:rPr>
                <w:b/>
                <w:bCs/>
                <w:sz w:val="18"/>
                <w:szCs w:val="18"/>
              </w:rPr>
            </w:pPr>
            <w:r w:rsidRPr="00695F1B">
              <w:rPr>
                <w:b/>
                <w:bCs/>
                <w:sz w:val="18"/>
                <w:szCs w:val="18"/>
              </w:rPr>
              <w:t>Odds Ratio</w:t>
            </w:r>
          </w:p>
          <w:p w14:paraId="794582EF" w14:textId="77777777" w:rsidR="007A7A60" w:rsidRPr="00695F1B" w:rsidRDefault="007A7A60" w:rsidP="000863AA">
            <w:pPr>
              <w:jc w:val="center"/>
              <w:rPr>
                <w:b/>
                <w:bCs/>
                <w:sz w:val="18"/>
                <w:szCs w:val="18"/>
              </w:rPr>
            </w:pPr>
            <w:r w:rsidRPr="00695F1B">
              <w:rPr>
                <w:b/>
                <w:bCs/>
                <w:sz w:val="18"/>
                <w:szCs w:val="18"/>
              </w:rPr>
              <w:t>(95% Confidence Interval)</w:t>
            </w:r>
          </w:p>
        </w:tc>
        <w:tc>
          <w:tcPr>
            <w:tcW w:w="1057" w:type="dxa"/>
            <w:tcBorders>
              <w:top w:val="single" w:sz="4" w:space="0" w:color="auto"/>
              <w:left w:val="nil"/>
              <w:bottom w:val="single" w:sz="4" w:space="0" w:color="auto"/>
              <w:right w:val="nil"/>
            </w:tcBorders>
            <w:vAlign w:val="center"/>
          </w:tcPr>
          <w:p w14:paraId="7ABD0601" w14:textId="53D40B48" w:rsidR="007A7A60" w:rsidRPr="00695F1B" w:rsidRDefault="007A7A60" w:rsidP="000863AA">
            <w:pPr>
              <w:jc w:val="center"/>
              <w:rPr>
                <w:b/>
                <w:bCs/>
                <w:sz w:val="18"/>
                <w:szCs w:val="18"/>
              </w:rPr>
            </w:pPr>
            <w:r w:rsidRPr="00695F1B">
              <w:rPr>
                <w:b/>
                <w:bCs/>
                <w:i/>
                <w:iCs/>
                <w:sz w:val="18"/>
                <w:szCs w:val="18"/>
              </w:rPr>
              <w:t>P</w:t>
            </w:r>
            <w:r w:rsidRPr="00695F1B">
              <w:rPr>
                <w:b/>
                <w:bCs/>
                <w:sz w:val="18"/>
                <w:szCs w:val="18"/>
              </w:rPr>
              <w:t xml:space="preserve"> value</w:t>
            </w:r>
          </w:p>
        </w:tc>
      </w:tr>
      <w:tr w:rsidR="000B2CD1" w:rsidRPr="000B2CD1" w14:paraId="75EBA8ED" w14:textId="77777777" w:rsidTr="000863AA">
        <w:tc>
          <w:tcPr>
            <w:tcW w:w="2447" w:type="dxa"/>
            <w:tcBorders>
              <w:top w:val="single" w:sz="4" w:space="0" w:color="auto"/>
              <w:left w:val="nil"/>
              <w:bottom w:val="nil"/>
              <w:right w:val="nil"/>
            </w:tcBorders>
            <w:vAlign w:val="center"/>
          </w:tcPr>
          <w:p w14:paraId="4631A9C5" w14:textId="77777777" w:rsidR="007A7A60" w:rsidRPr="000B2CD1" w:rsidRDefault="007A7A60" w:rsidP="000863AA">
            <w:pPr>
              <w:rPr>
                <w:b/>
                <w:bCs/>
                <w:sz w:val="16"/>
                <w:szCs w:val="16"/>
              </w:rPr>
            </w:pPr>
            <w:r w:rsidRPr="000B2CD1">
              <w:rPr>
                <w:b/>
                <w:bCs/>
                <w:sz w:val="16"/>
                <w:szCs w:val="16"/>
              </w:rPr>
              <w:t>Multiple Sclerosis-Related Problems (%)</w:t>
            </w:r>
          </w:p>
        </w:tc>
        <w:tc>
          <w:tcPr>
            <w:tcW w:w="1626" w:type="dxa"/>
            <w:tcBorders>
              <w:top w:val="single" w:sz="4" w:space="0" w:color="auto"/>
              <w:left w:val="nil"/>
              <w:bottom w:val="nil"/>
              <w:right w:val="nil"/>
            </w:tcBorders>
            <w:vAlign w:val="center"/>
          </w:tcPr>
          <w:p w14:paraId="7A4ACD05" w14:textId="77777777" w:rsidR="007A7A60" w:rsidRPr="000B2CD1" w:rsidRDefault="007A7A60" w:rsidP="000863AA">
            <w:pPr>
              <w:jc w:val="center"/>
              <w:textAlignment w:val="center"/>
              <w:rPr>
                <w:rFonts w:eastAsia="冬青黑体简体中文"/>
                <w:sz w:val="16"/>
                <w:szCs w:val="16"/>
              </w:rPr>
            </w:pPr>
          </w:p>
        </w:tc>
        <w:tc>
          <w:tcPr>
            <w:tcW w:w="1627" w:type="dxa"/>
            <w:tcBorders>
              <w:top w:val="single" w:sz="4" w:space="0" w:color="auto"/>
              <w:left w:val="nil"/>
              <w:bottom w:val="nil"/>
              <w:right w:val="nil"/>
            </w:tcBorders>
            <w:vAlign w:val="center"/>
          </w:tcPr>
          <w:p w14:paraId="22A82C95" w14:textId="77777777" w:rsidR="007A7A60" w:rsidRPr="000B2CD1" w:rsidRDefault="007A7A60" w:rsidP="000863AA">
            <w:pPr>
              <w:jc w:val="center"/>
              <w:textAlignment w:val="center"/>
              <w:rPr>
                <w:rFonts w:eastAsia="冬青黑体简体中文"/>
                <w:sz w:val="16"/>
                <w:szCs w:val="16"/>
              </w:rPr>
            </w:pPr>
          </w:p>
        </w:tc>
        <w:tc>
          <w:tcPr>
            <w:tcW w:w="2112" w:type="dxa"/>
            <w:tcBorders>
              <w:top w:val="single" w:sz="4" w:space="0" w:color="auto"/>
              <w:left w:val="nil"/>
              <w:bottom w:val="nil"/>
              <w:right w:val="nil"/>
            </w:tcBorders>
            <w:vAlign w:val="center"/>
          </w:tcPr>
          <w:p w14:paraId="28C31C08" w14:textId="77777777" w:rsidR="007A7A60" w:rsidRPr="000B2CD1" w:rsidRDefault="007A7A60" w:rsidP="000863AA">
            <w:pPr>
              <w:jc w:val="center"/>
              <w:rPr>
                <w:rFonts w:eastAsia="SimSun"/>
                <w:sz w:val="16"/>
                <w:szCs w:val="16"/>
              </w:rPr>
            </w:pPr>
          </w:p>
        </w:tc>
        <w:tc>
          <w:tcPr>
            <w:tcW w:w="1057" w:type="dxa"/>
            <w:tcBorders>
              <w:top w:val="single" w:sz="4" w:space="0" w:color="auto"/>
              <w:left w:val="nil"/>
              <w:bottom w:val="nil"/>
              <w:right w:val="nil"/>
            </w:tcBorders>
            <w:vAlign w:val="center"/>
          </w:tcPr>
          <w:p w14:paraId="601738D2" w14:textId="77777777" w:rsidR="007A7A60" w:rsidRPr="000B2CD1" w:rsidRDefault="007A7A60" w:rsidP="000863AA">
            <w:pPr>
              <w:jc w:val="center"/>
              <w:rPr>
                <w:sz w:val="16"/>
                <w:szCs w:val="16"/>
              </w:rPr>
            </w:pPr>
          </w:p>
        </w:tc>
      </w:tr>
      <w:tr w:rsidR="000B2CD1" w:rsidRPr="000B2CD1" w14:paraId="387871F0" w14:textId="77777777" w:rsidTr="000863AA">
        <w:trPr>
          <w:trHeight w:val="90"/>
        </w:trPr>
        <w:tc>
          <w:tcPr>
            <w:tcW w:w="2447" w:type="dxa"/>
            <w:tcBorders>
              <w:top w:val="nil"/>
              <w:left w:val="nil"/>
              <w:bottom w:val="nil"/>
              <w:right w:val="nil"/>
            </w:tcBorders>
            <w:vAlign w:val="center"/>
          </w:tcPr>
          <w:p w14:paraId="6CBC87BA" w14:textId="77777777" w:rsidR="007A7A60" w:rsidRPr="000B2CD1" w:rsidRDefault="007A7A60" w:rsidP="000863AA">
            <w:pPr>
              <w:rPr>
                <w:sz w:val="16"/>
                <w:szCs w:val="16"/>
              </w:rPr>
            </w:pPr>
            <w:r w:rsidRPr="000B2CD1">
              <w:rPr>
                <w:sz w:val="16"/>
                <w:szCs w:val="16"/>
              </w:rPr>
              <w:t>Q1</w:t>
            </w:r>
          </w:p>
        </w:tc>
        <w:tc>
          <w:tcPr>
            <w:tcW w:w="1626" w:type="dxa"/>
            <w:tcBorders>
              <w:top w:val="nil"/>
              <w:left w:val="nil"/>
              <w:bottom w:val="nil"/>
              <w:right w:val="nil"/>
            </w:tcBorders>
            <w:vAlign w:val="center"/>
          </w:tcPr>
          <w:p w14:paraId="17AFDFB0"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88.76% (616/694)</w:t>
            </w:r>
          </w:p>
        </w:tc>
        <w:tc>
          <w:tcPr>
            <w:tcW w:w="1627" w:type="dxa"/>
            <w:tcBorders>
              <w:top w:val="nil"/>
              <w:left w:val="nil"/>
              <w:bottom w:val="nil"/>
              <w:right w:val="nil"/>
            </w:tcBorders>
            <w:vAlign w:val="center"/>
          </w:tcPr>
          <w:p w14:paraId="512512D1"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92.88% (300/323)</w:t>
            </w:r>
          </w:p>
        </w:tc>
        <w:tc>
          <w:tcPr>
            <w:tcW w:w="2112" w:type="dxa"/>
            <w:tcBorders>
              <w:top w:val="nil"/>
              <w:left w:val="nil"/>
              <w:bottom w:val="nil"/>
              <w:right w:val="nil"/>
            </w:tcBorders>
            <w:vAlign w:val="center"/>
          </w:tcPr>
          <w:p w14:paraId="164FB864" w14:textId="77777777" w:rsidR="007A7A60" w:rsidRPr="000B2CD1" w:rsidRDefault="007A7A60" w:rsidP="000863AA">
            <w:pPr>
              <w:jc w:val="center"/>
              <w:rPr>
                <w:rFonts w:eastAsia="SimSun"/>
                <w:sz w:val="16"/>
                <w:szCs w:val="16"/>
              </w:rPr>
            </w:pPr>
            <w:r w:rsidRPr="000B2CD1">
              <w:rPr>
                <w:sz w:val="16"/>
                <w:szCs w:val="16"/>
              </w:rPr>
              <w:t>1.652(1.017-2.683)</w:t>
            </w:r>
          </w:p>
        </w:tc>
        <w:tc>
          <w:tcPr>
            <w:tcW w:w="1057" w:type="dxa"/>
            <w:tcBorders>
              <w:top w:val="nil"/>
              <w:left w:val="nil"/>
              <w:bottom w:val="nil"/>
              <w:right w:val="nil"/>
            </w:tcBorders>
            <w:vAlign w:val="center"/>
          </w:tcPr>
          <w:p w14:paraId="0B618D5A" w14:textId="77777777" w:rsidR="007A7A60" w:rsidRPr="000B2CD1" w:rsidRDefault="007A7A60" w:rsidP="000863AA">
            <w:pPr>
              <w:jc w:val="center"/>
              <w:rPr>
                <w:sz w:val="16"/>
                <w:szCs w:val="16"/>
              </w:rPr>
            </w:pPr>
            <w:r w:rsidRPr="000B2CD1">
              <w:rPr>
                <w:i/>
                <w:iCs/>
                <w:sz w:val="16"/>
                <w:szCs w:val="16"/>
              </w:rPr>
              <w:t>P</w:t>
            </w:r>
            <w:r w:rsidRPr="000B2CD1">
              <w:rPr>
                <w:sz w:val="16"/>
                <w:szCs w:val="16"/>
              </w:rPr>
              <w:t>=0.043</w:t>
            </w:r>
          </w:p>
        </w:tc>
      </w:tr>
      <w:tr w:rsidR="000B2CD1" w:rsidRPr="000B2CD1" w14:paraId="7FF98004" w14:textId="77777777" w:rsidTr="000863AA">
        <w:trPr>
          <w:trHeight w:val="90"/>
        </w:trPr>
        <w:tc>
          <w:tcPr>
            <w:tcW w:w="2447" w:type="dxa"/>
            <w:tcBorders>
              <w:top w:val="nil"/>
              <w:left w:val="nil"/>
              <w:bottom w:val="nil"/>
              <w:right w:val="nil"/>
            </w:tcBorders>
            <w:vAlign w:val="center"/>
          </w:tcPr>
          <w:p w14:paraId="7FB7DF86" w14:textId="77777777" w:rsidR="007A7A60" w:rsidRPr="000B2CD1" w:rsidRDefault="007A7A60" w:rsidP="000863AA">
            <w:pPr>
              <w:rPr>
                <w:sz w:val="16"/>
                <w:szCs w:val="16"/>
              </w:rPr>
            </w:pPr>
            <w:r w:rsidRPr="000B2CD1">
              <w:rPr>
                <w:sz w:val="16"/>
                <w:szCs w:val="16"/>
              </w:rPr>
              <w:t>Q2</w:t>
            </w:r>
          </w:p>
        </w:tc>
        <w:tc>
          <w:tcPr>
            <w:tcW w:w="1626" w:type="dxa"/>
            <w:tcBorders>
              <w:top w:val="nil"/>
              <w:left w:val="nil"/>
              <w:bottom w:val="nil"/>
              <w:right w:val="nil"/>
            </w:tcBorders>
            <w:vAlign w:val="center"/>
          </w:tcPr>
          <w:p w14:paraId="4C0701A1"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83.53% (578/692)</w:t>
            </w:r>
          </w:p>
        </w:tc>
        <w:tc>
          <w:tcPr>
            <w:tcW w:w="1627" w:type="dxa"/>
            <w:tcBorders>
              <w:top w:val="nil"/>
              <w:left w:val="nil"/>
              <w:bottom w:val="nil"/>
              <w:right w:val="nil"/>
            </w:tcBorders>
            <w:vAlign w:val="center"/>
          </w:tcPr>
          <w:p w14:paraId="43D65155"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89.44% (288/322)</w:t>
            </w:r>
          </w:p>
        </w:tc>
        <w:tc>
          <w:tcPr>
            <w:tcW w:w="2112" w:type="dxa"/>
            <w:tcBorders>
              <w:top w:val="nil"/>
              <w:left w:val="nil"/>
              <w:bottom w:val="nil"/>
              <w:right w:val="nil"/>
            </w:tcBorders>
            <w:vAlign w:val="center"/>
          </w:tcPr>
          <w:p w14:paraId="0FFB0D89" w14:textId="77777777" w:rsidR="007A7A60" w:rsidRPr="000B2CD1" w:rsidRDefault="007A7A60" w:rsidP="000863AA">
            <w:pPr>
              <w:jc w:val="center"/>
              <w:rPr>
                <w:rFonts w:eastAsia="SimSun"/>
                <w:sz w:val="16"/>
                <w:szCs w:val="16"/>
              </w:rPr>
            </w:pPr>
            <w:r w:rsidRPr="000B2CD1">
              <w:rPr>
                <w:sz w:val="16"/>
                <w:szCs w:val="16"/>
              </w:rPr>
              <w:t>1.669(1.111-2.513)</w:t>
            </w:r>
          </w:p>
        </w:tc>
        <w:tc>
          <w:tcPr>
            <w:tcW w:w="1057" w:type="dxa"/>
            <w:tcBorders>
              <w:top w:val="nil"/>
              <w:left w:val="nil"/>
              <w:bottom w:val="nil"/>
              <w:right w:val="nil"/>
            </w:tcBorders>
            <w:vAlign w:val="center"/>
          </w:tcPr>
          <w:p w14:paraId="2D430A93" w14:textId="77777777" w:rsidR="007A7A60" w:rsidRPr="000B2CD1" w:rsidRDefault="007A7A60" w:rsidP="000863AA">
            <w:pPr>
              <w:jc w:val="center"/>
              <w:rPr>
                <w:sz w:val="16"/>
                <w:szCs w:val="16"/>
              </w:rPr>
            </w:pPr>
            <w:r w:rsidRPr="000B2CD1">
              <w:rPr>
                <w:i/>
                <w:iCs/>
                <w:sz w:val="16"/>
                <w:szCs w:val="16"/>
              </w:rPr>
              <w:t>P</w:t>
            </w:r>
            <w:r w:rsidRPr="000B2CD1">
              <w:rPr>
                <w:sz w:val="16"/>
                <w:szCs w:val="16"/>
              </w:rPr>
              <w:t>=0.014</w:t>
            </w:r>
          </w:p>
        </w:tc>
      </w:tr>
      <w:tr w:rsidR="000B2CD1" w:rsidRPr="000B2CD1" w14:paraId="572DCA07" w14:textId="77777777" w:rsidTr="000863AA">
        <w:tc>
          <w:tcPr>
            <w:tcW w:w="2447" w:type="dxa"/>
            <w:tcBorders>
              <w:top w:val="nil"/>
              <w:left w:val="nil"/>
              <w:bottom w:val="nil"/>
              <w:right w:val="nil"/>
            </w:tcBorders>
            <w:vAlign w:val="center"/>
          </w:tcPr>
          <w:p w14:paraId="21B118C2" w14:textId="77777777" w:rsidR="007A7A60" w:rsidRPr="000B2CD1" w:rsidRDefault="007A7A60" w:rsidP="000863AA">
            <w:pPr>
              <w:rPr>
                <w:sz w:val="16"/>
                <w:szCs w:val="16"/>
              </w:rPr>
            </w:pPr>
            <w:r w:rsidRPr="000B2CD1">
              <w:rPr>
                <w:sz w:val="16"/>
                <w:szCs w:val="16"/>
              </w:rPr>
              <w:t>Q3</w:t>
            </w:r>
          </w:p>
        </w:tc>
        <w:tc>
          <w:tcPr>
            <w:tcW w:w="1626" w:type="dxa"/>
            <w:tcBorders>
              <w:top w:val="nil"/>
              <w:left w:val="nil"/>
              <w:bottom w:val="nil"/>
              <w:right w:val="nil"/>
            </w:tcBorders>
            <w:vAlign w:val="center"/>
          </w:tcPr>
          <w:p w14:paraId="220F9555"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77.08% (528/685)</w:t>
            </w:r>
          </w:p>
        </w:tc>
        <w:tc>
          <w:tcPr>
            <w:tcW w:w="1627" w:type="dxa"/>
            <w:tcBorders>
              <w:top w:val="nil"/>
              <w:left w:val="nil"/>
              <w:bottom w:val="nil"/>
              <w:right w:val="nil"/>
            </w:tcBorders>
            <w:vAlign w:val="center"/>
          </w:tcPr>
          <w:p w14:paraId="4AE0A2F6"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80.69% (259/321)</w:t>
            </w:r>
          </w:p>
        </w:tc>
        <w:tc>
          <w:tcPr>
            <w:tcW w:w="2112" w:type="dxa"/>
            <w:tcBorders>
              <w:top w:val="nil"/>
              <w:left w:val="nil"/>
              <w:bottom w:val="nil"/>
              <w:right w:val="nil"/>
            </w:tcBorders>
            <w:vAlign w:val="center"/>
          </w:tcPr>
          <w:p w14:paraId="26D8A357" w14:textId="77777777" w:rsidR="007A7A60" w:rsidRPr="000B2CD1" w:rsidRDefault="007A7A60" w:rsidP="000863AA">
            <w:pPr>
              <w:jc w:val="center"/>
              <w:rPr>
                <w:rFonts w:eastAsia="SimSun"/>
                <w:sz w:val="16"/>
                <w:szCs w:val="16"/>
              </w:rPr>
            </w:pPr>
            <w:r w:rsidRPr="000B2CD1">
              <w:rPr>
                <w:sz w:val="16"/>
                <w:szCs w:val="16"/>
              </w:rPr>
              <w:t>1.242(0.894-1.727)</w:t>
            </w:r>
          </w:p>
        </w:tc>
        <w:tc>
          <w:tcPr>
            <w:tcW w:w="1057" w:type="dxa"/>
            <w:tcBorders>
              <w:top w:val="nil"/>
              <w:left w:val="nil"/>
              <w:bottom w:val="nil"/>
              <w:right w:val="nil"/>
            </w:tcBorders>
            <w:vAlign w:val="center"/>
          </w:tcPr>
          <w:p w14:paraId="5FFF10A1" w14:textId="08C19DD4" w:rsidR="007A7A60" w:rsidRPr="000B2CD1" w:rsidRDefault="007A7A60" w:rsidP="000863AA">
            <w:pPr>
              <w:jc w:val="center"/>
              <w:rPr>
                <w:sz w:val="16"/>
                <w:szCs w:val="16"/>
              </w:rPr>
            </w:pPr>
            <w:r w:rsidRPr="000B2CD1">
              <w:rPr>
                <w:i/>
                <w:iCs/>
                <w:sz w:val="16"/>
                <w:szCs w:val="16"/>
              </w:rPr>
              <w:t>P</w:t>
            </w:r>
            <w:r w:rsidRPr="000B2CD1">
              <w:rPr>
                <w:sz w:val="16"/>
                <w:szCs w:val="16"/>
              </w:rPr>
              <w:t>&gt;0.05</w:t>
            </w:r>
          </w:p>
        </w:tc>
      </w:tr>
      <w:tr w:rsidR="000B2CD1" w:rsidRPr="000B2CD1" w14:paraId="0503E9C8" w14:textId="77777777" w:rsidTr="000863AA">
        <w:tc>
          <w:tcPr>
            <w:tcW w:w="2447" w:type="dxa"/>
            <w:tcBorders>
              <w:top w:val="nil"/>
              <w:left w:val="nil"/>
              <w:bottom w:val="nil"/>
              <w:right w:val="nil"/>
            </w:tcBorders>
            <w:vAlign w:val="center"/>
          </w:tcPr>
          <w:p w14:paraId="12AC4AB5" w14:textId="77777777" w:rsidR="007A7A60" w:rsidRPr="000B2CD1" w:rsidRDefault="007A7A60" w:rsidP="000863AA">
            <w:pPr>
              <w:rPr>
                <w:sz w:val="16"/>
                <w:szCs w:val="16"/>
              </w:rPr>
            </w:pPr>
            <w:r w:rsidRPr="000B2CD1">
              <w:rPr>
                <w:sz w:val="16"/>
                <w:szCs w:val="16"/>
              </w:rPr>
              <w:t>Q4</w:t>
            </w:r>
          </w:p>
        </w:tc>
        <w:tc>
          <w:tcPr>
            <w:tcW w:w="1626" w:type="dxa"/>
            <w:tcBorders>
              <w:top w:val="nil"/>
              <w:left w:val="nil"/>
              <w:bottom w:val="nil"/>
              <w:right w:val="nil"/>
            </w:tcBorders>
            <w:vAlign w:val="center"/>
          </w:tcPr>
          <w:p w14:paraId="76BAC543"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64.90% (442/681)</w:t>
            </w:r>
          </w:p>
        </w:tc>
        <w:tc>
          <w:tcPr>
            <w:tcW w:w="1627" w:type="dxa"/>
            <w:tcBorders>
              <w:top w:val="nil"/>
              <w:left w:val="nil"/>
              <w:bottom w:val="nil"/>
              <w:right w:val="nil"/>
            </w:tcBorders>
            <w:vAlign w:val="center"/>
          </w:tcPr>
          <w:p w14:paraId="762E8E6D"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67.61% (215/318)</w:t>
            </w:r>
          </w:p>
        </w:tc>
        <w:tc>
          <w:tcPr>
            <w:tcW w:w="2112" w:type="dxa"/>
            <w:tcBorders>
              <w:top w:val="nil"/>
              <w:left w:val="nil"/>
              <w:bottom w:val="nil"/>
              <w:right w:val="nil"/>
            </w:tcBorders>
            <w:vAlign w:val="center"/>
          </w:tcPr>
          <w:p w14:paraId="731AEBCC" w14:textId="77777777" w:rsidR="007A7A60" w:rsidRPr="000B2CD1" w:rsidRDefault="007A7A60" w:rsidP="000863AA">
            <w:pPr>
              <w:jc w:val="center"/>
              <w:rPr>
                <w:rFonts w:eastAsia="SimSun"/>
                <w:sz w:val="16"/>
                <w:szCs w:val="16"/>
              </w:rPr>
            </w:pPr>
            <w:r w:rsidRPr="000B2CD1">
              <w:rPr>
                <w:sz w:val="16"/>
                <w:szCs w:val="16"/>
              </w:rPr>
              <w:t>1.129(0.851-1.497)</w:t>
            </w:r>
          </w:p>
        </w:tc>
        <w:tc>
          <w:tcPr>
            <w:tcW w:w="1057" w:type="dxa"/>
            <w:tcBorders>
              <w:top w:val="nil"/>
              <w:left w:val="nil"/>
              <w:bottom w:val="nil"/>
              <w:right w:val="nil"/>
            </w:tcBorders>
            <w:vAlign w:val="center"/>
          </w:tcPr>
          <w:p w14:paraId="6AD4E938" w14:textId="06D08B3C" w:rsidR="007A7A60" w:rsidRPr="000B2CD1" w:rsidRDefault="007A7A60" w:rsidP="000863AA">
            <w:pPr>
              <w:jc w:val="center"/>
              <w:rPr>
                <w:sz w:val="16"/>
                <w:szCs w:val="16"/>
              </w:rPr>
            </w:pPr>
            <w:r w:rsidRPr="000B2CD1">
              <w:rPr>
                <w:i/>
                <w:iCs/>
                <w:sz w:val="16"/>
                <w:szCs w:val="16"/>
              </w:rPr>
              <w:t>P</w:t>
            </w:r>
            <w:r w:rsidRPr="000B2CD1">
              <w:rPr>
                <w:sz w:val="16"/>
                <w:szCs w:val="16"/>
              </w:rPr>
              <w:t>&gt;0.05</w:t>
            </w:r>
          </w:p>
        </w:tc>
      </w:tr>
      <w:tr w:rsidR="000B2CD1" w:rsidRPr="000B2CD1" w14:paraId="233194B7" w14:textId="77777777" w:rsidTr="000863AA">
        <w:trPr>
          <w:trHeight w:val="300"/>
        </w:trPr>
        <w:tc>
          <w:tcPr>
            <w:tcW w:w="2447" w:type="dxa"/>
            <w:tcBorders>
              <w:top w:val="nil"/>
              <w:left w:val="nil"/>
              <w:bottom w:val="nil"/>
              <w:right w:val="nil"/>
            </w:tcBorders>
            <w:vAlign w:val="center"/>
          </w:tcPr>
          <w:p w14:paraId="022C4872" w14:textId="77777777" w:rsidR="007A7A60" w:rsidRPr="000B2CD1" w:rsidRDefault="007A7A60" w:rsidP="000863AA">
            <w:pPr>
              <w:rPr>
                <w:sz w:val="16"/>
                <w:szCs w:val="16"/>
              </w:rPr>
            </w:pPr>
            <w:r w:rsidRPr="000B2CD1">
              <w:rPr>
                <w:sz w:val="16"/>
                <w:szCs w:val="16"/>
              </w:rPr>
              <w:t>Q5</w:t>
            </w:r>
          </w:p>
        </w:tc>
        <w:tc>
          <w:tcPr>
            <w:tcW w:w="1626" w:type="dxa"/>
            <w:tcBorders>
              <w:top w:val="nil"/>
              <w:left w:val="nil"/>
              <w:bottom w:val="nil"/>
              <w:right w:val="nil"/>
            </w:tcBorders>
            <w:vAlign w:val="center"/>
          </w:tcPr>
          <w:p w14:paraId="77E3E606"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65.76% (436/663)</w:t>
            </w:r>
          </w:p>
        </w:tc>
        <w:tc>
          <w:tcPr>
            <w:tcW w:w="1627" w:type="dxa"/>
            <w:tcBorders>
              <w:top w:val="nil"/>
              <w:left w:val="nil"/>
              <w:bottom w:val="nil"/>
              <w:right w:val="nil"/>
            </w:tcBorders>
            <w:vAlign w:val="center"/>
          </w:tcPr>
          <w:p w14:paraId="7CFC5F40"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72.19% (231/320)</w:t>
            </w:r>
          </w:p>
        </w:tc>
        <w:tc>
          <w:tcPr>
            <w:tcW w:w="2112" w:type="dxa"/>
            <w:tcBorders>
              <w:top w:val="nil"/>
              <w:left w:val="nil"/>
              <w:bottom w:val="nil"/>
              <w:right w:val="nil"/>
            </w:tcBorders>
            <w:vAlign w:val="center"/>
          </w:tcPr>
          <w:p w14:paraId="78DF20BE" w14:textId="77777777" w:rsidR="007A7A60" w:rsidRPr="000B2CD1" w:rsidRDefault="007A7A60" w:rsidP="000863AA">
            <w:pPr>
              <w:jc w:val="center"/>
              <w:rPr>
                <w:rFonts w:eastAsia="SimSun"/>
                <w:sz w:val="16"/>
                <w:szCs w:val="16"/>
              </w:rPr>
            </w:pPr>
            <w:r w:rsidRPr="000B2CD1">
              <w:rPr>
                <w:sz w:val="16"/>
                <w:szCs w:val="16"/>
              </w:rPr>
              <w:t>1.351(1.009-1.812)</w:t>
            </w:r>
          </w:p>
        </w:tc>
        <w:tc>
          <w:tcPr>
            <w:tcW w:w="1057" w:type="dxa"/>
            <w:tcBorders>
              <w:top w:val="nil"/>
              <w:left w:val="nil"/>
              <w:bottom w:val="nil"/>
              <w:right w:val="nil"/>
            </w:tcBorders>
            <w:vAlign w:val="center"/>
          </w:tcPr>
          <w:p w14:paraId="22F81B07" w14:textId="77777777" w:rsidR="007A7A60" w:rsidRPr="000B2CD1" w:rsidRDefault="007A7A60" w:rsidP="000863AA">
            <w:pPr>
              <w:jc w:val="center"/>
              <w:rPr>
                <w:sz w:val="16"/>
                <w:szCs w:val="16"/>
              </w:rPr>
            </w:pPr>
            <w:r w:rsidRPr="000B2CD1">
              <w:rPr>
                <w:i/>
                <w:iCs/>
                <w:sz w:val="16"/>
                <w:szCs w:val="16"/>
              </w:rPr>
              <w:t>P</w:t>
            </w:r>
            <w:r w:rsidRPr="000B2CD1">
              <w:rPr>
                <w:sz w:val="16"/>
                <w:szCs w:val="16"/>
              </w:rPr>
              <w:t>=0.044</w:t>
            </w:r>
          </w:p>
        </w:tc>
      </w:tr>
      <w:tr w:rsidR="000B2CD1" w:rsidRPr="000B2CD1" w14:paraId="33A01B79" w14:textId="77777777" w:rsidTr="000863AA">
        <w:trPr>
          <w:trHeight w:val="323"/>
        </w:trPr>
        <w:tc>
          <w:tcPr>
            <w:tcW w:w="2447" w:type="dxa"/>
            <w:tcBorders>
              <w:top w:val="nil"/>
              <w:left w:val="nil"/>
              <w:bottom w:val="nil"/>
              <w:right w:val="nil"/>
            </w:tcBorders>
            <w:vAlign w:val="center"/>
          </w:tcPr>
          <w:p w14:paraId="4022FAA9" w14:textId="77777777" w:rsidR="007A7A60" w:rsidRPr="000B2CD1" w:rsidRDefault="007A7A60" w:rsidP="000863AA">
            <w:pPr>
              <w:rPr>
                <w:sz w:val="16"/>
                <w:szCs w:val="16"/>
              </w:rPr>
            </w:pPr>
            <w:r w:rsidRPr="000B2CD1">
              <w:rPr>
                <w:sz w:val="16"/>
                <w:szCs w:val="16"/>
              </w:rPr>
              <w:t>Q6</w:t>
            </w:r>
          </w:p>
        </w:tc>
        <w:tc>
          <w:tcPr>
            <w:tcW w:w="1626" w:type="dxa"/>
            <w:tcBorders>
              <w:top w:val="nil"/>
              <w:left w:val="nil"/>
              <w:bottom w:val="nil"/>
              <w:right w:val="nil"/>
            </w:tcBorders>
            <w:vAlign w:val="center"/>
          </w:tcPr>
          <w:p w14:paraId="18F6F87E"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61.59% (404/656)</w:t>
            </w:r>
          </w:p>
        </w:tc>
        <w:tc>
          <w:tcPr>
            <w:tcW w:w="1627" w:type="dxa"/>
            <w:tcBorders>
              <w:top w:val="nil"/>
              <w:left w:val="nil"/>
              <w:bottom w:val="nil"/>
              <w:right w:val="nil"/>
            </w:tcBorders>
            <w:vAlign w:val="center"/>
          </w:tcPr>
          <w:p w14:paraId="55A7BE1B"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62.07% (198/319)</w:t>
            </w:r>
          </w:p>
        </w:tc>
        <w:tc>
          <w:tcPr>
            <w:tcW w:w="2112" w:type="dxa"/>
            <w:tcBorders>
              <w:top w:val="nil"/>
              <w:left w:val="nil"/>
              <w:bottom w:val="nil"/>
              <w:right w:val="nil"/>
            </w:tcBorders>
            <w:vAlign w:val="center"/>
          </w:tcPr>
          <w:p w14:paraId="1F3504D3" w14:textId="77777777" w:rsidR="007A7A60" w:rsidRPr="000B2CD1" w:rsidRDefault="007A7A60" w:rsidP="000863AA">
            <w:pPr>
              <w:jc w:val="center"/>
              <w:textAlignment w:val="center"/>
              <w:rPr>
                <w:rFonts w:eastAsia="冬青黑体简体中文"/>
                <w:b/>
                <w:bCs/>
                <w:sz w:val="16"/>
                <w:szCs w:val="16"/>
              </w:rPr>
            </w:pPr>
            <w:r w:rsidRPr="000B2CD1">
              <w:rPr>
                <w:rFonts w:eastAsia="冬青黑体简体中文"/>
                <w:sz w:val="16"/>
                <w:szCs w:val="16"/>
              </w:rPr>
              <w:t>1.020(0.775-1.344)</w:t>
            </w:r>
          </w:p>
        </w:tc>
        <w:tc>
          <w:tcPr>
            <w:tcW w:w="1057" w:type="dxa"/>
            <w:tcBorders>
              <w:top w:val="nil"/>
              <w:left w:val="nil"/>
              <w:bottom w:val="nil"/>
              <w:right w:val="nil"/>
            </w:tcBorders>
            <w:vAlign w:val="center"/>
          </w:tcPr>
          <w:p w14:paraId="5006E586" w14:textId="097A3FA3" w:rsidR="007A7A60" w:rsidRPr="000B2CD1" w:rsidRDefault="007A7A60" w:rsidP="000863AA">
            <w:pPr>
              <w:jc w:val="center"/>
              <w:rPr>
                <w:rFonts w:eastAsia="SimSun"/>
                <w:sz w:val="16"/>
                <w:szCs w:val="16"/>
              </w:rPr>
            </w:pPr>
            <w:r w:rsidRPr="000B2CD1">
              <w:rPr>
                <w:i/>
                <w:iCs/>
                <w:sz w:val="16"/>
                <w:szCs w:val="16"/>
              </w:rPr>
              <w:t>P</w:t>
            </w:r>
            <w:r w:rsidRPr="000B2CD1">
              <w:rPr>
                <w:sz w:val="16"/>
                <w:szCs w:val="16"/>
              </w:rPr>
              <w:t>&gt;0.05</w:t>
            </w:r>
          </w:p>
        </w:tc>
      </w:tr>
      <w:tr w:rsidR="000B2CD1" w:rsidRPr="000B2CD1" w14:paraId="125A57A0" w14:textId="77777777" w:rsidTr="000863AA">
        <w:tc>
          <w:tcPr>
            <w:tcW w:w="2447" w:type="dxa"/>
            <w:tcBorders>
              <w:top w:val="nil"/>
              <w:left w:val="nil"/>
              <w:bottom w:val="nil"/>
              <w:right w:val="nil"/>
            </w:tcBorders>
            <w:vAlign w:val="center"/>
          </w:tcPr>
          <w:p w14:paraId="204AC9F9" w14:textId="77777777" w:rsidR="007A7A60" w:rsidRPr="000B2CD1" w:rsidRDefault="007A7A60" w:rsidP="000863AA">
            <w:pPr>
              <w:rPr>
                <w:sz w:val="16"/>
                <w:szCs w:val="16"/>
              </w:rPr>
            </w:pPr>
            <w:r w:rsidRPr="000B2CD1">
              <w:rPr>
                <w:sz w:val="16"/>
                <w:szCs w:val="16"/>
              </w:rPr>
              <w:t>Q7</w:t>
            </w:r>
          </w:p>
        </w:tc>
        <w:tc>
          <w:tcPr>
            <w:tcW w:w="1626" w:type="dxa"/>
            <w:tcBorders>
              <w:top w:val="nil"/>
              <w:left w:val="nil"/>
              <w:bottom w:val="nil"/>
              <w:right w:val="nil"/>
            </w:tcBorders>
            <w:vAlign w:val="center"/>
          </w:tcPr>
          <w:p w14:paraId="70332734"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75.15% (514/684)</w:t>
            </w:r>
          </w:p>
        </w:tc>
        <w:tc>
          <w:tcPr>
            <w:tcW w:w="1627" w:type="dxa"/>
            <w:tcBorders>
              <w:top w:val="nil"/>
              <w:left w:val="nil"/>
              <w:bottom w:val="nil"/>
              <w:right w:val="nil"/>
            </w:tcBorders>
            <w:vAlign w:val="center"/>
          </w:tcPr>
          <w:p w14:paraId="7573D63F"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83.07% (265/319)</w:t>
            </w:r>
          </w:p>
        </w:tc>
        <w:tc>
          <w:tcPr>
            <w:tcW w:w="2112" w:type="dxa"/>
            <w:tcBorders>
              <w:top w:val="nil"/>
              <w:left w:val="nil"/>
              <w:bottom w:val="nil"/>
              <w:right w:val="nil"/>
            </w:tcBorders>
            <w:vAlign w:val="center"/>
          </w:tcPr>
          <w:p w14:paraId="77EF1F80" w14:textId="77777777" w:rsidR="007A7A60" w:rsidRPr="000B2CD1" w:rsidRDefault="007A7A60" w:rsidP="000863AA">
            <w:pPr>
              <w:jc w:val="center"/>
              <w:rPr>
                <w:rFonts w:eastAsia="SimSun"/>
                <w:sz w:val="16"/>
                <w:szCs w:val="16"/>
              </w:rPr>
            </w:pPr>
            <w:r w:rsidRPr="000B2CD1">
              <w:rPr>
                <w:sz w:val="16"/>
                <w:szCs w:val="16"/>
              </w:rPr>
              <w:t>1.623(1.155-2.283)</w:t>
            </w:r>
          </w:p>
        </w:tc>
        <w:tc>
          <w:tcPr>
            <w:tcW w:w="1057" w:type="dxa"/>
            <w:tcBorders>
              <w:top w:val="nil"/>
              <w:left w:val="nil"/>
              <w:bottom w:val="nil"/>
              <w:right w:val="nil"/>
            </w:tcBorders>
            <w:vAlign w:val="center"/>
          </w:tcPr>
          <w:p w14:paraId="2B987201" w14:textId="77777777" w:rsidR="007A7A60" w:rsidRPr="000B2CD1" w:rsidRDefault="007A7A60" w:rsidP="000863AA">
            <w:pPr>
              <w:jc w:val="center"/>
              <w:rPr>
                <w:sz w:val="16"/>
                <w:szCs w:val="16"/>
              </w:rPr>
            </w:pPr>
            <w:r w:rsidRPr="000B2CD1">
              <w:rPr>
                <w:i/>
                <w:iCs/>
                <w:sz w:val="16"/>
                <w:szCs w:val="16"/>
              </w:rPr>
              <w:t>P</w:t>
            </w:r>
            <w:r w:rsidRPr="000B2CD1">
              <w:rPr>
                <w:sz w:val="16"/>
                <w:szCs w:val="16"/>
              </w:rPr>
              <w:t>=0.005</w:t>
            </w:r>
          </w:p>
        </w:tc>
      </w:tr>
      <w:tr w:rsidR="000B2CD1" w:rsidRPr="000B2CD1" w14:paraId="4DDB8105" w14:textId="77777777" w:rsidTr="000863AA">
        <w:tc>
          <w:tcPr>
            <w:tcW w:w="2447" w:type="dxa"/>
            <w:tcBorders>
              <w:top w:val="nil"/>
              <w:left w:val="nil"/>
              <w:bottom w:val="nil"/>
              <w:right w:val="nil"/>
            </w:tcBorders>
            <w:vAlign w:val="center"/>
          </w:tcPr>
          <w:p w14:paraId="2EE03EA3" w14:textId="77777777" w:rsidR="007A7A60" w:rsidRPr="000B2CD1" w:rsidRDefault="007A7A60" w:rsidP="000863AA">
            <w:pPr>
              <w:rPr>
                <w:sz w:val="16"/>
                <w:szCs w:val="16"/>
              </w:rPr>
            </w:pPr>
            <w:r w:rsidRPr="000B2CD1">
              <w:rPr>
                <w:sz w:val="16"/>
                <w:szCs w:val="16"/>
              </w:rPr>
              <w:t>Q8</w:t>
            </w:r>
          </w:p>
        </w:tc>
        <w:tc>
          <w:tcPr>
            <w:tcW w:w="1626" w:type="dxa"/>
            <w:tcBorders>
              <w:top w:val="nil"/>
              <w:left w:val="nil"/>
              <w:bottom w:val="nil"/>
              <w:right w:val="nil"/>
            </w:tcBorders>
            <w:vAlign w:val="center"/>
          </w:tcPr>
          <w:p w14:paraId="6BCFBED1"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83.04% (558/672)</w:t>
            </w:r>
          </w:p>
        </w:tc>
        <w:tc>
          <w:tcPr>
            <w:tcW w:w="1627" w:type="dxa"/>
            <w:tcBorders>
              <w:top w:val="nil"/>
              <w:left w:val="nil"/>
              <w:bottom w:val="nil"/>
              <w:right w:val="nil"/>
            </w:tcBorders>
            <w:vAlign w:val="center"/>
          </w:tcPr>
          <w:p w14:paraId="1BD83C55"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93.46% (300/321)</w:t>
            </w:r>
          </w:p>
        </w:tc>
        <w:tc>
          <w:tcPr>
            <w:tcW w:w="2112" w:type="dxa"/>
            <w:tcBorders>
              <w:top w:val="nil"/>
              <w:left w:val="nil"/>
              <w:bottom w:val="nil"/>
              <w:right w:val="nil"/>
            </w:tcBorders>
            <w:vAlign w:val="center"/>
          </w:tcPr>
          <w:p w14:paraId="518F4BA4" w14:textId="77777777" w:rsidR="007A7A60" w:rsidRPr="000B2CD1" w:rsidRDefault="007A7A60" w:rsidP="000863AA">
            <w:pPr>
              <w:jc w:val="center"/>
              <w:rPr>
                <w:rFonts w:eastAsia="SimSun"/>
                <w:sz w:val="16"/>
                <w:szCs w:val="16"/>
              </w:rPr>
            </w:pPr>
            <w:r w:rsidRPr="000B2CD1">
              <w:rPr>
                <w:sz w:val="16"/>
                <w:szCs w:val="16"/>
              </w:rPr>
              <w:t>2.915(1.795-4.739)</w:t>
            </w:r>
          </w:p>
        </w:tc>
        <w:tc>
          <w:tcPr>
            <w:tcW w:w="1057" w:type="dxa"/>
            <w:tcBorders>
              <w:top w:val="nil"/>
              <w:left w:val="nil"/>
              <w:bottom w:val="nil"/>
              <w:right w:val="nil"/>
            </w:tcBorders>
            <w:vAlign w:val="center"/>
          </w:tcPr>
          <w:p w14:paraId="0155A65A" w14:textId="31E80497" w:rsidR="007A7A60" w:rsidRPr="000B2CD1" w:rsidRDefault="007A7A60" w:rsidP="000863AA">
            <w:pPr>
              <w:jc w:val="center"/>
              <w:rPr>
                <w:sz w:val="16"/>
                <w:szCs w:val="16"/>
              </w:rPr>
            </w:pPr>
            <w:r w:rsidRPr="000B2CD1">
              <w:rPr>
                <w:i/>
                <w:iCs/>
                <w:sz w:val="16"/>
                <w:szCs w:val="16"/>
              </w:rPr>
              <w:t>P</w:t>
            </w:r>
            <w:r w:rsidRPr="000B2CD1">
              <w:rPr>
                <w:sz w:val="16"/>
                <w:szCs w:val="16"/>
              </w:rPr>
              <w:t>&lt;0.0001</w:t>
            </w:r>
          </w:p>
        </w:tc>
      </w:tr>
      <w:tr w:rsidR="000B2CD1" w:rsidRPr="000B2CD1" w14:paraId="74D757DE" w14:textId="77777777" w:rsidTr="000863AA">
        <w:tc>
          <w:tcPr>
            <w:tcW w:w="2447" w:type="dxa"/>
            <w:tcBorders>
              <w:top w:val="nil"/>
              <w:left w:val="nil"/>
              <w:bottom w:val="nil"/>
              <w:right w:val="nil"/>
            </w:tcBorders>
            <w:vAlign w:val="center"/>
          </w:tcPr>
          <w:p w14:paraId="78F16ABD" w14:textId="77777777" w:rsidR="007A7A60" w:rsidRPr="000B2CD1" w:rsidRDefault="007A7A60" w:rsidP="000863AA">
            <w:pPr>
              <w:rPr>
                <w:sz w:val="16"/>
                <w:szCs w:val="16"/>
              </w:rPr>
            </w:pPr>
            <w:r w:rsidRPr="000B2CD1">
              <w:rPr>
                <w:sz w:val="16"/>
                <w:szCs w:val="16"/>
              </w:rPr>
              <w:t>Q9</w:t>
            </w:r>
          </w:p>
        </w:tc>
        <w:tc>
          <w:tcPr>
            <w:tcW w:w="1626" w:type="dxa"/>
            <w:tcBorders>
              <w:top w:val="nil"/>
              <w:left w:val="nil"/>
              <w:bottom w:val="nil"/>
              <w:right w:val="nil"/>
            </w:tcBorders>
            <w:vAlign w:val="center"/>
          </w:tcPr>
          <w:p w14:paraId="6098DCBA"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60.53% (408/674)</w:t>
            </w:r>
          </w:p>
        </w:tc>
        <w:tc>
          <w:tcPr>
            <w:tcW w:w="1627" w:type="dxa"/>
            <w:tcBorders>
              <w:top w:val="nil"/>
              <w:left w:val="nil"/>
              <w:bottom w:val="nil"/>
              <w:right w:val="nil"/>
            </w:tcBorders>
            <w:vAlign w:val="center"/>
          </w:tcPr>
          <w:p w14:paraId="6358C660"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64.35% (204/317)</w:t>
            </w:r>
          </w:p>
        </w:tc>
        <w:tc>
          <w:tcPr>
            <w:tcW w:w="2112" w:type="dxa"/>
            <w:tcBorders>
              <w:top w:val="nil"/>
              <w:left w:val="nil"/>
              <w:bottom w:val="nil"/>
              <w:right w:val="nil"/>
            </w:tcBorders>
            <w:vAlign w:val="center"/>
          </w:tcPr>
          <w:p w14:paraId="5FBF45E9" w14:textId="77777777" w:rsidR="007A7A60" w:rsidRPr="000B2CD1" w:rsidRDefault="007A7A60" w:rsidP="000863AA">
            <w:pPr>
              <w:jc w:val="center"/>
              <w:rPr>
                <w:rFonts w:eastAsia="SimSun"/>
                <w:sz w:val="16"/>
                <w:szCs w:val="16"/>
              </w:rPr>
            </w:pPr>
            <w:r w:rsidRPr="000B2CD1">
              <w:rPr>
                <w:sz w:val="16"/>
                <w:szCs w:val="16"/>
              </w:rPr>
              <w:t>1.176(0.892-1.553)</w:t>
            </w:r>
          </w:p>
        </w:tc>
        <w:tc>
          <w:tcPr>
            <w:tcW w:w="1057" w:type="dxa"/>
            <w:tcBorders>
              <w:top w:val="nil"/>
              <w:left w:val="nil"/>
              <w:bottom w:val="nil"/>
              <w:right w:val="nil"/>
            </w:tcBorders>
            <w:vAlign w:val="center"/>
          </w:tcPr>
          <w:p w14:paraId="47E9F135" w14:textId="2D04ED6C" w:rsidR="007A7A60" w:rsidRPr="000B2CD1" w:rsidRDefault="007A7A60" w:rsidP="000863AA">
            <w:pPr>
              <w:jc w:val="center"/>
              <w:rPr>
                <w:sz w:val="16"/>
                <w:szCs w:val="16"/>
              </w:rPr>
            </w:pPr>
            <w:r w:rsidRPr="000B2CD1">
              <w:rPr>
                <w:i/>
                <w:iCs/>
                <w:sz w:val="16"/>
                <w:szCs w:val="16"/>
              </w:rPr>
              <w:t>P</w:t>
            </w:r>
            <w:r w:rsidRPr="000B2CD1">
              <w:rPr>
                <w:sz w:val="16"/>
                <w:szCs w:val="16"/>
              </w:rPr>
              <w:t>&gt;0.05</w:t>
            </w:r>
          </w:p>
        </w:tc>
      </w:tr>
      <w:tr w:rsidR="000B2CD1" w:rsidRPr="000B2CD1" w14:paraId="62D58D46" w14:textId="77777777" w:rsidTr="000863AA">
        <w:tc>
          <w:tcPr>
            <w:tcW w:w="2447" w:type="dxa"/>
            <w:tcBorders>
              <w:top w:val="nil"/>
              <w:left w:val="nil"/>
              <w:bottom w:val="nil"/>
              <w:right w:val="nil"/>
            </w:tcBorders>
            <w:vAlign w:val="center"/>
          </w:tcPr>
          <w:p w14:paraId="0452C2C8" w14:textId="77777777" w:rsidR="007A7A60" w:rsidRPr="000B2CD1" w:rsidRDefault="007A7A60" w:rsidP="000863AA">
            <w:pPr>
              <w:rPr>
                <w:sz w:val="16"/>
                <w:szCs w:val="16"/>
              </w:rPr>
            </w:pPr>
            <w:r w:rsidRPr="000B2CD1">
              <w:rPr>
                <w:sz w:val="16"/>
                <w:szCs w:val="16"/>
              </w:rPr>
              <w:t>Q10</w:t>
            </w:r>
          </w:p>
        </w:tc>
        <w:tc>
          <w:tcPr>
            <w:tcW w:w="1626" w:type="dxa"/>
            <w:tcBorders>
              <w:top w:val="nil"/>
              <w:left w:val="nil"/>
              <w:bottom w:val="nil"/>
              <w:right w:val="nil"/>
            </w:tcBorders>
            <w:vAlign w:val="center"/>
          </w:tcPr>
          <w:p w14:paraId="7607321E"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52.06% (341/655)</w:t>
            </w:r>
          </w:p>
        </w:tc>
        <w:tc>
          <w:tcPr>
            <w:tcW w:w="1627" w:type="dxa"/>
            <w:tcBorders>
              <w:top w:val="nil"/>
              <w:left w:val="nil"/>
              <w:bottom w:val="nil"/>
              <w:right w:val="nil"/>
            </w:tcBorders>
            <w:vAlign w:val="center"/>
          </w:tcPr>
          <w:p w14:paraId="0D1AA356"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67.43% (205/304)</w:t>
            </w:r>
          </w:p>
        </w:tc>
        <w:tc>
          <w:tcPr>
            <w:tcW w:w="2112" w:type="dxa"/>
            <w:tcBorders>
              <w:top w:val="nil"/>
              <w:left w:val="nil"/>
              <w:bottom w:val="nil"/>
              <w:right w:val="nil"/>
            </w:tcBorders>
            <w:vAlign w:val="center"/>
          </w:tcPr>
          <w:p w14:paraId="51F8C639" w14:textId="77777777" w:rsidR="007A7A60" w:rsidRPr="000B2CD1" w:rsidRDefault="007A7A60" w:rsidP="000863AA">
            <w:pPr>
              <w:jc w:val="center"/>
              <w:rPr>
                <w:rFonts w:eastAsia="SimSun"/>
                <w:sz w:val="16"/>
                <w:szCs w:val="16"/>
              </w:rPr>
            </w:pPr>
            <w:r w:rsidRPr="000B2CD1">
              <w:rPr>
                <w:sz w:val="16"/>
                <w:szCs w:val="16"/>
              </w:rPr>
              <w:t>1.908(1.435-2.532)</w:t>
            </w:r>
          </w:p>
        </w:tc>
        <w:tc>
          <w:tcPr>
            <w:tcW w:w="1057" w:type="dxa"/>
            <w:tcBorders>
              <w:top w:val="nil"/>
              <w:left w:val="nil"/>
              <w:bottom w:val="nil"/>
              <w:right w:val="nil"/>
            </w:tcBorders>
            <w:vAlign w:val="center"/>
          </w:tcPr>
          <w:p w14:paraId="4FD96A73" w14:textId="31151689" w:rsidR="007A7A60" w:rsidRPr="000B2CD1" w:rsidRDefault="007A7A60" w:rsidP="000863AA">
            <w:pPr>
              <w:jc w:val="center"/>
              <w:rPr>
                <w:sz w:val="16"/>
                <w:szCs w:val="16"/>
              </w:rPr>
            </w:pPr>
            <w:r w:rsidRPr="000B2CD1">
              <w:rPr>
                <w:i/>
                <w:iCs/>
                <w:sz w:val="16"/>
                <w:szCs w:val="16"/>
              </w:rPr>
              <w:t>P</w:t>
            </w:r>
            <w:r w:rsidRPr="000B2CD1">
              <w:rPr>
                <w:sz w:val="16"/>
                <w:szCs w:val="16"/>
              </w:rPr>
              <w:t>&lt;0.0001</w:t>
            </w:r>
          </w:p>
        </w:tc>
      </w:tr>
      <w:tr w:rsidR="000B2CD1" w:rsidRPr="000B2CD1" w14:paraId="31C5A15D" w14:textId="77777777" w:rsidTr="000863AA">
        <w:tc>
          <w:tcPr>
            <w:tcW w:w="2447" w:type="dxa"/>
            <w:tcBorders>
              <w:top w:val="nil"/>
              <w:left w:val="nil"/>
              <w:bottom w:val="nil"/>
              <w:right w:val="nil"/>
            </w:tcBorders>
            <w:vAlign w:val="center"/>
          </w:tcPr>
          <w:p w14:paraId="3599ABEB" w14:textId="77777777" w:rsidR="007A7A60" w:rsidRPr="000B2CD1" w:rsidRDefault="007A7A60" w:rsidP="000863AA">
            <w:pPr>
              <w:rPr>
                <w:sz w:val="16"/>
                <w:szCs w:val="16"/>
              </w:rPr>
            </w:pPr>
            <w:r w:rsidRPr="000B2CD1">
              <w:rPr>
                <w:b/>
                <w:bCs/>
                <w:sz w:val="16"/>
                <w:szCs w:val="16"/>
              </w:rPr>
              <w:t>Number of correct responses (%)</w:t>
            </w:r>
          </w:p>
        </w:tc>
        <w:tc>
          <w:tcPr>
            <w:tcW w:w="1626" w:type="dxa"/>
            <w:tcBorders>
              <w:top w:val="nil"/>
              <w:left w:val="nil"/>
              <w:bottom w:val="nil"/>
              <w:right w:val="nil"/>
            </w:tcBorders>
            <w:vAlign w:val="center"/>
          </w:tcPr>
          <w:p w14:paraId="63652904" w14:textId="77777777" w:rsidR="007A7A60" w:rsidRPr="000B2CD1" w:rsidRDefault="007A7A60" w:rsidP="000863AA">
            <w:pPr>
              <w:jc w:val="center"/>
              <w:textAlignment w:val="center"/>
              <w:rPr>
                <w:rFonts w:eastAsia="冬青黑体简体中文"/>
                <w:sz w:val="16"/>
                <w:szCs w:val="16"/>
              </w:rPr>
            </w:pPr>
          </w:p>
        </w:tc>
        <w:tc>
          <w:tcPr>
            <w:tcW w:w="1627" w:type="dxa"/>
            <w:tcBorders>
              <w:top w:val="nil"/>
              <w:left w:val="nil"/>
              <w:bottom w:val="nil"/>
              <w:right w:val="nil"/>
            </w:tcBorders>
            <w:vAlign w:val="center"/>
          </w:tcPr>
          <w:p w14:paraId="3AE365B4" w14:textId="77777777" w:rsidR="007A7A60" w:rsidRPr="000B2CD1" w:rsidRDefault="007A7A60" w:rsidP="000863AA">
            <w:pPr>
              <w:jc w:val="center"/>
              <w:textAlignment w:val="center"/>
              <w:rPr>
                <w:rFonts w:eastAsia="冬青黑体简体中文"/>
                <w:sz w:val="16"/>
                <w:szCs w:val="16"/>
              </w:rPr>
            </w:pPr>
          </w:p>
        </w:tc>
        <w:tc>
          <w:tcPr>
            <w:tcW w:w="2112" w:type="dxa"/>
            <w:tcBorders>
              <w:top w:val="nil"/>
              <w:left w:val="nil"/>
              <w:bottom w:val="nil"/>
              <w:right w:val="nil"/>
            </w:tcBorders>
            <w:vAlign w:val="center"/>
          </w:tcPr>
          <w:p w14:paraId="40C18FC5" w14:textId="77777777" w:rsidR="007A7A60" w:rsidRPr="000B2CD1" w:rsidRDefault="007A7A60" w:rsidP="000863AA">
            <w:pPr>
              <w:jc w:val="center"/>
              <w:rPr>
                <w:rFonts w:eastAsia="SimSun"/>
                <w:sz w:val="16"/>
                <w:szCs w:val="16"/>
              </w:rPr>
            </w:pPr>
            <w:r w:rsidRPr="000B2CD1">
              <w:rPr>
                <w:sz w:val="16"/>
                <w:szCs w:val="16"/>
              </w:rPr>
              <w:t>0.971(0.902-1.044)</w:t>
            </w:r>
          </w:p>
        </w:tc>
        <w:tc>
          <w:tcPr>
            <w:tcW w:w="1057" w:type="dxa"/>
            <w:tcBorders>
              <w:top w:val="nil"/>
              <w:left w:val="nil"/>
              <w:bottom w:val="nil"/>
              <w:right w:val="nil"/>
            </w:tcBorders>
            <w:vAlign w:val="center"/>
          </w:tcPr>
          <w:p w14:paraId="5CB54930" w14:textId="110E587E" w:rsidR="007A7A60" w:rsidRPr="000B2CD1" w:rsidRDefault="007A7A60" w:rsidP="000863AA">
            <w:pPr>
              <w:jc w:val="center"/>
              <w:rPr>
                <w:sz w:val="16"/>
                <w:szCs w:val="16"/>
              </w:rPr>
            </w:pPr>
            <w:r w:rsidRPr="000B2CD1">
              <w:rPr>
                <w:i/>
                <w:iCs/>
                <w:sz w:val="16"/>
                <w:szCs w:val="16"/>
              </w:rPr>
              <w:t>P</w:t>
            </w:r>
            <w:r w:rsidRPr="000B2CD1">
              <w:rPr>
                <w:sz w:val="16"/>
                <w:szCs w:val="16"/>
              </w:rPr>
              <w:t>&lt;0.0001</w:t>
            </w:r>
          </w:p>
        </w:tc>
      </w:tr>
      <w:tr w:rsidR="000B2CD1" w:rsidRPr="000B2CD1" w14:paraId="34B5F28C" w14:textId="77777777" w:rsidTr="000863AA">
        <w:tc>
          <w:tcPr>
            <w:tcW w:w="2447" w:type="dxa"/>
            <w:tcBorders>
              <w:top w:val="nil"/>
              <w:left w:val="nil"/>
              <w:bottom w:val="nil"/>
              <w:right w:val="nil"/>
            </w:tcBorders>
            <w:vAlign w:val="center"/>
          </w:tcPr>
          <w:p w14:paraId="05CC27FB" w14:textId="6E65A1A1" w:rsidR="007A7A60" w:rsidRPr="000B2CD1" w:rsidRDefault="007A7A60" w:rsidP="000863AA">
            <w:pPr>
              <w:rPr>
                <w:sz w:val="16"/>
                <w:szCs w:val="16"/>
              </w:rPr>
            </w:pPr>
            <w:r w:rsidRPr="000B2CD1">
              <w:rPr>
                <w:sz w:val="16"/>
                <w:szCs w:val="16"/>
              </w:rPr>
              <w:lastRenderedPageBreak/>
              <w:t>&lt;6</w:t>
            </w:r>
          </w:p>
        </w:tc>
        <w:tc>
          <w:tcPr>
            <w:tcW w:w="1626" w:type="dxa"/>
            <w:tcBorders>
              <w:top w:val="nil"/>
              <w:left w:val="nil"/>
              <w:bottom w:val="nil"/>
              <w:right w:val="nil"/>
            </w:tcBorders>
            <w:vAlign w:val="center"/>
          </w:tcPr>
          <w:p w14:paraId="04268EB2"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23.74% (146/615)</w:t>
            </w:r>
          </w:p>
        </w:tc>
        <w:tc>
          <w:tcPr>
            <w:tcW w:w="1627" w:type="dxa"/>
            <w:tcBorders>
              <w:top w:val="nil"/>
              <w:left w:val="nil"/>
              <w:bottom w:val="nil"/>
              <w:right w:val="nil"/>
            </w:tcBorders>
            <w:vAlign w:val="center"/>
          </w:tcPr>
          <w:p w14:paraId="563CF337"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14.76% (44/298)</w:t>
            </w:r>
          </w:p>
        </w:tc>
        <w:tc>
          <w:tcPr>
            <w:tcW w:w="2112" w:type="dxa"/>
            <w:tcBorders>
              <w:top w:val="nil"/>
              <w:left w:val="nil"/>
              <w:bottom w:val="nil"/>
              <w:right w:val="nil"/>
            </w:tcBorders>
            <w:vAlign w:val="center"/>
          </w:tcPr>
          <w:p w14:paraId="7B4B79CA" w14:textId="77777777" w:rsidR="007A7A60" w:rsidRPr="000B2CD1" w:rsidRDefault="007A7A60" w:rsidP="000863AA">
            <w:pPr>
              <w:jc w:val="center"/>
              <w:rPr>
                <w:rFonts w:eastAsia="SimSun"/>
                <w:sz w:val="16"/>
                <w:szCs w:val="16"/>
              </w:rPr>
            </w:pPr>
          </w:p>
        </w:tc>
        <w:tc>
          <w:tcPr>
            <w:tcW w:w="1057" w:type="dxa"/>
            <w:tcBorders>
              <w:top w:val="nil"/>
              <w:left w:val="nil"/>
              <w:bottom w:val="nil"/>
              <w:right w:val="nil"/>
            </w:tcBorders>
            <w:vAlign w:val="center"/>
          </w:tcPr>
          <w:p w14:paraId="198C4168" w14:textId="77777777" w:rsidR="007A7A60" w:rsidRPr="000B2CD1" w:rsidRDefault="007A7A60" w:rsidP="000863AA">
            <w:pPr>
              <w:jc w:val="center"/>
              <w:rPr>
                <w:sz w:val="16"/>
                <w:szCs w:val="16"/>
              </w:rPr>
            </w:pPr>
          </w:p>
        </w:tc>
      </w:tr>
      <w:tr w:rsidR="000B2CD1" w:rsidRPr="000B2CD1" w14:paraId="2E441DE5" w14:textId="77777777" w:rsidTr="000863AA">
        <w:tc>
          <w:tcPr>
            <w:tcW w:w="2447" w:type="dxa"/>
            <w:tcBorders>
              <w:top w:val="nil"/>
              <w:left w:val="nil"/>
              <w:bottom w:val="nil"/>
              <w:right w:val="nil"/>
            </w:tcBorders>
            <w:vAlign w:val="center"/>
          </w:tcPr>
          <w:p w14:paraId="4326AE70" w14:textId="4A693689" w:rsidR="007A7A60" w:rsidRPr="000B2CD1" w:rsidRDefault="007A7A60" w:rsidP="000863AA">
            <w:pPr>
              <w:rPr>
                <w:sz w:val="16"/>
                <w:szCs w:val="16"/>
              </w:rPr>
            </w:pPr>
            <w:r w:rsidRPr="000B2CD1">
              <w:rPr>
                <w:sz w:val="16"/>
                <w:szCs w:val="16"/>
              </w:rPr>
              <w:t>≥6 to &lt;8</w:t>
            </w:r>
          </w:p>
        </w:tc>
        <w:tc>
          <w:tcPr>
            <w:tcW w:w="1626" w:type="dxa"/>
            <w:tcBorders>
              <w:top w:val="nil"/>
              <w:left w:val="nil"/>
              <w:bottom w:val="nil"/>
              <w:right w:val="nil"/>
            </w:tcBorders>
            <w:vAlign w:val="center"/>
          </w:tcPr>
          <w:p w14:paraId="3DFEE6C3"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23.25% (143/615)</w:t>
            </w:r>
          </w:p>
        </w:tc>
        <w:tc>
          <w:tcPr>
            <w:tcW w:w="1627" w:type="dxa"/>
            <w:tcBorders>
              <w:top w:val="nil"/>
              <w:left w:val="nil"/>
              <w:bottom w:val="nil"/>
              <w:right w:val="nil"/>
            </w:tcBorders>
            <w:vAlign w:val="center"/>
          </w:tcPr>
          <w:p w14:paraId="76E7AC24"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22.15% (66/298)</w:t>
            </w:r>
          </w:p>
        </w:tc>
        <w:tc>
          <w:tcPr>
            <w:tcW w:w="2112" w:type="dxa"/>
            <w:tcBorders>
              <w:top w:val="nil"/>
              <w:left w:val="nil"/>
              <w:bottom w:val="nil"/>
              <w:right w:val="nil"/>
            </w:tcBorders>
            <w:vAlign w:val="center"/>
          </w:tcPr>
          <w:p w14:paraId="30C3D119" w14:textId="77777777" w:rsidR="007A7A60" w:rsidRPr="000B2CD1" w:rsidRDefault="007A7A60" w:rsidP="000863AA">
            <w:pPr>
              <w:jc w:val="center"/>
              <w:rPr>
                <w:rFonts w:eastAsia="SimSun"/>
                <w:sz w:val="16"/>
                <w:szCs w:val="16"/>
              </w:rPr>
            </w:pPr>
          </w:p>
        </w:tc>
        <w:tc>
          <w:tcPr>
            <w:tcW w:w="1057" w:type="dxa"/>
            <w:tcBorders>
              <w:top w:val="nil"/>
              <w:left w:val="nil"/>
              <w:bottom w:val="nil"/>
              <w:right w:val="nil"/>
            </w:tcBorders>
            <w:vAlign w:val="center"/>
          </w:tcPr>
          <w:p w14:paraId="633974D6" w14:textId="77777777" w:rsidR="007A7A60" w:rsidRPr="000B2CD1" w:rsidRDefault="007A7A60" w:rsidP="000863AA">
            <w:pPr>
              <w:jc w:val="center"/>
              <w:rPr>
                <w:sz w:val="16"/>
                <w:szCs w:val="16"/>
              </w:rPr>
            </w:pPr>
          </w:p>
        </w:tc>
      </w:tr>
      <w:tr w:rsidR="000B2CD1" w:rsidRPr="000B2CD1" w14:paraId="2605FB60" w14:textId="77777777" w:rsidTr="000863AA">
        <w:tc>
          <w:tcPr>
            <w:tcW w:w="2447" w:type="dxa"/>
            <w:tcBorders>
              <w:top w:val="nil"/>
              <w:left w:val="nil"/>
              <w:bottom w:val="single" w:sz="4" w:space="0" w:color="auto"/>
              <w:right w:val="nil"/>
            </w:tcBorders>
            <w:vAlign w:val="center"/>
          </w:tcPr>
          <w:p w14:paraId="063BA01A" w14:textId="415DF4BF" w:rsidR="007A7A60" w:rsidRPr="000B2CD1" w:rsidRDefault="007A7A60" w:rsidP="000863AA">
            <w:pPr>
              <w:rPr>
                <w:sz w:val="16"/>
                <w:szCs w:val="16"/>
              </w:rPr>
            </w:pPr>
            <w:r w:rsidRPr="000B2CD1">
              <w:rPr>
                <w:sz w:val="16"/>
                <w:szCs w:val="16"/>
              </w:rPr>
              <w:t>&gt;8</w:t>
            </w:r>
          </w:p>
        </w:tc>
        <w:tc>
          <w:tcPr>
            <w:tcW w:w="1626" w:type="dxa"/>
            <w:tcBorders>
              <w:top w:val="nil"/>
              <w:left w:val="nil"/>
              <w:bottom w:val="single" w:sz="4" w:space="0" w:color="auto"/>
              <w:right w:val="nil"/>
            </w:tcBorders>
            <w:vAlign w:val="center"/>
          </w:tcPr>
          <w:p w14:paraId="3879CAFB"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53.01% (326/615)</w:t>
            </w:r>
          </w:p>
        </w:tc>
        <w:tc>
          <w:tcPr>
            <w:tcW w:w="1627" w:type="dxa"/>
            <w:tcBorders>
              <w:top w:val="nil"/>
              <w:left w:val="nil"/>
              <w:bottom w:val="single" w:sz="4" w:space="0" w:color="auto"/>
              <w:right w:val="nil"/>
            </w:tcBorders>
            <w:vAlign w:val="center"/>
          </w:tcPr>
          <w:p w14:paraId="336CC83D"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63.09% (188/298)</w:t>
            </w:r>
          </w:p>
        </w:tc>
        <w:tc>
          <w:tcPr>
            <w:tcW w:w="2112" w:type="dxa"/>
            <w:tcBorders>
              <w:top w:val="nil"/>
              <w:left w:val="nil"/>
              <w:bottom w:val="single" w:sz="4" w:space="0" w:color="auto"/>
              <w:right w:val="nil"/>
            </w:tcBorders>
            <w:vAlign w:val="center"/>
          </w:tcPr>
          <w:p w14:paraId="6F4AA9D1" w14:textId="77777777" w:rsidR="007A7A60" w:rsidRPr="000B2CD1" w:rsidRDefault="007A7A60" w:rsidP="000863AA">
            <w:pPr>
              <w:jc w:val="center"/>
              <w:rPr>
                <w:rFonts w:eastAsia="SimSun"/>
                <w:sz w:val="16"/>
                <w:szCs w:val="16"/>
              </w:rPr>
            </w:pPr>
          </w:p>
        </w:tc>
        <w:tc>
          <w:tcPr>
            <w:tcW w:w="1057" w:type="dxa"/>
            <w:tcBorders>
              <w:top w:val="nil"/>
              <w:left w:val="nil"/>
              <w:bottom w:val="single" w:sz="4" w:space="0" w:color="auto"/>
              <w:right w:val="nil"/>
            </w:tcBorders>
            <w:vAlign w:val="center"/>
          </w:tcPr>
          <w:p w14:paraId="1E61B914" w14:textId="77777777" w:rsidR="007A7A60" w:rsidRPr="000B2CD1" w:rsidRDefault="007A7A60" w:rsidP="000863AA">
            <w:pPr>
              <w:jc w:val="center"/>
              <w:rPr>
                <w:sz w:val="16"/>
                <w:szCs w:val="16"/>
              </w:rPr>
            </w:pPr>
          </w:p>
        </w:tc>
      </w:tr>
    </w:tbl>
    <w:p w14:paraId="4E8953D0" w14:textId="0FCFFF74" w:rsidR="007A7A60" w:rsidRPr="000B2CD1" w:rsidRDefault="007A7A60" w:rsidP="007A7A60">
      <w:pPr>
        <w:rPr>
          <w:kern w:val="2"/>
          <w:szCs w:val="24"/>
        </w:rPr>
      </w:pPr>
    </w:p>
    <w:p w14:paraId="05612669" w14:textId="44F9BDEB" w:rsidR="007A7A60" w:rsidRPr="000B2CD1" w:rsidRDefault="007A7A60" w:rsidP="007A7A60">
      <w:pPr>
        <w:rPr>
          <w:kern w:val="2"/>
          <w:szCs w:val="24"/>
        </w:rPr>
      </w:pPr>
    </w:p>
    <w:p w14:paraId="3BF7CAEB" w14:textId="795AAA11" w:rsidR="005720FF" w:rsidRPr="000B2CD1" w:rsidRDefault="005720FF" w:rsidP="007A7A60">
      <w:pPr>
        <w:rPr>
          <w:kern w:val="2"/>
          <w:szCs w:val="24"/>
        </w:rPr>
      </w:pPr>
    </w:p>
    <w:p w14:paraId="263B4949" w14:textId="0237D28A" w:rsidR="005720FF" w:rsidRPr="000B2CD1" w:rsidRDefault="005720FF" w:rsidP="007A7A60">
      <w:pPr>
        <w:rPr>
          <w:kern w:val="2"/>
          <w:szCs w:val="24"/>
        </w:rPr>
      </w:pPr>
    </w:p>
    <w:p w14:paraId="3294B81F" w14:textId="4E47380D" w:rsidR="005720FF" w:rsidRPr="000B2CD1" w:rsidRDefault="005720FF" w:rsidP="007A7A60">
      <w:pPr>
        <w:rPr>
          <w:kern w:val="2"/>
          <w:szCs w:val="24"/>
        </w:rPr>
      </w:pPr>
    </w:p>
    <w:p w14:paraId="1D3E2A8F" w14:textId="0AD8E0BA" w:rsidR="005720FF" w:rsidRPr="000B2CD1" w:rsidRDefault="005720FF" w:rsidP="007A7A60">
      <w:pPr>
        <w:rPr>
          <w:kern w:val="2"/>
          <w:szCs w:val="24"/>
        </w:rPr>
      </w:pPr>
    </w:p>
    <w:p w14:paraId="3D31F6F1" w14:textId="26045E40" w:rsidR="005720FF" w:rsidRPr="000B2CD1" w:rsidRDefault="005720FF" w:rsidP="007A7A60">
      <w:pPr>
        <w:rPr>
          <w:kern w:val="2"/>
          <w:szCs w:val="24"/>
        </w:rPr>
      </w:pPr>
    </w:p>
    <w:p w14:paraId="10A08C74" w14:textId="7F2EE657" w:rsidR="005720FF" w:rsidRPr="000B2CD1" w:rsidRDefault="005720FF" w:rsidP="007A7A60">
      <w:pPr>
        <w:rPr>
          <w:kern w:val="2"/>
          <w:szCs w:val="24"/>
        </w:rPr>
      </w:pPr>
    </w:p>
    <w:p w14:paraId="45479DA7" w14:textId="679D9D95" w:rsidR="005720FF" w:rsidRPr="000B2CD1" w:rsidRDefault="005720FF" w:rsidP="007A7A60">
      <w:pPr>
        <w:rPr>
          <w:kern w:val="2"/>
          <w:szCs w:val="24"/>
        </w:rPr>
      </w:pPr>
    </w:p>
    <w:p w14:paraId="24B3444F" w14:textId="1F543DB0" w:rsidR="005720FF" w:rsidRPr="000B2CD1" w:rsidRDefault="005720FF" w:rsidP="007A7A60">
      <w:pPr>
        <w:rPr>
          <w:kern w:val="2"/>
          <w:szCs w:val="24"/>
        </w:rPr>
      </w:pPr>
    </w:p>
    <w:p w14:paraId="7DCF55BC" w14:textId="17A51184" w:rsidR="005720FF" w:rsidRPr="000B2CD1" w:rsidRDefault="005720FF" w:rsidP="007A7A60">
      <w:pPr>
        <w:rPr>
          <w:kern w:val="2"/>
          <w:szCs w:val="24"/>
        </w:rPr>
      </w:pPr>
    </w:p>
    <w:p w14:paraId="329DC2CE" w14:textId="7661A9E8" w:rsidR="005720FF" w:rsidRPr="000B2CD1" w:rsidRDefault="005720FF" w:rsidP="007A7A60">
      <w:pPr>
        <w:rPr>
          <w:kern w:val="2"/>
          <w:szCs w:val="24"/>
        </w:rPr>
      </w:pPr>
    </w:p>
    <w:p w14:paraId="1BC0285D" w14:textId="66AF501A" w:rsidR="005720FF" w:rsidRPr="000B2CD1" w:rsidRDefault="005720FF" w:rsidP="007A7A60">
      <w:pPr>
        <w:rPr>
          <w:kern w:val="2"/>
          <w:szCs w:val="24"/>
        </w:rPr>
      </w:pPr>
    </w:p>
    <w:p w14:paraId="6EA0E78F" w14:textId="7518C5AD" w:rsidR="005720FF" w:rsidRPr="000B2CD1" w:rsidRDefault="005720FF" w:rsidP="007A7A60">
      <w:pPr>
        <w:rPr>
          <w:kern w:val="2"/>
          <w:szCs w:val="24"/>
        </w:rPr>
      </w:pPr>
    </w:p>
    <w:p w14:paraId="52647728" w14:textId="4939D2CC" w:rsidR="005720FF" w:rsidRPr="000B2CD1" w:rsidRDefault="005720FF" w:rsidP="007A7A60">
      <w:pPr>
        <w:rPr>
          <w:kern w:val="2"/>
          <w:szCs w:val="24"/>
        </w:rPr>
      </w:pPr>
    </w:p>
    <w:p w14:paraId="4A58BCB1" w14:textId="293E204B" w:rsidR="005720FF" w:rsidRPr="000B2CD1" w:rsidRDefault="005720FF" w:rsidP="007A7A60">
      <w:pPr>
        <w:rPr>
          <w:kern w:val="2"/>
          <w:szCs w:val="24"/>
        </w:rPr>
      </w:pPr>
    </w:p>
    <w:p w14:paraId="4F699EA8" w14:textId="596968DF" w:rsidR="005720FF" w:rsidRPr="000B2CD1" w:rsidRDefault="005720FF" w:rsidP="007A7A60">
      <w:pPr>
        <w:rPr>
          <w:kern w:val="2"/>
          <w:szCs w:val="24"/>
        </w:rPr>
      </w:pPr>
    </w:p>
    <w:p w14:paraId="3BE9170B" w14:textId="7452E7FD" w:rsidR="005720FF" w:rsidRPr="000B2CD1" w:rsidRDefault="005720FF" w:rsidP="007A7A60">
      <w:pPr>
        <w:rPr>
          <w:kern w:val="2"/>
          <w:szCs w:val="24"/>
        </w:rPr>
      </w:pPr>
    </w:p>
    <w:p w14:paraId="2B9ACEBF" w14:textId="06C4D87A" w:rsidR="005720FF" w:rsidRPr="000B2CD1" w:rsidRDefault="005720FF" w:rsidP="007A7A60">
      <w:pPr>
        <w:rPr>
          <w:kern w:val="2"/>
          <w:szCs w:val="24"/>
        </w:rPr>
      </w:pPr>
    </w:p>
    <w:p w14:paraId="48B180E9" w14:textId="465A6E8A" w:rsidR="005720FF" w:rsidRPr="000B2CD1" w:rsidRDefault="005720FF" w:rsidP="007A7A60">
      <w:pPr>
        <w:rPr>
          <w:kern w:val="2"/>
          <w:szCs w:val="24"/>
        </w:rPr>
      </w:pPr>
    </w:p>
    <w:p w14:paraId="164F7CB3" w14:textId="725C7769" w:rsidR="005720FF" w:rsidRPr="000B2CD1" w:rsidRDefault="005720FF" w:rsidP="007A7A60">
      <w:pPr>
        <w:rPr>
          <w:kern w:val="2"/>
          <w:szCs w:val="24"/>
        </w:rPr>
      </w:pPr>
    </w:p>
    <w:p w14:paraId="41E4D5F2" w14:textId="77777777" w:rsidR="009841C9" w:rsidRDefault="009841C9" w:rsidP="007A7A60">
      <w:pPr>
        <w:rPr>
          <w:b/>
          <w:bCs/>
          <w:kern w:val="2"/>
          <w:szCs w:val="24"/>
          <w:lang w:eastAsia="zh-CN"/>
        </w:rPr>
      </w:pPr>
    </w:p>
    <w:p w14:paraId="7E4FEBBC" w14:textId="66861BC9" w:rsidR="005720FF" w:rsidRPr="000B2CD1" w:rsidRDefault="005720FF" w:rsidP="007A7A60">
      <w:pPr>
        <w:rPr>
          <w:kern w:val="2"/>
          <w:szCs w:val="24"/>
        </w:rPr>
      </w:pPr>
      <w:r w:rsidRPr="000B2CD1">
        <w:rPr>
          <w:b/>
          <w:bCs/>
          <w:kern w:val="2"/>
          <w:szCs w:val="24"/>
          <w:lang w:eastAsia="zh-CN"/>
        </w:rPr>
        <w:lastRenderedPageBreak/>
        <w:t>Supplementary Table 2. The Number of Patients Who Answered Questions Incorrectly and Correctly in Both the DMT Treatment Group and Other Immunotherapy Group</w:t>
      </w:r>
    </w:p>
    <w:tbl>
      <w:tblPr>
        <w:tblStyle w:val="TableGrid"/>
        <w:tblW w:w="9441" w:type="dxa"/>
        <w:tblInd w:w="1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75"/>
        <w:gridCol w:w="2126"/>
        <w:gridCol w:w="1507"/>
        <w:gridCol w:w="2476"/>
        <w:gridCol w:w="1057"/>
      </w:tblGrid>
      <w:tr w:rsidR="000B2CD1" w:rsidRPr="000B2CD1" w14:paraId="346647FF" w14:textId="77777777" w:rsidTr="000863AA">
        <w:trPr>
          <w:trHeight w:val="585"/>
        </w:trPr>
        <w:tc>
          <w:tcPr>
            <w:tcW w:w="2275" w:type="dxa"/>
            <w:tcBorders>
              <w:top w:val="single" w:sz="4" w:space="0" w:color="auto"/>
              <w:left w:val="nil"/>
              <w:bottom w:val="single" w:sz="4" w:space="0" w:color="auto"/>
              <w:right w:val="nil"/>
            </w:tcBorders>
            <w:vAlign w:val="center"/>
          </w:tcPr>
          <w:p w14:paraId="7B0B476F" w14:textId="77777777" w:rsidR="007A7A60" w:rsidRPr="000B2CD1" w:rsidRDefault="007A7A60" w:rsidP="000863AA">
            <w:pPr>
              <w:jc w:val="center"/>
              <w:rPr>
                <w:b/>
                <w:bCs/>
                <w:sz w:val="18"/>
                <w:szCs w:val="18"/>
              </w:rPr>
            </w:pPr>
            <w:r w:rsidRPr="000B2CD1">
              <w:rPr>
                <w:b/>
                <w:bCs/>
                <w:sz w:val="18"/>
                <w:szCs w:val="18"/>
              </w:rPr>
              <w:t>Variables</w:t>
            </w:r>
          </w:p>
        </w:tc>
        <w:tc>
          <w:tcPr>
            <w:tcW w:w="2126" w:type="dxa"/>
            <w:tcBorders>
              <w:top w:val="single" w:sz="4" w:space="0" w:color="auto"/>
              <w:left w:val="nil"/>
              <w:bottom w:val="single" w:sz="4" w:space="0" w:color="auto"/>
              <w:right w:val="nil"/>
            </w:tcBorders>
            <w:vAlign w:val="center"/>
          </w:tcPr>
          <w:p w14:paraId="7AC05D7D" w14:textId="02C4FAB8" w:rsidR="007A7A60" w:rsidRPr="000B2CD1" w:rsidRDefault="007A7A60" w:rsidP="000863AA">
            <w:pPr>
              <w:jc w:val="center"/>
              <w:rPr>
                <w:b/>
                <w:bCs/>
                <w:sz w:val="18"/>
                <w:szCs w:val="18"/>
              </w:rPr>
            </w:pPr>
            <w:r w:rsidRPr="000B2CD1">
              <w:rPr>
                <w:b/>
                <w:bCs/>
                <w:sz w:val="18"/>
                <w:szCs w:val="18"/>
              </w:rPr>
              <w:t>Other Immunotherapy Group</w:t>
            </w:r>
          </w:p>
          <w:p w14:paraId="40CF8177" w14:textId="77777777" w:rsidR="007A7A60" w:rsidRPr="000B2CD1" w:rsidRDefault="007A7A60" w:rsidP="000863AA">
            <w:pPr>
              <w:jc w:val="center"/>
              <w:rPr>
                <w:b/>
                <w:bCs/>
                <w:sz w:val="18"/>
                <w:szCs w:val="18"/>
              </w:rPr>
            </w:pPr>
            <w:r w:rsidRPr="000B2CD1">
              <w:rPr>
                <w:b/>
                <w:bCs/>
                <w:sz w:val="18"/>
                <w:szCs w:val="18"/>
              </w:rPr>
              <w:t>(N=213)</w:t>
            </w:r>
          </w:p>
        </w:tc>
        <w:tc>
          <w:tcPr>
            <w:tcW w:w="1507" w:type="dxa"/>
            <w:tcBorders>
              <w:top w:val="single" w:sz="4" w:space="0" w:color="auto"/>
              <w:left w:val="nil"/>
              <w:bottom w:val="single" w:sz="4" w:space="0" w:color="auto"/>
              <w:right w:val="nil"/>
            </w:tcBorders>
            <w:vAlign w:val="center"/>
          </w:tcPr>
          <w:p w14:paraId="73A69236" w14:textId="76BB476D" w:rsidR="007A7A60" w:rsidRPr="000B2CD1" w:rsidRDefault="007A7A60" w:rsidP="000863AA">
            <w:pPr>
              <w:jc w:val="center"/>
              <w:rPr>
                <w:b/>
                <w:bCs/>
                <w:sz w:val="18"/>
                <w:szCs w:val="18"/>
              </w:rPr>
            </w:pPr>
            <w:r w:rsidRPr="000B2CD1">
              <w:rPr>
                <w:b/>
                <w:bCs/>
                <w:sz w:val="18"/>
                <w:szCs w:val="18"/>
              </w:rPr>
              <w:t>DMT Treatment Group</w:t>
            </w:r>
          </w:p>
          <w:p w14:paraId="5844159B" w14:textId="77777777" w:rsidR="007A7A60" w:rsidRPr="000B2CD1" w:rsidRDefault="007A7A60" w:rsidP="000863AA">
            <w:pPr>
              <w:jc w:val="center"/>
              <w:rPr>
                <w:b/>
                <w:bCs/>
                <w:sz w:val="18"/>
                <w:szCs w:val="18"/>
              </w:rPr>
            </w:pPr>
            <w:r w:rsidRPr="000B2CD1">
              <w:rPr>
                <w:b/>
                <w:bCs/>
                <w:sz w:val="18"/>
                <w:szCs w:val="18"/>
              </w:rPr>
              <w:t>(N=111)</w:t>
            </w:r>
          </w:p>
        </w:tc>
        <w:tc>
          <w:tcPr>
            <w:tcW w:w="2476" w:type="dxa"/>
            <w:tcBorders>
              <w:top w:val="single" w:sz="4" w:space="0" w:color="auto"/>
              <w:left w:val="nil"/>
              <w:bottom w:val="single" w:sz="4" w:space="0" w:color="auto"/>
              <w:right w:val="nil"/>
            </w:tcBorders>
            <w:vAlign w:val="center"/>
          </w:tcPr>
          <w:p w14:paraId="46FDBC0A" w14:textId="77777777" w:rsidR="007A7A60" w:rsidRPr="000B2CD1" w:rsidRDefault="007A7A60" w:rsidP="000863AA">
            <w:pPr>
              <w:jc w:val="center"/>
              <w:rPr>
                <w:b/>
                <w:bCs/>
                <w:sz w:val="18"/>
                <w:szCs w:val="18"/>
              </w:rPr>
            </w:pPr>
            <w:r w:rsidRPr="000B2CD1">
              <w:rPr>
                <w:b/>
                <w:bCs/>
                <w:sz w:val="18"/>
                <w:szCs w:val="18"/>
              </w:rPr>
              <w:t>Odds Ratio</w:t>
            </w:r>
          </w:p>
          <w:p w14:paraId="0F23B895" w14:textId="77777777" w:rsidR="007A7A60" w:rsidRPr="000B2CD1" w:rsidRDefault="007A7A60" w:rsidP="000863AA">
            <w:pPr>
              <w:jc w:val="center"/>
              <w:rPr>
                <w:b/>
                <w:bCs/>
                <w:sz w:val="18"/>
                <w:szCs w:val="18"/>
              </w:rPr>
            </w:pPr>
            <w:r w:rsidRPr="000B2CD1">
              <w:rPr>
                <w:b/>
                <w:bCs/>
                <w:sz w:val="18"/>
                <w:szCs w:val="18"/>
              </w:rPr>
              <w:t>(95% Confidence Interval)</w:t>
            </w:r>
          </w:p>
        </w:tc>
        <w:tc>
          <w:tcPr>
            <w:tcW w:w="1057" w:type="dxa"/>
            <w:tcBorders>
              <w:top w:val="single" w:sz="4" w:space="0" w:color="auto"/>
              <w:left w:val="nil"/>
              <w:bottom w:val="single" w:sz="4" w:space="0" w:color="auto"/>
              <w:right w:val="nil"/>
            </w:tcBorders>
            <w:vAlign w:val="center"/>
          </w:tcPr>
          <w:p w14:paraId="686CE3A6" w14:textId="09B0279F" w:rsidR="007A7A60" w:rsidRPr="000B2CD1" w:rsidRDefault="007A7A60" w:rsidP="000863AA">
            <w:pPr>
              <w:jc w:val="center"/>
              <w:rPr>
                <w:b/>
                <w:bCs/>
                <w:sz w:val="18"/>
                <w:szCs w:val="18"/>
              </w:rPr>
            </w:pPr>
            <w:r w:rsidRPr="000B2CD1">
              <w:rPr>
                <w:b/>
                <w:bCs/>
                <w:i/>
                <w:iCs/>
                <w:sz w:val="18"/>
                <w:szCs w:val="18"/>
              </w:rPr>
              <w:t>P</w:t>
            </w:r>
            <w:r w:rsidRPr="000B2CD1">
              <w:rPr>
                <w:b/>
                <w:bCs/>
                <w:sz w:val="18"/>
                <w:szCs w:val="18"/>
              </w:rPr>
              <w:t xml:space="preserve"> value</w:t>
            </w:r>
          </w:p>
        </w:tc>
      </w:tr>
      <w:tr w:rsidR="000B2CD1" w:rsidRPr="000B2CD1" w14:paraId="1CA9A624" w14:textId="77777777" w:rsidTr="000863AA">
        <w:tc>
          <w:tcPr>
            <w:tcW w:w="2275" w:type="dxa"/>
            <w:tcBorders>
              <w:top w:val="single" w:sz="4" w:space="0" w:color="auto"/>
              <w:left w:val="nil"/>
              <w:bottom w:val="nil"/>
              <w:right w:val="nil"/>
            </w:tcBorders>
            <w:vAlign w:val="center"/>
          </w:tcPr>
          <w:p w14:paraId="52E4E2AB" w14:textId="77777777" w:rsidR="007A7A60" w:rsidRPr="000B2CD1" w:rsidRDefault="007A7A60" w:rsidP="000863AA">
            <w:pPr>
              <w:rPr>
                <w:b/>
                <w:bCs/>
                <w:sz w:val="18"/>
                <w:szCs w:val="18"/>
              </w:rPr>
            </w:pPr>
            <w:r w:rsidRPr="000B2CD1">
              <w:rPr>
                <w:b/>
                <w:bCs/>
                <w:sz w:val="18"/>
                <w:szCs w:val="18"/>
              </w:rPr>
              <w:t>Multiple Sclerosis</w:t>
            </w:r>
          </w:p>
          <w:p w14:paraId="31D89C94" w14:textId="77777777" w:rsidR="007A7A60" w:rsidRPr="000B2CD1" w:rsidRDefault="007A7A60" w:rsidP="000863AA">
            <w:pPr>
              <w:rPr>
                <w:b/>
                <w:bCs/>
                <w:sz w:val="18"/>
                <w:szCs w:val="18"/>
              </w:rPr>
            </w:pPr>
            <w:r w:rsidRPr="000B2CD1">
              <w:rPr>
                <w:b/>
                <w:bCs/>
                <w:sz w:val="18"/>
                <w:szCs w:val="18"/>
              </w:rPr>
              <w:t>Related Problems (%)</w:t>
            </w:r>
          </w:p>
        </w:tc>
        <w:tc>
          <w:tcPr>
            <w:tcW w:w="2126" w:type="dxa"/>
            <w:tcBorders>
              <w:top w:val="single" w:sz="4" w:space="0" w:color="auto"/>
              <w:left w:val="nil"/>
              <w:bottom w:val="nil"/>
              <w:right w:val="nil"/>
            </w:tcBorders>
            <w:vAlign w:val="center"/>
          </w:tcPr>
          <w:p w14:paraId="5DFBA72A" w14:textId="77777777" w:rsidR="007A7A60" w:rsidRPr="000B2CD1" w:rsidRDefault="007A7A60" w:rsidP="000863AA">
            <w:pPr>
              <w:jc w:val="center"/>
              <w:textAlignment w:val="center"/>
              <w:rPr>
                <w:rFonts w:eastAsia="冬青黑体简体中文"/>
                <w:sz w:val="18"/>
                <w:szCs w:val="18"/>
              </w:rPr>
            </w:pPr>
          </w:p>
        </w:tc>
        <w:tc>
          <w:tcPr>
            <w:tcW w:w="1507" w:type="dxa"/>
            <w:tcBorders>
              <w:top w:val="single" w:sz="4" w:space="0" w:color="auto"/>
              <w:left w:val="nil"/>
              <w:bottom w:val="nil"/>
              <w:right w:val="nil"/>
            </w:tcBorders>
            <w:vAlign w:val="center"/>
          </w:tcPr>
          <w:p w14:paraId="1A48E873" w14:textId="77777777" w:rsidR="007A7A60" w:rsidRPr="000B2CD1" w:rsidRDefault="007A7A60" w:rsidP="000863AA">
            <w:pPr>
              <w:jc w:val="center"/>
              <w:textAlignment w:val="center"/>
              <w:rPr>
                <w:rFonts w:eastAsia="冬青黑体简体中文"/>
                <w:sz w:val="18"/>
                <w:szCs w:val="18"/>
              </w:rPr>
            </w:pPr>
          </w:p>
        </w:tc>
        <w:tc>
          <w:tcPr>
            <w:tcW w:w="2476" w:type="dxa"/>
            <w:tcBorders>
              <w:top w:val="single" w:sz="4" w:space="0" w:color="auto"/>
              <w:left w:val="nil"/>
              <w:bottom w:val="nil"/>
              <w:right w:val="nil"/>
            </w:tcBorders>
            <w:vAlign w:val="center"/>
          </w:tcPr>
          <w:p w14:paraId="7A0A56B8" w14:textId="77777777" w:rsidR="007A7A60" w:rsidRPr="000B2CD1" w:rsidRDefault="007A7A60" w:rsidP="000863AA">
            <w:pPr>
              <w:jc w:val="center"/>
              <w:rPr>
                <w:rFonts w:eastAsia="SimSun"/>
                <w:sz w:val="18"/>
                <w:szCs w:val="18"/>
              </w:rPr>
            </w:pPr>
          </w:p>
        </w:tc>
        <w:tc>
          <w:tcPr>
            <w:tcW w:w="1057" w:type="dxa"/>
            <w:tcBorders>
              <w:top w:val="single" w:sz="4" w:space="0" w:color="auto"/>
              <w:left w:val="nil"/>
              <w:bottom w:val="nil"/>
              <w:right w:val="nil"/>
            </w:tcBorders>
            <w:vAlign w:val="center"/>
          </w:tcPr>
          <w:p w14:paraId="79ADD3F7" w14:textId="77777777" w:rsidR="007A7A60" w:rsidRPr="000B2CD1" w:rsidRDefault="007A7A60" w:rsidP="000863AA">
            <w:pPr>
              <w:jc w:val="center"/>
              <w:rPr>
                <w:sz w:val="18"/>
                <w:szCs w:val="18"/>
              </w:rPr>
            </w:pPr>
          </w:p>
        </w:tc>
      </w:tr>
      <w:tr w:rsidR="000B2CD1" w:rsidRPr="000B2CD1" w14:paraId="18A8229C" w14:textId="77777777" w:rsidTr="000863AA">
        <w:tc>
          <w:tcPr>
            <w:tcW w:w="2275" w:type="dxa"/>
            <w:tcBorders>
              <w:top w:val="nil"/>
              <w:left w:val="nil"/>
              <w:bottom w:val="nil"/>
              <w:right w:val="nil"/>
            </w:tcBorders>
            <w:vAlign w:val="center"/>
          </w:tcPr>
          <w:p w14:paraId="33576CD9" w14:textId="77777777" w:rsidR="007A7A60" w:rsidRPr="000B2CD1" w:rsidRDefault="007A7A60" w:rsidP="000863AA">
            <w:pPr>
              <w:rPr>
                <w:sz w:val="18"/>
                <w:szCs w:val="18"/>
              </w:rPr>
            </w:pPr>
            <w:r w:rsidRPr="000B2CD1">
              <w:rPr>
                <w:sz w:val="18"/>
                <w:szCs w:val="18"/>
              </w:rPr>
              <w:t>Q1</w:t>
            </w:r>
          </w:p>
        </w:tc>
        <w:tc>
          <w:tcPr>
            <w:tcW w:w="2126" w:type="dxa"/>
            <w:tcBorders>
              <w:top w:val="nil"/>
              <w:left w:val="nil"/>
              <w:bottom w:val="nil"/>
              <w:right w:val="nil"/>
            </w:tcBorders>
            <w:vAlign w:val="center"/>
          </w:tcPr>
          <w:p w14:paraId="3BF79C65"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90.61% (193/213)</w:t>
            </w:r>
          </w:p>
        </w:tc>
        <w:tc>
          <w:tcPr>
            <w:tcW w:w="1507" w:type="dxa"/>
            <w:tcBorders>
              <w:top w:val="nil"/>
              <w:left w:val="nil"/>
              <w:bottom w:val="nil"/>
              <w:right w:val="nil"/>
            </w:tcBorders>
            <w:vAlign w:val="center"/>
          </w:tcPr>
          <w:p w14:paraId="2537A72F"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97.27% (107/110)</w:t>
            </w:r>
          </w:p>
        </w:tc>
        <w:tc>
          <w:tcPr>
            <w:tcW w:w="2476" w:type="dxa"/>
            <w:tcBorders>
              <w:top w:val="nil"/>
              <w:left w:val="nil"/>
              <w:bottom w:val="nil"/>
              <w:right w:val="nil"/>
            </w:tcBorders>
            <w:vAlign w:val="center"/>
          </w:tcPr>
          <w:p w14:paraId="63157D67" w14:textId="77777777" w:rsidR="007A7A60" w:rsidRPr="000B2CD1" w:rsidRDefault="007A7A60" w:rsidP="000863AA">
            <w:pPr>
              <w:jc w:val="center"/>
              <w:rPr>
                <w:rFonts w:eastAsia="SimSun"/>
                <w:sz w:val="18"/>
                <w:szCs w:val="18"/>
              </w:rPr>
            </w:pPr>
            <w:r w:rsidRPr="000B2CD1">
              <w:rPr>
                <w:sz w:val="18"/>
                <w:szCs w:val="18"/>
              </w:rPr>
              <w:t>3.690(1.074-12.658)</w:t>
            </w:r>
          </w:p>
        </w:tc>
        <w:tc>
          <w:tcPr>
            <w:tcW w:w="1057" w:type="dxa"/>
            <w:tcBorders>
              <w:top w:val="nil"/>
              <w:left w:val="nil"/>
              <w:bottom w:val="nil"/>
              <w:right w:val="nil"/>
            </w:tcBorders>
            <w:vAlign w:val="center"/>
          </w:tcPr>
          <w:p w14:paraId="4A78D59F" w14:textId="77777777" w:rsidR="007A7A60" w:rsidRPr="000B2CD1" w:rsidRDefault="007A7A60" w:rsidP="000863AA">
            <w:pPr>
              <w:jc w:val="center"/>
              <w:rPr>
                <w:sz w:val="18"/>
                <w:szCs w:val="18"/>
              </w:rPr>
            </w:pPr>
            <w:r w:rsidRPr="000B2CD1">
              <w:rPr>
                <w:i/>
                <w:iCs/>
                <w:sz w:val="18"/>
                <w:szCs w:val="18"/>
              </w:rPr>
              <w:t>P</w:t>
            </w:r>
            <w:r w:rsidRPr="000B2CD1">
              <w:rPr>
                <w:sz w:val="18"/>
                <w:szCs w:val="18"/>
              </w:rPr>
              <w:t>=0.038</w:t>
            </w:r>
          </w:p>
        </w:tc>
      </w:tr>
      <w:tr w:rsidR="000B2CD1" w:rsidRPr="000B2CD1" w14:paraId="4CBFFE86" w14:textId="77777777" w:rsidTr="000863AA">
        <w:tc>
          <w:tcPr>
            <w:tcW w:w="2275" w:type="dxa"/>
            <w:tcBorders>
              <w:top w:val="nil"/>
              <w:left w:val="nil"/>
              <w:bottom w:val="nil"/>
              <w:right w:val="nil"/>
            </w:tcBorders>
            <w:vAlign w:val="center"/>
          </w:tcPr>
          <w:p w14:paraId="05447917" w14:textId="77777777" w:rsidR="007A7A60" w:rsidRPr="000B2CD1" w:rsidRDefault="007A7A60" w:rsidP="000863AA">
            <w:pPr>
              <w:rPr>
                <w:sz w:val="18"/>
                <w:szCs w:val="18"/>
              </w:rPr>
            </w:pPr>
            <w:r w:rsidRPr="000B2CD1">
              <w:rPr>
                <w:sz w:val="18"/>
                <w:szCs w:val="18"/>
              </w:rPr>
              <w:t>Q2</w:t>
            </w:r>
          </w:p>
        </w:tc>
        <w:tc>
          <w:tcPr>
            <w:tcW w:w="2126" w:type="dxa"/>
            <w:tcBorders>
              <w:top w:val="nil"/>
              <w:left w:val="nil"/>
              <w:bottom w:val="nil"/>
              <w:right w:val="nil"/>
            </w:tcBorders>
            <w:vAlign w:val="center"/>
          </w:tcPr>
          <w:p w14:paraId="2EE62699"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87.32% (186/213)</w:t>
            </w:r>
          </w:p>
        </w:tc>
        <w:tc>
          <w:tcPr>
            <w:tcW w:w="1507" w:type="dxa"/>
            <w:tcBorders>
              <w:top w:val="nil"/>
              <w:left w:val="nil"/>
              <w:bottom w:val="nil"/>
              <w:right w:val="nil"/>
            </w:tcBorders>
            <w:vAlign w:val="center"/>
          </w:tcPr>
          <w:p w14:paraId="4E637ABF"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93.58% (102/109)</w:t>
            </w:r>
          </w:p>
        </w:tc>
        <w:tc>
          <w:tcPr>
            <w:tcW w:w="2476" w:type="dxa"/>
            <w:tcBorders>
              <w:top w:val="nil"/>
              <w:left w:val="nil"/>
              <w:bottom w:val="nil"/>
              <w:right w:val="nil"/>
            </w:tcBorders>
            <w:vAlign w:val="center"/>
          </w:tcPr>
          <w:p w14:paraId="5968CFF2" w14:textId="77777777" w:rsidR="007A7A60" w:rsidRPr="000B2CD1" w:rsidRDefault="007A7A60" w:rsidP="000863AA">
            <w:pPr>
              <w:jc w:val="center"/>
              <w:rPr>
                <w:rFonts w:eastAsia="SimSun"/>
                <w:sz w:val="18"/>
                <w:szCs w:val="18"/>
              </w:rPr>
            </w:pPr>
            <w:r w:rsidRPr="000B2CD1">
              <w:rPr>
                <w:sz w:val="18"/>
                <w:szCs w:val="18"/>
              </w:rPr>
              <w:t>2.114(0.890-5.025)</w:t>
            </w:r>
          </w:p>
        </w:tc>
        <w:tc>
          <w:tcPr>
            <w:tcW w:w="1057" w:type="dxa"/>
            <w:tcBorders>
              <w:top w:val="nil"/>
              <w:left w:val="nil"/>
              <w:bottom w:val="nil"/>
              <w:right w:val="nil"/>
            </w:tcBorders>
            <w:vAlign w:val="center"/>
          </w:tcPr>
          <w:p w14:paraId="24FE5999" w14:textId="45ECBE87" w:rsidR="007A7A60" w:rsidRPr="000B2CD1" w:rsidRDefault="007A7A60" w:rsidP="000863AA">
            <w:pPr>
              <w:jc w:val="center"/>
              <w:rPr>
                <w:sz w:val="18"/>
                <w:szCs w:val="18"/>
              </w:rPr>
            </w:pPr>
            <w:r w:rsidRPr="000B2CD1">
              <w:rPr>
                <w:i/>
                <w:iCs/>
                <w:sz w:val="18"/>
                <w:szCs w:val="18"/>
              </w:rPr>
              <w:t>P</w:t>
            </w:r>
            <w:r w:rsidRPr="000B2CD1">
              <w:rPr>
                <w:sz w:val="18"/>
                <w:szCs w:val="18"/>
              </w:rPr>
              <w:t>&gt;0.05</w:t>
            </w:r>
          </w:p>
        </w:tc>
      </w:tr>
      <w:tr w:rsidR="000B2CD1" w:rsidRPr="000B2CD1" w14:paraId="470AB192" w14:textId="77777777" w:rsidTr="000863AA">
        <w:tc>
          <w:tcPr>
            <w:tcW w:w="2275" w:type="dxa"/>
            <w:tcBorders>
              <w:top w:val="nil"/>
              <w:left w:val="nil"/>
              <w:bottom w:val="nil"/>
              <w:right w:val="nil"/>
            </w:tcBorders>
            <w:vAlign w:val="center"/>
          </w:tcPr>
          <w:p w14:paraId="7C944081" w14:textId="77777777" w:rsidR="007A7A60" w:rsidRPr="000B2CD1" w:rsidRDefault="007A7A60" w:rsidP="000863AA">
            <w:pPr>
              <w:rPr>
                <w:sz w:val="18"/>
                <w:szCs w:val="18"/>
              </w:rPr>
            </w:pPr>
            <w:r w:rsidRPr="000B2CD1">
              <w:rPr>
                <w:sz w:val="18"/>
                <w:szCs w:val="18"/>
              </w:rPr>
              <w:t>Q3</w:t>
            </w:r>
          </w:p>
        </w:tc>
        <w:tc>
          <w:tcPr>
            <w:tcW w:w="2126" w:type="dxa"/>
            <w:tcBorders>
              <w:top w:val="nil"/>
              <w:left w:val="nil"/>
              <w:bottom w:val="nil"/>
              <w:right w:val="nil"/>
            </w:tcBorders>
            <w:vAlign w:val="center"/>
          </w:tcPr>
          <w:p w14:paraId="5E7B8F4B"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76.30% (161/211)</w:t>
            </w:r>
          </w:p>
        </w:tc>
        <w:tc>
          <w:tcPr>
            <w:tcW w:w="1507" w:type="dxa"/>
            <w:tcBorders>
              <w:top w:val="nil"/>
              <w:left w:val="nil"/>
              <w:bottom w:val="nil"/>
              <w:right w:val="nil"/>
            </w:tcBorders>
            <w:vAlign w:val="center"/>
          </w:tcPr>
          <w:p w14:paraId="453528F5"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89.09% (98/110)</w:t>
            </w:r>
          </w:p>
        </w:tc>
        <w:tc>
          <w:tcPr>
            <w:tcW w:w="2476" w:type="dxa"/>
            <w:tcBorders>
              <w:top w:val="nil"/>
              <w:left w:val="nil"/>
              <w:bottom w:val="nil"/>
              <w:right w:val="nil"/>
            </w:tcBorders>
            <w:vAlign w:val="center"/>
          </w:tcPr>
          <w:p w14:paraId="23710A62" w14:textId="77777777" w:rsidR="007A7A60" w:rsidRPr="000B2CD1" w:rsidRDefault="007A7A60" w:rsidP="000863AA">
            <w:pPr>
              <w:jc w:val="center"/>
              <w:rPr>
                <w:rFonts w:eastAsia="SimSun"/>
                <w:sz w:val="18"/>
                <w:szCs w:val="18"/>
              </w:rPr>
            </w:pPr>
            <w:r w:rsidRPr="000B2CD1">
              <w:rPr>
                <w:sz w:val="18"/>
                <w:szCs w:val="18"/>
              </w:rPr>
              <w:t>2.538(1.287-5.00)</w:t>
            </w:r>
          </w:p>
        </w:tc>
        <w:tc>
          <w:tcPr>
            <w:tcW w:w="1057" w:type="dxa"/>
            <w:tcBorders>
              <w:top w:val="nil"/>
              <w:left w:val="nil"/>
              <w:bottom w:val="nil"/>
              <w:right w:val="nil"/>
            </w:tcBorders>
            <w:vAlign w:val="center"/>
          </w:tcPr>
          <w:p w14:paraId="42A8211A" w14:textId="77777777" w:rsidR="007A7A60" w:rsidRPr="000B2CD1" w:rsidRDefault="007A7A60" w:rsidP="000863AA">
            <w:pPr>
              <w:jc w:val="center"/>
              <w:rPr>
                <w:sz w:val="18"/>
                <w:szCs w:val="18"/>
              </w:rPr>
            </w:pPr>
            <w:r w:rsidRPr="000B2CD1">
              <w:rPr>
                <w:i/>
                <w:iCs/>
                <w:sz w:val="18"/>
                <w:szCs w:val="18"/>
              </w:rPr>
              <w:t>P</w:t>
            </w:r>
            <w:r w:rsidRPr="000B2CD1">
              <w:rPr>
                <w:sz w:val="18"/>
                <w:szCs w:val="18"/>
              </w:rPr>
              <w:t>=0.007</w:t>
            </w:r>
          </w:p>
        </w:tc>
      </w:tr>
      <w:tr w:rsidR="000B2CD1" w:rsidRPr="000B2CD1" w14:paraId="46FFD04B" w14:textId="77777777" w:rsidTr="000863AA">
        <w:tc>
          <w:tcPr>
            <w:tcW w:w="2275" w:type="dxa"/>
            <w:tcBorders>
              <w:top w:val="nil"/>
              <w:left w:val="nil"/>
              <w:bottom w:val="nil"/>
              <w:right w:val="nil"/>
            </w:tcBorders>
            <w:vAlign w:val="center"/>
          </w:tcPr>
          <w:p w14:paraId="004B00B0" w14:textId="77777777" w:rsidR="007A7A60" w:rsidRPr="000B2CD1" w:rsidRDefault="007A7A60" w:rsidP="000863AA">
            <w:pPr>
              <w:rPr>
                <w:sz w:val="18"/>
                <w:szCs w:val="18"/>
              </w:rPr>
            </w:pPr>
            <w:r w:rsidRPr="000B2CD1">
              <w:rPr>
                <w:sz w:val="18"/>
                <w:szCs w:val="18"/>
              </w:rPr>
              <w:t>Q4</w:t>
            </w:r>
          </w:p>
        </w:tc>
        <w:tc>
          <w:tcPr>
            <w:tcW w:w="2126" w:type="dxa"/>
            <w:tcBorders>
              <w:top w:val="nil"/>
              <w:left w:val="nil"/>
              <w:bottom w:val="nil"/>
              <w:right w:val="nil"/>
            </w:tcBorders>
            <w:vAlign w:val="center"/>
          </w:tcPr>
          <w:p w14:paraId="586620D3"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62.09% (134/208)</w:t>
            </w:r>
          </w:p>
        </w:tc>
        <w:tc>
          <w:tcPr>
            <w:tcW w:w="1507" w:type="dxa"/>
            <w:tcBorders>
              <w:top w:val="nil"/>
              <w:left w:val="nil"/>
              <w:bottom w:val="nil"/>
              <w:right w:val="nil"/>
            </w:tcBorders>
            <w:vAlign w:val="center"/>
          </w:tcPr>
          <w:p w14:paraId="61062408"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77.06% (81/110)</w:t>
            </w:r>
          </w:p>
        </w:tc>
        <w:tc>
          <w:tcPr>
            <w:tcW w:w="2476" w:type="dxa"/>
            <w:tcBorders>
              <w:top w:val="nil"/>
              <w:left w:val="nil"/>
              <w:bottom w:val="nil"/>
              <w:right w:val="nil"/>
            </w:tcBorders>
            <w:vAlign w:val="center"/>
          </w:tcPr>
          <w:p w14:paraId="43A125EA" w14:textId="77777777" w:rsidR="007A7A60" w:rsidRPr="000B2CD1" w:rsidRDefault="007A7A60" w:rsidP="000863AA">
            <w:pPr>
              <w:jc w:val="center"/>
              <w:rPr>
                <w:rFonts w:eastAsia="SimSun"/>
                <w:sz w:val="18"/>
                <w:szCs w:val="18"/>
              </w:rPr>
            </w:pPr>
            <w:r w:rsidRPr="000B2CD1">
              <w:rPr>
                <w:sz w:val="18"/>
                <w:szCs w:val="18"/>
              </w:rPr>
              <w:t>1.543(0.926-2.571)</w:t>
            </w:r>
          </w:p>
        </w:tc>
        <w:tc>
          <w:tcPr>
            <w:tcW w:w="1057" w:type="dxa"/>
            <w:tcBorders>
              <w:top w:val="nil"/>
              <w:left w:val="nil"/>
              <w:bottom w:val="nil"/>
              <w:right w:val="nil"/>
            </w:tcBorders>
            <w:vAlign w:val="center"/>
          </w:tcPr>
          <w:p w14:paraId="18386823" w14:textId="26560AA0" w:rsidR="007A7A60" w:rsidRPr="000B2CD1" w:rsidRDefault="007A7A60" w:rsidP="000863AA">
            <w:pPr>
              <w:jc w:val="center"/>
              <w:rPr>
                <w:sz w:val="18"/>
                <w:szCs w:val="18"/>
              </w:rPr>
            </w:pPr>
            <w:r w:rsidRPr="000B2CD1">
              <w:rPr>
                <w:i/>
                <w:iCs/>
                <w:sz w:val="18"/>
                <w:szCs w:val="18"/>
              </w:rPr>
              <w:t>P</w:t>
            </w:r>
            <w:r w:rsidRPr="000B2CD1">
              <w:rPr>
                <w:sz w:val="18"/>
                <w:szCs w:val="18"/>
              </w:rPr>
              <w:t>&gt;0.05</w:t>
            </w:r>
          </w:p>
        </w:tc>
      </w:tr>
      <w:tr w:rsidR="000B2CD1" w:rsidRPr="000B2CD1" w14:paraId="7E727498" w14:textId="77777777" w:rsidTr="000863AA">
        <w:trPr>
          <w:trHeight w:val="300"/>
        </w:trPr>
        <w:tc>
          <w:tcPr>
            <w:tcW w:w="2275" w:type="dxa"/>
            <w:tcBorders>
              <w:top w:val="nil"/>
              <w:left w:val="nil"/>
              <w:bottom w:val="nil"/>
              <w:right w:val="nil"/>
            </w:tcBorders>
            <w:vAlign w:val="center"/>
          </w:tcPr>
          <w:p w14:paraId="5EE6B552" w14:textId="77777777" w:rsidR="007A7A60" w:rsidRPr="000B2CD1" w:rsidRDefault="007A7A60" w:rsidP="000863AA">
            <w:pPr>
              <w:rPr>
                <w:sz w:val="18"/>
                <w:szCs w:val="18"/>
              </w:rPr>
            </w:pPr>
            <w:r w:rsidRPr="000B2CD1">
              <w:rPr>
                <w:sz w:val="18"/>
                <w:szCs w:val="18"/>
              </w:rPr>
              <w:t>Q5</w:t>
            </w:r>
          </w:p>
        </w:tc>
        <w:tc>
          <w:tcPr>
            <w:tcW w:w="2126" w:type="dxa"/>
            <w:tcBorders>
              <w:top w:val="nil"/>
              <w:left w:val="nil"/>
              <w:bottom w:val="nil"/>
              <w:right w:val="nil"/>
            </w:tcBorders>
            <w:vAlign w:val="center"/>
          </w:tcPr>
          <w:p w14:paraId="53C6F017"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69.67% (147/211)</w:t>
            </w:r>
          </w:p>
        </w:tc>
        <w:tc>
          <w:tcPr>
            <w:tcW w:w="1507" w:type="dxa"/>
            <w:tcBorders>
              <w:top w:val="nil"/>
              <w:left w:val="nil"/>
              <w:bottom w:val="nil"/>
              <w:right w:val="nil"/>
            </w:tcBorders>
            <w:vAlign w:val="center"/>
          </w:tcPr>
          <w:p w14:paraId="11F59260"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77.06% (84/109)</w:t>
            </w:r>
          </w:p>
        </w:tc>
        <w:tc>
          <w:tcPr>
            <w:tcW w:w="2476" w:type="dxa"/>
            <w:tcBorders>
              <w:top w:val="nil"/>
              <w:left w:val="nil"/>
              <w:bottom w:val="nil"/>
              <w:right w:val="nil"/>
            </w:tcBorders>
            <w:vAlign w:val="center"/>
          </w:tcPr>
          <w:p w14:paraId="14FD358F" w14:textId="77777777" w:rsidR="007A7A60" w:rsidRPr="000B2CD1" w:rsidRDefault="007A7A60" w:rsidP="000863AA">
            <w:pPr>
              <w:jc w:val="center"/>
              <w:rPr>
                <w:rFonts w:eastAsia="SimSun"/>
                <w:sz w:val="18"/>
                <w:szCs w:val="18"/>
              </w:rPr>
            </w:pPr>
            <w:r w:rsidRPr="000B2CD1">
              <w:rPr>
                <w:sz w:val="18"/>
                <w:szCs w:val="18"/>
              </w:rPr>
              <w:t>1.462(0.858-2.494)</w:t>
            </w:r>
          </w:p>
        </w:tc>
        <w:tc>
          <w:tcPr>
            <w:tcW w:w="1057" w:type="dxa"/>
            <w:tcBorders>
              <w:top w:val="nil"/>
              <w:left w:val="nil"/>
              <w:bottom w:val="nil"/>
              <w:right w:val="nil"/>
            </w:tcBorders>
            <w:vAlign w:val="center"/>
          </w:tcPr>
          <w:p w14:paraId="50FC69C4" w14:textId="4DE25DD6" w:rsidR="007A7A60" w:rsidRPr="000B2CD1" w:rsidRDefault="007A7A60" w:rsidP="000863AA">
            <w:pPr>
              <w:jc w:val="center"/>
              <w:rPr>
                <w:sz w:val="18"/>
                <w:szCs w:val="18"/>
              </w:rPr>
            </w:pPr>
            <w:r w:rsidRPr="000B2CD1">
              <w:rPr>
                <w:i/>
                <w:iCs/>
                <w:sz w:val="18"/>
                <w:szCs w:val="18"/>
              </w:rPr>
              <w:t>P</w:t>
            </w:r>
            <w:r w:rsidRPr="000B2CD1">
              <w:rPr>
                <w:sz w:val="18"/>
                <w:szCs w:val="18"/>
              </w:rPr>
              <w:t>&gt;0.05</w:t>
            </w:r>
          </w:p>
        </w:tc>
      </w:tr>
      <w:tr w:rsidR="000B2CD1" w:rsidRPr="000B2CD1" w14:paraId="4F24ED2E" w14:textId="77777777" w:rsidTr="000863AA">
        <w:trPr>
          <w:trHeight w:val="323"/>
        </w:trPr>
        <w:tc>
          <w:tcPr>
            <w:tcW w:w="2275" w:type="dxa"/>
            <w:tcBorders>
              <w:top w:val="nil"/>
              <w:left w:val="nil"/>
              <w:bottom w:val="nil"/>
              <w:right w:val="nil"/>
            </w:tcBorders>
            <w:vAlign w:val="center"/>
          </w:tcPr>
          <w:p w14:paraId="07EFD6BF" w14:textId="77777777" w:rsidR="007A7A60" w:rsidRPr="000B2CD1" w:rsidRDefault="007A7A60" w:rsidP="000863AA">
            <w:pPr>
              <w:rPr>
                <w:sz w:val="18"/>
                <w:szCs w:val="18"/>
              </w:rPr>
            </w:pPr>
            <w:r w:rsidRPr="000B2CD1">
              <w:rPr>
                <w:sz w:val="18"/>
                <w:szCs w:val="18"/>
              </w:rPr>
              <w:t>Q6</w:t>
            </w:r>
          </w:p>
        </w:tc>
        <w:tc>
          <w:tcPr>
            <w:tcW w:w="2126" w:type="dxa"/>
            <w:tcBorders>
              <w:top w:val="nil"/>
              <w:left w:val="nil"/>
              <w:bottom w:val="nil"/>
              <w:right w:val="nil"/>
            </w:tcBorders>
            <w:vAlign w:val="center"/>
          </w:tcPr>
          <w:p w14:paraId="170E03AE"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64.29% (135/210)</w:t>
            </w:r>
          </w:p>
        </w:tc>
        <w:tc>
          <w:tcPr>
            <w:tcW w:w="1507" w:type="dxa"/>
            <w:tcBorders>
              <w:top w:val="nil"/>
              <w:left w:val="nil"/>
              <w:bottom w:val="nil"/>
              <w:right w:val="nil"/>
            </w:tcBorders>
            <w:vAlign w:val="center"/>
          </w:tcPr>
          <w:p w14:paraId="0FAFD6B9"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57.80% (63/109)</w:t>
            </w:r>
          </w:p>
        </w:tc>
        <w:tc>
          <w:tcPr>
            <w:tcW w:w="2476" w:type="dxa"/>
            <w:tcBorders>
              <w:top w:val="nil"/>
              <w:left w:val="nil"/>
              <w:bottom w:val="nil"/>
              <w:right w:val="nil"/>
            </w:tcBorders>
            <w:vAlign w:val="center"/>
          </w:tcPr>
          <w:p w14:paraId="67CD26A2" w14:textId="77777777" w:rsidR="007A7A60" w:rsidRPr="000B2CD1" w:rsidRDefault="007A7A60" w:rsidP="000863AA">
            <w:pPr>
              <w:jc w:val="center"/>
              <w:textAlignment w:val="center"/>
              <w:rPr>
                <w:rFonts w:eastAsia="冬青黑体简体中文"/>
                <w:b/>
                <w:bCs/>
                <w:sz w:val="18"/>
                <w:szCs w:val="18"/>
              </w:rPr>
            </w:pPr>
            <w:r w:rsidRPr="000B2CD1">
              <w:rPr>
                <w:rFonts w:eastAsia="冬青黑体简体中文"/>
                <w:sz w:val="18"/>
                <w:szCs w:val="18"/>
              </w:rPr>
              <w:t>0.761(0.474-1.221)</w:t>
            </w:r>
          </w:p>
        </w:tc>
        <w:tc>
          <w:tcPr>
            <w:tcW w:w="1057" w:type="dxa"/>
            <w:tcBorders>
              <w:top w:val="nil"/>
              <w:left w:val="nil"/>
              <w:bottom w:val="nil"/>
              <w:right w:val="nil"/>
            </w:tcBorders>
            <w:vAlign w:val="center"/>
          </w:tcPr>
          <w:p w14:paraId="4450143B" w14:textId="0036C00D" w:rsidR="007A7A60" w:rsidRPr="000B2CD1" w:rsidRDefault="007A7A60" w:rsidP="000863AA">
            <w:pPr>
              <w:jc w:val="center"/>
              <w:rPr>
                <w:rFonts w:eastAsia="SimSun"/>
                <w:sz w:val="18"/>
                <w:szCs w:val="18"/>
              </w:rPr>
            </w:pPr>
            <w:r w:rsidRPr="000B2CD1">
              <w:rPr>
                <w:i/>
                <w:iCs/>
                <w:sz w:val="18"/>
                <w:szCs w:val="18"/>
              </w:rPr>
              <w:t>P</w:t>
            </w:r>
            <w:r w:rsidRPr="000B2CD1">
              <w:rPr>
                <w:sz w:val="18"/>
                <w:szCs w:val="18"/>
              </w:rPr>
              <w:t>&gt;0.05</w:t>
            </w:r>
          </w:p>
        </w:tc>
      </w:tr>
      <w:tr w:rsidR="000B2CD1" w:rsidRPr="000B2CD1" w14:paraId="3654CB67" w14:textId="77777777" w:rsidTr="000863AA">
        <w:tc>
          <w:tcPr>
            <w:tcW w:w="2275" w:type="dxa"/>
            <w:tcBorders>
              <w:top w:val="nil"/>
              <w:left w:val="nil"/>
              <w:bottom w:val="nil"/>
              <w:right w:val="nil"/>
            </w:tcBorders>
            <w:vAlign w:val="center"/>
          </w:tcPr>
          <w:p w14:paraId="56ABDE11" w14:textId="77777777" w:rsidR="007A7A60" w:rsidRPr="000B2CD1" w:rsidRDefault="007A7A60" w:rsidP="000863AA">
            <w:pPr>
              <w:rPr>
                <w:sz w:val="18"/>
                <w:szCs w:val="18"/>
              </w:rPr>
            </w:pPr>
            <w:r w:rsidRPr="000B2CD1">
              <w:rPr>
                <w:sz w:val="18"/>
                <w:szCs w:val="18"/>
              </w:rPr>
              <w:t>Q7</w:t>
            </w:r>
          </w:p>
        </w:tc>
        <w:tc>
          <w:tcPr>
            <w:tcW w:w="2126" w:type="dxa"/>
            <w:tcBorders>
              <w:top w:val="nil"/>
              <w:left w:val="nil"/>
              <w:bottom w:val="nil"/>
              <w:right w:val="nil"/>
            </w:tcBorders>
            <w:vAlign w:val="center"/>
          </w:tcPr>
          <w:p w14:paraId="1A7322A5"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80.95% (170/210)</w:t>
            </w:r>
          </w:p>
        </w:tc>
        <w:tc>
          <w:tcPr>
            <w:tcW w:w="1507" w:type="dxa"/>
            <w:tcBorders>
              <w:top w:val="nil"/>
              <w:left w:val="nil"/>
              <w:bottom w:val="nil"/>
              <w:right w:val="nil"/>
            </w:tcBorders>
            <w:vAlign w:val="center"/>
          </w:tcPr>
          <w:p w14:paraId="4E04E011"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87.16% (95/109)</w:t>
            </w:r>
          </w:p>
        </w:tc>
        <w:tc>
          <w:tcPr>
            <w:tcW w:w="2476" w:type="dxa"/>
            <w:tcBorders>
              <w:top w:val="nil"/>
              <w:left w:val="nil"/>
              <w:bottom w:val="nil"/>
              <w:right w:val="nil"/>
            </w:tcBorders>
            <w:vAlign w:val="center"/>
          </w:tcPr>
          <w:p w14:paraId="2C14DAFF" w14:textId="77777777" w:rsidR="007A7A60" w:rsidRPr="000B2CD1" w:rsidRDefault="007A7A60" w:rsidP="000863AA">
            <w:pPr>
              <w:jc w:val="center"/>
              <w:rPr>
                <w:rFonts w:eastAsia="SimSun"/>
                <w:sz w:val="18"/>
                <w:szCs w:val="18"/>
              </w:rPr>
            </w:pPr>
            <w:r w:rsidRPr="000B2CD1">
              <w:rPr>
                <w:sz w:val="18"/>
                <w:szCs w:val="18"/>
              </w:rPr>
              <w:t>1.597(0.826-3.086)</w:t>
            </w:r>
          </w:p>
        </w:tc>
        <w:tc>
          <w:tcPr>
            <w:tcW w:w="1057" w:type="dxa"/>
            <w:tcBorders>
              <w:top w:val="nil"/>
              <w:left w:val="nil"/>
              <w:bottom w:val="nil"/>
              <w:right w:val="nil"/>
            </w:tcBorders>
            <w:vAlign w:val="center"/>
          </w:tcPr>
          <w:p w14:paraId="372234EA" w14:textId="4F725603" w:rsidR="007A7A60" w:rsidRPr="000B2CD1" w:rsidRDefault="007A7A60" w:rsidP="000863AA">
            <w:pPr>
              <w:jc w:val="center"/>
              <w:rPr>
                <w:sz w:val="18"/>
                <w:szCs w:val="18"/>
              </w:rPr>
            </w:pPr>
            <w:r w:rsidRPr="000B2CD1">
              <w:rPr>
                <w:i/>
                <w:iCs/>
                <w:sz w:val="18"/>
                <w:szCs w:val="18"/>
              </w:rPr>
              <w:t>P</w:t>
            </w:r>
            <w:r w:rsidRPr="000B2CD1">
              <w:rPr>
                <w:sz w:val="18"/>
                <w:szCs w:val="18"/>
              </w:rPr>
              <w:t>&gt;0.05</w:t>
            </w:r>
          </w:p>
        </w:tc>
      </w:tr>
      <w:tr w:rsidR="000B2CD1" w:rsidRPr="000B2CD1" w14:paraId="2A7A5489" w14:textId="77777777" w:rsidTr="000863AA">
        <w:tc>
          <w:tcPr>
            <w:tcW w:w="2275" w:type="dxa"/>
            <w:tcBorders>
              <w:top w:val="nil"/>
              <w:left w:val="nil"/>
              <w:bottom w:val="nil"/>
              <w:right w:val="nil"/>
            </w:tcBorders>
            <w:vAlign w:val="center"/>
          </w:tcPr>
          <w:p w14:paraId="6E0BF273" w14:textId="77777777" w:rsidR="007A7A60" w:rsidRPr="000B2CD1" w:rsidRDefault="007A7A60" w:rsidP="000863AA">
            <w:pPr>
              <w:rPr>
                <w:sz w:val="18"/>
                <w:szCs w:val="18"/>
              </w:rPr>
            </w:pPr>
            <w:r w:rsidRPr="000B2CD1">
              <w:rPr>
                <w:sz w:val="18"/>
                <w:szCs w:val="18"/>
              </w:rPr>
              <w:t>Q8</w:t>
            </w:r>
          </w:p>
        </w:tc>
        <w:tc>
          <w:tcPr>
            <w:tcW w:w="2126" w:type="dxa"/>
            <w:tcBorders>
              <w:top w:val="nil"/>
              <w:left w:val="nil"/>
              <w:bottom w:val="nil"/>
              <w:right w:val="nil"/>
            </w:tcBorders>
            <w:vAlign w:val="center"/>
          </w:tcPr>
          <w:p w14:paraId="5B612348"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91.00% (192/211)</w:t>
            </w:r>
          </w:p>
        </w:tc>
        <w:tc>
          <w:tcPr>
            <w:tcW w:w="1507" w:type="dxa"/>
            <w:tcBorders>
              <w:top w:val="nil"/>
              <w:left w:val="nil"/>
              <w:bottom w:val="nil"/>
              <w:right w:val="nil"/>
            </w:tcBorders>
            <w:vAlign w:val="center"/>
          </w:tcPr>
          <w:p w14:paraId="38936496"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98.18% (108/110)</w:t>
            </w:r>
          </w:p>
        </w:tc>
        <w:tc>
          <w:tcPr>
            <w:tcW w:w="2476" w:type="dxa"/>
            <w:tcBorders>
              <w:top w:val="nil"/>
              <w:left w:val="nil"/>
              <w:bottom w:val="nil"/>
              <w:right w:val="nil"/>
            </w:tcBorders>
            <w:vAlign w:val="center"/>
          </w:tcPr>
          <w:p w14:paraId="0986A9C2" w14:textId="77777777" w:rsidR="007A7A60" w:rsidRPr="000B2CD1" w:rsidRDefault="007A7A60" w:rsidP="000863AA">
            <w:pPr>
              <w:jc w:val="center"/>
              <w:rPr>
                <w:rFonts w:eastAsia="SimSun"/>
                <w:sz w:val="18"/>
                <w:szCs w:val="18"/>
              </w:rPr>
            </w:pPr>
            <w:r w:rsidRPr="000B2CD1">
              <w:rPr>
                <w:sz w:val="18"/>
                <w:szCs w:val="18"/>
              </w:rPr>
              <w:t>5.348(1.221-23.256)</w:t>
            </w:r>
          </w:p>
        </w:tc>
        <w:tc>
          <w:tcPr>
            <w:tcW w:w="1057" w:type="dxa"/>
            <w:tcBorders>
              <w:top w:val="nil"/>
              <w:left w:val="nil"/>
              <w:bottom w:val="nil"/>
              <w:right w:val="nil"/>
            </w:tcBorders>
            <w:vAlign w:val="center"/>
          </w:tcPr>
          <w:p w14:paraId="0E2B3419" w14:textId="77777777" w:rsidR="007A7A60" w:rsidRPr="000B2CD1" w:rsidRDefault="007A7A60" w:rsidP="000863AA">
            <w:pPr>
              <w:jc w:val="center"/>
              <w:rPr>
                <w:sz w:val="18"/>
                <w:szCs w:val="18"/>
              </w:rPr>
            </w:pPr>
            <w:r w:rsidRPr="000B2CD1">
              <w:rPr>
                <w:i/>
                <w:iCs/>
                <w:sz w:val="18"/>
                <w:szCs w:val="18"/>
              </w:rPr>
              <w:t>P</w:t>
            </w:r>
            <w:r w:rsidRPr="000B2CD1">
              <w:rPr>
                <w:sz w:val="18"/>
                <w:szCs w:val="18"/>
              </w:rPr>
              <w:t>=0.026</w:t>
            </w:r>
          </w:p>
        </w:tc>
      </w:tr>
      <w:tr w:rsidR="000B2CD1" w:rsidRPr="000B2CD1" w14:paraId="2934680B" w14:textId="77777777" w:rsidTr="000863AA">
        <w:tc>
          <w:tcPr>
            <w:tcW w:w="2275" w:type="dxa"/>
            <w:tcBorders>
              <w:top w:val="nil"/>
              <w:left w:val="nil"/>
              <w:bottom w:val="nil"/>
              <w:right w:val="nil"/>
            </w:tcBorders>
            <w:vAlign w:val="center"/>
          </w:tcPr>
          <w:p w14:paraId="3209E11D" w14:textId="77777777" w:rsidR="007A7A60" w:rsidRPr="000B2CD1" w:rsidRDefault="007A7A60" w:rsidP="000863AA">
            <w:pPr>
              <w:rPr>
                <w:sz w:val="18"/>
                <w:szCs w:val="18"/>
              </w:rPr>
            </w:pPr>
            <w:r w:rsidRPr="000B2CD1">
              <w:rPr>
                <w:sz w:val="18"/>
                <w:szCs w:val="18"/>
              </w:rPr>
              <w:t>Q9</w:t>
            </w:r>
          </w:p>
        </w:tc>
        <w:tc>
          <w:tcPr>
            <w:tcW w:w="2126" w:type="dxa"/>
            <w:tcBorders>
              <w:top w:val="nil"/>
              <w:left w:val="nil"/>
              <w:bottom w:val="nil"/>
              <w:right w:val="nil"/>
            </w:tcBorders>
            <w:vAlign w:val="center"/>
          </w:tcPr>
          <w:p w14:paraId="400DEB1B"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60.29% (126/209)</w:t>
            </w:r>
          </w:p>
        </w:tc>
        <w:tc>
          <w:tcPr>
            <w:tcW w:w="1507" w:type="dxa"/>
            <w:tcBorders>
              <w:top w:val="nil"/>
              <w:left w:val="nil"/>
              <w:bottom w:val="nil"/>
              <w:right w:val="nil"/>
            </w:tcBorders>
            <w:vAlign w:val="center"/>
          </w:tcPr>
          <w:p w14:paraId="71012EEA"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72.22% (78/108)</w:t>
            </w:r>
          </w:p>
        </w:tc>
        <w:tc>
          <w:tcPr>
            <w:tcW w:w="2476" w:type="dxa"/>
            <w:tcBorders>
              <w:top w:val="nil"/>
              <w:left w:val="nil"/>
              <w:bottom w:val="nil"/>
              <w:right w:val="nil"/>
            </w:tcBorders>
            <w:vAlign w:val="center"/>
          </w:tcPr>
          <w:p w14:paraId="5571CB7B" w14:textId="77777777" w:rsidR="007A7A60" w:rsidRPr="000B2CD1" w:rsidRDefault="007A7A60" w:rsidP="000863AA">
            <w:pPr>
              <w:jc w:val="center"/>
              <w:rPr>
                <w:rFonts w:eastAsia="SimSun"/>
                <w:sz w:val="18"/>
                <w:szCs w:val="18"/>
              </w:rPr>
            </w:pPr>
            <w:r w:rsidRPr="000B2CD1">
              <w:rPr>
                <w:sz w:val="18"/>
                <w:szCs w:val="18"/>
              </w:rPr>
              <w:t>1.712(1.034-2.833)</w:t>
            </w:r>
          </w:p>
        </w:tc>
        <w:tc>
          <w:tcPr>
            <w:tcW w:w="1057" w:type="dxa"/>
            <w:tcBorders>
              <w:top w:val="nil"/>
              <w:left w:val="nil"/>
              <w:bottom w:val="nil"/>
              <w:right w:val="nil"/>
            </w:tcBorders>
            <w:vAlign w:val="center"/>
          </w:tcPr>
          <w:p w14:paraId="09980CEC" w14:textId="77777777" w:rsidR="007A7A60" w:rsidRPr="000B2CD1" w:rsidRDefault="007A7A60" w:rsidP="000863AA">
            <w:pPr>
              <w:jc w:val="center"/>
              <w:rPr>
                <w:sz w:val="18"/>
                <w:szCs w:val="18"/>
              </w:rPr>
            </w:pPr>
            <w:r w:rsidRPr="000B2CD1">
              <w:rPr>
                <w:i/>
                <w:iCs/>
                <w:sz w:val="18"/>
                <w:szCs w:val="18"/>
              </w:rPr>
              <w:t>P</w:t>
            </w:r>
            <w:r w:rsidRPr="000B2CD1">
              <w:rPr>
                <w:sz w:val="18"/>
                <w:szCs w:val="18"/>
              </w:rPr>
              <w:t>=0.036</w:t>
            </w:r>
          </w:p>
        </w:tc>
      </w:tr>
      <w:tr w:rsidR="000B2CD1" w:rsidRPr="000B2CD1" w14:paraId="6323C7DC" w14:textId="77777777" w:rsidTr="000863AA">
        <w:tc>
          <w:tcPr>
            <w:tcW w:w="2275" w:type="dxa"/>
            <w:tcBorders>
              <w:top w:val="nil"/>
              <w:left w:val="nil"/>
              <w:bottom w:val="nil"/>
              <w:right w:val="nil"/>
            </w:tcBorders>
            <w:vAlign w:val="center"/>
          </w:tcPr>
          <w:p w14:paraId="5A882B36" w14:textId="77777777" w:rsidR="007A7A60" w:rsidRPr="000B2CD1" w:rsidRDefault="007A7A60" w:rsidP="000863AA">
            <w:pPr>
              <w:rPr>
                <w:sz w:val="18"/>
                <w:szCs w:val="18"/>
              </w:rPr>
            </w:pPr>
            <w:r w:rsidRPr="000B2CD1">
              <w:rPr>
                <w:sz w:val="18"/>
                <w:szCs w:val="18"/>
              </w:rPr>
              <w:t>Q10</w:t>
            </w:r>
          </w:p>
        </w:tc>
        <w:tc>
          <w:tcPr>
            <w:tcW w:w="2126" w:type="dxa"/>
            <w:tcBorders>
              <w:top w:val="nil"/>
              <w:left w:val="nil"/>
              <w:bottom w:val="nil"/>
              <w:right w:val="nil"/>
            </w:tcBorders>
            <w:vAlign w:val="center"/>
          </w:tcPr>
          <w:p w14:paraId="34EE9FD1"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64.36% (130/202)</w:t>
            </w:r>
          </w:p>
        </w:tc>
        <w:tc>
          <w:tcPr>
            <w:tcW w:w="1507" w:type="dxa"/>
            <w:tcBorders>
              <w:top w:val="nil"/>
              <w:left w:val="nil"/>
              <w:bottom w:val="nil"/>
              <w:right w:val="nil"/>
            </w:tcBorders>
            <w:vAlign w:val="center"/>
          </w:tcPr>
          <w:p w14:paraId="4175EFAA"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73.53% (75/102)</w:t>
            </w:r>
          </w:p>
        </w:tc>
        <w:tc>
          <w:tcPr>
            <w:tcW w:w="2476" w:type="dxa"/>
            <w:tcBorders>
              <w:top w:val="nil"/>
              <w:left w:val="nil"/>
              <w:bottom w:val="nil"/>
              <w:right w:val="nil"/>
            </w:tcBorders>
            <w:vAlign w:val="center"/>
          </w:tcPr>
          <w:p w14:paraId="64782552" w14:textId="77777777" w:rsidR="007A7A60" w:rsidRPr="000B2CD1" w:rsidRDefault="007A7A60" w:rsidP="000863AA">
            <w:pPr>
              <w:jc w:val="center"/>
              <w:rPr>
                <w:rFonts w:eastAsia="SimSun"/>
                <w:sz w:val="18"/>
                <w:szCs w:val="18"/>
              </w:rPr>
            </w:pPr>
          </w:p>
        </w:tc>
        <w:tc>
          <w:tcPr>
            <w:tcW w:w="1057" w:type="dxa"/>
            <w:tcBorders>
              <w:top w:val="nil"/>
              <w:left w:val="nil"/>
              <w:bottom w:val="nil"/>
              <w:right w:val="nil"/>
            </w:tcBorders>
            <w:vAlign w:val="center"/>
          </w:tcPr>
          <w:p w14:paraId="703CAF73" w14:textId="77777777" w:rsidR="007A7A60" w:rsidRPr="000B2CD1" w:rsidRDefault="007A7A60" w:rsidP="000863AA">
            <w:pPr>
              <w:jc w:val="center"/>
              <w:rPr>
                <w:sz w:val="18"/>
                <w:szCs w:val="18"/>
              </w:rPr>
            </w:pPr>
          </w:p>
        </w:tc>
      </w:tr>
      <w:tr w:rsidR="000B2CD1" w:rsidRPr="000B2CD1" w14:paraId="58CA807D" w14:textId="77777777" w:rsidTr="000863AA">
        <w:trPr>
          <w:trHeight w:val="1002"/>
        </w:trPr>
        <w:tc>
          <w:tcPr>
            <w:tcW w:w="2275" w:type="dxa"/>
            <w:tcBorders>
              <w:top w:val="nil"/>
              <w:left w:val="nil"/>
              <w:bottom w:val="nil"/>
              <w:right w:val="nil"/>
            </w:tcBorders>
            <w:vAlign w:val="center"/>
          </w:tcPr>
          <w:p w14:paraId="6EB73124" w14:textId="77777777" w:rsidR="007A7A60" w:rsidRPr="000B2CD1" w:rsidRDefault="007A7A60" w:rsidP="000863AA">
            <w:pPr>
              <w:rPr>
                <w:sz w:val="18"/>
                <w:szCs w:val="18"/>
              </w:rPr>
            </w:pPr>
            <w:r w:rsidRPr="000B2CD1">
              <w:rPr>
                <w:b/>
                <w:bCs/>
                <w:sz w:val="18"/>
                <w:szCs w:val="18"/>
              </w:rPr>
              <w:t>Number of correct responses (%)</w:t>
            </w:r>
          </w:p>
        </w:tc>
        <w:tc>
          <w:tcPr>
            <w:tcW w:w="2126" w:type="dxa"/>
            <w:tcBorders>
              <w:top w:val="nil"/>
              <w:left w:val="nil"/>
              <w:bottom w:val="nil"/>
              <w:right w:val="nil"/>
            </w:tcBorders>
            <w:vAlign w:val="center"/>
          </w:tcPr>
          <w:p w14:paraId="04E51357" w14:textId="77777777" w:rsidR="007A7A60" w:rsidRPr="000B2CD1" w:rsidRDefault="007A7A60" w:rsidP="000863AA">
            <w:pPr>
              <w:jc w:val="center"/>
              <w:textAlignment w:val="center"/>
              <w:rPr>
                <w:rFonts w:eastAsia="Times New Roman W6"/>
                <w:sz w:val="18"/>
                <w:szCs w:val="18"/>
              </w:rPr>
            </w:pPr>
          </w:p>
        </w:tc>
        <w:tc>
          <w:tcPr>
            <w:tcW w:w="1507" w:type="dxa"/>
            <w:tcBorders>
              <w:top w:val="nil"/>
              <w:left w:val="nil"/>
              <w:bottom w:val="nil"/>
              <w:right w:val="nil"/>
            </w:tcBorders>
            <w:vAlign w:val="center"/>
          </w:tcPr>
          <w:p w14:paraId="63239B63" w14:textId="77777777" w:rsidR="007A7A60" w:rsidRPr="000B2CD1" w:rsidRDefault="007A7A60" w:rsidP="000863AA">
            <w:pPr>
              <w:jc w:val="center"/>
              <w:textAlignment w:val="center"/>
              <w:rPr>
                <w:rFonts w:eastAsia="Times New Roman W6"/>
                <w:sz w:val="18"/>
                <w:szCs w:val="18"/>
              </w:rPr>
            </w:pPr>
          </w:p>
        </w:tc>
        <w:tc>
          <w:tcPr>
            <w:tcW w:w="2476" w:type="dxa"/>
            <w:tcBorders>
              <w:top w:val="nil"/>
              <w:left w:val="nil"/>
              <w:bottom w:val="nil"/>
              <w:right w:val="nil"/>
            </w:tcBorders>
            <w:vAlign w:val="center"/>
          </w:tcPr>
          <w:p w14:paraId="680D1A4D" w14:textId="77777777" w:rsidR="007A7A60" w:rsidRPr="000B2CD1" w:rsidRDefault="007A7A60" w:rsidP="000863AA">
            <w:pPr>
              <w:jc w:val="center"/>
              <w:rPr>
                <w:rFonts w:eastAsia="SimSun"/>
                <w:sz w:val="18"/>
                <w:szCs w:val="18"/>
              </w:rPr>
            </w:pPr>
            <w:r w:rsidRPr="000B2CD1">
              <w:rPr>
                <w:sz w:val="18"/>
                <w:szCs w:val="18"/>
              </w:rPr>
              <w:t>1.125(1.014-1.248)</w:t>
            </w:r>
          </w:p>
        </w:tc>
        <w:tc>
          <w:tcPr>
            <w:tcW w:w="1057" w:type="dxa"/>
            <w:tcBorders>
              <w:top w:val="nil"/>
              <w:left w:val="nil"/>
              <w:bottom w:val="nil"/>
              <w:right w:val="nil"/>
            </w:tcBorders>
            <w:vAlign w:val="center"/>
          </w:tcPr>
          <w:p w14:paraId="59B6E70B" w14:textId="77777777" w:rsidR="007A7A60" w:rsidRPr="000B2CD1" w:rsidRDefault="007A7A60" w:rsidP="000863AA">
            <w:pPr>
              <w:jc w:val="center"/>
              <w:rPr>
                <w:sz w:val="18"/>
                <w:szCs w:val="18"/>
              </w:rPr>
            </w:pPr>
            <w:r w:rsidRPr="000B2CD1">
              <w:rPr>
                <w:i/>
                <w:iCs/>
                <w:sz w:val="18"/>
                <w:szCs w:val="18"/>
              </w:rPr>
              <w:t>P</w:t>
            </w:r>
            <w:r w:rsidRPr="000B2CD1">
              <w:rPr>
                <w:sz w:val="18"/>
                <w:szCs w:val="18"/>
              </w:rPr>
              <w:t>=0.026</w:t>
            </w:r>
          </w:p>
        </w:tc>
      </w:tr>
      <w:tr w:rsidR="000B2CD1" w:rsidRPr="000B2CD1" w14:paraId="5098E430" w14:textId="77777777" w:rsidTr="000863AA">
        <w:tc>
          <w:tcPr>
            <w:tcW w:w="2275" w:type="dxa"/>
            <w:tcBorders>
              <w:top w:val="nil"/>
              <w:left w:val="nil"/>
              <w:bottom w:val="nil"/>
              <w:right w:val="nil"/>
            </w:tcBorders>
            <w:vAlign w:val="center"/>
          </w:tcPr>
          <w:p w14:paraId="6BB02009" w14:textId="705AA022" w:rsidR="007A7A60" w:rsidRPr="000B2CD1" w:rsidRDefault="007A7A60" w:rsidP="000863AA">
            <w:pPr>
              <w:rPr>
                <w:sz w:val="18"/>
                <w:szCs w:val="18"/>
              </w:rPr>
            </w:pPr>
            <w:r w:rsidRPr="000B2CD1">
              <w:rPr>
                <w:sz w:val="18"/>
                <w:szCs w:val="18"/>
              </w:rPr>
              <w:t>&lt;6</w:t>
            </w:r>
          </w:p>
        </w:tc>
        <w:tc>
          <w:tcPr>
            <w:tcW w:w="2126" w:type="dxa"/>
            <w:tcBorders>
              <w:top w:val="nil"/>
              <w:left w:val="nil"/>
              <w:bottom w:val="nil"/>
              <w:right w:val="nil"/>
            </w:tcBorders>
            <w:vAlign w:val="center"/>
          </w:tcPr>
          <w:p w14:paraId="5EC9F74C"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19.19% (38/198)</w:t>
            </w:r>
          </w:p>
        </w:tc>
        <w:tc>
          <w:tcPr>
            <w:tcW w:w="1507" w:type="dxa"/>
            <w:tcBorders>
              <w:top w:val="nil"/>
              <w:left w:val="nil"/>
              <w:bottom w:val="nil"/>
              <w:right w:val="nil"/>
            </w:tcBorders>
            <w:vAlign w:val="center"/>
          </w:tcPr>
          <w:p w14:paraId="05210C88"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6.00% (6/100)</w:t>
            </w:r>
          </w:p>
        </w:tc>
        <w:tc>
          <w:tcPr>
            <w:tcW w:w="2476" w:type="dxa"/>
            <w:tcBorders>
              <w:top w:val="nil"/>
              <w:left w:val="nil"/>
              <w:bottom w:val="nil"/>
              <w:right w:val="nil"/>
            </w:tcBorders>
            <w:vAlign w:val="center"/>
          </w:tcPr>
          <w:p w14:paraId="5FEA82CA" w14:textId="77777777" w:rsidR="007A7A60" w:rsidRPr="000B2CD1" w:rsidRDefault="007A7A60" w:rsidP="000863AA">
            <w:pPr>
              <w:jc w:val="center"/>
              <w:rPr>
                <w:rFonts w:eastAsia="SimSun"/>
                <w:sz w:val="18"/>
                <w:szCs w:val="18"/>
              </w:rPr>
            </w:pPr>
          </w:p>
        </w:tc>
        <w:tc>
          <w:tcPr>
            <w:tcW w:w="1057" w:type="dxa"/>
            <w:tcBorders>
              <w:top w:val="nil"/>
              <w:left w:val="nil"/>
              <w:bottom w:val="nil"/>
              <w:right w:val="nil"/>
            </w:tcBorders>
            <w:vAlign w:val="center"/>
          </w:tcPr>
          <w:p w14:paraId="42A860DD" w14:textId="77777777" w:rsidR="007A7A60" w:rsidRPr="000B2CD1" w:rsidRDefault="007A7A60" w:rsidP="000863AA">
            <w:pPr>
              <w:jc w:val="center"/>
              <w:rPr>
                <w:sz w:val="18"/>
                <w:szCs w:val="18"/>
              </w:rPr>
            </w:pPr>
          </w:p>
        </w:tc>
      </w:tr>
      <w:tr w:rsidR="000B2CD1" w:rsidRPr="000B2CD1" w14:paraId="6B06FC3C" w14:textId="77777777" w:rsidTr="000863AA">
        <w:tc>
          <w:tcPr>
            <w:tcW w:w="2275" w:type="dxa"/>
            <w:tcBorders>
              <w:top w:val="nil"/>
              <w:left w:val="nil"/>
              <w:bottom w:val="nil"/>
              <w:right w:val="nil"/>
            </w:tcBorders>
            <w:vAlign w:val="center"/>
          </w:tcPr>
          <w:p w14:paraId="1476E07A" w14:textId="1D0E4E0C" w:rsidR="007A7A60" w:rsidRPr="000B2CD1" w:rsidRDefault="007A7A60" w:rsidP="000863AA">
            <w:pPr>
              <w:rPr>
                <w:sz w:val="18"/>
                <w:szCs w:val="18"/>
              </w:rPr>
            </w:pPr>
            <w:r w:rsidRPr="000B2CD1">
              <w:rPr>
                <w:sz w:val="18"/>
                <w:szCs w:val="18"/>
              </w:rPr>
              <w:t>≥6 to &lt;8</w:t>
            </w:r>
          </w:p>
        </w:tc>
        <w:tc>
          <w:tcPr>
            <w:tcW w:w="2126" w:type="dxa"/>
            <w:tcBorders>
              <w:top w:val="nil"/>
              <w:left w:val="nil"/>
              <w:bottom w:val="nil"/>
              <w:right w:val="nil"/>
            </w:tcBorders>
            <w:vAlign w:val="center"/>
          </w:tcPr>
          <w:p w14:paraId="2F8E7666"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23.23% (46/198)</w:t>
            </w:r>
          </w:p>
        </w:tc>
        <w:tc>
          <w:tcPr>
            <w:tcW w:w="1507" w:type="dxa"/>
            <w:tcBorders>
              <w:top w:val="nil"/>
              <w:left w:val="nil"/>
              <w:bottom w:val="nil"/>
              <w:right w:val="nil"/>
            </w:tcBorders>
            <w:vAlign w:val="center"/>
          </w:tcPr>
          <w:p w14:paraId="0760E4E0"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20.00% (20/100)</w:t>
            </w:r>
          </w:p>
        </w:tc>
        <w:tc>
          <w:tcPr>
            <w:tcW w:w="2476" w:type="dxa"/>
            <w:tcBorders>
              <w:top w:val="nil"/>
              <w:left w:val="nil"/>
              <w:bottom w:val="nil"/>
              <w:right w:val="nil"/>
            </w:tcBorders>
            <w:vAlign w:val="center"/>
          </w:tcPr>
          <w:p w14:paraId="2B39133C" w14:textId="77777777" w:rsidR="007A7A60" w:rsidRPr="000B2CD1" w:rsidRDefault="007A7A60" w:rsidP="000863AA">
            <w:pPr>
              <w:jc w:val="center"/>
              <w:rPr>
                <w:rFonts w:eastAsia="SimSun"/>
                <w:sz w:val="18"/>
                <w:szCs w:val="18"/>
              </w:rPr>
            </w:pPr>
          </w:p>
        </w:tc>
        <w:tc>
          <w:tcPr>
            <w:tcW w:w="1057" w:type="dxa"/>
            <w:tcBorders>
              <w:top w:val="nil"/>
              <w:left w:val="nil"/>
              <w:bottom w:val="nil"/>
              <w:right w:val="nil"/>
            </w:tcBorders>
            <w:vAlign w:val="center"/>
          </w:tcPr>
          <w:p w14:paraId="47A39E91" w14:textId="77777777" w:rsidR="007A7A60" w:rsidRPr="000B2CD1" w:rsidRDefault="007A7A60" w:rsidP="000863AA">
            <w:pPr>
              <w:jc w:val="center"/>
              <w:rPr>
                <w:sz w:val="18"/>
                <w:szCs w:val="18"/>
              </w:rPr>
            </w:pPr>
          </w:p>
        </w:tc>
      </w:tr>
      <w:tr w:rsidR="000B2CD1" w:rsidRPr="000B2CD1" w14:paraId="371EDA0F" w14:textId="77777777" w:rsidTr="000863AA">
        <w:tc>
          <w:tcPr>
            <w:tcW w:w="2275" w:type="dxa"/>
            <w:tcBorders>
              <w:top w:val="nil"/>
              <w:left w:val="nil"/>
              <w:bottom w:val="single" w:sz="4" w:space="0" w:color="auto"/>
              <w:right w:val="nil"/>
            </w:tcBorders>
            <w:vAlign w:val="center"/>
          </w:tcPr>
          <w:p w14:paraId="060788A8" w14:textId="48D4D682" w:rsidR="007A7A60" w:rsidRPr="000B2CD1" w:rsidRDefault="007A7A60" w:rsidP="000863AA">
            <w:pPr>
              <w:rPr>
                <w:sz w:val="18"/>
                <w:szCs w:val="18"/>
              </w:rPr>
            </w:pPr>
            <w:r w:rsidRPr="000B2CD1">
              <w:rPr>
                <w:sz w:val="18"/>
                <w:szCs w:val="18"/>
              </w:rPr>
              <w:t>&gt;8</w:t>
            </w:r>
          </w:p>
        </w:tc>
        <w:tc>
          <w:tcPr>
            <w:tcW w:w="2126" w:type="dxa"/>
            <w:tcBorders>
              <w:top w:val="nil"/>
              <w:left w:val="nil"/>
              <w:bottom w:val="single" w:sz="4" w:space="0" w:color="auto"/>
              <w:right w:val="nil"/>
            </w:tcBorders>
            <w:vAlign w:val="center"/>
          </w:tcPr>
          <w:p w14:paraId="6A123613"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57.58% (114/198)</w:t>
            </w:r>
          </w:p>
        </w:tc>
        <w:tc>
          <w:tcPr>
            <w:tcW w:w="1507" w:type="dxa"/>
            <w:tcBorders>
              <w:top w:val="nil"/>
              <w:left w:val="nil"/>
              <w:bottom w:val="single" w:sz="4" w:space="0" w:color="auto"/>
              <w:right w:val="nil"/>
            </w:tcBorders>
            <w:vAlign w:val="center"/>
          </w:tcPr>
          <w:p w14:paraId="57B154B6" w14:textId="77777777" w:rsidR="007A7A60" w:rsidRPr="000B2CD1" w:rsidRDefault="007A7A60" w:rsidP="000863AA">
            <w:pPr>
              <w:jc w:val="center"/>
              <w:textAlignment w:val="center"/>
              <w:rPr>
                <w:rFonts w:eastAsia="Times New Roman W6"/>
                <w:sz w:val="18"/>
                <w:szCs w:val="18"/>
              </w:rPr>
            </w:pPr>
            <w:r w:rsidRPr="000B2CD1">
              <w:rPr>
                <w:rFonts w:eastAsia="Times New Roman W6"/>
                <w:sz w:val="18"/>
                <w:szCs w:val="18"/>
              </w:rPr>
              <w:t>74.00% (74/100)</w:t>
            </w:r>
          </w:p>
        </w:tc>
        <w:tc>
          <w:tcPr>
            <w:tcW w:w="2476" w:type="dxa"/>
            <w:tcBorders>
              <w:top w:val="nil"/>
              <w:left w:val="nil"/>
              <w:bottom w:val="single" w:sz="4" w:space="0" w:color="auto"/>
              <w:right w:val="nil"/>
            </w:tcBorders>
            <w:vAlign w:val="center"/>
          </w:tcPr>
          <w:p w14:paraId="490BB3D7" w14:textId="77777777" w:rsidR="007A7A60" w:rsidRPr="000B2CD1" w:rsidRDefault="007A7A60" w:rsidP="000863AA">
            <w:pPr>
              <w:jc w:val="center"/>
              <w:rPr>
                <w:rFonts w:eastAsia="SimSun"/>
                <w:sz w:val="18"/>
                <w:szCs w:val="18"/>
              </w:rPr>
            </w:pPr>
          </w:p>
        </w:tc>
        <w:tc>
          <w:tcPr>
            <w:tcW w:w="1057" w:type="dxa"/>
            <w:tcBorders>
              <w:top w:val="nil"/>
              <w:left w:val="nil"/>
              <w:bottom w:val="single" w:sz="4" w:space="0" w:color="auto"/>
              <w:right w:val="nil"/>
            </w:tcBorders>
            <w:vAlign w:val="center"/>
          </w:tcPr>
          <w:p w14:paraId="60FF2442" w14:textId="77777777" w:rsidR="007A7A60" w:rsidRPr="000B2CD1" w:rsidRDefault="007A7A60" w:rsidP="000863AA">
            <w:pPr>
              <w:jc w:val="center"/>
              <w:rPr>
                <w:sz w:val="18"/>
                <w:szCs w:val="18"/>
              </w:rPr>
            </w:pPr>
          </w:p>
        </w:tc>
      </w:tr>
    </w:tbl>
    <w:p w14:paraId="35A0425F" w14:textId="2BC9B2A4" w:rsidR="007A7A60" w:rsidRPr="000B2CD1" w:rsidRDefault="007A7A60" w:rsidP="007A7A60">
      <w:pPr>
        <w:rPr>
          <w:b/>
          <w:bCs/>
          <w:kern w:val="2"/>
          <w:szCs w:val="24"/>
          <w:lang w:eastAsia="zh-CN"/>
        </w:rPr>
      </w:pPr>
    </w:p>
    <w:p w14:paraId="263A9689" w14:textId="77777777" w:rsidR="00DE6DF7" w:rsidRDefault="00DE6DF7" w:rsidP="00375680">
      <w:pPr>
        <w:rPr>
          <w:b/>
          <w:bCs/>
          <w:kern w:val="2"/>
          <w:szCs w:val="24"/>
          <w:lang w:eastAsia="zh-CN"/>
        </w:rPr>
      </w:pPr>
    </w:p>
    <w:p w14:paraId="0E5C6264" w14:textId="418BAB62" w:rsidR="00375680" w:rsidRPr="000B2CD1" w:rsidRDefault="00375680" w:rsidP="00375680">
      <w:pPr>
        <w:rPr>
          <w:b/>
          <w:bCs/>
          <w:kern w:val="2"/>
          <w:szCs w:val="24"/>
          <w:lang w:eastAsia="zh-CN"/>
        </w:rPr>
      </w:pPr>
      <w:r w:rsidRPr="000B2CD1">
        <w:rPr>
          <w:b/>
          <w:bCs/>
          <w:kern w:val="2"/>
          <w:szCs w:val="24"/>
          <w:lang w:eastAsia="zh-CN"/>
        </w:rPr>
        <w:lastRenderedPageBreak/>
        <w:t xml:space="preserve">Supplementary Table 3. The Number of Patients Who Answered Questions Incorrectly and Correctly in Both the DMT Treatment Group and Untreated Group </w:t>
      </w:r>
    </w:p>
    <w:tbl>
      <w:tblPr>
        <w:tblStyle w:val="TableGrid"/>
        <w:tblW w:w="9465" w:type="dxa"/>
        <w:tblInd w:w="1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73"/>
        <w:gridCol w:w="1780"/>
        <w:gridCol w:w="1874"/>
        <w:gridCol w:w="2583"/>
        <w:gridCol w:w="1055"/>
      </w:tblGrid>
      <w:tr w:rsidR="000B2CD1" w:rsidRPr="000B2CD1" w14:paraId="0C98FB3D" w14:textId="77777777" w:rsidTr="000863AA">
        <w:trPr>
          <w:trHeight w:val="585"/>
        </w:trPr>
        <w:tc>
          <w:tcPr>
            <w:tcW w:w="2173" w:type="dxa"/>
            <w:tcBorders>
              <w:top w:val="single" w:sz="4" w:space="0" w:color="auto"/>
              <w:left w:val="nil"/>
              <w:bottom w:val="single" w:sz="4" w:space="0" w:color="auto"/>
              <w:right w:val="nil"/>
            </w:tcBorders>
            <w:vAlign w:val="center"/>
          </w:tcPr>
          <w:p w14:paraId="601F16F1" w14:textId="77777777" w:rsidR="007A7A60" w:rsidRPr="000B2CD1" w:rsidRDefault="007A7A60" w:rsidP="000863AA">
            <w:pPr>
              <w:jc w:val="center"/>
              <w:rPr>
                <w:b/>
                <w:bCs/>
                <w:sz w:val="18"/>
                <w:szCs w:val="18"/>
              </w:rPr>
            </w:pPr>
            <w:r w:rsidRPr="000B2CD1">
              <w:rPr>
                <w:b/>
                <w:bCs/>
                <w:sz w:val="18"/>
                <w:szCs w:val="18"/>
              </w:rPr>
              <w:t>Variables</w:t>
            </w:r>
          </w:p>
        </w:tc>
        <w:tc>
          <w:tcPr>
            <w:tcW w:w="1780" w:type="dxa"/>
            <w:tcBorders>
              <w:top w:val="single" w:sz="4" w:space="0" w:color="auto"/>
              <w:left w:val="nil"/>
              <w:bottom w:val="single" w:sz="4" w:space="0" w:color="auto"/>
              <w:right w:val="nil"/>
            </w:tcBorders>
            <w:vAlign w:val="center"/>
          </w:tcPr>
          <w:p w14:paraId="23C012FD" w14:textId="471B5E2F" w:rsidR="007A7A60" w:rsidRPr="000B2CD1" w:rsidRDefault="007A7A60" w:rsidP="000863AA">
            <w:pPr>
              <w:jc w:val="center"/>
              <w:rPr>
                <w:b/>
                <w:bCs/>
                <w:sz w:val="18"/>
                <w:szCs w:val="18"/>
              </w:rPr>
            </w:pPr>
            <w:r w:rsidRPr="000B2CD1">
              <w:rPr>
                <w:b/>
                <w:bCs/>
                <w:sz w:val="18"/>
                <w:szCs w:val="18"/>
              </w:rPr>
              <w:t>Untreated Group</w:t>
            </w:r>
          </w:p>
          <w:p w14:paraId="1AA53BEB" w14:textId="77777777" w:rsidR="007A7A60" w:rsidRPr="000B2CD1" w:rsidRDefault="007A7A60" w:rsidP="000863AA">
            <w:pPr>
              <w:jc w:val="center"/>
              <w:rPr>
                <w:b/>
                <w:bCs/>
                <w:sz w:val="18"/>
                <w:szCs w:val="18"/>
              </w:rPr>
            </w:pPr>
            <w:r w:rsidRPr="000B2CD1">
              <w:rPr>
                <w:b/>
                <w:bCs/>
                <w:sz w:val="18"/>
                <w:szCs w:val="18"/>
              </w:rPr>
              <w:t>(N=888)</w:t>
            </w:r>
          </w:p>
        </w:tc>
        <w:tc>
          <w:tcPr>
            <w:tcW w:w="1874" w:type="dxa"/>
            <w:tcBorders>
              <w:top w:val="single" w:sz="4" w:space="0" w:color="auto"/>
              <w:left w:val="nil"/>
              <w:bottom w:val="single" w:sz="4" w:space="0" w:color="auto"/>
              <w:right w:val="nil"/>
            </w:tcBorders>
            <w:vAlign w:val="center"/>
          </w:tcPr>
          <w:p w14:paraId="4FF86F33" w14:textId="583C30F8" w:rsidR="007A7A60" w:rsidRPr="000B2CD1" w:rsidRDefault="007A7A60" w:rsidP="000863AA">
            <w:pPr>
              <w:jc w:val="center"/>
              <w:rPr>
                <w:b/>
                <w:bCs/>
                <w:sz w:val="18"/>
                <w:szCs w:val="18"/>
              </w:rPr>
            </w:pPr>
            <w:r w:rsidRPr="000B2CD1">
              <w:rPr>
                <w:b/>
                <w:bCs/>
                <w:sz w:val="18"/>
                <w:szCs w:val="18"/>
              </w:rPr>
              <w:t>DMT Treatment Group</w:t>
            </w:r>
          </w:p>
          <w:p w14:paraId="08CEE6A6" w14:textId="77777777" w:rsidR="007A7A60" w:rsidRPr="000B2CD1" w:rsidRDefault="007A7A60" w:rsidP="000863AA">
            <w:pPr>
              <w:jc w:val="center"/>
              <w:rPr>
                <w:b/>
                <w:bCs/>
                <w:sz w:val="18"/>
                <w:szCs w:val="18"/>
              </w:rPr>
            </w:pPr>
            <w:r w:rsidRPr="000B2CD1">
              <w:rPr>
                <w:b/>
                <w:bCs/>
                <w:sz w:val="18"/>
                <w:szCs w:val="18"/>
              </w:rPr>
              <w:t>(N=111)</w:t>
            </w:r>
          </w:p>
        </w:tc>
        <w:tc>
          <w:tcPr>
            <w:tcW w:w="2583" w:type="dxa"/>
            <w:tcBorders>
              <w:top w:val="single" w:sz="4" w:space="0" w:color="auto"/>
              <w:left w:val="nil"/>
              <w:bottom w:val="single" w:sz="4" w:space="0" w:color="auto"/>
              <w:right w:val="nil"/>
            </w:tcBorders>
            <w:vAlign w:val="center"/>
          </w:tcPr>
          <w:p w14:paraId="04733018" w14:textId="77777777" w:rsidR="007A7A60" w:rsidRPr="000B2CD1" w:rsidRDefault="007A7A60" w:rsidP="000863AA">
            <w:pPr>
              <w:jc w:val="center"/>
              <w:rPr>
                <w:b/>
                <w:bCs/>
                <w:sz w:val="18"/>
                <w:szCs w:val="18"/>
              </w:rPr>
            </w:pPr>
            <w:r w:rsidRPr="000B2CD1">
              <w:rPr>
                <w:b/>
                <w:bCs/>
                <w:sz w:val="18"/>
                <w:szCs w:val="18"/>
              </w:rPr>
              <w:t>Odds Ratio</w:t>
            </w:r>
          </w:p>
          <w:p w14:paraId="5208CEA0" w14:textId="77777777" w:rsidR="007A7A60" w:rsidRPr="000B2CD1" w:rsidRDefault="007A7A60" w:rsidP="000863AA">
            <w:pPr>
              <w:jc w:val="center"/>
              <w:rPr>
                <w:b/>
                <w:bCs/>
                <w:sz w:val="18"/>
                <w:szCs w:val="18"/>
              </w:rPr>
            </w:pPr>
            <w:r w:rsidRPr="000B2CD1">
              <w:rPr>
                <w:b/>
                <w:bCs/>
                <w:sz w:val="18"/>
                <w:szCs w:val="18"/>
              </w:rPr>
              <w:t>(95% Confidence Interval)</w:t>
            </w:r>
          </w:p>
        </w:tc>
        <w:tc>
          <w:tcPr>
            <w:tcW w:w="1055" w:type="dxa"/>
            <w:tcBorders>
              <w:top w:val="single" w:sz="4" w:space="0" w:color="auto"/>
              <w:left w:val="nil"/>
              <w:bottom w:val="single" w:sz="4" w:space="0" w:color="auto"/>
              <w:right w:val="nil"/>
            </w:tcBorders>
            <w:vAlign w:val="center"/>
          </w:tcPr>
          <w:p w14:paraId="36EBBC06" w14:textId="182F8DC9" w:rsidR="007A7A60" w:rsidRPr="000B2CD1" w:rsidRDefault="007A7A60" w:rsidP="000863AA">
            <w:pPr>
              <w:jc w:val="center"/>
              <w:rPr>
                <w:b/>
                <w:bCs/>
                <w:sz w:val="18"/>
                <w:szCs w:val="18"/>
              </w:rPr>
            </w:pPr>
            <w:r w:rsidRPr="000B2CD1">
              <w:rPr>
                <w:b/>
                <w:bCs/>
                <w:i/>
                <w:iCs/>
                <w:sz w:val="18"/>
                <w:szCs w:val="18"/>
              </w:rPr>
              <w:t>P</w:t>
            </w:r>
            <w:r w:rsidRPr="000B2CD1">
              <w:rPr>
                <w:b/>
                <w:bCs/>
                <w:sz w:val="18"/>
                <w:szCs w:val="18"/>
              </w:rPr>
              <w:t xml:space="preserve"> value</w:t>
            </w:r>
          </w:p>
        </w:tc>
      </w:tr>
      <w:tr w:rsidR="000B2CD1" w:rsidRPr="000B2CD1" w14:paraId="48FA2223" w14:textId="77777777" w:rsidTr="000863AA">
        <w:tc>
          <w:tcPr>
            <w:tcW w:w="2173" w:type="dxa"/>
            <w:tcBorders>
              <w:top w:val="single" w:sz="4" w:space="0" w:color="auto"/>
              <w:left w:val="nil"/>
              <w:bottom w:val="nil"/>
              <w:right w:val="nil"/>
            </w:tcBorders>
            <w:vAlign w:val="center"/>
          </w:tcPr>
          <w:p w14:paraId="63EB0A75" w14:textId="77777777" w:rsidR="007A7A60" w:rsidRPr="000B2CD1" w:rsidRDefault="007A7A60" w:rsidP="000863AA">
            <w:pPr>
              <w:rPr>
                <w:b/>
                <w:bCs/>
                <w:sz w:val="16"/>
                <w:szCs w:val="16"/>
              </w:rPr>
            </w:pPr>
            <w:r w:rsidRPr="000B2CD1">
              <w:rPr>
                <w:b/>
                <w:bCs/>
                <w:sz w:val="16"/>
                <w:szCs w:val="16"/>
              </w:rPr>
              <w:t>Multiple Sclerosis-Related Problems (%)</w:t>
            </w:r>
          </w:p>
        </w:tc>
        <w:tc>
          <w:tcPr>
            <w:tcW w:w="1780" w:type="dxa"/>
            <w:tcBorders>
              <w:top w:val="single" w:sz="4" w:space="0" w:color="auto"/>
              <w:left w:val="nil"/>
              <w:bottom w:val="nil"/>
              <w:right w:val="nil"/>
            </w:tcBorders>
            <w:vAlign w:val="center"/>
          </w:tcPr>
          <w:p w14:paraId="4AFD064A" w14:textId="77777777" w:rsidR="007A7A60" w:rsidRPr="000B2CD1" w:rsidRDefault="007A7A60" w:rsidP="000863AA">
            <w:pPr>
              <w:jc w:val="center"/>
              <w:textAlignment w:val="center"/>
              <w:rPr>
                <w:rFonts w:eastAsia="冬青黑体简体中文"/>
                <w:sz w:val="16"/>
                <w:szCs w:val="16"/>
              </w:rPr>
            </w:pPr>
          </w:p>
        </w:tc>
        <w:tc>
          <w:tcPr>
            <w:tcW w:w="1874" w:type="dxa"/>
            <w:tcBorders>
              <w:top w:val="single" w:sz="4" w:space="0" w:color="auto"/>
              <w:left w:val="nil"/>
              <w:bottom w:val="nil"/>
              <w:right w:val="nil"/>
            </w:tcBorders>
            <w:vAlign w:val="center"/>
          </w:tcPr>
          <w:p w14:paraId="67E73247" w14:textId="77777777" w:rsidR="007A7A60" w:rsidRPr="000B2CD1" w:rsidRDefault="007A7A60" w:rsidP="000863AA">
            <w:pPr>
              <w:jc w:val="center"/>
              <w:textAlignment w:val="center"/>
              <w:rPr>
                <w:rFonts w:eastAsia="冬青黑体简体中文"/>
                <w:sz w:val="16"/>
                <w:szCs w:val="16"/>
              </w:rPr>
            </w:pPr>
          </w:p>
        </w:tc>
        <w:tc>
          <w:tcPr>
            <w:tcW w:w="2583" w:type="dxa"/>
            <w:tcBorders>
              <w:top w:val="single" w:sz="4" w:space="0" w:color="auto"/>
              <w:left w:val="nil"/>
              <w:bottom w:val="nil"/>
              <w:right w:val="nil"/>
            </w:tcBorders>
            <w:vAlign w:val="center"/>
          </w:tcPr>
          <w:p w14:paraId="2B80AF20" w14:textId="77777777" w:rsidR="007A7A60" w:rsidRPr="000B2CD1" w:rsidRDefault="007A7A60" w:rsidP="000863AA">
            <w:pPr>
              <w:jc w:val="center"/>
              <w:rPr>
                <w:rFonts w:eastAsia="SimSun"/>
                <w:sz w:val="16"/>
                <w:szCs w:val="16"/>
              </w:rPr>
            </w:pPr>
          </w:p>
        </w:tc>
        <w:tc>
          <w:tcPr>
            <w:tcW w:w="1055" w:type="dxa"/>
            <w:tcBorders>
              <w:top w:val="single" w:sz="4" w:space="0" w:color="auto"/>
              <w:left w:val="nil"/>
              <w:bottom w:val="nil"/>
              <w:right w:val="nil"/>
            </w:tcBorders>
            <w:vAlign w:val="center"/>
          </w:tcPr>
          <w:p w14:paraId="02CB3698" w14:textId="77777777" w:rsidR="007A7A60" w:rsidRPr="000B2CD1" w:rsidRDefault="007A7A60" w:rsidP="000863AA">
            <w:pPr>
              <w:jc w:val="center"/>
              <w:rPr>
                <w:sz w:val="16"/>
                <w:szCs w:val="16"/>
              </w:rPr>
            </w:pPr>
          </w:p>
        </w:tc>
      </w:tr>
      <w:tr w:rsidR="000B2CD1" w:rsidRPr="000B2CD1" w14:paraId="222C3536" w14:textId="77777777" w:rsidTr="000863AA">
        <w:trPr>
          <w:trHeight w:val="90"/>
        </w:trPr>
        <w:tc>
          <w:tcPr>
            <w:tcW w:w="2173" w:type="dxa"/>
            <w:tcBorders>
              <w:top w:val="nil"/>
              <w:left w:val="nil"/>
              <w:bottom w:val="nil"/>
              <w:right w:val="nil"/>
            </w:tcBorders>
            <w:vAlign w:val="center"/>
          </w:tcPr>
          <w:p w14:paraId="3EFC660B" w14:textId="77777777" w:rsidR="007A7A60" w:rsidRPr="000B2CD1" w:rsidRDefault="007A7A60" w:rsidP="000863AA">
            <w:pPr>
              <w:rPr>
                <w:sz w:val="16"/>
                <w:szCs w:val="16"/>
              </w:rPr>
            </w:pPr>
            <w:r w:rsidRPr="000B2CD1">
              <w:rPr>
                <w:sz w:val="16"/>
                <w:szCs w:val="16"/>
              </w:rPr>
              <w:t>Q1</w:t>
            </w:r>
          </w:p>
        </w:tc>
        <w:tc>
          <w:tcPr>
            <w:tcW w:w="1780" w:type="dxa"/>
            <w:tcBorders>
              <w:top w:val="nil"/>
              <w:left w:val="nil"/>
              <w:bottom w:val="nil"/>
              <w:right w:val="nil"/>
            </w:tcBorders>
            <w:vAlign w:val="center"/>
          </w:tcPr>
          <w:p w14:paraId="73E38FDB"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88.76% (616/694)</w:t>
            </w:r>
          </w:p>
        </w:tc>
        <w:tc>
          <w:tcPr>
            <w:tcW w:w="1874" w:type="dxa"/>
            <w:tcBorders>
              <w:top w:val="nil"/>
              <w:left w:val="nil"/>
              <w:bottom w:val="nil"/>
              <w:right w:val="nil"/>
            </w:tcBorders>
            <w:vAlign w:val="center"/>
          </w:tcPr>
          <w:p w14:paraId="7C12B8EB"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97.27% (107/110)</w:t>
            </w:r>
          </w:p>
        </w:tc>
        <w:tc>
          <w:tcPr>
            <w:tcW w:w="2583" w:type="dxa"/>
            <w:tcBorders>
              <w:top w:val="nil"/>
              <w:left w:val="nil"/>
              <w:bottom w:val="nil"/>
              <w:right w:val="nil"/>
            </w:tcBorders>
            <w:vAlign w:val="center"/>
          </w:tcPr>
          <w:p w14:paraId="754D1304" w14:textId="77777777" w:rsidR="007A7A60" w:rsidRPr="000B2CD1" w:rsidRDefault="007A7A60" w:rsidP="000863AA">
            <w:pPr>
              <w:jc w:val="center"/>
              <w:rPr>
                <w:rFonts w:eastAsia="SimSun"/>
                <w:kern w:val="2"/>
                <w:sz w:val="16"/>
                <w:szCs w:val="16"/>
              </w:rPr>
            </w:pPr>
            <w:r w:rsidRPr="000B2CD1">
              <w:rPr>
                <w:sz w:val="16"/>
                <w:szCs w:val="16"/>
              </w:rPr>
              <w:t>4.525(1.401-14.493)</w:t>
            </w:r>
          </w:p>
        </w:tc>
        <w:tc>
          <w:tcPr>
            <w:tcW w:w="1055" w:type="dxa"/>
            <w:tcBorders>
              <w:top w:val="nil"/>
              <w:left w:val="nil"/>
              <w:bottom w:val="nil"/>
              <w:right w:val="nil"/>
            </w:tcBorders>
            <w:vAlign w:val="center"/>
          </w:tcPr>
          <w:p w14:paraId="28DF8634" w14:textId="77777777" w:rsidR="007A7A60" w:rsidRPr="000B2CD1" w:rsidRDefault="007A7A60" w:rsidP="000863AA">
            <w:pPr>
              <w:jc w:val="center"/>
              <w:rPr>
                <w:sz w:val="16"/>
                <w:szCs w:val="16"/>
              </w:rPr>
            </w:pPr>
            <w:r w:rsidRPr="000B2CD1">
              <w:rPr>
                <w:i/>
                <w:iCs/>
                <w:sz w:val="16"/>
                <w:szCs w:val="16"/>
              </w:rPr>
              <w:t>P</w:t>
            </w:r>
            <w:r w:rsidRPr="000B2CD1">
              <w:rPr>
                <w:sz w:val="16"/>
                <w:szCs w:val="16"/>
              </w:rPr>
              <w:t>=0.012</w:t>
            </w:r>
          </w:p>
        </w:tc>
      </w:tr>
      <w:tr w:rsidR="000B2CD1" w:rsidRPr="000B2CD1" w14:paraId="169666A8" w14:textId="77777777" w:rsidTr="000863AA">
        <w:trPr>
          <w:trHeight w:val="90"/>
        </w:trPr>
        <w:tc>
          <w:tcPr>
            <w:tcW w:w="2173" w:type="dxa"/>
            <w:tcBorders>
              <w:top w:val="nil"/>
              <w:left w:val="nil"/>
              <w:bottom w:val="nil"/>
              <w:right w:val="nil"/>
            </w:tcBorders>
            <w:vAlign w:val="center"/>
          </w:tcPr>
          <w:p w14:paraId="15021490" w14:textId="77777777" w:rsidR="007A7A60" w:rsidRPr="000B2CD1" w:rsidRDefault="007A7A60" w:rsidP="000863AA">
            <w:pPr>
              <w:rPr>
                <w:sz w:val="16"/>
                <w:szCs w:val="16"/>
              </w:rPr>
            </w:pPr>
            <w:r w:rsidRPr="000B2CD1">
              <w:rPr>
                <w:sz w:val="16"/>
                <w:szCs w:val="16"/>
              </w:rPr>
              <w:t>Q2</w:t>
            </w:r>
          </w:p>
        </w:tc>
        <w:tc>
          <w:tcPr>
            <w:tcW w:w="1780" w:type="dxa"/>
            <w:tcBorders>
              <w:top w:val="nil"/>
              <w:left w:val="nil"/>
              <w:bottom w:val="nil"/>
              <w:right w:val="nil"/>
            </w:tcBorders>
            <w:vAlign w:val="center"/>
          </w:tcPr>
          <w:p w14:paraId="0BDB97C8"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83.53% (578/692)</w:t>
            </w:r>
          </w:p>
        </w:tc>
        <w:tc>
          <w:tcPr>
            <w:tcW w:w="1874" w:type="dxa"/>
            <w:tcBorders>
              <w:top w:val="nil"/>
              <w:left w:val="nil"/>
              <w:bottom w:val="nil"/>
              <w:right w:val="nil"/>
            </w:tcBorders>
            <w:vAlign w:val="center"/>
          </w:tcPr>
          <w:p w14:paraId="025A815E"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93.58% (102/109)</w:t>
            </w:r>
          </w:p>
        </w:tc>
        <w:tc>
          <w:tcPr>
            <w:tcW w:w="2583" w:type="dxa"/>
            <w:tcBorders>
              <w:top w:val="nil"/>
              <w:left w:val="nil"/>
              <w:bottom w:val="nil"/>
              <w:right w:val="nil"/>
            </w:tcBorders>
            <w:vAlign w:val="center"/>
          </w:tcPr>
          <w:p w14:paraId="65219EFB" w14:textId="77777777" w:rsidR="007A7A60" w:rsidRPr="000B2CD1" w:rsidRDefault="007A7A60" w:rsidP="000863AA">
            <w:pPr>
              <w:jc w:val="center"/>
              <w:rPr>
                <w:rFonts w:eastAsia="SimSun"/>
                <w:kern w:val="2"/>
                <w:sz w:val="16"/>
                <w:szCs w:val="16"/>
              </w:rPr>
            </w:pPr>
            <w:r w:rsidRPr="000B2CD1">
              <w:rPr>
                <w:sz w:val="16"/>
                <w:szCs w:val="16"/>
              </w:rPr>
              <w:t>2.874(1.302-6.329)</w:t>
            </w:r>
          </w:p>
        </w:tc>
        <w:tc>
          <w:tcPr>
            <w:tcW w:w="1055" w:type="dxa"/>
            <w:tcBorders>
              <w:top w:val="nil"/>
              <w:left w:val="nil"/>
              <w:bottom w:val="nil"/>
              <w:right w:val="nil"/>
            </w:tcBorders>
            <w:vAlign w:val="center"/>
          </w:tcPr>
          <w:p w14:paraId="55DCE6FD" w14:textId="77777777" w:rsidR="007A7A60" w:rsidRPr="000B2CD1" w:rsidRDefault="007A7A60" w:rsidP="000863AA">
            <w:pPr>
              <w:jc w:val="center"/>
              <w:rPr>
                <w:sz w:val="16"/>
                <w:szCs w:val="16"/>
              </w:rPr>
            </w:pPr>
            <w:r w:rsidRPr="000B2CD1">
              <w:rPr>
                <w:i/>
                <w:iCs/>
                <w:sz w:val="16"/>
                <w:szCs w:val="16"/>
              </w:rPr>
              <w:t>P</w:t>
            </w:r>
            <w:r w:rsidRPr="000B2CD1">
              <w:rPr>
                <w:sz w:val="16"/>
                <w:szCs w:val="16"/>
              </w:rPr>
              <w:t>=0.009</w:t>
            </w:r>
          </w:p>
        </w:tc>
      </w:tr>
      <w:tr w:rsidR="000B2CD1" w:rsidRPr="000B2CD1" w14:paraId="0D90D8FC" w14:textId="77777777" w:rsidTr="000863AA">
        <w:tc>
          <w:tcPr>
            <w:tcW w:w="2173" w:type="dxa"/>
            <w:tcBorders>
              <w:top w:val="nil"/>
              <w:left w:val="nil"/>
              <w:bottom w:val="nil"/>
              <w:right w:val="nil"/>
            </w:tcBorders>
            <w:vAlign w:val="center"/>
          </w:tcPr>
          <w:p w14:paraId="22ED0058" w14:textId="77777777" w:rsidR="007A7A60" w:rsidRPr="000B2CD1" w:rsidRDefault="007A7A60" w:rsidP="000863AA">
            <w:pPr>
              <w:rPr>
                <w:sz w:val="16"/>
                <w:szCs w:val="16"/>
              </w:rPr>
            </w:pPr>
            <w:r w:rsidRPr="000B2CD1">
              <w:rPr>
                <w:sz w:val="16"/>
                <w:szCs w:val="16"/>
              </w:rPr>
              <w:t>Q3</w:t>
            </w:r>
          </w:p>
        </w:tc>
        <w:tc>
          <w:tcPr>
            <w:tcW w:w="1780" w:type="dxa"/>
            <w:tcBorders>
              <w:top w:val="nil"/>
              <w:left w:val="nil"/>
              <w:bottom w:val="nil"/>
              <w:right w:val="nil"/>
            </w:tcBorders>
            <w:vAlign w:val="center"/>
          </w:tcPr>
          <w:p w14:paraId="7932E41E"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77.08% (528/685)</w:t>
            </w:r>
          </w:p>
        </w:tc>
        <w:tc>
          <w:tcPr>
            <w:tcW w:w="1874" w:type="dxa"/>
            <w:tcBorders>
              <w:top w:val="nil"/>
              <w:left w:val="nil"/>
              <w:bottom w:val="nil"/>
              <w:right w:val="nil"/>
            </w:tcBorders>
            <w:vAlign w:val="center"/>
          </w:tcPr>
          <w:p w14:paraId="30663CEC"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89.09% (98/110)</w:t>
            </w:r>
          </w:p>
        </w:tc>
        <w:tc>
          <w:tcPr>
            <w:tcW w:w="2583" w:type="dxa"/>
            <w:tcBorders>
              <w:top w:val="nil"/>
              <w:left w:val="nil"/>
              <w:bottom w:val="nil"/>
              <w:right w:val="nil"/>
            </w:tcBorders>
            <w:vAlign w:val="center"/>
          </w:tcPr>
          <w:p w14:paraId="5D3C0479" w14:textId="77777777" w:rsidR="007A7A60" w:rsidRPr="000B2CD1" w:rsidRDefault="007A7A60" w:rsidP="000863AA">
            <w:pPr>
              <w:jc w:val="center"/>
              <w:rPr>
                <w:rFonts w:eastAsia="SimSun"/>
                <w:kern w:val="2"/>
                <w:sz w:val="16"/>
                <w:szCs w:val="16"/>
              </w:rPr>
            </w:pPr>
            <w:r w:rsidRPr="000B2CD1">
              <w:rPr>
                <w:sz w:val="16"/>
                <w:szCs w:val="16"/>
              </w:rPr>
              <w:t>2.427(1.299-4.545)</w:t>
            </w:r>
          </w:p>
        </w:tc>
        <w:tc>
          <w:tcPr>
            <w:tcW w:w="1055" w:type="dxa"/>
            <w:tcBorders>
              <w:top w:val="nil"/>
              <w:left w:val="nil"/>
              <w:bottom w:val="nil"/>
              <w:right w:val="nil"/>
            </w:tcBorders>
            <w:vAlign w:val="center"/>
          </w:tcPr>
          <w:p w14:paraId="62846E85" w14:textId="77777777" w:rsidR="007A7A60" w:rsidRPr="000B2CD1" w:rsidRDefault="007A7A60" w:rsidP="000863AA">
            <w:pPr>
              <w:jc w:val="center"/>
              <w:rPr>
                <w:sz w:val="16"/>
                <w:szCs w:val="16"/>
              </w:rPr>
            </w:pPr>
            <w:r w:rsidRPr="000B2CD1">
              <w:rPr>
                <w:i/>
                <w:iCs/>
                <w:sz w:val="16"/>
                <w:szCs w:val="16"/>
              </w:rPr>
              <w:t>P</w:t>
            </w:r>
            <w:r w:rsidRPr="000B2CD1">
              <w:rPr>
                <w:sz w:val="16"/>
                <w:szCs w:val="16"/>
              </w:rPr>
              <w:t>=0.005</w:t>
            </w:r>
          </w:p>
        </w:tc>
      </w:tr>
      <w:tr w:rsidR="000B2CD1" w:rsidRPr="000B2CD1" w14:paraId="6342D172" w14:textId="77777777" w:rsidTr="000863AA">
        <w:tc>
          <w:tcPr>
            <w:tcW w:w="2173" w:type="dxa"/>
            <w:tcBorders>
              <w:top w:val="nil"/>
              <w:left w:val="nil"/>
              <w:bottom w:val="nil"/>
              <w:right w:val="nil"/>
            </w:tcBorders>
            <w:vAlign w:val="center"/>
          </w:tcPr>
          <w:p w14:paraId="08E0E7E8" w14:textId="77777777" w:rsidR="007A7A60" w:rsidRPr="000B2CD1" w:rsidRDefault="007A7A60" w:rsidP="000863AA">
            <w:pPr>
              <w:rPr>
                <w:sz w:val="16"/>
                <w:szCs w:val="16"/>
              </w:rPr>
            </w:pPr>
            <w:r w:rsidRPr="000B2CD1">
              <w:rPr>
                <w:sz w:val="16"/>
                <w:szCs w:val="16"/>
              </w:rPr>
              <w:t>Q4</w:t>
            </w:r>
          </w:p>
        </w:tc>
        <w:tc>
          <w:tcPr>
            <w:tcW w:w="1780" w:type="dxa"/>
            <w:tcBorders>
              <w:top w:val="nil"/>
              <w:left w:val="nil"/>
              <w:bottom w:val="nil"/>
              <w:right w:val="nil"/>
            </w:tcBorders>
            <w:vAlign w:val="center"/>
          </w:tcPr>
          <w:p w14:paraId="372D7723"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64.90% (442/681)</w:t>
            </w:r>
          </w:p>
        </w:tc>
        <w:tc>
          <w:tcPr>
            <w:tcW w:w="1874" w:type="dxa"/>
            <w:tcBorders>
              <w:top w:val="nil"/>
              <w:left w:val="nil"/>
              <w:bottom w:val="nil"/>
              <w:right w:val="nil"/>
            </w:tcBorders>
            <w:vAlign w:val="center"/>
          </w:tcPr>
          <w:p w14:paraId="66405AF8"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77.06% (81/110)</w:t>
            </w:r>
          </w:p>
        </w:tc>
        <w:tc>
          <w:tcPr>
            <w:tcW w:w="2583" w:type="dxa"/>
            <w:tcBorders>
              <w:top w:val="nil"/>
              <w:left w:val="nil"/>
              <w:bottom w:val="nil"/>
              <w:right w:val="nil"/>
            </w:tcBorders>
            <w:vAlign w:val="center"/>
          </w:tcPr>
          <w:p w14:paraId="4DEED374" w14:textId="77777777" w:rsidR="007A7A60" w:rsidRPr="000B2CD1" w:rsidRDefault="007A7A60" w:rsidP="000863AA">
            <w:pPr>
              <w:jc w:val="center"/>
              <w:rPr>
                <w:rFonts w:eastAsia="SimSun"/>
                <w:kern w:val="2"/>
                <w:sz w:val="16"/>
                <w:szCs w:val="16"/>
              </w:rPr>
            </w:pPr>
            <w:r w:rsidRPr="000B2CD1">
              <w:rPr>
                <w:sz w:val="16"/>
                <w:szCs w:val="16"/>
              </w:rPr>
              <w:t>1.511(0.961-2.375)</w:t>
            </w:r>
          </w:p>
        </w:tc>
        <w:tc>
          <w:tcPr>
            <w:tcW w:w="1055" w:type="dxa"/>
            <w:tcBorders>
              <w:top w:val="nil"/>
              <w:left w:val="nil"/>
              <w:bottom w:val="nil"/>
              <w:right w:val="nil"/>
            </w:tcBorders>
            <w:vAlign w:val="center"/>
          </w:tcPr>
          <w:p w14:paraId="5E32F08A" w14:textId="735F1CE0" w:rsidR="007A7A60" w:rsidRPr="000B2CD1" w:rsidRDefault="007A7A60" w:rsidP="000863AA">
            <w:pPr>
              <w:jc w:val="center"/>
              <w:rPr>
                <w:sz w:val="16"/>
                <w:szCs w:val="16"/>
              </w:rPr>
            </w:pPr>
            <w:r w:rsidRPr="000B2CD1">
              <w:rPr>
                <w:i/>
                <w:iCs/>
                <w:sz w:val="16"/>
                <w:szCs w:val="16"/>
              </w:rPr>
              <w:t>P</w:t>
            </w:r>
            <w:r w:rsidRPr="000B2CD1">
              <w:rPr>
                <w:rFonts w:ascii="SimSun"/>
                <w:sz w:val="16"/>
                <w:szCs w:val="16"/>
              </w:rPr>
              <w:t>&gt;</w:t>
            </w:r>
            <w:r w:rsidRPr="000B2CD1">
              <w:rPr>
                <w:sz w:val="16"/>
                <w:szCs w:val="16"/>
              </w:rPr>
              <w:t>0.05</w:t>
            </w:r>
          </w:p>
        </w:tc>
      </w:tr>
      <w:tr w:rsidR="000B2CD1" w:rsidRPr="000B2CD1" w14:paraId="0ABD8415" w14:textId="77777777" w:rsidTr="000863AA">
        <w:trPr>
          <w:trHeight w:val="300"/>
        </w:trPr>
        <w:tc>
          <w:tcPr>
            <w:tcW w:w="2173" w:type="dxa"/>
            <w:tcBorders>
              <w:top w:val="nil"/>
              <w:left w:val="nil"/>
              <w:bottom w:val="nil"/>
              <w:right w:val="nil"/>
            </w:tcBorders>
            <w:vAlign w:val="center"/>
          </w:tcPr>
          <w:p w14:paraId="1569F129" w14:textId="77777777" w:rsidR="007A7A60" w:rsidRPr="000B2CD1" w:rsidRDefault="007A7A60" w:rsidP="000863AA">
            <w:pPr>
              <w:rPr>
                <w:sz w:val="16"/>
                <w:szCs w:val="16"/>
              </w:rPr>
            </w:pPr>
            <w:r w:rsidRPr="000B2CD1">
              <w:rPr>
                <w:sz w:val="16"/>
                <w:szCs w:val="16"/>
              </w:rPr>
              <w:t>Q5</w:t>
            </w:r>
          </w:p>
        </w:tc>
        <w:tc>
          <w:tcPr>
            <w:tcW w:w="1780" w:type="dxa"/>
            <w:tcBorders>
              <w:top w:val="nil"/>
              <w:left w:val="nil"/>
              <w:bottom w:val="nil"/>
              <w:right w:val="nil"/>
            </w:tcBorders>
            <w:vAlign w:val="center"/>
          </w:tcPr>
          <w:p w14:paraId="1C557735"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65.76% (436/663)</w:t>
            </w:r>
          </w:p>
        </w:tc>
        <w:tc>
          <w:tcPr>
            <w:tcW w:w="1874" w:type="dxa"/>
            <w:tcBorders>
              <w:top w:val="nil"/>
              <w:left w:val="nil"/>
              <w:bottom w:val="nil"/>
              <w:right w:val="nil"/>
            </w:tcBorders>
            <w:vAlign w:val="center"/>
          </w:tcPr>
          <w:p w14:paraId="15CAE068"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77.06% (84/109)</w:t>
            </w:r>
          </w:p>
        </w:tc>
        <w:tc>
          <w:tcPr>
            <w:tcW w:w="2583" w:type="dxa"/>
            <w:tcBorders>
              <w:top w:val="nil"/>
              <w:left w:val="nil"/>
              <w:bottom w:val="nil"/>
              <w:right w:val="nil"/>
            </w:tcBorders>
            <w:vAlign w:val="center"/>
          </w:tcPr>
          <w:p w14:paraId="230FB972" w14:textId="77777777" w:rsidR="007A7A60" w:rsidRPr="000B2CD1" w:rsidRDefault="007A7A60" w:rsidP="000863AA">
            <w:pPr>
              <w:jc w:val="center"/>
              <w:rPr>
                <w:rFonts w:eastAsia="SimSun"/>
                <w:kern w:val="2"/>
                <w:sz w:val="16"/>
                <w:szCs w:val="16"/>
              </w:rPr>
            </w:pPr>
            <w:r w:rsidRPr="000B2CD1">
              <w:rPr>
                <w:sz w:val="16"/>
                <w:szCs w:val="16"/>
              </w:rPr>
              <w:t>1.748(1.088-2.809)</w:t>
            </w:r>
          </w:p>
        </w:tc>
        <w:tc>
          <w:tcPr>
            <w:tcW w:w="1055" w:type="dxa"/>
            <w:tcBorders>
              <w:top w:val="nil"/>
              <w:left w:val="nil"/>
              <w:bottom w:val="nil"/>
              <w:right w:val="nil"/>
            </w:tcBorders>
            <w:vAlign w:val="center"/>
          </w:tcPr>
          <w:p w14:paraId="2D49FEB7" w14:textId="77777777" w:rsidR="007A7A60" w:rsidRPr="000B2CD1" w:rsidRDefault="007A7A60" w:rsidP="000863AA">
            <w:pPr>
              <w:jc w:val="center"/>
              <w:rPr>
                <w:sz w:val="16"/>
                <w:szCs w:val="16"/>
              </w:rPr>
            </w:pPr>
            <w:r w:rsidRPr="000B2CD1">
              <w:rPr>
                <w:i/>
                <w:iCs/>
                <w:sz w:val="16"/>
                <w:szCs w:val="16"/>
              </w:rPr>
              <w:t>P</w:t>
            </w:r>
            <w:r w:rsidRPr="000B2CD1">
              <w:rPr>
                <w:sz w:val="16"/>
                <w:szCs w:val="16"/>
              </w:rPr>
              <w:t>=0.021</w:t>
            </w:r>
          </w:p>
        </w:tc>
      </w:tr>
      <w:tr w:rsidR="000B2CD1" w:rsidRPr="000B2CD1" w14:paraId="1607CB44" w14:textId="77777777" w:rsidTr="000863AA">
        <w:trPr>
          <w:trHeight w:val="323"/>
        </w:trPr>
        <w:tc>
          <w:tcPr>
            <w:tcW w:w="2173" w:type="dxa"/>
            <w:tcBorders>
              <w:top w:val="nil"/>
              <w:left w:val="nil"/>
              <w:bottom w:val="nil"/>
              <w:right w:val="nil"/>
            </w:tcBorders>
            <w:vAlign w:val="center"/>
          </w:tcPr>
          <w:p w14:paraId="2380C5B0" w14:textId="77777777" w:rsidR="007A7A60" w:rsidRPr="000B2CD1" w:rsidRDefault="007A7A60" w:rsidP="000863AA">
            <w:pPr>
              <w:rPr>
                <w:sz w:val="16"/>
                <w:szCs w:val="16"/>
              </w:rPr>
            </w:pPr>
            <w:r w:rsidRPr="000B2CD1">
              <w:rPr>
                <w:sz w:val="16"/>
                <w:szCs w:val="16"/>
              </w:rPr>
              <w:t>Q6</w:t>
            </w:r>
          </w:p>
        </w:tc>
        <w:tc>
          <w:tcPr>
            <w:tcW w:w="1780" w:type="dxa"/>
            <w:tcBorders>
              <w:top w:val="nil"/>
              <w:left w:val="nil"/>
              <w:bottom w:val="nil"/>
              <w:right w:val="nil"/>
            </w:tcBorders>
            <w:vAlign w:val="center"/>
          </w:tcPr>
          <w:p w14:paraId="1E2CC349"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61.59% (404/656)</w:t>
            </w:r>
          </w:p>
        </w:tc>
        <w:tc>
          <w:tcPr>
            <w:tcW w:w="1874" w:type="dxa"/>
            <w:tcBorders>
              <w:top w:val="nil"/>
              <w:left w:val="nil"/>
              <w:bottom w:val="nil"/>
              <w:right w:val="nil"/>
            </w:tcBorders>
            <w:vAlign w:val="center"/>
          </w:tcPr>
          <w:p w14:paraId="364C92E6"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57.80% (63/109)</w:t>
            </w:r>
          </w:p>
        </w:tc>
        <w:tc>
          <w:tcPr>
            <w:tcW w:w="2583" w:type="dxa"/>
            <w:tcBorders>
              <w:top w:val="nil"/>
              <w:left w:val="nil"/>
              <w:bottom w:val="nil"/>
              <w:right w:val="nil"/>
            </w:tcBorders>
            <w:vAlign w:val="center"/>
          </w:tcPr>
          <w:p w14:paraId="32AC510E" w14:textId="77777777" w:rsidR="007A7A60" w:rsidRPr="000B2CD1" w:rsidRDefault="007A7A60" w:rsidP="000863AA">
            <w:pPr>
              <w:jc w:val="center"/>
              <w:textAlignment w:val="center"/>
              <w:rPr>
                <w:rFonts w:eastAsia="冬青黑体简体中文"/>
                <w:kern w:val="2"/>
                <w:sz w:val="16"/>
                <w:szCs w:val="16"/>
              </w:rPr>
            </w:pPr>
            <w:r w:rsidRPr="000B2CD1">
              <w:rPr>
                <w:rFonts w:eastAsia="冬青黑体简体中文"/>
                <w:sz w:val="16"/>
                <w:szCs w:val="16"/>
              </w:rPr>
              <w:t>0.854(0.566-1.289</w:t>
            </w:r>
            <w:r w:rsidRPr="000B2CD1">
              <w:rPr>
                <w:rFonts w:ascii="冬青黑体简体中文" w:eastAsia="冬青黑体简体中文" w:hAnsi="冬青黑体简体中文" w:cs="冬青黑体简体中文"/>
                <w:sz w:val="16"/>
                <w:szCs w:val="16"/>
              </w:rPr>
              <w:t>）</w:t>
            </w:r>
          </w:p>
        </w:tc>
        <w:tc>
          <w:tcPr>
            <w:tcW w:w="1055" w:type="dxa"/>
            <w:tcBorders>
              <w:top w:val="nil"/>
              <w:left w:val="nil"/>
              <w:bottom w:val="nil"/>
              <w:right w:val="nil"/>
            </w:tcBorders>
            <w:vAlign w:val="center"/>
          </w:tcPr>
          <w:p w14:paraId="17AE5537" w14:textId="22E3BACF" w:rsidR="007A7A60" w:rsidRPr="000B2CD1" w:rsidRDefault="007A7A60" w:rsidP="000863AA">
            <w:pPr>
              <w:jc w:val="center"/>
              <w:rPr>
                <w:rFonts w:eastAsia="SimSun"/>
                <w:sz w:val="16"/>
                <w:szCs w:val="16"/>
              </w:rPr>
            </w:pPr>
            <w:r w:rsidRPr="000B2CD1">
              <w:rPr>
                <w:i/>
                <w:iCs/>
                <w:sz w:val="16"/>
                <w:szCs w:val="16"/>
              </w:rPr>
              <w:t>P</w:t>
            </w:r>
            <w:r w:rsidRPr="000B2CD1">
              <w:rPr>
                <w:rFonts w:ascii="SimSun"/>
                <w:sz w:val="16"/>
                <w:szCs w:val="16"/>
              </w:rPr>
              <w:t>&gt;</w:t>
            </w:r>
            <w:r w:rsidRPr="000B2CD1">
              <w:rPr>
                <w:sz w:val="16"/>
                <w:szCs w:val="16"/>
              </w:rPr>
              <w:t>0.05</w:t>
            </w:r>
          </w:p>
        </w:tc>
      </w:tr>
      <w:tr w:rsidR="000B2CD1" w:rsidRPr="000B2CD1" w14:paraId="189696D9" w14:textId="77777777" w:rsidTr="000863AA">
        <w:tc>
          <w:tcPr>
            <w:tcW w:w="2173" w:type="dxa"/>
            <w:tcBorders>
              <w:top w:val="nil"/>
              <w:left w:val="nil"/>
              <w:bottom w:val="nil"/>
              <w:right w:val="nil"/>
            </w:tcBorders>
            <w:vAlign w:val="center"/>
          </w:tcPr>
          <w:p w14:paraId="440DB097" w14:textId="77777777" w:rsidR="007A7A60" w:rsidRPr="000B2CD1" w:rsidRDefault="007A7A60" w:rsidP="000863AA">
            <w:pPr>
              <w:rPr>
                <w:sz w:val="16"/>
                <w:szCs w:val="16"/>
              </w:rPr>
            </w:pPr>
            <w:r w:rsidRPr="000B2CD1">
              <w:rPr>
                <w:sz w:val="16"/>
                <w:szCs w:val="16"/>
              </w:rPr>
              <w:t>Q7</w:t>
            </w:r>
          </w:p>
        </w:tc>
        <w:tc>
          <w:tcPr>
            <w:tcW w:w="1780" w:type="dxa"/>
            <w:tcBorders>
              <w:top w:val="nil"/>
              <w:left w:val="nil"/>
              <w:bottom w:val="nil"/>
              <w:right w:val="nil"/>
            </w:tcBorders>
            <w:vAlign w:val="center"/>
          </w:tcPr>
          <w:p w14:paraId="5C3C763B"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75.15% (514/684)</w:t>
            </w:r>
          </w:p>
        </w:tc>
        <w:tc>
          <w:tcPr>
            <w:tcW w:w="1874" w:type="dxa"/>
            <w:tcBorders>
              <w:top w:val="nil"/>
              <w:left w:val="nil"/>
              <w:bottom w:val="nil"/>
              <w:right w:val="nil"/>
            </w:tcBorders>
            <w:vAlign w:val="center"/>
          </w:tcPr>
          <w:p w14:paraId="1690AC6C"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87.16% (95/109)</w:t>
            </w:r>
          </w:p>
        </w:tc>
        <w:tc>
          <w:tcPr>
            <w:tcW w:w="2583" w:type="dxa"/>
            <w:tcBorders>
              <w:top w:val="nil"/>
              <w:left w:val="nil"/>
              <w:bottom w:val="nil"/>
              <w:right w:val="nil"/>
            </w:tcBorders>
            <w:vAlign w:val="center"/>
          </w:tcPr>
          <w:p w14:paraId="47336FCB" w14:textId="77777777" w:rsidR="007A7A60" w:rsidRPr="000B2CD1" w:rsidRDefault="007A7A60" w:rsidP="000863AA">
            <w:pPr>
              <w:jc w:val="center"/>
              <w:rPr>
                <w:rFonts w:eastAsia="SimSun"/>
                <w:kern w:val="2"/>
                <w:sz w:val="16"/>
                <w:szCs w:val="16"/>
              </w:rPr>
            </w:pPr>
            <w:r w:rsidRPr="000B2CD1">
              <w:rPr>
                <w:sz w:val="16"/>
                <w:szCs w:val="16"/>
              </w:rPr>
              <w:t>2.242(1.247-4.032)</w:t>
            </w:r>
          </w:p>
        </w:tc>
        <w:tc>
          <w:tcPr>
            <w:tcW w:w="1055" w:type="dxa"/>
            <w:tcBorders>
              <w:top w:val="nil"/>
              <w:left w:val="nil"/>
              <w:bottom w:val="nil"/>
              <w:right w:val="nil"/>
            </w:tcBorders>
            <w:vAlign w:val="center"/>
          </w:tcPr>
          <w:p w14:paraId="1B54A04E" w14:textId="77777777" w:rsidR="007A7A60" w:rsidRPr="000B2CD1" w:rsidRDefault="007A7A60" w:rsidP="000863AA">
            <w:pPr>
              <w:jc w:val="center"/>
              <w:rPr>
                <w:sz w:val="16"/>
                <w:szCs w:val="16"/>
              </w:rPr>
            </w:pPr>
            <w:r w:rsidRPr="000B2CD1">
              <w:rPr>
                <w:i/>
                <w:iCs/>
                <w:sz w:val="16"/>
                <w:szCs w:val="16"/>
              </w:rPr>
              <w:t>P</w:t>
            </w:r>
            <w:r w:rsidRPr="000B2CD1">
              <w:rPr>
                <w:sz w:val="16"/>
                <w:szCs w:val="16"/>
              </w:rPr>
              <w:t>=0.007</w:t>
            </w:r>
          </w:p>
        </w:tc>
      </w:tr>
      <w:tr w:rsidR="000B2CD1" w:rsidRPr="000B2CD1" w14:paraId="37458ECB" w14:textId="77777777" w:rsidTr="000863AA">
        <w:tc>
          <w:tcPr>
            <w:tcW w:w="2173" w:type="dxa"/>
            <w:tcBorders>
              <w:top w:val="nil"/>
              <w:left w:val="nil"/>
              <w:bottom w:val="nil"/>
              <w:right w:val="nil"/>
            </w:tcBorders>
            <w:vAlign w:val="center"/>
          </w:tcPr>
          <w:p w14:paraId="6425B362" w14:textId="77777777" w:rsidR="007A7A60" w:rsidRPr="000B2CD1" w:rsidRDefault="007A7A60" w:rsidP="000863AA">
            <w:pPr>
              <w:rPr>
                <w:sz w:val="16"/>
                <w:szCs w:val="16"/>
              </w:rPr>
            </w:pPr>
            <w:r w:rsidRPr="000B2CD1">
              <w:rPr>
                <w:sz w:val="16"/>
                <w:szCs w:val="16"/>
              </w:rPr>
              <w:t>Q8</w:t>
            </w:r>
          </w:p>
        </w:tc>
        <w:tc>
          <w:tcPr>
            <w:tcW w:w="1780" w:type="dxa"/>
            <w:tcBorders>
              <w:top w:val="nil"/>
              <w:left w:val="nil"/>
              <w:bottom w:val="nil"/>
              <w:right w:val="nil"/>
            </w:tcBorders>
            <w:vAlign w:val="center"/>
          </w:tcPr>
          <w:p w14:paraId="155FAB6B"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83.04% (558/672)</w:t>
            </w:r>
          </w:p>
        </w:tc>
        <w:tc>
          <w:tcPr>
            <w:tcW w:w="1874" w:type="dxa"/>
            <w:tcBorders>
              <w:top w:val="nil"/>
              <w:left w:val="nil"/>
              <w:bottom w:val="nil"/>
              <w:right w:val="nil"/>
            </w:tcBorders>
            <w:vAlign w:val="center"/>
          </w:tcPr>
          <w:p w14:paraId="123FE22B"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98.18% (108/110)</w:t>
            </w:r>
          </w:p>
        </w:tc>
        <w:tc>
          <w:tcPr>
            <w:tcW w:w="2583" w:type="dxa"/>
            <w:tcBorders>
              <w:top w:val="nil"/>
              <w:left w:val="nil"/>
              <w:bottom w:val="nil"/>
              <w:right w:val="nil"/>
            </w:tcBorders>
            <w:vAlign w:val="center"/>
          </w:tcPr>
          <w:p w14:paraId="37D44B3C" w14:textId="77777777" w:rsidR="007A7A60" w:rsidRPr="000B2CD1" w:rsidRDefault="007A7A60" w:rsidP="000863AA">
            <w:pPr>
              <w:jc w:val="center"/>
              <w:rPr>
                <w:rFonts w:eastAsia="SimSun"/>
                <w:kern w:val="2"/>
                <w:sz w:val="16"/>
                <w:szCs w:val="16"/>
              </w:rPr>
            </w:pPr>
            <w:r w:rsidRPr="000B2CD1">
              <w:rPr>
                <w:sz w:val="16"/>
                <w:szCs w:val="16"/>
              </w:rPr>
              <w:t>10.989(2.688-4.545)</w:t>
            </w:r>
          </w:p>
        </w:tc>
        <w:tc>
          <w:tcPr>
            <w:tcW w:w="1055" w:type="dxa"/>
            <w:tcBorders>
              <w:top w:val="nil"/>
              <w:left w:val="nil"/>
              <w:bottom w:val="nil"/>
              <w:right w:val="nil"/>
            </w:tcBorders>
            <w:vAlign w:val="center"/>
          </w:tcPr>
          <w:p w14:paraId="66571ECD" w14:textId="77777777" w:rsidR="007A7A60" w:rsidRPr="000B2CD1" w:rsidRDefault="007A7A60" w:rsidP="000863AA">
            <w:pPr>
              <w:jc w:val="center"/>
              <w:rPr>
                <w:sz w:val="16"/>
                <w:szCs w:val="16"/>
              </w:rPr>
            </w:pPr>
            <w:r w:rsidRPr="000B2CD1">
              <w:rPr>
                <w:i/>
                <w:iCs/>
                <w:sz w:val="16"/>
                <w:szCs w:val="16"/>
              </w:rPr>
              <w:t>P</w:t>
            </w:r>
            <w:r w:rsidRPr="000B2CD1">
              <w:rPr>
                <w:sz w:val="16"/>
                <w:szCs w:val="16"/>
              </w:rPr>
              <w:t>=0.001</w:t>
            </w:r>
          </w:p>
        </w:tc>
      </w:tr>
      <w:tr w:rsidR="000B2CD1" w:rsidRPr="000B2CD1" w14:paraId="3FB4B292" w14:textId="77777777" w:rsidTr="000863AA">
        <w:tc>
          <w:tcPr>
            <w:tcW w:w="2173" w:type="dxa"/>
            <w:tcBorders>
              <w:top w:val="nil"/>
              <w:left w:val="nil"/>
              <w:bottom w:val="nil"/>
              <w:right w:val="nil"/>
            </w:tcBorders>
            <w:vAlign w:val="center"/>
          </w:tcPr>
          <w:p w14:paraId="0283BFF1" w14:textId="77777777" w:rsidR="007A7A60" w:rsidRPr="000B2CD1" w:rsidRDefault="007A7A60" w:rsidP="000863AA">
            <w:pPr>
              <w:rPr>
                <w:sz w:val="16"/>
                <w:szCs w:val="16"/>
              </w:rPr>
            </w:pPr>
            <w:r w:rsidRPr="000B2CD1">
              <w:rPr>
                <w:sz w:val="16"/>
                <w:szCs w:val="16"/>
              </w:rPr>
              <w:t>Q9</w:t>
            </w:r>
          </w:p>
        </w:tc>
        <w:tc>
          <w:tcPr>
            <w:tcW w:w="1780" w:type="dxa"/>
            <w:tcBorders>
              <w:top w:val="nil"/>
              <w:left w:val="nil"/>
              <w:bottom w:val="nil"/>
              <w:right w:val="nil"/>
            </w:tcBorders>
            <w:vAlign w:val="center"/>
          </w:tcPr>
          <w:p w14:paraId="13672AE3"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60.53% (408/674)</w:t>
            </w:r>
          </w:p>
        </w:tc>
        <w:tc>
          <w:tcPr>
            <w:tcW w:w="1874" w:type="dxa"/>
            <w:tcBorders>
              <w:top w:val="nil"/>
              <w:left w:val="nil"/>
              <w:bottom w:val="nil"/>
              <w:right w:val="nil"/>
            </w:tcBorders>
            <w:vAlign w:val="center"/>
          </w:tcPr>
          <w:p w14:paraId="77E511FE"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72.22% (78/108)</w:t>
            </w:r>
          </w:p>
        </w:tc>
        <w:tc>
          <w:tcPr>
            <w:tcW w:w="2583" w:type="dxa"/>
            <w:tcBorders>
              <w:top w:val="nil"/>
              <w:left w:val="nil"/>
              <w:bottom w:val="nil"/>
              <w:right w:val="nil"/>
            </w:tcBorders>
            <w:vAlign w:val="center"/>
          </w:tcPr>
          <w:p w14:paraId="29F031B7" w14:textId="77777777" w:rsidR="007A7A60" w:rsidRPr="000B2CD1" w:rsidRDefault="007A7A60" w:rsidP="000863AA">
            <w:pPr>
              <w:jc w:val="center"/>
              <w:rPr>
                <w:rFonts w:eastAsia="SimSun"/>
                <w:kern w:val="2"/>
                <w:sz w:val="16"/>
                <w:szCs w:val="16"/>
              </w:rPr>
            </w:pPr>
            <w:r w:rsidRPr="000B2CD1">
              <w:rPr>
                <w:sz w:val="16"/>
                <w:szCs w:val="16"/>
              </w:rPr>
              <w:t>1.695(1.082-2.653)</w:t>
            </w:r>
          </w:p>
        </w:tc>
        <w:tc>
          <w:tcPr>
            <w:tcW w:w="1055" w:type="dxa"/>
            <w:tcBorders>
              <w:top w:val="nil"/>
              <w:left w:val="nil"/>
              <w:bottom w:val="nil"/>
              <w:right w:val="nil"/>
            </w:tcBorders>
            <w:vAlign w:val="center"/>
          </w:tcPr>
          <w:p w14:paraId="7EAFF771" w14:textId="77777777" w:rsidR="007A7A60" w:rsidRPr="000B2CD1" w:rsidRDefault="007A7A60" w:rsidP="000863AA">
            <w:pPr>
              <w:jc w:val="center"/>
              <w:rPr>
                <w:sz w:val="16"/>
                <w:szCs w:val="16"/>
              </w:rPr>
            </w:pPr>
            <w:r w:rsidRPr="000B2CD1">
              <w:rPr>
                <w:i/>
                <w:iCs/>
                <w:sz w:val="16"/>
                <w:szCs w:val="16"/>
              </w:rPr>
              <w:t>P</w:t>
            </w:r>
            <w:r w:rsidRPr="000B2CD1">
              <w:rPr>
                <w:sz w:val="16"/>
                <w:szCs w:val="16"/>
              </w:rPr>
              <w:t>=0.021</w:t>
            </w:r>
          </w:p>
        </w:tc>
      </w:tr>
      <w:tr w:rsidR="000B2CD1" w:rsidRPr="000B2CD1" w14:paraId="5D5D4F8D" w14:textId="77777777" w:rsidTr="000863AA">
        <w:tc>
          <w:tcPr>
            <w:tcW w:w="2173" w:type="dxa"/>
            <w:tcBorders>
              <w:top w:val="nil"/>
              <w:left w:val="nil"/>
              <w:bottom w:val="nil"/>
              <w:right w:val="nil"/>
            </w:tcBorders>
            <w:vAlign w:val="center"/>
          </w:tcPr>
          <w:p w14:paraId="12336315" w14:textId="77777777" w:rsidR="007A7A60" w:rsidRPr="000B2CD1" w:rsidRDefault="007A7A60" w:rsidP="000863AA">
            <w:pPr>
              <w:rPr>
                <w:sz w:val="16"/>
                <w:szCs w:val="16"/>
              </w:rPr>
            </w:pPr>
            <w:r w:rsidRPr="000B2CD1">
              <w:rPr>
                <w:sz w:val="16"/>
                <w:szCs w:val="16"/>
              </w:rPr>
              <w:t>Q10</w:t>
            </w:r>
          </w:p>
        </w:tc>
        <w:tc>
          <w:tcPr>
            <w:tcW w:w="1780" w:type="dxa"/>
            <w:tcBorders>
              <w:top w:val="nil"/>
              <w:left w:val="nil"/>
              <w:bottom w:val="nil"/>
              <w:right w:val="nil"/>
            </w:tcBorders>
            <w:vAlign w:val="center"/>
          </w:tcPr>
          <w:p w14:paraId="586CE083"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52.06% (341/655)</w:t>
            </w:r>
          </w:p>
        </w:tc>
        <w:tc>
          <w:tcPr>
            <w:tcW w:w="1874" w:type="dxa"/>
            <w:tcBorders>
              <w:top w:val="nil"/>
              <w:left w:val="nil"/>
              <w:bottom w:val="nil"/>
              <w:right w:val="nil"/>
            </w:tcBorders>
            <w:vAlign w:val="center"/>
          </w:tcPr>
          <w:p w14:paraId="63EDF128"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73.53% (75/102)</w:t>
            </w:r>
          </w:p>
        </w:tc>
        <w:tc>
          <w:tcPr>
            <w:tcW w:w="2583" w:type="dxa"/>
            <w:tcBorders>
              <w:top w:val="nil"/>
              <w:left w:val="nil"/>
              <w:bottom w:val="nil"/>
              <w:right w:val="nil"/>
            </w:tcBorders>
            <w:vAlign w:val="center"/>
          </w:tcPr>
          <w:p w14:paraId="3A497721" w14:textId="77777777" w:rsidR="007A7A60" w:rsidRPr="000B2CD1" w:rsidRDefault="007A7A60" w:rsidP="000863AA">
            <w:pPr>
              <w:jc w:val="center"/>
              <w:rPr>
                <w:rFonts w:eastAsia="SimSun"/>
                <w:kern w:val="2"/>
                <w:sz w:val="16"/>
                <w:szCs w:val="16"/>
              </w:rPr>
            </w:pPr>
          </w:p>
        </w:tc>
        <w:tc>
          <w:tcPr>
            <w:tcW w:w="1055" w:type="dxa"/>
            <w:tcBorders>
              <w:top w:val="nil"/>
              <w:left w:val="nil"/>
              <w:bottom w:val="nil"/>
              <w:right w:val="nil"/>
            </w:tcBorders>
            <w:vAlign w:val="center"/>
          </w:tcPr>
          <w:p w14:paraId="2F6C0089" w14:textId="77777777" w:rsidR="007A7A60" w:rsidRPr="000B2CD1" w:rsidRDefault="007A7A60" w:rsidP="000863AA">
            <w:pPr>
              <w:jc w:val="center"/>
              <w:rPr>
                <w:sz w:val="16"/>
                <w:szCs w:val="16"/>
              </w:rPr>
            </w:pPr>
          </w:p>
        </w:tc>
      </w:tr>
      <w:tr w:rsidR="000B2CD1" w:rsidRPr="000B2CD1" w14:paraId="50C36B41" w14:textId="77777777" w:rsidTr="000863AA">
        <w:tc>
          <w:tcPr>
            <w:tcW w:w="2173" w:type="dxa"/>
            <w:tcBorders>
              <w:top w:val="nil"/>
              <w:left w:val="nil"/>
              <w:bottom w:val="nil"/>
              <w:right w:val="nil"/>
            </w:tcBorders>
            <w:vAlign w:val="center"/>
          </w:tcPr>
          <w:p w14:paraId="5FC1AE82" w14:textId="77777777" w:rsidR="007A7A60" w:rsidRPr="000B2CD1" w:rsidRDefault="007A7A60" w:rsidP="000863AA">
            <w:pPr>
              <w:rPr>
                <w:sz w:val="16"/>
                <w:szCs w:val="16"/>
              </w:rPr>
            </w:pPr>
            <w:r w:rsidRPr="000B2CD1">
              <w:rPr>
                <w:b/>
                <w:bCs/>
                <w:sz w:val="16"/>
                <w:szCs w:val="16"/>
              </w:rPr>
              <w:t>Number of correct responses (%)</w:t>
            </w:r>
          </w:p>
        </w:tc>
        <w:tc>
          <w:tcPr>
            <w:tcW w:w="1780" w:type="dxa"/>
            <w:tcBorders>
              <w:top w:val="nil"/>
              <w:left w:val="nil"/>
              <w:bottom w:val="nil"/>
              <w:right w:val="nil"/>
            </w:tcBorders>
            <w:vAlign w:val="center"/>
          </w:tcPr>
          <w:p w14:paraId="2450ACB6" w14:textId="77777777" w:rsidR="007A7A60" w:rsidRPr="000B2CD1" w:rsidRDefault="007A7A60" w:rsidP="000863AA">
            <w:pPr>
              <w:jc w:val="center"/>
              <w:textAlignment w:val="center"/>
              <w:rPr>
                <w:rFonts w:eastAsia="冬青黑体简体中文"/>
                <w:sz w:val="16"/>
                <w:szCs w:val="16"/>
              </w:rPr>
            </w:pPr>
          </w:p>
        </w:tc>
        <w:tc>
          <w:tcPr>
            <w:tcW w:w="1874" w:type="dxa"/>
            <w:tcBorders>
              <w:top w:val="nil"/>
              <w:left w:val="nil"/>
              <w:bottom w:val="nil"/>
              <w:right w:val="nil"/>
            </w:tcBorders>
            <w:vAlign w:val="center"/>
          </w:tcPr>
          <w:p w14:paraId="45FE82C8" w14:textId="77777777" w:rsidR="007A7A60" w:rsidRPr="000B2CD1" w:rsidRDefault="007A7A60" w:rsidP="000863AA">
            <w:pPr>
              <w:jc w:val="center"/>
              <w:textAlignment w:val="center"/>
              <w:rPr>
                <w:rFonts w:eastAsia="冬青黑体简体中文"/>
                <w:sz w:val="16"/>
                <w:szCs w:val="16"/>
              </w:rPr>
            </w:pPr>
          </w:p>
        </w:tc>
        <w:tc>
          <w:tcPr>
            <w:tcW w:w="2583" w:type="dxa"/>
            <w:tcBorders>
              <w:top w:val="nil"/>
              <w:left w:val="nil"/>
              <w:bottom w:val="nil"/>
              <w:right w:val="nil"/>
            </w:tcBorders>
            <w:vAlign w:val="center"/>
          </w:tcPr>
          <w:p w14:paraId="4FEC0321" w14:textId="77777777" w:rsidR="007A7A60" w:rsidRPr="000B2CD1" w:rsidRDefault="007A7A60" w:rsidP="000863AA">
            <w:pPr>
              <w:jc w:val="center"/>
              <w:rPr>
                <w:rFonts w:eastAsia="SimSun"/>
                <w:kern w:val="2"/>
                <w:sz w:val="16"/>
                <w:szCs w:val="16"/>
              </w:rPr>
            </w:pPr>
            <w:r w:rsidRPr="000B2CD1">
              <w:rPr>
                <w:sz w:val="16"/>
                <w:szCs w:val="16"/>
              </w:rPr>
              <w:t>1.316(1.210-1.432)</w:t>
            </w:r>
          </w:p>
        </w:tc>
        <w:tc>
          <w:tcPr>
            <w:tcW w:w="1055" w:type="dxa"/>
            <w:tcBorders>
              <w:top w:val="nil"/>
              <w:left w:val="nil"/>
              <w:bottom w:val="nil"/>
              <w:right w:val="nil"/>
            </w:tcBorders>
            <w:vAlign w:val="center"/>
          </w:tcPr>
          <w:p w14:paraId="2C40E5FA" w14:textId="15824D60" w:rsidR="007A7A60" w:rsidRPr="000B2CD1" w:rsidRDefault="007A7A60" w:rsidP="000863AA">
            <w:pPr>
              <w:jc w:val="center"/>
              <w:rPr>
                <w:sz w:val="16"/>
                <w:szCs w:val="16"/>
              </w:rPr>
            </w:pPr>
            <w:r w:rsidRPr="000B2CD1">
              <w:rPr>
                <w:i/>
                <w:iCs/>
                <w:sz w:val="16"/>
                <w:szCs w:val="16"/>
              </w:rPr>
              <w:t>P</w:t>
            </w:r>
            <w:r w:rsidRPr="000B2CD1">
              <w:rPr>
                <w:sz w:val="18"/>
                <w:szCs w:val="18"/>
              </w:rPr>
              <w:t>&lt;</w:t>
            </w:r>
            <w:r w:rsidRPr="000B2CD1">
              <w:rPr>
                <w:sz w:val="16"/>
                <w:szCs w:val="16"/>
              </w:rPr>
              <w:t>0.0001</w:t>
            </w:r>
          </w:p>
        </w:tc>
      </w:tr>
      <w:tr w:rsidR="000B2CD1" w:rsidRPr="000B2CD1" w14:paraId="366D33F9" w14:textId="77777777" w:rsidTr="000863AA">
        <w:tc>
          <w:tcPr>
            <w:tcW w:w="2173" w:type="dxa"/>
            <w:tcBorders>
              <w:top w:val="nil"/>
              <w:left w:val="nil"/>
              <w:bottom w:val="nil"/>
              <w:right w:val="nil"/>
            </w:tcBorders>
            <w:vAlign w:val="center"/>
          </w:tcPr>
          <w:p w14:paraId="73F688BB" w14:textId="42DF1BDD" w:rsidR="007A7A60" w:rsidRPr="000B2CD1" w:rsidRDefault="007A7A60" w:rsidP="000863AA">
            <w:pPr>
              <w:rPr>
                <w:sz w:val="16"/>
                <w:szCs w:val="16"/>
              </w:rPr>
            </w:pPr>
            <w:r w:rsidRPr="000B2CD1">
              <w:rPr>
                <w:sz w:val="16"/>
                <w:szCs w:val="16"/>
              </w:rPr>
              <w:t>&lt;6</w:t>
            </w:r>
          </w:p>
        </w:tc>
        <w:tc>
          <w:tcPr>
            <w:tcW w:w="1780" w:type="dxa"/>
            <w:tcBorders>
              <w:top w:val="nil"/>
              <w:left w:val="nil"/>
              <w:bottom w:val="nil"/>
              <w:right w:val="nil"/>
            </w:tcBorders>
            <w:vAlign w:val="center"/>
          </w:tcPr>
          <w:p w14:paraId="53E87242"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23.74% (146/615)</w:t>
            </w:r>
          </w:p>
        </w:tc>
        <w:tc>
          <w:tcPr>
            <w:tcW w:w="1874" w:type="dxa"/>
            <w:tcBorders>
              <w:top w:val="nil"/>
              <w:left w:val="nil"/>
              <w:bottom w:val="nil"/>
              <w:right w:val="nil"/>
            </w:tcBorders>
            <w:vAlign w:val="center"/>
          </w:tcPr>
          <w:p w14:paraId="17741F6D"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6.00% (6/100)</w:t>
            </w:r>
          </w:p>
        </w:tc>
        <w:tc>
          <w:tcPr>
            <w:tcW w:w="2583" w:type="dxa"/>
            <w:tcBorders>
              <w:top w:val="nil"/>
              <w:left w:val="nil"/>
              <w:bottom w:val="nil"/>
              <w:right w:val="nil"/>
            </w:tcBorders>
            <w:vAlign w:val="center"/>
          </w:tcPr>
          <w:p w14:paraId="5CE65D15" w14:textId="77777777" w:rsidR="007A7A60" w:rsidRPr="000B2CD1" w:rsidRDefault="007A7A60" w:rsidP="000863AA">
            <w:pPr>
              <w:jc w:val="center"/>
              <w:rPr>
                <w:rFonts w:eastAsia="SimSun"/>
                <w:kern w:val="2"/>
                <w:sz w:val="16"/>
                <w:szCs w:val="16"/>
              </w:rPr>
            </w:pPr>
          </w:p>
        </w:tc>
        <w:tc>
          <w:tcPr>
            <w:tcW w:w="1055" w:type="dxa"/>
            <w:tcBorders>
              <w:top w:val="nil"/>
              <w:left w:val="nil"/>
              <w:bottom w:val="nil"/>
              <w:right w:val="nil"/>
            </w:tcBorders>
            <w:vAlign w:val="center"/>
          </w:tcPr>
          <w:p w14:paraId="0C8DC938" w14:textId="77777777" w:rsidR="007A7A60" w:rsidRPr="000B2CD1" w:rsidRDefault="007A7A60" w:rsidP="000863AA">
            <w:pPr>
              <w:jc w:val="center"/>
              <w:rPr>
                <w:sz w:val="16"/>
                <w:szCs w:val="16"/>
              </w:rPr>
            </w:pPr>
          </w:p>
        </w:tc>
      </w:tr>
      <w:tr w:rsidR="000B2CD1" w:rsidRPr="000B2CD1" w14:paraId="050B687C" w14:textId="77777777" w:rsidTr="000863AA">
        <w:tc>
          <w:tcPr>
            <w:tcW w:w="2173" w:type="dxa"/>
            <w:tcBorders>
              <w:top w:val="nil"/>
              <w:left w:val="nil"/>
              <w:bottom w:val="nil"/>
              <w:right w:val="nil"/>
            </w:tcBorders>
            <w:vAlign w:val="center"/>
          </w:tcPr>
          <w:p w14:paraId="166FAE01" w14:textId="2B622048" w:rsidR="007A7A60" w:rsidRPr="000B2CD1" w:rsidRDefault="007A7A60" w:rsidP="000863AA">
            <w:pPr>
              <w:rPr>
                <w:sz w:val="16"/>
                <w:szCs w:val="16"/>
              </w:rPr>
            </w:pPr>
            <w:r w:rsidRPr="000B2CD1">
              <w:rPr>
                <w:sz w:val="16"/>
                <w:szCs w:val="16"/>
              </w:rPr>
              <w:t>≥6 to &lt;8</w:t>
            </w:r>
          </w:p>
        </w:tc>
        <w:tc>
          <w:tcPr>
            <w:tcW w:w="1780" w:type="dxa"/>
            <w:tcBorders>
              <w:top w:val="nil"/>
              <w:left w:val="nil"/>
              <w:bottom w:val="nil"/>
              <w:right w:val="nil"/>
            </w:tcBorders>
            <w:vAlign w:val="center"/>
          </w:tcPr>
          <w:p w14:paraId="557307F8"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23.25% (143/615)</w:t>
            </w:r>
          </w:p>
        </w:tc>
        <w:tc>
          <w:tcPr>
            <w:tcW w:w="1874" w:type="dxa"/>
            <w:tcBorders>
              <w:top w:val="nil"/>
              <w:left w:val="nil"/>
              <w:bottom w:val="nil"/>
              <w:right w:val="nil"/>
            </w:tcBorders>
            <w:vAlign w:val="center"/>
          </w:tcPr>
          <w:p w14:paraId="3905AA5B"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20.00% (20/100)</w:t>
            </w:r>
          </w:p>
        </w:tc>
        <w:tc>
          <w:tcPr>
            <w:tcW w:w="2583" w:type="dxa"/>
            <w:tcBorders>
              <w:top w:val="nil"/>
              <w:left w:val="nil"/>
              <w:bottom w:val="nil"/>
              <w:right w:val="nil"/>
            </w:tcBorders>
            <w:vAlign w:val="center"/>
          </w:tcPr>
          <w:p w14:paraId="2965492A" w14:textId="77777777" w:rsidR="007A7A60" w:rsidRPr="000B2CD1" w:rsidRDefault="007A7A60" w:rsidP="000863AA">
            <w:pPr>
              <w:jc w:val="center"/>
              <w:rPr>
                <w:rFonts w:eastAsia="SimSun"/>
                <w:kern w:val="2"/>
                <w:sz w:val="16"/>
                <w:szCs w:val="16"/>
              </w:rPr>
            </w:pPr>
          </w:p>
        </w:tc>
        <w:tc>
          <w:tcPr>
            <w:tcW w:w="1055" w:type="dxa"/>
            <w:tcBorders>
              <w:top w:val="nil"/>
              <w:left w:val="nil"/>
              <w:bottom w:val="nil"/>
              <w:right w:val="nil"/>
            </w:tcBorders>
            <w:vAlign w:val="center"/>
          </w:tcPr>
          <w:p w14:paraId="2DB49D83" w14:textId="77777777" w:rsidR="007A7A60" w:rsidRPr="000B2CD1" w:rsidRDefault="007A7A60" w:rsidP="000863AA">
            <w:pPr>
              <w:jc w:val="center"/>
              <w:rPr>
                <w:sz w:val="16"/>
                <w:szCs w:val="16"/>
              </w:rPr>
            </w:pPr>
          </w:p>
        </w:tc>
      </w:tr>
      <w:tr w:rsidR="000B2CD1" w:rsidRPr="000B2CD1" w14:paraId="257C1D1E" w14:textId="77777777" w:rsidTr="000863AA">
        <w:tc>
          <w:tcPr>
            <w:tcW w:w="2173" w:type="dxa"/>
            <w:tcBorders>
              <w:top w:val="nil"/>
              <w:left w:val="nil"/>
              <w:bottom w:val="single" w:sz="4" w:space="0" w:color="auto"/>
              <w:right w:val="nil"/>
            </w:tcBorders>
            <w:vAlign w:val="center"/>
          </w:tcPr>
          <w:p w14:paraId="21B411E0" w14:textId="6E7D2A38" w:rsidR="007A7A60" w:rsidRPr="000B2CD1" w:rsidRDefault="007A7A60" w:rsidP="000863AA">
            <w:pPr>
              <w:rPr>
                <w:sz w:val="16"/>
                <w:szCs w:val="16"/>
              </w:rPr>
            </w:pPr>
            <w:r w:rsidRPr="000B2CD1">
              <w:rPr>
                <w:sz w:val="16"/>
                <w:szCs w:val="16"/>
              </w:rPr>
              <w:t>&gt;8</w:t>
            </w:r>
          </w:p>
        </w:tc>
        <w:tc>
          <w:tcPr>
            <w:tcW w:w="1780" w:type="dxa"/>
            <w:tcBorders>
              <w:top w:val="nil"/>
              <w:left w:val="nil"/>
              <w:bottom w:val="single" w:sz="4" w:space="0" w:color="auto"/>
              <w:right w:val="nil"/>
            </w:tcBorders>
            <w:vAlign w:val="center"/>
          </w:tcPr>
          <w:p w14:paraId="141E7407"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53.01% (326/615)</w:t>
            </w:r>
          </w:p>
        </w:tc>
        <w:tc>
          <w:tcPr>
            <w:tcW w:w="1874" w:type="dxa"/>
            <w:tcBorders>
              <w:top w:val="nil"/>
              <w:left w:val="nil"/>
              <w:bottom w:val="single" w:sz="4" w:space="0" w:color="auto"/>
              <w:right w:val="nil"/>
            </w:tcBorders>
            <w:vAlign w:val="center"/>
          </w:tcPr>
          <w:p w14:paraId="6F55E61D" w14:textId="77777777" w:rsidR="007A7A60" w:rsidRPr="000B2CD1" w:rsidRDefault="007A7A60" w:rsidP="000863AA">
            <w:pPr>
              <w:jc w:val="center"/>
              <w:textAlignment w:val="center"/>
              <w:rPr>
                <w:rFonts w:eastAsia="冬青黑体简体中文"/>
                <w:sz w:val="16"/>
                <w:szCs w:val="16"/>
              </w:rPr>
            </w:pPr>
            <w:r w:rsidRPr="000B2CD1">
              <w:rPr>
                <w:rFonts w:eastAsia="冬青黑体简体中文"/>
                <w:sz w:val="16"/>
                <w:szCs w:val="16"/>
              </w:rPr>
              <w:t>74.00% (74/100)</w:t>
            </w:r>
          </w:p>
        </w:tc>
        <w:tc>
          <w:tcPr>
            <w:tcW w:w="2583" w:type="dxa"/>
            <w:tcBorders>
              <w:top w:val="nil"/>
              <w:left w:val="nil"/>
              <w:bottom w:val="single" w:sz="4" w:space="0" w:color="auto"/>
              <w:right w:val="nil"/>
            </w:tcBorders>
            <w:vAlign w:val="center"/>
          </w:tcPr>
          <w:p w14:paraId="4D69E1DE" w14:textId="77777777" w:rsidR="007A7A60" w:rsidRPr="000B2CD1" w:rsidRDefault="007A7A60" w:rsidP="000863AA">
            <w:pPr>
              <w:jc w:val="center"/>
              <w:rPr>
                <w:rFonts w:eastAsia="SimSun"/>
                <w:kern w:val="2"/>
                <w:sz w:val="16"/>
                <w:szCs w:val="16"/>
              </w:rPr>
            </w:pPr>
          </w:p>
        </w:tc>
        <w:tc>
          <w:tcPr>
            <w:tcW w:w="1055" w:type="dxa"/>
            <w:tcBorders>
              <w:top w:val="nil"/>
              <w:left w:val="nil"/>
              <w:bottom w:val="single" w:sz="4" w:space="0" w:color="auto"/>
              <w:right w:val="nil"/>
            </w:tcBorders>
            <w:vAlign w:val="center"/>
          </w:tcPr>
          <w:p w14:paraId="720ADAE3" w14:textId="77777777" w:rsidR="007A7A60" w:rsidRPr="000B2CD1" w:rsidRDefault="007A7A60" w:rsidP="000863AA">
            <w:pPr>
              <w:jc w:val="center"/>
              <w:rPr>
                <w:sz w:val="16"/>
                <w:szCs w:val="16"/>
              </w:rPr>
            </w:pPr>
          </w:p>
        </w:tc>
      </w:tr>
    </w:tbl>
    <w:p w14:paraId="35876B29" w14:textId="77777777" w:rsidR="007A7A60" w:rsidRPr="000B2CD1" w:rsidRDefault="007A7A60" w:rsidP="007A7A60">
      <w:pPr>
        <w:rPr>
          <w:b/>
          <w:bCs/>
          <w:kern w:val="2"/>
          <w:szCs w:val="24"/>
          <w:lang w:eastAsia="zh-CN"/>
        </w:rPr>
      </w:pPr>
    </w:p>
    <w:p w14:paraId="58DD5394" w14:textId="77777777" w:rsidR="00285CEB" w:rsidRPr="000B2CD1" w:rsidRDefault="00BF5500"/>
    <w:sectPr w:rsidR="00285CEB" w:rsidRPr="000B2CD1" w:rsidSect="00B44550">
      <w:headerReference w:type="even" r:id="rId7"/>
      <w:headerReference w:type="default" r:id="rId8"/>
      <w:footerReference w:type="even" r:id="rId9"/>
      <w:footerReference w:type="default" r:id="rId10"/>
      <w:headerReference w:type="first" r:id="rId11"/>
      <w:foot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28809" w14:textId="77777777" w:rsidR="00BF5500" w:rsidRDefault="00BF5500" w:rsidP="00C2761E">
      <w:pPr>
        <w:spacing w:before="0" w:after="0"/>
      </w:pPr>
      <w:r>
        <w:separator/>
      </w:r>
    </w:p>
  </w:endnote>
  <w:endnote w:type="continuationSeparator" w:id="0">
    <w:p w14:paraId="6E7E826F" w14:textId="77777777" w:rsidR="00BF5500" w:rsidRDefault="00BF5500" w:rsidP="00C276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冬青黑体简体中文">
    <w:altName w:val="Microsoft YaHei"/>
    <w:charset w:val="86"/>
    <w:family w:val="auto"/>
    <w:pitch w:val="default"/>
    <w:sig w:usb0="A00002BF" w:usb1="1ACF7CFA" w:usb2="00000016" w:usb3="00000000" w:csb0="00060007" w:csb1="00000000"/>
  </w:font>
  <w:font w:name="Times New Roman W6">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B220" w14:textId="77777777" w:rsidR="00EC3075" w:rsidRDefault="0080514D">
    <w:pPr>
      <w:pStyle w:val="Foote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2B62B635" wp14:editId="04F4E3B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C4B4F4" w14:textId="77777777" w:rsidR="00EC3075" w:rsidRDefault="0080514D">
                          <w:pPr>
                            <w:pStyle w:val="Foote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2B62B635"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" filled="f" stroked="f" strokeweight=".5pt">
              <v:textbox style="mso-fit-shape-to-text:t">
                <w:txbxContent>
                  <w:p w14:paraId="79C4B4F4" w14:textId="77777777" w:rsidR="00EC3075" w:rsidRDefault="0080514D">
                    <w:pPr>
                      <w:pStyle w:val="Foote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196822"/>
      <w:docPartObj>
        <w:docPartGallery w:val="Page Numbers (Bottom of Page)"/>
        <w:docPartUnique/>
      </w:docPartObj>
    </w:sdtPr>
    <w:sdtEndPr>
      <w:rPr>
        <w:noProof/>
      </w:rPr>
    </w:sdtEndPr>
    <w:sdtContent>
      <w:p w14:paraId="65EB8CE5" w14:textId="5E71D1F6" w:rsidR="00C2761E" w:rsidRDefault="00C27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12D4D" w14:textId="3E628DED" w:rsidR="00EC3075" w:rsidRDefault="00BF5500">
    <w:pPr>
      <w:pStyle w:val="Footer"/>
      <w:rPr>
        <w:b/>
        <w:sz w:val="2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ABAF1" w14:textId="77777777" w:rsidR="00D23850" w:rsidRDefault="00D2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27FF1" w14:textId="77777777" w:rsidR="00BF5500" w:rsidRDefault="00BF5500" w:rsidP="00C2761E">
      <w:pPr>
        <w:spacing w:before="0" w:after="0"/>
      </w:pPr>
      <w:r>
        <w:separator/>
      </w:r>
    </w:p>
  </w:footnote>
  <w:footnote w:type="continuationSeparator" w:id="0">
    <w:p w14:paraId="4E0ACF00" w14:textId="77777777" w:rsidR="00BF5500" w:rsidRDefault="00BF5500" w:rsidP="00C276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2CF95" w14:textId="411C66E2" w:rsidR="00EC3075" w:rsidRDefault="0080514D">
    <w:pPr>
      <w:pStyle w:val="Header"/>
    </w:pPr>
    <w:r>
      <w:ptab w:relativeTo="margin" w:alignment="center" w:leader="none"/>
    </w:r>
    <w:r>
      <w:t xml:space="preserve">                                       Immunotherapy Acceptance in Multiple Sclerosis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B5E90" w14:textId="7533C062" w:rsidR="00EC3075" w:rsidRDefault="0080514D" w:rsidP="00D23850">
    <w:pPr>
      <w:pStyle w:val="Header"/>
      <w:jc w:val="right"/>
    </w:pPr>
    <w:r>
      <w:ptab w:relativeTo="margin" w:alignment="center" w:leader="none"/>
    </w:r>
    <w:r>
      <w:t xml:space="preserve">                                       Immunotherapy Acceptance in Multiple Sclerosis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C283" w14:textId="279D0462" w:rsidR="00EC3075" w:rsidRDefault="0080514D" w:rsidP="00D23850">
    <w:pPr>
      <w:pStyle w:val="Header"/>
      <w:tabs>
        <w:tab w:val="left" w:pos="4680"/>
      </w:tabs>
      <w:jc w:val="right"/>
    </w:pPr>
    <w:r>
      <w:tab/>
    </w:r>
    <w:r w:rsidR="00E05D12">
      <w:t>Immunotherapy Acceptance in Multiple Sclerosis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abstractNumId w:val="0"/>
    <w:lvlOverride w:ilvl="0">
      <w:lvl w:ilvl="0">
        <w:start w:val="1"/>
        <w:numFmt w:val="decimal"/>
        <w:pStyle w:val="Heading1"/>
        <w:lvlText w:val="%1"/>
        <w:lvlJc w:val="left"/>
        <w:pPr>
          <w:tabs>
            <w:tab w:val="left" w:pos="567"/>
          </w:tabs>
          <w:ind w:left="567" w:hanging="567"/>
        </w:pPr>
        <w:rPr>
          <w:rFonts w:hint="default"/>
        </w:rPr>
      </w:lvl>
    </w:lvlOverride>
    <w:lvlOverride w:ilvl="1">
      <w:lvl w:ilvl="1" w:tentative="1">
        <w:start w:val="1"/>
        <w:numFmt w:val="decimal"/>
        <w:pStyle w:val="Heading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60"/>
    <w:rsid w:val="000B2CD1"/>
    <w:rsid w:val="00375680"/>
    <w:rsid w:val="00562A39"/>
    <w:rsid w:val="005720FF"/>
    <w:rsid w:val="00670ABB"/>
    <w:rsid w:val="00695F1B"/>
    <w:rsid w:val="00697A38"/>
    <w:rsid w:val="006A3F00"/>
    <w:rsid w:val="007A7A60"/>
    <w:rsid w:val="007F6BB6"/>
    <w:rsid w:val="0080514D"/>
    <w:rsid w:val="009841C9"/>
    <w:rsid w:val="009D54F4"/>
    <w:rsid w:val="00B44550"/>
    <w:rsid w:val="00B669E7"/>
    <w:rsid w:val="00BF049A"/>
    <w:rsid w:val="00BF5500"/>
    <w:rsid w:val="00C2761E"/>
    <w:rsid w:val="00D23850"/>
    <w:rsid w:val="00DE6DF7"/>
    <w:rsid w:val="00E05D12"/>
    <w:rsid w:val="00E70308"/>
    <w:rsid w:val="00E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3C59"/>
  <w15:chartTrackingRefBased/>
  <w15:docId w15:val="{F2BAA8BB-19BA-4ECF-A619-955F3A42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60"/>
    <w:pPr>
      <w:spacing w:before="120" w:after="240" w:line="240" w:lineRule="auto"/>
    </w:pPr>
    <w:rPr>
      <w:rFonts w:ascii="Times New Roman" w:eastAsiaTheme="minorEastAsia" w:hAnsi="Times New Roman"/>
      <w:sz w:val="24"/>
    </w:rPr>
  </w:style>
  <w:style w:type="paragraph" w:styleId="Heading1">
    <w:name w:val="heading 1"/>
    <w:basedOn w:val="Normal"/>
    <w:next w:val="Normal"/>
    <w:link w:val="Heading1Char"/>
    <w:uiPriority w:val="2"/>
    <w:qFormat/>
    <w:rsid w:val="007A7A60"/>
    <w:pPr>
      <w:numPr>
        <w:numId w:val="1"/>
      </w:numPr>
      <w:spacing w:before="240"/>
      <w:outlineLvl w:val="0"/>
    </w:pPr>
    <w:rPr>
      <w:rFonts w:eastAsia="Cambria" w:cs="Times New Roman"/>
      <w:b/>
      <w:szCs w:val="24"/>
    </w:rPr>
  </w:style>
  <w:style w:type="paragraph" w:styleId="Heading2">
    <w:name w:val="heading 2"/>
    <w:basedOn w:val="Heading1"/>
    <w:next w:val="Normal"/>
    <w:link w:val="Heading2Char"/>
    <w:uiPriority w:val="2"/>
    <w:qFormat/>
    <w:rsid w:val="007A7A60"/>
    <w:pPr>
      <w:numPr>
        <w:ilvl w:val="1"/>
      </w:numPr>
      <w:spacing w:after="200"/>
      <w:outlineLvl w:val="1"/>
    </w:pPr>
  </w:style>
  <w:style w:type="paragraph" w:styleId="Heading3">
    <w:name w:val="heading 3"/>
    <w:basedOn w:val="Normal"/>
    <w:next w:val="Normal"/>
    <w:link w:val="Heading3Char"/>
    <w:uiPriority w:val="2"/>
    <w:qFormat/>
    <w:rsid w:val="007A7A60"/>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7A7A60"/>
    <w:pPr>
      <w:numPr>
        <w:ilvl w:val="3"/>
      </w:numPr>
      <w:outlineLvl w:val="3"/>
    </w:pPr>
    <w:rPr>
      <w:iCs/>
    </w:rPr>
  </w:style>
  <w:style w:type="paragraph" w:styleId="Heading5">
    <w:name w:val="heading 5"/>
    <w:basedOn w:val="Heading4"/>
    <w:next w:val="Normal"/>
    <w:link w:val="Heading5Char"/>
    <w:uiPriority w:val="2"/>
    <w:qFormat/>
    <w:rsid w:val="007A7A6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qFormat/>
    <w:rsid w:val="007A7A60"/>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7A7A60"/>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7A7A6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7A7A6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7A7A60"/>
    <w:rPr>
      <w:rFonts w:ascii="Times New Roman" w:eastAsiaTheme="majorEastAsia" w:hAnsi="Times New Roman" w:cstheme="majorBidi"/>
      <w:b/>
      <w:iCs/>
      <w:sz w:val="24"/>
      <w:szCs w:val="24"/>
    </w:rPr>
  </w:style>
  <w:style w:type="paragraph" w:styleId="CommentText">
    <w:name w:val="annotation text"/>
    <w:basedOn w:val="Normal"/>
    <w:link w:val="CommentTextChar"/>
    <w:uiPriority w:val="99"/>
    <w:unhideWhenUsed/>
    <w:qFormat/>
    <w:rsid w:val="007A7A60"/>
    <w:rPr>
      <w:sz w:val="20"/>
      <w:szCs w:val="20"/>
    </w:rPr>
  </w:style>
  <w:style w:type="character" w:customStyle="1" w:styleId="CommentTextChar">
    <w:name w:val="Comment Text Char"/>
    <w:basedOn w:val="DefaultParagraphFont"/>
    <w:link w:val="CommentText"/>
    <w:uiPriority w:val="99"/>
    <w:qFormat/>
    <w:rsid w:val="007A7A60"/>
    <w:rPr>
      <w:rFonts w:ascii="Times New Roman" w:eastAsiaTheme="minorEastAsia" w:hAnsi="Times New Roman"/>
      <w:sz w:val="20"/>
      <w:szCs w:val="20"/>
    </w:rPr>
  </w:style>
  <w:style w:type="paragraph" w:styleId="Footer">
    <w:name w:val="footer"/>
    <w:basedOn w:val="Normal"/>
    <w:link w:val="FooterChar"/>
    <w:uiPriority w:val="99"/>
    <w:unhideWhenUsed/>
    <w:qFormat/>
    <w:rsid w:val="007A7A60"/>
    <w:pPr>
      <w:tabs>
        <w:tab w:val="center" w:pos="4844"/>
        <w:tab w:val="right" w:pos="9689"/>
      </w:tabs>
      <w:spacing w:after="0"/>
    </w:pPr>
  </w:style>
  <w:style w:type="character" w:customStyle="1" w:styleId="FooterChar">
    <w:name w:val="Footer Char"/>
    <w:basedOn w:val="DefaultParagraphFont"/>
    <w:link w:val="Footer"/>
    <w:uiPriority w:val="99"/>
    <w:qFormat/>
    <w:rsid w:val="007A7A60"/>
    <w:rPr>
      <w:rFonts w:ascii="Times New Roman" w:eastAsiaTheme="minorEastAsia" w:hAnsi="Times New Roman"/>
      <w:sz w:val="24"/>
    </w:rPr>
  </w:style>
  <w:style w:type="paragraph" w:styleId="Header">
    <w:name w:val="header"/>
    <w:basedOn w:val="Normal"/>
    <w:link w:val="HeaderChar"/>
    <w:uiPriority w:val="99"/>
    <w:unhideWhenUsed/>
    <w:qFormat/>
    <w:rsid w:val="007A7A60"/>
    <w:pPr>
      <w:tabs>
        <w:tab w:val="center" w:pos="4844"/>
        <w:tab w:val="right" w:pos="9689"/>
      </w:tabs>
    </w:pPr>
    <w:rPr>
      <w:b/>
    </w:rPr>
  </w:style>
  <w:style w:type="character" w:customStyle="1" w:styleId="HeaderChar">
    <w:name w:val="Header Char"/>
    <w:basedOn w:val="DefaultParagraphFont"/>
    <w:link w:val="Header"/>
    <w:uiPriority w:val="99"/>
    <w:qFormat/>
    <w:rsid w:val="007A7A60"/>
    <w:rPr>
      <w:rFonts w:ascii="Times New Roman" w:eastAsiaTheme="minorEastAsia" w:hAnsi="Times New Roman"/>
      <w:b/>
      <w:sz w:val="24"/>
    </w:rPr>
  </w:style>
  <w:style w:type="character" w:styleId="CommentReference">
    <w:name w:val="annotation reference"/>
    <w:basedOn w:val="DefaultParagraphFont"/>
    <w:uiPriority w:val="99"/>
    <w:unhideWhenUsed/>
    <w:qFormat/>
    <w:rsid w:val="007A7A60"/>
    <w:rPr>
      <w:sz w:val="16"/>
      <w:szCs w:val="16"/>
    </w:rPr>
  </w:style>
  <w:style w:type="table" w:styleId="TableGrid">
    <w:name w:val="Table Grid"/>
    <w:basedOn w:val="TableNormal"/>
    <w:uiPriority w:val="99"/>
    <w:qFormat/>
    <w:rsid w:val="007A7A6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A7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Anwesha Mandal</dc:creator>
  <cp:keywords/>
  <dc:description/>
  <cp:lastModifiedBy>Ana Parra Munoz</cp:lastModifiedBy>
  <cp:revision>17</cp:revision>
  <dcterms:created xsi:type="dcterms:W3CDTF">2021-02-26T11:43:00Z</dcterms:created>
  <dcterms:modified xsi:type="dcterms:W3CDTF">2021-03-15T16:03:00Z</dcterms:modified>
</cp:coreProperties>
</file>