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354F41" w14:textId="7C2E31CC" w:rsidR="00377EA3" w:rsidRDefault="00377EA3" w:rsidP="00F67DF8">
      <w:pPr>
        <w:rPr>
          <w:rFonts w:ascii="Times New Roman" w:hAnsi="Times New Roman" w:cs="Times New Roman"/>
          <w:color w:val="000000" w:themeColor="text1"/>
        </w:rPr>
      </w:pPr>
    </w:p>
    <w:p w14:paraId="1339605D" w14:textId="1B329000" w:rsidR="00377EA3" w:rsidRDefault="00377EA3" w:rsidP="00377EA3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7DCB1D06" w14:textId="742564E4" w:rsidR="00377EA3" w:rsidRDefault="00377EA3" w:rsidP="00377EA3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599C6674" w14:textId="60135212" w:rsidR="00377EA3" w:rsidRDefault="00377EA3" w:rsidP="00377EA3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604065E3" w14:textId="21919E24" w:rsidR="00377EA3" w:rsidRDefault="00377EA3" w:rsidP="00377EA3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6A6C9B66" w14:textId="52453348" w:rsidR="00377EA3" w:rsidRDefault="00377EA3" w:rsidP="00377EA3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43CD3A6F" wp14:editId="7EFD9486">
            <wp:extent cx="6318957" cy="4212404"/>
            <wp:effectExtent l="0" t="0" r="5715" b="4445"/>
            <wp:docPr id="2" name="Picture 2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tabl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431" cy="424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A0046" w14:textId="19F94271" w:rsidR="00377EA3" w:rsidRDefault="00377EA3" w:rsidP="00377EA3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0A76A7B2" w14:textId="050C0573" w:rsidR="00377EA3" w:rsidRDefault="00377EA3" w:rsidP="00377EA3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3939BF94" w14:textId="77777072" w:rsidR="00377EA3" w:rsidRDefault="00377EA3" w:rsidP="00377EA3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3C21C3E5" w14:textId="7664F30B" w:rsidR="00377EA3" w:rsidRDefault="00377EA3" w:rsidP="00377EA3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19CCD872" w14:textId="6298532C" w:rsidR="00377EA3" w:rsidRDefault="00377EA3" w:rsidP="00377EA3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08BB9CF3" w14:textId="2080C137" w:rsidR="00377EA3" w:rsidRDefault="00377EA3" w:rsidP="00377EA3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06811188" w14:textId="208A4AE0" w:rsidR="00377EA3" w:rsidRDefault="00377EA3" w:rsidP="00377EA3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7070D8E3" w14:textId="374BDDC9" w:rsidR="00377EA3" w:rsidRPr="00F67AEF" w:rsidRDefault="009A019B" w:rsidP="00377EA3">
      <w:pPr>
        <w:spacing w:line="276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 xml:space="preserve">SDC </w:t>
      </w:r>
      <w:r w:rsidR="001262E3">
        <w:rPr>
          <w:rFonts w:ascii="Times New Roman" w:hAnsi="Times New Roman" w:cs="Times New Roman"/>
          <w:b/>
          <w:bCs/>
          <w:color w:val="000000" w:themeColor="text1"/>
        </w:rPr>
        <w:t xml:space="preserve">5. </w:t>
      </w:r>
      <w:r w:rsidR="00377EA3" w:rsidRPr="00377EA3">
        <w:rPr>
          <w:rFonts w:ascii="Times New Roman" w:hAnsi="Times New Roman" w:cs="Times New Roman"/>
          <w:b/>
          <w:bCs/>
          <w:color w:val="000000" w:themeColor="text1"/>
        </w:rPr>
        <w:t xml:space="preserve">Figure </w:t>
      </w:r>
      <w:r w:rsidR="00164F5D">
        <w:rPr>
          <w:rFonts w:ascii="Times New Roman" w:hAnsi="Times New Roman" w:cs="Times New Roman"/>
          <w:b/>
          <w:bCs/>
          <w:color w:val="000000" w:themeColor="text1"/>
        </w:rPr>
        <w:t>1</w:t>
      </w:r>
      <w:r w:rsidR="00377EA3">
        <w:rPr>
          <w:rFonts w:ascii="Times New Roman" w:hAnsi="Times New Roman" w:cs="Times New Roman"/>
          <w:color w:val="000000" w:themeColor="text1"/>
        </w:rPr>
        <w:t xml:space="preserve">: </w:t>
      </w:r>
      <w:r w:rsidR="00377EA3" w:rsidRPr="00FA401D">
        <w:rPr>
          <w:rFonts w:ascii="Times New Roman" w:hAnsi="Times New Roman" w:cs="Times New Roman"/>
          <w:color w:val="000000" w:themeColor="text1"/>
        </w:rPr>
        <w:t xml:space="preserve">Forest plots depicting pooled proportions of </w:t>
      </w:r>
      <w:r w:rsidR="00377EA3">
        <w:rPr>
          <w:rFonts w:ascii="Times New Roman" w:hAnsi="Times New Roman" w:cs="Times New Roman"/>
          <w:color w:val="000000" w:themeColor="text1"/>
        </w:rPr>
        <w:t>short term</w:t>
      </w:r>
      <w:r w:rsidR="00377EA3" w:rsidRPr="00FA401D">
        <w:rPr>
          <w:rFonts w:ascii="Times New Roman" w:hAnsi="Times New Roman" w:cs="Times New Roman"/>
          <w:color w:val="000000" w:themeColor="text1"/>
        </w:rPr>
        <w:t xml:space="preserve"> sensory (A), motor (B), ataxia (C)</w:t>
      </w:r>
      <w:r w:rsidR="00377EA3">
        <w:rPr>
          <w:rFonts w:ascii="Times New Roman" w:hAnsi="Times New Roman" w:cs="Times New Roman"/>
          <w:color w:val="000000" w:themeColor="text1"/>
        </w:rPr>
        <w:t xml:space="preserve"> and </w:t>
      </w:r>
      <w:r w:rsidR="00377EA3" w:rsidRPr="00FA401D">
        <w:rPr>
          <w:rFonts w:ascii="Times New Roman" w:hAnsi="Times New Roman" w:cs="Times New Roman"/>
          <w:color w:val="000000" w:themeColor="text1"/>
        </w:rPr>
        <w:t>speech &amp; swallowing (D) related complications.</w:t>
      </w:r>
    </w:p>
    <w:p w14:paraId="74673D40" w14:textId="343D6331" w:rsidR="00377EA3" w:rsidRDefault="00377EA3" w:rsidP="00377EA3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6D64AD6B" w14:textId="4A5DDA5B" w:rsidR="00377EA3" w:rsidRDefault="00377EA3" w:rsidP="00377EA3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0D8EB1E6" w14:textId="364B7A0E" w:rsidR="00377EA3" w:rsidRDefault="00377EA3" w:rsidP="00377EA3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08963917" w14:textId="0618DE35" w:rsidR="00377EA3" w:rsidRDefault="00377EA3" w:rsidP="00377EA3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0311493C" w14:textId="6A64825C" w:rsidR="00377EA3" w:rsidRDefault="00377EA3" w:rsidP="00377EA3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75A81BD" wp14:editId="3E61CB99">
            <wp:extent cx="5727700" cy="38182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9F311" w14:textId="7DFCB7D9" w:rsidR="00377EA3" w:rsidRPr="00377EA3" w:rsidRDefault="00377EA3" w:rsidP="00377EA3">
      <w:pPr>
        <w:jc w:val="center"/>
        <w:rPr>
          <w:rFonts w:ascii="Times New Roman" w:hAnsi="Times New Roman" w:cs="Times New Roman"/>
        </w:rPr>
      </w:pPr>
    </w:p>
    <w:p w14:paraId="6325EDAD" w14:textId="411BEAC7" w:rsidR="00377EA3" w:rsidRPr="00377EA3" w:rsidRDefault="00377EA3" w:rsidP="00377EA3">
      <w:pPr>
        <w:jc w:val="center"/>
        <w:rPr>
          <w:rFonts w:ascii="Times New Roman" w:hAnsi="Times New Roman" w:cs="Times New Roman"/>
        </w:rPr>
      </w:pPr>
    </w:p>
    <w:p w14:paraId="670AA178" w14:textId="1DE155E2" w:rsidR="00377EA3" w:rsidRPr="00377EA3" w:rsidRDefault="00377EA3" w:rsidP="00377EA3">
      <w:pPr>
        <w:jc w:val="center"/>
        <w:rPr>
          <w:rFonts w:ascii="Times New Roman" w:hAnsi="Times New Roman" w:cs="Times New Roman"/>
        </w:rPr>
      </w:pPr>
    </w:p>
    <w:p w14:paraId="68A8780B" w14:textId="22124000" w:rsidR="00377EA3" w:rsidRPr="00377EA3" w:rsidRDefault="00377EA3" w:rsidP="00377EA3">
      <w:pPr>
        <w:jc w:val="center"/>
        <w:rPr>
          <w:rFonts w:ascii="Times New Roman" w:hAnsi="Times New Roman" w:cs="Times New Roman"/>
        </w:rPr>
      </w:pPr>
    </w:p>
    <w:p w14:paraId="312DF919" w14:textId="4BB9F74B" w:rsidR="00377EA3" w:rsidRPr="00377EA3" w:rsidRDefault="00377EA3" w:rsidP="00377EA3">
      <w:pPr>
        <w:jc w:val="center"/>
        <w:rPr>
          <w:rFonts w:ascii="Times New Roman" w:hAnsi="Times New Roman" w:cs="Times New Roman"/>
        </w:rPr>
      </w:pPr>
    </w:p>
    <w:p w14:paraId="3850CF77" w14:textId="0F33CC32" w:rsidR="00377EA3" w:rsidRDefault="00377EA3" w:rsidP="00377EA3">
      <w:pPr>
        <w:jc w:val="center"/>
        <w:rPr>
          <w:rFonts w:ascii="Times New Roman" w:hAnsi="Times New Roman" w:cs="Times New Roman"/>
          <w:noProof/>
        </w:rPr>
      </w:pPr>
    </w:p>
    <w:p w14:paraId="14993ABF" w14:textId="1DFB31D8" w:rsidR="00377EA3" w:rsidRPr="00F67AEF" w:rsidRDefault="009A019B" w:rsidP="00377EA3">
      <w:pPr>
        <w:spacing w:line="276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 xml:space="preserve">SDC </w:t>
      </w:r>
      <w:r w:rsidR="001262E3">
        <w:rPr>
          <w:rFonts w:ascii="Times New Roman" w:hAnsi="Times New Roman" w:cs="Times New Roman"/>
          <w:b/>
          <w:bCs/>
          <w:color w:val="000000" w:themeColor="text1"/>
        </w:rPr>
        <w:t>5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="00377EA3" w:rsidRPr="00377EA3">
        <w:rPr>
          <w:rFonts w:ascii="Times New Roman" w:hAnsi="Times New Roman" w:cs="Times New Roman"/>
          <w:b/>
          <w:bCs/>
          <w:color w:val="000000" w:themeColor="text1"/>
        </w:rPr>
        <w:t xml:space="preserve">Figure </w:t>
      </w:r>
      <w:r w:rsidR="00164F5D">
        <w:rPr>
          <w:rFonts w:ascii="Times New Roman" w:hAnsi="Times New Roman" w:cs="Times New Roman"/>
          <w:b/>
          <w:bCs/>
          <w:color w:val="000000" w:themeColor="text1"/>
        </w:rPr>
        <w:t>2</w:t>
      </w:r>
      <w:r w:rsidR="00377EA3">
        <w:rPr>
          <w:rFonts w:ascii="Times New Roman" w:hAnsi="Times New Roman" w:cs="Times New Roman"/>
          <w:color w:val="000000" w:themeColor="text1"/>
        </w:rPr>
        <w:t xml:space="preserve">: </w:t>
      </w:r>
      <w:r w:rsidR="00377EA3" w:rsidRPr="00FA401D">
        <w:rPr>
          <w:rFonts w:ascii="Times New Roman" w:hAnsi="Times New Roman" w:cs="Times New Roman"/>
          <w:color w:val="000000" w:themeColor="text1"/>
        </w:rPr>
        <w:t xml:space="preserve">Forest plots depicting pooled proportions of </w:t>
      </w:r>
      <w:r w:rsidR="00377EA3">
        <w:rPr>
          <w:rFonts w:ascii="Times New Roman" w:hAnsi="Times New Roman" w:cs="Times New Roman"/>
          <w:color w:val="000000" w:themeColor="text1"/>
        </w:rPr>
        <w:t>long term</w:t>
      </w:r>
      <w:r w:rsidR="00377EA3" w:rsidRPr="00FA401D">
        <w:rPr>
          <w:rFonts w:ascii="Times New Roman" w:hAnsi="Times New Roman" w:cs="Times New Roman"/>
          <w:color w:val="000000" w:themeColor="text1"/>
        </w:rPr>
        <w:t xml:space="preserve"> sensory (A), motor (B), ataxia (C)</w:t>
      </w:r>
      <w:r w:rsidR="00377EA3">
        <w:rPr>
          <w:rFonts w:ascii="Times New Roman" w:hAnsi="Times New Roman" w:cs="Times New Roman"/>
          <w:color w:val="000000" w:themeColor="text1"/>
        </w:rPr>
        <w:t xml:space="preserve"> and </w:t>
      </w:r>
      <w:r w:rsidR="00377EA3" w:rsidRPr="00FA401D">
        <w:rPr>
          <w:rFonts w:ascii="Times New Roman" w:hAnsi="Times New Roman" w:cs="Times New Roman"/>
          <w:color w:val="000000" w:themeColor="text1"/>
        </w:rPr>
        <w:t>speech &amp; swallowing (D) related complications.</w:t>
      </w:r>
    </w:p>
    <w:p w14:paraId="512D43F9" w14:textId="556F75A5" w:rsidR="00377EA3" w:rsidRPr="00377EA3" w:rsidRDefault="00377EA3" w:rsidP="00377EA3">
      <w:pPr>
        <w:tabs>
          <w:tab w:val="left" w:pos="3786"/>
        </w:tabs>
        <w:jc w:val="center"/>
        <w:rPr>
          <w:rFonts w:ascii="Times New Roman" w:hAnsi="Times New Roman" w:cs="Times New Roman"/>
        </w:rPr>
      </w:pPr>
    </w:p>
    <w:sectPr w:rsidR="00377EA3" w:rsidRPr="00377EA3" w:rsidSect="000E79C1"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13D"/>
    <w:rsid w:val="000E79C1"/>
    <w:rsid w:val="001262E3"/>
    <w:rsid w:val="00164F5D"/>
    <w:rsid w:val="00377EA3"/>
    <w:rsid w:val="006372D7"/>
    <w:rsid w:val="0077413D"/>
    <w:rsid w:val="009A019B"/>
    <w:rsid w:val="00BF4724"/>
    <w:rsid w:val="00F67DF8"/>
    <w:rsid w:val="00FD7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14EAD6"/>
  <w15:chartTrackingRefBased/>
  <w15:docId w15:val="{2B76C868-7E63-BC4E-8DF5-50419725E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Mohit Agrawal</dc:creator>
  <cp:keywords/>
  <dc:description/>
  <cp:lastModifiedBy>Mohit Agrawal</cp:lastModifiedBy>
  <cp:revision>5</cp:revision>
  <dcterms:created xsi:type="dcterms:W3CDTF">2020-11-04T11:18:00Z</dcterms:created>
  <dcterms:modified xsi:type="dcterms:W3CDTF">2021-03-22T04:55:00Z</dcterms:modified>
</cp:coreProperties>
</file>