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E17F8" w14:textId="696C3B83" w:rsidR="00752A88" w:rsidRDefault="00752A88" w:rsidP="00752A88">
      <w:pPr>
        <w:suppressLineNumbers/>
        <w:spacing w:before="240" w:after="120"/>
        <w:jc w:val="center"/>
        <w:rPr>
          <w:rFonts w:eastAsia="Calibri" w:cs="Times New Roman"/>
          <w:b/>
          <w:i/>
          <w:sz w:val="32"/>
          <w:szCs w:val="32"/>
        </w:rPr>
      </w:pPr>
      <w:r w:rsidRPr="00752A88">
        <w:rPr>
          <w:rFonts w:eastAsia="Calibri" w:cs="Times New Roman"/>
          <w:b/>
          <w:i/>
          <w:sz w:val="32"/>
          <w:szCs w:val="32"/>
        </w:rPr>
        <w:t>Supplementary Material</w:t>
      </w:r>
    </w:p>
    <w:p w14:paraId="78340F37" w14:textId="77777777" w:rsidR="00752A88" w:rsidRDefault="00752A88" w:rsidP="00752A88">
      <w:pPr>
        <w:suppressLineNumbers/>
        <w:spacing w:before="240" w:after="120"/>
        <w:jc w:val="center"/>
        <w:rPr>
          <w:rFonts w:eastAsia="Calibri" w:cs="Times New Roman"/>
          <w:i/>
          <w:sz w:val="32"/>
          <w:szCs w:val="32"/>
        </w:rPr>
      </w:pPr>
    </w:p>
    <w:p w14:paraId="60DD7CD5" w14:textId="1719AA71" w:rsidR="00752A88" w:rsidRDefault="006F0C73" w:rsidP="00752A88">
      <w:pPr>
        <w:pStyle w:val="ListParagraph"/>
        <w:numPr>
          <w:ilvl w:val="0"/>
          <w:numId w:val="1"/>
        </w:numPr>
        <w:suppressLineNumbers/>
        <w:spacing w:before="240" w:after="120"/>
        <w:ind w:left="720"/>
        <w:rPr>
          <w:rFonts w:eastAsia="Calibri" w:cs="Times New Roman"/>
          <w:b/>
          <w:bCs/>
          <w:szCs w:val="24"/>
        </w:rPr>
      </w:pPr>
      <w:r w:rsidRPr="00752A88">
        <w:rPr>
          <w:rFonts w:eastAsia="Calibri" w:cs="Times New Roman"/>
          <w:b/>
          <w:bCs/>
          <w:szCs w:val="24"/>
        </w:rPr>
        <w:t>Supplementa</w:t>
      </w:r>
      <w:r w:rsidR="00752A88" w:rsidRPr="00752A88">
        <w:rPr>
          <w:rFonts w:eastAsia="Calibri" w:cs="Times New Roman"/>
          <w:b/>
          <w:bCs/>
          <w:szCs w:val="24"/>
        </w:rPr>
        <w:t>ry Figures and Tables</w:t>
      </w:r>
    </w:p>
    <w:p w14:paraId="4EAC63C7" w14:textId="77777777" w:rsidR="00752A88" w:rsidRPr="00752A88" w:rsidRDefault="00752A88" w:rsidP="00752A88">
      <w:pPr>
        <w:pStyle w:val="ListParagraph"/>
        <w:suppressLineNumbers/>
        <w:spacing w:before="240" w:after="120"/>
        <w:ind w:hanging="720"/>
        <w:rPr>
          <w:rFonts w:eastAsia="Calibri" w:cs="Times New Roman"/>
          <w:b/>
          <w:bCs/>
          <w:szCs w:val="24"/>
        </w:rPr>
      </w:pPr>
    </w:p>
    <w:p w14:paraId="16FAF17C" w14:textId="678B5F91" w:rsidR="006F0C73" w:rsidRPr="00752A88" w:rsidRDefault="006F0C73" w:rsidP="00752A88">
      <w:pPr>
        <w:pStyle w:val="ListParagraph"/>
        <w:numPr>
          <w:ilvl w:val="1"/>
          <w:numId w:val="1"/>
        </w:numPr>
        <w:suppressLineNumbers/>
        <w:spacing w:before="240" w:after="120"/>
        <w:ind w:left="720"/>
        <w:rPr>
          <w:rFonts w:eastAsia="Calibri" w:cs="Times New Roman"/>
          <w:i/>
          <w:sz w:val="32"/>
          <w:szCs w:val="32"/>
        </w:rPr>
      </w:pPr>
      <w:r w:rsidRPr="00752A88">
        <w:rPr>
          <w:rFonts w:eastAsia="Calibri" w:cs="Times New Roman"/>
          <w:b/>
          <w:bCs/>
          <w:szCs w:val="24"/>
        </w:rPr>
        <w:t xml:space="preserve"> </w:t>
      </w:r>
      <w:r w:rsidR="00752A88">
        <w:rPr>
          <w:rFonts w:eastAsia="Calibri" w:cs="Times New Roman"/>
          <w:b/>
          <w:bCs/>
          <w:szCs w:val="24"/>
        </w:rPr>
        <w:t xml:space="preserve">Supplementary </w:t>
      </w:r>
      <w:r w:rsidRPr="00752A88">
        <w:rPr>
          <w:rFonts w:eastAsia="Calibri" w:cs="Times New Roman"/>
          <w:b/>
          <w:bCs/>
          <w:szCs w:val="24"/>
        </w:rPr>
        <w:t>Table</w:t>
      </w:r>
      <w:r w:rsidR="00752A88">
        <w:rPr>
          <w:rFonts w:eastAsia="Calibri" w:cs="Times New Roman"/>
          <w:b/>
          <w:bCs/>
          <w:szCs w:val="24"/>
        </w:rPr>
        <w:t>s</w:t>
      </w:r>
    </w:p>
    <w:tbl>
      <w:tblPr>
        <w:tblW w:w="10908" w:type="dxa"/>
        <w:jc w:val="center"/>
        <w:tblLook w:val="04A0" w:firstRow="1" w:lastRow="0" w:firstColumn="1" w:lastColumn="0" w:noHBand="0" w:noVBand="1"/>
      </w:tblPr>
      <w:tblGrid>
        <w:gridCol w:w="2685"/>
        <w:gridCol w:w="1080"/>
        <w:gridCol w:w="1350"/>
        <w:gridCol w:w="1440"/>
        <w:gridCol w:w="1530"/>
        <w:gridCol w:w="1530"/>
        <w:gridCol w:w="1293"/>
      </w:tblGrid>
      <w:tr w:rsidR="006F0C73" w:rsidRPr="001640A3" w14:paraId="3B0F41C3" w14:textId="77777777" w:rsidTr="00895E3D">
        <w:trPr>
          <w:trHeight w:val="213"/>
          <w:jc w:val="center"/>
        </w:trPr>
        <w:tc>
          <w:tcPr>
            <w:tcW w:w="2685" w:type="dxa"/>
            <w:tcBorders>
              <w:top w:val="single" w:sz="12" w:space="0" w:color="auto"/>
              <w:left w:val="single" w:sz="12" w:space="0" w:color="auto"/>
              <w:bottom w:val="single" w:sz="12" w:space="0" w:color="auto"/>
              <w:right w:val="single" w:sz="4" w:space="0" w:color="auto"/>
            </w:tcBorders>
            <w:shd w:val="clear" w:color="000000" w:fill="D9D9D9"/>
            <w:noWrap/>
            <w:vAlign w:val="bottom"/>
            <w:hideMark/>
          </w:tcPr>
          <w:p w14:paraId="340ED440" w14:textId="77777777" w:rsidR="006F0C7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SANS vs. no</w:t>
            </w:r>
            <w:r>
              <w:rPr>
                <w:rFonts w:ascii="Calibri" w:eastAsia="Times New Roman" w:hAnsi="Calibri" w:cs="Calibri"/>
                <w:b/>
                <w:bCs/>
                <w:color w:val="000000"/>
                <w:sz w:val="20"/>
                <w:szCs w:val="20"/>
              </w:rPr>
              <w:t>n</w:t>
            </w:r>
            <w:r w:rsidRPr="001640A3">
              <w:rPr>
                <w:rFonts w:ascii="Calibri" w:eastAsia="Times New Roman" w:hAnsi="Calibri" w:cs="Calibri"/>
                <w:b/>
                <w:bCs/>
                <w:color w:val="000000"/>
                <w:sz w:val="20"/>
                <w:szCs w:val="20"/>
              </w:rPr>
              <w:t>SANS</w:t>
            </w:r>
          </w:p>
          <w:p w14:paraId="37F1698D"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 xml:space="preserve"> (time x group) - intervention</w:t>
            </w:r>
          </w:p>
        </w:tc>
        <w:tc>
          <w:tcPr>
            <w:tcW w:w="1080" w:type="dxa"/>
            <w:tcBorders>
              <w:top w:val="single" w:sz="12" w:space="0" w:color="auto"/>
              <w:left w:val="nil"/>
              <w:bottom w:val="single" w:sz="12" w:space="0" w:color="auto"/>
              <w:right w:val="nil"/>
            </w:tcBorders>
            <w:shd w:val="clear" w:color="000000" w:fill="D9D9D9"/>
            <w:noWrap/>
            <w:vAlign w:val="bottom"/>
            <w:hideMark/>
          </w:tcPr>
          <w:p w14:paraId="436B18F2"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P-value (time)</w:t>
            </w:r>
          </w:p>
        </w:tc>
        <w:tc>
          <w:tcPr>
            <w:tcW w:w="1350" w:type="dxa"/>
            <w:tcBorders>
              <w:top w:val="single" w:sz="12" w:space="0" w:color="auto"/>
              <w:left w:val="nil"/>
              <w:bottom w:val="single" w:sz="12" w:space="0" w:color="auto"/>
              <w:right w:val="single" w:sz="4" w:space="0" w:color="auto"/>
            </w:tcBorders>
            <w:shd w:val="clear" w:color="000000" w:fill="D9D9D9"/>
            <w:noWrap/>
            <w:vAlign w:val="bottom"/>
            <w:hideMark/>
          </w:tcPr>
          <w:p w14:paraId="7EA8C3C4"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Std. Error</w:t>
            </w:r>
          </w:p>
        </w:tc>
        <w:tc>
          <w:tcPr>
            <w:tcW w:w="1440" w:type="dxa"/>
            <w:tcBorders>
              <w:top w:val="single" w:sz="12" w:space="0" w:color="auto"/>
              <w:left w:val="nil"/>
              <w:bottom w:val="single" w:sz="12" w:space="0" w:color="auto"/>
              <w:right w:val="nil"/>
            </w:tcBorders>
            <w:shd w:val="clear" w:color="000000" w:fill="D9D9D9"/>
            <w:noWrap/>
            <w:vAlign w:val="bottom"/>
            <w:hideMark/>
          </w:tcPr>
          <w:p w14:paraId="2B6B3DD3"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P-value (group)</w:t>
            </w:r>
          </w:p>
        </w:tc>
        <w:tc>
          <w:tcPr>
            <w:tcW w:w="1530" w:type="dxa"/>
            <w:tcBorders>
              <w:top w:val="single" w:sz="12" w:space="0" w:color="auto"/>
              <w:left w:val="nil"/>
              <w:bottom w:val="single" w:sz="12" w:space="0" w:color="auto"/>
              <w:right w:val="single" w:sz="4" w:space="0" w:color="auto"/>
            </w:tcBorders>
            <w:shd w:val="clear" w:color="000000" w:fill="D9D9D9"/>
            <w:noWrap/>
            <w:vAlign w:val="bottom"/>
            <w:hideMark/>
          </w:tcPr>
          <w:p w14:paraId="4C2F98CD"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Std. Error</w:t>
            </w:r>
          </w:p>
        </w:tc>
        <w:tc>
          <w:tcPr>
            <w:tcW w:w="1530" w:type="dxa"/>
            <w:tcBorders>
              <w:top w:val="single" w:sz="12" w:space="0" w:color="auto"/>
              <w:left w:val="nil"/>
              <w:bottom w:val="single" w:sz="12" w:space="0" w:color="auto"/>
              <w:right w:val="nil"/>
            </w:tcBorders>
            <w:shd w:val="clear" w:color="000000" w:fill="D9D9D9"/>
            <w:noWrap/>
            <w:vAlign w:val="bottom"/>
            <w:hideMark/>
          </w:tcPr>
          <w:p w14:paraId="5905BF72" w14:textId="77777777" w:rsidR="006F0C7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P-value</w:t>
            </w:r>
          </w:p>
          <w:p w14:paraId="4C8E637C"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 xml:space="preserve"> (group x time)</w:t>
            </w:r>
          </w:p>
        </w:tc>
        <w:tc>
          <w:tcPr>
            <w:tcW w:w="1293" w:type="dxa"/>
            <w:tcBorders>
              <w:top w:val="single" w:sz="12" w:space="0" w:color="auto"/>
              <w:left w:val="nil"/>
              <w:bottom w:val="single" w:sz="12" w:space="0" w:color="auto"/>
              <w:right w:val="single" w:sz="12" w:space="0" w:color="auto"/>
            </w:tcBorders>
            <w:shd w:val="clear" w:color="000000" w:fill="D9D9D9"/>
            <w:noWrap/>
            <w:vAlign w:val="bottom"/>
            <w:hideMark/>
          </w:tcPr>
          <w:p w14:paraId="0D8B7B8B"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Std. Error</w:t>
            </w:r>
          </w:p>
        </w:tc>
      </w:tr>
      <w:tr w:rsidR="006F0C73" w:rsidRPr="001640A3" w14:paraId="60D0B1E8" w14:textId="77777777" w:rsidTr="00895E3D">
        <w:trPr>
          <w:trHeight w:val="213"/>
          <w:jc w:val="center"/>
        </w:trPr>
        <w:tc>
          <w:tcPr>
            <w:tcW w:w="268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35AAD81"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Tap - Accuracy</w:t>
            </w:r>
          </w:p>
        </w:tc>
        <w:tc>
          <w:tcPr>
            <w:tcW w:w="1080" w:type="dxa"/>
            <w:tcBorders>
              <w:top w:val="single" w:sz="12" w:space="0" w:color="auto"/>
              <w:left w:val="single" w:sz="4" w:space="0" w:color="auto"/>
              <w:bottom w:val="single" w:sz="4" w:space="0" w:color="auto"/>
              <w:right w:val="single" w:sz="4" w:space="0" w:color="auto"/>
            </w:tcBorders>
            <w:shd w:val="clear" w:color="000000" w:fill="FFFF00"/>
            <w:noWrap/>
            <w:vAlign w:val="bottom"/>
            <w:hideMark/>
          </w:tcPr>
          <w:p w14:paraId="58BF1BA2"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0.0014</w:t>
            </w:r>
          </w:p>
        </w:tc>
        <w:tc>
          <w:tcPr>
            <w:tcW w:w="135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693F3AA"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0.060589</w:t>
            </w:r>
          </w:p>
        </w:tc>
        <w:tc>
          <w:tcPr>
            <w:tcW w:w="144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4F7841E"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0.0829</w:t>
            </w:r>
          </w:p>
        </w:tc>
        <w:tc>
          <w:tcPr>
            <w:tcW w:w="153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694580E"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2.166695</w:t>
            </w:r>
          </w:p>
        </w:tc>
        <w:tc>
          <w:tcPr>
            <w:tcW w:w="1530" w:type="dxa"/>
            <w:tcBorders>
              <w:top w:val="single" w:sz="12" w:space="0" w:color="auto"/>
              <w:left w:val="single" w:sz="4" w:space="0" w:color="auto"/>
              <w:bottom w:val="single" w:sz="4" w:space="0" w:color="auto"/>
              <w:right w:val="single" w:sz="4" w:space="0" w:color="auto"/>
            </w:tcBorders>
            <w:shd w:val="clear" w:color="000000" w:fill="FFFF00"/>
            <w:noWrap/>
            <w:vAlign w:val="bottom"/>
            <w:hideMark/>
          </w:tcPr>
          <w:p w14:paraId="0402CCCF"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0.0008</w:t>
            </w:r>
          </w:p>
        </w:tc>
        <w:tc>
          <w:tcPr>
            <w:tcW w:w="1293"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7A77CBC1"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0.036659</w:t>
            </w:r>
          </w:p>
        </w:tc>
      </w:tr>
      <w:tr w:rsidR="006F0C73" w:rsidRPr="001640A3" w14:paraId="6AFA857F"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14608CB"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Tap - Reaction Time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C22B9"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0.2781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CD7EA"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0.00096915</w:t>
            </w:r>
          </w:p>
        </w:tc>
        <w:tc>
          <w:tcPr>
            <w:tcW w:w="14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4D41B81"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0.0451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FE221"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0.01527178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2E3A7"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0.1437</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9E46B71"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0.00058736</w:t>
            </w:r>
          </w:p>
        </w:tc>
      </w:tr>
      <w:tr w:rsidR="006F0C73" w:rsidRPr="001640A3" w14:paraId="7A1F75C3"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E042DD"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Tap - Reaction Time SEM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D726"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0.357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7B5DA"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0.000062463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85F5D"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0.925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F2D3B"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0.001716211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6FDFD"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0.6899</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39A8650"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0.000037801</w:t>
            </w:r>
          </w:p>
        </w:tc>
      </w:tr>
      <w:tr w:rsidR="006F0C73" w:rsidRPr="001640A3" w14:paraId="4804CE69"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3F5BDB7"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Dual - Accuracy</w:t>
            </w:r>
          </w:p>
        </w:tc>
        <w:tc>
          <w:tcPr>
            <w:tcW w:w="108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57BE355"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0.0146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0328"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0.17446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ECFBF"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0.0636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4D7C2"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3.563272</w:t>
            </w:r>
          </w:p>
        </w:tc>
        <w:tc>
          <w:tcPr>
            <w:tcW w:w="153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86139B"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0.0069</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0AAEAF6"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0.10563</w:t>
            </w:r>
          </w:p>
        </w:tc>
      </w:tr>
      <w:tr w:rsidR="006F0C73" w:rsidRPr="001640A3" w14:paraId="7907D6E8"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B6F7353"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Dual - Reaction Time</w:t>
            </w:r>
          </w:p>
        </w:tc>
        <w:tc>
          <w:tcPr>
            <w:tcW w:w="10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DA8278B"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1EB05"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0.00079045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1EB77"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0.2347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32D76"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0.02324916</w:t>
            </w:r>
          </w:p>
        </w:tc>
        <w:tc>
          <w:tcPr>
            <w:tcW w:w="153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D840405"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0.0011</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C9B3332"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0.00047833</w:t>
            </w:r>
          </w:p>
        </w:tc>
      </w:tr>
      <w:tr w:rsidR="006F0C73" w:rsidRPr="001640A3" w14:paraId="057875B4"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CCC8901"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Dual - Reaction Time SEM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0B59F"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0.4775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44876"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0.000064635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CBD72"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0.3381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8B72"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0.001914553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E3D67"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0.5856</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516599B"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0.000039113</w:t>
            </w:r>
          </w:p>
        </w:tc>
      </w:tr>
      <w:tr w:rsidR="006F0C73" w:rsidRPr="001640A3" w14:paraId="3E6969D4"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94822D9"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FF0000"/>
                <w:sz w:val="20"/>
                <w:szCs w:val="20"/>
              </w:rPr>
              <w:t>*</w:t>
            </w:r>
            <w:r w:rsidRPr="001640A3">
              <w:rPr>
                <w:rFonts w:ascii="Calibri" w:eastAsia="Times New Roman" w:hAnsi="Calibri" w:cs="Calibri"/>
                <w:color w:val="000000"/>
                <w:sz w:val="20"/>
                <w:szCs w:val="20"/>
              </w:rPr>
              <w:t>Accuracy DTCost</w:t>
            </w:r>
            <w:r w:rsidRPr="001640A3">
              <w:rPr>
                <w:rFonts w:ascii="Calibri" w:eastAsia="Times New Roman" w:hAnsi="Calibri" w:cs="Calibri"/>
                <w:color w:val="FF0000"/>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DE254"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0.1252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0A854"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0.00169111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662FF"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0.1474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0D197"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0.02369678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5587C"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0.0736</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F306397"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0.0010258</w:t>
            </w:r>
          </w:p>
        </w:tc>
      </w:tr>
      <w:tr w:rsidR="006F0C73" w:rsidRPr="001640A3" w14:paraId="3D113499"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D0DB8EA"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FF0000"/>
                <w:sz w:val="20"/>
                <w:szCs w:val="20"/>
              </w:rPr>
              <w:t>*</w:t>
            </w:r>
            <w:r w:rsidRPr="001640A3">
              <w:rPr>
                <w:rFonts w:ascii="Calibri" w:eastAsia="Times New Roman" w:hAnsi="Calibri" w:cs="Calibri"/>
                <w:color w:val="000000"/>
                <w:sz w:val="20"/>
                <w:szCs w:val="20"/>
              </w:rPr>
              <w:t>Reaction Time DTCost</w:t>
            </w:r>
            <w:r w:rsidRPr="001640A3">
              <w:rPr>
                <w:rFonts w:ascii="Calibri" w:eastAsia="Times New Roman" w:hAnsi="Calibri" w:cs="Calibri"/>
                <w:color w:val="FF0000"/>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27BCD1D"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0.0383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89ECA"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0.00172543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06947"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0.6786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37D9E"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0.05015488</w:t>
            </w:r>
          </w:p>
        </w:tc>
        <w:tc>
          <w:tcPr>
            <w:tcW w:w="153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E76F269"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0.0314</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43E8216"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0.00104413</w:t>
            </w:r>
          </w:p>
        </w:tc>
      </w:tr>
      <w:tr w:rsidR="006F0C73" w:rsidRPr="001640A3" w14:paraId="317ED009" w14:textId="77777777" w:rsidTr="00895E3D">
        <w:trPr>
          <w:trHeight w:val="213"/>
          <w:jc w:val="center"/>
        </w:trPr>
        <w:tc>
          <w:tcPr>
            <w:tcW w:w="2685"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581BAAAC"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FF0000"/>
                <w:sz w:val="20"/>
                <w:szCs w:val="20"/>
              </w:rPr>
              <w:t>*</w:t>
            </w:r>
            <w:r w:rsidRPr="001640A3">
              <w:rPr>
                <w:rFonts w:ascii="Calibri" w:eastAsia="Times New Roman" w:hAnsi="Calibri" w:cs="Calibri"/>
                <w:color w:val="000000"/>
                <w:sz w:val="20"/>
                <w:szCs w:val="20"/>
              </w:rPr>
              <w:t>Reaction Time SEM DTCost</w:t>
            </w:r>
            <w:r w:rsidRPr="001640A3">
              <w:rPr>
                <w:rFonts w:ascii="Calibri" w:eastAsia="Times New Roman" w:hAnsi="Calibri" w:cs="Calibri"/>
                <w:color w:val="FF0000"/>
                <w:sz w:val="20"/>
                <w:szCs w:val="20"/>
              </w:rPr>
              <w:t>*</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386F6133"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0.3723</w:t>
            </w:r>
          </w:p>
        </w:tc>
        <w:tc>
          <w:tcPr>
            <w:tcW w:w="135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23F0BDC4"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1.0449883</w:t>
            </w:r>
          </w:p>
        </w:tc>
        <w:tc>
          <w:tcPr>
            <w:tcW w:w="144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65ACD2AE"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0.3538</w:t>
            </w:r>
          </w:p>
        </w:tc>
        <w:tc>
          <w:tcPr>
            <w:tcW w:w="153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321B4C2E"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0.3194587</w:t>
            </w:r>
          </w:p>
        </w:tc>
        <w:tc>
          <w:tcPr>
            <w:tcW w:w="153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5C465AEC"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0.9039</w:t>
            </w:r>
          </w:p>
        </w:tc>
        <w:tc>
          <w:tcPr>
            <w:tcW w:w="1293"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21B0440"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0.008734</w:t>
            </w:r>
          </w:p>
        </w:tc>
      </w:tr>
      <w:tr w:rsidR="006F0C73" w:rsidRPr="001640A3" w14:paraId="502B02B3" w14:textId="77777777" w:rsidTr="00895E3D">
        <w:trPr>
          <w:trHeight w:val="213"/>
          <w:jc w:val="center"/>
        </w:trPr>
        <w:tc>
          <w:tcPr>
            <w:tcW w:w="2685" w:type="dxa"/>
            <w:tcBorders>
              <w:top w:val="single" w:sz="12" w:space="0" w:color="auto"/>
              <w:left w:val="nil"/>
              <w:bottom w:val="single" w:sz="12" w:space="0" w:color="auto"/>
              <w:right w:val="nil"/>
            </w:tcBorders>
            <w:shd w:val="clear" w:color="auto" w:fill="auto"/>
            <w:noWrap/>
            <w:vAlign w:val="bottom"/>
            <w:hideMark/>
          </w:tcPr>
          <w:p w14:paraId="68FFB95E" w14:textId="77777777" w:rsidR="006F0C73" w:rsidRPr="001640A3" w:rsidRDefault="006F0C73" w:rsidP="00752A88">
            <w:pPr>
              <w:spacing w:before="0" w:after="0"/>
              <w:jc w:val="right"/>
              <w:rPr>
                <w:rFonts w:ascii="Calibri" w:eastAsia="Times New Roman" w:hAnsi="Calibri" w:cs="Calibri"/>
                <w:color w:val="000000"/>
                <w:sz w:val="20"/>
                <w:szCs w:val="20"/>
              </w:rPr>
            </w:pPr>
          </w:p>
        </w:tc>
        <w:tc>
          <w:tcPr>
            <w:tcW w:w="1080" w:type="dxa"/>
            <w:tcBorders>
              <w:top w:val="single" w:sz="12" w:space="0" w:color="auto"/>
              <w:left w:val="nil"/>
              <w:bottom w:val="single" w:sz="12" w:space="0" w:color="auto"/>
              <w:right w:val="nil"/>
            </w:tcBorders>
            <w:shd w:val="clear" w:color="auto" w:fill="auto"/>
            <w:noWrap/>
            <w:vAlign w:val="bottom"/>
            <w:hideMark/>
          </w:tcPr>
          <w:p w14:paraId="35772BA8" w14:textId="77777777" w:rsidR="006F0C73" w:rsidRPr="001640A3" w:rsidRDefault="006F0C73" w:rsidP="00752A88">
            <w:pPr>
              <w:spacing w:before="0" w:after="0"/>
              <w:rPr>
                <w:rFonts w:eastAsia="Times New Roman" w:cs="Times New Roman"/>
                <w:sz w:val="20"/>
                <w:szCs w:val="20"/>
              </w:rPr>
            </w:pPr>
          </w:p>
        </w:tc>
        <w:tc>
          <w:tcPr>
            <w:tcW w:w="1350" w:type="dxa"/>
            <w:tcBorders>
              <w:top w:val="single" w:sz="12" w:space="0" w:color="auto"/>
              <w:left w:val="nil"/>
              <w:bottom w:val="single" w:sz="12" w:space="0" w:color="auto"/>
              <w:right w:val="nil"/>
            </w:tcBorders>
            <w:shd w:val="clear" w:color="auto" w:fill="auto"/>
            <w:noWrap/>
            <w:vAlign w:val="bottom"/>
            <w:hideMark/>
          </w:tcPr>
          <w:p w14:paraId="37D2A413" w14:textId="77777777" w:rsidR="006F0C73" w:rsidRPr="001640A3" w:rsidRDefault="006F0C73" w:rsidP="00752A88">
            <w:pPr>
              <w:spacing w:before="0" w:after="0"/>
              <w:rPr>
                <w:rFonts w:eastAsia="Times New Roman" w:cs="Times New Roman"/>
                <w:sz w:val="20"/>
                <w:szCs w:val="20"/>
              </w:rPr>
            </w:pPr>
          </w:p>
        </w:tc>
        <w:tc>
          <w:tcPr>
            <w:tcW w:w="1440" w:type="dxa"/>
            <w:tcBorders>
              <w:top w:val="single" w:sz="12" w:space="0" w:color="auto"/>
              <w:left w:val="nil"/>
              <w:bottom w:val="single" w:sz="12" w:space="0" w:color="auto"/>
              <w:right w:val="nil"/>
            </w:tcBorders>
            <w:shd w:val="clear" w:color="auto" w:fill="auto"/>
            <w:noWrap/>
            <w:vAlign w:val="bottom"/>
            <w:hideMark/>
          </w:tcPr>
          <w:p w14:paraId="26ED30CA" w14:textId="77777777" w:rsidR="006F0C73" w:rsidRPr="001640A3" w:rsidRDefault="006F0C73" w:rsidP="00752A88">
            <w:pPr>
              <w:spacing w:before="0" w:after="0"/>
              <w:rPr>
                <w:rFonts w:eastAsia="Times New Roman" w:cs="Times New Roman"/>
                <w:sz w:val="20"/>
                <w:szCs w:val="20"/>
              </w:rPr>
            </w:pPr>
          </w:p>
        </w:tc>
        <w:tc>
          <w:tcPr>
            <w:tcW w:w="1530" w:type="dxa"/>
            <w:tcBorders>
              <w:top w:val="single" w:sz="12" w:space="0" w:color="auto"/>
              <w:left w:val="nil"/>
              <w:bottom w:val="single" w:sz="12" w:space="0" w:color="auto"/>
              <w:right w:val="nil"/>
            </w:tcBorders>
            <w:shd w:val="clear" w:color="auto" w:fill="auto"/>
            <w:noWrap/>
            <w:vAlign w:val="bottom"/>
            <w:hideMark/>
          </w:tcPr>
          <w:p w14:paraId="74757E96" w14:textId="77777777" w:rsidR="006F0C73" w:rsidRPr="001640A3" w:rsidRDefault="006F0C73" w:rsidP="00752A88">
            <w:pPr>
              <w:spacing w:before="0" w:after="0"/>
              <w:rPr>
                <w:rFonts w:eastAsia="Times New Roman" w:cs="Times New Roman"/>
                <w:sz w:val="20"/>
                <w:szCs w:val="20"/>
              </w:rPr>
            </w:pPr>
          </w:p>
        </w:tc>
        <w:tc>
          <w:tcPr>
            <w:tcW w:w="1530" w:type="dxa"/>
            <w:tcBorders>
              <w:top w:val="single" w:sz="12" w:space="0" w:color="auto"/>
              <w:left w:val="nil"/>
              <w:bottom w:val="single" w:sz="12" w:space="0" w:color="auto"/>
              <w:right w:val="nil"/>
            </w:tcBorders>
            <w:shd w:val="clear" w:color="auto" w:fill="auto"/>
            <w:noWrap/>
            <w:vAlign w:val="bottom"/>
            <w:hideMark/>
          </w:tcPr>
          <w:p w14:paraId="5A862C17" w14:textId="77777777" w:rsidR="006F0C73" w:rsidRPr="001640A3" w:rsidRDefault="006F0C73" w:rsidP="00752A88">
            <w:pPr>
              <w:spacing w:before="0" w:after="0"/>
              <w:rPr>
                <w:rFonts w:eastAsia="Times New Roman" w:cs="Times New Roman"/>
                <w:sz w:val="20"/>
                <w:szCs w:val="20"/>
              </w:rPr>
            </w:pPr>
          </w:p>
        </w:tc>
        <w:tc>
          <w:tcPr>
            <w:tcW w:w="1293" w:type="dxa"/>
            <w:tcBorders>
              <w:top w:val="single" w:sz="12" w:space="0" w:color="auto"/>
              <w:left w:val="nil"/>
              <w:bottom w:val="single" w:sz="12" w:space="0" w:color="auto"/>
              <w:right w:val="nil"/>
            </w:tcBorders>
            <w:shd w:val="clear" w:color="auto" w:fill="auto"/>
            <w:noWrap/>
            <w:vAlign w:val="bottom"/>
            <w:hideMark/>
          </w:tcPr>
          <w:p w14:paraId="685641E6" w14:textId="77777777" w:rsidR="006F0C73" w:rsidRPr="001640A3" w:rsidRDefault="006F0C73" w:rsidP="00752A88">
            <w:pPr>
              <w:spacing w:before="0" w:after="0"/>
              <w:rPr>
                <w:rFonts w:eastAsia="Times New Roman" w:cs="Times New Roman"/>
                <w:sz w:val="20"/>
                <w:szCs w:val="20"/>
              </w:rPr>
            </w:pPr>
          </w:p>
        </w:tc>
      </w:tr>
      <w:tr w:rsidR="006F0C73" w:rsidRPr="001640A3" w14:paraId="404E745E" w14:textId="77777777" w:rsidTr="00895E3D">
        <w:trPr>
          <w:trHeight w:val="213"/>
          <w:jc w:val="center"/>
        </w:trPr>
        <w:tc>
          <w:tcPr>
            <w:tcW w:w="2685" w:type="dxa"/>
            <w:tcBorders>
              <w:top w:val="single" w:sz="12" w:space="0" w:color="auto"/>
              <w:left w:val="single" w:sz="12" w:space="0" w:color="auto"/>
              <w:bottom w:val="single" w:sz="12" w:space="0" w:color="auto"/>
              <w:right w:val="single" w:sz="4" w:space="0" w:color="auto"/>
            </w:tcBorders>
            <w:shd w:val="clear" w:color="000000" w:fill="D9D9D9"/>
            <w:noWrap/>
            <w:vAlign w:val="bottom"/>
            <w:hideMark/>
          </w:tcPr>
          <w:p w14:paraId="1D136752" w14:textId="77777777" w:rsidR="006F0C7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FF0000"/>
                <w:sz w:val="20"/>
                <w:szCs w:val="20"/>
              </w:rPr>
              <w:t>*</w:t>
            </w:r>
            <w:r w:rsidRPr="001640A3">
              <w:rPr>
                <w:rFonts w:ascii="Calibri" w:eastAsia="Times New Roman" w:hAnsi="Calibri" w:cs="Calibri"/>
                <w:b/>
                <w:bCs/>
                <w:color w:val="000000"/>
                <w:sz w:val="20"/>
                <w:szCs w:val="20"/>
              </w:rPr>
              <w:t>SANS vs. no</w:t>
            </w:r>
            <w:r>
              <w:rPr>
                <w:rFonts w:ascii="Calibri" w:eastAsia="Times New Roman" w:hAnsi="Calibri" w:cs="Calibri"/>
                <w:b/>
                <w:bCs/>
                <w:color w:val="000000"/>
                <w:sz w:val="20"/>
                <w:szCs w:val="20"/>
              </w:rPr>
              <w:t>n</w:t>
            </w:r>
            <w:r w:rsidRPr="001640A3">
              <w:rPr>
                <w:rFonts w:ascii="Calibri" w:eastAsia="Times New Roman" w:hAnsi="Calibri" w:cs="Calibri"/>
                <w:b/>
                <w:bCs/>
                <w:color w:val="000000"/>
                <w:sz w:val="20"/>
                <w:szCs w:val="20"/>
              </w:rPr>
              <w:t>SANS</w:t>
            </w:r>
          </w:p>
          <w:p w14:paraId="0C6F638C"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 xml:space="preserve"> (time x group) - recovery</w:t>
            </w:r>
            <w:r w:rsidRPr="001640A3">
              <w:rPr>
                <w:rFonts w:ascii="Calibri" w:eastAsia="Times New Roman" w:hAnsi="Calibri" w:cs="Calibri"/>
                <w:b/>
                <w:bCs/>
                <w:color w:val="FF0000"/>
                <w:sz w:val="20"/>
                <w:szCs w:val="20"/>
              </w:rPr>
              <w:t>*</w:t>
            </w:r>
          </w:p>
        </w:tc>
        <w:tc>
          <w:tcPr>
            <w:tcW w:w="1080" w:type="dxa"/>
            <w:tcBorders>
              <w:top w:val="single" w:sz="12" w:space="0" w:color="auto"/>
              <w:left w:val="nil"/>
              <w:bottom w:val="single" w:sz="12" w:space="0" w:color="auto"/>
              <w:right w:val="nil"/>
            </w:tcBorders>
            <w:shd w:val="clear" w:color="000000" w:fill="D9D9D9"/>
            <w:noWrap/>
            <w:vAlign w:val="bottom"/>
            <w:hideMark/>
          </w:tcPr>
          <w:p w14:paraId="284AB286"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P-value (time)</w:t>
            </w:r>
          </w:p>
        </w:tc>
        <w:tc>
          <w:tcPr>
            <w:tcW w:w="1350" w:type="dxa"/>
            <w:tcBorders>
              <w:top w:val="single" w:sz="12" w:space="0" w:color="auto"/>
              <w:left w:val="nil"/>
              <w:bottom w:val="single" w:sz="12" w:space="0" w:color="auto"/>
              <w:right w:val="single" w:sz="4" w:space="0" w:color="auto"/>
            </w:tcBorders>
            <w:shd w:val="clear" w:color="000000" w:fill="D9D9D9"/>
            <w:noWrap/>
            <w:vAlign w:val="bottom"/>
            <w:hideMark/>
          </w:tcPr>
          <w:p w14:paraId="54AF8F27"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Std. Error</w:t>
            </w:r>
          </w:p>
        </w:tc>
        <w:tc>
          <w:tcPr>
            <w:tcW w:w="1440" w:type="dxa"/>
            <w:tcBorders>
              <w:top w:val="single" w:sz="12" w:space="0" w:color="auto"/>
              <w:left w:val="nil"/>
              <w:bottom w:val="single" w:sz="12" w:space="0" w:color="auto"/>
              <w:right w:val="nil"/>
            </w:tcBorders>
            <w:shd w:val="clear" w:color="000000" w:fill="D9D9D9"/>
            <w:noWrap/>
            <w:vAlign w:val="bottom"/>
            <w:hideMark/>
          </w:tcPr>
          <w:p w14:paraId="6E13A827"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P-value (group)</w:t>
            </w:r>
          </w:p>
        </w:tc>
        <w:tc>
          <w:tcPr>
            <w:tcW w:w="1530" w:type="dxa"/>
            <w:tcBorders>
              <w:top w:val="single" w:sz="12" w:space="0" w:color="auto"/>
              <w:left w:val="nil"/>
              <w:bottom w:val="single" w:sz="12" w:space="0" w:color="auto"/>
              <w:right w:val="single" w:sz="4" w:space="0" w:color="auto"/>
            </w:tcBorders>
            <w:shd w:val="clear" w:color="000000" w:fill="D9D9D9"/>
            <w:noWrap/>
            <w:vAlign w:val="bottom"/>
            <w:hideMark/>
          </w:tcPr>
          <w:p w14:paraId="0326C9F9"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Std. Error</w:t>
            </w:r>
          </w:p>
        </w:tc>
        <w:tc>
          <w:tcPr>
            <w:tcW w:w="1530" w:type="dxa"/>
            <w:tcBorders>
              <w:top w:val="single" w:sz="12" w:space="0" w:color="auto"/>
              <w:left w:val="nil"/>
              <w:bottom w:val="single" w:sz="12" w:space="0" w:color="auto"/>
              <w:right w:val="nil"/>
            </w:tcBorders>
            <w:shd w:val="clear" w:color="000000" w:fill="D9D9D9"/>
            <w:noWrap/>
            <w:vAlign w:val="bottom"/>
            <w:hideMark/>
          </w:tcPr>
          <w:p w14:paraId="021EF4DB" w14:textId="77777777" w:rsidR="006F0C7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P-value</w:t>
            </w:r>
          </w:p>
          <w:p w14:paraId="78A42D28"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 xml:space="preserve"> (group x time)</w:t>
            </w:r>
          </w:p>
        </w:tc>
        <w:tc>
          <w:tcPr>
            <w:tcW w:w="1293" w:type="dxa"/>
            <w:tcBorders>
              <w:top w:val="single" w:sz="12" w:space="0" w:color="auto"/>
              <w:left w:val="nil"/>
              <w:bottom w:val="single" w:sz="12" w:space="0" w:color="auto"/>
              <w:right w:val="single" w:sz="12" w:space="0" w:color="auto"/>
            </w:tcBorders>
            <w:shd w:val="clear" w:color="000000" w:fill="D9D9D9"/>
            <w:noWrap/>
            <w:vAlign w:val="bottom"/>
            <w:hideMark/>
          </w:tcPr>
          <w:p w14:paraId="4D653FD4" w14:textId="77777777" w:rsidR="006F0C73" w:rsidRPr="001640A3" w:rsidRDefault="006F0C73" w:rsidP="00752A88">
            <w:pPr>
              <w:spacing w:before="0" w:after="0"/>
              <w:rPr>
                <w:rFonts w:ascii="Calibri" w:eastAsia="Times New Roman" w:hAnsi="Calibri" w:cs="Calibri"/>
                <w:b/>
                <w:bCs/>
                <w:color w:val="000000"/>
                <w:sz w:val="20"/>
                <w:szCs w:val="20"/>
              </w:rPr>
            </w:pPr>
            <w:r w:rsidRPr="001640A3">
              <w:rPr>
                <w:rFonts w:ascii="Calibri" w:eastAsia="Times New Roman" w:hAnsi="Calibri" w:cs="Calibri"/>
                <w:b/>
                <w:bCs/>
                <w:color w:val="000000"/>
                <w:sz w:val="20"/>
                <w:szCs w:val="20"/>
              </w:rPr>
              <w:t>Std. Error</w:t>
            </w:r>
          </w:p>
        </w:tc>
      </w:tr>
      <w:tr w:rsidR="006F0C73" w:rsidRPr="001640A3" w14:paraId="25CCA38C" w14:textId="77777777" w:rsidTr="00895E3D">
        <w:trPr>
          <w:trHeight w:val="213"/>
          <w:jc w:val="center"/>
        </w:trPr>
        <w:tc>
          <w:tcPr>
            <w:tcW w:w="268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CD31783"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Tap - Accuracy</w:t>
            </w:r>
          </w:p>
        </w:tc>
        <w:tc>
          <w:tcPr>
            <w:tcW w:w="1080" w:type="dxa"/>
            <w:tcBorders>
              <w:top w:val="single" w:sz="12" w:space="0" w:color="auto"/>
              <w:left w:val="single" w:sz="4" w:space="0" w:color="auto"/>
              <w:bottom w:val="single" w:sz="4" w:space="0" w:color="auto"/>
              <w:right w:val="single" w:sz="4" w:space="0" w:color="auto"/>
            </w:tcBorders>
            <w:shd w:val="clear" w:color="000000" w:fill="FFC000"/>
            <w:noWrap/>
            <w:vAlign w:val="bottom"/>
            <w:hideMark/>
          </w:tcPr>
          <w:p w14:paraId="6939BC80"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0.0116</w:t>
            </w:r>
          </w:p>
        </w:tc>
        <w:tc>
          <w:tcPr>
            <w:tcW w:w="135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7017861"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0.21</w:t>
            </w:r>
          </w:p>
        </w:tc>
        <w:tc>
          <w:tcPr>
            <w:tcW w:w="144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E740112"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0.0649</w:t>
            </w:r>
          </w:p>
        </w:tc>
        <w:tc>
          <w:tcPr>
            <w:tcW w:w="153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359F598"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5.873244</w:t>
            </w:r>
          </w:p>
        </w:tc>
        <w:tc>
          <w:tcPr>
            <w:tcW w:w="1530" w:type="dxa"/>
            <w:tcBorders>
              <w:top w:val="single" w:sz="12" w:space="0" w:color="auto"/>
              <w:left w:val="single" w:sz="4" w:space="0" w:color="auto"/>
              <w:bottom w:val="single" w:sz="4" w:space="0" w:color="auto"/>
              <w:right w:val="single" w:sz="4" w:space="0" w:color="auto"/>
            </w:tcBorders>
            <w:shd w:val="clear" w:color="000000" w:fill="FFFF00"/>
            <w:noWrap/>
            <w:vAlign w:val="bottom"/>
            <w:hideMark/>
          </w:tcPr>
          <w:p w14:paraId="2D2F8AD5"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0.0098</w:t>
            </w:r>
          </w:p>
        </w:tc>
        <w:tc>
          <w:tcPr>
            <w:tcW w:w="1293"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13EDD337"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0.129335</w:t>
            </w:r>
          </w:p>
        </w:tc>
      </w:tr>
      <w:tr w:rsidR="006F0C73" w:rsidRPr="001640A3" w14:paraId="1907884A"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AAFF09"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Tap - Reaction Time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D98E"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0.9897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4FBE4"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0.08426579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5BD4"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0.7419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FB38D"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0.04494538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F267"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0.6913</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19B2C83"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0.00102288</w:t>
            </w:r>
          </w:p>
        </w:tc>
      </w:tr>
      <w:tr w:rsidR="006F0C73" w:rsidRPr="001640A3" w14:paraId="3965A91E"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1044B89"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Tap - Reaction Time SEM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299A4"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0.3904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FE5F"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0.000118862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75B86"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0.6134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F1BCA"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0.003421301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9F4BE"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0.3437</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32EE722"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0.000073205</w:t>
            </w:r>
          </w:p>
        </w:tc>
      </w:tr>
      <w:tr w:rsidR="006F0C73" w:rsidRPr="001640A3" w14:paraId="4476AA0A"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C15AC5C"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Dual - Accuracy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20257"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0.0952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090EF"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0.269167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4E5B0"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0.0785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C41A3"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8.23586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F0CF7"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0.0518</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B213838"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0.165775</w:t>
            </w:r>
          </w:p>
        </w:tc>
      </w:tr>
      <w:tr w:rsidR="006F0C73" w:rsidRPr="001640A3" w14:paraId="2AD7C069"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766187A"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Dual - Reaction Time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C7CD"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0.1228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EE841"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0.00140342</w:t>
            </w:r>
          </w:p>
        </w:tc>
        <w:tc>
          <w:tcPr>
            <w:tcW w:w="14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D70C4DA"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0.0343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CC4B9"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0.03908521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3CBC5"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0.0813</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1BD00E2"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0.00086434</w:t>
            </w:r>
          </w:p>
        </w:tc>
      </w:tr>
      <w:tr w:rsidR="006F0C73" w:rsidRPr="001640A3" w14:paraId="45B33A25"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1FD3B9C"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Dual - Reaction Time SEM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4A3BD"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0.9387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A8239"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0.000122449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28226"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0.7071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7C38C"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0.003795978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5A03D"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0.9456</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2D0F77D"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0.000075414</w:t>
            </w:r>
          </w:p>
        </w:tc>
      </w:tr>
      <w:tr w:rsidR="006F0C73" w:rsidRPr="001640A3" w14:paraId="295D25A2"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CA7F14"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Accuracy DTCost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9C960"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0.6792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F6109"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0.00265225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A652C"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0.5371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06B9"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0.07412892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6DAD2"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0.9057</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A58E9E"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0.00163347</w:t>
            </w:r>
          </w:p>
        </w:tc>
      </w:tr>
      <w:tr w:rsidR="006F0C73" w:rsidRPr="001640A3" w14:paraId="0085778E" w14:textId="77777777" w:rsidTr="00895E3D">
        <w:trPr>
          <w:trHeight w:val="213"/>
          <w:jc w:val="center"/>
        </w:trPr>
        <w:tc>
          <w:tcPr>
            <w:tcW w:w="26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5797058"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Reaction Time DTCost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7DE86"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0.1667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08C93"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0.00383382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DD1B2"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0.0877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281E5"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0.11304309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DD4B5"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0.2383</w:t>
            </w:r>
          </w:p>
        </w:tc>
        <w:tc>
          <w:tcPr>
            <w:tcW w:w="129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B95E52B"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0.00236118</w:t>
            </w:r>
          </w:p>
        </w:tc>
      </w:tr>
      <w:tr w:rsidR="006F0C73" w:rsidRPr="001640A3" w14:paraId="3D544B47" w14:textId="77777777" w:rsidTr="00895E3D">
        <w:trPr>
          <w:trHeight w:val="213"/>
          <w:jc w:val="center"/>
        </w:trPr>
        <w:tc>
          <w:tcPr>
            <w:tcW w:w="2685"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B4844FA" w14:textId="77777777" w:rsidR="006F0C73" w:rsidRPr="001640A3" w:rsidRDefault="006F0C73" w:rsidP="00752A88">
            <w:pPr>
              <w:spacing w:before="0" w:after="0"/>
              <w:rPr>
                <w:rFonts w:ascii="Calibri" w:eastAsia="Times New Roman" w:hAnsi="Calibri" w:cs="Calibri"/>
                <w:color w:val="000000"/>
                <w:sz w:val="20"/>
                <w:szCs w:val="20"/>
              </w:rPr>
            </w:pPr>
            <w:r w:rsidRPr="001640A3">
              <w:rPr>
                <w:rFonts w:ascii="Calibri" w:eastAsia="Times New Roman" w:hAnsi="Calibri" w:cs="Calibri"/>
                <w:color w:val="000000"/>
                <w:sz w:val="20"/>
                <w:szCs w:val="20"/>
              </w:rPr>
              <w:t>Reaction Time SEM DTCost</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3E8ADBC0"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0.7161</w:t>
            </w:r>
          </w:p>
        </w:tc>
        <w:tc>
          <w:tcPr>
            <w:tcW w:w="135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701D2B2D"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0.0394709</w:t>
            </w:r>
          </w:p>
        </w:tc>
        <w:tc>
          <w:tcPr>
            <w:tcW w:w="144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2A0E5E60"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0.657</w:t>
            </w:r>
          </w:p>
        </w:tc>
        <w:tc>
          <w:tcPr>
            <w:tcW w:w="153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4475AA0"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1.0497175</w:t>
            </w:r>
          </w:p>
        </w:tc>
        <w:tc>
          <w:tcPr>
            <w:tcW w:w="153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06C661F"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0.6802</w:t>
            </w:r>
          </w:p>
        </w:tc>
        <w:tc>
          <w:tcPr>
            <w:tcW w:w="1293"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9967D5E" w14:textId="77777777" w:rsidR="006F0C73" w:rsidRPr="001640A3" w:rsidRDefault="006F0C73" w:rsidP="00752A88">
            <w:pPr>
              <w:spacing w:before="0" w:after="0"/>
              <w:jc w:val="right"/>
              <w:rPr>
                <w:rFonts w:ascii="Calibri" w:eastAsia="Times New Roman" w:hAnsi="Calibri" w:cs="Calibri"/>
                <w:color w:val="000000"/>
                <w:sz w:val="20"/>
                <w:szCs w:val="20"/>
              </w:rPr>
            </w:pPr>
            <w:r w:rsidRPr="001640A3">
              <w:rPr>
                <w:rFonts w:ascii="Calibri" w:eastAsia="Times New Roman" w:hAnsi="Calibri" w:cs="Calibri"/>
                <w:color w:val="000000"/>
                <w:sz w:val="20"/>
                <w:szCs w:val="20"/>
              </w:rPr>
              <w:t>0.0243094</w:t>
            </w:r>
          </w:p>
        </w:tc>
      </w:tr>
    </w:tbl>
    <w:p w14:paraId="65D8AB3F" w14:textId="53D073E0" w:rsidR="006F0C73" w:rsidRPr="00752A88" w:rsidRDefault="00752A88" w:rsidP="00752A88">
      <w:pPr>
        <w:suppressLineNumbers/>
        <w:spacing w:before="0" w:after="160" w:line="259" w:lineRule="auto"/>
        <w:contextualSpacing/>
        <w:rPr>
          <w:rFonts w:eastAsia="Calibri" w:cs="Times New Roman"/>
          <w:szCs w:val="24"/>
        </w:rPr>
      </w:pPr>
      <w:r w:rsidRPr="00752A88">
        <w:rPr>
          <w:rFonts w:eastAsia="Calibri" w:cs="Times New Roman"/>
          <w:b/>
          <w:bCs/>
          <w:szCs w:val="24"/>
        </w:rPr>
        <w:t xml:space="preserve">Supplementary Table 1. </w:t>
      </w:r>
      <w:r w:rsidRPr="00752A88">
        <w:rPr>
          <w:rFonts w:eastAsia="Calibri" w:cs="Times New Roman"/>
          <w:szCs w:val="24"/>
        </w:rPr>
        <w:t>SANS v. nonSANS Behavioral Results:</w:t>
      </w:r>
      <w:r w:rsidR="006F0C73" w:rsidRPr="00752A88">
        <w:rPr>
          <w:szCs w:val="24"/>
        </w:rPr>
        <w:t xml:space="preserve"> </w:t>
      </w:r>
      <w:r w:rsidR="006F0C73" w:rsidRPr="00752A88">
        <w:rPr>
          <w:rFonts w:eastAsia="Calibri" w:cs="Times New Roman"/>
          <w:szCs w:val="24"/>
        </w:rPr>
        <w:t>Behavioral comparison of SANS vs. nonSANS subjects within the HDBR+CO</w:t>
      </w:r>
      <w:r w:rsidR="006F0C73" w:rsidRPr="00752A88">
        <w:rPr>
          <w:rFonts w:eastAsia="Calibri" w:cs="Times New Roman"/>
          <w:szCs w:val="24"/>
          <w:vertAlign w:val="subscript"/>
        </w:rPr>
        <w:t>2</w:t>
      </w:r>
      <w:r w:rsidR="006F0C73" w:rsidRPr="00752A88">
        <w:rPr>
          <w:rFonts w:eastAsia="Calibri" w:cs="Times New Roman"/>
          <w:szCs w:val="24"/>
        </w:rPr>
        <w:t xml:space="preserve"> sample.</w:t>
      </w:r>
    </w:p>
    <w:p w14:paraId="442E8287" w14:textId="7EFA3056" w:rsidR="006F0C73" w:rsidRPr="00752A88" w:rsidRDefault="006F0C73" w:rsidP="00752A88">
      <w:pPr>
        <w:suppressLineNumbers/>
        <w:spacing w:before="0" w:after="160" w:line="259" w:lineRule="auto"/>
        <w:contextualSpacing/>
        <w:rPr>
          <w:rFonts w:eastAsia="Calibri" w:cs="Times New Roman"/>
          <w:szCs w:val="24"/>
        </w:rPr>
      </w:pPr>
      <w:r w:rsidRPr="00752A88">
        <w:rPr>
          <w:rFonts w:eastAsia="Calibri" w:cs="Times New Roman"/>
          <w:color w:val="FF0000"/>
          <w:szCs w:val="24"/>
        </w:rPr>
        <w:t>*</w:t>
      </w:r>
      <w:r w:rsidRPr="00752A88">
        <w:rPr>
          <w:rFonts w:eastAsia="Calibri" w:cs="Times New Roman"/>
          <w:szCs w:val="24"/>
        </w:rPr>
        <w:t xml:space="preserve">Indicates analyses that were not previously reported </w:t>
      </w:r>
      <w:r w:rsidRPr="00752A88">
        <w:rPr>
          <w:rFonts w:eastAsia="Calibri" w:cs="Times New Roman"/>
          <w:b/>
          <w:bCs/>
          <w:szCs w:val="24"/>
        </w:rPr>
        <w:fldChar w:fldCharType="begin"/>
      </w:r>
      <w:r w:rsidRPr="00752A88">
        <w:rPr>
          <w:rFonts w:eastAsia="Calibri" w:cs="Times New Roman"/>
          <w:b/>
          <w:bCs/>
          <w:szCs w:val="24"/>
        </w:rPr>
        <w:instrText xml:space="preserve"> ADDIN ZOTERO_ITEM CSL_CITATION {"citationID":"Fezg850G","properties":{"formattedCitation":"(Lee et al., 2019a)","plainCitation":"(Lee et al., 2019a)","noteIndex":0},"citationItems":[{"id":145,"uris":["http://zotero.org/users/local/Npz1iDku/items/62E798TE"],"uri":["http://zotero.org/users/local/Npz1iDku/items/62E798TE"],"itemData":{"id":145,"type":"article-journal","abstract":"Long duration head down tilt bed rest (HDBR) has been widely used as a spaceflight analog environment to understand the effects of microgravity on human physiology and performance. Reports have indicated that crewmembers onboard the International Space Station (ISS) experience symptoms of elevated CO2 such as headaches at lower levels of CO2 than levels at which symptoms begin to appear on Earth. This suggests there may be combinatorial effects of elevated CO2 and the other physiological effects of microgravity including headward fluid shifts and body unloading. The purpose of the current study was to investigate these effects by evaluating the impact of 30 days of 6° HDBR and 0.5% CO2 (HDBR+CO2) on mission relevant cognitive and sensorimotor performance. We found a facilitation of processing speed and a decrement in functional mobility for subjects undergoing HDBR+CO2 relative to our previous study of HDBR in ambient air. In addition, nearly half of the participants in this study developed signs of Spaceflight Associated Neuro-ocular Syndrome (SANS), a constellation of ocular structural and functional changes seen in approximately one third of long duration astronauts. This allowed us the unique opportunity to compare the two subgroups. We found that participants who exhibited signs of SANS became more visually dependent and shifted their speed-accuracy tradeoff, such that they were slower but more accurate than those that did not incur ocular changes. These small subgroup findings suggest that SANS may have an impact on mission relevant performance inflight via sensory reweighting.","container-title":"Frontiers in Human Neuroscience","title":"Head Down Tilt Bed Rest Plus Elevated CO2 as a Spaceflight Analog: Effects on Cognitive and Sensorimotor Performance.","author":[{"family":"Lee","given":"Jessica K."},{"family":"De Dios","given":"Yiri E."},{"family":"Kofman","given":"Igor S."},{"family":"Mulavara","given":"Ajitkumar P."},{"family":"Bloomberg","given":"Jacob J."},{"family":"Seidler","given":"Rachael D."}],"issued":{"date-parts":[["2019"]]}}}],"schema":"https://github.com/citation-style-language/schema/raw/master/csl-citation.json"} </w:instrText>
      </w:r>
      <w:r w:rsidRPr="00752A88">
        <w:rPr>
          <w:rFonts w:eastAsia="Calibri" w:cs="Times New Roman"/>
          <w:b/>
          <w:bCs/>
          <w:szCs w:val="24"/>
        </w:rPr>
        <w:fldChar w:fldCharType="separate"/>
      </w:r>
      <w:r w:rsidRPr="00752A88">
        <w:rPr>
          <w:rFonts w:cs="Times New Roman"/>
          <w:szCs w:val="24"/>
        </w:rPr>
        <w:t>(Lee et al., 2019a)</w:t>
      </w:r>
      <w:r w:rsidRPr="00752A88">
        <w:rPr>
          <w:rFonts w:eastAsia="Calibri" w:cs="Times New Roman"/>
          <w:b/>
          <w:bCs/>
          <w:szCs w:val="24"/>
        </w:rPr>
        <w:fldChar w:fldCharType="end"/>
      </w:r>
    </w:p>
    <w:p w14:paraId="0C05D137" w14:textId="55D98A42" w:rsidR="00752A88" w:rsidRDefault="006F0C73" w:rsidP="003A64A3">
      <w:pPr>
        <w:suppressLineNumbers/>
        <w:spacing w:before="0" w:after="160" w:line="259" w:lineRule="auto"/>
        <w:contextualSpacing/>
      </w:pPr>
      <w:r w:rsidRPr="00752A88">
        <w:rPr>
          <w:rFonts w:eastAsia="Calibri" w:cs="Times New Roman"/>
          <w:szCs w:val="24"/>
        </w:rPr>
        <w:t>Orange = p &lt; 0.05; Yellow = p &lt; 0.01</w:t>
      </w:r>
    </w:p>
    <w:p w14:paraId="1DF00DF1" w14:textId="77777777" w:rsidR="00752A88" w:rsidRDefault="00752A88" w:rsidP="00752A88">
      <w:pPr>
        <w:suppressLineNumbers/>
        <w:rPr>
          <w:rFonts w:cs="Times New Roman"/>
          <w:b/>
          <w:bCs/>
          <w:szCs w:val="24"/>
        </w:rPr>
      </w:pPr>
    </w:p>
    <w:p w14:paraId="53A87B6A" w14:textId="77777777" w:rsidR="0039565C" w:rsidRDefault="0039565C" w:rsidP="00752A88">
      <w:pPr>
        <w:suppressLineNumbers/>
        <w:tabs>
          <w:tab w:val="left" w:pos="0"/>
        </w:tabs>
        <w:rPr>
          <w:rFonts w:cs="Times New Roman"/>
          <w:b/>
          <w:bCs/>
          <w:szCs w:val="24"/>
        </w:rPr>
      </w:pPr>
    </w:p>
    <w:p w14:paraId="12922417" w14:textId="77777777" w:rsidR="0039565C" w:rsidRDefault="0039565C" w:rsidP="00752A88">
      <w:pPr>
        <w:suppressLineNumbers/>
        <w:tabs>
          <w:tab w:val="left" w:pos="0"/>
        </w:tabs>
        <w:rPr>
          <w:rFonts w:cs="Times New Roman"/>
          <w:b/>
          <w:bCs/>
          <w:szCs w:val="24"/>
        </w:rPr>
      </w:pPr>
    </w:p>
    <w:p w14:paraId="2AC37E97" w14:textId="77777777" w:rsidR="0039565C" w:rsidRDefault="0039565C" w:rsidP="00752A88">
      <w:pPr>
        <w:suppressLineNumbers/>
        <w:tabs>
          <w:tab w:val="left" w:pos="0"/>
        </w:tabs>
        <w:rPr>
          <w:rFonts w:cs="Times New Roman"/>
          <w:b/>
          <w:bCs/>
          <w:szCs w:val="24"/>
        </w:rPr>
      </w:pPr>
    </w:p>
    <w:p w14:paraId="203CC15B" w14:textId="55D294C4" w:rsidR="0039565C" w:rsidRDefault="0039565C" w:rsidP="00752A88">
      <w:pPr>
        <w:suppressLineNumbers/>
        <w:tabs>
          <w:tab w:val="left" w:pos="0"/>
        </w:tabs>
        <w:rPr>
          <w:rFonts w:cs="Times New Roman"/>
          <w:b/>
          <w:bCs/>
          <w:szCs w:val="24"/>
        </w:rPr>
      </w:pPr>
    </w:p>
    <w:p w14:paraId="0AA1F717" w14:textId="0290DAEA" w:rsidR="0039565C" w:rsidRDefault="0039565C" w:rsidP="00752A88">
      <w:pPr>
        <w:suppressLineNumbers/>
        <w:tabs>
          <w:tab w:val="left" w:pos="0"/>
        </w:tabs>
        <w:rPr>
          <w:rFonts w:cs="Times New Roman"/>
          <w:b/>
          <w:bCs/>
          <w:szCs w:val="24"/>
        </w:rPr>
      </w:pPr>
    </w:p>
    <w:p w14:paraId="3772CBDC" w14:textId="00D3BBD5" w:rsidR="00842F66" w:rsidRPr="006843CA" w:rsidRDefault="00842F66" w:rsidP="00752A88">
      <w:pPr>
        <w:suppressLineNumbers/>
        <w:rPr>
          <w:b/>
          <w:bCs/>
        </w:rPr>
      </w:pPr>
      <w:r w:rsidRPr="00122DE8">
        <w:rPr>
          <w:b/>
          <w:bCs/>
        </w:rPr>
        <w:t xml:space="preserve"> </w:t>
      </w:r>
    </w:p>
    <w:sectPr w:rsidR="00842F66" w:rsidRPr="006843CA" w:rsidSect="00D537FA">
      <w:headerReference w:type="even" r:id="rId7"/>
      <w:headerReference w:type="default" r:id="rId8"/>
      <w:footerReference w:type="even" r:id="rId9"/>
      <w:footerReference w:type="default" r:id="rId10"/>
      <w:headerReference w:type="first" r:id="rId11"/>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DDA83" w14:textId="77777777" w:rsidR="003A6A56" w:rsidRDefault="003A6A56">
      <w:pPr>
        <w:spacing w:before="0" w:after="0"/>
      </w:pPr>
      <w:r>
        <w:separator/>
      </w:r>
    </w:p>
  </w:endnote>
  <w:endnote w:type="continuationSeparator" w:id="0">
    <w:p w14:paraId="55F182E2" w14:textId="77777777" w:rsidR="003A6A56" w:rsidRDefault="003A6A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963D5" w14:textId="77777777" w:rsidR="00FA55FE" w:rsidRPr="00577C4C" w:rsidRDefault="006843CA">
    <w:pPr>
      <w:pStyle w:val="Footer"/>
      <w:rPr>
        <w:color w:val="C00000"/>
        <w:szCs w:val="24"/>
      </w:rPr>
    </w:pPr>
    <w:r w:rsidRPr="00577C4C">
      <w:rPr>
        <w:noProof/>
        <w:color w:val="C00000"/>
        <w:szCs w:val="24"/>
      </w:rPr>
      <mc:AlternateContent>
        <mc:Choice Requires="wps">
          <w:drawing>
            <wp:anchor distT="0" distB="0" distL="114300" distR="114300" simplePos="0" relativeHeight="251661312" behindDoc="0" locked="0" layoutInCell="1" allowOverlap="1" wp14:anchorId="0A928BC5" wp14:editId="3308B964">
              <wp:simplePos x="0" y="0"/>
              <wp:positionH relativeFrom="column">
                <wp:posOffset>-108280</wp:posOffset>
              </wp:positionH>
              <wp:positionV relativeFrom="paragraph">
                <wp:posOffset>-58420</wp:posOffset>
              </wp:positionV>
              <wp:extent cx="3672205" cy="504190"/>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504190"/>
                      </a:xfrm>
                      <a:prstGeom prst="rect">
                        <a:avLst/>
                      </a:prstGeom>
                      <a:solidFill>
                        <a:srgbClr val="FFFFFF"/>
                      </a:solidFill>
                      <a:ln w="9525">
                        <a:noFill/>
                        <a:miter lim="800000"/>
                        <a:headEnd/>
                        <a:tailEnd/>
                      </a:ln>
                    </wps:spPr>
                    <wps:txbx>
                      <w:txbxContent>
                        <w:p w14:paraId="3B24CBB9" w14:textId="77777777" w:rsidR="00FA55FE" w:rsidRPr="00E9561B" w:rsidRDefault="006843CA">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28BC5" id="_x0000_t202" coordsize="21600,21600" o:spt="202" path="m,l,21600r21600,l21600,xe">
              <v:stroke joinstyle="miter"/>
              <v:path gradientshapeok="t" o:connecttype="rect"/>
            </v:shapetype>
            <v:shape id="Text Box 2" o:spid="_x0000_s1026" type="#_x0000_t202" style="position:absolute;margin-left:-8.55pt;margin-top:-4.6pt;width:289.15pt;height:39.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SNIQIAAB0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" stroked="f">
              <v:textbox style="mso-fit-shape-to-text:t">
                <w:txbxContent>
                  <w:p w14:paraId="3B24CBB9" w14:textId="77777777" w:rsidR="00FA55FE" w:rsidRPr="00E9561B" w:rsidRDefault="006843CA">
                    <w:pPr>
                      <w:rPr>
                        <w:color w:val="C00000"/>
                      </w:rPr>
                    </w:pPr>
                    <w:r w:rsidRPr="00E9561B">
                      <w:rPr>
                        <w:color w:val="C00000"/>
                      </w:rPr>
                      <w:t>This is a provisional file, not the final typeset article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0BD0D56" wp14:editId="1FB59E8B">
              <wp:simplePos x="0" y="0"/>
              <wp:positionH relativeFrom="margin">
                <wp:align>right</wp:align>
              </wp:positionH>
              <wp:positionV relativeFrom="bottomMargin">
                <wp:align>top</wp:align>
              </wp:positionV>
              <wp:extent cx="1508760" cy="33464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34645"/>
                      </a:xfrm>
                      <a:prstGeom prst="rect">
                        <a:avLst/>
                      </a:prstGeom>
                      <a:noFill/>
                      <a:ln w="6350">
                        <a:noFill/>
                      </a:ln>
                      <a:effectLst/>
                    </wps:spPr>
                    <wps:txbx>
                      <w:txbxContent>
                        <w:p w14:paraId="0CF8ECB1" w14:textId="77777777" w:rsidR="00FA55FE" w:rsidRPr="00752A88" w:rsidRDefault="006843CA">
                          <w:pPr>
                            <w:pStyle w:val="Footer"/>
                            <w:jc w:val="right"/>
                            <w:rPr>
                              <w:color w:val="000000"/>
                              <w:szCs w:val="40"/>
                            </w:rPr>
                          </w:pPr>
                          <w:r w:rsidRPr="00752A88">
                            <w:rPr>
                              <w:noProof/>
                              <w:color w:val="000000"/>
                              <w:sz w:val="22"/>
                              <w:szCs w:val="40"/>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BD0D56" id="Text Box 1" o:spid="_x0000_s1027" type="#_x0000_t202" style="position:absolute;margin-left:67.6pt;margin-top:0;width:118.8pt;height:26.3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" filled="f" stroked="f" strokeweight=".5pt">
              <v:textbox style="mso-fit-shape-to-text:t">
                <w:txbxContent>
                  <w:p w14:paraId="0CF8ECB1" w14:textId="77777777" w:rsidR="00FA55FE" w:rsidRPr="00752A88" w:rsidRDefault="006843CA">
                    <w:pPr>
                      <w:pStyle w:val="Footer"/>
                      <w:jc w:val="right"/>
                      <w:rPr>
                        <w:color w:val="000000"/>
                        <w:szCs w:val="40"/>
                      </w:rPr>
                    </w:pPr>
                    <w:r w:rsidRPr="00752A88">
                      <w:rPr>
                        <w:noProof/>
                        <w:color w:val="000000"/>
                        <w:sz w:val="22"/>
                        <w:szCs w:val="40"/>
                      </w:rPr>
                      <w:t>18</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0E97A" w14:textId="77777777" w:rsidR="00FA55FE" w:rsidRPr="00577C4C" w:rsidRDefault="006843CA">
    <w:pPr>
      <w:pStyle w:val="Footer"/>
      <w:rPr>
        <w:b/>
        <w:sz w:val="20"/>
        <w:szCs w:val="24"/>
      </w:rPr>
    </w:pPr>
    <w:r>
      <w:rPr>
        <w:noProof/>
      </w:rPr>
      <mc:AlternateContent>
        <mc:Choice Requires="wps">
          <w:drawing>
            <wp:anchor distT="0" distB="0" distL="114300" distR="114300" simplePos="0" relativeHeight="251659264" behindDoc="0" locked="0" layoutInCell="1" allowOverlap="1" wp14:anchorId="15900F8B" wp14:editId="52B10131">
              <wp:simplePos x="0" y="0"/>
              <wp:positionH relativeFrom="margin">
                <wp:align>right</wp:align>
              </wp:positionH>
              <wp:positionV relativeFrom="bottomMargin">
                <wp:align>top</wp:align>
              </wp:positionV>
              <wp:extent cx="1508760" cy="33464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34645"/>
                      </a:xfrm>
                      <a:prstGeom prst="rect">
                        <a:avLst/>
                      </a:prstGeom>
                      <a:noFill/>
                      <a:ln w="6350">
                        <a:noFill/>
                      </a:ln>
                      <a:effectLst/>
                    </wps:spPr>
                    <wps:txbx>
                      <w:txbxContent>
                        <w:p w14:paraId="53B8EE89" w14:textId="77777777" w:rsidR="00FA55FE" w:rsidRPr="00752A88" w:rsidRDefault="006843CA">
                          <w:pPr>
                            <w:pStyle w:val="Footer"/>
                            <w:jc w:val="right"/>
                            <w:rPr>
                              <w:color w:val="000000"/>
                              <w:szCs w:val="40"/>
                            </w:rPr>
                          </w:pPr>
                          <w:r w:rsidRPr="00752A88">
                            <w:rPr>
                              <w:noProof/>
                              <w:color w:val="000000"/>
                              <w:sz w:val="22"/>
                              <w:szCs w:val="4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900F8B" id="_x0000_t202" coordsize="21600,21600" o:spt="202" path="m,l,21600r21600,l21600,xe">
              <v:stroke joinstyle="miter"/>
              <v:path gradientshapeok="t" o:connecttype="rect"/>
            </v:shapetype>
            <v:shape id="Text Box 56" o:spid="_x0000_s1028" type="#_x0000_t202" style="position:absolute;margin-left:67.6pt;margin-top:0;width:118.8pt;height:26.3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" filled="f" stroked="f" strokeweight=".5pt">
              <v:textbox style="mso-fit-shape-to-text:t">
                <w:txbxContent>
                  <w:p w14:paraId="53B8EE89" w14:textId="77777777" w:rsidR="00FA55FE" w:rsidRPr="00752A88" w:rsidRDefault="006843CA">
                    <w:pPr>
                      <w:pStyle w:val="Footer"/>
                      <w:jc w:val="right"/>
                      <w:rPr>
                        <w:color w:val="000000"/>
                        <w:szCs w:val="40"/>
                      </w:rPr>
                    </w:pPr>
                    <w:r w:rsidRPr="00752A88">
                      <w:rPr>
                        <w:noProof/>
                        <w:color w:val="000000"/>
                        <w:sz w:val="22"/>
                        <w:szCs w:val="40"/>
                      </w:rPr>
                      <w:t>19</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CF5BF" w14:textId="77777777" w:rsidR="003A6A56" w:rsidRDefault="003A6A56">
      <w:pPr>
        <w:spacing w:before="0" w:after="0"/>
      </w:pPr>
      <w:r>
        <w:separator/>
      </w:r>
    </w:p>
  </w:footnote>
  <w:footnote w:type="continuationSeparator" w:id="0">
    <w:p w14:paraId="2863A307" w14:textId="77777777" w:rsidR="003A6A56" w:rsidRDefault="003A6A5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7517C" w14:textId="77777777" w:rsidR="00FA55FE" w:rsidRPr="007E3148" w:rsidRDefault="006843CA" w:rsidP="00BF74F6">
    <w:pPr>
      <w:pStyle w:val="Header"/>
      <w:jc w:val="right"/>
    </w:pPr>
    <w:r>
      <w:t>Neural Processing of Cognitive-Motor Dual Task During HDBR+CO</w:t>
    </w:r>
    <w:r w:rsidRPr="00BF74F6">
      <w:rPr>
        <w:vertAlign w:val="subscript"/>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20AE6" w14:textId="77777777" w:rsidR="00FA55FE" w:rsidRPr="006A0C61" w:rsidRDefault="006843CA" w:rsidP="006A0C61">
    <w:pPr>
      <w:pStyle w:val="Header"/>
      <w:jc w:val="right"/>
    </w:pPr>
    <w:r>
      <w:t>Neural Processing of Cognitive-Motor Dual Task During HDBR+CO</w:t>
    </w:r>
    <w:r w:rsidRPr="00BF74F6">
      <w:rPr>
        <w:vertAlign w:val="subscript"/>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642AB" w14:textId="77777777" w:rsidR="00FA55FE" w:rsidRDefault="006843CA" w:rsidP="00A53000">
    <w:pPr>
      <w:pStyle w:val="Header"/>
    </w:pPr>
    <w:r w:rsidRPr="00752A88">
      <w:rPr>
        <w:noProof/>
        <w:color w:val="A6A6A6"/>
      </w:rPr>
      <w:drawing>
        <wp:inline distT="0" distB="0" distL="0" distR="0" wp14:anchorId="6B878964" wp14:editId="49AEC44D">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214EF"/>
    <w:multiLevelType w:val="multilevel"/>
    <w:tmpl w:val="70560DC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i w:val="0"/>
        <w:sz w:val="24"/>
      </w:rPr>
    </w:lvl>
    <w:lvl w:ilvl="2">
      <w:start w:val="1"/>
      <w:numFmt w:val="decimal"/>
      <w:isLgl/>
      <w:lvlText w:val="%1.%2.%3"/>
      <w:lvlJc w:val="left"/>
      <w:pPr>
        <w:ind w:left="1080" w:hanging="720"/>
      </w:pPr>
      <w:rPr>
        <w:rFonts w:hint="default"/>
        <w:b/>
        <w:i w:val="0"/>
        <w:sz w:val="24"/>
      </w:rPr>
    </w:lvl>
    <w:lvl w:ilvl="3">
      <w:start w:val="1"/>
      <w:numFmt w:val="decimal"/>
      <w:isLgl/>
      <w:lvlText w:val="%1.%2.%3.%4"/>
      <w:lvlJc w:val="left"/>
      <w:pPr>
        <w:ind w:left="1440" w:hanging="1080"/>
      </w:pPr>
      <w:rPr>
        <w:rFonts w:hint="default"/>
        <w:b/>
        <w:i w:val="0"/>
        <w:sz w:val="24"/>
      </w:rPr>
    </w:lvl>
    <w:lvl w:ilvl="4">
      <w:start w:val="1"/>
      <w:numFmt w:val="decimal"/>
      <w:isLgl/>
      <w:lvlText w:val="%1.%2.%3.%4.%5"/>
      <w:lvlJc w:val="left"/>
      <w:pPr>
        <w:ind w:left="1800" w:hanging="1440"/>
      </w:pPr>
      <w:rPr>
        <w:rFonts w:hint="default"/>
        <w:b/>
        <w:i w:val="0"/>
        <w:sz w:val="24"/>
      </w:rPr>
    </w:lvl>
    <w:lvl w:ilvl="5">
      <w:start w:val="1"/>
      <w:numFmt w:val="decimal"/>
      <w:isLgl/>
      <w:lvlText w:val="%1.%2.%3.%4.%5.%6"/>
      <w:lvlJc w:val="left"/>
      <w:pPr>
        <w:ind w:left="1800" w:hanging="1440"/>
      </w:pPr>
      <w:rPr>
        <w:rFonts w:hint="default"/>
        <w:b/>
        <w:i w:val="0"/>
        <w:sz w:val="24"/>
      </w:rPr>
    </w:lvl>
    <w:lvl w:ilvl="6">
      <w:start w:val="1"/>
      <w:numFmt w:val="decimal"/>
      <w:isLgl/>
      <w:lvlText w:val="%1.%2.%3.%4.%5.%6.%7"/>
      <w:lvlJc w:val="left"/>
      <w:pPr>
        <w:ind w:left="2160" w:hanging="1800"/>
      </w:pPr>
      <w:rPr>
        <w:rFonts w:hint="default"/>
        <w:b/>
        <w:i w:val="0"/>
        <w:sz w:val="24"/>
      </w:rPr>
    </w:lvl>
    <w:lvl w:ilvl="7">
      <w:start w:val="1"/>
      <w:numFmt w:val="decimal"/>
      <w:isLgl/>
      <w:lvlText w:val="%1.%2.%3.%4.%5.%6.%7.%8"/>
      <w:lvlJc w:val="left"/>
      <w:pPr>
        <w:ind w:left="2520" w:hanging="2160"/>
      </w:pPr>
      <w:rPr>
        <w:rFonts w:hint="default"/>
        <w:b/>
        <w:i w:val="0"/>
        <w:sz w:val="24"/>
      </w:rPr>
    </w:lvl>
    <w:lvl w:ilvl="8">
      <w:start w:val="1"/>
      <w:numFmt w:val="decimal"/>
      <w:isLgl/>
      <w:lvlText w:val="%1.%2.%3.%4.%5.%6.%7.%8.%9"/>
      <w:lvlJc w:val="left"/>
      <w:pPr>
        <w:ind w:left="2520" w:hanging="2160"/>
      </w:pPr>
      <w:rPr>
        <w:rFonts w:hint="default"/>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B2"/>
    <w:rsid w:val="000F33E7"/>
    <w:rsid w:val="002161C1"/>
    <w:rsid w:val="003445C7"/>
    <w:rsid w:val="00382851"/>
    <w:rsid w:val="0039565C"/>
    <w:rsid w:val="003A64A3"/>
    <w:rsid w:val="003A6A56"/>
    <w:rsid w:val="003E1208"/>
    <w:rsid w:val="003F26B7"/>
    <w:rsid w:val="00515B9B"/>
    <w:rsid w:val="00681A0D"/>
    <w:rsid w:val="006843CA"/>
    <w:rsid w:val="006F0C73"/>
    <w:rsid w:val="00732181"/>
    <w:rsid w:val="00744A1B"/>
    <w:rsid w:val="00752A88"/>
    <w:rsid w:val="00832BB1"/>
    <w:rsid w:val="00842F66"/>
    <w:rsid w:val="00AF3E05"/>
    <w:rsid w:val="00B75E7F"/>
    <w:rsid w:val="00D10E13"/>
    <w:rsid w:val="00DF11B2"/>
    <w:rsid w:val="00EA0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2FCF"/>
  <w15:chartTrackingRefBased/>
  <w15:docId w15:val="{C9A0D3DC-6FD7-4A3C-9D53-1992D3B8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73"/>
    <w:pPr>
      <w:spacing w:before="120"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C73"/>
    <w:pPr>
      <w:tabs>
        <w:tab w:val="center" w:pos="4844"/>
        <w:tab w:val="right" w:pos="9689"/>
      </w:tabs>
    </w:pPr>
    <w:rPr>
      <w:b/>
    </w:rPr>
  </w:style>
  <w:style w:type="character" w:customStyle="1" w:styleId="HeaderChar">
    <w:name w:val="Header Char"/>
    <w:basedOn w:val="DefaultParagraphFont"/>
    <w:link w:val="Header"/>
    <w:uiPriority w:val="99"/>
    <w:rsid w:val="006F0C73"/>
    <w:rPr>
      <w:rFonts w:ascii="Times New Roman" w:hAnsi="Times New Roman"/>
      <w:b/>
      <w:sz w:val="24"/>
    </w:rPr>
  </w:style>
  <w:style w:type="paragraph" w:styleId="Footer">
    <w:name w:val="footer"/>
    <w:basedOn w:val="Normal"/>
    <w:link w:val="FooterChar"/>
    <w:uiPriority w:val="99"/>
    <w:unhideWhenUsed/>
    <w:rsid w:val="006F0C73"/>
    <w:pPr>
      <w:tabs>
        <w:tab w:val="center" w:pos="4844"/>
        <w:tab w:val="right" w:pos="9689"/>
      </w:tabs>
      <w:spacing w:after="0"/>
    </w:pPr>
  </w:style>
  <w:style w:type="character" w:customStyle="1" w:styleId="FooterChar">
    <w:name w:val="Footer Char"/>
    <w:basedOn w:val="DefaultParagraphFont"/>
    <w:link w:val="Footer"/>
    <w:uiPriority w:val="99"/>
    <w:rsid w:val="006F0C73"/>
    <w:rPr>
      <w:rFonts w:ascii="Times New Roman" w:hAnsi="Times New Roman"/>
      <w:sz w:val="24"/>
    </w:rPr>
  </w:style>
  <w:style w:type="character" w:styleId="LineNumber">
    <w:name w:val="line number"/>
    <w:basedOn w:val="DefaultParagraphFont"/>
    <w:uiPriority w:val="99"/>
    <w:semiHidden/>
    <w:unhideWhenUsed/>
    <w:rsid w:val="006F0C73"/>
  </w:style>
  <w:style w:type="paragraph" w:styleId="ListParagraph">
    <w:name w:val="List Paragraph"/>
    <w:basedOn w:val="Normal"/>
    <w:uiPriority w:val="34"/>
    <w:qFormat/>
    <w:rsid w:val="00752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Ditty M</dc:creator>
  <cp:keywords/>
  <dc:description/>
  <cp:lastModifiedBy>Mahadevan,Aditya D</cp:lastModifiedBy>
  <cp:revision>8</cp:revision>
  <dcterms:created xsi:type="dcterms:W3CDTF">2020-03-10T19:01:00Z</dcterms:created>
  <dcterms:modified xsi:type="dcterms:W3CDTF">2021-01-17T19:16:00Z</dcterms:modified>
</cp:coreProperties>
</file>