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E6A83" w14:textId="77777777" w:rsidR="00E86D48" w:rsidRDefault="006F2514">
      <w:r>
        <w:rPr>
          <w:rFonts w:hint="eastAsia"/>
          <w:noProof/>
        </w:rPr>
        <w:drawing>
          <wp:inline distT="0" distB="0" distL="114300" distR="114300" wp14:anchorId="2F0DA064" wp14:editId="38CEE370">
            <wp:extent cx="5267325" cy="1676400"/>
            <wp:effectExtent l="0" t="0" r="3175" b="0"/>
            <wp:docPr id="1" name="图片 1" descr="Fig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S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90A51" w14:textId="77777777" w:rsidR="00E86D48" w:rsidRDefault="006F2514">
      <w:r>
        <w:rPr>
          <w:rFonts w:ascii="Times New Roman" w:eastAsia="SimSun" w:hAnsi="Times New Roman" w:cs="Times New Roman"/>
          <w:color w:val="000000"/>
          <w:sz w:val="18"/>
          <w:szCs w:val="18"/>
        </w:rPr>
        <w:t xml:space="preserve">Fig. </w:t>
      </w:r>
      <w:r>
        <w:rPr>
          <w:rFonts w:ascii="Times New Roman" w:eastAsia="SimSun" w:hAnsi="Times New Roman" w:cs="Times New Roman" w:hint="eastAsia"/>
          <w:color w:val="000000"/>
          <w:sz w:val="18"/>
          <w:szCs w:val="18"/>
        </w:rPr>
        <w:t>S2</w:t>
      </w:r>
      <w:r>
        <w:rPr>
          <w:rFonts w:ascii="Times New Roman" w:eastAsia="SimSun" w:hAnsi="Times New Roman" w:cs="Times New Roman"/>
          <w:color w:val="000000"/>
          <w:sz w:val="18"/>
          <w:szCs w:val="18"/>
        </w:rPr>
        <w:t xml:space="preserve"> Results of isolation by distance (IBD) and isolation by environment (IBE) testing. (a) Mantel test of geographical distance </w:t>
      </w:r>
      <w:r>
        <w:rPr>
          <w:rFonts w:ascii="Times New Roman" w:eastAsia="SimSun" w:hAnsi="Times New Roman" w:cs="Times New Roman"/>
          <w:i/>
          <w:iCs/>
          <w:color w:val="000000"/>
          <w:sz w:val="18"/>
          <w:szCs w:val="18"/>
        </w:rPr>
        <w:t>vs</w:t>
      </w:r>
      <w:r>
        <w:rPr>
          <w:rFonts w:ascii="Times New Roman" w:eastAsia="SimSun" w:hAnsi="Times New Roman" w:cs="Times New Roman"/>
          <w:color w:val="000000"/>
          <w:sz w:val="18"/>
          <w:szCs w:val="18"/>
        </w:rPr>
        <w:t xml:space="preserve"> genetic distance among all populations, (b) Mantel test of environmental distance </w:t>
      </w:r>
      <w:r>
        <w:rPr>
          <w:rFonts w:ascii="Times New Roman" w:eastAsia="SimSun" w:hAnsi="Times New Roman" w:cs="Times New Roman"/>
          <w:i/>
          <w:iCs/>
          <w:color w:val="000000"/>
          <w:sz w:val="18"/>
          <w:szCs w:val="18"/>
        </w:rPr>
        <w:t>vs</w:t>
      </w:r>
      <w:r>
        <w:rPr>
          <w:rFonts w:ascii="Times New Roman" w:eastAsia="SimSun" w:hAnsi="Times New Roman" w:cs="Times New Roman"/>
          <w:color w:val="000000"/>
          <w:sz w:val="18"/>
          <w:szCs w:val="18"/>
        </w:rPr>
        <w:t xml:space="preserve"> genetic distance among all populations.</w:t>
      </w:r>
    </w:p>
    <w:sectPr w:rsidR="00E86D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9926317"/>
    <w:rsid w:val="006F2514"/>
    <w:rsid w:val="00E86D48"/>
    <w:rsid w:val="4992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632AF9"/>
  <w15:docId w15:val="{F4855C4B-4191-497C-BB5C-ADF16BB8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QCJ</dc:creator>
  <cp:lastModifiedBy>Bindhu Krishnan</cp:lastModifiedBy>
  <cp:revision>2</cp:revision>
  <dcterms:created xsi:type="dcterms:W3CDTF">2021-04-28T21:38:00Z</dcterms:created>
  <dcterms:modified xsi:type="dcterms:W3CDTF">2021-04-28T21:38:00Z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