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3C07C" w14:textId="4E910D31" w:rsidR="002F4A23" w:rsidRPr="00B13AA7" w:rsidRDefault="00B13AA7">
      <w:pPr>
        <w:rPr>
          <w:rFonts w:ascii="Arial" w:hAnsi="Arial" w:cs="Arial"/>
        </w:rPr>
      </w:pPr>
      <w:r w:rsidRPr="00B13AA7">
        <w:rPr>
          <w:rFonts w:ascii="Arial" w:hAnsi="Arial" w:cs="Arial"/>
        </w:rPr>
        <w:t>Table 1-Clinical Features of LC Patients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13AA7" w:rsidRPr="00B13AA7" w14:paraId="6C89D8E6" w14:textId="77777777" w:rsidTr="00B13AA7">
        <w:tc>
          <w:tcPr>
            <w:tcW w:w="2765" w:type="dxa"/>
            <w:tcBorders>
              <w:left w:val="nil"/>
              <w:bottom w:val="single" w:sz="4" w:space="0" w:color="auto"/>
              <w:right w:val="nil"/>
            </w:tcBorders>
          </w:tcPr>
          <w:p w14:paraId="0070BA9E" w14:textId="6E01132B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 xml:space="preserve">Features </w:t>
            </w:r>
          </w:p>
        </w:tc>
        <w:tc>
          <w:tcPr>
            <w:tcW w:w="2765" w:type="dxa"/>
            <w:tcBorders>
              <w:left w:val="nil"/>
              <w:bottom w:val="single" w:sz="4" w:space="0" w:color="auto"/>
              <w:right w:val="nil"/>
            </w:tcBorders>
          </w:tcPr>
          <w:p w14:paraId="7FB3DDE4" w14:textId="3A4937EE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(N)</w:t>
            </w:r>
          </w:p>
        </w:tc>
        <w:tc>
          <w:tcPr>
            <w:tcW w:w="2766" w:type="dxa"/>
            <w:tcBorders>
              <w:left w:val="nil"/>
              <w:bottom w:val="single" w:sz="4" w:space="0" w:color="auto"/>
              <w:right w:val="nil"/>
            </w:tcBorders>
          </w:tcPr>
          <w:p w14:paraId="32547143" w14:textId="6E12989C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Percentage</w:t>
            </w:r>
          </w:p>
        </w:tc>
      </w:tr>
      <w:tr w:rsidR="00B13AA7" w:rsidRPr="00B13AA7" w14:paraId="42BAD75A" w14:textId="77777777" w:rsidTr="00B13AA7"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2ED48" w14:textId="390C46B5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Age(year)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5DB91" w14:textId="77777777" w:rsidR="00B13AA7" w:rsidRPr="00B13AA7" w:rsidRDefault="00B13AA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51F9D" w14:textId="77777777" w:rsidR="00B13AA7" w:rsidRPr="00B13AA7" w:rsidRDefault="00B13AA7">
            <w:pPr>
              <w:rPr>
                <w:rFonts w:ascii="Arial" w:hAnsi="Arial" w:cs="Arial"/>
              </w:rPr>
            </w:pPr>
          </w:p>
        </w:tc>
      </w:tr>
      <w:tr w:rsidR="00B13AA7" w:rsidRPr="00B13AA7" w14:paraId="6EDDCF7A" w14:textId="77777777" w:rsidTr="00B13AA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14E4615A" w14:textId="53562CD8" w:rsidR="00B13AA7" w:rsidRPr="00B13AA7" w:rsidRDefault="00B13AA7" w:rsidP="00B13AA7">
            <w:pPr>
              <w:tabs>
                <w:tab w:val="left" w:pos="816"/>
              </w:tabs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&lt;50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18778261" w14:textId="2C034BB0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18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3BD17E0F" w14:textId="394D823D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60%</w:t>
            </w:r>
          </w:p>
        </w:tc>
      </w:tr>
      <w:tr w:rsidR="00B13AA7" w:rsidRPr="00B13AA7" w14:paraId="5E434725" w14:textId="77777777" w:rsidTr="00B13AA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4E6D66D8" w14:textId="32A79CDD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&gt;50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560F391F" w14:textId="63398939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12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210F2D22" w14:textId="6846B9AC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40%</w:t>
            </w:r>
          </w:p>
        </w:tc>
      </w:tr>
      <w:tr w:rsidR="00B13AA7" w:rsidRPr="00B13AA7" w14:paraId="5937FAC6" w14:textId="77777777" w:rsidTr="00B13AA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560D2F75" w14:textId="225B97B2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Sex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52E26D40" w14:textId="77777777" w:rsidR="00B13AA7" w:rsidRPr="00B13AA7" w:rsidRDefault="00B13AA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5386109B" w14:textId="77777777" w:rsidR="00B13AA7" w:rsidRPr="00B13AA7" w:rsidRDefault="00B13AA7">
            <w:pPr>
              <w:rPr>
                <w:rFonts w:ascii="Arial" w:hAnsi="Arial" w:cs="Arial"/>
              </w:rPr>
            </w:pPr>
          </w:p>
        </w:tc>
      </w:tr>
      <w:tr w:rsidR="00B13AA7" w:rsidRPr="00B13AA7" w14:paraId="6D3EED28" w14:textId="77777777" w:rsidTr="00B13AA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539C706B" w14:textId="1CDF25E9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3391A7B1" w14:textId="37BE1AA9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22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75DAFD93" w14:textId="0CE34D50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73.3%</w:t>
            </w:r>
          </w:p>
        </w:tc>
      </w:tr>
      <w:tr w:rsidR="00B13AA7" w:rsidRPr="00B13AA7" w14:paraId="4D11215C" w14:textId="77777777" w:rsidTr="00B13AA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221D0202" w14:textId="071444C8" w:rsidR="00B13AA7" w:rsidRPr="00B13AA7" w:rsidRDefault="00B13AA7" w:rsidP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 xml:space="preserve">Female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4DE2BE8C" w14:textId="3039AAC4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8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0EB4E711" w14:textId="6CDC749F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26.7%</w:t>
            </w:r>
          </w:p>
        </w:tc>
      </w:tr>
      <w:tr w:rsidR="00B13AA7" w:rsidRPr="00B13AA7" w14:paraId="0DF90049" w14:textId="77777777" w:rsidTr="00B13AA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2539AA61" w14:textId="28A3A3ED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Lymph Node</w:t>
            </w:r>
            <w:r w:rsidRPr="00B13AA7">
              <w:rPr>
                <w:rFonts w:ascii="Arial" w:hAnsi="Arial" w:cs="Arial"/>
              </w:rPr>
              <w:t xml:space="preserve"> </w:t>
            </w:r>
            <w:r w:rsidRPr="00B13AA7">
              <w:rPr>
                <w:rFonts w:ascii="Arial" w:hAnsi="Arial" w:cs="Arial"/>
              </w:rPr>
              <w:t>Metastasis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304A0A8E" w14:textId="63CC85C9" w:rsidR="00B13AA7" w:rsidRPr="00B13AA7" w:rsidRDefault="00B13AA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2383AFB9" w14:textId="6610B37C" w:rsidR="00B13AA7" w:rsidRPr="00B13AA7" w:rsidRDefault="00B13AA7">
            <w:pPr>
              <w:rPr>
                <w:rFonts w:ascii="Arial" w:hAnsi="Arial" w:cs="Arial"/>
              </w:rPr>
            </w:pPr>
          </w:p>
        </w:tc>
      </w:tr>
      <w:tr w:rsidR="00B13AA7" w:rsidRPr="00B13AA7" w14:paraId="21E33086" w14:textId="77777777" w:rsidTr="00B13AA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248CAD37" w14:textId="28D47FCF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Yes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43DDCF67" w14:textId="4EE7A28A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17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2F6A73A4" w14:textId="6A6797E6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56.7%</w:t>
            </w:r>
          </w:p>
        </w:tc>
      </w:tr>
      <w:tr w:rsidR="00B13AA7" w:rsidRPr="00B13AA7" w14:paraId="271D67DE" w14:textId="77777777" w:rsidTr="00B13AA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23C94545" w14:textId="4590E710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TNM Stage Group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7B733191" w14:textId="77777777" w:rsidR="00B13AA7" w:rsidRPr="00B13AA7" w:rsidRDefault="00B13AA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0D418F26" w14:textId="77777777" w:rsidR="00B13AA7" w:rsidRPr="00B13AA7" w:rsidRDefault="00B13AA7">
            <w:pPr>
              <w:rPr>
                <w:rFonts w:ascii="Arial" w:hAnsi="Arial" w:cs="Arial"/>
              </w:rPr>
            </w:pPr>
          </w:p>
        </w:tc>
      </w:tr>
      <w:tr w:rsidR="00B13AA7" w:rsidRPr="00B13AA7" w14:paraId="2D7D563B" w14:textId="77777777" w:rsidTr="00B13AA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2E2678EE" w14:textId="4609849B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&lt;</w:t>
            </w:r>
            <w:r w:rsidRPr="00B13AA7">
              <w:rPr>
                <w:rFonts w:ascii="Arial" w:hAnsi="Arial" w:cs="Arial"/>
              </w:rPr>
              <w:t>lll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14FA0EAA" w14:textId="4C748DA4" w:rsidR="00B13AA7" w:rsidRPr="00B13AA7" w:rsidRDefault="00B13AA7" w:rsidP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20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58115F2E" w14:textId="6058DF1F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66.7%</w:t>
            </w:r>
          </w:p>
        </w:tc>
      </w:tr>
      <w:tr w:rsidR="00B13AA7" w:rsidRPr="00B13AA7" w14:paraId="7E7EBFA7" w14:textId="77777777" w:rsidTr="00B13AA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3C61EC33" w14:textId="02A7C1A6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≥lll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13AF4768" w14:textId="5D3078DE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10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46532351" w14:textId="452EBCC2" w:rsidR="00B13AA7" w:rsidRPr="00B13AA7" w:rsidRDefault="00B13AA7" w:rsidP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33.3%</w:t>
            </w:r>
          </w:p>
        </w:tc>
      </w:tr>
      <w:tr w:rsidR="00B13AA7" w:rsidRPr="00B13AA7" w14:paraId="36D98A3C" w14:textId="77777777" w:rsidTr="00B13AA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5F8B52B7" w14:textId="3BC07B3D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Histology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7EF129CB" w14:textId="77777777" w:rsidR="00B13AA7" w:rsidRPr="00B13AA7" w:rsidRDefault="00B13AA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04DD3F7E" w14:textId="77777777" w:rsidR="00B13AA7" w:rsidRPr="00B13AA7" w:rsidRDefault="00B13AA7">
            <w:pPr>
              <w:rPr>
                <w:rFonts w:ascii="Arial" w:hAnsi="Arial" w:cs="Arial"/>
              </w:rPr>
            </w:pPr>
          </w:p>
        </w:tc>
      </w:tr>
      <w:tr w:rsidR="00B13AA7" w:rsidRPr="00B13AA7" w14:paraId="460B2382" w14:textId="77777777" w:rsidTr="00B13AA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5298E1E2" w14:textId="36AF450C" w:rsidR="00B13AA7" w:rsidRPr="00B13AA7" w:rsidRDefault="00B13AA7" w:rsidP="00B13AA7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 xml:space="preserve">Squamous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4E1E7CE2" w14:textId="08E43AC5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27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02A9C585" w14:textId="415940ED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90%</w:t>
            </w:r>
          </w:p>
        </w:tc>
      </w:tr>
      <w:tr w:rsidR="00B13AA7" w:rsidRPr="00B13AA7" w14:paraId="0E0DD097" w14:textId="77777777" w:rsidTr="00B13AA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345E01CE" w14:textId="603F8255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 xml:space="preserve">Adenocarcinoma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15780292" w14:textId="7F77D908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3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38076080" w14:textId="2CDC6CAF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1</w:t>
            </w:r>
            <w:r w:rsidRPr="00B13AA7">
              <w:rPr>
                <w:rFonts w:ascii="Arial" w:hAnsi="Arial" w:cs="Arial"/>
              </w:rPr>
              <w:t>0</w:t>
            </w:r>
            <w:r w:rsidRPr="00B13AA7">
              <w:rPr>
                <w:rFonts w:ascii="Arial" w:hAnsi="Arial" w:cs="Arial"/>
              </w:rPr>
              <w:t>%</w:t>
            </w:r>
          </w:p>
        </w:tc>
      </w:tr>
      <w:tr w:rsidR="00B13AA7" w:rsidRPr="00B13AA7" w14:paraId="5B5F4EC1" w14:textId="77777777" w:rsidTr="00B13AA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4307EC46" w14:textId="01A6415F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Histological grade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220014D8" w14:textId="77777777" w:rsidR="00B13AA7" w:rsidRPr="00B13AA7" w:rsidRDefault="00B13AA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782C6D05" w14:textId="77777777" w:rsidR="00B13AA7" w:rsidRPr="00B13AA7" w:rsidRDefault="00B13AA7">
            <w:pPr>
              <w:rPr>
                <w:rFonts w:ascii="Arial" w:hAnsi="Arial" w:cs="Arial"/>
              </w:rPr>
            </w:pPr>
          </w:p>
        </w:tc>
      </w:tr>
      <w:tr w:rsidR="00B13AA7" w:rsidRPr="00B13AA7" w14:paraId="2BA81D73" w14:textId="77777777" w:rsidTr="00B13AA7"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725D185A" w14:textId="156E7A8B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 xml:space="preserve">Wel/moderate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787C3784" w14:textId="4A5FDF24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25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506AC8D9" w14:textId="112C22C8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83.3%</w:t>
            </w:r>
          </w:p>
        </w:tc>
      </w:tr>
      <w:tr w:rsidR="00B13AA7" w:rsidRPr="00B13AA7" w14:paraId="09B3953E" w14:textId="77777777" w:rsidTr="00B13AA7"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E9ED7" w14:textId="22CDBAFD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 xml:space="preserve">Poor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084AE" w14:textId="498B51A1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EFAAC" w14:textId="43C3FE4D" w:rsidR="00B13AA7" w:rsidRPr="00B13AA7" w:rsidRDefault="00B13AA7">
            <w:pPr>
              <w:rPr>
                <w:rFonts w:ascii="Arial" w:hAnsi="Arial" w:cs="Arial"/>
              </w:rPr>
            </w:pPr>
            <w:r w:rsidRPr="00B13AA7">
              <w:rPr>
                <w:rFonts w:ascii="Arial" w:hAnsi="Arial" w:cs="Arial"/>
              </w:rPr>
              <w:t>16.7%</w:t>
            </w:r>
          </w:p>
        </w:tc>
      </w:tr>
    </w:tbl>
    <w:p w14:paraId="2DB3DE94" w14:textId="77777777" w:rsidR="00B13AA7" w:rsidRPr="00B13AA7" w:rsidRDefault="00B13AA7">
      <w:pPr>
        <w:rPr>
          <w:rFonts w:ascii="Arial" w:hAnsi="Arial" w:cs="Arial"/>
        </w:rPr>
      </w:pPr>
    </w:p>
    <w:sectPr w:rsidR="00B13AA7" w:rsidRPr="00B1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A7"/>
    <w:rsid w:val="002F4A23"/>
    <w:rsid w:val="008701EE"/>
    <w:rsid w:val="00B1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66AA"/>
  <w15:chartTrackingRefBased/>
  <w15:docId w15:val="{149A99BC-C852-46AE-ACBF-BD142E80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2021-02-26T17:15:00Z</dcterms:created>
  <dcterms:modified xsi:type="dcterms:W3CDTF">2021-02-26T17:27:00Z</dcterms:modified>
</cp:coreProperties>
</file>