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D7B5F" w14:textId="77777777" w:rsidR="00B363A1" w:rsidRPr="00363A99" w:rsidRDefault="00B363A1">
      <w:pPr>
        <w:rPr>
          <w:rFonts w:ascii="Times New Roman" w:hAnsi="Times New Roman" w:cs="Times New Roman"/>
          <w:sz w:val="24"/>
          <w:szCs w:val="24"/>
        </w:rPr>
      </w:pPr>
    </w:p>
    <w:p w14:paraId="3462C3C7" w14:textId="6067CE5A" w:rsidR="00840D1D" w:rsidRPr="00363A99" w:rsidRDefault="00840D1D">
      <w:pPr>
        <w:rPr>
          <w:rFonts w:ascii="Times New Roman" w:hAnsi="Times New Roman" w:cs="Times New Roman"/>
          <w:sz w:val="24"/>
          <w:szCs w:val="24"/>
        </w:rPr>
      </w:pPr>
      <w:r w:rsidRPr="00363A99">
        <w:rPr>
          <w:rFonts w:ascii="Times New Roman" w:hAnsi="Times New Roman" w:cs="Times New Roman"/>
          <w:b/>
          <w:bCs/>
          <w:sz w:val="24"/>
          <w:szCs w:val="24"/>
        </w:rPr>
        <w:t>Supplementary Table 1</w:t>
      </w:r>
      <w:r w:rsidR="00363A99" w:rsidRPr="00363A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3A99">
        <w:rPr>
          <w:rFonts w:ascii="Times New Roman" w:hAnsi="Times New Roman" w:cs="Times New Roman"/>
          <w:sz w:val="24"/>
          <w:szCs w:val="24"/>
        </w:rPr>
        <w:t xml:space="preserve"> </w:t>
      </w:r>
      <w:r w:rsidRPr="00363A99">
        <w:rPr>
          <w:rFonts w:ascii="Times New Roman" w:hAnsi="Times New Roman" w:cs="Times New Roman"/>
          <w:b/>
          <w:bCs/>
          <w:sz w:val="24"/>
          <w:szCs w:val="24"/>
        </w:rPr>
        <w:t>Primers used in this study</w:t>
      </w:r>
      <w:r w:rsidRPr="00363A9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PlainTable2"/>
        <w:tblW w:w="8789" w:type="dxa"/>
        <w:tblLook w:val="04A0" w:firstRow="1" w:lastRow="0" w:firstColumn="1" w:lastColumn="0" w:noHBand="0" w:noVBand="1"/>
      </w:tblPr>
      <w:tblGrid>
        <w:gridCol w:w="2131"/>
        <w:gridCol w:w="4339"/>
        <w:gridCol w:w="2319"/>
      </w:tblGrid>
      <w:tr w:rsidR="00840D1D" w:rsidRPr="00363A99" w14:paraId="5F6CF86D" w14:textId="77777777" w:rsidTr="0062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4BFD8215" w14:textId="77777777" w:rsidR="00840D1D" w:rsidRPr="00363A99" w:rsidRDefault="00840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Primer name</w:t>
            </w:r>
          </w:p>
        </w:tc>
        <w:tc>
          <w:tcPr>
            <w:tcW w:w="4339" w:type="dxa"/>
          </w:tcPr>
          <w:p w14:paraId="577442D5" w14:textId="77777777" w:rsidR="00840D1D" w:rsidRPr="00363A99" w:rsidRDefault="00840D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Sequence (5'-3')</w:t>
            </w:r>
          </w:p>
        </w:tc>
        <w:tc>
          <w:tcPr>
            <w:tcW w:w="2319" w:type="dxa"/>
          </w:tcPr>
          <w:p w14:paraId="2234D21A" w14:textId="77777777" w:rsidR="00840D1D" w:rsidRPr="00363A99" w:rsidRDefault="00840D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</w:tr>
      <w:tr w:rsidR="00840D1D" w:rsidRPr="00363A99" w14:paraId="3957F846" w14:textId="77777777" w:rsidTr="0062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72834449" w14:textId="77777777" w:rsidR="00840D1D" w:rsidRPr="00363A99" w:rsidRDefault="001E6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MtpARF3 F</w:t>
            </w:r>
          </w:p>
        </w:tc>
        <w:tc>
          <w:tcPr>
            <w:tcW w:w="4339" w:type="dxa"/>
          </w:tcPr>
          <w:p w14:paraId="30DFAACB" w14:textId="77777777" w:rsidR="00840D1D" w:rsidRPr="00363A99" w:rsidRDefault="005D5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CACCCCATATCACCCAAACAGAAGCATACC</w:t>
            </w:r>
          </w:p>
        </w:tc>
        <w:tc>
          <w:tcPr>
            <w:tcW w:w="2319" w:type="dxa"/>
          </w:tcPr>
          <w:p w14:paraId="0FA7F468" w14:textId="77777777" w:rsidR="00840D1D" w:rsidRPr="00363A99" w:rsidRDefault="001E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840D1D" w:rsidRPr="00363A99" w14:paraId="192E3AD3" w14:textId="77777777" w:rsidTr="0062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7EDC5BA2" w14:textId="77777777" w:rsidR="00840D1D" w:rsidRPr="00363A99" w:rsidRDefault="001E6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MtpARF3 R</w:t>
            </w:r>
          </w:p>
        </w:tc>
        <w:tc>
          <w:tcPr>
            <w:tcW w:w="4339" w:type="dxa"/>
          </w:tcPr>
          <w:p w14:paraId="66B45D9F" w14:textId="77777777" w:rsidR="00840D1D" w:rsidRPr="00363A99" w:rsidRDefault="005D5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CCTTTTGCAGGAACAGATGAAGCA</w:t>
            </w:r>
          </w:p>
        </w:tc>
        <w:tc>
          <w:tcPr>
            <w:tcW w:w="2319" w:type="dxa"/>
          </w:tcPr>
          <w:p w14:paraId="30787BB2" w14:textId="77777777" w:rsidR="00840D1D" w:rsidRPr="00363A99" w:rsidRDefault="001E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1E699E" w:rsidRPr="00363A99" w14:paraId="25D09F37" w14:textId="77777777" w:rsidTr="0062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1D937E5B" w14:textId="77777777" w:rsidR="001E699E" w:rsidRPr="00363A99" w:rsidRDefault="001E6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MtpARF4a F</w:t>
            </w:r>
          </w:p>
        </w:tc>
        <w:tc>
          <w:tcPr>
            <w:tcW w:w="4339" w:type="dxa"/>
          </w:tcPr>
          <w:p w14:paraId="3E632A66" w14:textId="77777777" w:rsidR="001E699E" w:rsidRPr="00363A99" w:rsidRDefault="005D5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CACCGGACCAATGTGTTGTAAATGGGTGC</w:t>
            </w:r>
          </w:p>
        </w:tc>
        <w:tc>
          <w:tcPr>
            <w:tcW w:w="2319" w:type="dxa"/>
          </w:tcPr>
          <w:p w14:paraId="7D5E4D83" w14:textId="77777777" w:rsidR="001E699E" w:rsidRPr="00363A99" w:rsidRDefault="005D5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1E699E" w:rsidRPr="00363A99">
              <w:rPr>
                <w:rFonts w:ascii="Times New Roman" w:hAnsi="Times New Roman" w:cs="Times New Roman"/>
                <w:sz w:val="20"/>
                <w:szCs w:val="20"/>
              </w:rPr>
              <w:t>Hobecker</w:t>
            </w:r>
            <w:proofErr w:type="spellEnd"/>
            <w:r w:rsidR="001E699E" w:rsidRPr="00363A99">
              <w:rPr>
                <w:rFonts w:ascii="Times New Roman" w:hAnsi="Times New Roman" w:cs="Times New Roman"/>
                <w:sz w:val="20"/>
                <w:szCs w:val="20"/>
              </w:rPr>
              <w:t xml:space="preserve"> et al</w:t>
            </w: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1E699E" w:rsidRPr="00363A99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E699E" w:rsidRPr="00363A99" w14:paraId="42749E9B" w14:textId="77777777" w:rsidTr="0062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4F78C7F0" w14:textId="77777777" w:rsidR="001E699E" w:rsidRPr="00363A99" w:rsidRDefault="001E6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MtpARF4a R</w:t>
            </w:r>
          </w:p>
        </w:tc>
        <w:tc>
          <w:tcPr>
            <w:tcW w:w="4339" w:type="dxa"/>
          </w:tcPr>
          <w:p w14:paraId="679B1C8D" w14:textId="77777777" w:rsidR="001E699E" w:rsidRPr="00363A99" w:rsidRDefault="005D5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CAGTGTCGGCTAAGTGGTGAAACT</w:t>
            </w:r>
          </w:p>
        </w:tc>
        <w:tc>
          <w:tcPr>
            <w:tcW w:w="2319" w:type="dxa"/>
          </w:tcPr>
          <w:p w14:paraId="44A3294F" w14:textId="77777777" w:rsidR="001E699E" w:rsidRPr="00363A99" w:rsidRDefault="005D5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1E699E" w:rsidRPr="00363A99">
              <w:rPr>
                <w:rFonts w:ascii="Times New Roman" w:hAnsi="Times New Roman" w:cs="Times New Roman"/>
                <w:sz w:val="20"/>
                <w:szCs w:val="20"/>
              </w:rPr>
              <w:t>Hobecker</w:t>
            </w:r>
            <w:proofErr w:type="spellEnd"/>
            <w:r w:rsidR="001E699E" w:rsidRPr="00363A99">
              <w:rPr>
                <w:rFonts w:ascii="Times New Roman" w:hAnsi="Times New Roman" w:cs="Times New Roman"/>
                <w:sz w:val="20"/>
                <w:szCs w:val="20"/>
              </w:rPr>
              <w:t xml:space="preserve"> et al</w:t>
            </w: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1E699E" w:rsidRPr="00363A99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40D1D" w:rsidRPr="00363A99" w14:paraId="51F2B616" w14:textId="77777777" w:rsidTr="0062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0EF57129" w14:textId="77777777" w:rsidR="00840D1D" w:rsidRPr="00363A99" w:rsidRDefault="001E6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MtARF2/3/4</w:t>
            </w: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 xml:space="preserve"> RNAi F</w:t>
            </w:r>
          </w:p>
        </w:tc>
        <w:tc>
          <w:tcPr>
            <w:tcW w:w="4339" w:type="dxa"/>
          </w:tcPr>
          <w:p w14:paraId="7902E4FE" w14:textId="77777777" w:rsidR="00840D1D" w:rsidRPr="00363A99" w:rsidRDefault="005D5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CACCGGAGCGTCAGACTTTGGGG</w:t>
            </w:r>
          </w:p>
        </w:tc>
        <w:tc>
          <w:tcPr>
            <w:tcW w:w="2319" w:type="dxa"/>
          </w:tcPr>
          <w:p w14:paraId="7F17DFD4" w14:textId="77777777" w:rsidR="00840D1D" w:rsidRPr="00363A99" w:rsidRDefault="001E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840D1D" w:rsidRPr="00363A99" w14:paraId="58590552" w14:textId="77777777" w:rsidTr="0062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67403D63" w14:textId="77777777" w:rsidR="00840D1D" w:rsidRPr="00363A99" w:rsidRDefault="001E6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MtARF2/3/4</w:t>
            </w: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 xml:space="preserve"> RNAi R</w:t>
            </w:r>
          </w:p>
        </w:tc>
        <w:tc>
          <w:tcPr>
            <w:tcW w:w="4339" w:type="dxa"/>
          </w:tcPr>
          <w:p w14:paraId="267FDF2D" w14:textId="77777777" w:rsidR="00840D1D" w:rsidRPr="00363A99" w:rsidRDefault="005D5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CGTAGGGTGGGCACAGAAG</w:t>
            </w:r>
          </w:p>
        </w:tc>
        <w:tc>
          <w:tcPr>
            <w:tcW w:w="2319" w:type="dxa"/>
          </w:tcPr>
          <w:p w14:paraId="12A17D85" w14:textId="77777777" w:rsidR="00840D1D" w:rsidRPr="00363A99" w:rsidRDefault="001E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840D1D" w:rsidRPr="00363A99" w14:paraId="7760617E" w14:textId="77777777" w:rsidTr="0062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6A2E08DB" w14:textId="77777777" w:rsidR="00840D1D" w:rsidRPr="00363A99" w:rsidRDefault="001E6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GUS </w:t>
            </w: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RNAi F</w:t>
            </w:r>
          </w:p>
        </w:tc>
        <w:tc>
          <w:tcPr>
            <w:tcW w:w="4339" w:type="dxa"/>
          </w:tcPr>
          <w:p w14:paraId="0316B33F" w14:textId="77777777" w:rsidR="00840D1D" w:rsidRPr="00363A99" w:rsidRDefault="005D5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CACCGCAACGTCTGGTATCAGCG</w:t>
            </w:r>
          </w:p>
        </w:tc>
        <w:tc>
          <w:tcPr>
            <w:tcW w:w="2319" w:type="dxa"/>
          </w:tcPr>
          <w:p w14:paraId="18E72AC4" w14:textId="40012791" w:rsidR="00840D1D" w:rsidRPr="00363A99" w:rsidRDefault="00502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840D1D" w:rsidRPr="00363A99" w14:paraId="76BF7D3F" w14:textId="77777777" w:rsidTr="0062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478909C5" w14:textId="77777777" w:rsidR="00840D1D" w:rsidRPr="00363A99" w:rsidRDefault="001E6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GUS </w:t>
            </w: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RNAi R</w:t>
            </w:r>
          </w:p>
        </w:tc>
        <w:tc>
          <w:tcPr>
            <w:tcW w:w="4339" w:type="dxa"/>
          </w:tcPr>
          <w:p w14:paraId="6F48B317" w14:textId="77777777" w:rsidR="00840D1D" w:rsidRPr="00363A99" w:rsidRDefault="005D5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CTGCCAGTTCAGTTCGTTGTTC</w:t>
            </w:r>
          </w:p>
        </w:tc>
        <w:tc>
          <w:tcPr>
            <w:tcW w:w="2319" w:type="dxa"/>
          </w:tcPr>
          <w:p w14:paraId="530B621B" w14:textId="5B595E55" w:rsidR="00840D1D" w:rsidRPr="00363A99" w:rsidRDefault="00502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F37644" w:rsidRPr="00363A99" w14:paraId="7F393731" w14:textId="77777777" w:rsidTr="0062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2B34D91E" w14:textId="7A1C6183" w:rsidR="00F37644" w:rsidRPr="00363A99" w:rsidRDefault="00F37644" w:rsidP="00F37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 xml:space="preserve">MtARF2 F </w:t>
            </w:r>
          </w:p>
        </w:tc>
        <w:tc>
          <w:tcPr>
            <w:tcW w:w="4339" w:type="dxa"/>
          </w:tcPr>
          <w:p w14:paraId="257A17DC" w14:textId="2DD5EAA2" w:rsidR="00F37644" w:rsidRPr="00363A99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TCGTCAAAAGTAAGCATGGACCC</w:t>
            </w:r>
          </w:p>
        </w:tc>
        <w:tc>
          <w:tcPr>
            <w:tcW w:w="2319" w:type="dxa"/>
          </w:tcPr>
          <w:p w14:paraId="57F22318" w14:textId="02970F10" w:rsidR="00F37644" w:rsidRPr="00363A99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(Reynoso et al., 2013)</w:t>
            </w:r>
          </w:p>
        </w:tc>
      </w:tr>
      <w:tr w:rsidR="00F37644" w:rsidRPr="00363A99" w14:paraId="1570E29B" w14:textId="77777777" w:rsidTr="0062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51074D15" w14:textId="782993DA" w:rsidR="00F37644" w:rsidRPr="00363A99" w:rsidRDefault="00F37644" w:rsidP="00F37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MtARF2 R</w:t>
            </w:r>
          </w:p>
        </w:tc>
        <w:tc>
          <w:tcPr>
            <w:tcW w:w="4339" w:type="dxa"/>
          </w:tcPr>
          <w:p w14:paraId="20250941" w14:textId="6E1A177E" w:rsidR="00F37644" w:rsidRPr="00363A99" w:rsidRDefault="00F37644" w:rsidP="00F3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CCATCTTTTCTTCATCAGTTGCAGGA</w:t>
            </w:r>
          </w:p>
        </w:tc>
        <w:tc>
          <w:tcPr>
            <w:tcW w:w="2319" w:type="dxa"/>
          </w:tcPr>
          <w:p w14:paraId="47E0C84C" w14:textId="7A0432EF" w:rsidR="00F37644" w:rsidRPr="00363A99" w:rsidRDefault="00F37644" w:rsidP="00F3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(Reynoso et al., 2013)</w:t>
            </w:r>
          </w:p>
        </w:tc>
      </w:tr>
      <w:tr w:rsidR="00F37644" w:rsidRPr="00363A99" w14:paraId="41D0EE90" w14:textId="77777777" w:rsidTr="0062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26B2035E" w14:textId="0E22E5E6" w:rsidR="00F37644" w:rsidRPr="00363A99" w:rsidRDefault="00F37644" w:rsidP="00F37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MtARF3 F</w:t>
            </w:r>
          </w:p>
        </w:tc>
        <w:tc>
          <w:tcPr>
            <w:tcW w:w="4339" w:type="dxa"/>
          </w:tcPr>
          <w:p w14:paraId="1637E353" w14:textId="6BDA71C2" w:rsidR="00F37644" w:rsidRPr="00363A99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CACTTCAGCAAAGCTAGAATTTCCA</w:t>
            </w:r>
          </w:p>
        </w:tc>
        <w:tc>
          <w:tcPr>
            <w:tcW w:w="2319" w:type="dxa"/>
          </w:tcPr>
          <w:p w14:paraId="7918A723" w14:textId="364B0B13" w:rsidR="00F37644" w:rsidRPr="00363A99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(Reynoso et al., 2013)</w:t>
            </w:r>
          </w:p>
        </w:tc>
      </w:tr>
      <w:tr w:rsidR="00F37644" w:rsidRPr="00363A99" w14:paraId="43214DA2" w14:textId="77777777" w:rsidTr="0062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075CE61A" w14:textId="77F4AB72" w:rsidR="00F37644" w:rsidRPr="00363A99" w:rsidRDefault="00F37644" w:rsidP="00F37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MtARF3 R</w:t>
            </w:r>
          </w:p>
        </w:tc>
        <w:tc>
          <w:tcPr>
            <w:tcW w:w="4339" w:type="dxa"/>
          </w:tcPr>
          <w:p w14:paraId="11F43A7B" w14:textId="00622290" w:rsidR="00F37644" w:rsidRPr="00363A99" w:rsidRDefault="00F37644" w:rsidP="00F3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TTTGAACCAGGATAGCACCTCCCT</w:t>
            </w:r>
          </w:p>
        </w:tc>
        <w:tc>
          <w:tcPr>
            <w:tcW w:w="2319" w:type="dxa"/>
          </w:tcPr>
          <w:p w14:paraId="61743BA7" w14:textId="4FD4A263" w:rsidR="00F37644" w:rsidRPr="00363A99" w:rsidRDefault="00F37644" w:rsidP="00F3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(Reynoso et al., 2013)</w:t>
            </w:r>
          </w:p>
        </w:tc>
      </w:tr>
      <w:tr w:rsidR="00F37644" w:rsidRPr="00363A99" w14:paraId="110E7D9C" w14:textId="77777777" w:rsidTr="0062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6FAC2321" w14:textId="66AE4E57" w:rsidR="00F37644" w:rsidRPr="00363A99" w:rsidRDefault="00F37644" w:rsidP="00F37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MtARF4</w:t>
            </w:r>
            <w:r w:rsidR="002C7383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a/b</w:t>
            </w: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F</w:t>
            </w:r>
          </w:p>
        </w:tc>
        <w:tc>
          <w:tcPr>
            <w:tcW w:w="4339" w:type="dxa"/>
          </w:tcPr>
          <w:p w14:paraId="39CC9CAE" w14:textId="192313FD" w:rsidR="00F37644" w:rsidRPr="00363A99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AGAAACGGTCTTCCTGAATCAAT</w:t>
            </w:r>
          </w:p>
        </w:tc>
        <w:tc>
          <w:tcPr>
            <w:tcW w:w="2319" w:type="dxa"/>
          </w:tcPr>
          <w:p w14:paraId="79A38411" w14:textId="71C29D56" w:rsidR="00F37644" w:rsidRPr="00363A99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(Reynoso et al., 2013)</w:t>
            </w:r>
          </w:p>
        </w:tc>
      </w:tr>
      <w:tr w:rsidR="00F37644" w:rsidRPr="00363A99" w14:paraId="48D16462" w14:textId="77777777" w:rsidTr="0062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73F57FD8" w14:textId="5EEFCEFC" w:rsidR="00F37644" w:rsidRPr="00363A99" w:rsidRDefault="00F37644" w:rsidP="00F37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MtARF4</w:t>
            </w:r>
            <w:r w:rsidR="002C7383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a/b</w:t>
            </w: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R</w:t>
            </w:r>
          </w:p>
        </w:tc>
        <w:tc>
          <w:tcPr>
            <w:tcW w:w="4339" w:type="dxa"/>
          </w:tcPr>
          <w:p w14:paraId="2C3667D3" w14:textId="69C05345" w:rsidR="00F37644" w:rsidRPr="00363A99" w:rsidRDefault="00F37644" w:rsidP="00F3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TCATTTTGAATCTTGTCCCTATGGT</w:t>
            </w:r>
          </w:p>
        </w:tc>
        <w:tc>
          <w:tcPr>
            <w:tcW w:w="2319" w:type="dxa"/>
          </w:tcPr>
          <w:p w14:paraId="3E39C1ED" w14:textId="12475CEE" w:rsidR="00F37644" w:rsidRPr="00363A99" w:rsidRDefault="00F37644" w:rsidP="00F3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(Reynoso et al., 2013)</w:t>
            </w:r>
          </w:p>
        </w:tc>
      </w:tr>
      <w:tr w:rsidR="00F37644" w:rsidRPr="00363A99" w14:paraId="66B30291" w14:textId="77777777" w:rsidTr="0062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2404E1CA" w14:textId="19A7BD24" w:rsidR="00F37644" w:rsidRPr="00363A99" w:rsidRDefault="00F37644" w:rsidP="00F37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MtARF4a F</w:t>
            </w:r>
          </w:p>
        </w:tc>
        <w:tc>
          <w:tcPr>
            <w:tcW w:w="4339" w:type="dxa"/>
          </w:tcPr>
          <w:p w14:paraId="6A56C238" w14:textId="530FC00E" w:rsidR="00F37644" w:rsidRPr="00363A99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4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ACCTTGCATCAACTGGAATAGG</w:t>
            </w:r>
          </w:p>
        </w:tc>
        <w:tc>
          <w:tcPr>
            <w:tcW w:w="2319" w:type="dxa"/>
          </w:tcPr>
          <w:p w14:paraId="1D65D542" w14:textId="1E47B8D9" w:rsidR="00F37644" w:rsidRPr="00363A99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F37644" w:rsidRPr="00363A99" w14:paraId="21B96438" w14:textId="77777777" w:rsidTr="0062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7C765A5A" w14:textId="408B158E" w:rsidR="00F37644" w:rsidRPr="00363A99" w:rsidRDefault="00F37644" w:rsidP="00F37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MtARF4a R</w:t>
            </w:r>
          </w:p>
        </w:tc>
        <w:tc>
          <w:tcPr>
            <w:tcW w:w="4339" w:type="dxa"/>
          </w:tcPr>
          <w:p w14:paraId="63751B31" w14:textId="32C6AF52" w:rsidR="00F37644" w:rsidRPr="00363A99" w:rsidRDefault="00F37644" w:rsidP="00F3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4F">
              <w:rPr>
                <w:rFonts w:ascii="Times New Roman" w:hAnsi="Times New Roman" w:cs="Times New Roman"/>
                <w:sz w:val="20"/>
                <w:szCs w:val="20"/>
              </w:rPr>
              <w:t>TTGGTTCCCCAAGCTCCAA</w:t>
            </w:r>
          </w:p>
        </w:tc>
        <w:tc>
          <w:tcPr>
            <w:tcW w:w="2319" w:type="dxa"/>
          </w:tcPr>
          <w:p w14:paraId="1EA1013E" w14:textId="0B40A240" w:rsidR="00F37644" w:rsidRPr="00363A99" w:rsidRDefault="00F37644" w:rsidP="00F3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F37644" w:rsidRPr="00363A99" w14:paraId="4B8C1415" w14:textId="77777777" w:rsidTr="0062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604670C3" w14:textId="0EAFBB02" w:rsidR="00F37644" w:rsidRPr="00363A99" w:rsidRDefault="00F37644" w:rsidP="00F37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MtARF16</w:t>
            </w:r>
            <w:r w:rsidR="00FF42A2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F</w:t>
            </w:r>
          </w:p>
        </w:tc>
        <w:tc>
          <w:tcPr>
            <w:tcW w:w="4339" w:type="dxa"/>
          </w:tcPr>
          <w:p w14:paraId="0960E06E" w14:textId="2EC74C06" w:rsidR="00F37644" w:rsidRPr="00363A99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4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TTCAAGACATCAAGGAACCTAGCT</w:t>
            </w:r>
          </w:p>
        </w:tc>
        <w:tc>
          <w:tcPr>
            <w:tcW w:w="2319" w:type="dxa"/>
          </w:tcPr>
          <w:p w14:paraId="648E8B8A" w14:textId="2EBC5D98" w:rsidR="00F37644" w:rsidRPr="00363A99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F37644" w:rsidRPr="00363A99" w14:paraId="600768A1" w14:textId="77777777" w:rsidTr="0062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57EB597F" w14:textId="06A5F606" w:rsidR="00F37644" w:rsidRPr="00363A99" w:rsidRDefault="00F37644" w:rsidP="00F37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MtARF16</w:t>
            </w:r>
            <w:r w:rsidR="00FF42A2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R</w:t>
            </w:r>
          </w:p>
        </w:tc>
        <w:tc>
          <w:tcPr>
            <w:tcW w:w="4339" w:type="dxa"/>
          </w:tcPr>
          <w:p w14:paraId="7AD53E3E" w14:textId="642A2D80" w:rsidR="00F37644" w:rsidRPr="00363A99" w:rsidRDefault="00F37644" w:rsidP="00F3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D4F">
              <w:rPr>
                <w:rFonts w:ascii="Times New Roman" w:hAnsi="Times New Roman" w:cs="Times New Roman"/>
                <w:sz w:val="20"/>
                <w:szCs w:val="20"/>
              </w:rPr>
              <w:t>TCATCAAAGGGTTTATTCAGTTGCAAG</w:t>
            </w:r>
          </w:p>
        </w:tc>
        <w:tc>
          <w:tcPr>
            <w:tcW w:w="2319" w:type="dxa"/>
          </w:tcPr>
          <w:p w14:paraId="61C1B9F2" w14:textId="412083F5" w:rsidR="00F37644" w:rsidRPr="00363A99" w:rsidRDefault="00F37644" w:rsidP="00F3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F37644" w:rsidRPr="00363A99" w14:paraId="58B02D03" w14:textId="77777777" w:rsidTr="0062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1745E206" w14:textId="27DC03CC" w:rsidR="00F37644" w:rsidRPr="00363A99" w:rsidRDefault="00F37644" w:rsidP="00F37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MtARF19</w:t>
            </w:r>
            <w:r w:rsidR="00FF42A2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F</w:t>
            </w:r>
          </w:p>
        </w:tc>
        <w:tc>
          <w:tcPr>
            <w:tcW w:w="4339" w:type="dxa"/>
          </w:tcPr>
          <w:p w14:paraId="6EFCCB7B" w14:textId="361A4EAB" w:rsidR="00F37644" w:rsidRPr="00363A99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625D4F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CATCGAGTATTCACATTCTTCGGCA</w:t>
            </w:r>
          </w:p>
        </w:tc>
        <w:tc>
          <w:tcPr>
            <w:tcW w:w="2319" w:type="dxa"/>
          </w:tcPr>
          <w:p w14:paraId="73171C93" w14:textId="2A48D7FB" w:rsidR="00F37644" w:rsidRPr="00363A99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F37644" w:rsidRPr="00363A99" w14:paraId="71D9D4B6" w14:textId="77777777" w:rsidTr="0062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79BB9E6F" w14:textId="3E8A64C1" w:rsidR="00F37644" w:rsidRPr="00363A99" w:rsidRDefault="00F37644" w:rsidP="00F37644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MtARF19</w:t>
            </w:r>
            <w:r w:rsidR="00FF42A2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R</w:t>
            </w:r>
          </w:p>
        </w:tc>
        <w:tc>
          <w:tcPr>
            <w:tcW w:w="4339" w:type="dxa"/>
          </w:tcPr>
          <w:p w14:paraId="2DB9FA11" w14:textId="5880B552" w:rsidR="00F37644" w:rsidRPr="00363A99" w:rsidRDefault="00F37644" w:rsidP="00F3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625D4F">
              <w:rPr>
                <w:rFonts w:ascii="Times New Roman" w:hAnsi="Times New Roman" w:cs="Times New Roman"/>
                <w:sz w:val="20"/>
                <w:szCs w:val="20"/>
              </w:rPr>
              <w:t>ACCATTAAAAGCAGTGTGCGGA</w:t>
            </w:r>
          </w:p>
        </w:tc>
        <w:tc>
          <w:tcPr>
            <w:tcW w:w="2319" w:type="dxa"/>
          </w:tcPr>
          <w:p w14:paraId="52BB2DD3" w14:textId="5CB90119" w:rsidR="00F37644" w:rsidRPr="00363A99" w:rsidRDefault="00F37644" w:rsidP="00F3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F37644" w:rsidRPr="00363A99" w14:paraId="007C9F54" w14:textId="77777777" w:rsidTr="0062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4CC23AE2" w14:textId="406C1504" w:rsidR="00F37644" w:rsidRPr="00363A99" w:rsidRDefault="00F37644" w:rsidP="00F37644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MtNSP2 F</w:t>
            </w:r>
          </w:p>
        </w:tc>
        <w:tc>
          <w:tcPr>
            <w:tcW w:w="4339" w:type="dxa"/>
          </w:tcPr>
          <w:p w14:paraId="5259D82D" w14:textId="0D6F1ABD" w:rsidR="00F37644" w:rsidRPr="00363A99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GACACACTTGCTGCTTTCCA</w:t>
            </w:r>
          </w:p>
        </w:tc>
        <w:tc>
          <w:tcPr>
            <w:tcW w:w="2319" w:type="dxa"/>
          </w:tcPr>
          <w:p w14:paraId="5BC71BA6" w14:textId="7A6187CB" w:rsidR="00F37644" w:rsidRPr="00363A99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(Reynoso et al., 2013)</w:t>
            </w:r>
          </w:p>
        </w:tc>
      </w:tr>
      <w:tr w:rsidR="00F37644" w:rsidRPr="00363A99" w14:paraId="7BFEFA56" w14:textId="77777777" w:rsidTr="0062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47F8FBD5" w14:textId="0AA36D5C" w:rsidR="00F37644" w:rsidRPr="00363A99" w:rsidRDefault="00F37644" w:rsidP="00F37644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MtNSP2 R</w:t>
            </w:r>
          </w:p>
        </w:tc>
        <w:tc>
          <w:tcPr>
            <w:tcW w:w="4339" w:type="dxa"/>
          </w:tcPr>
          <w:p w14:paraId="35E1FB90" w14:textId="3AA72A94" w:rsidR="00F37644" w:rsidRPr="00363A99" w:rsidRDefault="00F37644" w:rsidP="00F3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AATGCGGTTATCCGAAGATG</w:t>
            </w:r>
          </w:p>
        </w:tc>
        <w:tc>
          <w:tcPr>
            <w:tcW w:w="2319" w:type="dxa"/>
          </w:tcPr>
          <w:p w14:paraId="397C98CE" w14:textId="3A194689" w:rsidR="00F37644" w:rsidRPr="00363A99" w:rsidRDefault="00F37644" w:rsidP="00F3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(Reynoso et al., 2013)</w:t>
            </w:r>
          </w:p>
        </w:tc>
      </w:tr>
      <w:tr w:rsidR="00F37644" w:rsidRPr="00363A99" w14:paraId="57C2375F" w14:textId="77777777" w:rsidTr="0062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7FD6BDD5" w14:textId="76B3B648" w:rsidR="00F37644" w:rsidRPr="00363A99" w:rsidRDefault="00F37644" w:rsidP="00F37644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MtNFY-A1 F</w:t>
            </w:r>
          </w:p>
        </w:tc>
        <w:tc>
          <w:tcPr>
            <w:tcW w:w="4339" w:type="dxa"/>
          </w:tcPr>
          <w:p w14:paraId="6C3D99AD" w14:textId="6764D10E" w:rsidR="00F37644" w:rsidRPr="00363A99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AAAATATGGCTATGCAACCTGTTTA</w:t>
            </w:r>
          </w:p>
        </w:tc>
        <w:tc>
          <w:tcPr>
            <w:tcW w:w="2319" w:type="dxa"/>
          </w:tcPr>
          <w:p w14:paraId="123D6116" w14:textId="21B4EB51" w:rsidR="00F37644" w:rsidRPr="00363A99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Combier</w:t>
            </w:r>
            <w:proofErr w:type="spellEnd"/>
            <w:r w:rsidRPr="00363A99">
              <w:rPr>
                <w:rFonts w:ascii="Times New Roman" w:hAnsi="Times New Roman" w:cs="Times New Roman"/>
                <w:sz w:val="20"/>
                <w:szCs w:val="20"/>
              </w:rPr>
              <w:t xml:space="preserve"> et al., 2006)</w:t>
            </w:r>
          </w:p>
        </w:tc>
      </w:tr>
      <w:tr w:rsidR="00F37644" w:rsidRPr="00363A99" w14:paraId="3482BF93" w14:textId="77777777" w:rsidTr="0062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50D3220F" w14:textId="34B4451D" w:rsidR="00F37644" w:rsidRPr="00363A99" w:rsidRDefault="00F37644" w:rsidP="00F37644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MtNFY-A1 R</w:t>
            </w:r>
          </w:p>
        </w:tc>
        <w:tc>
          <w:tcPr>
            <w:tcW w:w="4339" w:type="dxa"/>
          </w:tcPr>
          <w:p w14:paraId="4ECE7E87" w14:textId="02CC3657" w:rsidR="00F37644" w:rsidRPr="00363A99" w:rsidRDefault="00F37644" w:rsidP="00F3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CAACTGACATCTTACAATCATCTGG</w:t>
            </w:r>
          </w:p>
        </w:tc>
        <w:tc>
          <w:tcPr>
            <w:tcW w:w="2319" w:type="dxa"/>
          </w:tcPr>
          <w:p w14:paraId="62D8DC27" w14:textId="6F4D620C" w:rsidR="00F37644" w:rsidRPr="00363A99" w:rsidRDefault="00F37644" w:rsidP="00F3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Combier</w:t>
            </w:r>
            <w:proofErr w:type="spellEnd"/>
            <w:r w:rsidRPr="00363A99">
              <w:rPr>
                <w:rFonts w:ascii="Times New Roman" w:hAnsi="Times New Roman" w:cs="Times New Roman"/>
                <w:sz w:val="20"/>
                <w:szCs w:val="20"/>
              </w:rPr>
              <w:t xml:space="preserve"> et al., 2006)</w:t>
            </w:r>
          </w:p>
        </w:tc>
      </w:tr>
      <w:tr w:rsidR="00F37644" w:rsidRPr="00363A99" w14:paraId="10DB3F6C" w14:textId="77777777" w:rsidTr="0062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74E423F5" w14:textId="35CD2FFF" w:rsidR="00F37644" w:rsidRPr="00363A99" w:rsidRDefault="00F37644" w:rsidP="00F37644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MtNFY-C1 F</w:t>
            </w:r>
          </w:p>
        </w:tc>
        <w:tc>
          <w:tcPr>
            <w:tcW w:w="4339" w:type="dxa"/>
          </w:tcPr>
          <w:p w14:paraId="6F44516E" w14:textId="1BB711F2" w:rsidR="00F37644" w:rsidRPr="00625D4F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CCTGTGATGGACCCAAACA</w:t>
            </w:r>
          </w:p>
        </w:tc>
        <w:tc>
          <w:tcPr>
            <w:tcW w:w="2319" w:type="dxa"/>
          </w:tcPr>
          <w:p w14:paraId="2AF4EAAA" w14:textId="59382F41" w:rsidR="00F37644" w:rsidRPr="00363A99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(Reynoso et al., 2013)</w:t>
            </w:r>
          </w:p>
        </w:tc>
      </w:tr>
      <w:tr w:rsidR="00F37644" w:rsidRPr="00363A99" w14:paraId="5CFEE29B" w14:textId="77777777" w:rsidTr="0062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507CBA62" w14:textId="5B79AF3F" w:rsidR="00F37644" w:rsidRPr="00363A99" w:rsidRDefault="00F37644" w:rsidP="00F37644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MtNFY-C1 R</w:t>
            </w:r>
          </w:p>
        </w:tc>
        <w:tc>
          <w:tcPr>
            <w:tcW w:w="4339" w:type="dxa"/>
          </w:tcPr>
          <w:p w14:paraId="5C07336B" w14:textId="6644ED89" w:rsidR="00F37644" w:rsidRPr="00625D4F" w:rsidRDefault="00F37644" w:rsidP="00F3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CACCAATGGAACAGTTTCACC</w:t>
            </w:r>
          </w:p>
        </w:tc>
        <w:tc>
          <w:tcPr>
            <w:tcW w:w="2319" w:type="dxa"/>
          </w:tcPr>
          <w:p w14:paraId="1B4C6657" w14:textId="7D597EF3" w:rsidR="00F37644" w:rsidRPr="00363A99" w:rsidRDefault="00F37644" w:rsidP="00F3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(Reynoso et al., 2013)</w:t>
            </w:r>
          </w:p>
        </w:tc>
      </w:tr>
      <w:tr w:rsidR="00F37644" w:rsidRPr="00363A99" w14:paraId="143C6AFC" w14:textId="77777777" w:rsidTr="0062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1675B7B6" w14:textId="52B8AA75" w:rsidR="00F37644" w:rsidRPr="00363A99" w:rsidRDefault="00F37644" w:rsidP="00F37644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MtERN1 F</w:t>
            </w:r>
          </w:p>
        </w:tc>
        <w:tc>
          <w:tcPr>
            <w:tcW w:w="4339" w:type="dxa"/>
          </w:tcPr>
          <w:p w14:paraId="3D157412" w14:textId="11703DD2" w:rsidR="00F37644" w:rsidRPr="00625D4F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GGAAGATGGTGCTGTTGCTT</w:t>
            </w:r>
          </w:p>
        </w:tc>
        <w:tc>
          <w:tcPr>
            <w:tcW w:w="2319" w:type="dxa"/>
          </w:tcPr>
          <w:p w14:paraId="7B129DCB" w14:textId="1A0069AC" w:rsidR="00F37644" w:rsidRPr="00363A99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(</w:t>
            </w:r>
            <w:proofErr w:type="spellStart"/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Andriankaja</w:t>
            </w:r>
            <w:proofErr w:type="spellEnd"/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et al., 2007)</w:t>
            </w:r>
          </w:p>
        </w:tc>
      </w:tr>
      <w:tr w:rsidR="00F37644" w:rsidRPr="00363A99" w14:paraId="5397AC28" w14:textId="77777777" w:rsidTr="0062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2D2A1F8F" w14:textId="1CE2B0CC" w:rsidR="00F37644" w:rsidRDefault="00F37644" w:rsidP="00F37644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MtERN1 R</w:t>
            </w:r>
          </w:p>
        </w:tc>
        <w:tc>
          <w:tcPr>
            <w:tcW w:w="4339" w:type="dxa"/>
          </w:tcPr>
          <w:p w14:paraId="44098219" w14:textId="3FA53643" w:rsidR="00F37644" w:rsidRPr="00625D4F" w:rsidRDefault="00F37644" w:rsidP="00F3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TGTTGGATTGTGAACCTGACTC</w:t>
            </w:r>
          </w:p>
        </w:tc>
        <w:tc>
          <w:tcPr>
            <w:tcW w:w="2319" w:type="dxa"/>
          </w:tcPr>
          <w:p w14:paraId="3BD0C80F" w14:textId="401F6C00" w:rsidR="00F37644" w:rsidRPr="00363A99" w:rsidRDefault="00F37644" w:rsidP="00F3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(</w:t>
            </w:r>
            <w:proofErr w:type="spellStart"/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Andriankaja</w:t>
            </w:r>
            <w:proofErr w:type="spellEnd"/>
            <w:r w:rsidRPr="00363A99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et al., 2007)</w:t>
            </w:r>
          </w:p>
        </w:tc>
      </w:tr>
      <w:tr w:rsidR="00F37644" w:rsidRPr="00363A99" w14:paraId="60653987" w14:textId="77777777" w:rsidTr="0062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5F1383ED" w14:textId="72C980BD" w:rsidR="00F37644" w:rsidRDefault="00391FEE" w:rsidP="00F37644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</w:t>
            </w:r>
            <w:r w:rsidR="00F37644" w:rsidRPr="00363A99">
              <w:rPr>
                <w:rFonts w:ascii="Times New Roman" w:hAnsi="Times New Roman" w:cs="Times New Roman"/>
                <w:sz w:val="20"/>
                <w:szCs w:val="20"/>
              </w:rPr>
              <w:t>HISL3 F</w:t>
            </w:r>
          </w:p>
        </w:tc>
        <w:tc>
          <w:tcPr>
            <w:tcW w:w="4339" w:type="dxa"/>
          </w:tcPr>
          <w:p w14:paraId="0AB8F4CA" w14:textId="7695495A" w:rsidR="00F37644" w:rsidRPr="00625D4F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ATTCCAAAGGCGGCTGCATA</w:t>
            </w:r>
          </w:p>
        </w:tc>
        <w:tc>
          <w:tcPr>
            <w:tcW w:w="2319" w:type="dxa"/>
          </w:tcPr>
          <w:p w14:paraId="7493AD1D" w14:textId="582BFA7B" w:rsidR="00F37644" w:rsidRPr="00363A99" w:rsidRDefault="00F37644" w:rsidP="00F37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(Ariel et al., 2010)</w:t>
            </w:r>
          </w:p>
        </w:tc>
      </w:tr>
      <w:tr w:rsidR="00F37644" w:rsidRPr="00363A99" w14:paraId="19899512" w14:textId="77777777" w:rsidTr="0062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0CB8C395" w14:textId="7F265933" w:rsidR="00F37644" w:rsidRDefault="00391FEE" w:rsidP="00F37644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</w:t>
            </w:r>
            <w:r w:rsidR="00F37644" w:rsidRPr="00363A99">
              <w:rPr>
                <w:rFonts w:ascii="Times New Roman" w:hAnsi="Times New Roman" w:cs="Times New Roman"/>
                <w:sz w:val="20"/>
                <w:szCs w:val="20"/>
              </w:rPr>
              <w:t>HISL3 R</w:t>
            </w:r>
          </w:p>
        </w:tc>
        <w:tc>
          <w:tcPr>
            <w:tcW w:w="4339" w:type="dxa"/>
          </w:tcPr>
          <w:p w14:paraId="2733D29E" w14:textId="5127E549" w:rsidR="00F37644" w:rsidRPr="00625D4F" w:rsidRDefault="00F37644" w:rsidP="00F3764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CTTTGCTTGGTGCTGTTTAGATGG</w:t>
            </w:r>
          </w:p>
        </w:tc>
        <w:tc>
          <w:tcPr>
            <w:tcW w:w="2319" w:type="dxa"/>
          </w:tcPr>
          <w:p w14:paraId="0A23C6AD" w14:textId="0293F106" w:rsidR="00F37644" w:rsidRPr="00363A99" w:rsidRDefault="00F37644" w:rsidP="00F3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363A99">
              <w:rPr>
                <w:rFonts w:ascii="Times New Roman" w:hAnsi="Times New Roman" w:cs="Times New Roman"/>
                <w:sz w:val="20"/>
                <w:szCs w:val="20"/>
              </w:rPr>
              <w:t>(Ariel et al., 2010)</w:t>
            </w:r>
          </w:p>
        </w:tc>
      </w:tr>
    </w:tbl>
    <w:p w14:paraId="16FC4A77" w14:textId="53D934E3" w:rsidR="00126FEC" w:rsidRPr="00363A99" w:rsidRDefault="00126FEC" w:rsidP="001033BA">
      <w:pPr>
        <w:rPr>
          <w:rFonts w:ascii="Times New Roman" w:hAnsi="Times New Roman" w:cs="Times New Roman"/>
          <w:sz w:val="20"/>
          <w:szCs w:val="20"/>
          <w:lang w:val="es-AR"/>
        </w:rPr>
      </w:pPr>
    </w:p>
    <w:p w14:paraId="4ECED6FC" w14:textId="27DBB67A" w:rsidR="00363A99" w:rsidRPr="00363A99" w:rsidRDefault="00363A99" w:rsidP="001033BA">
      <w:pPr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363A99">
        <w:rPr>
          <w:rFonts w:ascii="Times New Roman" w:hAnsi="Times New Roman" w:cs="Times New Roman"/>
          <w:sz w:val="24"/>
          <w:szCs w:val="24"/>
          <w:lang w:val="es-AR"/>
        </w:rPr>
        <w:t>References</w:t>
      </w:r>
      <w:proofErr w:type="spellEnd"/>
      <w:r w:rsidRPr="00363A99">
        <w:rPr>
          <w:rFonts w:ascii="Times New Roman" w:hAnsi="Times New Roman" w:cs="Times New Roman"/>
          <w:sz w:val="24"/>
          <w:szCs w:val="24"/>
          <w:lang w:val="es-AR"/>
        </w:rPr>
        <w:t>:</w:t>
      </w:r>
    </w:p>
    <w:p w14:paraId="32F43525" w14:textId="04216424" w:rsidR="00363A99" w:rsidRPr="00363A99" w:rsidRDefault="00363A99" w:rsidP="001033BA">
      <w:pPr>
        <w:rPr>
          <w:rFonts w:ascii="Times New Roman" w:hAnsi="Times New Roman" w:cs="Times New Roman"/>
          <w:sz w:val="24"/>
          <w:szCs w:val="24"/>
        </w:rPr>
      </w:pPr>
      <w:r w:rsidRPr="00363A99">
        <w:rPr>
          <w:rFonts w:ascii="Times New Roman" w:hAnsi="Times New Roman" w:cs="Times New Roman"/>
          <w:sz w:val="24"/>
          <w:szCs w:val="24"/>
        </w:rPr>
        <w:t xml:space="preserve">Ariel, F., Diet, A., </w:t>
      </w:r>
      <w:proofErr w:type="spellStart"/>
      <w:r w:rsidRPr="00363A99">
        <w:rPr>
          <w:rFonts w:ascii="Times New Roman" w:hAnsi="Times New Roman" w:cs="Times New Roman"/>
          <w:sz w:val="24"/>
          <w:szCs w:val="24"/>
        </w:rPr>
        <w:t>Verdenaud</w:t>
      </w:r>
      <w:proofErr w:type="spellEnd"/>
      <w:r w:rsidRPr="00363A99">
        <w:rPr>
          <w:rFonts w:ascii="Times New Roman" w:hAnsi="Times New Roman" w:cs="Times New Roman"/>
          <w:sz w:val="24"/>
          <w:szCs w:val="24"/>
        </w:rPr>
        <w:t xml:space="preserve">, M., Gruber, V., </w:t>
      </w:r>
      <w:proofErr w:type="spellStart"/>
      <w:r w:rsidRPr="00363A99">
        <w:rPr>
          <w:rFonts w:ascii="Times New Roman" w:hAnsi="Times New Roman" w:cs="Times New Roman"/>
          <w:sz w:val="24"/>
          <w:szCs w:val="24"/>
        </w:rPr>
        <w:t>Frugier</w:t>
      </w:r>
      <w:proofErr w:type="spellEnd"/>
      <w:r w:rsidRPr="00363A99">
        <w:rPr>
          <w:rFonts w:ascii="Times New Roman" w:hAnsi="Times New Roman" w:cs="Times New Roman"/>
          <w:sz w:val="24"/>
          <w:szCs w:val="24"/>
        </w:rPr>
        <w:t xml:space="preserve">, F., Chan, R., and </w:t>
      </w:r>
      <w:proofErr w:type="spellStart"/>
      <w:r w:rsidRPr="00363A99">
        <w:rPr>
          <w:rFonts w:ascii="Times New Roman" w:hAnsi="Times New Roman" w:cs="Times New Roman"/>
          <w:sz w:val="24"/>
          <w:szCs w:val="24"/>
        </w:rPr>
        <w:t>Crespi</w:t>
      </w:r>
      <w:proofErr w:type="spellEnd"/>
      <w:r w:rsidRPr="00363A99">
        <w:rPr>
          <w:rFonts w:ascii="Times New Roman" w:hAnsi="Times New Roman" w:cs="Times New Roman"/>
          <w:sz w:val="24"/>
          <w:szCs w:val="24"/>
        </w:rPr>
        <w:t xml:space="preserve">, M. (2010). Environmental regulation of lateral root emergence in </w:t>
      </w:r>
      <w:r w:rsidRPr="00363A99">
        <w:rPr>
          <w:rFonts w:ascii="Times New Roman" w:hAnsi="Times New Roman" w:cs="Times New Roman"/>
          <w:i/>
          <w:iCs/>
          <w:sz w:val="24"/>
          <w:szCs w:val="24"/>
        </w:rPr>
        <w:t xml:space="preserve">Medicago </w:t>
      </w:r>
      <w:proofErr w:type="spellStart"/>
      <w:r w:rsidRPr="00363A99">
        <w:rPr>
          <w:rFonts w:ascii="Times New Roman" w:hAnsi="Times New Roman" w:cs="Times New Roman"/>
          <w:i/>
          <w:iCs/>
          <w:sz w:val="24"/>
          <w:szCs w:val="24"/>
        </w:rPr>
        <w:t>truncatula</w:t>
      </w:r>
      <w:proofErr w:type="spellEnd"/>
      <w:r w:rsidRPr="00363A99">
        <w:rPr>
          <w:rFonts w:ascii="Times New Roman" w:hAnsi="Times New Roman" w:cs="Times New Roman"/>
          <w:sz w:val="24"/>
          <w:szCs w:val="24"/>
        </w:rPr>
        <w:t xml:space="preserve"> requires the HD-Zip I transcription factor HB1. </w:t>
      </w:r>
      <w:r w:rsidRPr="00363A99">
        <w:rPr>
          <w:rFonts w:ascii="Times New Roman" w:hAnsi="Times New Roman" w:cs="Times New Roman"/>
          <w:i/>
          <w:iCs/>
          <w:sz w:val="24"/>
          <w:szCs w:val="24"/>
        </w:rPr>
        <w:t>Plant Cell</w:t>
      </w:r>
      <w:r w:rsidRPr="00363A99">
        <w:rPr>
          <w:rFonts w:ascii="Times New Roman" w:hAnsi="Times New Roman" w:cs="Times New Roman"/>
          <w:sz w:val="24"/>
          <w:szCs w:val="24"/>
        </w:rPr>
        <w:t xml:space="preserve"> 22</w:t>
      </w:r>
      <w:r w:rsidRPr="00363A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63A99">
        <w:rPr>
          <w:rFonts w:ascii="Times New Roman" w:hAnsi="Times New Roman" w:cs="Times New Roman"/>
          <w:sz w:val="24"/>
          <w:szCs w:val="24"/>
        </w:rPr>
        <w:t xml:space="preserve"> 2171-2183.</w:t>
      </w:r>
    </w:p>
    <w:p w14:paraId="4F105673" w14:textId="100B7699" w:rsidR="00363A99" w:rsidRPr="00625D4F" w:rsidRDefault="00363A99" w:rsidP="001033BA">
      <w:pPr>
        <w:rPr>
          <w:rFonts w:ascii="Times New Roman" w:hAnsi="Times New Roman" w:cs="Times New Roman"/>
          <w:sz w:val="24"/>
          <w:szCs w:val="24"/>
        </w:rPr>
      </w:pPr>
      <w:r w:rsidRPr="00363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9">
        <w:rPr>
          <w:rFonts w:ascii="Times New Roman" w:hAnsi="Times New Roman" w:cs="Times New Roman"/>
          <w:sz w:val="24"/>
          <w:szCs w:val="24"/>
        </w:rPr>
        <w:t>Andriankaja</w:t>
      </w:r>
      <w:proofErr w:type="spellEnd"/>
      <w:r w:rsidRPr="00363A99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363A99">
        <w:rPr>
          <w:rFonts w:ascii="Times New Roman" w:hAnsi="Times New Roman" w:cs="Times New Roman"/>
          <w:sz w:val="24"/>
          <w:szCs w:val="24"/>
        </w:rPr>
        <w:t>Boisson</w:t>
      </w:r>
      <w:proofErr w:type="spellEnd"/>
      <w:r w:rsidRPr="00363A99">
        <w:rPr>
          <w:rFonts w:ascii="Times New Roman" w:hAnsi="Times New Roman" w:cs="Times New Roman"/>
          <w:sz w:val="24"/>
          <w:szCs w:val="24"/>
        </w:rPr>
        <w:t xml:space="preserve">-Dernier, A., Frances, L., </w:t>
      </w:r>
      <w:proofErr w:type="spellStart"/>
      <w:r w:rsidRPr="00363A99">
        <w:rPr>
          <w:rFonts w:ascii="Times New Roman" w:hAnsi="Times New Roman" w:cs="Times New Roman"/>
          <w:sz w:val="24"/>
          <w:szCs w:val="24"/>
        </w:rPr>
        <w:t>Sauviac</w:t>
      </w:r>
      <w:proofErr w:type="spellEnd"/>
      <w:r w:rsidRPr="00363A99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363A99">
        <w:rPr>
          <w:rFonts w:ascii="Times New Roman" w:hAnsi="Times New Roman" w:cs="Times New Roman"/>
          <w:sz w:val="24"/>
          <w:szCs w:val="24"/>
        </w:rPr>
        <w:t>Jauneau</w:t>
      </w:r>
      <w:proofErr w:type="spellEnd"/>
      <w:r w:rsidRPr="00363A99">
        <w:rPr>
          <w:rFonts w:ascii="Times New Roman" w:hAnsi="Times New Roman" w:cs="Times New Roman"/>
          <w:sz w:val="24"/>
          <w:szCs w:val="24"/>
        </w:rPr>
        <w:t>, A., Barker, D.G., and De Carvalho-</w:t>
      </w:r>
      <w:proofErr w:type="spellStart"/>
      <w:r w:rsidRPr="00363A99">
        <w:rPr>
          <w:rFonts w:ascii="Times New Roman" w:hAnsi="Times New Roman" w:cs="Times New Roman"/>
          <w:sz w:val="24"/>
          <w:szCs w:val="24"/>
        </w:rPr>
        <w:t>Niebel</w:t>
      </w:r>
      <w:proofErr w:type="spellEnd"/>
      <w:r w:rsidRPr="00363A99">
        <w:rPr>
          <w:rFonts w:ascii="Times New Roman" w:hAnsi="Times New Roman" w:cs="Times New Roman"/>
          <w:sz w:val="24"/>
          <w:szCs w:val="24"/>
        </w:rPr>
        <w:t xml:space="preserve">, F. (2007). AP2-ERF transcription factors mediate Nod factor dependent Mt ENOD11 activation in root hairs via a novel cis-regulatory motif. </w:t>
      </w:r>
      <w:r w:rsidRPr="00625D4F">
        <w:rPr>
          <w:rFonts w:ascii="Times New Roman" w:hAnsi="Times New Roman" w:cs="Times New Roman"/>
          <w:i/>
          <w:iCs/>
          <w:sz w:val="24"/>
          <w:szCs w:val="24"/>
        </w:rPr>
        <w:t>Plant Cell</w:t>
      </w:r>
      <w:r w:rsidRPr="00625D4F">
        <w:rPr>
          <w:rFonts w:ascii="Times New Roman" w:hAnsi="Times New Roman" w:cs="Times New Roman"/>
          <w:sz w:val="24"/>
          <w:szCs w:val="24"/>
        </w:rPr>
        <w:t xml:space="preserve"> 19</w:t>
      </w:r>
      <w:r w:rsidRPr="00625D4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25D4F">
        <w:rPr>
          <w:rFonts w:ascii="Times New Roman" w:hAnsi="Times New Roman" w:cs="Times New Roman"/>
          <w:sz w:val="24"/>
          <w:szCs w:val="24"/>
        </w:rPr>
        <w:t xml:space="preserve"> 2866-2885.</w:t>
      </w:r>
    </w:p>
    <w:p w14:paraId="446B9C2C" w14:textId="22D183EE" w:rsidR="00363A99" w:rsidRPr="00625D4F" w:rsidRDefault="00363A99" w:rsidP="001033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5D4F">
        <w:rPr>
          <w:rFonts w:ascii="Times New Roman" w:hAnsi="Times New Roman" w:cs="Times New Roman"/>
          <w:sz w:val="24"/>
          <w:szCs w:val="24"/>
        </w:rPr>
        <w:t>Combier</w:t>
      </w:r>
      <w:proofErr w:type="spellEnd"/>
      <w:r w:rsidRPr="00625D4F">
        <w:rPr>
          <w:rFonts w:ascii="Times New Roman" w:hAnsi="Times New Roman" w:cs="Times New Roman"/>
          <w:sz w:val="24"/>
          <w:szCs w:val="24"/>
        </w:rPr>
        <w:t xml:space="preserve">, J.P., </w:t>
      </w:r>
      <w:proofErr w:type="spellStart"/>
      <w:r w:rsidRPr="00625D4F">
        <w:rPr>
          <w:rFonts w:ascii="Times New Roman" w:hAnsi="Times New Roman" w:cs="Times New Roman"/>
          <w:sz w:val="24"/>
          <w:szCs w:val="24"/>
        </w:rPr>
        <w:t>Frugier</w:t>
      </w:r>
      <w:proofErr w:type="spellEnd"/>
      <w:r w:rsidRPr="00625D4F">
        <w:rPr>
          <w:rFonts w:ascii="Times New Roman" w:hAnsi="Times New Roman" w:cs="Times New Roman"/>
          <w:sz w:val="24"/>
          <w:szCs w:val="24"/>
        </w:rPr>
        <w:t xml:space="preserve">, F., De Billy, F., </w:t>
      </w:r>
      <w:proofErr w:type="spellStart"/>
      <w:r w:rsidRPr="00625D4F">
        <w:rPr>
          <w:rFonts w:ascii="Times New Roman" w:hAnsi="Times New Roman" w:cs="Times New Roman"/>
          <w:sz w:val="24"/>
          <w:szCs w:val="24"/>
        </w:rPr>
        <w:t>Boualem</w:t>
      </w:r>
      <w:proofErr w:type="spellEnd"/>
      <w:r w:rsidRPr="00625D4F">
        <w:rPr>
          <w:rFonts w:ascii="Times New Roman" w:hAnsi="Times New Roman" w:cs="Times New Roman"/>
          <w:sz w:val="24"/>
          <w:szCs w:val="24"/>
        </w:rPr>
        <w:t>, A., El-</w:t>
      </w:r>
      <w:proofErr w:type="spellStart"/>
      <w:r w:rsidRPr="00625D4F">
        <w:rPr>
          <w:rFonts w:ascii="Times New Roman" w:hAnsi="Times New Roman" w:cs="Times New Roman"/>
          <w:sz w:val="24"/>
          <w:szCs w:val="24"/>
        </w:rPr>
        <w:t>Yahyaoui</w:t>
      </w:r>
      <w:proofErr w:type="spellEnd"/>
      <w:r w:rsidRPr="00625D4F">
        <w:rPr>
          <w:rFonts w:ascii="Times New Roman" w:hAnsi="Times New Roman" w:cs="Times New Roman"/>
          <w:sz w:val="24"/>
          <w:szCs w:val="24"/>
        </w:rPr>
        <w:t xml:space="preserve">, F., Moreau, S., </w:t>
      </w:r>
      <w:proofErr w:type="spellStart"/>
      <w:r w:rsidRPr="00625D4F">
        <w:rPr>
          <w:rFonts w:ascii="Times New Roman" w:hAnsi="Times New Roman" w:cs="Times New Roman"/>
          <w:sz w:val="24"/>
          <w:szCs w:val="24"/>
        </w:rPr>
        <w:t>Vernie</w:t>
      </w:r>
      <w:proofErr w:type="spellEnd"/>
      <w:r w:rsidRPr="00625D4F">
        <w:rPr>
          <w:rFonts w:ascii="Times New Roman" w:hAnsi="Times New Roman" w:cs="Times New Roman"/>
          <w:sz w:val="24"/>
          <w:szCs w:val="24"/>
        </w:rPr>
        <w:t xml:space="preserve">, T., Ott, T., </w:t>
      </w:r>
      <w:proofErr w:type="spellStart"/>
      <w:r w:rsidRPr="00625D4F">
        <w:rPr>
          <w:rFonts w:ascii="Times New Roman" w:hAnsi="Times New Roman" w:cs="Times New Roman"/>
          <w:sz w:val="24"/>
          <w:szCs w:val="24"/>
        </w:rPr>
        <w:t>Gamas</w:t>
      </w:r>
      <w:proofErr w:type="spellEnd"/>
      <w:r w:rsidRPr="00625D4F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625D4F">
        <w:rPr>
          <w:rFonts w:ascii="Times New Roman" w:hAnsi="Times New Roman" w:cs="Times New Roman"/>
          <w:sz w:val="24"/>
          <w:szCs w:val="24"/>
        </w:rPr>
        <w:t>Crespi</w:t>
      </w:r>
      <w:proofErr w:type="spellEnd"/>
      <w:r w:rsidRPr="00625D4F">
        <w:rPr>
          <w:rFonts w:ascii="Times New Roman" w:hAnsi="Times New Roman" w:cs="Times New Roman"/>
          <w:sz w:val="24"/>
          <w:szCs w:val="24"/>
        </w:rPr>
        <w:t xml:space="preserve">, M., and </w:t>
      </w:r>
      <w:proofErr w:type="spellStart"/>
      <w:r w:rsidRPr="00625D4F">
        <w:rPr>
          <w:rFonts w:ascii="Times New Roman" w:hAnsi="Times New Roman" w:cs="Times New Roman"/>
          <w:sz w:val="24"/>
          <w:szCs w:val="24"/>
        </w:rPr>
        <w:t>Niebel</w:t>
      </w:r>
      <w:proofErr w:type="spellEnd"/>
      <w:r w:rsidRPr="00625D4F">
        <w:rPr>
          <w:rFonts w:ascii="Times New Roman" w:hAnsi="Times New Roman" w:cs="Times New Roman"/>
          <w:sz w:val="24"/>
          <w:szCs w:val="24"/>
        </w:rPr>
        <w:t xml:space="preserve">, A. (2006). </w:t>
      </w:r>
      <w:r w:rsidRPr="00363A99">
        <w:rPr>
          <w:rFonts w:ascii="Times New Roman" w:hAnsi="Times New Roman" w:cs="Times New Roman"/>
          <w:sz w:val="24"/>
          <w:szCs w:val="24"/>
        </w:rPr>
        <w:t xml:space="preserve">MtHAP2-1 is a key transcriptional regulator of symbiotic nodule development regulated by microRNA169 in Medicago </w:t>
      </w:r>
      <w:proofErr w:type="spellStart"/>
      <w:r w:rsidRPr="00363A99">
        <w:rPr>
          <w:rFonts w:ascii="Times New Roman" w:hAnsi="Times New Roman" w:cs="Times New Roman"/>
          <w:sz w:val="24"/>
          <w:szCs w:val="24"/>
        </w:rPr>
        <w:t>truncatula</w:t>
      </w:r>
      <w:proofErr w:type="spellEnd"/>
      <w:r w:rsidRPr="00363A99">
        <w:rPr>
          <w:rFonts w:ascii="Times New Roman" w:hAnsi="Times New Roman" w:cs="Times New Roman"/>
          <w:sz w:val="24"/>
          <w:szCs w:val="24"/>
        </w:rPr>
        <w:t xml:space="preserve">. </w:t>
      </w:r>
      <w:r w:rsidRPr="00625D4F">
        <w:rPr>
          <w:rFonts w:ascii="Times New Roman" w:hAnsi="Times New Roman" w:cs="Times New Roman"/>
          <w:i/>
          <w:iCs/>
          <w:sz w:val="24"/>
          <w:szCs w:val="24"/>
        </w:rPr>
        <w:t>Genes Dev</w:t>
      </w:r>
      <w:r w:rsidRPr="00625D4F">
        <w:rPr>
          <w:rFonts w:ascii="Times New Roman" w:hAnsi="Times New Roman" w:cs="Times New Roman"/>
          <w:sz w:val="24"/>
          <w:szCs w:val="24"/>
        </w:rPr>
        <w:t xml:space="preserve"> 20</w:t>
      </w:r>
      <w:r w:rsidRPr="00625D4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25D4F">
        <w:rPr>
          <w:rFonts w:ascii="Times New Roman" w:hAnsi="Times New Roman" w:cs="Times New Roman"/>
          <w:sz w:val="24"/>
          <w:szCs w:val="24"/>
        </w:rPr>
        <w:t xml:space="preserve"> 3084-3088.</w:t>
      </w:r>
    </w:p>
    <w:p w14:paraId="5ABF0BB7" w14:textId="57B2C201" w:rsidR="00363A99" w:rsidRPr="00625D4F" w:rsidRDefault="00363A99" w:rsidP="001033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5D4F">
        <w:rPr>
          <w:rFonts w:ascii="Times New Roman" w:hAnsi="Times New Roman" w:cs="Times New Roman"/>
          <w:sz w:val="24"/>
          <w:szCs w:val="24"/>
        </w:rPr>
        <w:t>Hobecker</w:t>
      </w:r>
      <w:proofErr w:type="spellEnd"/>
      <w:r w:rsidRPr="00625D4F">
        <w:rPr>
          <w:rFonts w:ascii="Times New Roman" w:hAnsi="Times New Roman" w:cs="Times New Roman"/>
          <w:sz w:val="24"/>
          <w:szCs w:val="24"/>
        </w:rPr>
        <w:t>, K.V., Reynoso, M.A., Bustos-</w:t>
      </w:r>
      <w:proofErr w:type="spellStart"/>
      <w:r w:rsidRPr="00625D4F">
        <w:rPr>
          <w:rFonts w:ascii="Times New Roman" w:hAnsi="Times New Roman" w:cs="Times New Roman"/>
          <w:sz w:val="24"/>
          <w:szCs w:val="24"/>
        </w:rPr>
        <w:t>Sanmamed</w:t>
      </w:r>
      <w:proofErr w:type="spellEnd"/>
      <w:r w:rsidRPr="00625D4F">
        <w:rPr>
          <w:rFonts w:ascii="Times New Roman" w:hAnsi="Times New Roman" w:cs="Times New Roman"/>
          <w:sz w:val="24"/>
          <w:szCs w:val="24"/>
        </w:rPr>
        <w:t xml:space="preserve">, P., Wen, J., Mysore, K.S., </w:t>
      </w:r>
      <w:proofErr w:type="spellStart"/>
      <w:r w:rsidRPr="00625D4F">
        <w:rPr>
          <w:rFonts w:ascii="Times New Roman" w:hAnsi="Times New Roman" w:cs="Times New Roman"/>
          <w:sz w:val="24"/>
          <w:szCs w:val="24"/>
        </w:rPr>
        <w:t>Crespi</w:t>
      </w:r>
      <w:proofErr w:type="spellEnd"/>
      <w:r w:rsidRPr="00625D4F">
        <w:rPr>
          <w:rFonts w:ascii="Times New Roman" w:hAnsi="Times New Roman" w:cs="Times New Roman"/>
          <w:sz w:val="24"/>
          <w:szCs w:val="24"/>
        </w:rPr>
        <w:t xml:space="preserve">, M., Blanco, F.A., and Zanetti, M.E. (2017). </w:t>
      </w:r>
      <w:r w:rsidRPr="00363A99">
        <w:rPr>
          <w:rFonts w:ascii="Times New Roman" w:hAnsi="Times New Roman" w:cs="Times New Roman"/>
          <w:sz w:val="24"/>
          <w:szCs w:val="24"/>
        </w:rPr>
        <w:t xml:space="preserve">The MicroRNA390/TAS3 Pathway </w:t>
      </w:r>
      <w:r w:rsidRPr="00363A99">
        <w:rPr>
          <w:rFonts w:ascii="Times New Roman" w:hAnsi="Times New Roman" w:cs="Times New Roman"/>
          <w:sz w:val="24"/>
          <w:szCs w:val="24"/>
        </w:rPr>
        <w:lastRenderedPageBreak/>
        <w:t xml:space="preserve">Mediates Symbiotic Nodulation and Lateral Root Growth. </w:t>
      </w:r>
      <w:r w:rsidRPr="00625D4F">
        <w:rPr>
          <w:rFonts w:ascii="Times New Roman" w:hAnsi="Times New Roman" w:cs="Times New Roman"/>
          <w:i/>
          <w:iCs/>
          <w:sz w:val="24"/>
          <w:szCs w:val="24"/>
        </w:rPr>
        <w:t>Plant Physiology</w:t>
      </w:r>
      <w:r w:rsidRPr="00625D4F">
        <w:rPr>
          <w:rFonts w:ascii="Times New Roman" w:hAnsi="Times New Roman" w:cs="Times New Roman"/>
          <w:sz w:val="24"/>
          <w:szCs w:val="24"/>
        </w:rPr>
        <w:t xml:space="preserve"> 174</w:t>
      </w:r>
      <w:r w:rsidRPr="00625D4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25D4F">
        <w:rPr>
          <w:rFonts w:ascii="Times New Roman" w:hAnsi="Times New Roman" w:cs="Times New Roman"/>
          <w:sz w:val="24"/>
          <w:szCs w:val="24"/>
        </w:rPr>
        <w:t xml:space="preserve"> 2469-2486.</w:t>
      </w:r>
    </w:p>
    <w:p w14:paraId="7FC976C1" w14:textId="4A62DCBB" w:rsidR="00363A99" w:rsidRPr="00363A99" w:rsidRDefault="00363A99" w:rsidP="001033BA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625D4F">
        <w:rPr>
          <w:rFonts w:ascii="Times New Roman" w:hAnsi="Times New Roman" w:cs="Times New Roman"/>
          <w:sz w:val="24"/>
          <w:szCs w:val="24"/>
        </w:rPr>
        <w:t>Reynoso, M.A., Blanco, F.A., Bailey-</w:t>
      </w:r>
      <w:proofErr w:type="spellStart"/>
      <w:r w:rsidRPr="00625D4F">
        <w:rPr>
          <w:rFonts w:ascii="Times New Roman" w:hAnsi="Times New Roman" w:cs="Times New Roman"/>
          <w:sz w:val="24"/>
          <w:szCs w:val="24"/>
        </w:rPr>
        <w:t>Serres</w:t>
      </w:r>
      <w:proofErr w:type="spellEnd"/>
      <w:r w:rsidRPr="00625D4F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625D4F">
        <w:rPr>
          <w:rFonts w:ascii="Times New Roman" w:hAnsi="Times New Roman" w:cs="Times New Roman"/>
          <w:sz w:val="24"/>
          <w:szCs w:val="24"/>
        </w:rPr>
        <w:t>Crespi</w:t>
      </w:r>
      <w:proofErr w:type="spellEnd"/>
      <w:r w:rsidRPr="00625D4F">
        <w:rPr>
          <w:rFonts w:ascii="Times New Roman" w:hAnsi="Times New Roman" w:cs="Times New Roman"/>
          <w:sz w:val="24"/>
          <w:szCs w:val="24"/>
        </w:rPr>
        <w:t xml:space="preserve">, M., and Zanetti, M.E. (2013). </w:t>
      </w:r>
      <w:r w:rsidRPr="00363A99">
        <w:rPr>
          <w:rFonts w:ascii="Times New Roman" w:hAnsi="Times New Roman" w:cs="Times New Roman"/>
          <w:sz w:val="24"/>
          <w:szCs w:val="24"/>
        </w:rPr>
        <w:t xml:space="preserve">Selective recruitment of mRNAs and miRNAs to polyribosomes in response to rhizobia infection in Medicago </w:t>
      </w:r>
      <w:proofErr w:type="spellStart"/>
      <w:r w:rsidRPr="00363A99">
        <w:rPr>
          <w:rFonts w:ascii="Times New Roman" w:hAnsi="Times New Roman" w:cs="Times New Roman"/>
          <w:sz w:val="24"/>
          <w:szCs w:val="24"/>
        </w:rPr>
        <w:t>truncatula</w:t>
      </w:r>
      <w:proofErr w:type="spellEnd"/>
      <w:r w:rsidRPr="00363A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3A99">
        <w:rPr>
          <w:rFonts w:ascii="Times New Roman" w:hAnsi="Times New Roman" w:cs="Times New Roman"/>
          <w:i/>
          <w:iCs/>
          <w:sz w:val="24"/>
          <w:szCs w:val="24"/>
          <w:lang w:val="es-AR"/>
        </w:rPr>
        <w:t>Plant</w:t>
      </w:r>
      <w:proofErr w:type="spellEnd"/>
      <w:r w:rsidRPr="00363A99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J</w:t>
      </w:r>
      <w:r w:rsidRPr="00363A99">
        <w:rPr>
          <w:rFonts w:ascii="Times New Roman" w:hAnsi="Times New Roman" w:cs="Times New Roman"/>
          <w:sz w:val="24"/>
          <w:szCs w:val="24"/>
          <w:lang w:val="es-AR"/>
        </w:rPr>
        <w:t xml:space="preserve"> 73 289-301.</w:t>
      </w:r>
    </w:p>
    <w:sectPr w:rsidR="00363A99" w:rsidRPr="00363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1D"/>
    <w:rsid w:val="001033BA"/>
    <w:rsid w:val="00126FEC"/>
    <w:rsid w:val="001E699E"/>
    <w:rsid w:val="002C7383"/>
    <w:rsid w:val="00363A99"/>
    <w:rsid w:val="00391FEE"/>
    <w:rsid w:val="0049253D"/>
    <w:rsid w:val="00502791"/>
    <w:rsid w:val="00587B5E"/>
    <w:rsid w:val="005D5460"/>
    <w:rsid w:val="00625D4F"/>
    <w:rsid w:val="006316A3"/>
    <w:rsid w:val="00840D1D"/>
    <w:rsid w:val="008D4812"/>
    <w:rsid w:val="00A27D2A"/>
    <w:rsid w:val="00B363A1"/>
    <w:rsid w:val="00F37644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3C7C"/>
  <w15:chartTrackingRefBased/>
  <w15:docId w15:val="{AFDB1850-8878-4B34-AC3F-8015B398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40D1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A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Kirolinko</dc:creator>
  <cp:keywords/>
  <dc:description/>
  <cp:lastModifiedBy>ezanetti@biol.unlp.edu.ar</cp:lastModifiedBy>
  <cp:revision>3</cp:revision>
  <dcterms:created xsi:type="dcterms:W3CDTF">2021-02-19T01:26:00Z</dcterms:created>
  <dcterms:modified xsi:type="dcterms:W3CDTF">2021-02-23T15:12:00Z</dcterms:modified>
</cp:coreProperties>
</file>