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FE" w:rsidRPr="00C850FE" w:rsidRDefault="00C850FE" w:rsidP="00C850FE">
      <w:pPr>
        <w:keepNext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850FE">
        <w:rPr>
          <w:rFonts w:ascii="Times New Roman" w:eastAsia="Calibri" w:hAnsi="Times New Roman" w:cs="Times New Roman"/>
          <w:bCs/>
          <w:sz w:val="24"/>
          <w:szCs w:val="24"/>
        </w:rPr>
        <w:t xml:space="preserve">Supplementary table </w:t>
      </w:r>
      <w:r w:rsidRPr="00C850FE">
        <w:rPr>
          <w:rFonts w:ascii="Times New Roman" w:eastAsia="Calibri" w:hAnsi="Times New Roman" w:cs="Times New Roman"/>
          <w:bCs/>
          <w:sz w:val="24"/>
          <w:szCs w:val="24"/>
        </w:rPr>
        <w:fldChar w:fldCharType="begin"/>
      </w:r>
      <w:r w:rsidRPr="00C850FE">
        <w:rPr>
          <w:rFonts w:ascii="Times New Roman" w:eastAsia="Calibri" w:hAnsi="Times New Roman" w:cs="Times New Roman"/>
          <w:bCs/>
          <w:sz w:val="24"/>
          <w:szCs w:val="24"/>
        </w:rPr>
        <w:instrText xml:space="preserve"> SEQ Supplementary_table \* ARABIC </w:instrText>
      </w:r>
      <w:r w:rsidRPr="00C850FE">
        <w:rPr>
          <w:rFonts w:ascii="Times New Roman" w:eastAsia="Calibri" w:hAnsi="Times New Roman" w:cs="Times New Roman"/>
          <w:bCs/>
          <w:sz w:val="24"/>
          <w:szCs w:val="24"/>
        </w:rPr>
        <w:fldChar w:fldCharType="separate"/>
      </w:r>
      <w:r w:rsidRPr="00C850FE">
        <w:rPr>
          <w:rFonts w:ascii="Times New Roman" w:eastAsia="Calibri" w:hAnsi="Times New Roman" w:cs="Times New Roman"/>
          <w:bCs/>
          <w:noProof/>
          <w:sz w:val="24"/>
          <w:szCs w:val="24"/>
        </w:rPr>
        <w:t>1</w:t>
      </w:r>
      <w:r w:rsidRPr="00C850FE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  <w:r w:rsidRPr="00C850FE">
        <w:rPr>
          <w:rFonts w:ascii="Times New Roman" w:eastAsia="Calibri" w:hAnsi="Times New Roman" w:cs="Times New Roman"/>
          <w:bCs/>
          <w:sz w:val="24"/>
          <w:szCs w:val="24"/>
        </w:rPr>
        <w:t>.Characteristics of study participants stratified by ambient NO</w:t>
      </w:r>
      <w:r w:rsidRPr="00C850FE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x</w:t>
      </w:r>
      <w:r w:rsidRPr="00C850FE">
        <w:rPr>
          <w:rFonts w:ascii="Times New Roman" w:eastAsia="Calibri" w:hAnsi="Times New Roman" w:cs="Times New Roman"/>
          <w:bCs/>
          <w:sz w:val="24"/>
          <w:szCs w:val="24"/>
        </w:rPr>
        <w:t xml:space="preserve"> exposure groups during pregnancy.</w:t>
      </w:r>
    </w:p>
    <w:tbl>
      <w:tblPr>
        <w:tblStyle w:val="TableGridLight1"/>
        <w:tblW w:w="13405" w:type="dxa"/>
        <w:tblLayout w:type="fixed"/>
        <w:tblLook w:val="04A0" w:firstRow="1" w:lastRow="0" w:firstColumn="1" w:lastColumn="0" w:noHBand="0" w:noVBand="1"/>
      </w:tblPr>
      <w:tblGrid>
        <w:gridCol w:w="2335"/>
        <w:gridCol w:w="1383"/>
        <w:gridCol w:w="1407"/>
        <w:gridCol w:w="1361"/>
        <w:gridCol w:w="1339"/>
        <w:gridCol w:w="1428"/>
        <w:gridCol w:w="1362"/>
        <w:gridCol w:w="1406"/>
        <w:gridCol w:w="1384"/>
      </w:tblGrid>
      <w:tr w:rsidR="00C850FE" w:rsidRPr="00C850FE" w:rsidTr="002920A1">
        <w:tc>
          <w:tcPr>
            <w:tcW w:w="2335" w:type="dxa"/>
            <w:vMerge w:val="restart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2790" w:type="dxa"/>
            <w:gridSpan w:val="2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First trimester</w:t>
            </w:r>
          </w:p>
        </w:tc>
        <w:tc>
          <w:tcPr>
            <w:tcW w:w="2700" w:type="dxa"/>
            <w:gridSpan w:val="2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Second trimester</w:t>
            </w:r>
          </w:p>
        </w:tc>
        <w:tc>
          <w:tcPr>
            <w:tcW w:w="2790" w:type="dxa"/>
            <w:gridSpan w:val="2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Third trimester</w:t>
            </w:r>
          </w:p>
        </w:tc>
        <w:tc>
          <w:tcPr>
            <w:tcW w:w="2790" w:type="dxa"/>
            <w:gridSpan w:val="2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Entire pregnancy</w:t>
            </w:r>
          </w:p>
        </w:tc>
      </w:tr>
      <w:tr w:rsidR="00C850FE" w:rsidRPr="00C850FE" w:rsidTr="002920A1">
        <w:tc>
          <w:tcPr>
            <w:tcW w:w="2335" w:type="dxa"/>
            <w:vMerge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Low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Low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Low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Low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High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(n=58)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Maternal age in years [mean (SD)] 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30.3 ± 4.9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30.7 ± 4.3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29.6 ± 4.6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31.4 ± 4.5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30.2 ± 4.5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30.8 ± 4.7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30.1 ± 4.6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30.8 ± 4.7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&lt;35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46 (79.3)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47 (81.0)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49 (84.5)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44 (75.9)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48 (82.8)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45 (77.6)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47 (81.0)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46 (79.3)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≥35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9 (15.5)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14 (24.1)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13 (22.4)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Parity [n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Nullipara</w:t>
            </w:r>
            <w:proofErr w:type="spellEnd"/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44 (75.9)*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46 (79.3)*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29 (50.0)*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43 (74.1)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32 (55.2)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42 (72.4)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33 (56.9)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Primipara</w:t>
            </w:r>
            <w:proofErr w:type="spellEnd"/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21 (36.2)*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22 (37.9)*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13 (22.4)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19 (32.8)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13 (22.4)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19 (32.8)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Multipara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6 (10.3)*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 (3.4)*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 (3.4)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6 (10.3)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Pregestational</w:t>
            </w:r>
            <w:proofErr w:type="spellEnd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BMI [kg/m</w:t>
            </w:r>
            <w:r w:rsidRPr="00C850F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26.7 ± 6.0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25.2 ± 4.8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 26.8 ± 6.1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25.1 ± 4.7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27.0 ± 6.1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24.9 ± 4.6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26.7 ± 6.0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25.2 ± 4.8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&lt;18.5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 (0.0)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 (3.4)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 (0.0)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 (3.4)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18.5-24.9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 (51.7)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26 (44.8)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 (51.7)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28 (48.3)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29 (50.0)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25-29.9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14 (24.1)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17 (29.3)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15 (25.9)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16 (27.6)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14 (24.1)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17 (29.3)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15 (25.9)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16 (27.6)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≥30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16 (27.6)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16 (27.6)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17 (29.3)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9 (15.5)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15 (25.9)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Fetal sex [n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32 (55.2)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 (51.7)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29 (50.0)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33 (56.9)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26 (44.8)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28 (48.3)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29 (50.0)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25 (43.1)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Gestational age, days [mean (SD)]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274.2 ± 15.1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274.4 ± 14.1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276.4 ± 12.6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272.2 ± 16.0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276.3 ± 12.6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272.3 ± 16.1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275.6 ± 13.1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273.1 ± 15.8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Birth weight [g]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3405.0 ± 654.4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3481.5 ± 703.6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3505.1 ± 564.7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3381.3 ± 774.3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3497.3 ± 586.6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3389.2 ± 759.1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3456.0 ± 594.1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3430.1 ± 756.9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Previous PE [n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8 (13.8)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8 (13.8)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9 (15.5)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6 (10.3)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8 (13.8)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Previous gestational </w:t>
            </w:r>
            <w:proofErr w:type="spellStart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HTN</w:t>
            </w:r>
            <w:r w:rsidRPr="00C850F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[n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 (3.4)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 (3.4)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 (3.4)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Medication of importance [n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Antihypertensive drugs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5 (8.6)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Mode of delivery </w:t>
            </w:r>
          </w:p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gramEnd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Vaginal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41 (70.7)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49 (84.5)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44 (75.9)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46 (79.3)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43 (74.1)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47 (81.0)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42 (72.4)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48 (82.8)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Cesarean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17 (29.3)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9 (15.5)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14 (24.1)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15 (25.9)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16 (27.6)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Municipality [n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proofErr w:type="spellStart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Malm</w:t>
            </w:r>
            <w:proofErr w:type="spellEnd"/>
            <w:r w:rsidRPr="00C850FE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ö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 (1.7)*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33 (56.9)*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 (0.0)*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 (58.6)*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 (0.0)*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 (58.6)*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 (0)*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 (58.6)*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Lund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28 (48.3)*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30 (51.7)*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8 (13.8)*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(53.4)*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(12.1)*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31 (53.4)*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(12.1)*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29 (50.0)*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15 (25.9)*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28 (48.3)*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16 (27.6)*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(46.6)*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17 (29.3)*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27 (46.6)*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17 (29.3)*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Season of birth [n (%)]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9 (15.5)*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8 (13.8)*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(19.0)*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6 (10.3)*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(17.2)*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7 (12.1)*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4 (6.9)*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13 (22.4)*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(5.2)*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13 (22.4)*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 (5.2)*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13 (22.4)*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10 (17.2)*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26 (44.8)*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11 (19.0)*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25 (43.1)*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(20.7)*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24 (41.4)*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(20.7)*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24 (41.4)*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Autumn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34 (58.6)*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13 (22.4)*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35 (60.3)*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12 (20.7)*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32 (55.2)*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15 (25.9)*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33 (56.9)*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14 (24.1)*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Placental </w:t>
            </w:r>
            <w:proofErr w:type="spellStart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mtDNAcn</w:t>
            </w:r>
            <w:proofErr w:type="spellEnd"/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mean ± SD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0.95 ± 0.43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0.78 ± 0.34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0.95 ± 0.46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0.78 ± 0.32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0.94 ± 0.44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0.79 ± 0.33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0.95 ± 0.45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0.78 ± 0.31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median (IQR)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0.90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 (058, 1.24)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0.74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(0.49, 1.00)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0.90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(0.56, 1.26)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0.75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(0.56, 0.98)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0.87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(0.57, 1.26)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0.75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(0.56, 0.98)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0.87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(0.56, 1.31)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0.75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(0.56, 0.98)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Placental telomere length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mean ± SD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1.39 ± 0.32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1.41 ± 0.38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1.36 ± 0.32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1.39 ± 0.34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1.36 ± 0.31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1.39 ± 0.35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1.36 ± 0.31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1.39 ± 0.35</w:t>
            </w:r>
          </w:p>
        </w:tc>
      </w:tr>
      <w:tr w:rsidR="00C850FE" w:rsidRPr="00C850FE" w:rsidTr="002920A1">
        <w:tc>
          <w:tcPr>
            <w:tcW w:w="2335" w:type="dxa"/>
          </w:tcPr>
          <w:p w:rsidR="00C850FE" w:rsidRPr="00C850FE" w:rsidRDefault="00C850FE" w:rsidP="00C850F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0FE">
              <w:rPr>
                <w:rFonts w:ascii="Times New Roman" w:eastAsia="Calibri" w:hAnsi="Times New Roman" w:cs="Times New Roman"/>
                <w:sz w:val="24"/>
                <w:szCs w:val="24"/>
              </w:rPr>
              <w:t>median (IQR)</w:t>
            </w:r>
          </w:p>
        </w:tc>
        <w:tc>
          <w:tcPr>
            <w:tcW w:w="1383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1.37 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(1.20, 1.56)</w:t>
            </w:r>
          </w:p>
        </w:tc>
        <w:tc>
          <w:tcPr>
            <w:tcW w:w="1407" w:type="dxa"/>
          </w:tcPr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1.35</w:t>
            </w:r>
          </w:p>
          <w:p w:rsidR="00C850FE" w:rsidRPr="00C850FE" w:rsidRDefault="00C850FE" w:rsidP="00C85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 (1.15, 1.60)</w:t>
            </w:r>
          </w:p>
        </w:tc>
        <w:tc>
          <w:tcPr>
            <w:tcW w:w="1361" w:type="dxa"/>
          </w:tcPr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1.35</w:t>
            </w:r>
          </w:p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(1.19, 1.55)</w:t>
            </w:r>
          </w:p>
        </w:tc>
        <w:tc>
          <w:tcPr>
            <w:tcW w:w="1339" w:type="dxa"/>
          </w:tcPr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1.36</w:t>
            </w:r>
          </w:p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(1.15, 1.61)</w:t>
            </w:r>
          </w:p>
        </w:tc>
        <w:tc>
          <w:tcPr>
            <w:tcW w:w="1428" w:type="dxa"/>
          </w:tcPr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1.35 </w:t>
            </w:r>
          </w:p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(1.19, 1.55)</w:t>
            </w:r>
          </w:p>
        </w:tc>
        <w:tc>
          <w:tcPr>
            <w:tcW w:w="1362" w:type="dxa"/>
          </w:tcPr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1.36</w:t>
            </w:r>
          </w:p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(1.15, 1.62)</w:t>
            </w:r>
          </w:p>
        </w:tc>
        <w:tc>
          <w:tcPr>
            <w:tcW w:w="1406" w:type="dxa"/>
          </w:tcPr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 xml:space="preserve">1.35 </w:t>
            </w:r>
          </w:p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(1.19, 1.55)</w:t>
            </w:r>
          </w:p>
        </w:tc>
        <w:tc>
          <w:tcPr>
            <w:tcW w:w="1384" w:type="dxa"/>
          </w:tcPr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1.36</w:t>
            </w:r>
          </w:p>
          <w:p w:rsidR="00C850FE" w:rsidRPr="00C850FE" w:rsidRDefault="00C850FE" w:rsidP="00C850FE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50FE">
              <w:rPr>
                <w:rFonts w:ascii="Times New Roman" w:eastAsia="Calibri" w:hAnsi="Times New Roman" w:cs="Times New Roman"/>
              </w:rPr>
              <w:t>(1.15, 1.61)</w:t>
            </w:r>
          </w:p>
        </w:tc>
      </w:tr>
    </w:tbl>
    <w:p w:rsidR="00C850FE" w:rsidRPr="00C850FE" w:rsidRDefault="00C850FE" w:rsidP="00C850FE">
      <w:pPr>
        <w:spacing w:after="0" w:line="240" w:lineRule="auto"/>
        <w:rPr>
          <w:rFonts w:ascii="Times New Roman" w:eastAsia="Calibri" w:hAnsi="Times New Roman" w:cs="Times New Roman"/>
        </w:rPr>
      </w:pPr>
      <w:r w:rsidRPr="00C850FE">
        <w:rPr>
          <w:rFonts w:ascii="Times New Roman" w:eastAsia="Calibri" w:hAnsi="Times New Roman" w:cs="Times New Roman"/>
        </w:rPr>
        <w:t xml:space="preserve">*Pearson Chi-Square p&lt;0.05; </w:t>
      </w:r>
      <w:proofErr w:type="spellStart"/>
      <w:r w:rsidRPr="00C850FE">
        <w:rPr>
          <w:rFonts w:ascii="Times New Roman" w:eastAsia="Calibri" w:hAnsi="Times New Roman" w:cs="Times New Roman"/>
          <w:vertAlign w:val="superscript"/>
        </w:rPr>
        <w:t>a</w:t>
      </w:r>
      <w:r w:rsidRPr="00C850FE">
        <w:rPr>
          <w:rFonts w:ascii="Times New Roman" w:eastAsia="Calibri" w:hAnsi="Times New Roman" w:cs="Times New Roman"/>
        </w:rPr>
        <w:t>HTN</w:t>
      </w:r>
      <w:proofErr w:type="spellEnd"/>
      <w:r w:rsidRPr="00C850FE">
        <w:rPr>
          <w:rFonts w:ascii="Times New Roman" w:eastAsia="Calibri" w:hAnsi="Times New Roman" w:cs="Times New Roman"/>
        </w:rPr>
        <w:t xml:space="preserve"> – Hypertension; </w:t>
      </w:r>
      <w:proofErr w:type="spellStart"/>
      <w:r w:rsidRPr="00C850FE">
        <w:rPr>
          <w:rFonts w:ascii="Times New Roman" w:eastAsia="Calibri" w:hAnsi="Times New Roman" w:cs="Times New Roman"/>
          <w:vertAlign w:val="superscript"/>
        </w:rPr>
        <w:t>b</w:t>
      </w:r>
      <w:r w:rsidRPr="00C850FE">
        <w:rPr>
          <w:rFonts w:ascii="Times New Roman" w:eastAsia="Calibri" w:hAnsi="Times New Roman" w:cs="Times New Roman"/>
        </w:rPr>
        <w:t>Fisher’s</w:t>
      </w:r>
      <w:proofErr w:type="spellEnd"/>
      <w:r w:rsidRPr="00C850FE">
        <w:rPr>
          <w:rFonts w:ascii="Times New Roman" w:eastAsia="Calibri" w:hAnsi="Times New Roman" w:cs="Times New Roman"/>
        </w:rPr>
        <w:t xml:space="preserve"> Exact test</w:t>
      </w:r>
    </w:p>
    <w:p w:rsidR="00653BEC" w:rsidRDefault="00653BEC">
      <w:bookmarkStart w:id="0" w:name="_GoBack"/>
      <w:bookmarkEnd w:id="0"/>
    </w:p>
    <w:sectPr w:rsidR="00653BEC" w:rsidSect="00C850FE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FE"/>
    <w:rsid w:val="001D22EC"/>
    <w:rsid w:val="00296361"/>
    <w:rsid w:val="00384BC3"/>
    <w:rsid w:val="005261D1"/>
    <w:rsid w:val="00653BEC"/>
    <w:rsid w:val="00AE51D8"/>
    <w:rsid w:val="00C850FE"/>
    <w:rsid w:val="00EF7E12"/>
    <w:rsid w:val="00F1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030E-C4DD-4598-9860-75F1731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C850FE"/>
    <w:pPr>
      <w:spacing w:after="0" w:line="240" w:lineRule="auto"/>
    </w:pPr>
    <w:rPr>
      <w:rFonts w:ascii="Cambria" w:hAnsi="Cambri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850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>Lunds universitet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Yumjirmaa Mandakh</dc:creator>
  <cp:keywords/>
  <dc:description/>
  <cp:lastModifiedBy>Yumjirmaa Mandakh</cp:lastModifiedBy>
  <cp:revision>1</cp:revision>
  <dcterms:created xsi:type="dcterms:W3CDTF">2021-03-30T20:42:00Z</dcterms:created>
  <dcterms:modified xsi:type="dcterms:W3CDTF">2021-03-30T20:43:00Z</dcterms:modified>
</cp:coreProperties>
</file>