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DCDCE5A" w14:textId="344396BC" w:rsidR="004014DF" w:rsidRPr="004014DF" w:rsidRDefault="004014DF" w:rsidP="00836466">
      <w:pPr>
        <w:keepNext/>
        <w:spacing w:before="0" w:after="0"/>
        <w:jc w:val="both"/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36466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200388">
        <w:rPr>
          <w:rFonts w:cs="Times New Roman"/>
          <w:szCs w:val="24"/>
        </w:rPr>
        <w:t xml:space="preserve">Heatmap of </w:t>
      </w:r>
      <w:r w:rsidR="002D7FCE" w:rsidRPr="00836466">
        <w:rPr>
          <w:rFonts w:cs="Times New Roman"/>
          <w:i/>
          <w:iCs/>
          <w:szCs w:val="24"/>
        </w:rPr>
        <w:t>P</w:t>
      </w:r>
      <w:r w:rsidR="002D7FCE">
        <w:rPr>
          <w:rFonts w:cs="Times New Roman"/>
          <w:szCs w:val="24"/>
        </w:rPr>
        <w:t xml:space="preserve">-values obtained applying </w:t>
      </w:r>
      <w:r w:rsidR="008E2DEA">
        <w:rPr>
          <w:rFonts w:cs="Times New Roman"/>
          <w:szCs w:val="24"/>
        </w:rPr>
        <w:t xml:space="preserve">Welch’s </w:t>
      </w:r>
      <w:r w:rsidR="002D7FCE" w:rsidRPr="00836466">
        <w:rPr>
          <w:rFonts w:cs="Times New Roman"/>
          <w:i/>
          <w:iCs/>
          <w:szCs w:val="24"/>
        </w:rPr>
        <w:t>t</w:t>
      </w:r>
      <w:r w:rsidR="002D7FCE">
        <w:rPr>
          <w:rFonts w:cs="Times New Roman"/>
          <w:szCs w:val="24"/>
        </w:rPr>
        <w:t xml:space="preserve">-test </w:t>
      </w:r>
      <w:r w:rsidR="00DF7B1C">
        <w:rPr>
          <w:rFonts w:cs="Times New Roman"/>
          <w:szCs w:val="24"/>
        </w:rPr>
        <w:t xml:space="preserve">to </w:t>
      </w:r>
      <w:r w:rsidR="00200388">
        <w:rPr>
          <w:rFonts w:cs="Times New Roman"/>
          <w:szCs w:val="24"/>
        </w:rPr>
        <w:t>accuracy</w:t>
      </w:r>
      <w:r w:rsidR="00992853">
        <w:rPr>
          <w:rFonts w:cs="Times New Roman"/>
          <w:szCs w:val="24"/>
        </w:rPr>
        <w:t xml:space="preserve"> parameters (</w:t>
      </w:r>
      <w:r w:rsidR="005E6001">
        <w:rPr>
          <w:rFonts w:cs="Times New Roman"/>
          <w:szCs w:val="24"/>
        </w:rPr>
        <w:t>means</w:t>
      </w:r>
      <w:r w:rsidR="001C123E">
        <w:rPr>
          <w:rFonts w:cs="Times New Roman"/>
          <w:szCs w:val="24"/>
        </w:rPr>
        <w:t xml:space="preserve"> and standard deviations</w:t>
      </w:r>
      <w:r w:rsidR="00992853">
        <w:rPr>
          <w:rFonts w:cs="Times New Roman"/>
          <w:szCs w:val="24"/>
        </w:rPr>
        <w:t>)</w:t>
      </w:r>
      <w:r w:rsidR="00200388">
        <w:rPr>
          <w:rFonts w:cs="Times New Roman"/>
          <w:szCs w:val="24"/>
        </w:rPr>
        <w:t xml:space="preserve"> obtained</w:t>
      </w:r>
      <w:r w:rsidR="00616108">
        <w:rPr>
          <w:rFonts w:cs="Times New Roman"/>
          <w:szCs w:val="24"/>
        </w:rPr>
        <w:t xml:space="preserve"> from pairs of ME-GP models</w:t>
      </w:r>
      <w:r w:rsidR="00200388">
        <w:rPr>
          <w:rFonts w:cs="Times New Roman"/>
          <w:szCs w:val="24"/>
        </w:rPr>
        <w:t xml:space="preserve"> using CV1 schemes. Red tiles in the heatmap point out pairs of models that </w:t>
      </w:r>
      <w:r w:rsidR="00E966D1">
        <w:rPr>
          <w:rFonts w:cs="Times New Roman"/>
          <w:szCs w:val="24"/>
        </w:rPr>
        <w:t>exhibit</w:t>
      </w:r>
      <w:r w:rsidR="00200388">
        <w:rPr>
          <w:rFonts w:cs="Times New Roman"/>
          <w:szCs w:val="24"/>
        </w:rPr>
        <w:t xml:space="preserve"> significantly different accuracy </w:t>
      </w:r>
      <w:r w:rsidR="006E3D59">
        <w:rPr>
          <w:rFonts w:cs="Times New Roman"/>
          <w:szCs w:val="24"/>
        </w:rPr>
        <w:t>(</w:t>
      </w:r>
      <w:r w:rsidR="006E3D59" w:rsidRPr="00521E81">
        <w:rPr>
          <w:rFonts w:cs="Times New Roman"/>
          <w:i/>
          <w:iCs/>
          <w:szCs w:val="24"/>
        </w:rPr>
        <w:t>P</w:t>
      </w:r>
      <w:r w:rsidR="006E3D59">
        <w:rPr>
          <w:rFonts w:cs="Times New Roman"/>
          <w:szCs w:val="24"/>
        </w:rPr>
        <w:t>-values&lt;0.05)</w:t>
      </w:r>
      <w:r w:rsidR="00E509BA">
        <w:rPr>
          <w:rFonts w:cs="Times New Roman"/>
          <w:szCs w:val="24"/>
        </w:rPr>
        <w:t xml:space="preserve">, while blue tiles point out pairs of models that </w:t>
      </w:r>
      <w:r w:rsidR="00E966D1">
        <w:rPr>
          <w:rFonts w:cs="Times New Roman"/>
          <w:szCs w:val="24"/>
        </w:rPr>
        <w:t>do not show different model accuracy.</w:t>
      </w:r>
    </w:p>
    <w:p w14:paraId="3C419443" w14:textId="2CD5EE91" w:rsidR="00994A3D" w:rsidRPr="001549D3" w:rsidRDefault="000924EB" w:rsidP="00F32CFD">
      <w:pPr>
        <w:keepNext/>
        <w:spacing w:before="0"/>
        <w:rPr>
          <w:rFonts w:cs="Times New Roman"/>
          <w:szCs w:val="24"/>
        </w:rPr>
      </w:pPr>
      <w:r w:rsidRPr="000924EB">
        <w:t xml:space="preserve"> </w:t>
      </w:r>
      <w:r>
        <w:rPr>
          <w:noProof/>
        </w:rPr>
        <w:drawing>
          <wp:inline distT="0" distB="0" distL="0" distR="0" wp14:anchorId="401D88CA" wp14:editId="20093D99">
            <wp:extent cx="5159747" cy="4643120"/>
            <wp:effectExtent l="0" t="0" r="317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7" r="13293" b="5518"/>
                    <a:stretch/>
                  </pic:blipFill>
                  <pic:spPr bwMode="auto">
                    <a:xfrm>
                      <a:off x="0" y="0"/>
                      <a:ext cx="5160370" cy="464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65BC41" w14:textId="3AC1D7F0" w:rsidR="00C21E97" w:rsidRDefault="00C21E97">
      <w:pPr>
        <w:spacing w:before="0" w:after="200" w:line="276" w:lineRule="auto"/>
      </w:pPr>
      <w:r>
        <w:br w:type="page"/>
      </w:r>
    </w:p>
    <w:p w14:paraId="0FBCEE84" w14:textId="1973C848" w:rsidR="00200388" w:rsidRPr="00B63567" w:rsidRDefault="00C21E97" w:rsidP="00836466">
      <w:pPr>
        <w:spacing w:before="0" w:after="0"/>
        <w:jc w:val="both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E966D1">
        <w:rPr>
          <w:rFonts w:cs="Times New Roman"/>
          <w:szCs w:val="24"/>
        </w:rPr>
        <w:t xml:space="preserve">Heatmap of </w:t>
      </w:r>
      <w:r w:rsidR="00E966D1" w:rsidRPr="00521E81">
        <w:rPr>
          <w:rFonts w:cs="Times New Roman"/>
          <w:i/>
          <w:iCs/>
          <w:szCs w:val="24"/>
        </w:rPr>
        <w:t>P</w:t>
      </w:r>
      <w:r w:rsidR="00E966D1">
        <w:rPr>
          <w:rFonts w:cs="Times New Roman"/>
          <w:szCs w:val="24"/>
        </w:rPr>
        <w:t xml:space="preserve">-values obtained applying Welch’s </w:t>
      </w:r>
      <w:r w:rsidR="00E966D1" w:rsidRPr="00521E81">
        <w:rPr>
          <w:rFonts w:cs="Times New Roman"/>
          <w:i/>
          <w:iCs/>
          <w:szCs w:val="24"/>
        </w:rPr>
        <w:t>t</w:t>
      </w:r>
      <w:r w:rsidR="00E966D1">
        <w:rPr>
          <w:rFonts w:cs="Times New Roman"/>
          <w:szCs w:val="24"/>
        </w:rPr>
        <w:t>-test between model accuracy values obtained using CV2 schemes for each ME-GP model. Red tiles in the heatmap point out pairs of models that exhibit significantly different model accuracy values (</w:t>
      </w:r>
      <w:r w:rsidR="00E966D1" w:rsidRPr="00521E81">
        <w:rPr>
          <w:rFonts w:cs="Times New Roman"/>
          <w:i/>
          <w:iCs/>
          <w:szCs w:val="24"/>
        </w:rPr>
        <w:t>P</w:t>
      </w:r>
      <w:r w:rsidR="00E966D1">
        <w:rPr>
          <w:rFonts w:cs="Times New Roman"/>
          <w:szCs w:val="24"/>
        </w:rPr>
        <w:t>-values&lt;0.05), while blue tiles point out pairs of models that do not show different model accuracy.</w:t>
      </w:r>
    </w:p>
    <w:p w14:paraId="129B3AD2" w14:textId="42302F3D" w:rsidR="00F57BB5" w:rsidRDefault="00B63567" w:rsidP="00F32CFD">
      <w:pPr>
        <w:spacing w:before="0" w:after="0"/>
        <w:rPr>
          <w:noProof/>
        </w:rPr>
      </w:pPr>
      <w:r>
        <w:rPr>
          <w:noProof/>
        </w:rPr>
        <w:drawing>
          <wp:inline distT="0" distB="0" distL="0" distR="0" wp14:anchorId="7F00FC14" wp14:editId="777AF404">
            <wp:extent cx="5167669" cy="46431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5" r="13037" b="5518"/>
                    <a:stretch/>
                  </pic:blipFill>
                  <pic:spPr bwMode="auto">
                    <a:xfrm>
                      <a:off x="0" y="0"/>
                      <a:ext cx="5168319" cy="464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E869F6" w14:textId="77777777" w:rsidR="00A77EE5" w:rsidRDefault="00A77EE5" w:rsidP="00F32CFD">
      <w:pPr>
        <w:spacing w:before="0" w:after="0"/>
        <w:jc w:val="both"/>
        <w:rPr>
          <w:b/>
          <w:bCs/>
        </w:rPr>
      </w:pPr>
    </w:p>
    <w:p w14:paraId="4BBAE5D2" w14:textId="7DBBB3AA" w:rsidR="00A251C4" w:rsidRPr="00F57BB5" w:rsidRDefault="00F57BB5" w:rsidP="00F32CFD">
      <w:pPr>
        <w:spacing w:before="0" w:after="0"/>
        <w:jc w:val="both"/>
        <w:rPr>
          <w:b/>
          <w:bCs/>
        </w:rPr>
      </w:pPr>
      <w:r w:rsidRPr="00F57BB5">
        <w:rPr>
          <w:b/>
          <w:bCs/>
        </w:rPr>
        <w:t xml:space="preserve">Supplementary Table </w:t>
      </w:r>
      <w:r w:rsidR="00426BF1">
        <w:rPr>
          <w:b/>
          <w:bCs/>
        </w:rPr>
        <w:t>1</w:t>
      </w:r>
      <w:r>
        <w:rPr>
          <w:b/>
          <w:bCs/>
        </w:rPr>
        <w:t xml:space="preserve">: </w:t>
      </w:r>
      <w:r w:rsidR="001C05E4" w:rsidRPr="00E51CCD">
        <w:rPr>
          <w:b/>
          <w:bCs/>
          <w:lang w:val="en-GB"/>
        </w:rPr>
        <w:t>CV of different SE-GP models fitted using MAGIC population.</w:t>
      </w:r>
      <w:r w:rsidR="001C05E4" w:rsidRPr="00E51CCD">
        <w:rPr>
          <w:lang w:val="en-GB"/>
        </w:rPr>
        <w:t xml:space="preserve"> </w:t>
      </w:r>
      <w:r w:rsidR="00294E85">
        <w:rPr>
          <w:lang w:val="en-GB"/>
        </w:rPr>
        <w:t xml:space="preserve">Predictive ability values </w:t>
      </w:r>
      <w:r w:rsidR="001C05E4" w:rsidRPr="00E51CCD">
        <w:rPr>
          <w:lang w:val="en-GB"/>
        </w:rPr>
        <w:t xml:space="preserve">and associated standard </w:t>
      </w:r>
      <w:r w:rsidR="001C05E4">
        <w:rPr>
          <w:lang w:val="en-GB"/>
        </w:rPr>
        <w:t>deviation</w:t>
      </w:r>
      <w:r w:rsidR="001C05E4" w:rsidRPr="00E51CCD">
        <w:rPr>
          <w:lang w:val="en-GB"/>
        </w:rPr>
        <w:t xml:space="preserve"> of SE-GP models</w:t>
      </w:r>
      <w:r w:rsidR="0012060E">
        <w:rPr>
          <w:lang w:val="en-GB"/>
        </w:rPr>
        <w:t xml:space="preserve"> (</w:t>
      </w:r>
      <w:r w:rsidR="003A611F">
        <w:rPr>
          <w:lang w:val="en-GB"/>
        </w:rPr>
        <w:t>reported within brackets</w:t>
      </w:r>
      <w:r w:rsidR="0012060E">
        <w:rPr>
          <w:lang w:val="en-GB"/>
        </w:rPr>
        <w:t>)</w:t>
      </w:r>
      <w:r w:rsidR="003A611F">
        <w:rPr>
          <w:lang w:val="en-GB"/>
        </w:rPr>
        <w:t>,</w:t>
      </w:r>
      <w:r w:rsidR="001C05E4" w:rsidRPr="00E51CCD">
        <w:rPr>
          <w:lang w:val="en-GB"/>
        </w:rPr>
        <w:t xml:space="preserve"> computed in</w:t>
      </w:r>
      <w:r w:rsidR="00C34875">
        <w:rPr>
          <w:lang w:val="en-GB"/>
        </w:rPr>
        <w:t xml:space="preserve"> </w:t>
      </w:r>
      <w:r w:rsidR="001C05E4" w:rsidRPr="00E51CCD">
        <w:rPr>
          <w:lang w:val="en-GB"/>
        </w:rPr>
        <w:t>Fio16IN, Fio17IN and Mar16IN</w:t>
      </w:r>
      <w:r w:rsidR="00DF6354">
        <w:rPr>
          <w:lang w:val="en-GB"/>
        </w:rPr>
        <w:t xml:space="preserve"> </w:t>
      </w:r>
      <w:r w:rsidR="001C05E4" w:rsidRPr="00E51CCD">
        <w:rPr>
          <w:lang w:val="en-GB"/>
        </w:rPr>
        <w:t xml:space="preserve">using </w:t>
      </w:r>
      <w:r w:rsidR="00EB0E9F">
        <w:rPr>
          <w:lang w:val="en-GB"/>
        </w:rPr>
        <w:t>genomic best linear unbiased</w:t>
      </w:r>
      <w:r w:rsidR="000255F8">
        <w:rPr>
          <w:lang w:val="en-GB"/>
        </w:rPr>
        <w:t xml:space="preserve"> predictor (</w:t>
      </w:r>
      <w:r w:rsidR="001C05E4" w:rsidRPr="00E51CCD">
        <w:rPr>
          <w:lang w:val="en-GB"/>
        </w:rPr>
        <w:t>GB</w:t>
      </w:r>
      <w:r w:rsidR="000255F8">
        <w:rPr>
          <w:lang w:val="en-GB"/>
        </w:rPr>
        <w:t>)</w:t>
      </w:r>
      <w:r w:rsidR="001C05E4" w:rsidRPr="00E51CCD">
        <w:rPr>
          <w:lang w:val="en-GB"/>
        </w:rPr>
        <w:t>,</w:t>
      </w:r>
      <w:r w:rsidR="000255F8">
        <w:rPr>
          <w:lang w:val="en-GB"/>
        </w:rPr>
        <w:t xml:space="preserve"> RKHS along with the </w:t>
      </w:r>
      <w:r w:rsidR="0070716F">
        <w:rPr>
          <w:lang w:val="en-GB"/>
        </w:rPr>
        <w:t>Gaussian Kernel</w:t>
      </w:r>
      <w:r w:rsidR="001C05E4" w:rsidRPr="00E51CCD">
        <w:rPr>
          <w:lang w:val="en-GB"/>
        </w:rPr>
        <w:t xml:space="preserve"> </w:t>
      </w:r>
      <w:r w:rsidR="0070716F">
        <w:rPr>
          <w:lang w:val="en-GB"/>
        </w:rPr>
        <w:t>(</w:t>
      </w:r>
      <w:r w:rsidR="001C05E4" w:rsidRPr="00E51CCD">
        <w:rPr>
          <w:lang w:val="en-GB"/>
        </w:rPr>
        <w:t>GK</w:t>
      </w:r>
      <w:r w:rsidR="0070716F">
        <w:rPr>
          <w:lang w:val="en-GB"/>
        </w:rPr>
        <w:t>)</w:t>
      </w:r>
      <w:r w:rsidR="001C05E4" w:rsidRPr="00E51CCD">
        <w:rPr>
          <w:lang w:val="en-GB"/>
        </w:rPr>
        <w:t xml:space="preserve">, </w:t>
      </w:r>
      <w:proofErr w:type="spellStart"/>
      <w:r w:rsidR="001C05E4" w:rsidRPr="00E51CCD">
        <w:rPr>
          <w:lang w:val="en-GB"/>
        </w:rPr>
        <w:t>BayesA</w:t>
      </w:r>
      <w:proofErr w:type="spellEnd"/>
      <w:r w:rsidR="001C05E4" w:rsidRPr="00E51CCD">
        <w:rPr>
          <w:lang w:val="en-GB"/>
        </w:rPr>
        <w:t xml:space="preserve">, </w:t>
      </w:r>
      <w:proofErr w:type="spellStart"/>
      <w:r w:rsidR="001C05E4" w:rsidRPr="00E51CCD">
        <w:rPr>
          <w:lang w:val="en-GB"/>
        </w:rPr>
        <w:t>BayesB</w:t>
      </w:r>
      <w:proofErr w:type="spellEnd"/>
      <w:r w:rsidR="001C05E4" w:rsidRPr="00E51CCD">
        <w:rPr>
          <w:lang w:val="en-GB"/>
        </w:rPr>
        <w:t xml:space="preserve"> and </w:t>
      </w:r>
      <w:r w:rsidR="0070716F">
        <w:rPr>
          <w:lang w:val="en-GB"/>
        </w:rPr>
        <w:t>Bayesian Lasso (</w:t>
      </w:r>
      <w:r w:rsidR="001C05E4" w:rsidRPr="00E51CCD">
        <w:rPr>
          <w:lang w:val="en-GB"/>
        </w:rPr>
        <w:t>BL</w:t>
      </w:r>
      <w:r w:rsidR="0070716F">
        <w:rPr>
          <w:lang w:val="en-GB"/>
        </w:rPr>
        <w:t>)</w:t>
      </w:r>
      <w:r w:rsidR="001C05E4" w:rsidRPr="00E51CCD">
        <w:rPr>
          <w:lang w:val="en-GB"/>
        </w:rPr>
        <w:t xml:space="preserve"> models as a function of </w:t>
      </w:r>
      <w:r w:rsidR="001C05E4">
        <w:rPr>
          <w:lang w:val="en-GB"/>
        </w:rPr>
        <w:t>TP</w:t>
      </w:r>
      <w:r w:rsidR="001C05E4" w:rsidRPr="00E51CCD">
        <w:rPr>
          <w:lang w:val="en-GB"/>
        </w:rPr>
        <w:t xml:space="preserve"> sizes.</w:t>
      </w:r>
    </w:p>
    <w:tbl>
      <w:tblPr>
        <w:tblStyle w:val="ListTable3-Accent1"/>
        <w:tblpPr w:leftFromText="141" w:rightFromText="141" w:horzAnchor="margin" w:tblpY="-641"/>
        <w:tblW w:w="8439" w:type="dxa"/>
        <w:tblLayout w:type="fixed"/>
        <w:tblLook w:val="04A0" w:firstRow="1" w:lastRow="0" w:firstColumn="1" w:lastColumn="0" w:noHBand="0" w:noVBand="1"/>
      </w:tblPr>
      <w:tblGrid>
        <w:gridCol w:w="1696"/>
        <w:gridCol w:w="715"/>
        <w:gridCol w:w="1205"/>
        <w:gridCol w:w="1206"/>
        <w:gridCol w:w="1205"/>
        <w:gridCol w:w="1206"/>
        <w:gridCol w:w="1206"/>
      </w:tblGrid>
      <w:tr w:rsidR="00A251C4" w:rsidRPr="00E575BE" w14:paraId="0B63F451" w14:textId="77777777" w:rsidTr="00355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6" w:type="dxa"/>
            <w:noWrap/>
            <w:hideMark/>
          </w:tcPr>
          <w:p w14:paraId="5C0F86B9" w14:textId="77777777" w:rsidR="00A251C4" w:rsidRPr="003559B9" w:rsidRDefault="00A251C4" w:rsidP="00672288">
            <w:pPr>
              <w:spacing w:before="0" w:after="0"/>
              <w:rPr>
                <w:rFonts w:ascii="Calibri" w:eastAsia="Times New Roman" w:hAnsi="Calibri" w:cs="Times New Roman"/>
                <w:sz w:val="22"/>
                <w:lang w:val="it-IT" w:eastAsia="it-IT"/>
              </w:rPr>
            </w:pPr>
            <w:r w:rsidRPr="003559B9">
              <w:rPr>
                <w:rFonts w:ascii="Calibri" w:eastAsia="Times New Roman" w:hAnsi="Calibri" w:cs="Times New Roman"/>
                <w:sz w:val="22"/>
                <w:lang w:val="it-IT" w:eastAsia="it-IT"/>
              </w:rPr>
              <w:lastRenderedPageBreak/>
              <w:t>Environment</w:t>
            </w:r>
          </w:p>
        </w:tc>
        <w:tc>
          <w:tcPr>
            <w:tcW w:w="715" w:type="dxa"/>
            <w:noWrap/>
            <w:hideMark/>
          </w:tcPr>
          <w:p w14:paraId="5AB05474" w14:textId="77777777" w:rsidR="00A251C4" w:rsidRPr="003559B9" w:rsidRDefault="00A251C4" w:rsidP="00672288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2"/>
                <w:lang w:val="it-IT" w:eastAsia="it-IT"/>
              </w:rPr>
            </w:pPr>
            <w:r w:rsidRPr="003559B9">
              <w:rPr>
                <w:rFonts w:ascii="Calibri" w:eastAsia="Times New Roman" w:hAnsi="Calibri" w:cs="Times New Roman"/>
                <w:sz w:val="22"/>
                <w:lang w:val="it-IT" w:eastAsia="it-IT"/>
              </w:rPr>
              <w:t>TP size</w:t>
            </w:r>
          </w:p>
        </w:tc>
        <w:tc>
          <w:tcPr>
            <w:tcW w:w="1205" w:type="dxa"/>
            <w:noWrap/>
            <w:hideMark/>
          </w:tcPr>
          <w:p w14:paraId="39A4B989" w14:textId="77777777" w:rsidR="00A251C4" w:rsidRPr="003559B9" w:rsidRDefault="00A251C4" w:rsidP="00672288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2"/>
                <w:lang w:val="it-IT" w:eastAsia="it-IT"/>
              </w:rPr>
            </w:pPr>
            <w:proofErr w:type="spellStart"/>
            <w:r w:rsidRPr="003559B9">
              <w:rPr>
                <w:rFonts w:ascii="Calibri" w:eastAsia="Times New Roman" w:hAnsi="Calibri" w:cs="Times New Roman"/>
                <w:sz w:val="22"/>
                <w:lang w:val="it-IT" w:eastAsia="it-IT"/>
              </w:rPr>
              <w:t>BayesA</w:t>
            </w:r>
            <w:proofErr w:type="spellEnd"/>
          </w:p>
        </w:tc>
        <w:tc>
          <w:tcPr>
            <w:tcW w:w="1206" w:type="dxa"/>
            <w:noWrap/>
            <w:hideMark/>
          </w:tcPr>
          <w:p w14:paraId="7F6E9CF9" w14:textId="77777777" w:rsidR="00A251C4" w:rsidRPr="003559B9" w:rsidRDefault="00A251C4" w:rsidP="00672288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2"/>
                <w:lang w:val="it-IT" w:eastAsia="it-IT"/>
              </w:rPr>
            </w:pPr>
            <w:proofErr w:type="spellStart"/>
            <w:r w:rsidRPr="003559B9">
              <w:rPr>
                <w:rFonts w:ascii="Calibri" w:eastAsia="Times New Roman" w:hAnsi="Calibri" w:cs="Times New Roman"/>
                <w:sz w:val="22"/>
                <w:lang w:val="it-IT" w:eastAsia="it-IT"/>
              </w:rPr>
              <w:t>BayesB</w:t>
            </w:r>
            <w:proofErr w:type="spellEnd"/>
          </w:p>
        </w:tc>
        <w:tc>
          <w:tcPr>
            <w:tcW w:w="1205" w:type="dxa"/>
            <w:noWrap/>
            <w:hideMark/>
          </w:tcPr>
          <w:p w14:paraId="5189055A" w14:textId="77777777" w:rsidR="00A251C4" w:rsidRPr="003559B9" w:rsidRDefault="00A251C4" w:rsidP="00672288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2"/>
                <w:lang w:val="it-IT" w:eastAsia="it-IT"/>
              </w:rPr>
            </w:pPr>
            <w:r w:rsidRPr="003559B9">
              <w:rPr>
                <w:rFonts w:ascii="Calibri" w:eastAsia="Times New Roman" w:hAnsi="Calibri" w:cs="Times New Roman"/>
                <w:sz w:val="22"/>
                <w:lang w:val="it-IT" w:eastAsia="it-IT"/>
              </w:rPr>
              <w:t>BL</w:t>
            </w:r>
          </w:p>
        </w:tc>
        <w:tc>
          <w:tcPr>
            <w:tcW w:w="1206" w:type="dxa"/>
            <w:noWrap/>
            <w:hideMark/>
          </w:tcPr>
          <w:p w14:paraId="109F2225" w14:textId="77777777" w:rsidR="00A251C4" w:rsidRPr="003559B9" w:rsidRDefault="00A251C4" w:rsidP="00672288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2"/>
                <w:lang w:val="it-IT" w:eastAsia="it-IT"/>
              </w:rPr>
            </w:pPr>
            <w:r w:rsidRPr="003559B9">
              <w:rPr>
                <w:rFonts w:ascii="Calibri" w:eastAsia="Times New Roman" w:hAnsi="Calibri" w:cs="Times New Roman"/>
                <w:sz w:val="22"/>
                <w:lang w:val="it-IT" w:eastAsia="it-IT"/>
              </w:rPr>
              <w:t>GB</w:t>
            </w:r>
          </w:p>
        </w:tc>
        <w:tc>
          <w:tcPr>
            <w:tcW w:w="1206" w:type="dxa"/>
            <w:noWrap/>
            <w:hideMark/>
          </w:tcPr>
          <w:p w14:paraId="43ED8DC1" w14:textId="77777777" w:rsidR="00A251C4" w:rsidRPr="003559B9" w:rsidRDefault="00A251C4" w:rsidP="00672288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2"/>
                <w:lang w:val="it-IT" w:eastAsia="it-IT"/>
              </w:rPr>
            </w:pPr>
            <w:r w:rsidRPr="003559B9">
              <w:rPr>
                <w:rFonts w:ascii="Calibri" w:eastAsia="Times New Roman" w:hAnsi="Calibri" w:cs="Times New Roman"/>
                <w:sz w:val="22"/>
                <w:lang w:val="it-IT" w:eastAsia="it-IT"/>
              </w:rPr>
              <w:t>GK</w:t>
            </w:r>
          </w:p>
        </w:tc>
      </w:tr>
      <w:tr w:rsidR="00A251C4" w:rsidRPr="00E575BE" w14:paraId="32EC4345" w14:textId="77777777" w:rsidTr="0035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A07AAE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Fio16IN</w:t>
            </w:r>
          </w:p>
        </w:tc>
        <w:tc>
          <w:tcPr>
            <w:tcW w:w="715" w:type="dxa"/>
            <w:noWrap/>
            <w:hideMark/>
          </w:tcPr>
          <w:p w14:paraId="6B8F21FA" w14:textId="77777777" w:rsidR="00A251C4" w:rsidRPr="00E575BE" w:rsidRDefault="00A251C4" w:rsidP="0067228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80</w:t>
            </w:r>
          </w:p>
        </w:tc>
        <w:tc>
          <w:tcPr>
            <w:tcW w:w="1205" w:type="dxa"/>
            <w:noWrap/>
            <w:hideMark/>
          </w:tcPr>
          <w:p w14:paraId="6D175992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0.511 (0.037)</w:t>
            </w:r>
          </w:p>
        </w:tc>
        <w:tc>
          <w:tcPr>
            <w:tcW w:w="1206" w:type="dxa"/>
            <w:noWrap/>
            <w:hideMark/>
          </w:tcPr>
          <w:p w14:paraId="33D429A8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0.51 (0.039)</w:t>
            </w:r>
          </w:p>
        </w:tc>
        <w:tc>
          <w:tcPr>
            <w:tcW w:w="1205" w:type="dxa"/>
            <w:noWrap/>
            <w:hideMark/>
          </w:tcPr>
          <w:p w14:paraId="6D4ECFFF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0.516 (0.038)</w:t>
            </w:r>
          </w:p>
        </w:tc>
        <w:tc>
          <w:tcPr>
            <w:tcW w:w="1206" w:type="dxa"/>
            <w:noWrap/>
            <w:hideMark/>
          </w:tcPr>
          <w:p w14:paraId="038E4BCC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0.512 (0.035)</w:t>
            </w:r>
          </w:p>
        </w:tc>
        <w:tc>
          <w:tcPr>
            <w:tcW w:w="1206" w:type="dxa"/>
            <w:noWrap/>
            <w:hideMark/>
          </w:tcPr>
          <w:p w14:paraId="04FE82CA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0.501 (0.038)</w:t>
            </w:r>
          </w:p>
        </w:tc>
      </w:tr>
      <w:tr w:rsidR="00A251C4" w:rsidRPr="00E575BE" w14:paraId="6974F682" w14:textId="77777777" w:rsidTr="003559B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DD7746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Fio16IN</w:t>
            </w:r>
          </w:p>
        </w:tc>
        <w:tc>
          <w:tcPr>
            <w:tcW w:w="715" w:type="dxa"/>
            <w:noWrap/>
            <w:hideMark/>
          </w:tcPr>
          <w:p w14:paraId="47357DAA" w14:textId="77777777" w:rsidR="00A251C4" w:rsidRPr="00E575BE" w:rsidRDefault="00A251C4" w:rsidP="0067228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90</w:t>
            </w:r>
          </w:p>
        </w:tc>
        <w:tc>
          <w:tcPr>
            <w:tcW w:w="1205" w:type="dxa"/>
            <w:noWrap/>
            <w:hideMark/>
          </w:tcPr>
          <w:p w14:paraId="6A22B64D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0.52 (0.033)</w:t>
            </w:r>
          </w:p>
        </w:tc>
        <w:tc>
          <w:tcPr>
            <w:tcW w:w="1206" w:type="dxa"/>
            <w:noWrap/>
            <w:hideMark/>
          </w:tcPr>
          <w:p w14:paraId="50B8961E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0.519 (0.039)</w:t>
            </w:r>
          </w:p>
        </w:tc>
        <w:tc>
          <w:tcPr>
            <w:tcW w:w="1205" w:type="dxa"/>
            <w:noWrap/>
            <w:hideMark/>
          </w:tcPr>
          <w:p w14:paraId="5463D730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0.522 (0.033)</w:t>
            </w:r>
          </w:p>
        </w:tc>
        <w:tc>
          <w:tcPr>
            <w:tcW w:w="1206" w:type="dxa"/>
            <w:noWrap/>
            <w:hideMark/>
          </w:tcPr>
          <w:p w14:paraId="1543218F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0.519 (0.033)</w:t>
            </w:r>
          </w:p>
        </w:tc>
        <w:tc>
          <w:tcPr>
            <w:tcW w:w="1206" w:type="dxa"/>
            <w:noWrap/>
            <w:hideMark/>
          </w:tcPr>
          <w:p w14:paraId="4B6B2B9D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0.517 (0.037)</w:t>
            </w:r>
          </w:p>
        </w:tc>
      </w:tr>
      <w:tr w:rsidR="00A251C4" w:rsidRPr="00E575BE" w14:paraId="0B3626B9" w14:textId="77777777" w:rsidTr="0035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21B636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Fio16IN</w:t>
            </w:r>
          </w:p>
        </w:tc>
        <w:tc>
          <w:tcPr>
            <w:tcW w:w="715" w:type="dxa"/>
            <w:noWrap/>
            <w:hideMark/>
          </w:tcPr>
          <w:p w14:paraId="73581F6A" w14:textId="77777777" w:rsidR="00A251C4" w:rsidRPr="00E575BE" w:rsidRDefault="00A251C4" w:rsidP="0067228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100</w:t>
            </w:r>
          </w:p>
        </w:tc>
        <w:tc>
          <w:tcPr>
            <w:tcW w:w="1205" w:type="dxa"/>
            <w:noWrap/>
            <w:hideMark/>
          </w:tcPr>
          <w:p w14:paraId="16BA11A2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0.527 (0.029)</w:t>
            </w:r>
          </w:p>
        </w:tc>
        <w:tc>
          <w:tcPr>
            <w:tcW w:w="1206" w:type="dxa"/>
            <w:noWrap/>
            <w:hideMark/>
          </w:tcPr>
          <w:p w14:paraId="7B432B85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0.528 (0.038)</w:t>
            </w:r>
          </w:p>
        </w:tc>
        <w:tc>
          <w:tcPr>
            <w:tcW w:w="1205" w:type="dxa"/>
            <w:noWrap/>
            <w:hideMark/>
          </w:tcPr>
          <w:p w14:paraId="5AE98BF2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0.528 (0.035)</w:t>
            </w:r>
          </w:p>
        </w:tc>
        <w:tc>
          <w:tcPr>
            <w:tcW w:w="1206" w:type="dxa"/>
            <w:noWrap/>
            <w:hideMark/>
          </w:tcPr>
          <w:p w14:paraId="4CAA9BDA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0.526 (0.033)</w:t>
            </w:r>
          </w:p>
        </w:tc>
        <w:tc>
          <w:tcPr>
            <w:tcW w:w="1206" w:type="dxa"/>
            <w:noWrap/>
            <w:hideMark/>
          </w:tcPr>
          <w:p w14:paraId="4829EB56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0.517 (0.033)</w:t>
            </w:r>
          </w:p>
        </w:tc>
      </w:tr>
      <w:tr w:rsidR="00A251C4" w:rsidRPr="00E575BE" w14:paraId="74989CEC" w14:textId="77777777" w:rsidTr="003559B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7850F0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Fio16IN</w:t>
            </w:r>
          </w:p>
        </w:tc>
        <w:tc>
          <w:tcPr>
            <w:tcW w:w="715" w:type="dxa"/>
            <w:noWrap/>
            <w:hideMark/>
          </w:tcPr>
          <w:p w14:paraId="1DC5D6D7" w14:textId="77777777" w:rsidR="00A251C4" w:rsidRPr="00E575BE" w:rsidRDefault="00A251C4" w:rsidP="0067228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110</w:t>
            </w:r>
          </w:p>
        </w:tc>
        <w:tc>
          <w:tcPr>
            <w:tcW w:w="1205" w:type="dxa"/>
            <w:noWrap/>
            <w:hideMark/>
          </w:tcPr>
          <w:p w14:paraId="49CFACCE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0.534 (0.031)</w:t>
            </w:r>
          </w:p>
        </w:tc>
        <w:tc>
          <w:tcPr>
            <w:tcW w:w="1206" w:type="dxa"/>
            <w:noWrap/>
            <w:hideMark/>
          </w:tcPr>
          <w:p w14:paraId="3F25253D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0.533 (0.039)</w:t>
            </w:r>
          </w:p>
        </w:tc>
        <w:tc>
          <w:tcPr>
            <w:tcW w:w="1205" w:type="dxa"/>
            <w:noWrap/>
            <w:hideMark/>
          </w:tcPr>
          <w:p w14:paraId="0F127D2A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0.539 (0.035)</w:t>
            </w:r>
          </w:p>
        </w:tc>
        <w:tc>
          <w:tcPr>
            <w:tcW w:w="1206" w:type="dxa"/>
            <w:noWrap/>
            <w:hideMark/>
          </w:tcPr>
          <w:p w14:paraId="53586C3A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0.533 (0.034)</w:t>
            </w:r>
          </w:p>
        </w:tc>
        <w:tc>
          <w:tcPr>
            <w:tcW w:w="1206" w:type="dxa"/>
            <w:noWrap/>
            <w:hideMark/>
          </w:tcPr>
          <w:p w14:paraId="023CE137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0.526 (0.035)</w:t>
            </w:r>
          </w:p>
        </w:tc>
      </w:tr>
      <w:tr w:rsidR="00A251C4" w:rsidRPr="00E575BE" w14:paraId="36FD6DF7" w14:textId="77777777" w:rsidTr="0035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C8EE71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Fio16IN</w:t>
            </w:r>
          </w:p>
        </w:tc>
        <w:tc>
          <w:tcPr>
            <w:tcW w:w="715" w:type="dxa"/>
            <w:noWrap/>
            <w:hideMark/>
          </w:tcPr>
          <w:p w14:paraId="40703466" w14:textId="77777777" w:rsidR="00A251C4" w:rsidRPr="00E575BE" w:rsidRDefault="00A251C4" w:rsidP="0067228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120</w:t>
            </w:r>
          </w:p>
        </w:tc>
        <w:tc>
          <w:tcPr>
            <w:tcW w:w="1205" w:type="dxa"/>
            <w:noWrap/>
            <w:hideMark/>
          </w:tcPr>
          <w:p w14:paraId="2B97149B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0.547 (0.035)</w:t>
            </w:r>
          </w:p>
        </w:tc>
        <w:tc>
          <w:tcPr>
            <w:tcW w:w="1206" w:type="dxa"/>
            <w:noWrap/>
            <w:hideMark/>
          </w:tcPr>
          <w:p w14:paraId="5DFE5932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0.54 (0.036)</w:t>
            </w:r>
          </w:p>
        </w:tc>
        <w:tc>
          <w:tcPr>
            <w:tcW w:w="1205" w:type="dxa"/>
            <w:noWrap/>
            <w:hideMark/>
          </w:tcPr>
          <w:p w14:paraId="01B0B9AC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0.54 (0.032)</w:t>
            </w:r>
          </w:p>
        </w:tc>
        <w:tc>
          <w:tcPr>
            <w:tcW w:w="1206" w:type="dxa"/>
            <w:noWrap/>
            <w:hideMark/>
          </w:tcPr>
          <w:p w14:paraId="73CF9B2D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0.539 (0.037)</w:t>
            </w:r>
          </w:p>
        </w:tc>
        <w:tc>
          <w:tcPr>
            <w:tcW w:w="1206" w:type="dxa"/>
            <w:noWrap/>
            <w:hideMark/>
          </w:tcPr>
          <w:p w14:paraId="7E81072E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0.531 (0.036)</w:t>
            </w:r>
          </w:p>
        </w:tc>
      </w:tr>
      <w:tr w:rsidR="00A251C4" w:rsidRPr="00E575BE" w14:paraId="7076C422" w14:textId="77777777" w:rsidTr="003559B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70791E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Fio16IN</w:t>
            </w:r>
          </w:p>
        </w:tc>
        <w:tc>
          <w:tcPr>
            <w:tcW w:w="715" w:type="dxa"/>
            <w:noWrap/>
            <w:hideMark/>
          </w:tcPr>
          <w:p w14:paraId="7CE34C4F" w14:textId="77777777" w:rsidR="00A251C4" w:rsidRPr="00E575BE" w:rsidRDefault="00A251C4" w:rsidP="0067228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130</w:t>
            </w:r>
          </w:p>
        </w:tc>
        <w:tc>
          <w:tcPr>
            <w:tcW w:w="1205" w:type="dxa"/>
            <w:noWrap/>
            <w:hideMark/>
          </w:tcPr>
          <w:p w14:paraId="36F37FCA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0.546 (0.039)</w:t>
            </w:r>
          </w:p>
        </w:tc>
        <w:tc>
          <w:tcPr>
            <w:tcW w:w="1206" w:type="dxa"/>
            <w:noWrap/>
            <w:hideMark/>
          </w:tcPr>
          <w:p w14:paraId="367A436C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0.543 (0.037)</w:t>
            </w:r>
          </w:p>
        </w:tc>
        <w:tc>
          <w:tcPr>
            <w:tcW w:w="1205" w:type="dxa"/>
            <w:noWrap/>
            <w:hideMark/>
          </w:tcPr>
          <w:p w14:paraId="0B795450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0.549 (0.031)</w:t>
            </w:r>
          </w:p>
        </w:tc>
        <w:tc>
          <w:tcPr>
            <w:tcW w:w="1206" w:type="dxa"/>
            <w:noWrap/>
            <w:hideMark/>
          </w:tcPr>
          <w:p w14:paraId="48A43EE1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0.546 (0.035)</w:t>
            </w:r>
          </w:p>
        </w:tc>
        <w:tc>
          <w:tcPr>
            <w:tcW w:w="1206" w:type="dxa"/>
            <w:noWrap/>
            <w:hideMark/>
          </w:tcPr>
          <w:p w14:paraId="600D11F5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0.541 (0.036)</w:t>
            </w:r>
          </w:p>
        </w:tc>
      </w:tr>
      <w:tr w:rsidR="00A251C4" w:rsidRPr="00E575BE" w14:paraId="78EFA0CB" w14:textId="77777777" w:rsidTr="0035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4F4E48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Fio16IN</w:t>
            </w:r>
          </w:p>
        </w:tc>
        <w:tc>
          <w:tcPr>
            <w:tcW w:w="715" w:type="dxa"/>
            <w:noWrap/>
            <w:hideMark/>
          </w:tcPr>
          <w:p w14:paraId="587AD26F" w14:textId="77777777" w:rsidR="00A251C4" w:rsidRPr="00E575BE" w:rsidRDefault="00A251C4" w:rsidP="0067228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140</w:t>
            </w:r>
          </w:p>
        </w:tc>
        <w:tc>
          <w:tcPr>
            <w:tcW w:w="1205" w:type="dxa"/>
            <w:noWrap/>
            <w:hideMark/>
          </w:tcPr>
          <w:p w14:paraId="7AE7C197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0.553 (0.035)</w:t>
            </w:r>
          </w:p>
        </w:tc>
        <w:tc>
          <w:tcPr>
            <w:tcW w:w="1206" w:type="dxa"/>
            <w:noWrap/>
            <w:hideMark/>
          </w:tcPr>
          <w:p w14:paraId="27FAB2D2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0.55 (0.037)</w:t>
            </w:r>
          </w:p>
        </w:tc>
        <w:tc>
          <w:tcPr>
            <w:tcW w:w="1205" w:type="dxa"/>
            <w:noWrap/>
            <w:hideMark/>
          </w:tcPr>
          <w:p w14:paraId="57AAEA98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0.553 (0.037)</w:t>
            </w:r>
          </w:p>
        </w:tc>
        <w:tc>
          <w:tcPr>
            <w:tcW w:w="1206" w:type="dxa"/>
            <w:noWrap/>
            <w:hideMark/>
          </w:tcPr>
          <w:p w14:paraId="52F6ADEC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0.55 (0.038)</w:t>
            </w:r>
          </w:p>
        </w:tc>
        <w:tc>
          <w:tcPr>
            <w:tcW w:w="1206" w:type="dxa"/>
            <w:noWrap/>
            <w:hideMark/>
          </w:tcPr>
          <w:p w14:paraId="5C7B155E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0.548 (0.038)</w:t>
            </w:r>
          </w:p>
        </w:tc>
      </w:tr>
      <w:tr w:rsidR="00A251C4" w:rsidRPr="00E575BE" w14:paraId="2B384D21" w14:textId="77777777" w:rsidTr="003559B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F8904C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Fio16IN</w:t>
            </w:r>
          </w:p>
        </w:tc>
        <w:tc>
          <w:tcPr>
            <w:tcW w:w="715" w:type="dxa"/>
            <w:noWrap/>
            <w:hideMark/>
          </w:tcPr>
          <w:p w14:paraId="29C47386" w14:textId="77777777" w:rsidR="00A251C4" w:rsidRPr="00E575BE" w:rsidRDefault="00A251C4" w:rsidP="0067228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150</w:t>
            </w:r>
          </w:p>
        </w:tc>
        <w:tc>
          <w:tcPr>
            <w:tcW w:w="1205" w:type="dxa"/>
            <w:noWrap/>
            <w:hideMark/>
          </w:tcPr>
          <w:p w14:paraId="7090B331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0.56 (0.034)</w:t>
            </w:r>
          </w:p>
        </w:tc>
        <w:tc>
          <w:tcPr>
            <w:tcW w:w="1206" w:type="dxa"/>
            <w:noWrap/>
            <w:hideMark/>
          </w:tcPr>
          <w:p w14:paraId="7A3764FE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0.558 (0.035)</w:t>
            </w:r>
          </w:p>
        </w:tc>
        <w:tc>
          <w:tcPr>
            <w:tcW w:w="1205" w:type="dxa"/>
            <w:noWrap/>
            <w:hideMark/>
          </w:tcPr>
          <w:p w14:paraId="3A2A70C4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0.558 (0.037)</w:t>
            </w:r>
          </w:p>
        </w:tc>
        <w:tc>
          <w:tcPr>
            <w:tcW w:w="1206" w:type="dxa"/>
            <w:noWrap/>
            <w:hideMark/>
          </w:tcPr>
          <w:p w14:paraId="0934D8DC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0.557 (0.037)</w:t>
            </w:r>
          </w:p>
        </w:tc>
        <w:tc>
          <w:tcPr>
            <w:tcW w:w="1206" w:type="dxa"/>
            <w:noWrap/>
            <w:hideMark/>
          </w:tcPr>
          <w:p w14:paraId="4B70389A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0.547 (0.036)</w:t>
            </w:r>
          </w:p>
        </w:tc>
      </w:tr>
      <w:tr w:rsidR="00A251C4" w:rsidRPr="00E575BE" w14:paraId="04C13807" w14:textId="77777777" w:rsidTr="0035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F3B505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Fio16IN</w:t>
            </w:r>
          </w:p>
        </w:tc>
        <w:tc>
          <w:tcPr>
            <w:tcW w:w="715" w:type="dxa"/>
            <w:noWrap/>
            <w:hideMark/>
          </w:tcPr>
          <w:p w14:paraId="057445FB" w14:textId="77777777" w:rsidR="00A251C4" w:rsidRPr="00E575BE" w:rsidRDefault="00A251C4" w:rsidP="0067228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160</w:t>
            </w:r>
          </w:p>
        </w:tc>
        <w:tc>
          <w:tcPr>
            <w:tcW w:w="1205" w:type="dxa"/>
            <w:noWrap/>
            <w:hideMark/>
          </w:tcPr>
          <w:p w14:paraId="58AD5465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0.557 (0.031)</w:t>
            </w:r>
          </w:p>
        </w:tc>
        <w:tc>
          <w:tcPr>
            <w:tcW w:w="1206" w:type="dxa"/>
            <w:noWrap/>
            <w:hideMark/>
          </w:tcPr>
          <w:p w14:paraId="0C8B98F6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0.559 (0.042)</w:t>
            </w:r>
          </w:p>
        </w:tc>
        <w:tc>
          <w:tcPr>
            <w:tcW w:w="1205" w:type="dxa"/>
            <w:noWrap/>
            <w:hideMark/>
          </w:tcPr>
          <w:p w14:paraId="6277C8EB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0.558 (0.035)</w:t>
            </w:r>
          </w:p>
        </w:tc>
        <w:tc>
          <w:tcPr>
            <w:tcW w:w="1206" w:type="dxa"/>
            <w:noWrap/>
            <w:hideMark/>
          </w:tcPr>
          <w:p w14:paraId="2863B803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0.564 (0.036)</w:t>
            </w:r>
          </w:p>
        </w:tc>
        <w:tc>
          <w:tcPr>
            <w:tcW w:w="1206" w:type="dxa"/>
            <w:noWrap/>
            <w:hideMark/>
          </w:tcPr>
          <w:p w14:paraId="1497205C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0.547 (0.038)</w:t>
            </w:r>
          </w:p>
        </w:tc>
      </w:tr>
      <w:tr w:rsidR="00A251C4" w:rsidRPr="00E575BE" w14:paraId="35330246" w14:textId="77777777" w:rsidTr="003559B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8F066A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Fio17IN</w:t>
            </w:r>
          </w:p>
        </w:tc>
        <w:tc>
          <w:tcPr>
            <w:tcW w:w="715" w:type="dxa"/>
            <w:noWrap/>
            <w:hideMark/>
          </w:tcPr>
          <w:p w14:paraId="20F5C7E2" w14:textId="77777777" w:rsidR="00A251C4" w:rsidRPr="00E575BE" w:rsidRDefault="00A251C4" w:rsidP="0067228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80</w:t>
            </w:r>
          </w:p>
        </w:tc>
        <w:tc>
          <w:tcPr>
            <w:tcW w:w="1205" w:type="dxa"/>
            <w:noWrap/>
            <w:hideMark/>
          </w:tcPr>
          <w:p w14:paraId="1001E57F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0.509 (0.036)</w:t>
            </w:r>
          </w:p>
        </w:tc>
        <w:tc>
          <w:tcPr>
            <w:tcW w:w="1206" w:type="dxa"/>
            <w:noWrap/>
            <w:hideMark/>
          </w:tcPr>
          <w:p w14:paraId="33CDFC0C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0.506 (0.033)</w:t>
            </w:r>
          </w:p>
        </w:tc>
        <w:tc>
          <w:tcPr>
            <w:tcW w:w="1205" w:type="dxa"/>
            <w:noWrap/>
            <w:hideMark/>
          </w:tcPr>
          <w:p w14:paraId="004B3A12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0.514 (0.032)</w:t>
            </w:r>
          </w:p>
        </w:tc>
        <w:tc>
          <w:tcPr>
            <w:tcW w:w="1206" w:type="dxa"/>
            <w:noWrap/>
            <w:hideMark/>
          </w:tcPr>
          <w:p w14:paraId="60FF729E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0.514 (0.032)</w:t>
            </w:r>
          </w:p>
        </w:tc>
        <w:tc>
          <w:tcPr>
            <w:tcW w:w="1206" w:type="dxa"/>
            <w:noWrap/>
            <w:hideMark/>
          </w:tcPr>
          <w:p w14:paraId="42DD0C70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0.504 (0.04)</w:t>
            </w:r>
          </w:p>
        </w:tc>
      </w:tr>
      <w:tr w:rsidR="00A251C4" w:rsidRPr="00E575BE" w14:paraId="7EB1B8D1" w14:textId="77777777" w:rsidTr="0035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EB0C41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Fio17IN</w:t>
            </w:r>
          </w:p>
        </w:tc>
        <w:tc>
          <w:tcPr>
            <w:tcW w:w="715" w:type="dxa"/>
            <w:noWrap/>
            <w:hideMark/>
          </w:tcPr>
          <w:p w14:paraId="5441BE67" w14:textId="77777777" w:rsidR="00A251C4" w:rsidRPr="00E575BE" w:rsidRDefault="00A251C4" w:rsidP="0067228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90</w:t>
            </w:r>
          </w:p>
        </w:tc>
        <w:tc>
          <w:tcPr>
            <w:tcW w:w="1205" w:type="dxa"/>
            <w:noWrap/>
            <w:hideMark/>
          </w:tcPr>
          <w:p w14:paraId="79325660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0.525 (0.032)</w:t>
            </w:r>
          </w:p>
        </w:tc>
        <w:tc>
          <w:tcPr>
            <w:tcW w:w="1206" w:type="dxa"/>
            <w:noWrap/>
            <w:hideMark/>
          </w:tcPr>
          <w:p w14:paraId="1B2887D4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0.526 (0.03)</w:t>
            </w:r>
          </w:p>
        </w:tc>
        <w:tc>
          <w:tcPr>
            <w:tcW w:w="1205" w:type="dxa"/>
            <w:noWrap/>
            <w:hideMark/>
          </w:tcPr>
          <w:p w14:paraId="7CEF99AB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0.523 (0.034)</w:t>
            </w:r>
          </w:p>
        </w:tc>
        <w:tc>
          <w:tcPr>
            <w:tcW w:w="1206" w:type="dxa"/>
            <w:noWrap/>
            <w:hideMark/>
          </w:tcPr>
          <w:p w14:paraId="0EE7242B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0.516 (0.033)</w:t>
            </w:r>
          </w:p>
        </w:tc>
        <w:tc>
          <w:tcPr>
            <w:tcW w:w="1206" w:type="dxa"/>
            <w:noWrap/>
            <w:hideMark/>
          </w:tcPr>
          <w:p w14:paraId="54634097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0.511 (0.033)</w:t>
            </w:r>
          </w:p>
        </w:tc>
      </w:tr>
      <w:tr w:rsidR="00A251C4" w:rsidRPr="00E575BE" w14:paraId="4C902E18" w14:textId="77777777" w:rsidTr="003559B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0C3393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Fio17IN</w:t>
            </w:r>
          </w:p>
        </w:tc>
        <w:tc>
          <w:tcPr>
            <w:tcW w:w="715" w:type="dxa"/>
            <w:noWrap/>
            <w:hideMark/>
          </w:tcPr>
          <w:p w14:paraId="06233572" w14:textId="77777777" w:rsidR="00A251C4" w:rsidRPr="00E575BE" w:rsidRDefault="00A251C4" w:rsidP="0067228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100</w:t>
            </w:r>
          </w:p>
        </w:tc>
        <w:tc>
          <w:tcPr>
            <w:tcW w:w="1205" w:type="dxa"/>
            <w:noWrap/>
            <w:hideMark/>
          </w:tcPr>
          <w:p w14:paraId="0FC5FBE2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0.53 (0.035)</w:t>
            </w:r>
          </w:p>
        </w:tc>
        <w:tc>
          <w:tcPr>
            <w:tcW w:w="1206" w:type="dxa"/>
            <w:noWrap/>
            <w:hideMark/>
          </w:tcPr>
          <w:p w14:paraId="395CD0AE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0.528 (0.032)</w:t>
            </w:r>
          </w:p>
        </w:tc>
        <w:tc>
          <w:tcPr>
            <w:tcW w:w="1205" w:type="dxa"/>
            <w:noWrap/>
            <w:hideMark/>
          </w:tcPr>
          <w:p w14:paraId="38BE67A9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0.532 (0.034)</w:t>
            </w:r>
          </w:p>
        </w:tc>
        <w:tc>
          <w:tcPr>
            <w:tcW w:w="1206" w:type="dxa"/>
            <w:noWrap/>
            <w:hideMark/>
          </w:tcPr>
          <w:p w14:paraId="7B9B8247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0.526 (0.032)</w:t>
            </w:r>
          </w:p>
        </w:tc>
        <w:tc>
          <w:tcPr>
            <w:tcW w:w="1206" w:type="dxa"/>
            <w:noWrap/>
            <w:hideMark/>
          </w:tcPr>
          <w:p w14:paraId="17E1CD5D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0.526 (0.035)</w:t>
            </w:r>
          </w:p>
        </w:tc>
      </w:tr>
      <w:tr w:rsidR="00A251C4" w:rsidRPr="00E575BE" w14:paraId="467A06A6" w14:textId="77777777" w:rsidTr="0035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45293B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Fio17IN</w:t>
            </w:r>
          </w:p>
        </w:tc>
        <w:tc>
          <w:tcPr>
            <w:tcW w:w="715" w:type="dxa"/>
            <w:noWrap/>
            <w:hideMark/>
          </w:tcPr>
          <w:p w14:paraId="424BA675" w14:textId="77777777" w:rsidR="00A251C4" w:rsidRPr="00E575BE" w:rsidRDefault="00A251C4" w:rsidP="0067228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110</w:t>
            </w:r>
          </w:p>
        </w:tc>
        <w:tc>
          <w:tcPr>
            <w:tcW w:w="1205" w:type="dxa"/>
            <w:noWrap/>
            <w:hideMark/>
          </w:tcPr>
          <w:p w14:paraId="6B3DB12A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0.53 (0.037)</w:t>
            </w:r>
          </w:p>
        </w:tc>
        <w:tc>
          <w:tcPr>
            <w:tcW w:w="1206" w:type="dxa"/>
            <w:noWrap/>
            <w:hideMark/>
          </w:tcPr>
          <w:p w14:paraId="38C29038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0.534 (0.033)</w:t>
            </w:r>
          </w:p>
        </w:tc>
        <w:tc>
          <w:tcPr>
            <w:tcW w:w="1205" w:type="dxa"/>
            <w:noWrap/>
            <w:hideMark/>
          </w:tcPr>
          <w:p w14:paraId="1B2386D8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0.537 (0.027)</w:t>
            </w:r>
          </w:p>
        </w:tc>
        <w:tc>
          <w:tcPr>
            <w:tcW w:w="1206" w:type="dxa"/>
            <w:noWrap/>
            <w:hideMark/>
          </w:tcPr>
          <w:p w14:paraId="3CF8BF6C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0.529 (0.036)</w:t>
            </w:r>
          </w:p>
        </w:tc>
        <w:tc>
          <w:tcPr>
            <w:tcW w:w="1206" w:type="dxa"/>
            <w:noWrap/>
            <w:hideMark/>
          </w:tcPr>
          <w:p w14:paraId="2DD4597E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0.532 (0.032)</w:t>
            </w:r>
          </w:p>
        </w:tc>
      </w:tr>
      <w:tr w:rsidR="00A251C4" w:rsidRPr="00E575BE" w14:paraId="4352F75A" w14:textId="77777777" w:rsidTr="003559B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5DD9E8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Fio17IN</w:t>
            </w:r>
          </w:p>
        </w:tc>
        <w:tc>
          <w:tcPr>
            <w:tcW w:w="715" w:type="dxa"/>
            <w:noWrap/>
            <w:hideMark/>
          </w:tcPr>
          <w:p w14:paraId="757D7DAF" w14:textId="77777777" w:rsidR="00A251C4" w:rsidRPr="00E575BE" w:rsidRDefault="00A251C4" w:rsidP="0067228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120</w:t>
            </w:r>
          </w:p>
        </w:tc>
        <w:tc>
          <w:tcPr>
            <w:tcW w:w="1205" w:type="dxa"/>
            <w:noWrap/>
            <w:hideMark/>
          </w:tcPr>
          <w:p w14:paraId="6A4B8BB2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0.543 (0.033)</w:t>
            </w:r>
          </w:p>
        </w:tc>
        <w:tc>
          <w:tcPr>
            <w:tcW w:w="1206" w:type="dxa"/>
            <w:noWrap/>
            <w:hideMark/>
          </w:tcPr>
          <w:p w14:paraId="6F3B25DF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0.544 (0.032)</w:t>
            </w:r>
          </w:p>
        </w:tc>
        <w:tc>
          <w:tcPr>
            <w:tcW w:w="1205" w:type="dxa"/>
            <w:noWrap/>
            <w:hideMark/>
          </w:tcPr>
          <w:p w14:paraId="4B28BFAA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0.544 (0.028)</w:t>
            </w:r>
          </w:p>
        </w:tc>
        <w:tc>
          <w:tcPr>
            <w:tcW w:w="1206" w:type="dxa"/>
            <w:noWrap/>
            <w:hideMark/>
          </w:tcPr>
          <w:p w14:paraId="754DCD13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0.545 (0.034)</w:t>
            </w:r>
          </w:p>
        </w:tc>
        <w:tc>
          <w:tcPr>
            <w:tcW w:w="1206" w:type="dxa"/>
            <w:noWrap/>
            <w:hideMark/>
          </w:tcPr>
          <w:p w14:paraId="44C13675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0.533 (0.037)</w:t>
            </w:r>
          </w:p>
        </w:tc>
      </w:tr>
      <w:tr w:rsidR="00A251C4" w:rsidRPr="00E575BE" w14:paraId="28948408" w14:textId="77777777" w:rsidTr="0035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0E81128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Fio17IN</w:t>
            </w:r>
          </w:p>
        </w:tc>
        <w:tc>
          <w:tcPr>
            <w:tcW w:w="715" w:type="dxa"/>
            <w:noWrap/>
            <w:hideMark/>
          </w:tcPr>
          <w:p w14:paraId="41E72717" w14:textId="77777777" w:rsidR="00A251C4" w:rsidRPr="00E575BE" w:rsidRDefault="00A251C4" w:rsidP="0067228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130</w:t>
            </w:r>
          </w:p>
        </w:tc>
        <w:tc>
          <w:tcPr>
            <w:tcW w:w="1205" w:type="dxa"/>
            <w:noWrap/>
            <w:hideMark/>
          </w:tcPr>
          <w:p w14:paraId="5BD364FC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0.548 (0.035)</w:t>
            </w:r>
          </w:p>
        </w:tc>
        <w:tc>
          <w:tcPr>
            <w:tcW w:w="1206" w:type="dxa"/>
            <w:noWrap/>
            <w:hideMark/>
          </w:tcPr>
          <w:p w14:paraId="57D60A43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0.542 (0.039)</w:t>
            </w:r>
          </w:p>
        </w:tc>
        <w:tc>
          <w:tcPr>
            <w:tcW w:w="1205" w:type="dxa"/>
            <w:noWrap/>
            <w:hideMark/>
          </w:tcPr>
          <w:p w14:paraId="495489B3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0.551 (0.035)</w:t>
            </w:r>
          </w:p>
        </w:tc>
        <w:tc>
          <w:tcPr>
            <w:tcW w:w="1206" w:type="dxa"/>
            <w:noWrap/>
            <w:hideMark/>
          </w:tcPr>
          <w:p w14:paraId="4B337E4E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0.545 (0.035)</w:t>
            </w:r>
          </w:p>
        </w:tc>
        <w:tc>
          <w:tcPr>
            <w:tcW w:w="1206" w:type="dxa"/>
            <w:noWrap/>
            <w:hideMark/>
          </w:tcPr>
          <w:p w14:paraId="11814DDB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0.54 (0.032)</w:t>
            </w:r>
          </w:p>
        </w:tc>
      </w:tr>
      <w:tr w:rsidR="00A251C4" w:rsidRPr="00E575BE" w14:paraId="463AC01D" w14:textId="77777777" w:rsidTr="003559B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99E698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Fio17IN</w:t>
            </w:r>
          </w:p>
        </w:tc>
        <w:tc>
          <w:tcPr>
            <w:tcW w:w="715" w:type="dxa"/>
            <w:noWrap/>
            <w:hideMark/>
          </w:tcPr>
          <w:p w14:paraId="7F303E31" w14:textId="77777777" w:rsidR="00A251C4" w:rsidRPr="00E575BE" w:rsidRDefault="00A251C4" w:rsidP="0067228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140</w:t>
            </w:r>
          </w:p>
        </w:tc>
        <w:tc>
          <w:tcPr>
            <w:tcW w:w="1205" w:type="dxa"/>
            <w:noWrap/>
            <w:hideMark/>
          </w:tcPr>
          <w:p w14:paraId="78CEC9FE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0.553 (0.04)</w:t>
            </w:r>
          </w:p>
        </w:tc>
        <w:tc>
          <w:tcPr>
            <w:tcW w:w="1206" w:type="dxa"/>
            <w:noWrap/>
            <w:hideMark/>
          </w:tcPr>
          <w:p w14:paraId="30282091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0.553 (0.036)</w:t>
            </w:r>
          </w:p>
        </w:tc>
        <w:tc>
          <w:tcPr>
            <w:tcW w:w="1205" w:type="dxa"/>
            <w:noWrap/>
            <w:hideMark/>
          </w:tcPr>
          <w:p w14:paraId="0E7627EE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0.546 (0.037)</w:t>
            </w:r>
          </w:p>
        </w:tc>
        <w:tc>
          <w:tcPr>
            <w:tcW w:w="1206" w:type="dxa"/>
            <w:noWrap/>
            <w:hideMark/>
          </w:tcPr>
          <w:p w14:paraId="65E6935A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0.553 (0.036)</w:t>
            </w:r>
          </w:p>
        </w:tc>
        <w:tc>
          <w:tcPr>
            <w:tcW w:w="1206" w:type="dxa"/>
            <w:noWrap/>
            <w:hideMark/>
          </w:tcPr>
          <w:p w14:paraId="59AFBEE2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0.546 (0.034)</w:t>
            </w:r>
          </w:p>
        </w:tc>
      </w:tr>
      <w:tr w:rsidR="00A251C4" w:rsidRPr="00E575BE" w14:paraId="238E9934" w14:textId="77777777" w:rsidTr="0035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E8F479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Fio17IN</w:t>
            </w:r>
          </w:p>
        </w:tc>
        <w:tc>
          <w:tcPr>
            <w:tcW w:w="715" w:type="dxa"/>
            <w:noWrap/>
            <w:hideMark/>
          </w:tcPr>
          <w:p w14:paraId="41F79AED" w14:textId="77777777" w:rsidR="00A251C4" w:rsidRPr="00E575BE" w:rsidRDefault="00A251C4" w:rsidP="0067228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150</w:t>
            </w:r>
          </w:p>
        </w:tc>
        <w:tc>
          <w:tcPr>
            <w:tcW w:w="1205" w:type="dxa"/>
            <w:noWrap/>
            <w:hideMark/>
          </w:tcPr>
          <w:p w14:paraId="52FF4F30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0.561 (0.032)</w:t>
            </w:r>
          </w:p>
        </w:tc>
        <w:tc>
          <w:tcPr>
            <w:tcW w:w="1206" w:type="dxa"/>
            <w:noWrap/>
            <w:hideMark/>
          </w:tcPr>
          <w:p w14:paraId="278DBD28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0.555 (0.035)</w:t>
            </w:r>
          </w:p>
        </w:tc>
        <w:tc>
          <w:tcPr>
            <w:tcW w:w="1205" w:type="dxa"/>
            <w:noWrap/>
            <w:hideMark/>
          </w:tcPr>
          <w:p w14:paraId="039E5D69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0.557 (0.034)</w:t>
            </w:r>
          </w:p>
        </w:tc>
        <w:tc>
          <w:tcPr>
            <w:tcW w:w="1206" w:type="dxa"/>
            <w:noWrap/>
            <w:hideMark/>
          </w:tcPr>
          <w:p w14:paraId="6D722942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0.562 (0.035)</w:t>
            </w:r>
          </w:p>
        </w:tc>
        <w:tc>
          <w:tcPr>
            <w:tcW w:w="1206" w:type="dxa"/>
            <w:noWrap/>
            <w:hideMark/>
          </w:tcPr>
          <w:p w14:paraId="4FA5B7F2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0.554 (0.04)</w:t>
            </w:r>
          </w:p>
        </w:tc>
      </w:tr>
      <w:tr w:rsidR="00A251C4" w:rsidRPr="00E575BE" w14:paraId="2B2E60CB" w14:textId="77777777" w:rsidTr="003559B9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983503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Fio17IN</w:t>
            </w:r>
          </w:p>
        </w:tc>
        <w:tc>
          <w:tcPr>
            <w:tcW w:w="715" w:type="dxa"/>
            <w:noWrap/>
            <w:hideMark/>
          </w:tcPr>
          <w:p w14:paraId="5A3674C0" w14:textId="77777777" w:rsidR="00A251C4" w:rsidRPr="00E575BE" w:rsidRDefault="00A251C4" w:rsidP="0067228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160</w:t>
            </w:r>
          </w:p>
        </w:tc>
        <w:tc>
          <w:tcPr>
            <w:tcW w:w="1205" w:type="dxa"/>
            <w:noWrap/>
            <w:hideMark/>
          </w:tcPr>
          <w:p w14:paraId="7629E095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0.562 (0.039)</w:t>
            </w:r>
          </w:p>
        </w:tc>
        <w:tc>
          <w:tcPr>
            <w:tcW w:w="1206" w:type="dxa"/>
            <w:noWrap/>
            <w:hideMark/>
          </w:tcPr>
          <w:p w14:paraId="3F99B77B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0.558 (0.039)</w:t>
            </w:r>
          </w:p>
        </w:tc>
        <w:tc>
          <w:tcPr>
            <w:tcW w:w="1205" w:type="dxa"/>
            <w:noWrap/>
            <w:hideMark/>
          </w:tcPr>
          <w:p w14:paraId="0720AD33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0.566 (0.039)</w:t>
            </w:r>
          </w:p>
        </w:tc>
        <w:tc>
          <w:tcPr>
            <w:tcW w:w="1206" w:type="dxa"/>
            <w:noWrap/>
            <w:hideMark/>
          </w:tcPr>
          <w:p w14:paraId="0BA123E5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0.56 (0.037)</w:t>
            </w:r>
          </w:p>
        </w:tc>
        <w:tc>
          <w:tcPr>
            <w:tcW w:w="1206" w:type="dxa"/>
            <w:noWrap/>
            <w:hideMark/>
          </w:tcPr>
          <w:p w14:paraId="3FEABBAB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0.559 (0.04)</w:t>
            </w:r>
          </w:p>
        </w:tc>
      </w:tr>
      <w:tr w:rsidR="00A251C4" w:rsidRPr="00E575BE" w14:paraId="26C27F2C" w14:textId="77777777" w:rsidTr="0035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442523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Mar16IN</w:t>
            </w:r>
          </w:p>
        </w:tc>
        <w:tc>
          <w:tcPr>
            <w:tcW w:w="715" w:type="dxa"/>
            <w:noWrap/>
            <w:hideMark/>
          </w:tcPr>
          <w:p w14:paraId="2A517DF1" w14:textId="77777777" w:rsidR="00A251C4" w:rsidRPr="00E575BE" w:rsidRDefault="00A251C4" w:rsidP="0067228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80</w:t>
            </w:r>
          </w:p>
        </w:tc>
        <w:tc>
          <w:tcPr>
            <w:tcW w:w="1205" w:type="dxa"/>
            <w:noWrap/>
            <w:hideMark/>
          </w:tcPr>
          <w:p w14:paraId="1359524E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0.16 (0.052)</w:t>
            </w:r>
          </w:p>
        </w:tc>
        <w:tc>
          <w:tcPr>
            <w:tcW w:w="1206" w:type="dxa"/>
            <w:noWrap/>
            <w:hideMark/>
          </w:tcPr>
          <w:p w14:paraId="64B74650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0.165 (0.055)</w:t>
            </w:r>
          </w:p>
        </w:tc>
        <w:tc>
          <w:tcPr>
            <w:tcW w:w="1205" w:type="dxa"/>
            <w:noWrap/>
            <w:hideMark/>
          </w:tcPr>
          <w:p w14:paraId="66114BF1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0.151 (0.062)</w:t>
            </w:r>
          </w:p>
        </w:tc>
        <w:tc>
          <w:tcPr>
            <w:tcW w:w="1206" w:type="dxa"/>
            <w:noWrap/>
            <w:hideMark/>
          </w:tcPr>
          <w:p w14:paraId="409B576F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0.166 (0.059)</w:t>
            </w:r>
          </w:p>
        </w:tc>
        <w:tc>
          <w:tcPr>
            <w:tcW w:w="1206" w:type="dxa"/>
            <w:noWrap/>
            <w:hideMark/>
          </w:tcPr>
          <w:p w14:paraId="227612F8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0.151 (0.06)</w:t>
            </w:r>
          </w:p>
        </w:tc>
      </w:tr>
      <w:tr w:rsidR="00A251C4" w:rsidRPr="00E575BE" w14:paraId="7FC1D98F" w14:textId="77777777" w:rsidTr="003559B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E9594FA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Mar16IN</w:t>
            </w:r>
          </w:p>
        </w:tc>
        <w:tc>
          <w:tcPr>
            <w:tcW w:w="715" w:type="dxa"/>
            <w:noWrap/>
            <w:hideMark/>
          </w:tcPr>
          <w:p w14:paraId="1B80F411" w14:textId="77777777" w:rsidR="00A251C4" w:rsidRPr="00E575BE" w:rsidRDefault="00A251C4" w:rsidP="0067228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90</w:t>
            </w:r>
          </w:p>
        </w:tc>
        <w:tc>
          <w:tcPr>
            <w:tcW w:w="1205" w:type="dxa"/>
            <w:noWrap/>
            <w:hideMark/>
          </w:tcPr>
          <w:p w14:paraId="3D200153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0.169 (0.054)</w:t>
            </w:r>
          </w:p>
        </w:tc>
        <w:tc>
          <w:tcPr>
            <w:tcW w:w="1206" w:type="dxa"/>
            <w:noWrap/>
            <w:hideMark/>
          </w:tcPr>
          <w:p w14:paraId="0FDF9C21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0.17 (0.054)</w:t>
            </w:r>
          </w:p>
        </w:tc>
        <w:tc>
          <w:tcPr>
            <w:tcW w:w="1205" w:type="dxa"/>
            <w:noWrap/>
            <w:hideMark/>
          </w:tcPr>
          <w:p w14:paraId="107562B3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0.176 (0.049)</w:t>
            </w:r>
          </w:p>
        </w:tc>
        <w:tc>
          <w:tcPr>
            <w:tcW w:w="1206" w:type="dxa"/>
            <w:noWrap/>
            <w:hideMark/>
          </w:tcPr>
          <w:p w14:paraId="02583629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0.169 (0.055)</w:t>
            </w:r>
          </w:p>
        </w:tc>
        <w:tc>
          <w:tcPr>
            <w:tcW w:w="1206" w:type="dxa"/>
            <w:noWrap/>
            <w:hideMark/>
          </w:tcPr>
          <w:p w14:paraId="0D22812A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0.171 (0.056)</w:t>
            </w:r>
          </w:p>
        </w:tc>
      </w:tr>
      <w:tr w:rsidR="00A251C4" w:rsidRPr="00E575BE" w14:paraId="2D2B8355" w14:textId="77777777" w:rsidTr="0035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C447B6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Mar16IN</w:t>
            </w:r>
          </w:p>
        </w:tc>
        <w:tc>
          <w:tcPr>
            <w:tcW w:w="715" w:type="dxa"/>
            <w:noWrap/>
            <w:hideMark/>
          </w:tcPr>
          <w:p w14:paraId="66FFFD16" w14:textId="77777777" w:rsidR="00A251C4" w:rsidRPr="00E575BE" w:rsidRDefault="00A251C4" w:rsidP="0067228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100</w:t>
            </w:r>
          </w:p>
        </w:tc>
        <w:tc>
          <w:tcPr>
            <w:tcW w:w="1205" w:type="dxa"/>
            <w:noWrap/>
            <w:hideMark/>
          </w:tcPr>
          <w:p w14:paraId="059D2B62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0.186 (0.041)</w:t>
            </w:r>
          </w:p>
        </w:tc>
        <w:tc>
          <w:tcPr>
            <w:tcW w:w="1206" w:type="dxa"/>
            <w:noWrap/>
            <w:hideMark/>
          </w:tcPr>
          <w:p w14:paraId="799601C6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0.183 (0.05)</w:t>
            </w:r>
          </w:p>
        </w:tc>
        <w:tc>
          <w:tcPr>
            <w:tcW w:w="1205" w:type="dxa"/>
            <w:noWrap/>
            <w:hideMark/>
          </w:tcPr>
          <w:p w14:paraId="0ACF0B75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0.181 (0.055)</w:t>
            </w:r>
          </w:p>
        </w:tc>
        <w:tc>
          <w:tcPr>
            <w:tcW w:w="1206" w:type="dxa"/>
            <w:noWrap/>
            <w:hideMark/>
          </w:tcPr>
          <w:p w14:paraId="43F74B2A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0.174 (0.055)</w:t>
            </w:r>
          </w:p>
        </w:tc>
        <w:tc>
          <w:tcPr>
            <w:tcW w:w="1206" w:type="dxa"/>
            <w:noWrap/>
            <w:hideMark/>
          </w:tcPr>
          <w:p w14:paraId="010B64ED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0.182 (0.044)</w:t>
            </w:r>
          </w:p>
        </w:tc>
      </w:tr>
      <w:tr w:rsidR="00A251C4" w:rsidRPr="00E575BE" w14:paraId="28EC7242" w14:textId="77777777" w:rsidTr="003559B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5A264C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Mar16IN</w:t>
            </w:r>
          </w:p>
        </w:tc>
        <w:tc>
          <w:tcPr>
            <w:tcW w:w="715" w:type="dxa"/>
            <w:noWrap/>
            <w:hideMark/>
          </w:tcPr>
          <w:p w14:paraId="127C35D3" w14:textId="77777777" w:rsidR="00A251C4" w:rsidRPr="00E575BE" w:rsidRDefault="00A251C4" w:rsidP="0067228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110</w:t>
            </w:r>
          </w:p>
        </w:tc>
        <w:tc>
          <w:tcPr>
            <w:tcW w:w="1205" w:type="dxa"/>
            <w:noWrap/>
            <w:hideMark/>
          </w:tcPr>
          <w:p w14:paraId="4229936E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0.199 (0.052)</w:t>
            </w:r>
          </w:p>
        </w:tc>
        <w:tc>
          <w:tcPr>
            <w:tcW w:w="1206" w:type="dxa"/>
            <w:noWrap/>
            <w:hideMark/>
          </w:tcPr>
          <w:p w14:paraId="5009AA24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0.185 (0.05)</w:t>
            </w:r>
          </w:p>
        </w:tc>
        <w:tc>
          <w:tcPr>
            <w:tcW w:w="1205" w:type="dxa"/>
            <w:noWrap/>
            <w:hideMark/>
          </w:tcPr>
          <w:p w14:paraId="1DD11659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0.177 (0.056)</w:t>
            </w:r>
          </w:p>
        </w:tc>
        <w:tc>
          <w:tcPr>
            <w:tcW w:w="1206" w:type="dxa"/>
            <w:noWrap/>
            <w:hideMark/>
          </w:tcPr>
          <w:p w14:paraId="7953240D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0.179 (0.059)</w:t>
            </w:r>
          </w:p>
        </w:tc>
        <w:tc>
          <w:tcPr>
            <w:tcW w:w="1206" w:type="dxa"/>
            <w:noWrap/>
            <w:hideMark/>
          </w:tcPr>
          <w:p w14:paraId="059B111E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0.189 (0.05)</w:t>
            </w:r>
          </w:p>
        </w:tc>
      </w:tr>
      <w:tr w:rsidR="00A251C4" w:rsidRPr="00E575BE" w14:paraId="5EFDF4DA" w14:textId="77777777" w:rsidTr="0035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E816F6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Mar16IN</w:t>
            </w:r>
          </w:p>
        </w:tc>
        <w:tc>
          <w:tcPr>
            <w:tcW w:w="715" w:type="dxa"/>
            <w:noWrap/>
            <w:hideMark/>
          </w:tcPr>
          <w:p w14:paraId="0FC58BB3" w14:textId="77777777" w:rsidR="00A251C4" w:rsidRPr="00E575BE" w:rsidRDefault="00A251C4" w:rsidP="0067228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120</w:t>
            </w:r>
          </w:p>
        </w:tc>
        <w:tc>
          <w:tcPr>
            <w:tcW w:w="1205" w:type="dxa"/>
            <w:noWrap/>
            <w:hideMark/>
          </w:tcPr>
          <w:p w14:paraId="288D0B93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0.194 (0.049)</w:t>
            </w:r>
          </w:p>
        </w:tc>
        <w:tc>
          <w:tcPr>
            <w:tcW w:w="1206" w:type="dxa"/>
            <w:noWrap/>
            <w:hideMark/>
          </w:tcPr>
          <w:p w14:paraId="4601CD0F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0.191 (0.045)</w:t>
            </w:r>
          </w:p>
        </w:tc>
        <w:tc>
          <w:tcPr>
            <w:tcW w:w="1205" w:type="dxa"/>
            <w:noWrap/>
            <w:hideMark/>
          </w:tcPr>
          <w:p w14:paraId="4E249D4D" w14:textId="456D6860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0.19</w:t>
            </w:r>
            <w:r w:rsidR="007A6B3C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</w:t>
            </w: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 xml:space="preserve"> (0.057)</w:t>
            </w:r>
          </w:p>
        </w:tc>
        <w:tc>
          <w:tcPr>
            <w:tcW w:w="1206" w:type="dxa"/>
            <w:noWrap/>
            <w:hideMark/>
          </w:tcPr>
          <w:p w14:paraId="6DB37F8B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0.193 (0.054)</w:t>
            </w:r>
          </w:p>
        </w:tc>
        <w:tc>
          <w:tcPr>
            <w:tcW w:w="1206" w:type="dxa"/>
            <w:noWrap/>
            <w:hideMark/>
          </w:tcPr>
          <w:p w14:paraId="1A30D8E8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0.191 (0.054)</w:t>
            </w:r>
          </w:p>
        </w:tc>
      </w:tr>
      <w:tr w:rsidR="00A251C4" w:rsidRPr="00E575BE" w14:paraId="3F2947AF" w14:textId="77777777" w:rsidTr="003559B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A72E5B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lastRenderedPageBreak/>
              <w:t>Mar16IN</w:t>
            </w:r>
          </w:p>
        </w:tc>
        <w:tc>
          <w:tcPr>
            <w:tcW w:w="715" w:type="dxa"/>
            <w:noWrap/>
            <w:hideMark/>
          </w:tcPr>
          <w:p w14:paraId="5BAA26C2" w14:textId="77777777" w:rsidR="00A251C4" w:rsidRPr="00E575BE" w:rsidRDefault="00A251C4" w:rsidP="0067228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130</w:t>
            </w:r>
          </w:p>
        </w:tc>
        <w:tc>
          <w:tcPr>
            <w:tcW w:w="1205" w:type="dxa"/>
            <w:noWrap/>
            <w:hideMark/>
          </w:tcPr>
          <w:p w14:paraId="299DC82E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0.203 (0.054)</w:t>
            </w:r>
          </w:p>
        </w:tc>
        <w:tc>
          <w:tcPr>
            <w:tcW w:w="1206" w:type="dxa"/>
            <w:noWrap/>
            <w:hideMark/>
          </w:tcPr>
          <w:p w14:paraId="25154F2D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0.206 (0.051)</w:t>
            </w:r>
          </w:p>
        </w:tc>
        <w:tc>
          <w:tcPr>
            <w:tcW w:w="1205" w:type="dxa"/>
            <w:noWrap/>
            <w:hideMark/>
          </w:tcPr>
          <w:p w14:paraId="3D8B293F" w14:textId="670A01C0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0.19</w:t>
            </w:r>
            <w:r w:rsidR="00B3091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</w:t>
            </w: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 xml:space="preserve"> (0.058)</w:t>
            </w:r>
          </w:p>
        </w:tc>
        <w:tc>
          <w:tcPr>
            <w:tcW w:w="1206" w:type="dxa"/>
            <w:noWrap/>
            <w:hideMark/>
          </w:tcPr>
          <w:p w14:paraId="1EBA1CB2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0.2 (0.049)</w:t>
            </w:r>
          </w:p>
        </w:tc>
        <w:tc>
          <w:tcPr>
            <w:tcW w:w="1206" w:type="dxa"/>
            <w:noWrap/>
            <w:hideMark/>
          </w:tcPr>
          <w:p w14:paraId="64EBA517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0.198 (0.051)</w:t>
            </w:r>
          </w:p>
        </w:tc>
      </w:tr>
      <w:tr w:rsidR="00A251C4" w:rsidRPr="00E575BE" w14:paraId="19CC2808" w14:textId="77777777" w:rsidTr="0035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AFE6BB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Mar16IN</w:t>
            </w:r>
          </w:p>
        </w:tc>
        <w:tc>
          <w:tcPr>
            <w:tcW w:w="715" w:type="dxa"/>
            <w:noWrap/>
            <w:hideMark/>
          </w:tcPr>
          <w:p w14:paraId="50336BD3" w14:textId="77777777" w:rsidR="00A251C4" w:rsidRPr="00E575BE" w:rsidRDefault="00A251C4" w:rsidP="0067228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140</w:t>
            </w:r>
          </w:p>
        </w:tc>
        <w:tc>
          <w:tcPr>
            <w:tcW w:w="1205" w:type="dxa"/>
            <w:noWrap/>
            <w:hideMark/>
          </w:tcPr>
          <w:p w14:paraId="5FBC59F6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0.209 (0.049)</w:t>
            </w:r>
          </w:p>
        </w:tc>
        <w:tc>
          <w:tcPr>
            <w:tcW w:w="1206" w:type="dxa"/>
            <w:noWrap/>
            <w:hideMark/>
          </w:tcPr>
          <w:p w14:paraId="57D42A2D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0.205 (0.048)</w:t>
            </w:r>
          </w:p>
        </w:tc>
        <w:tc>
          <w:tcPr>
            <w:tcW w:w="1205" w:type="dxa"/>
            <w:noWrap/>
            <w:hideMark/>
          </w:tcPr>
          <w:p w14:paraId="0162EB33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0.209 (0.051)</w:t>
            </w:r>
          </w:p>
        </w:tc>
        <w:tc>
          <w:tcPr>
            <w:tcW w:w="1206" w:type="dxa"/>
            <w:noWrap/>
            <w:hideMark/>
          </w:tcPr>
          <w:p w14:paraId="4AE5B7C1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0.201 (0.049)</w:t>
            </w:r>
          </w:p>
        </w:tc>
        <w:tc>
          <w:tcPr>
            <w:tcW w:w="1206" w:type="dxa"/>
            <w:noWrap/>
            <w:hideMark/>
          </w:tcPr>
          <w:p w14:paraId="69C731BE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0.194 (0.053)</w:t>
            </w:r>
          </w:p>
        </w:tc>
      </w:tr>
      <w:tr w:rsidR="00A251C4" w:rsidRPr="00E575BE" w14:paraId="18B01E61" w14:textId="77777777" w:rsidTr="003559B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82884DC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Mar16IN</w:t>
            </w:r>
          </w:p>
        </w:tc>
        <w:tc>
          <w:tcPr>
            <w:tcW w:w="715" w:type="dxa"/>
            <w:noWrap/>
            <w:hideMark/>
          </w:tcPr>
          <w:p w14:paraId="557DD07A" w14:textId="77777777" w:rsidR="00A251C4" w:rsidRPr="00E575BE" w:rsidRDefault="00A251C4" w:rsidP="00672288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150</w:t>
            </w:r>
          </w:p>
        </w:tc>
        <w:tc>
          <w:tcPr>
            <w:tcW w:w="1205" w:type="dxa"/>
            <w:noWrap/>
            <w:hideMark/>
          </w:tcPr>
          <w:p w14:paraId="56B3A904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0.211 (0.056)</w:t>
            </w:r>
          </w:p>
        </w:tc>
        <w:tc>
          <w:tcPr>
            <w:tcW w:w="1206" w:type="dxa"/>
            <w:noWrap/>
            <w:hideMark/>
          </w:tcPr>
          <w:p w14:paraId="4567F058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0.208 (0.055)</w:t>
            </w:r>
          </w:p>
        </w:tc>
        <w:tc>
          <w:tcPr>
            <w:tcW w:w="1205" w:type="dxa"/>
            <w:noWrap/>
            <w:hideMark/>
          </w:tcPr>
          <w:p w14:paraId="3F7C3D68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0.211 (0.05)</w:t>
            </w:r>
          </w:p>
        </w:tc>
        <w:tc>
          <w:tcPr>
            <w:tcW w:w="1206" w:type="dxa"/>
            <w:noWrap/>
            <w:hideMark/>
          </w:tcPr>
          <w:p w14:paraId="1C4C85AA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0.206 (0.056)</w:t>
            </w:r>
          </w:p>
        </w:tc>
        <w:tc>
          <w:tcPr>
            <w:tcW w:w="1206" w:type="dxa"/>
            <w:noWrap/>
            <w:hideMark/>
          </w:tcPr>
          <w:p w14:paraId="3EB09E27" w14:textId="77777777" w:rsidR="00A251C4" w:rsidRPr="00E575BE" w:rsidRDefault="00A251C4" w:rsidP="0067228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0.204 (0.048)</w:t>
            </w:r>
          </w:p>
        </w:tc>
      </w:tr>
      <w:tr w:rsidR="00A251C4" w:rsidRPr="00E575BE" w14:paraId="3695DA80" w14:textId="77777777" w:rsidTr="0035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8A2B68" w14:textId="77777777" w:rsidR="00A251C4" w:rsidRPr="00E575BE" w:rsidRDefault="00A251C4" w:rsidP="00672288">
            <w:pPr>
              <w:spacing w:before="0" w:after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Mar16IN</w:t>
            </w:r>
          </w:p>
        </w:tc>
        <w:tc>
          <w:tcPr>
            <w:tcW w:w="715" w:type="dxa"/>
            <w:noWrap/>
            <w:hideMark/>
          </w:tcPr>
          <w:p w14:paraId="4AB00926" w14:textId="77777777" w:rsidR="00A251C4" w:rsidRPr="00E575BE" w:rsidRDefault="00A251C4" w:rsidP="00672288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160</w:t>
            </w:r>
          </w:p>
        </w:tc>
        <w:tc>
          <w:tcPr>
            <w:tcW w:w="1205" w:type="dxa"/>
            <w:noWrap/>
            <w:hideMark/>
          </w:tcPr>
          <w:p w14:paraId="5E5BE4DF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0.22 (0.049)</w:t>
            </w:r>
          </w:p>
        </w:tc>
        <w:tc>
          <w:tcPr>
            <w:tcW w:w="1206" w:type="dxa"/>
            <w:noWrap/>
            <w:hideMark/>
          </w:tcPr>
          <w:p w14:paraId="066838B3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0.213 (0.054)</w:t>
            </w:r>
          </w:p>
        </w:tc>
        <w:tc>
          <w:tcPr>
            <w:tcW w:w="1205" w:type="dxa"/>
            <w:noWrap/>
            <w:hideMark/>
          </w:tcPr>
          <w:p w14:paraId="6753DDE7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0.211 (0.051)</w:t>
            </w:r>
          </w:p>
        </w:tc>
        <w:tc>
          <w:tcPr>
            <w:tcW w:w="1206" w:type="dxa"/>
            <w:noWrap/>
            <w:hideMark/>
          </w:tcPr>
          <w:p w14:paraId="1774CD93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0.217 (0.052)</w:t>
            </w:r>
          </w:p>
        </w:tc>
        <w:tc>
          <w:tcPr>
            <w:tcW w:w="1206" w:type="dxa"/>
            <w:noWrap/>
            <w:hideMark/>
          </w:tcPr>
          <w:p w14:paraId="76FF2E08" w14:textId="77777777" w:rsidR="00A251C4" w:rsidRPr="00E575BE" w:rsidRDefault="00A251C4" w:rsidP="0067228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</w:pPr>
            <w:r w:rsidRPr="00E575BE">
              <w:rPr>
                <w:rFonts w:ascii="Calibri" w:eastAsia="Times New Roman" w:hAnsi="Calibri" w:cs="Times New Roman"/>
                <w:color w:val="000000"/>
                <w:sz w:val="22"/>
                <w:lang w:val="it-IT" w:eastAsia="it-IT"/>
              </w:rPr>
              <w:t>0.205 (0.041)</w:t>
            </w:r>
          </w:p>
        </w:tc>
      </w:tr>
    </w:tbl>
    <w:p w14:paraId="6728E375" w14:textId="503CE8C6" w:rsidR="00F57BB5" w:rsidRPr="00F57BB5" w:rsidRDefault="00F57BB5" w:rsidP="00A251C4">
      <w:pPr>
        <w:spacing w:before="0" w:after="0"/>
        <w:rPr>
          <w:b/>
          <w:bCs/>
        </w:rPr>
      </w:pPr>
    </w:p>
    <w:p w14:paraId="09488739" w14:textId="77777777" w:rsidR="00E575BE" w:rsidRDefault="00E575BE" w:rsidP="00E575BE"/>
    <w:p w14:paraId="0730C0F6" w14:textId="74675D5A" w:rsidR="00E575BE" w:rsidRDefault="00E575BE" w:rsidP="00E575BE"/>
    <w:p w14:paraId="3C754A8B" w14:textId="7AB99248" w:rsidR="00E575BE" w:rsidRDefault="00E575BE" w:rsidP="00E575BE"/>
    <w:p w14:paraId="3C2DC18D" w14:textId="42671F8E" w:rsidR="00E575BE" w:rsidRDefault="00E575BE" w:rsidP="00E575BE"/>
    <w:p w14:paraId="1AE67F67" w14:textId="6F80944A" w:rsidR="008665AC" w:rsidRPr="00C1760E" w:rsidRDefault="008665AC" w:rsidP="008665AC">
      <w:pPr>
        <w:pStyle w:val="Caption"/>
        <w:spacing w:before="0" w:after="0"/>
        <w:jc w:val="both"/>
        <w:rPr>
          <w:lang w:val="en-GB"/>
        </w:rPr>
      </w:pPr>
      <w:r w:rsidRPr="00F57BB5">
        <w:t xml:space="preserve">Supplementary Table </w:t>
      </w:r>
      <w:r>
        <w:t>2</w:t>
      </w:r>
      <w:r w:rsidRPr="00C1760E">
        <w:rPr>
          <w:lang w:val="en-GB"/>
        </w:rPr>
        <w:t xml:space="preserve">: Distribution of polymorphic SNPs mapped in the seven barley chromosomes. </w:t>
      </w:r>
      <w:r w:rsidRPr="00C1760E">
        <w:rPr>
          <w:b w:val="0"/>
          <w:bCs w:val="0"/>
          <w:lang w:val="en-GB"/>
        </w:rPr>
        <w:t>18,248 out 19,723 polymorphic SNPs were unambiguously mapped to the barley reference sequence and used to compute r</w:t>
      </w:r>
      <w:r w:rsidRPr="00C1760E">
        <w:rPr>
          <w:b w:val="0"/>
          <w:bCs w:val="0"/>
          <w:vertAlign w:val="superscript"/>
          <w:lang w:val="en-GB"/>
        </w:rPr>
        <w:t>2</w:t>
      </w:r>
      <w:r w:rsidRPr="00C1760E">
        <w:rPr>
          <w:b w:val="0"/>
          <w:bCs w:val="0"/>
          <w:lang w:val="en-GB"/>
        </w:rPr>
        <w:t xml:space="preserve"> to estimate the extent of LD.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2076"/>
        <w:gridCol w:w="2056"/>
        <w:gridCol w:w="2056"/>
      </w:tblGrid>
      <w:tr w:rsidR="008665AC" w:rsidRPr="00C1760E" w14:paraId="15172324" w14:textId="77777777" w:rsidTr="00355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76" w:type="dxa"/>
          </w:tcPr>
          <w:p w14:paraId="17B2527C" w14:textId="77777777" w:rsidR="008665AC" w:rsidRPr="00C1760E" w:rsidRDefault="008665AC" w:rsidP="001F547C">
            <w:pPr>
              <w:keepNext/>
              <w:spacing w:before="0" w:after="0"/>
              <w:rPr>
                <w:lang w:val="en-GB"/>
              </w:rPr>
            </w:pPr>
            <w:r w:rsidRPr="00C1760E">
              <w:rPr>
                <w:lang w:val="en-GB"/>
              </w:rPr>
              <w:t>Chromosome</w:t>
            </w:r>
          </w:p>
        </w:tc>
        <w:tc>
          <w:tcPr>
            <w:tcW w:w="2056" w:type="dxa"/>
          </w:tcPr>
          <w:p w14:paraId="2F131E23" w14:textId="77777777" w:rsidR="008665AC" w:rsidRPr="00C1760E" w:rsidRDefault="008665AC" w:rsidP="001F547C">
            <w:pPr>
              <w:keepNext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Number of SNPs</w:t>
            </w:r>
          </w:p>
        </w:tc>
        <w:tc>
          <w:tcPr>
            <w:tcW w:w="2056" w:type="dxa"/>
          </w:tcPr>
          <w:p w14:paraId="0B77FC4F" w14:textId="77777777" w:rsidR="008665AC" w:rsidRPr="00C1760E" w:rsidRDefault="008665AC" w:rsidP="001F547C">
            <w:pPr>
              <w:keepNext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Average SNPs per Mb</w:t>
            </w:r>
          </w:p>
        </w:tc>
      </w:tr>
      <w:tr w:rsidR="008665AC" w:rsidRPr="00C1760E" w14:paraId="30EB0F46" w14:textId="77777777" w:rsidTr="0035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33ABD7A6" w14:textId="77777777" w:rsidR="008665AC" w:rsidRPr="00C1760E" w:rsidRDefault="008665AC" w:rsidP="001F547C">
            <w:pPr>
              <w:keepNext/>
              <w:spacing w:before="0" w:after="0"/>
              <w:rPr>
                <w:b w:val="0"/>
                <w:bCs w:val="0"/>
                <w:lang w:val="en-GB"/>
              </w:rPr>
            </w:pPr>
            <w:r w:rsidRPr="00C1760E">
              <w:rPr>
                <w:lang w:val="en-GB"/>
              </w:rPr>
              <w:t>Chromosome 1H</w:t>
            </w:r>
          </w:p>
        </w:tc>
        <w:tc>
          <w:tcPr>
            <w:tcW w:w="2056" w:type="dxa"/>
          </w:tcPr>
          <w:p w14:paraId="627CBE4A" w14:textId="77777777" w:rsidR="008665AC" w:rsidRPr="00C1760E" w:rsidRDefault="008665AC" w:rsidP="001F547C">
            <w:pPr>
              <w:keepNext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2095</w:t>
            </w:r>
          </w:p>
        </w:tc>
        <w:tc>
          <w:tcPr>
            <w:tcW w:w="2056" w:type="dxa"/>
          </w:tcPr>
          <w:p w14:paraId="669D058E" w14:textId="77777777" w:rsidR="008665AC" w:rsidRPr="00C1760E" w:rsidRDefault="008665AC" w:rsidP="001F547C">
            <w:pPr>
              <w:keepNext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4.00</w:t>
            </w:r>
          </w:p>
        </w:tc>
      </w:tr>
      <w:tr w:rsidR="008665AC" w:rsidRPr="00C1760E" w14:paraId="4BB1F9C0" w14:textId="77777777" w:rsidTr="00355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44B5BF7B" w14:textId="77777777" w:rsidR="008665AC" w:rsidRPr="00C1760E" w:rsidRDefault="008665AC" w:rsidP="001F547C">
            <w:pPr>
              <w:keepNext/>
              <w:spacing w:before="0" w:after="0"/>
              <w:rPr>
                <w:b w:val="0"/>
                <w:bCs w:val="0"/>
                <w:lang w:val="en-GB"/>
              </w:rPr>
            </w:pPr>
            <w:r w:rsidRPr="00C1760E">
              <w:rPr>
                <w:lang w:val="en-GB"/>
              </w:rPr>
              <w:t>Chromosome 2H</w:t>
            </w:r>
          </w:p>
        </w:tc>
        <w:tc>
          <w:tcPr>
            <w:tcW w:w="2056" w:type="dxa"/>
          </w:tcPr>
          <w:p w14:paraId="0B7F9D5D" w14:textId="77777777" w:rsidR="008665AC" w:rsidRPr="00C1760E" w:rsidRDefault="008665AC" w:rsidP="001F547C">
            <w:pPr>
              <w:keepNext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2281</w:t>
            </w:r>
          </w:p>
        </w:tc>
        <w:tc>
          <w:tcPr>
            <w:tcW w:w="2056" w:type="dxa"/>
          </w:tcPr>
          <w:p w14:paraId="39C4BDCB" w14:textId="77777777" w:rsidR="008665AC" w:rsidRPr="00C1760E" w:rsidRDefault="008665AC" w:rsidP="001F547C">
            <w:pPr>
              <w:keepNext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3.38</w:t>
            </w:r>
          </w:p>
        </w:tc>
      </w:tr>
      <w:tr w:rsidR="008665AC" w:rsidRPr="00C1760E" w14:paraId="0CF3CB24" w14:textId="77777777" w:rsidTr="0035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05C70EE6" w14:textId="77777777" w:rsidR="008665AC" w:rsidRPr="00C1760E" w:rsidRDefault="008665AC" w:rsidP="001F547C">
            <w:pPr>
              <w:keepNext/>
              <w:spacing w:before="0" w:after="0"/>
              <w:rPr>
                <w:b w:val="0"/>
                <w:bCs w:val="0"/>
                <w:lang w:val="en-GB"/>
              </w:rPr>
            </w:pPr>
            <w:r w:rsidRPr="00C1760E">
              <w:rPr>
                <w:lang w:val="en-GB"/>
              </w:rPr>
              <w:t>Chromosome 3H</w:t>
            </w:r>
          </w:p>
        </w:tc>
        <w:tc>
          <w:tcPr>
            <w:tcW w:w="2056" w:type="dxa"/>
          </w:tcPr>
          <w:p w14:paraId="4093405B" w14:textId="77777777" w:rsidR="008665AC" w:rsidRPr="00C1760E" w:rsidRDefault="008665AC" w:rsidP="001F547C">
            <w:pPr>
              <w:keepNext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2855</w:t>
            </w:r>
          </w:p>
        </w:tc>
        <w:tc>
          <w:tcPr>
            <w:tcW w:w="2056" w:type="dxa"/>
          </w:tcPr>
          <w:p w14:paraId="6C18C2BD" w14:textId="77777777" w:rsidR="008665AC" w:rsidRPr="00C1760E" w:rsidRDefault="008665AC" w:rsidP="001F547C">
            <w:pPr>
              <w:keepNext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4.54</w:t>
            </w:r>
          </w:p>
        </w:tc>
      </w:tr>
      <w:tr w:rsidR="008665AC" w:rsidRPr="00C1760E" w14:paraId="747DE060" w14:textId="77777777" w:rsidTr="00355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7FC4EEEE" w14:textId="77777777" w:rsidR="008665AC" w:rsidRPr="00C1760E" w:rsidRDefault="008665AC" w:rsidP="001F547C">
            <w:pPr>
              <w:keepNext/>
              <w:spacing w:before="0" w:after="0"/>
              <w:rPr>
                <w:b w:val="0"/>
                <w:bCs w:val="0"/>
                <w:lang w:val="en-GB"/>
              </w:rPr>
            </w:pPr>
            <w:r w:rsidRPr="00C1760E">
              <w:rPr>
                <w:lang w:val="en-GB"/>
              </w:rPr>
              <w:t>Chromosome 4H</w:t>
            </w:r>
          </w:p>
        </w:tc>
        <w:tc>
          <w:tcPr>
            <w:tcW w:w="2056" w:type="dxa"/>
          </w:tcPr>
          <w:p w14:paraId="410F0BE9" w14:textId="77777777" w:rsidR="008665AC" w:rsidRPr="00C1760E" w:rsidRDefault="008665AC" w:rsidP="001F547C">
            <w:pPr>
              <w:keepNext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1444</w:t>
            </w:r>
          </w:p>
        </w:tc>
        <w:tc>
          <w:tcPr>
            <w:tcW w:w="2056" w:type="dxa"/>
          </w:tcPr>
          <w:p w14:paraId="7948AF66" w14:textId="77777777" w:rsidR="008665AC" w:rsidRPr="00C1760E" w:rsidRDefault="008665AC" w:rsidP="001F547C">
            <w:pPr>
              <w:keepNext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2.31</w:t>
            </w:r>
          </w:p>
        </w:tc>
      </w:tr>
      <w:tr w:rsidR="008665AC" w:rsidRPr="00C1760E" w14:paraId="1960FE2D" w14:textId="77777777" w:rsidTr="0035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1C15BAB0" w14:textId="77777777" w:rsidR="008665AC" w:rsidRPr="00C1760E" w:rsidRDefault="008665AC" w:rsidP="001F547C">
            <w:pPr>
              <w:keepNext/>
              <w:spacing w:before="0" w:after="0"/>
              <w:rPr>
                <w:b w:val="0"/>
                <w:bCs w:val="0"/>
                <w:lang w:val="en-GB"/>
              </w:rPr>
            </w:pPr>
            <w:r w:rsidRPr="00C1760E">
              <w:rPr>
                <w:lang w:val="en-GB"/>
              </w:rPr>
              <w:t>Chromosome 5H</w:t>
            </w:r>
          </w:p>
        </w:tc>
        <w:tc>
          <w:tcPr>
            <w:tcW w:w="2056" w:type="dxa"/>
          </w:tcPr>
          <w:p w14:paraId="08A7B680" w14:textId="77777777" w:rsidR="008665AC" w:rsidRPr="00C1760E" w:rsidRDefault="008665AC" w:rsidP="001F547C">
            <w:pPr>
              <w:keepNext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3589</w:t>
            </w:r>
          </w:p>
        </w:tc>
        <w:tc>
          <w:tcPr>
            <w:tcW w:w="2056" w:type="dxa"/>
          </w:tcPr>
          <w:p w14:paraId="251107B2" w14:textId="77777777" w:rsidR="008665AC" w:rsidRPr="00C1760E" w:rsidRDefault="008665AC" w:rsidP="001F547C">
            <w:pPr>
              <w:keepNext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5.99</w:t>
            </w:r>
          </w:p>
        </w:tc>
      </w:tr>
      <w:tr w:rsidR="008665AC" w:rsidRPr="00C1760E" w14:paraId="412572D0" w14:textId="77777777" w:rsidTr="00355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3903B4E7" w14:textId="77777777" w:rsidR="008665AC" w:rsidRPr="00C1760E" w:rsidRDefault="008665AC" w:rsidP="001F547C">
            <w:pPr>
              <w:keepNext/>
              <w:spacing w:before="0" w:after="0"/>
              <w:rPr>
                <w:b w:val="0"/>
                <w:bCs w:val="0"/>
                <w:lang w:val="en-GB"/>
              </w:rPr>
            </w:pPr>
            <w:r w:rsidRPr="00C1760E">
              <w:rPr>
                <w:lang w:val="en-GB"/>
              </w:rPr>
              <w:t>Chromosome 6H</w:t>
            </w:r>
          </w:p>
        </w:tc>
        <w:tc>
          <w:tcPr>
            <w:tcW w:w="2056" w:type="dxa"/>
          </w:tcPr>
          <w:p w14:paraId="5E3FD05E" w14:textId="77777777" w:rsidR="008665AC" w:rsidRPr="00C1760E" w:rsidRDefault="008665AC" w:rsidP="001F547C">
            <w:pPr>
              <w:keepNext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2615</w:t>
            </w:r>
          </w:p>
        </w:tc>
        <w:tc>
          <w:tcPr>
            <w:tcW w:w="2056" w:type="dxa"/>
          </w:tcPr>
          <w:p w14:paraId="512986CE" w14:textId="77777777" w:rsidR="008665AC" w:rsidRPr="00C1760E" w:rsidRDefault="008665AC" w:rsidP="001F547C">
            <w:pPr>
              <w:keepNext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4.56</w:t>
            </w:r>
          </w:p>
        </w:tc>
      </w:tr>
      <w:tr w:rsidR="008665AC" w:rsidRPr="00C1760E" w14:paraId="721506B6" w14:textId="77777777" w:rsidTr="0035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54B27791" w14:textId="77777777" w:rsidR="008665AC" w:rsidRPr="00C1760E" w:rsidRDefault="008665AC" w:rsidP="001F547C">
            <w:pPr>
              <w:keepNext/>
              <w:spacing w:before="0" w:after="0"/>
              <w:rPr>
                <w:b w:val="0"/>
                <w:bCs w:val="0"/>
                <w:lang w:val="en-GB"/>
              </w:rPr>
            </w:pPr>
            <w:r w:rsidRPr="00C1760E">
              <w:rPr>
                <w:lang w:val="en-GB"/>
              </w:rPr>
              <w:t>Chromosome 7H</w:t>
            </w:r>
          </w:p>
        </w:tc>
        <w:tc>
          <w:tcPr>
            <w:tcW w:w="2056" w:type="dxa"/>
          </w:tcPr>
          <w:p w14:paraId="5DA1E5FE" w14:textId="77777777" w:rsidR="008665AC" w:rsidRPr="00C1760E" w:rsidRDefault="008665AC" w:rsidP="001F547C">
            <w:pPr>
              <w:keepNext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3369</w:t>
            </w:r>
          </w:p>
        </w:tc>
        <w:tc>
          <w:tcPr>
            <w:tcW w:w="2056" w:type="dxa"/>
          </w:tcPr>
          <w:p w14:paraId="270125D4" w14:textId="77777777" w:rsidR="008665AC" w:rsidRPr="00C1760E" w:rsidRDefault="008665AC" w:rsidP="001F547C">
            <w:pPr>
              <w:keepNext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5.31</w:t>
            </w:r>
          </w:p>
        </w:tc>
      </w:tr>
      <w:tr w:rsidR="008665AC" w:rsidRPr="00C1760E" w14:paraId="0520BA7B" w14:textId="77777777" w:rsidTr="00355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14:paraId="2BAF6602" w14:textId="77777777" w:rsidR="008665AC" w:rsidRPr="00C1760E" w:rsidRDefault="008665AC" w:rsidP="001F547C">
            <w:pPr>
              <w:keepNext/>
              <w:spacing w:before="0" w:after="0"/>
              <w:rPr>
                <w:b w:val="0"/>
                <w:bCs w:val="0"/>
                <w:lang w:val="en-GB"/>
              </w:rPr>
            </w:pPr>
            <w:r w:rsidRPr="00C1760E">
              <w:rPr>
                <w:lang w:val="en-GB"/>
              </w:rPr>
              <w:t>Total</w:t>
            </w:r>
          </w:p>
        </w:tc>
        <w:tc>
          <w:tcPr>
            <w:tcW w:w="2056" w:type="dxa"/>
          </w:tcPr>
          <w:p w14:paraId="02E9382B" w14:textId="77777777" w:rsidR="008665AC" w:rsidRPr="00C1760E" w:rsidRDefault="008665AC" w:rsidP="001F547C">
            <w:pPr>
              <w:keepNext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18248</w:t>
            </w:r>
          </w:p>
        </w:tc>
        <w:tc>
          <w:tcPr>
            <w:tcW w:w="2056" w:type="dxa"/>
          </w:tcPr>
          <w:p w14:paraId="481C6A24" w14:textId="77777777" w:rsidR="008665AC" w:rsidRPr="00C1760E" w:rsidRDefault="008665AC" w:rsidP="001F547C">
            <w:pPr>
              <w:keepNext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4.36</w:t>
            </w:r>
          </w:p>
        </w:tc>
      </w:tr>
    </w:tbl>
    <w:p w14:paraId="47C113D0" w14:textId="2C92CBAA" w:rsidR="00EB50BB" w:rsidRPr="00C1760E" w:rsidRDefault="00EB50BB" w:rsidP="00EB50BB">
      <w:pPr>
        <w:pStyle w:val="Caption"/>
        <w:spacing w:after="0"/>
        <w:jc w:val="both"/>
        <w:rPr>
          <w:lang w:val="en-GB"/>
        </w:rPr>
      </w:pPr>
      <w:r w:rsidRPr="00F57BB5">
        <w:t xml:space="preserve">Supplementary Table </w:t>
      </w:r>
      <w:r>
        <w:t>3</w:t>
      </w:r>
      <w:r w:rsidRPr="00C1760E">
        <w:rPr>
          <w:lang w:val="en-GB"/>
        </w:rPr>
        <w:t xml:space="preserve">: </w:t>
      </w:r>
      <w:r w:rsidRPr="00C1760E">
        <w:rPr>
          <w:b w:val="0"/>
          <w:bCs w:val="0"/>
          <w:lang w:val="en-GB"/>
        </w:rPr>
        <w:t xml:space="preserve">Mean correlation between observed and predicted values of GY (average of 100 random CV partitions) computed using CV2 scheme for MM, MDs and </w:t>
      </w:r>
      <w:proofErr w:type="spellStart"/>
      <w:r w:rsidRPr="00C1760E">
        <w:rPr>
          <w:b w:val="0"/>
          <w:bCs w:val="0"/>
          <w:lang w:val="en-GB"/>
        </w:rPr>
        <w:t>MDe</w:t>
      </w:r>
      <w:proofErr w:type="spellEnd"/>
      <w:r w:rsidRPr="00C1760E">
        <w:rPr>
          <w:b w:val="0"/>
          <w:bCs w:val="0"/>
          <w:lang w:val="en-GB"/>
        </w:rPr>
        <w:t xml:space="preserve"> models implemented with GBLUP (GB) and Gaussian Kernel (GK) methods. Numbers between brackets point out the standard deviation of model accuracy values.</w:t>
      </w:r>
    </w:p>
    <w:tbl>
      <w:tblPr>
        <w:tblStyle w:val="GridTable4-Accent1"/>
        <w:tblW w:w="10060" w:type="dxa"/>
        <w:tblLayout w:type="fixed"/>
        <w:tblLook w:val="04A0" w:firstRow="1" w:lastRow="0" w:firstColumn="1" w:lastColumn="0" w:noHBand="0" w:noVBand="1"/>
      </w:tblPr>
      <w:tblGrid>
        <w:gridCol w:w="1437"/>
        <w:gridCol w:w="1437"/>
        <w:gridCol w:w="1437"/>
        <w:gridCol w:w="1437"/>
        <w:gridCol w:w="1437"/>
        <w:gridCol w:w="1437"/>
        <w:gridCol w:w="1438"/>
      </w:tblGrid>
      <w:tr w:rsidR="00EB50BB" w:rsidRPr="00C1760E" w14:paraId="2950B378" w14:textId="77777777" w:rsidTr="001F5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14:paraId="5521E402" w14:textId="77777777" w:rsidR="00EB50BB" w:rsidRPr="00C1760E" w:rsidRDefault="00EB50BB" w:rsidP="001F547C">
            <w:pPr>
              <w:spacing w:before="0" w:after="0"/>
              <w:ind w:firstLine="227"/>
              <w:jc w:val="center"/>
              <w:rPr>
                <w:lang w:val="en-GB"/>
              </w:rPr>
            </w:pPr>
            <w:r w:rsidRPr="00C1760E">
              <w:rPr>
                <w:lang w:val="en-GB"/>
              </w:rPr>
              <w:t>Model</w:t>
            </w:r>
          </w:p>
        </w:tc>
        <w:tc>
          <w:tcPr>
            <w:tcW w:w="1437" w:type="dxa"/>
            <w:noWrap/>
            <w:hideMark/>
          </w:tcPr>
          <w:p w14:paraId="10350B94" w14:textId="77777777" w:rsidR="00EB50BB" w:rsidRPr="00C1760E" w:rsidRDefault="00EB50BB" w:rsidP="001F547C">
            <w:pPr>
              <w:spacing w:before="0" w:after="0"/>
              <w:ind w:firstLine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C1760E">
              <w:rPr>
                <w:lang w:val="en-GB"/>
              </w:rPr>
              <w:t>MDe</w:t>
            </w:r>
            <w:proofErr w:type="spellEnd"/>
            <w:r w:rsidRPr="00C1760E">
              <w:rPr>
                <w:lang w:val="en-GB"/>
              </w:rPr>
              <w:t>-GB</w:t>
            </w:r>
          </w:p>
        </w:tc>
        <w:tc>
          <w:tcPr>
            <w:tcW w:w="1437" w:type="dxa"/>
            <w:noWrap/>
            <w:hideMark/>
          </w:tcPr>
          <w:p w14:paraId="5E09E0FD" w14:textId="77777777" w:rsidR="00EB50BB" w:rsidRPr="00C1760E" w:rsidRDefault="00EB50BB" w:rsidP="001F547C">
            <w:pPr>
              <w:spacing w:before="0" w:after="0"/>
              <w:ind w:firstLine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C1760E">
              <w:rPr>
                <w:lang w:val="en-GB"/>
              </w:rPr>
              <w:t>MDe</w:t>
            </w:r>
            <w:proofErr w:type="spellEnd"/>
            <w:r w:rsidRPr="00C1760E">
              <w:rPr>
                <w:lang w:val="en-GB"/>
              </w:rPr>
              <w:t>-GK</w:t>
            </w:r>
          </w:p>
        </w:tc>
        <w:tc>
          <w:tcPr>
            <w:tcW w:w="1437" w:type="dxa"/>
            <w:noWrap/>
            <w:hideMark/>
          </w:tcPr>
          <w:p w14:paraId="3C093AE7" w14:textId="77777777" w:rsidR="00EB50BB" w:rsidRPr="00C1760E" w:rsidRDefault="00EB50BB" w:rsidP="001F547C">
            <w:pPr>
              <w:spacing w:before="0" w:after="0"/>
              <w:ind w:firstLine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MDs-GB</w:t>
            </w:r>
          </w:p>
        </w:tc>
        <w:tc>
          <w:tcPr>
            <w:tcW w:w="1437" w:type="dxa"/>
            <w:noWrap/>
            <w:hideMark/>
          </w:tcPr>
          <w:p w14:paraId="49258676" w14:textId="77777777" w:rsidR="00EB50BB" w:rsidRPr="00C1760E" w:rsidRDefault="00EB50BB" w:rsidP="001F547C">
            <w:pPr>
              <w:spacing w:before="0" w:after="0"/>
              <w:ind w:firstLine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MDs-GK</w:t>
            </w:r>
          </w:p>
        </w:tc>
        <w:tc>
          <w:tcPr>
            <w:tcW w:w="1437" w:type="dxa"/>
            <w:noWrap/>
            <w:hideMark/>
          </w:tcPr>
          <w:p w14:paraId="3FA42ED7" w14:textId="77777777" w:rsidR="00EB50BB" w:rsidRPr="00C1760E" w:rsidRDefault="00EB50BB" w:rsidP="001F547C">
            <w:pPr>
              <w:spacing w:before="0" w:after="0"/>
              <w:ind w:firstLine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MM-GB</w:t>
            </w:r>
          </w:p>
        </w:tc>
        <w:tc>
          <w:tcPr>
            <w:tcW w:w="1438" w:type="dxa"/>
            <w:noWrap/>
            <w:hideMark/>
          </w:tcPr>
          <w:p w14:paraId="18A5BD02" w14:textId="77777777" w:rsidR="00EB50BB" w:rsidRPr="00C1760E" w:rsidRDefault="00EB50BB" w:rsidP="001F547C">
            <w:pPr>
              <w:spacing w:before="0" w:after="0"/>
              <w:ind w:firstLine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1760E">
              <w:rPr>
                <w:lang w:val="en-GB"/>
              </w:rPr>
              <w:t>MM-GK</w:t>
            </w:r>
          </w:p>
        </w:tc>
      </w:tr>
      <w:tr w:rsidR="00EB50BB" w:rsidRPr="00C1760E" w14:paraId="0F9A7279" w14:textId="77777777" w:rsidTr="001F5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shd w:val="clear" w:color="auto" w:fill="FFFFFF" w:themeFill="background1"/>
            <w:noWrap/>
            <w:hideMark/>
          </w:tcPr>
          <w:p w14:paraId="1801CFD9" w14:textId="77777777" w:rsidR="00EB50BB" w:rsidRPr="00C1760E" w:rsidRDefault="00EB50BB" w:rsidP="001F547C">
            <w:pPr>
              <w:spacing w:before="0" w:after="0"/>
              <w:ind w:firstLine="227"/>
              <w:jc w:val="center"/>
              <w:rPr>
                <w:lang w:val="en-GB"/>
              </w:rPr>
            </w:pPr>
            <w:r w:rsidRPr="00C1760E">
              <w:rPr>
                <w:lang w:val="en-GB"/>
              </w:rPr>
              <w:t>Ada19IN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188F75BA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0.676 (0.103)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52A41565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0.472 (0.1)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7BD59FB3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0.609 (0.117)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4D5C9854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0.528 (0.128)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744CA38E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0.301 (0.076)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14:paraId="3B2B8502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0.500 (0.112)</w:t>
            </w:r>
          </w:p>
        </w:tc>
      </w:tr>
      <w:tr w:rsidR="00EB50BB" w:rsidRPr="00C1760E" w14:paraId="3ACE445D" w14:textId="77777777" w:rsidTr="001F547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shd w:val="clear" w:color="auto" w:fill="FFFFFF" w:themeFill="background1"/>
            <w:noWrap/>
            <w:hideMark/>
          </w:tcPr>
          <w:p w14:paraId="33265025" w14:textId="77777777" w:rsidR="00EB50BB" w:rsidRPr="00C1760E" w:rsidRDefault="00EB50BB" w:rsidP="001F547C">
            <w:pPr>
              <w:spacing w:before="0" w:after="0"/>
              <w:ind w:firstLine="227"/>
              <w:jc w:val="center"/>
              <w:rPr>
                <w:lang w:val="en-GB"/>
              </w:rPr>
            </w:pPr>
            <w:r w:rsidRPr="00C1760E">
              <w:rPr>
                <w:lang w:val="en-GB"/>
              </w:rPr>
              <w:t>Fio16IN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5FDD5A28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0.783 (0.125)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49D88BA5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0.756 (0.119)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13720DFD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0.832 (0.116)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198F5C9C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0.802 (0.125)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2BE07AE7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0.760 (0.106)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14:paraId="5DD7CC87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0.696 (0.105)</w:t>
            </w:r>
          </w:p>
        </w:tc>
      </w:tr>
      <w:tr w:rsidR="00EB50BB" w:rsidRPr="00C1760E" w14:paraId="7DE195FD" w14:textId="77777777" w:rsidTr="001F5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shd w:val="clear" w:color="auto" w:fill="FFFFFF" w:themeFill="background1"/>
            <w:noWrap/>
            <w:hideMark/>
          </w:tcPr>
          <w:p w14:paraId="16217E27" w14:textId="77777777" w:rsidR="00EB50BB" w:rsidRPr="00C1760E" w:rsidRDefault="00EB50BB" w:rsidP="001F547C">
            <w:pPr>
              <w:spacing w:before="0" w:after="0"/>
              <w:ind w:firstLine="227"/>
              <w:jc w:val="center"/>
              <w:rPr>
                <w:lang w:val="en-GB"/>
              </w:rPr>
            </w:pPr>
            <w:r w:rsidRPr="00C1760E">
              <w:rPr>
                <w:lang w:val="en-GB"/>
              </w:rPr>
              <w:t>Fio17IN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1DF153E5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0.731 (0.114)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4E2C34BC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0.711 (0.093)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10EFE126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0.714 (0.134)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5D9D21E8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0.734 (0.137)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702A9679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0.687 (0.113)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14:paraId="2CDB8DF4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0.718 (0.109)</w:t>
            </w:r>
          </w:p>
        </w:tc>
      </w:tr>
      <w:tr w:rsidR="00EB50BB" w:rsidRPr="00C1760E" w14:paraId="0A7D497C" w14:textId="77777777" w:rsidTr="001F547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shd w:val="clear" w:color="auto" w:fill="FFFFFF" w:themeFill="background1"/>
            <w:noWrap/>
            <w:hideMark/>
          </w:tcPr>
          <w:p w14:paraId="52440EA2" w14:textId="77777777" w:rsidR="00EB50BB" w:rsidRPr="00C1760E" w:rsidRDefault="00EB50BB" w:rsidP="001F547C">
            <w:pPr>
              <w:spacing w:before="0" w:after="0"/>
              <w:ind w:firstLine="227"/>
              <w:jc w:val="center"/>
              <w:rPr>
                <w:lang w:val="en-GB"/>
              </w:rPr>
            </w:pPr>
            <w:r w:rsidRPr="00C1760E">
              <w:rPr>
                <w:lang w:val="en-GB"/>
              </w:rPr>
              <w:t>Fio18IN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17F24348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0.621 (0.142)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440BE03F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0.612 (0.106)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16A6A87B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0.623 (0.113)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129A3720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0.467 (0.084)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41418231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0.613 (0.116)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14:paraId="092C7B27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0.462 (0.099)</w:t>
            </w:r>
          </w:p>
        </w:tc>
      </w:tr>
      <w:tr w:rsidR="00EB50BB" w:rsidRPr="00C1760E" w14:paraId="69CAEA5D" w14:textId="77777777" w:rsidTr="001F5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shd w:val="clear" w:color="auto" w:fill="FFFFFF" w:themeFill="background1"/>
            <w:noWrap/>
            <w:hideMark/>
          </w:tcPr>
          <w:p w14:paraId="0378C403" w14:textId="77777777" w:rsidR="00EB50BB" w:rsidRPr="00C1760E" w:rsidRDefault="00EB50BB" w:rsidP="001F547C">
            <w:pPr>
              <w:spacing w:before="0" w:after="0"/>
              <w:ind w:firstLine="227"/>
              <w:jc w:val="center"/>
              <w:rPr>
                <w:lang w:val="en-GB"/>
              </w:rPr>
            </w:pPr>
            <w:r w:rsidRPr="00C1760E">
              <w:rPr>
                <w:lang w:val="en-GB"/>
              </w:rPr>
              <w:t>Fio18LN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4B044FC7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0.528 (0.088)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7F7550F8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0.46 (0.108)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52B02577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0.518 (0.1)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4A9A2B4F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0.443 (0.105)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177C50D1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0.364 (0.113)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14:paraId="1735109C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0.414 (0.104)</w:t>
            </w:r>
          </w:p>
        </w:tc>
      </w:tr>
      <w:tr w:rsidR="00EB50BB" w:rsidRPr="00C1760E" w14:paraId="66C21B4D" w14:textId="77777777" w:rsidTr="001F547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shd w:val="clear" w:color="auto" w:fill="FFFFFF" w:themeFill="background1"/>
            <w:noWrap/>
            <w:hideMark/>
          </w:tcPr>
          <w:p w14:paraId="288DECBF" w14:textId="77777777" w:rsidR="00EB50BB" w:rsidRPr="00C1760E" w:rsidRDefault="00EB50BB" w:rsidP="001F547C">
            <w:pPr>
              <w:spacing w:before="0" w:after="0"/>
              <w:ind w:firstLine="227"/>
              <w:jc w:val="center"/>
              <w:rPr>
                <w:lang w:val="en-GB"/>
              </w:rPr>
            </w:pPr>
            <w:r w:rsidRPr="00C1760E">
              <w:rPr>
                <w:lang w:val="en-GB"/>
              </w:rPr>
              <w:t>Fio19IN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67C011A2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0.581 (0.133)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4E71612C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0.757 (0.103)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6EA9AF58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0.571 (0.095)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7EB8C56A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0.662 (0.143)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117A7CDB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0.774 (0.12)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14:paraId="23148F17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0.779 (0.115)</w:t>
            </w:r>
          </w:p>
        </w:tc>
      </w:tr>
      <w:tr w:rsidR="00EB50BB" w:rsidRPr="00C1760E" w14:paraId="525D2399" w14:textId="77777777" w:rsidTr="001F5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shd w:val="clear" w:color="auto" w:fill="FFFFFF" w:themeFill="background1"/>
            <w:noWrap/>
            <w:hideMark/>
          </w:tcPr>
          <w:p w14:paraId="3F9E50C9" w14:textId="77777777" w:rsidR="00EB50BB" w:rsidRPr="00C1760E" w:rsidRDefault="00EB50BB" w:rsidP="001F547C">
            <w:pPr>
              <w:spacing w:before="0" w:after="0"/>
              <w:ind w:firstLine="227"/>
              <w:jc w:val="center"/>
              <w:rPr>
                <w:lang w:val="en-GB"/>
              </w:rPr>
            </w:pPr>
            <w:r w:rsidRPr="00C1760E">
              <w:rPr>
                <w:lang w:val="en-GB"/>
              </w:rPr>
              <w:t>Fio19LN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378DF381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0.749 (0.093)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5BC37673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0.744 (0.125)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74A40AC4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0.674 (0.114)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543DFE1C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0.661 (0.121)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694A4A37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0.817 (0.132)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14:paraId="620E1C36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0.721 (0.129)</w:t>
            </w:r>
          </w:p>
        </w:tc>
      </w:tr>
      <w:tr w:rsidR="00EB50BB" w:rsidRPr="00C1760E" w14:paraId="40549ADD" w14:textId="77777777" w:rsidTr="001F547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shd w:val="clear" w:color="auto" w:fill="FFFFFF" w:themeFill="background1"/>
            <w:noWrap/>
            <w:hideMark/>
          </w:tcPr>
          <w:p w14:paraId="5A2B9892" w14:textId="77777777" w:rsidR="00EB50BB" w:rsidRPr="00C1760E" w:rsidRDefault="00EB50BB" w:rsidP="001F547C">
            <w:pPr>
              <w:spacing w:before="0" w:after="0"/>
              <w:ind w:firstLine="227"/>
              <w:jc w:val="center"/>
              <w:rPr>
                <w:lang w:val="en-GB"/>
              </w:rPr>
            </w:pPr>
            <w:r w:rsidRPr="00C1760E">
              <w:rPr>
                <w:lang w:val="en-GB"/>
              </w:rPr>
              <w:t>Kon19IN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5588F9C5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0.515 (0.083)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02E2E784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0.557 (0.118)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55D86A79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0.579 (0.122)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6A7994A6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0.632 (0.152)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55489C57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0.427 (0.131)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14:paraId="5DA28EFE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0.664 (0.123)</w:t>
            </w:r>
          </w:p>
        </w:tc>
      </w:tr>
      <w:tr w:rsidR="00EB50BB" w:rsidRPr="00C1760E" w14:paraId="35E94490" w14:textId="77777777" w:rsidTr="001F5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shd w:val="clear" w:color="auto" w:fill="FFFFFF" w:themeFill="background1"/>
            <w:noWrap/>
            <w:hideMark/>
          </w:tcPr>
          <w:p w14:paraId="08C5DC0B" w14:textId="77777777" w:rsidR="00EB50BB" w:rsidRPr="00C1760E" w:rsidRDefault="00EB50BB" w:rsidP="001F547C">
            <w:pPr>
              <w:spacing w:before="0" w:after="0"/>
              <w:ind w:firstLine="227"/>
              <w:jc w:val="center"/>
              <w:rPr>
                <w:lang w:val="en-GB"/>
              </w:rPr>
            </w:pPr>
            <w:r w:rsidRPr="00C1760E">
              <w:rPr>
                <w:lang w:val="en-GB"/>
              </w:rPr>
              <w:t>Mar16IN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2997379D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0.304 (0.098)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293D3C8E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0.261 (0.103)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2D48E81B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0.384 (0.139)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60FD2973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0.236 (0.12)</w:t>
            </w:r>
          </w:p>
        </w:tc>
        <w:tc>
          <w:tcPr>
            <w:tcW w:w="1437" w:type="dxa"/>
            <w:shd w:val="clear" w:color="auto" w:fill="FFFFFF" w:themeFill="background1"/>
            <w:noWrap/>
            <w:hideMark/>
          </w:tcPr>
          <w:p w14:paraId="6B2C1237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0.161 (0.072)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14:paraId="14C3C856" w14:textId="77777777" w:rsidR="00EB50BB" w:rsidRPr="003559B9" w:rsidRDefault="00EB50BB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559B9">
              <w:rPr>
                <w:lang w:val="en-GB"/>
              </w:rPr>
              <w:t>0.243 (0.085)</w:t>
            </w:r>
          </w:p>
        </w:tc>
      </w:tr>
    </w:tbl>
    <w:p w14:paraId="561F74FF" w14:textId="35037273" w:rsidR="00AA19E9" w:rsidRPr="00C1760E" w:rsidRDefault="00AA19E9" w:rsidP="00AA19E9">
      <w:pPr>
        <w:pStyle w:val="Caption"/>
        <w:spacing w:after="0"/>
        <w:jc w:val="both"/>
        <w:rPr>
          <w:lang w:val="en-GB"/>
        </w:rPr>
      </w:pPr>
      <w:r>
        <w:rPr>
          <w:lang w:val="en-GB"/>
        </w:rPr>
        <w:lastRenderedPageBreak/>
        <w:t>Supplementary Table 4</w:t>
      </w:r>
      <w:r w:rsidRPr="00C1760E">
        <w:rPr>
          <w:lang w:val="en-GB"/>
        </w:rPr>
        <w:t xml:space="preserve">: </w:t>
      </w:r>
      <w:r w:rsidRPr="00C1760E">
        <w:rPr>
          <w:b w:val="0"/>
          <w:bCs w:val="0"/>
          <w:lang w:val="en-GB"/>
        </w:rPr>
        <w:t xml:space="preserve">Mean correlation between observed and predicted values of GY (average of 100 random CV partitions) computed using CV1 scheme for MM, MDs and </w:t>
      </w:r>
      <w:proofErr w:type="spellStart"/>
      <w:r w:rsidRPr="00C1760E">
        <w:rPr>
          <w:b w:val="0"/>
          <w:bCs w:val="0"/>
          <w:lang w:val="en-GB"/>
        </w:rPr>
        <w:t>MDe</w:t>
      </w:r>
      <w:proofErr w:type="spellEnd"/>
      <w:r w:rsidRPr="00C1760E">
        <w:rPr>
          <w:b w:val="0"/>
          <w:bCs w:val="0"/>
          <w:lang w:val="en-GB"/>
        </w:rPr>
        <w:t xml:space="preserve"> models implemented with GBLUP (GB) and Gaussian Kernel (GK) methods. Numbers between brackets point out the standard deviation of predictive ability values.</w:t>
      </w:r>
    </w:p>
    <w:tbl>
      <w:tblPr>
        <w:tblStyle w:val="GridTable4-Accent1"/>
        <w:tblW w:w="10060" w:type="dxa"/>
        <w:tblLayout w:type="fixed"/>
        <w:tblLook w:val="04A0" w:firstRow="1" w:lastRow="0" w:firstColumn="1" w:lastColumn="0" w:noHBand="0" w:noVBand="1"/>
      </w:tblPr>
      <w:tblGrid>
        <w:gridCol w:w="1437"/>
        <w:gridCol w:w="1437"/>
        <w:gridCol w:w="1437"/>
        <w:gridCol w:w="1437"/>
        <w:gridCol w:w="1437"/>
        <w:gridCol w:w="1437"/>
        <w:gridCol w:w="1438"/>
      </w:tblGrid>
      <w:tr w:rsidR="00AA19E9" w:rsidRPr="00C1760E" w14:paraId="1B06EF0B" w14:textId="77777777" w:rsidTr="001F5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hideMark/>
          </w:tcPr>
          <w:p w14:paraId="0FD83514" w14:textId="77777777" w:rsidR="00AA19E9" w:rsidRPr="00C1760E" w:rsidRDefault="00AA19E9" w:rsidP="001F547C">
            <w:pPr>
              <w:spacing w:before="0" w:after="0"/>
              <w:ind w:firstLine="227"/>
              <w:jc w:val="center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szCs w:val="24"/>
                <w:lang w:val="en-GB"/>
              </w:rPr>
              <w:t>Model</w:t>
            </w:r>
          </w:p>
        </w:tc>
        <w:tc>
          <w:tcPr>
            <w:tcW w:w="1437" w:type="dxa"/>
            <w:noWrap/>
            <w:hideMark/>
          </w:tcPr>
          <w:p w14:paraId="7479086B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proofErr w:type="spellStart"/>
            <w:r w:rsidRPr="00C1760E">
              <w:rPr>
                <w:rFonts w:cs="Times New Roman"/>
                <w:szCs w:val="24"/>
                <w:lang w:val="en-GB"/>
              </w:rPr>
              <w:t>MDe</w:t>
            </w:r>
            <w:proofErr w:type="spellEnd"/>
            <w:r w:rsidRPr="00C1760E">
              <w:rPr>
                <w:rFonts w:cs="Times New Roman"/>
                <w:szCs w:val="24"/>
                <w:lang w:val="en-GB"/>
              </w:rPr>
              <w:t>-GB</w:t>
            </w:r>
          </w:p>
        </w:tc>
        <w:tc>
          <w:tcPr>
            <w:tcW w:w="1437" w:type="dxa"/>
            <w:noWrap/>
            <w:hideMark/>
          </w:tcPr>
          <w:p w14:paraId="6244EE00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proofErr w:type="spellStart"/>
            <w:r w:rsidRPr="00C1760E">
              <w:rPr>
                <w:rFonts w:cs="Times New Roman"/>
                <w:szCs w:val="24"/>
                <w:lang w:val="en-GB"/>
              </w:rPr>
              <w:t>MDe</w:t>
            </w:r>
            <w:proofErr w:type="spellEnd"/>
            <w:r w:rsidRPr="00C1760E">
              <w:rPr>
                <w:rFonts w:cs="Times New Roman"/>
                <w:szCs w:val="24"/>
                <w:lang w:val="en-GB"/>
              </w:rPr>
              <w:t>-GK</w:t>
            </w:r>
          </w:p>
        </w:tc>
        <w:tc>
          <w:tcPr>
            <w:tcW w:w="1437" w:type="dxa"/>
            <w:noWrap/>
            <w:hideMark/>
          </w:tcPr>
          <w:p w14:paraId="096B5D08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szCs w:val="24"/>
                <w:lang w:val="en-GB"/>
              </w:rPr>
              <w:t>MDs-GB</w:t>
            </w:r>
          </w:p>
        </w:tc>
        <w:tc>
          <w:tcPr>
            <w:tcW w:w="1437" w:type="dxa"/>
            <w:noWrap/>
            <w:hideMark/>
          </w:tcPr>
          <w:p w14:paraId="76DCA603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szCs w:val="24"/>
                <w:lang w:val="en-GB"/>
              </w:rPr>
              <w:t>MDs-GK</w:t>
            </w:r>
          </w:p>
        </w:tc>
        <w:tc>
          <w:tcPr>
            <w:tcW w:w="1437" w:type="dxa"/>
            <w:noWrap/>
            <w:hideMark/>
          </w:tcPr>
          <w:p w14:paraId="09D9C471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szCs w:val="24"/>
                <w:lang w:val="en-GB"/>
              </w:rPr>
              <w:t>MM-GB</w:t>
            </w:r>
          </w:p>
        </w:tc>
        <w:tc>
          <w:tcPr>
            <w:tcW w:w="1438" w:type="dxa"/>
            <w:noWrap/>
            <w:hideMark/>
          </w:tcPr>
          <w:p w14:paraId="0251E691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szCs w:val="24"/>
                <w:lang w:val="en-GB"/>
              </w:rPr>
              <w:t>MM-GK</w:t>
            </w:r>
          </w:p>
        </w:tc>
      </w:tr>
      <w:tr w:rsidR="00AA19E9" w:rsidRPr="00C1760E" w14:paraId="5DCD468C" w14:textId="77777777" w:rsidTr="001F5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shd w:val="clear" w:color="auto" w:fill="FFFFFF" w:themeFill="background1"/>
            <w:noWrap/>
            <w:vAlign w:val="bottom"/>
          </w:tcPr>
          <w:p w14:paraId="740D2C79" w14:textId="77777777" w:rsidR="00AA19E9" w:rsidRPr="00C1760E" w:rsidRDefault="00AA19E9" w:rsidP="001F547C">
            <w:pPr>
              <w:spacing w:before="0" w:after="0"/>
              <w:ind w:firstLine="227"/>
              <w:jc w:val="center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Ada19IN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387006A2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0.276 (0.113)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3CBB4540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0.298 (0.106)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775C7E44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0.232 (0.102)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3264E4A0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0.442 (0.129)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63A39395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0.192 (0.097)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bottom"/>
          </w:tcPr>
          <w:p w14:paraId="1561A395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0.208 (0.114)</w:t>
            </w:r>
          </w:p>
        </w:tc>
      </w:tr>
      <w:tr w:rsidR="00AA19E9" w:rsidRPr="00C1760E" w14:paraId="384C127A" w14:textId="77777777" w:rsidTr="001F547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shd w:val="clear" w:color="auto" w:fill="FFFFFF" w:themeFill="background1"/>
            <w:noWrap/>
            <w:vAlign w:val="bottom"/>
          </w:tcPr>
          <w:p w14:paraId="27184446" w14:textId="77777777" w:rsidR="00AA19E9" w:rsidRPr="00C1760E" w:rsidRDefault="00AA19E9" w:rsidP="001F547C">
            <w:pPr>
              <w:spacing w:before="0" w:after="0"/>
              <w:ind w:firstLine="227"/>
              <w:jc w:val="center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Fio16IN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68FFFBFB" w14:textId="112F7F9D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0.683 (0.12</w:t>
            </w:r>
            <w:r w:rsidR="003559B9">
              <w:rPr>
                <w:rFonts w:cs="Times New Roman"/>
                <w:color w:val="000000"/>
                <w:szCs w:val="24"/>
                <w:lang w:val="en-GB"/>
              </w:rPr>
              <w:t>0</w:t>
            </w:r>
            <w:r w:rsidRPr="00C1760E">
              <w:rPr>
                <w:rFonts w:cs="Times New Roman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3F72C21F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0.675 (0.101)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308DF55B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0.775 (0.117)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510A7295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0.701 (0.094)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18DAA5C2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0.682 (0.118)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bottom"/>
          </w:tcPr>
          <w:p w14:paraId="1715BEF9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0.532 (0.109)</w:t>
            </w:r>
          </w:p>
        </w:tc>
      </w:tr>
      <w:tr w:rsidR="00AA19E9" w:rsidRPr="00C1760E" w14:paraId="3CB40E53" w14:textId="77777777" w:rsidTr="001F5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shd w:val="clear" w:color="auto" w:fill="FFFFFF" w:themeFill="background1"/>
            <w:noWrap/>
            <w:vAlign w:val="bottom"/>
          </w:tcPr>
          <w:p w14:paraId="596D98C0" w14:textId="77777777" w:rsidR="00AA19E9" w:rsidRPr="00C1760E" w:rsidRDefault="00AA19E9" w:rsidP="001F547C">
            <w:pPr>
              <w:spacing w:before="0" w:after="0"/>
              <w:ind w:firstLine="227"/>
              <w:jc w:val="center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Fio17IN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5C89F40F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0.605 (0.158)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3364DC62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0.614 (0.119)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3F677BE3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0.588 (0.099)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0008769B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0.731 (0.102)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5FBAC231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0.621 (0.17)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bottom"/>
          </w:tcPr>
          <w:p w14:paraId="1AB8C040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0.727 (0.111)</w:t>
            </w:r>
          </w:p>
        </w:tc>
      </w:tr>
      <w:tr w:rsidR="00AA19E9" w:rsidRPr="00C1760E" w14:paraId="59DA01FE" w14:textId="77777777" w:rsidTr="001F547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shd w:val="clear" w:color="auto" w:fill="FFFFFF" w:themeFill="background1"/>
            <w:noWrap/>
            <w:vAlign w:val="bottom"/>
          </w:tcPr>
          <w:p w14:paraId="62964D08" w14:textId="77777777" w:rsidR="00AA19E9" w:rsidRPr="00C1760E" w:rsidRDefault="00AA19E9" w:rsidP="001F547C">
            <w:pPr>
              <w:spacing w:before="0" w:after="0"/>
              <w:ind w:firstLine="227"/>
              <w:jc w:val="center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Fio18IN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3B1625AA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0.537 (0.117)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5BAFCAF7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0.484 (0.113)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020A4844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0.545 (0.102)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5F8306B5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0.512 (0.126)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40A53BD4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0.434 (0.098)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bottom"/>
          </w:tcPr>
          <w:p w14:paraId="1DF4F7FA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0.597 (0.13)</w:t>
            </w:r>
          </w:p>
        </w:tc>
      </w:tr>
      <w:tr w:rsidR="00AA19E9" w:rsidRPr="00C1760E" w14:paraId="29AD21FA" w14:textId="77777777" w:rsidTr="001F5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shd w:val="clear" w:color="auto" w:fill="FFFFFF" w:themeFill="background1"/>
            <w:noWrap/>
            <w:vAlign w:val="bottom"/>
          </w:tcPr>
          <w:p w14:paraId="1B8B54C1" w14:textId="77777777" w:rsidR="00AA19E9" w:rsidRPr="00C1760E" w:rsidRDefault="00AA19E9" w:rsidP="001F547C">
            <w:pPr>
              <w:spacing w:before="0" w:after="0"/>
              <w:ind w:firstLine="227"/>
              <w:jc w:val="center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Fio18LN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4B3F1DAB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0.122 (0.088)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4F6213BE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0.377 (0.079)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009C4C13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0.314 (0.13)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071F2589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0.261 (0.083)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50EFA7D3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0.211 (0.092)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bottom"/>
          </w:tcPr>
          <w:p w14:paraId="150631B1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0.417 (0.119)</w:t>
            </w:r>
          </w:p>
        </w:tc>
      </w:tr>
      <w:tr w:rsidR="00AA19E9" w:rsidRPr="00C1760E" w14:paraId="281568AC" w14:textId="77777777" w:rsidTr="001F547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shd w:val="clear" w:color="auto" w:fill="FFFFFF" w:themeFill="background1"/>
            <w:noWrap/>
            <w:vAlign w:val="bottom"/>
          </w:tcPr>
          <w:p w14:paraId="71FD4304" w14:textId="77777777" w:rsidR="00AA19E9" w:rsidRPr="00C1760E" w:rsidRDefault="00AA19E9" w:rsidP="001F547C">
            <w:pPr>
              <w:spacing w:before="0" w:after="0"/>
              <w:ind w:firstLine="227"/>
              <w:jc w:val="center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Fio19IN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1C00F06F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0.407 (0.087)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6B148F17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0.439 (0.118)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0EC24B1D" w14:textId="663F61B4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0.153 (0.08</w:t>
            </w:r>
            <w:r w:rsidR="003559B9">
              <w:rPr>
                <w:rFonts w:cs="Times New Roman"/>
                <w:color w:val="000000"/>
                <w:szCs w:val="24"/>
                <w:lang w:val="en-GB"/>
              </w:rPr>
              <w:t>0</w:t>
            </w:r>
            <w:r w:rsidRPr="00C1760E">
              <w:rPr>
                <w:rFonts w:cs="Times New Roman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4EC83E6C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0.43 (0.107)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730F997C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0.355 (0.106)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bottom"/>
          </w:tcPr>
          <w:p w14:paraId="38802B99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0.282 (0.093)</w:t>
            </w:r>
          </w:p>
        </w:tc>
      </w:tr>
      <w:tr w:rsidR="00AA19E9" w:rsidRPr="00C1760E" w14:paraId="3C5A3C48" w14:textId="77777777" w:rsidTr="001F5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shd w:val="clear" w:color="auto" w:fill="FFFFFF" w:themeFill="background1"/>
            <w:noWrap/>
            <w:vAlign w:val="bottom"/>
          </w:tcPr>
          <w:p w14:paraId="585D4B06" w14:textId="77777777" w:rsidR="00AA19E9" w:rsidRPr="00C1760E" w:rsidRDefault="00AA19E9" w:rsidP="001F547C">
            <w:pPr>
              <w:spacing w:before="0" w:after="0"/>
              <w:ind w:firstLine="227"/>
              <w:jc w:val="center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Fio19LN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0E141C65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0.496 (0.1)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349201CB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0.599 (0.096)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605B9DF0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0.481 (0.101)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35C6EE2F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0.535 (0.129)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2BAC4D6D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0.539 (0.095)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bottom"/>
          </w:tcPr>
          <w:p w14:paraId="0C232BF6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0.613 (0.124)</w:t>
            </w:r>
          </w:p>
        </w:tc>
      </w:tr>
      <w:tr w:rsidR="00AA19E9" w:rsidRPr="00C1760E" w14:paraId="59DC609D" w14:textId="77777777" w:rsidTr="001F547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shd w:val="clear" w:color="auto" w:fill="FFFFFF" w:themeFill="background1"/>
            <w:noWrap/>
            <w:vAlign w:val="bottom"/>
          </w:tcPr>
          <w:p w14:paraId="6CC76DAC" w14:textId="77777777" w:rsidR="00AA19E9" w:rsidRPr="00C1760E" w:rsidRDefault="00AA19E9" w:rsidP="001F547C">
            <w:pPr>
              <w:spacing w:before="0" w:after="0"/>
              <w:ind w:firstLine="227"/>
              <w:jc w:val="center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Kon19IN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39C73F52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0.305 (0.054)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2BD4EC8E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0.208 (0.121)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2283CD2B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0.348 (0.089)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3562AC56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0.367 (0.121)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257A1E2F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0.173 (0.087)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bottom"/>
          </w:tcPr>
          <w:p w14:paraId="58E4BABA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0.349 (0.1)</w:t>
            </w:r>
          </w:p>
        </w:tc>
      </w:tr>
      <w:tr w:rsidR="00AA19E9" w:rsidRPr="00C1760E" w14:paraId="2348DC8B" w14:textId="77777777" w:rsidTr="001F5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shd w:val="clear" w:color="auto" w:fill="FFFFFF" w:themeFill="background1"/>
            <w:noWrap/>
            <w:vAlign w:val="bottom"/>
          </w:tcPr>
          <w:p w14:paraId="76734837" w14:textId="77777777" w:rsidR="00AA19E9" w:rsidRPr="00C1760E" w:rsidRDefault="00AA19E9" w:rsidP="001F547C">
            <w:pPr>
              <w:spacing w:before="0" w:after="0"/>
              <w:ind w:firstLine="227"/>
              <w:jc w:val="center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Mar16IN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3FA65660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0.283 (0.062)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6B4C6608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0.226 (0.046)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6CF333D8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0.215 (0.091)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4918D7E2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0.162 (0.06)</w:t>
            </w:r>
          </w:p>
        </w:tc>
        <w:tc>
          <w:tcPr>
            <w:tcW w:w="1437" w:type="dxa"/>
            <w:shd w:val="clear" w:color="auto" w:fill="FFFFFF" w:themeFill="background1"/>
            <w:noWrap/>
            <w:vAlign w:val="bottom"/>
          </w:tcPr>
          <w:p w14:paraId="591EE107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0.143 (0.059)</w:t>
            </w:r>
          </w:p>
        </w:tc>
        <w:tc>
          <w:tcPr>
            <w:tcW w:w="1438" w:type="dxa"/>
            <w:shd w:val="clear" w:color="auto" w:fill="FFFFFF" w:themeFill="background1"/>
            <w:noWrap/>
            <w:vAlign w:val="bottom"/>
          </w:tcPr>
          <w:p w14:paraId="10ABA0EA" w14:textId="77777777" w:rsidR="00AA19E9" w:rsidRPr="00C1760E" w:rsidRDefault="00AA19E9" w:rsidP="001F547C">
            <w:pPr>
              <w:spacing w:before="0" w:after="0"/>
              <w:ind w:firstLine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lang w:val="en-GB"/>
              </w:rPr>
            </w:pPr>
            <w:r w:rsidRPr="00C1760E">
              <w:rPr>
                <w:rFonts w:cs="Times New Roman"/>
                <w:color w:val="000000"/>
                <w:szCs w:val="24"/>
                <w:lang w:val="en-GB"/>
              </w:rPr>
              <w:t>0.306 (0.096)</w:t>
            </w:r>
          </w:p>
        </w:tc>
      </w:tr>
    </w:tbl>
    <w:p w14:paraId="080EEE80" w14:textId="02E72582" w:rsidR="00E575BE" w:rsidRDefault="00E575BE" w:rsidP="00E575BE"/>
    <w:p w14:paraId="7896AEE9" w14:textId="77777777" w:rsidR="00EB50BB" w:rsidRPr="00E575BE" w:rsidRDefault="00EB50BB" w:rsidP="00E575BE"/>
    <w:sectPr w:rsidR="00EB50BB" w:rsidRPr="00E575BE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013F0" w14:textId="77777777" w:rsidR="00190996" w:rsidRDefault="00190996" w:rsidP="00117666">
      <w:pPr>
        <w:spacing w:after="0"/>
      </w:pPr>
      <w:r>
        <w:separator/>
      </w:r>
    </w:p>
  </w:endnote>
  <w:endnote w:type="continuationSeparator" w:id="0">
    <w:p w14:paraId="07874A90" w14:textId="77777777" w:rsidR="00190996" w:rsidRDefault="0019099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C19D8" w14:textId="77777777" w:rsidR="00190996" w:rsidRDefault="00190996" w:rsidP="00117666">
      <w:pPr>
        <w:spacing w:after="0"/>
      </w:pPr>
      <w:r>
        <w:separator/>
      </w:r>
    </w:p>
  </w:footnote>
  <w:footnote w:type="continuationSeparator" w:id="0">
    <w:p w14:paraId="648A8056" w14:textId="77777777" w:rsidR="00190996" w:rsidRDefault="0019099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255F8"/>
    <w:rsid w:val="00034304"/>
    <w:rsid w:val="00035434"/>
    <w:rsid w:val="00052A14"/>
    <w:rsid w:val="00077D53"/>
    <w:rsid w:val="000924EB"/>
    <w:rsid w:val="000E7265"/>
    <w:rsid w:val="00105FD9"/>
    <w:rsid w:val="00117666"/>
    <w:rsid w:val="0012060E"/>
    <w:rsid w:val="001549D3"/>
    <w:rsid w:val="00160065"/>
    <w:rsid w:val="00177D84"/>
    <w:rsid w:val="00190996"/>
    <w:rsid w:val="001C05E4"/>
    <w:rsid w:val="001C123E"/>
    <w:rsid w:val="001C73EE"/>
    <w:rsid w:val="00200388"/>
    <w:rsid w:val="00267D18"/>
    <w:rsid w:val="00274347"/>
    <w:rsid w:val="002868E2"/>
    <w:rsid w:val="002869C3"/>
    <w:rsid w:val="002936E4"/>
    <w:rsid w:val="00294E85"/>
    <w:rsid w:val="002A376A"/>
    <w:rsid w:val="002B4A57"/>
    <w:rsid w:val="002C74CA"/>
    <w:rsid w:val="002D7FCE"/>
    <w:rsid w:val="002E3372"/>
    <w:rsid w:val="002F28F9"/>
    <w:rsid w:val="003123F4"/>
    <w:rsid w:val="00325C82"/>
    <w:rsid w:val="003544FB"/>
    <w:rsid w:val="003559B9"/>
    <w:rsid w:val="003A611F"/>
    <w:rsid w:val="003D2F2D"/>
    <w:rsid w:val="004014DF"/>
    <w:rsid w:val="00401590"/>
    <w:rsid w:val="00426BF1"/>
    <w:rsid w:val="004278B4"/>
    <w:rsid w:val="00447801"/>
    <w:rsid w:val="00452E9C"/>
    <w:rsid w:val="004735C8"/>
    <w:rsid w:val="004947A6"/>
    <w:rsid w:val="004961FF"/>
    <w:rsid w:val="004B2960"/>
    <w:rsid w:val="0051141A"/>
    <w:rsid w:val="00517A89"/>
    <w:rsid w:val="005250F2"/>
    <w:rsid w:val="00574960"/>
    <w:rsid w:val="0057525B"/>
    <w:rsid w:val="00593EEA"/>
    <w:rsid w:val="005A5EEE"/>
    <w:rsid w:val="005E6001"/>
    <w:rsid w:val="00616108"/>
    <w:rsid w:val="00620B20"/>
    <w:rsid w:val="006375C7"/>
    <w:rsid w:val="00654E8F"/>
    <w:rsid w:val="00660D05"/>
    <w:rsid w:val="006820B1"/>
    <w:rsid w:val="006B7D14"/>
    <w:rsid w:val="006E3D59"/>
    <w:rsid w:val="006F1299"/>
    <w:rsid w:val="00701727"/>
    <w:rsid w:val="0070566C"/>
    <w:rsid w:val="0070716F"/>
    <w:rsid w:val="00714C50"/>
    <w:rsid w:val="00725A7D"/>
    <w:rsid w:val="007304F3"/>
    <w:rsid w:val="00737563"/>
    <w:rsid w:val="007501BE"/>
    <w:rsid w:val="00776650"/>
    <w:rsid w:val="00790BB3"/>
    <w:rsid w:val="00796C81"/>
    <w:rsid w:val="007A6B3C"/>
    <w:rsid w:val="007C206C"/>
    <w:rsid w:val="00817DD6"/>
    <w:rsid w:val="0082209B"/>
    <w:rsid w:val="00836466"/>
    <w:rsid w:val="0083759F"/>
    <w:rsid w:val="008665AC"/>
    <w:rsid w:val="00885156"/>
    <w:rsid w:val="008D5492"/>
    <w:rsid w:val="008E2DEA"/>
    <w:rsid w:val="009151AA"/>
    <w:rsid w:val="0093429D"/>
    <w:rsid w:val="00943573"/>
    <w:rsid w:val="00964134"/>
    <w:rsid w:val="00970F7D"/>
    <w:rsid w:val="00992853"/>
    <w:rsid w:val="00994A3D"/>
    <w:rsid w:val="009C2B12"/>
    <w:rsid w:val="00A174D9"/>
    <w:rsid w:val="00A251C4"/>
    <w:rsid w:val="00A3589B"/>
    <w:rsid w:val="00A54773"/>
    <w:rsid w:val="00A71C52"/>
    <w:rsid w:val="00A77EE5"/>
    <w:rsid w:val="00AA19E9"/>
    <w:rsid w:val="00AA4D24"/>
    <w:rsid w:val="00AB6715"/>
    <w:rsid w:val="00AC3375"/>
    <w:rsid w:val="00B1671E"/>
    <w:rsid w:val="00B25EB8"/>
    <w:rsid w:val="00B3091E"/>
    <w:rsid w:val="00B37F4D"/>
    <w:rsid w:val="00B63567"/>
    <w:rsid w:val="00BC6795"/>
    <w:rsid w:val="00C21E97"/>
    <w:rsid w:val="00C34875"/>
    <w:rsid w:val="00C52A7B"/>
    <w:rsid w:val="00C56BAF"/>
    <w:rsid w:val="00C679AA"/>
    <w:rsid w:val="00C75972"/>
    <w:rsid w:val="00C77582"/>
    <w:rsid w:val="00CB3691"/>
    <w:rsid w:val="00CD066B"/>
    <w:rsid w:val="00CD4755"/>
    <w:rsid w:val="00CE4FEE"/>
    <w:rsid w:val="00D060CF"/>
    <w:rsid w:val="00DB59C3"/>
    <w:rsid w:val="00DC259A"/>
    <w:rsid w:val="00DE23E8"/>
    <w:rsid w:val="00DF6354"/>
    <w:rsid w:val="00DF7B1C"/>
    <w:rsid w:val="00E25483"/>
    <w:rsid w:val="00E509BA"/>
    <w:rsid w:val="00E52377"/>
    <w:rsid w:val="00E537AD"/>
    <w:rsid w:val="00E575BE"/>
    <w:rsid w:val="00E64E17"/>
    <w:rsid w:val="00E866C9"/>
    <w:rsid w:val="00E87815"/>
    <w:rsid w:val="00E966D1"/>
    <w:rsid w:val="00EA3D3C"/>
    <w:rsid w:val="00EB0E9F"/>
    <w:rsid w:val="00EB50BB"/>
    <w:rsid w:val="00EC090A"/>
    <w:rsid w:val="00ED20B5"/>
    <w:rsid w:val="00F16EBA"/>
    <w:rsid w:val="00F32CFD"/>
    <w:rsid w:val="00F46900"/>
    <w:rsid w:val="00F57BB5"/>
    <w:rsid w:val="00F60B95"/>
    <w:rsid w:val="00F61D89"/>
    <w:rsid w:val="00F66959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styleId="GridTable4-Accent1">
    <w:name w:val="Grid Table 4 Accent 1"/>
    <w:basedOn w:val="TableNormal"/>
    <w:uiPriority w:val="49"/>
    <w:rsid w:val="00E575B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2">
    <w:name w:val="Plain Table 2"/>
    <w:basedOn w:val="TableNormal"/>
    <w:uiPriority w:val="42"/>
    <w:rsid w:val="008665AC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3-Accent1">
    <w:name w:val="List Table 3 Accent 1"/>
    <w:basedOn w:val="TableNormal"/>
    <w:uiPriority w:val="48"/>
    <w:rsid w:val="003559B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3559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10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agostino fricano</cp:lastModifiedBy>
  <cp:revision>17</cp:revision>
  <cp:lastPrinted>2013-10-03T12:51:00Z</cp:lastPrinted>
  <dcterms:created xsi:type="dcterms:W3CDTF">2021-01-18T12:57:00Z</dcterms:created>
  <dcterms:modified xsi:type="dcterms:W3CDTF">2021-02-04T11:44:00Z</dcterms:modified>
</cp:coreProperties>
</file>