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6DADD" w14:textId="77777777" w:rsidR="00CD7223" w:rsidRPr="00DA3BD6" w:rsidRDefault="00CD7223" w:rsidP="00462511">
      <w:pPr>
        <w:spacing w:line="240" w:lineRule="auto"/>
        <w:rPr>
          <w:rFonts w:ascii="Calibri Light" w:eastAsia="Calibri" w:hAnsi="Calibri Light" w:cs="Arial"/>
          <w:b/>
          <w:sz w:val="24"/>
          <w:szCs w:val="24"/>
          <w:lang w:val="en-AU"/>
        </w:rPr>
      </w:pPr>
      <w:bookmarkStart w:id="0" w:name="_Hlk70718060"/>
      <w:r w:rsidRPr="00DA3BD6">
        <w:rPr>
          <w:rFonts w:ascii="Calibri Light" w:eastAsia="Calibri" w:hAnsi="Calibri Light" w:cs="Arial"/>
          <w:b/>
          <w:sz w:val="24"/>
          <w:szCs w:val="24"/>
          <w:lang w:val="en-AU"/>
        </w:rPr>
        <w:t>Supplementary Materials</w:t>
      </w:r>
    </w:p>
    <w:p w14:paraId="3707197E" w14:textId="77777777" w:rsidR="00CD7223" w:rsidRPr="00CD7223" w:rsidRDefault="00CD7223" w:rsidP="00462511">
      <w:pPr>
        <w:spacing w:line="240" w:lineRule="auto"/>
        <w:jc w:val="both"/>
        <w:rPr>
          <w:rFonts w:ascii="Calibri" w:eastAsia="Calibri" w:hAnsi="Calibri" w:cs="Arial"/>
          <w:b/>
          <w:bCs/>
          <w:sz w:val="24"/>
          <w:szCs w:val="24"/>
          <w:lang w:val="en-AU"/>
        </w:rPr>
      </w:pPr>
      <w:r w:rsidRPr="00CD7223">
        <w:rPr>
          <w:rFonts w:ascii="Calibri" w:eastAsia="Calibri" w:hAnsi="Calibri" w:cs="Arial"/>
          <w:b/>
          <w:bCs/>
          <w:sz w:val="24"/>
          <w:szCs w:val="24"/>
          <w:lang w:val="en-AU"/>
        </w:rPr>
        <w:t>METHODS</w:t>
      </w:r>
    </w:p>
    <w:p w14:paraId="2669BC02" w14:textId="77777777" w:rsidR="00CD7223" w:rsidRPr="00CD7223" w:rsidRDefault="00CD7223" w:rsidP="00462511">
      <w:pPr>
        <w:spacing w:line="240" w:lineRule="auto"/>
        <w:jc w:val="both"/>
        <w:rPr>
          <w:rFonts w:ascii="Calibri" w:eastAsia="Calibri" w:hAnsi="Calibri" w:cs="Arial"/>
          <w:bCs/>
          <w:sz w:val="24"/>
          <w:szCs w:val="24"/>
          <w:lang w:val="en-AU"/>
        </w:rPr>
      </w:pPr>
      <w:r w:rsidRPr="00CD7223">
        <w:rPr>
          <w:rFonts w:ascii="Calibri" w:eastAsia="Calibri" w:hAnsi="Calibri" w:cs="Arial"/>
          <w:bCs/>
          <w:sz w:val="24"/>
          <w:szCs w:val="24"/>
          <w:lang w:val="en-AU"/>
        </w:rPr>
        <w:t>Inclusion criteria for asthmatics</w:t>
      </w:r>
    </w:p>
    <w:p w14:paraId="415E6C46" w14:textId="77777777" w:rsidR="00CD7223" w:rsidRPr="00CD7223" w:rsidRDefault="00CD7223" w:rsidP="00462511">
      <w:pPr>
        <w:spacing w:line="240" w:lineRule="auto"/>
        <w:jc w:val="both"/>
        <w:rPr>
          <w:rFonts w:ascii="Calibri" w:eastAsia="Calibri" w:hAnsi="Calibri" w:cs="Arial"/>
          <w:bCs/>
          <w:sz w:val="24"/>
          <w:szCs w:val="24"/>
          <w:lang w:val="en-AU"/>
        </w:rPr>
      </w:pPr>
      <w:r w:rsidRPr="00CD7223">
        <w:rPr>
          <w:rFonts w:ascii="Calibri" w:eastAsia="Calibri" w:hAnsi="Calibri" w:cs="Arial"/>
          <w:sz w:val="24"/>
          <w:szCs w:val="24"/>
          <w:lang w:val="en-AU"/>
        </w:rPr>
        <w:t xml:space="preserve">Recent exacerbation/s (≥1 in 6 or ≥2 in past 12 months) that resulted in OCS use or an unscheduled asthma healthcare visit </w:t>
      </w:r>
      <w:bookmarkStart w:id="1" w:name="_Hlk48553457"/>
      <w:r w:rsidRPr="00CD7223">
        <w:rPr>
          <w:rFonts w:ascii="Calibri" w:eastAsia="Calibri" w:hAnsi="Calibri" w:cs="Arial"/>
          <w:sz w:val="24"/>
          <w:szCs w:val="24"/>
          <w:lang w:val="en-AU"/>
        </w:rPr>
        <w:t>(GP, emergency department (ED) or admission)</w:t>
      </w:r>
      <w:bookmarkEnd w:id="1"/>
      <w:r w:rsidRPr="00CD7223">
        <w:rPr>
          <w:rFonts w:ascii="Calibri" w:eastAsia="Calibri" w:hAnsi="Calibri" w:cs="Arial"/>
          <w:sz w:val="24"/>
          <w:szCs w:val="24"/>
          <w:lang w:val="en-AU"/>
        </w:rPr>
        <w:t>. Stable asthma was defined as no change in asthma medications, unscheduled asthma healthcare visit, use of OCS or antibiotics in past 4 weeks.</w:t>
      </w:r>
    </w:p>
    <w:p w14:paraId="5E6C8136" w14:textId="77777777" w:rsidR="00CD7223" w:rsidRPr="00CD7223" w:rsidRDefault="00CD7223" w:rsidP="00462511">
      <w:pPr>
        <w:spacing w:line="240" w:lineRule="auto"/>
        <w:jc w:val="both"/>
        <w:rPr>
          <w:rFonts w:ascii="Calibri" w:eastAsia="Calibri" w:hAnsi="Calibri" w:cs="Arial"/>
          <w:sz w:val="24"/>
          <w:szCs w:val="24"/>
          <w:lang w:val="en-AU"/>
        </w:rPr>
      </w:pPr>
      <w:r w:rsidRPr="00CD7223">
        <w:rPr>
          <w:rFonts w:ascii="Calibri" w:eastAsia="Calibri" w:hAnsi="Calibri" w:cs="Arial"/>
          <w:sz w:val="24"/>
          <w:szCs w:val="24"/>
          <w:lang w:val="en-AU"/>
        </w:rPr>
        <w:t>Medical history</w:t>
      </w:r>
    </w:p>
    <w:p w14:paraId="03A5CEE9" w14:textId="77777777" w:rsidR="00CD7223" w:rsidRPr="00CD7223" w:rsidRDefault="00CD7223" w:rsidP="00462511">
      <w:pPr>
        <w:spacing w:line="240" w:lineRule="auto"/>
        <w:jc w:val="both"/>
        <w:rPr>
          <w:rFonts w:ascii="Calibri" w:eastAsia="Calibri" w:hAnsi="Calibri" w:cs="Arial"/>
          <w:sz w:val="24"/>
          <w:szCs w:val="24"/>
          <w:lang w:val="en-AU"/>
        </w:rPr>
      </w:pPr>
      <w:r w:rsidRPr="00CD7223">
        <w:rPr>
          <w:rFonts w:ascii="Calibri" w:eastAsia="Calibri" w:hAnsi="Calibri" w:cs="Arial"/>
          <w:sz w:val="24"/>
          <w:szCs w:val="24"/>
          <w:lang w:val="en-AU"/>
        </w:rPr>
        <w:t>Medical, family, exacerbation and medication history were collected.</w:t>
      </w:r>
    </w:p>
    <w:p w14:paraId="0AFF6F67" w14:textId="77777777" w:rsidR="00CD7223" w:rsidRPr="00CD7223" w:rsidRDefault="00CD7223" w:rsidP="00462511">
      <w:pPr>
        <w:spacing w:line="240" w:lineRule="auto"/>
        <w:jc w:val="both"/>
        <w:rPr>
          <w:rFonts w:ascii="Calibri" w:eastAsia="Calibri" w:hAnsi="Calibri" w:cs="Arial"/>
          <w:sz w:val="24"/>
          <w:szCs w:val="24"/>
          <w:lang w:val="en-AU"/>
        </w:rPr>
      </w:pPr>
      <w:r w:rsidRPr="00CD7223">
        <w:rPr>
          <w:rFonts w:ascii="Calibri" w:eastAsia="Calibri" w:hAnsi="Calibri" w:cs="Arial"/>
          <w:sz w:val="24"/>
          <w:szCs w:val="24"/>
          <w:lang w:val="en-AU"/>
        </w:rPr>
        <w:t>Anthropometry</w:t>
      </w:r>
    </w:p>
    <w:p w14:paraId="04618316" w14:textId="77777777" w:rsidR="00CD7223" w:rsidRPr="00CD7223" w:rsidRDefault="00CD7223" w:rsidP="00462511">
      <w:pPr>
        <w:spacing w:line="240" w:lineRule="auto"/>
        <w:jc w:val="both"/>
        <w:rPr>
          <w:rFonts w:ascii="Calibri" w:eastAsia="Calibri" w:hAnsi="Calibri" w:cs="Arial"/>
          <w:sz w:val="24"/>
          <w:szCs w:val="24"/>
          <w:lang w:val="en-AU"/>
        </w:rPr>
      </w:pPr>
      <w:r w:rsidRPr="00CD7223">
        <w:rPr>
          <w:rFonts w:ascii="Calibri" w:eastAsia="Calibri" w:hAnsi="Calibri" w:cs="Arial"/>
          <w:sz w:val="24"/>
          <w:szCs w:val="24"/>
          <w:lang w:val="en-AU"/>
        </w:rPr>
        <w:t>Body weight was measured in light clothing without shoes, using a digital scale to the nearest 100g (NU WEIGH LOG842 scales, NU Weigh Scales Inc, MI). Height was measured to the nearest 0.1cm without shoes, using the stretch stature method and a wall-mounted stadiometer. BMI z-scores were calculated with reference to the Centre for Disease Control and Prevention (CDC) 2000 Growth Charts, using an online calculator.</w:t>
      </w:r>
    </w:p>
    <w:p w14:paraId="2BEE8D1A" w14:textId="77777777" w:rsidR="00CD7223" w:rsidRPr="00CD7223" w:rsidRDefault="00CD7223" w:rsidP="00462511">
      <w:pPr>
        <w:spacing w:line="240" w:lineRule="auto"/>
        <w:jc w:val="both"/>
        <w:rPr>
          <w:rFonts w:ascii="Calibri" w:eastAsia="Calibri" w:hAnsi="Calibri" w:cs="Arial"/>
          <w:sz w:val="24"/>
          <w:szCs w:val="24"/>
          <w:lang w:val="en-AU"/>
        </w:rPr>
      </w:pPr>
      <w:r w:rsidRPr="00CD7223">
        <w:rPr>
          <w:rFonts w:ascii="Calibri" w:eastAsia="Calibri" w:hAnsi="Calibri" w:cs="Arial"/>
          <w:sz w:val="24"/>
          <w:szCs w:val="24"/>
          <w:lang w:val="en-AU"/>
        </w:rPr>
        <w:t xml:space="preserve">Impulse Oscillometry (IOS) Measurements </w:t>
      </w:r>
    </w:p>
    <w:p w14:paraId="3C6594C3" w14:textId="1DC74608" w:rsidR="00CD7223" w:rsidRPr="00CD7223" w:rsidRDefault="00CD7223" w:rsidP="00462511">
      <w:pPr>
        <w:spacing w:line="240" w:lineRule="auto"/>
        <w:jc w:val="both"/>
        <w:rPr>
          <w:rFonts w:ascii="Calibri" w:eastAsia="Calibri" w:hAnsi="Calibri" w:cs="Arial"/>
          <w:sz w:val="24"/>
          <w:szCs w:val="24"/>
          <w:lang w:val="en-AU"/>
        </w:rPr>
      </w:pPr>
      <w:r w:rsidRPr="00CD7223">
        <w:rPr>
          <w:rFonts w:ascii="Calibri" w:eastAsia="Calibri" w:hAnsi="Calibri" w:cs="Arial"/>
          <w:sz w:val="24"/>
          <w:szCs w:val="24"/>
          <w:lang w:val="en-AU"/>
        </w:rPr>
        <w:t>IOS measurements were performed as per the ATS/ERS recommendations</w:t>
      </w:r>
      <w:r w:rsidRPr="001F6B7C">
        <w:rPr>
          <w:rFonts w:ascii="Calibri" w:eastAsia="Calibri" w:hAnsi="Calibri" w:cs="Arial"/>
          <w:sz w:val="24"/>
          <w:szCs w:val="24"/>
          <w:vertAlign w:val="superscript"/>
          <w:lang w:val="en-AU"/>
        </w:rPr>
        <w:fldChar w:fldCharType="begin">
          <w:fldData xml:space="preserve">PEVuZE5vdGU+PENpdGU+PEF1dGhvcj5CZXlkb248L0F1dGhvcj48WWVhcj4yMDA3PC9ZZWFyPjxS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</w:fldData>
        </w:fldChar>
      </w:r>
      <w:r w:rsidR="00033C17">
        <w:rPr>
          <w:rFonts w:ascii="Calibri" w:eastAsia="Calibri" w:hAnsi="Calibri" w:cs="Arial"/>
          <w:sz w:val="24"/>
          <w:szCs w:val="24"/>
          <w:vertAlign w:val="superscript"/>
          <w:lang w:val="en-AU"/>
        </w:rPr>
        <w:instrText xml:space="preserve"> ADDIN EN.CITE </w:instrText>
      </w:r>
      <w:r w:rsidR="00033C17">
        <w:rPr>
          <w:rFonts w:ascii="Calibri" w:eastAsia="Calibri" w:hAnsi="Calibri" w:cs="Arial"/>
          <w:sz w:val="24"/>
          <w:szCs w:val="24"/>
          <w:vertAlign w:val="superscript"/>
          <w:lang w:val="en-AU"/>
        </w:rPr>
        <w:fldChar w:fldCharType="begin">
          <w:fldData xml:space="preserve">PEVuZE5vdGU+PENpdGU+PEF1dGhvcj5CZXlkb248L0F1dGhvcj48WWVhcj4yMDA3PC9ZZWFyPjxS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</w:fldData>
        </w:fldChar>
      </w:r>
      <w:r w:rsidR="00033C17">
        <w:rPr>
          <w:rFonts w:ascii="Calibri" w:eastAsia="Calibri" w:hAnsi="Calibri" w:cs="Arial"/>
          <w:sz w:val="24"/>
          <w:szCs w:val="24"/>
          <w:vertAlign w:val="superscript"/>
          <w:lang w:val="en-AU"/>
        </w:rPr>
        <w:instrText xml:space="preserve"> ADDIN EN.CITE.DATA </w:instrText>
      </w:r>
      <w:r w:rsidR="00033C17">
        <w:rPr>
          <w:rFonts w:ascii="Calibri" w:eastAsia="Calibri" w:hAnsi="Calibri" w:cs="Arial"/>
          <w:sz w:val="24"/>
          <w:szCs w:val="24"/>
          <w:vertAlign w:val="superscript"/>
          <w:lang w:val="en-AU"/>
        </w:rPr>
      </w:r>
      <w:r w:rsidR="00033C17">
        <w:rPr>
          <w:rFonts w:ascii="Calibri" w:eastAsia="Calibri" w:hAnsi="Calibri" w:cs="Arial"/>
          <w:sz w:val="24"/>
          <w:szCs w:val="24"/>
          <w:vertAlign w:val="superscript"/>
          <w:lang w:val="en-AU"/>
        </w:rPr>
        <w:fldChar w:fldCharType="end"/>
      </w:r>
      <w:r w:rsidRPr="001F6B7C">
        <w:rPr>
          <w:rFonts w:ascii="Calibri" w:eastAsia="Calibri" w:hAnsi="Calibri" w:cs="Arial"/>
          <w:sz w:val="24"/>
          <w:szCs w:val="24"/>
          <w:vertAlign w:val="superscript"/>
          <w:lang w:val="en-AU"/>
        </w:rPr>
      </w:r>
      <w:r w:rsidRPr="001F6B7C">
        <w:rPr>
          <w:rFonts w:ascii="Calibri" w:eastAsia="Calibri" w:hAnsi="Calibri" w:cs="Arial"/>
          <w:sz w:val="24"/>
          <w:szCs w:val="24"/>
          <w:vertAlign w:val="superscript"/>
          <w:lang w:val="en-AU"/>
        </w:rPr>
        <w:fldChar w:fldCharType="separate"/>
      </w:r>
      <w:r w:rsidR="00033C17">
        <w:rPr>
          <w:rFonts w:ascii="Calibri" w:eastAsia="Calibri" w:hAnsi="Calibri" w:cs="Arial"/>
          <w:noProof/>
          <w:sz w:val="24"/>
          <w:szCs w:val="24"/>
          <w:vertAlign w:val="superscript"/>
          <w:lang w:val="en-AU"/>
        </w:rPr>
        <w:t>1</w:t>
      </w:r>
      <w:r w:rsidRPr="001F6B7C">
        <w:rPr>
          <w:rFonts w:ascii="Calibri" w:eastAsia="Calibri" w:hAnsi="Calibri" w:cs="Arial"/>
          <w:sz w:val="24"/>
          <w:szCs w:val="24"/>
          <w:vertAlign w:val="superscript"/>
        </w:rPr>
        <w:fldChar w:fldCharType="end"/>
      </w:r>
      <w:r w:rsidRPr="001F6B7C">
        <w:rPr>
          <w:rFonts w:ascii="Calibri" w:eastAsia="Calibri" w:hAnsi="Calibri" w:cs="Arial"/>
          <w:sz w:val="24"/>
          <w:szCs w:val="24"/>
          <w:vertAlign w:val="superscript"/>
          <w:lang w:val="en-AU"/>
        </w:rPr>
        <w:t xml:space="preserve"> </w:t>
      </w:r>
      <w:r w:rsidRPr="00CD7223">
        <w:rPr>
          <w:rFonts w:ascii="Calibri" w:eastAsia="Calibri" w:hAnsi="Calibri" w:cs="Arial"/>
          <w:sz w:val="24"/>
          <w:szCs w:val="24"/>
          <w:lang w:val="en-AU"/>
        </w:rPr>
        <w:t xml:space="preserve">using the Jaeger </w:t>
      </w:r>
      <w:proofErr w:type="spellStart"/>
      <w:r w:rsidRPr="00CD7223">
        <w:rPr>
          <w:rFonts w:ascii="Calibri" w:eastAsia="Calibri" w:hAnsi="Calibri" w:cs="Arial"/>
          <w:sz w:val="24"/>
          <w:szCs w:val="24"/>
          <w:lang w:val="en-AU"/>
        </w:rPr>
        <w:t>MasterScreen</w:t>
      </w:r>
      <w:proofErr w:type="spellEnd"/>
      <w:r w:rsidRPr="00CD7223">
        <w:rPr>
          <w:rFonts w:ascii="Calibri" w:eastAsia="Calibri" w:hAnsi="Calibri" w:cs="Arial"/>
          <w:sz w:val="24"/>
          <w:szCs w:val="24"/>
          <w:lang w:val="en-AU"/>
        </w:rPr>
        <w:t xml:space="preserve"> IOS system (Jaeger Co, </w:t>
      </w:r>
      <w:proofErr w:type="spellStart"/>
      <w:r w:rsidRPr="00CD7223">
        <w:rPr>
          <w:rFonts w:ascii="Calibri" w:eastAsia="Calibri" w:hAnsi="Calibri" w:cs="Arial"/>
          <w:sz w:val="24"/>
          <w:szCs w:val="24"/>
          <w:lang w:val="en-AU"/>
        </w:rPr>
        <w:t>Hoechberg</w:t>
      </w:r>
      <w:proofErr w:type="spellEnd"/>
      <w:r w:rsidRPr="00CD7223">
        <w:rPr>
          <w:rFonts w:ascii="Calibri" w:eastAsia="Calibri" w:hAnsi="Calibri" w:cs="Arial"/>
          <w:sz w:val="24"/>
          <w:szCs w:val="24"/>
          <w:lang w:val="en-AU"/>
        </w:rPr>
        <w:t>, Germany), which was calibrated daily using a 3litre syringe as per manufacturer’s specifications, by trained operators. Each participant wore a nose clip and was seated whilst performing the manoeuvre. A new disposable filter with mouthpiece was attached to the pneumotach, and the participant was instructed to inhale and exhale normally through the mouthpiece until completion of the test (30 seconds). This was repeated until three reproducible and technically correct results were obtained, with a maximum of eight attempts performed. Results are reported as the mean value of at least 2 reproducible tests (coefficient of variation of at least two tests &lt;10%) with coherence values &gt;0.8 at 5Hz and between 0.9-1.0 at 20Hz. The operator evaluated each test to ensure efforts were free from artefacts caused by coughing, swallowing, vocalisation or breath holding. Mean values of resistance (R) and reactance (X) at 5, 10 and 20 Hz, the area of reactance (</w:t>
      </w:r>
      <w:proofErr w:type="spellStart"/>
      <w:r w:rsidRPr="00CD7223">
        <w:rPr>
          <w:rFonts w:ascii="Calibri" w:eastAsia="Calibri" w:hAnsi="Calibri" w:cs="Arial"/>
          <w:sz w:val="24"/>
          <w:szCs w:val="24"/>
          <w:lang w:val="en-AU"/>
        </w:rPr>
        <w:t>Ax</w:t>
      </w:r>
      <w:proofErr w:type="spellEnd"/>
      <w:r w:rsidRPr="00CD7223">
        <w:rPr>
          <w:rFonts w:ascii="Calibri" w:eastAsia="Calibri" w:hAnsi="Calibri" w:cs="Arial"/>
          <w:sz w:val="24"/>
          <w:szCs w:val="24"/>
          <w:lang w:val="en-AU"/>
        </w:rPr>
        <w:t xml:space="preserve">) </w:t>
      </w:r>
      <w:proofErr w:type="gramStart"/>
      <w:r w:rsidRPr="00CD7223">
        <w:rPr>
          <w:rFonts w:ascii="Calibri" w:eastAsia="Calibri" w:hAnsi="Calibri" w:cs="Arial"/>
          <w:sz w:val="24"/>
          <w:szCs w:val="24"/>
          <w:lang w:val="en-AU"/>
        </w:rPr>
        <w:t>were</w:t>
      </w:r>
      <w:proofErr w:type="gramEnd"/>
      <w:r w:rsidRPr="00CD7223">
        <w:rPr>
          <w:rFonts w:ascii="Calibri" w:eastAsia="Calibri" w:hAnsi="Calibri" w:cs="Arial"/>
          <w:sz w:val="24"/>
          <w:szCs w:val="24"/>
          <w:lang w:val="en-AU"/>
        </w:rPr>
        <w:t xml:space="preserve"> calculated and reference values from </w:t>
      </w:r>
      <w:proofErr w:type="spellStart"/>
      <w:r w:rsidRPr="00CD7223">
        <w:rPr>
          <w:rFonts w:ascii="Calibri" w:eastAsia="Calibri" w:hAnsi="Calibri" w:cs="Arial"/>
          <w:sz w:val="24"/>
          <w:szCs w:val="24"/>
          <w:lang w:val="en-AU"/>
        </w:rPr>
        <w:t>Dencker</w:t>
      </w:r>
      <w:proofErr w:type="spellEnd"/>
      <w:r w:rsidRPr="00CD7223">
        <w:rPr>
          <w:rFonts w:ascii="Calibri" w:eastAsia="Calibri" w:hAnsi="Calibri" w:cs="Arial"/>
          <w:sz w:val="24"/>
          <w:szCs w:val="24"/>
          <w:lang w:val="en-AU"/>
        </w:rPr>
        <w:t xml:space="preserve"> and </w:t>
      </w:r>
      <w:proofErr w:type="spellStart"/>
      <w:r w:rsidRPr="00CD7223">
        <w:rPr>
          <w:rFonts w:ascii="Calibri" w:eastAsia="Calibri" w:hAnsi="Calibri" w:cs="Arial"/>
          <w:sz w:val="24"/>
          <w:szCs w:val="24"/>
          <w:lang w:val="en-AU"/>
        </w:rPr>
        <w:t>Malmberg</w:t>
      </w:r>
      <w:proofErr w:type="spellEnd"/>
      <w:r w:rsidRPr="00CD7223">
        <w:rPr>
          <w:rFonts w:ascii="Calibri" w:eastAsia="Calibri" w:hAnsi="Calibri" w:cs="Arial"/>
          <w:sz w:val="24"/>
          <w:szCs w:val="24"/>
          <w:lang w:val="en-AU"/>
        </w:rPr>
        <w:t xml:space="preserve"> et al (2006) were used to generate z-scores for analysis</w:t>
      </w:r>
      <w:r w:rsidRPr="001F6B7C">
        <w:rPr>
          <w:rFonts w:ascii="Calibri" w:eastAsia="Calibri" w:hAnsi="Calibri" w:cs="Arial"/>
          <w:sz w:val="24"/>
          <w:szCs w:val="24"/>
          <w:vertAlign w:val="superscript"/>
          <w:lang w:val="en-AU"/>
        </w:rPr>
        <w:fldChar w:fldCharType="begin">
          <w:fldData xml:space="preserve">PEVuZE5vdGU+PENpdGU+PEF1dGhvcj5EZW5ja2VyPC9BdXRob3I+PFllYXI+MjAwNjwvWWVhcj48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</w:fldData>
        </w:fldChar>
      </w:r>
      <w:r w:rsidR="00033C17">
        <w:rPr>
          <w:rFonts w:ascii="Calibri" w:eastAsia="Calibri" w:hAnsi="Calibri" w:cs="Arial"/>
          <w:sz w:val="24"/>
          <w:szCs w:val="24"/>
          <w:vertAlign w:val="superscript"/>
          <w:lang w:val="en-AU"/>
        </w:rPr>
        <w:instrText xml:space="preserve"> ADDIN EN.CITE </w:instrText>
      </w:r>
      <w:r w:rsidR="00033C17">
        <w:rPr>
          <w:rFonts w:ascii="Calibri" w:eastAsia="Calibri" w:hAnsi="Calibri" w:cs="Arial"/>
          <w:sz w:val="24"/>
          <w:szCs w:val="24"/>
          <w:vertAlign w:val="superscript"/>
          <w:lang w:val="en-AU"/>
        </w:rPr>
        <w:fldChar w:fldCharType="begin">
          <w:fldData xml:space="preserve">PEVuZE5vdGU+PENpdGU+PEF1dGhvcj5EZW5ja2VyPC9BdXRob3I+PFllYXI+MjAwNjwvWWVhcj48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</w:fldData>
        </w:fldChar>
      </w:r>
      <w:r w:rsidR="00033C17">
        <w:rPr>
          <w:rFonts w:ascii="Calibri" w:eastAsia="Calibri" w:hAnsi="Calibri" w:cs="Arial"/>
          <w:sz w:val="24"/>
          <w:szCs w:val="24"/>
          <w:vertAlign w:val="superscript"/>
          <w:lang w:val="en-AU"/>
        </w:rPr>
        <w:instrText xml:space="preserve"> ADDIN EN.CITE.DATA </w:instrText>
      </w:r>
      <w:r w:rsidR="00033C17">
        <w:rPr>
          <w:rFonts w:ascii="Calibri" w:eastAsia="Calibri" w:hAnsi="Calibri" w:cs="Arial"/>
          <w:sz w:val="24"/>
          <w:szCs w:val="24"/>
          <w:vertAlign w:val="superscript"/>
          <w:lang w:val="en-AU"/>
        </w:rPr>
      </w:r>
      <w:r w:rsidR="00033C17">
        <w:rPr>
          <w:rFonts w:ascii="Calibri" w:eastAsia="Calibri" w:hAnsi="Calibri" w:cs="Arial"/>
          <w:sz w:val="24"/>
          <w:szCs w:val="24"/>
          <w:vertAlign w:val="superscript"/>
          <w:lang w:val="en-AU"/>
        </w:rPr>
        <w:fldChar w:fldCharType="end"/>
      </w:r>
      <w:r w:rsidRPr="001F6B7C">
        <w:rPr>
          <w:rFonts w:ascii="Calibri" w:eastAsia="Calibri" w:hAnsi="Calibri" w:cs="Arial"/>
          <w:sz w:val="24"/>
          <w:szCs w:val="24"/>
          <w:vertAlign w:val="superscript"/>
          <w:lang w:val="en-AU"/>
        </w:rPr>
      </w:r>
      <w:r w:rsidRPr="001F6B7C">
        <w:rPr>
          <w:rFonts w:ascii="Calibri" w:eastAsia="Calibri" w:hAnsi="Calibri" w:cs="Arial"/>
          <w:sz w:val="24"/>
          <w:szCs w:val="24"/>
          <w:vertAlign w:val="superscript"/>
          <w:lang w:val="en-AU"/>
        </w:rPr>
        <w:fldChar w:fldCharType="separate"/>
      </w:r>
      <w:r w:rsidR="00033C17">
        <w:rPr>
          <w:rFonts w:ascii="Calibri" w:eastAsia="Calibri" w:hAnsi="Calibri" w:cs="Arial"/>
          <w:noProof/>
          <w:sz w:val="24"/>
          <w:szCs w:val="24"/>
          <w:vertAlign w:val="superscript"/>
          <w:lang w:val="en-AU"/>
        </w:rPr>
        <w:t>2</w:t>
      </w:r>
      <w:r w:rsidRPr="001F6B7C">
        <w:rPr>
          <w:rFonts w:ascii="Calibri" w:eastAsia="Calibri" w:hAnsi="Calibri" w:cs="Arial"/>
          <w:sz w:val="24"/>
          <w:szCs w:val="24"/>
          <w:vertAlign w:val="superscript"/>
        </w:rPr>
        <w:fldChar w:fldCharType="end"/>
      </w:r>
      <w:r w:rsidRPr="00CD7223">
        <w:rPr>
          <w:rFonts w:ascii="Calibri" w:eastAsia="Calibri" w:hAnsi="Calibri" w:cs="Arial"/>
          <w:sz w:val="24"/>
          <w:szCs w:val="24"/>
          <w:lang w:val="en-AU"/>
        </w:rPr>
        <w:t xml:space="preserve">. </w:t>
      </w:r>
    </w:p>
    <w:p w14:paraId="2008C29A" w14:textId="77777777" w:rsidR="00CD7223" w:rsidRPr="00CD7223" w:rsidRDefault="00CD7223" w:rsidP="00462511">
      <w:pPr>
        <w:spacing w:line="240" w:lineRule="auto"/>
        <w:jc w:val="both"/>
        <w:rPr>
          <w:rFonts w:ascii="Calibri" w:eastAsia="Calibri" w:hAnsi="Calibri" w:cs="Arial"/>
          <w:sz w:val="24"/>
          <w:szCs w:val="24"/>
          <w:lang w:val="en-AU"/>
        </w:rPr>
      </w:pPr>
      <w:r w:rsidRPr="00CD7223">
        <w:rPr>
          <w:rFonts w:ascii="Calibri" w:eastAsia="Calibri" w:hAnsi="Calibri" w:cs="Arial"/>
          <w:sz w:val="24"/>
          <w:szCs w:val="24"/>
          <w:lang w:val="en-AU"/>
        </w:rPr>
        <w:t>Nitrogen Multiple-Breath Washout (N</w:t>
      </w:r>
      <w:r w:rsidRPr="00CD7223">
        <w:rPr>
          <w:rFonts w:ascii="Calibri" w:eastAsia="Calibri" w:hAnsi="Calibri" w:cs="Arial"/>
          <w:sz w:val="24"/>
          <w:szCs w:val="24"/>
          <w:vertAlign w:val="subscript"/>
          <w:lang w:val="en-AU"/>
        </w:rPr>
        <w:t>2</w:t>
      </w:r>
      <w:r w:rsidRPr="00CD7223">
        <w:rPr>
          <w:rFonts w:ascii="Calibri" w:eastAsia="Calibri" w:hAnsi="Calibri" w:cs="Arial"/>
          <w:sz w:val="24"/>
          <w:szCs w:val="24"/>
          <w:lang w:val="en-AU"/>
        </w:rPr>
        <w:t>MBW)</w:t>
      </w:r>
    </w:p>
    <w:p w14:paraId="0B1E458C" w14:textId="71404357" w:rsidR="00CD7223" w:rsidRPr="00CD7223" w:rsidRDefault="00CD7223" w:rsidP="00462511">
      <w:pPr>
        <w:spacing w:line="240" w:lineRule="auto"/>
        <w:jc w:val="both"/>
        <w:rPr>
          <w:rFonts w:ascii="Calibri" w:eastAsia="Calibri" w:hAnsi="Calibri" w:cs="Arial"/>
          <w:b/>
          <w:sz w:val="24"/>
          <w:szCs w:val="24"/>
          <w:lang w:val="en-AU"/>
        </w:rPr>
      </w:pPr>
      <w:r w:rsidRPr="00CD7223">
        <w:rPr>
          <w:rFonts w:ascii="Calibri" w:eastAsia="Calibri" w:hAnsi="Calibri" w:cs="Arial"/>
          <w:sz w:val="24"/>
          <w:szCs w:val="24"/>
          <w:lang w:val="en-AU"/>
        </w:rPr>
        <w:t>N</w:t>
      </w:r>
      <w:r w:rsidRPr="00CD7223">
        <w:rPr>
          <w:rFonts w:ascii="Calibri" w:eastAsia="Calibri" w:hAnsi="Calibri" w:cs="Arial"/>
          <w:sz w:val="24"/>
          <w:szCs w:val="24"/>
          <w:vertAlign w:val="subscript"/>
          <w:lang w:val="en-AU"/>
        </w:rPr>
        <w:t>2</w:t>
      </w:r>
      <w:r w:rsidRPr="00CD7223">
        <w:rPr>
          <w:rFonts w:ascii="Calibri" w:eastAsia="Calibri" w:hAnsi="Calibri" w:cs="Arial"/>
          <w:sz w:val="24"/>
          <w:szCs w:val="24"/>
          <w:lang w:val="en-AU"/>
        </w:rPr>
        <w:t>MBW was assessed with at least two trials (ideally three) using an open circuit bias flow system (</w:t>
      </w:r>
      <w:proofErr w:type="spellStart"/>
      <w:r w:rsidRPr="00CD7223">
        <w:rPr>
          <w:rFonts w:ascii="Calibri" w:eastAsia="Calibri" w:hAnsi="Calibri" w:cs="Arial"/>
          <w:sz w:val="24"/>
          <w:szCs w:val="24"/>
          <w:lang w:val="en-AU"/>
        </w:rPr>
        <w:t>Exhalyzer</w:t>
      </w:r>
      <w:proofErr w:type="spellEnd"/>
      <w:r w:rsidRPr="00CD7223">
        <w:rPr>
          <w:rFonts w:ascii="Calibri" w:eastAsia="Calibri" w:hAnsi="Calibri" w:cs="Arial"/>
          <w:sz w:val="24"/>
          <w:szCs w:val="24"/>
          <w:lang w:val="en-AU"/>
        </w:rPr>
        <w:t xml:space="preserve"> D, </w:t>
      </w:r>
      <w:proofErr w:type="spellStart"/>
      <w:r w:rsidRPr="00CD7223">
        <w:rPr>
          <w:rFonts w:ascii="Calibri" w:eastAsia="Calibri" w:hAnsi="Calibri" w:cs="Arial"/>
          <w:sz w:val="24"/>
          <w:szCs w:val="24"/>
          <w:lang w:val="en-AU"/>
        </w:rPr>
        <w:t>EcoMedics</w:t>
      </w:r>
      <w:proofErr w:type="spellEnd"/>
      <w:r w:rsidRPr="00CD7223">
        <w:rPr>
          <w:rFonts w:ascii="Calibri" w:eastAsia="Calibri" w:hAnsi="Calibri" w:cs="Arial"/>
          <w:sz w:val="24"/>
          <w:szCs w:val="24"/>
          <w:lang w:val="en-AU"/>
        </w:rPr>
        <w:t xml:space="preserve"> AG, Switzerland), and </w:t>
      </w:r>
      <w:proofErr w:type="spellStart"/>
      <w:r w:rsidRPr="00CD7223">
        <w:rPr>
          <w:rFonts w:ascii="Calibri" w:eastAsia="Calibri" w:hAnsi="Calibri" w:cs="Arial"/>
          <w:sz w:val="24"/>
          <w:szCs w:val="24"/>
          <w:lang w:val="en-AU"/>
        </w:rPr>
        <w:t>Spiroware</w:t>
      </w:r>
      <w:proofErr w:type="spellEnd"/>
      <w:r w:rsidRPr="00CD7223">
        <w:rPr>
          <w:rFonts w:ascii="Calibri" w:eastAsia="Calibri" w:hAnsi="Calibri" w:cs="Arial"/>
          <w:sz w:val="24"/>
          <w:szCs w:val="24"/>
          <w:lang w:val="en-AU"/>
        </w:rPr>
        <w:t xml:space="preserve"> 3.1.6 software (</w:t>
      </w:r>
      <w:proofErr w:type="spellStart"/>
      <w:r w:rsidRPr="00CD7223">
        <w:rPr>
          <w:rFonts w:ascii="Calibri" w:eastAsia="Calibri" w:hAnsi="Calibri" w:cs="Arial"/>
          <w:sz w:val="24"/>
          <w:szCs w:val="24"/>
          <w:lang w:val="en-AU"/>
        </w:rPr>
        <w:t>EcoMedics</w:t>
      </w:r>
      <w:proofErr w:type="spellEnd"/>
      <w:r w:rsidRPr="00CD7223">
        <w:rPr>
          <w:rFonts w:ascii="Calibri" w:eastAsia="Calibri" w:hAnsi="Calibri" w:cs="Arial"/>
          <w:sz w:val="24"/>
          <w:szCs w:val="24"/>
          <w:lang w:val="en-AU"/>
        </w:rPr>
        <w:t xml:space="preserve"> AG, Switzerland). Nitrogen (N2) concentration was measured indirectly by measuring oxygen (O2) and carbon dioxide (CO2) concentrations (</w:t>
      </w:r>
      <w:proofErr w:type="spellStart"/>
      <w:r w:rsidRPr="00CD7223">
        <w:rPr>
          <w:rFonts w:ascii="Calibri" w:eastAsia="Calibri" w:hAnsi="Calibri" w:cs="Arial"/>
          <w:sz w:val="24"/>
          <w:szCs w:val="24"/>
          <w:lang w:val="en-AU"/>
        </w:rPr>
        <w:t>Capnostat</w:t>
      </w:r>
      <w:proofErr w:type="spellEnd"/>
      <w:r w:rsidRPr="00CD7223">
        <w:rPr>
          <w:rFonts w:ascii="Calibri" w:eastAsia="Calibri" w:hAnsi="Calibri" w:cs="Arial"/>
          <w:sz w:val="24"/>
          <w:szCs w:val="24"/>
          <w:lang w:val="en-AU"/>
        </w:rPr>
        <w:t xml:space="preserve"> 5, Philips Healthcare, the Netherlands) simultaneously. Flow and gas calibration were performed daily as per manufacturers’ instructions. Children were asked to perform normal breathing whilst sitting in an upright position using a facemask fitted with Thera-putty to prevent leaks while watching an appropriate movie. Once an acceptable steady tidal breath pattern was established with a stable end expiratory lung volume, the washout phase was commenced during which the subject breathed 100% O</w:t>
      </w:r>
      <w:r w:rsidRPr="00CD7223">
        <w:rPr>
          <w:rFonts w:ascii="Calibri" w:eastAsia="Calibri" w:hAnsi="Calibri" w:cs="Arial"/>
          <w:sz w:val="24"/>
          <w:szCs w:val="24"/>
          <w:vertAlign w:val="subscript"/>
          <w:lang w:val="en-AU"/>
        </w:rPr>
        <w:t xml:space="preserve">2 </w:t>
      </w:r>
      <w:r w:rsidRPr="00CD7223">
        <w:rPr>
          <w:rFonts w:ascii="Calibri" w:eastAsia="Calibri" w:hAnsi="Calibri" w:cs="Arial"/>
          <w:sz w:val="24"/>
          <w:szCs w:val="24"/>
          <w:lang w:val="en-AU"/>
        </w:rPr>
        <w:t>until end-tidal N</w:t>
      </w:r>
      <w:r w:rsidRPr="00CD7223">
        <w:rPr>
          <w:rFonts w:ascii="Calibri" w:eastAsia="Calibri" w:hAnsi="Calibri" w:cs="Arial"/>
          <w:sz w:val="24"/>
          <w:szCs w:val="24"/>
          <w:vertAlign w:val="subscript"/>
          <w:lang w:val="en-AU"/>
        </w:rPr>
        <w:t>2</w:t>
      </w:r>
      <w:r w:rsidRPr="00CD7223">
        <w:rPr>
          <w:rFonts w:ascii="Calibri" w:eastAsia="Calibri" w:hAnsi="Calibri" w:cs="Arial"/>
          <w:sz w:val="24"/>
          <w:szCs w:val="24"/>
          <w:lang w:val="en-AU"/>
        </w:rPr>
        <w:t xml:space="preserve"> concentrations reached below </w:t>
      </w:r>
      <w:r w:rsidRPr="00CD7223">
        <w:rPr>
          <w:rFonts w:ascii="Calibri" w:eastAsia="Calibri" w:hAnsi="Calibri" w:cs="Arial"/>
          <w:sz w:val="24"/>
          <w:szCs w:val="24"/>
          <w:lang w:val="en-AU"/>
        </w:rPr>
        <w:lastRenderedPageBreak/>
        <w:t>1/40th of the original starting concentration</w:t>
      </w:r>
      <w:r w:rsidRPr="001F6B7C">
        <w:rPr>
          <w:rFonts w:ascii="Calibri" w:eastAsia="Calibri" w:hAnsi="Calibri" w:cs="Arial"/>
          <w:sz w:val="24"/>
          <w:szCs w:val="24"/>
          <w:vertAlign w:val="superscript"/>
          <w:lang w:val="en-AU"/>
        </w:rPr>
        <w:fldChar w:fldCharType="begin">
          <w:fldData xml:space="preserve">PEVuZE5vdGU+PENpdGU+PEF1dGhvcj5Sb2JpbnNvbjwvQXV0aG9yPjxZZWFyPjIwMTM8L1llYXI+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=
</w:fldData>
        </w:fldChar>
      </w:r>
      <w:r w:rsidR="00033C17">
        <w:rPr>
          <w:rFonts w:ascii="Calibri" w:eastAsia="Calibri" w:hAnsi="Calibri" w:cs="Arial"/>
          <w:sz w:val="24"/>
          <w:szCs w:val="24"/>
          <w:vertAlign w:val="superscript"/>
          <w:lang w:val="en-AU"/>
        </w:rPr>
        <w:instrText xml:space="preserve"> ADDIN EN.CITE </w:instrText>
      </w:r>
      <w:r w:rsidR="00033C17">
        <w:rPr>
          <w:rFonts w:ascii="Calibri" w:eastAsia="Calibri" w:hAnsi="Calibri" w:cs="Arial"/>
          <w:sz w:val="24"/>
          <w:szCs w:val="24"/>
          <w:vertAlign w:val="superscript"/>
          <w:lang w:val="en-AU"/>
        </w:rPr>
        <w:fldChar w:fldCharType="begin">
          <w:fldData xml:space="preserve">PEVuZE5vdGU+PENpdGU+PEF1dGhvcj5Sb2JpbnNvbjwvQXV0aG9yPjxZZWFyPjIwMTM8L1llYXI+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=
</w:fldData>
        </w:fldChar>
      </w:r>
      <w:r w:rsidR="00033C17">
        <w:rPr>
          <w:rFonts w:ascii="Calibri" w:eastAsia="Calibri" w:hAnsi="Calibri" w:cs="Arial"/>
          <w:sz w:val="24"/>
          <w:szCs w:val="24"/>
          <w:vertAlign w:val="superscript"/>
          <w:lang w:val="en-AU"/>
        </w:rPr>
        <w:instrText xml:space="preserve"> ADDIN EN.CITE.DATA </w:instrText>
      </w:r>
      <w:r w:rsidR="00033C17">
        <w:rPr>
          <w:rFonts w:ascii="Calibri" w:eastAsia="Calibri" w:hAnsi="Calibri" w:cs="Arial"/>
          <w:sz w:val="24"/>
          <w:szCs w:val="24"/>
          <w:vertAlign w:val="superscript"/>
          <w:lang w:val="en-AU"/>
        </w:rPr>
      </w:r>
      <w:r w:rsidR="00033C17">
        <w:rPr>
          <w:rFonts w:ascii="Calibri" w:eastAsia="Calibri" w:hAnsi="Calibri" w:cs="Arial"/>
          <w:sz w:val="24"/>
          <w:szCs w:val="24"/>
          <w:vertAlign w:val="superscript"/>
          <w:lang w:val="en-AU"/>
        </w:rPr>
        <w:fldChar w:fldCharType="end"/>
      </w:r>
      <w:r w:rsidRPr="001F6B7C">
        <w:rPr>
          <w:rFonts w:ascii="Calibri" w:eastAsia="Calibri" w:hAnsi="Calibri" w:cs="Arial"/>
          <w:sz w:val="24"/>
          <w:szCs w:val="24"/>
          <w:vertAlign w:val="superscript"/>
          <w:lang w:val="en-AU"/>
        </w:rPr>
      </w:r>
      <w:r w:rsidRPr="001F6B7C">
        <w:rPr>
          <w:rFonts w:ascii="Calibri" w:eastAsia="Calibri" w:hAnsi="Calibri" w:cs="Arial"/>
          <w:sz w:val="24"/>
          <w:szCs w:val="24"/>
          <w:vertAlign w:val="superscript"/>
          <w:lang w:val="en-AU"/>
        </w:rPr>
        <w:fldChar w:fldCharType="separate"/>
      </w:r>
      <w:r w:rsidR="00033C17">
        <w:rPr>
          <w:rFonts w:ascii="Calibri" w:eastAsia="Calibri" w:hAnsi="Calibri" w:cs="Arial"/>
          <w:noProof/>
          <w:sz w:val="24"/>
          <w:szCs w:val="24"/>
          <w:vertAlign w:val="superscript"/>
          <w:lang w:val="en-AU"/>
        </w:rPr>
        <w:t>3</w:t>
      </w:r>
      <w:r w:rsidRPr="001F6B7C">
        <w:rPr>
          <w:rFonts w:ascii="Calibri" w:eastAsia="Calibri" w:hAnsi="Calibri" w:cs="Arial"/>
          <w:sz w:val="24"/>
          <w:szCs w:val="24"/>
          <w:vertAlign w:val="superscript"/>
        </w:rPr>
        <w:fldChar w:fldCharType="end"/>
      </w:r>
      <w:r w:rsidRPr="00CD7223">
        <w:rPr>
          <w:rFonts w:ascii="Calibri" w:eastAsia="Calibri" w:hAnsi="Calibri" w:cs="Arial"/>
          <w:sz w:val="24"/>
          <w:szCs w:val="24"/>
          <w:lang w:val="en-AU"/>
        </w:rPr>
        <w:t>. Trials were retrospectively evaluated for stable tidal volume (at least 5 stable breaths) before the start of washout phase, evidence of sighs and very small breaths at the beginning of washout phase, and evidence of a leak. If evidence of these factors were present trials were deemed technically unacceptable</w:t>
      </w:r>
      <w:r w:rsidRPr="001F6B7C">
        <w:rPr>
          <w:rFonts w:ascii="Calibri" w:eastAsia="Calibri" w:hAnsi="Calibri" w:cs="Arial"/>
          <w:sz w:val="24"/>
          <w:szCs w:val="24"/>
          <w:vertAlign w:val="superscript"/>
          <w:lang w:val="en-AU"/>
        </w:rPr>
        <w:fldChar w:fldCharType="begin"/>
      </w:r>
      <w:r w:rsidR="00033C17">
        <w:rPr>
          <w:rFonts w:ascii="Calibri" w:eastAsia="Calibri" w:hAnsi="Calibri" w:cs="Arial"/>
          <w:sz w:val="24"/>
          <w:szCs w:val="24"/>
          <w:vertAlign w:val="superscript"/>
          <w:lang w:val="en-AU"/>
        </w:rPr>
        <w:instrText xml:space="preserve"> ADDIN EN.CITE &lt;EndNote&gt;&lt;Cite&gt;&lt;Author&gt;Jensen&lt;/Author&gt;&lt;Year&gt;2016&lt;/Year&gt;&lt;RecNum&gt;13658&lt;/RecNum&gt;&lt;DisplayText&gt;&lt;style face="superscript"&gt;4&lt;/style&gt;&lt;/DisplayText&gt;&lt;record&gt;&lt;rec-number&gt;5637&lt;/rec-number&gt;&lt;foreign-keys&gt;&lt;key app="EN" db-id="20s090vvhpatwxexfs45f0ebfrf9fp5pxx2f" timestamp="1606112184"&gt;5637&lt;/key&gt;&lt;/foreign-keys&gt;&lt;ref-type name="Journal Article"&gt;17&lt;/ref-type&gt;&lt;contributors&gt;&lt;authors&gt;&lt;author&gt;Jensen, Renee&lt;/author&gt;&lt;author&gt;Stanojevic, Sanja&lt;/author&gt;&lt;author&gt;Klingel, Michelle&lt;/author&gt;&lt;author&gt;Pizarro, Maria Ester&lt;/author&gt;&lt;author&gt;Hall, Graham L.&lt;/author&gt;&lt;author&gt;Ramsey, Kathryn&lt;/author&gt;&lt;author&gt;Foong, Rachel&lt;/author&gt;&lt;author&gt;Saunders, Clare&lt;/author&gt;&lt;author&gt;Robinson, Paul D.&lt;/author&gt;&lt;author&gt;Webster, Hailey&lt;/author&gt;&lt;author&gt;Hardaker, Kate&lt;/author&gt;&lt;author&gt;Kane, Mica&lt;/author&gt;&lt;author&gt;Ratjen, Felix&lt;/author&gt;&lt;/authors&gt;&lt;/contributors&gt;&lt;titles&gt;&lt;title&gt;A systematic approach to multiple breath nitrogen washout test quality&lt;/title&gt;&lt;secondary-title&gt;PLOS ONE&lt;/secondary-title&gt;&lt;/titles&gt;&lt;periodical&gt;&lt;full-title&gt;PLoS One&lt;/full-title&gt;&lt;/periodical&gt;&lt;pages&gt;e0157523&lt;/pages&gt;&lt;volume&gt;11&lt;/volume&gt;&lt;number&gt;6&lt;/number&gt;&lt;dates&gt;&lt;year&gt;2016&lt;/year&gt;&lt;/dates&gt;&lt;publisher&gt;Public Library of Science&lt;/publisher&gt;&lt;urls&gt;&lt;related-urls&gt;&lt;url&gt;https://doi.org/10.1371/journal.pone.0157523&lt;/url&gt;&lt;/related-urls&gt;&lt;/urls&gt;&lt;/record&gt;&lt;/Cite&gt;&lt;/EndNote&gt;</w:instrText>
      </w:r>
      <w:r w:rsidRPr="001F6B7C">
        <w:rPr>
          <w:rFonts w:ascii="Calibri" w:eastAsia="Calibri" w:hAnsi="Calibri" w:cs="Arial"/>
          <w:sz w:val="24"/>
          <w:szCs w:val="24"/>
          <w:vertAlign w:val="superscript"/>
          <w:lang w:val="en-AU"/>
        </w:rPr>
        <w:fldChar w:fldCharType="separate"/>
      </w:r>
      <w:r w:rsidR="00033C17">
        <w:rPr>
          <w:rFonts w:ascii="Calibri" w:eastAsia="Calibri" w:hAnsi="Calibri" w:cs="Arial"/>
          <w:noProof/>
          <w:sz w:val="24"/>
          <w:szCs w:val="24"/>
          <w:vertAlign w:val="superscript"/>
          <w:lang w:val="en-AU"/>
        </w:rPr>
        <w:t>4</w:t>
      </w:r>
      <w:r w:rsidRPr="001F6B7C">
        <w:rPr>
          <w:rFonts w:ascii="Calibri" w:eastAsia="Calibri" w:hAnsi="Calibri" w:cs="Arial"/>
          <w:sz w:val="24"/>
          <w:szCs w:val="24"/>
          <w:vertAlign w:val="superscript"/>
        </w:rPr>
        <w:fldChar w:fldCharType="end"/>
      </w:r>
      <w:r w:rsidRPr="00CD7223">
        <w:rPr>
          <w:rFonts w:ascii="Calibri" w:eastAsia="Calibri" w:hAnsi="Calibri" w:cs="Arial"/>
          <w:sz w:val="24"/>
          <w:szCs w:val="24"/>
          <w:lang w:val="en-AU"/>
        </w:rPr>
        <w:t>. Lung Clearance Index (LCI) was calculated as the cumulative expired volume (CEV) divided by functional residual capacity (FRC) (LCI = CEV/FRC)</w:t>
      </w:r>
      <w:r w:rsidRPr="00CD7223">
        <w:rPr>
          <w:rFonts w:ascii="Calibri" w:eastAsia="Calibri" w:hAnsi="Calibri" w:cs="Arial"/>
          <w:sz w:val="24"/>
          <w:szCs w:val="24"/>
          <w:lang w:val="en-AU"/>
        </w:rPr>
        <w:fldChar w:fldCharType="begin">
          <w:fldData xml:space="preserve">PEVuZE5vdGU+PENpdGU+PEF1dGhvcj5Sb2JpbnNvbjwvQXV0aG9yPjxZZWFyPjIwMTM8L1llYXI+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=
</w:fldData>
        </w:fldChar>
      </w:r>
      <w:r w:rsidR="00033C17">
        <w:rPr>
          <w:rFonts w:ascii="Calibri" w:eastAsia="Calibri" w:hAnsi="Calibri" w:cs="Arial"/>
          <w:sz w:val="24"/>
          <w:szCs w:val="24"/>
          <w:lang w:val="en-AU"/>
        </w:rPr>
        <w:instrText xml:space="preserve"> ADDIN EN.CITE </w:instrText>
      </w:r>
      <w:r w:rsidR="00033C17">
        <w:rPr>
          <w:rFonts w:ascii="Calibri" w:eastAsia="Calibri" w:hAnsi="Calibri" w:cs="Arial"/>
          <w:sz w:val="24"/>
          <w:szCs w:val="24"/>
          <w:lang w:val="en-AU"/>
        </w:rPr>
        <w:fldChar w:fldCharType="begin">
          <w:fldData xml:space="preserve">PEVuZE5vdGU+PENpdGU+PEF1dGhvcj5Sb2JpbnNvbjwvQXV0aG9yPjxZZWFyPjIwMTM8L1llYXI+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=
</w:fldData>
        </w:fldChar>
      </w:r>
      <w:r w:rsidR="00033C17">
        <w:rPr>
          <w:rFonts w:ascii="Calibri" w:eastAsia="Calibri" w:hAnsi="Calibri" w:cs="Arial"/>
          <w:sz w:val="24"/>
          <w:szCs w:val="24"/>
          <w:lang w:val="en-AU"/>
        </w:rPr>
        <w:instrText xml:space="preserve"> ADDIN EN.CITE.DATA </w:instrText>
      </w:r>
      <w:r w:rsidR="00033C17">
        <w:rPr>
          <w:rFonts w:ascii="Calibri" w:eastAsia="Calibri" w:hAnsi="Calibri" w:cs="Arial"/>
          <w:sz w:val="24"/>
          <w:szCs w:val="24"/>
          <w:lang w:val="en-AU"/>
        </w:rPr>
      </w:r>
      <w:r w:rsidR="00033C17">
        <w:rPr>
          <w:rFonts w:ascii="Calibri" w:eastAsia="Calibri" w:hAnsi="Calibri" w:cs="Arial"/>
          <w:sz w:val="24"/>
          <w:szCs w:val="24"/>
          <w:lang w:val="en-AU"/>
        </w:rPr>
        <w:fldChar w:fldCharType="end"/>
      </w:r>
      <w:r w:rsidRPr="00CD7223">
        <w:rPr>
          <w:rFonts w:ascii="Calibri" w:eastAsia="Calibri" w:hAnsi="Calibri" w:cs="Arial"/>
          <w:sz w:val="24"/>
          <w:szCs w:val="24"/>
          <w:lang w:val="en-AU"/>
        </w:rPr>
      </w:r>
      <w:r w:rsidRPr="00CD7223">
        <w:rPr>
          <w:rFonts w:ascii="Calibri" w:eastAsia="Calibri" w:hAnsi="Calibri" w:cs="Arial"/>
          <w:sz w:val="24"/>
          <w:szCs w:val="24"/>
          <w:lang w:val="en-AU"/>
        </w:rPr>
        <w:fldChar w:fldCharType="separate"/>
      </w:r>
      <w:r w:rsidR="00033C17" w:rsidRPr="00033C17">
        <w:rPr>
          <w:rFonts w:ascii="Calibri" w:eastAsia="Calibri" w:hAnsi="Calibri" w:cs="Arial"/>
          <w:noProof/>
          <w:sz w:val="24"/>
          <w:szCs w:val="24"/>
          <w:vertAlign w:val="superscript"/>
          <w:lang w:val="en-AU"/>
        </w:rPr>
        <w:t>3</w:t>
      </w:r>
      <w:r w:rsidRPr="00CD7223">
        <w:rPr>
          <w:rFonts w:ascii="Calibri" w:eastAsia="Calibri" w:hAnsi="Calibri" w:cs="Arial"/>
          <w:sz w:val="24"/>
          <w:szCs w:val="24"/>
        </w:rPr>
        <w:fldChar w:fldCharType="end"/>
      </w:r>
      <w:r w:rsidRPr="00CD7223">
        <w:rPr>
          <w:rFonts w:ascii="Calibri" w:eastAsia="Calibri" w:hAnsi="Calibri" w:cs="Arial"/>
          <w:sz w:val="24"/>
          <w:szCs w:val="24"/>
          <w:lang w:val="en-AU"/>
        </w:rPr>
        <w:t>. LCI was determined as the average of at least two technically acceptable tests, defined as a regular tidal pattern throughout the test, no signs of leaks and values lying within 10% of each other</w:t>
      </w:r>
      <w:r w:rsidRPr="00CD7223">
        <w:rPr>
          <w:rFonts w:ascii="Calibri" w:eastAsia="Calibri" w:hAnsi="Calibri" w:cs="Arial"/>
          <w:sz w:val="24"/>
          <w:szCs w:val="24"/>
          <w:lang w:val="en-AU"/>
        </w:rPr>
        <w:fldChar w:fldCharType="begin"/>
      </w:r>
      <w:r w:rsidR="00033C17">
        <w:rPr>
          <w:rFonts w:ascii="Calibri" w:eastAsia="Calibri" w:hAnsi="Calibri" w:cs="Arial"/>
          <w:sz w:val="24"/>
          <w:szCs w:val="24"/>
          <w:lang w:val="en-AU"/>
        </w:rPr>
        <w:instrText xml:space="preserve"> ADDIN EN.CITE &lt;EndNote&gt;&lt;Cite&gt;&lt;Author&gt;Robinson&lt;/Author&gt;&lt;Year&gt;2013&lt;/Year&gt;&lt;RecNum&gt;13698&lt;/RecNum&gt;&lt;DisplayText&gt;&lt;style face="superscript"&gt;5&lt;/style&gt;&lt;/DisplayText&gt;&lt;record&gt;&lt;rec-number&gt;5638&lt;/rec-number&gt;&lt;foreign-keys&gt;&lt;key app="EN" db-id="20s090vvhpatwxexfs45f0ebfrf9fp5pxx2f" timestamp="1606112184"&gt;5638&lt;/key&gt;&lt;/foreign-keys&gt;&lt;ref-type name="Journal Article"&gt;17&lt;/ref-type&gt;&lt;contributors&gt;&lt;authors&gt;&lt;author&gt;Robinson, P. D.&lt;/author&gt;&lt;author&gt;Stocks, J.&lt;/author&gt;&lt;author&gt;Aurora, P.&lt;/author&gt;&lt;author&gt;Lum, S.&lt;/author&gt;&lt;/authors&gt;&lt;/contributors&gt;&lt;auth-address&gt;Portex Respiratory Unit, UCL Institute of Child Health, London. dr.pdrobinson@gmail.com&lt;/auth-address&gt;&lt;titles&gt;&lt;title&gt;Abbreviated multi-breath washout for calculation of lung clearance index&lt;/title&gt;&lt;secondary-title&gt;Pediatric Pulmonology&lt;/secondary-title&gt;&lt;/titles&gt;&lt;periodical&gt;&lt;full-title&gt;Pediatric Pulmonology&lt;/full-title&gt;&lt;/periodical&gt;&lt;pages&gt;336-343&lt;/pages&gt;&lt;volume&gt;48&lt;/volume&gt;&lt;number&gt;4&lt;/number&gt;&lt;edition&gt;2012/07/27&lt;/edition&gt;&lt;keywords&gt;&lt;keyword&gt;Age Factors&lt;/keyword&gt;&lt;keyword&gt;Case-Control Studies&lt;/keyword&gt;&lt;keyword&gt;Child&lt;/keyword&gt;&lt;keyword&gt;Child, Preschool&lt;/keyword&gt;&lt;keyword&gt;Cystic Fibrosis/ diagnosis/physiopathology&lt;/keyword&gt;&lt;keyword&gt;Diagnostic Techniques, Respiratory System/instrumentation&lt;/keyword&gt;&lt;keyword&gt;Feasibility Studies&lt;/keyword&gt;&lt;keyword&gt;Female&lt;/keyword&gt;&lt;keyword&gt;Functional Residual Capacity&lt;/keyword&gt;&lt;keyword&gt;Humans&lt;/keyword&gt;&lt;keyword&gt;Infant&lt;/keyword&gt;&lt;keyword&gt;Linear Models&lt;/keyword&gt;&lt;keyword&gt;Male&lt;/keyword&gt;&lt;keyword&gt;Practice Guidelines as Topic&lt;/keyword&gt;&lt;keyword&gt;Reproducibility of Results&lt;/keyword&gt;&lt;keyword&gt;Retrospective Studies&lt;/keyword&gt;&lt;keyword&gt;Sensitivity and Specificity&lt;/keyword&gt;&lt;/keywords&gt;&lt;dates&gt;&lt;year&gt;2013&lt;/year&gt;&lt;pub-dates&gt;&lt;date&gt;Apr&lt;/date&gt;&lt;/pub-dates&gt;&lt;/dates&gt;&lt;isbn&gt;1099-0496 (Electronic)&amp;#xD;1099-0496 (Linking)&lt;/isbn&gt;&lt;accession-num&gt;22833543&lt;/accession-num&gt;&lt;urls&gt;&lt;/urls&gt;&lt;electronic-resource-num&gt;10.1002/ppul.22618 [doi]&lt;/electronic-resource-num&gt;&lt;remote-database-provider&gt;Nlm&lt;/remote-database-provider&gt;&lt;language&gt;eng&lt;/language&gt;&lt;/record&gt;&lt;/Cite&gt;&lt;/EndNote&gt;</w:instrText>
      </w:r>
      <w:r w:rsidRPr="00CD7223">
        <w:rPr>
          <w:rFonts w:ascii="Calibri" w:eastAsia="Calibri" w:hAnsi="Calibri" w:cs="Arial"/>
          <w:sz w:val="24"/>
          <w:szCs w:val="24"/>
          <w:lang w:val="en-AU"/>
        </w:rPr>
        <w:fldChar w:fldCharType="separate"/>
      </w:r>
      <w:r w:rsidR="00033C17" w:rsidRPr="00033C17">
        <w:rPr>
          <w:rFonts w:ascii="Calibri" w:eastAsia="Calibri" w:hAnsi="Calibri" w:cs="Arial"/>
          <w:noProof/>
          <w:sz w:val="24"/>
          <w:szCs w:val="24"/>
          <w:vertAlign w:val="superscript"/>
          <w:lang w:val="en-AU"/>
        </w:rPr>
        <w:t>5</w:t>
      </w:r>
      <w:r w:rsidRPr="00CD7223">
        <w:rPr>
          <w:rFonts w:ascii="Calibri" w:eastAsia="Calibri" w:hAnsi="Calibri" w:cs="Arial"/>
          <w:sz w:val="24"/>
          <w:szCs w:val="24"/>
        </w:rPr>
        <w:fldChar w:fldCharType="end"/>
      </w:r>
      <w:r w:rsidRPr="00CD7223">
        <w:rPr>
          <w:rFonts w:ascii="Calibri" w:eastAsia="Calibri" w:hAnsi="Calibri" w:cs="Arial"/>
          <w:sz w:val="24"/>
          <w:szCs w:val="24"/>
          <w:lang w:val="en-AU"/>
        </w:rPr>
        <w:t>. Repeatability of FRC was acceptable if the mean between technically accepted trials were within 25%</w:t>
      </w:r>
      <w:r w:rsidRPr="00CD7223">
        <w:rPr>
          <w:rFonts w:ascii="Calibri" w:eastAsia="Calibri" w:hAnsi="Calibri" w:cs="Arial"/>
          <w:sz w:val="24"/>
          <w:szCs w:val="24"/>
          <w:lang w:val="en-AU"/>
        </w:rPr>
        <w:fldChar w:fldCharType="begin"/>
      </w:r>
      <w:r w:rsidR="00033C17">
        <w:rPr>
          <w:rFonts w:ascii="Calibri" w:eastAsia="Calibri" w:hAnsi="Calibri" w:cs="Arial"/>
          <w:sz w:val="24"/>
          <w:szCs w:val="24"/>
          <w:lang w:val="en-AU"/>
        </w:rPr>
        <w:instrText xml:space="preserve"> ADDIN EN.CITE &lt;EndNote&gt;&lt;Cite&gt;&lt;Author&gt;Jensen&lt;/Author&gt;&lt;Year&gt;2016&lt;/Year&gt;&lt;RecNum&gt;13658&lt;/RecNum&gt;&lt;DisplayText&gt;&lt;style face="superscript"&gt;4&lt;/style&gt;&lt;/DisplayText&gt;&lt;record&gt;&lt;rec-number&gt;5637&lt;/rec-number&gt;&lt;foreign-keys&gt;&lt;key app="EN" db-id="20s090vvhpatwxexfs45f0ebfrf9fp5pxx2f" timestamp="1606112184"&gt;5637&lt;/key&gt;&lt;/foreign-keys&gt;&lt;ref-type name="Journal Article"&gt;17&lt;/ref-type&gt;&lt;contributors&gt;&lt;authors&gt;&lt;author&gt;Jensen, Renee&lt;/author&gt;&lt;author&gt;Stanojevic, Sanja&lt;/author&gt;&lt;author&gt;Klingel, Michelle&lt;/author&gt;&lt;author&gt;Pizarro, Maria Ester&lt;/author&gt;&lt;author&gt;Hall, Graham L.&lt;/author&gt;&lt;author&gt;Ramsey, Kathryn&lt;/author&gt;&lt;author&gt;Foong, Rachel&lt;/author&gt;&lt;author&gt;Saunders, Clare&lt;/author&gt;&lt;author&gt;Robinson, Paul D.&lt;/author&gt;&lt;author&gt;Webster, Hailey&lt;/author&gt;&lt;author&gt;Hardaker, Kate&lt;/author&gt;&lt;author&gt;Kane, Mica&lt;/author&gt;&lt;author&gt;Ratjen, Felix&lt;/author&gt;&lt;/authors&gt;&lt;/contributors&gt;&lt;titles&gt;&lt;title&gt;A systematic approach to multiple breath nitrogen washout test quality&lt;/title&gt;&lt;secondary-title&gt;PLOS ONE&lt;/secondary-title&gt;&lt;/titles&gt;&lt;periodical&gt;&lt;full-title&gt;PLoS One&lt;/full-title&gt;&lt;/periodical&gt;&lt;pages&gt;e0157523&lt;/pages&gt;&lt;volume&gt;11&lt;/volume&gt;&lt;number&gt;6&lt;/number&gt;&lt;dates&gt;&lt;year&gt;2016&lt;/year&gt;&lt;/dates&gt;&lt;publisher&gt;Public Library of Science&lt;/publisher&gt;&lt;urls&gt;&lt;related-urls&gt;&lt;url&gt;https://doi.org/10.1371/journal.pone.0157523&lt;/url&gt;&lt;/related-urls&gt;&lt;/urls&gt;&lt;/record&gt;&lt;/Cite&gt;&lt;/EndNote&gt;</w:instrText>
      </w:r>
      <w:r w:rsidRPr="00CD7223">
        <w:rPr>
          <w:rFonts w:ascii="Calibri" w:eastAsia="Calibri" w:hAnsi="Calibri" w:cs="Arial"/>
          <w:sz w:val="24"/>
          <w:szCs w:val="24"/>
          <w:lang w:val="en-AU"/>
        </w:rPr>
        <w:fldChar w:fldCharType="separate"/>
      </w:r>
      <w:r w:rsidR="00033C17" w:rsidRPr="00033C17">
        <w:rPr>
          <w:rFonts w:ascii="Calibri" w:eastAsia="Calibri" w:hAnsi="Calibri" w:cs="Arial"/>
          <w:noProof/>
          <w:sz w:val="24"/>
          <w:szCs w:val="24"/>
          <w:vertAlign w:val="superscript"/>
          <w:lang w:val="en-AU"/>
        </w:rPr>
        <w:t>4</w:t>
      </w:r>
      <w:r w:rsidRPr="00CD7223">
        <w:rPr>
          <w:rFonts w:ascii="Calibri" w:eastAsia="Calibri" w:hAnsi="Calibri" w:cs="Arial"/>
          <w:sz w:val="24"/>
          <w:szCs w:val="24"/>
        </w:rPr>
        <w:fldChar w:fldCharType="end"/>
      </w:r>
      <w:r w:rsidRPr="00CD7223">
        <w:rPr>
          <w:rFonts w:ascii="Calibri" w:eastAsia="Calibri" w:hAnsi="Calibri" w:cs="Arial"/>
          <w:sz w:val="24"/>
          <w:szCs w:val="24"/>
          <w:lang w:val="en-AU"/>
        </w:rPr>
        <w:t>.</w:t>
      </w:r>
    </w:p>
    <w:p w14:paraId="235EB6CC" w14:textId="77777777" w:rsidR="00CD7223" w:rsidRPr="00CD7223" w:rsidRDefault="00CD7223" w:rsidP="00462511">
      <w:pPr>
        <w:spacing w:line="240" w:lineRule="auto"/>
        <w:jc w:val="both"/>
        <w:rPr>
          <w:rFonts w:ascii="Calibri" w:eastAsia="Calibri" w:hAnsi="Calibri" w:cs="Arial"/>
          <w:sz w:val="24"/>
          <w:szCs w:val="24"/>
          <w:lang w:val="en-AU"/>
        </w:rPr>
      </w:pPr>
      <w:r w:rsidRPr="00CD7223">
        <w:rPr>
          <w:rFonts w:ascii="Calibri" w:eastAsia="Calibri" w:hAnsi="Calibri" w:cs="Arial"/>
          <w:sz w:val="24"/>
          <w:szCs w:val="24"/>
          <w:lang w:val="en-AU"/>
        </w:rPr>
        <w:t>PBMC isolation and culture</w:t>
      </w:r>
    </w:p>
    <w:p w14:paraId="039766A9" w14:textId="156AD473" w:rsidR="00CD7223" w:rsidRPr="00CD7223" w:rsidRDefault="00CD7223" w:rsidP="00462511">
      <w:pPr>
        <w:spacing w:line="240" w:lineRule="auto"/>
        <w:jc w:val="both"/>
        <w:rPr>
          <w:rFonts w:ascii="Calibri" w:eastAsia="Calibri" w:hAnsi="Calibri" w:cs="Arial"/>
          <w:sz w:val="24"/>
          <w:szCs w:val="24"/>
          <w:lang w:val="en-AU"/>
        </w:rPr>
      </w:pPr>
      <w:r w:rsidRPr="00CD7223">
        <w:rPr>
          <w:rFonts w:ascii="Calibri" w:eastAsia="Calibri" w:hAnsi="Calibri" w:cs="Arial"/>
          <w:sz w:val="24"/>
          <w:szCs w:val="24"/>
          <w:lang w:val="en-AU"/>
        </w:rPr>
        <w:t>PBMCs were resuspended in Roswell Park Memorial Institute media (Invitrogen, Australia Pty Limited), 5% foetal bovine serum (Invitrogen, Australia Pty Limited). Cell viability was evaluated by trypan blue staining, which differentiates live cells from dead cells based on cellular necrosis. Cell counts were performed. PBMCs were then adjusted to a concentration of 1.0 x 10</w:t>
      </w:r>
      <w:r w:rsidRPr="00CD7223">
        <w:rPr>
          <w:rFonts w:ascii="Calibri" w:eastAsia="Calibri" w:hAnsi="Calibri" w:cs="Arial"/>
          <w:sz w:val="24"/>
          <w:szCs w:val="24"/>
          <w:vertAlign w:val="superscript"/>
          <w:lang w:val="en-AU"/>
        </w:rPr>
        <w:t>6</w:t>
      </w:r>
      <w:r w:rsidRPr="00CD7223">
        <w:rPr>
          <w:rFonts w:ascii="Calibri" w:eastAsia="Calibri" w:hAnsi="Calibri" w:cs="Arial"/>
          <w:sz w:val="24"/>
          <w:szCs w:val="24"/>
          <w:lang w:val="en-AU"/>
        </w:rPr>
        <w:t xml:space="preserve"> viable cells per well in 24-well plates (sterile, tissue culture grade, Australia) and cultured with medium alone (control) or with RV-1β at a final </w:t>
      </w:r>
      <w:r w:rsidRPr="00966C33">
        <w:rPr>
          <w:rFonts w:ascii="Calibri" w:eastAsia="Calibri" w:hAnsi="Calibri" w:cs="Arial"/>
          <w:sz w:val="24"/>
          <w:szCs w:val="24"/>
          <w:lang w:val="en-AU"/>
        </w:rPr>
        <w:t xml:space="preserve">concentration of 20 multiplicity of infection, or HDM </w:t>
      </w:r>
      <w:r w:rsidR="00E6029A" w:rsidRPr="00966C33">
        <w:rPr>
          <w:rFonts w:ascii="Calibri" w:eastAsia="Calibri" w:hAnsi="Calibri" w:cs="Arial"/>
          <w:sz w:val="24"/>
          <w:szCs w:val="24"/>
          <w:lang w:val="en-AU"/>
        </w:rPr>
        <w:t>(</w:t>
      </w:r>
      <w:r w:rsidR="003129A4" w:rsidRPr="00966C33">
        <w:rPr>
          <w:rFonts w:ascii="Calibri" w:eastAsia="Calibri" w:hAnsi="Calibri" w:cs="Arial"/>
          <w:sz w:val="24"/>
          <w:szCs w:val="24"/>
          <w:lang w:val="en-AU"/>
        </w:rPr>
        <w:t>Greer Laborato</w:t>
      </w:r>
      <w:r w:rsidR="006B3327" w:rsidRPr="00966C33">
        <w:rPr>
          <w:rFonts w:ascii="Calibri" w:eastAsia="Calibri" w:hAnsi="Calibri" w:cs="Arial"/>
          <w:sz w:val="24"/>
          <w:szCs w:val="24"/>
          <w:lang w:val="en-AU"/>
        </w:rPr>
        <w:t xml:space="preserve">ries, </w:t>
      </w:r>
      <w:r w:rsidR="00D11F4C" w:rsidRPr="00966C33">
        <w:rPr>
          <w:rFonts w:ascii="Calibri" w:eastAsia="Calibri" w:hAnsi="Calibri" w:cs="Arial"/>
          <w:sz w:val="24"/>
          <w:szCs w:val="24"/>
          <w:lang w:val="en-AU"/>
        </w:rPr>
        <w:t xml:space="preserve">USA) </w:t>
      </w:r>
      <w:bookmarkStart w:id="2" w:name="_Hlk70717281"/>
      <w:r w:rsidRPr="00966C33">
        <w:rPr>
          <w:rFonts w:ascii="Calibri" w:eastAsia="Calibri" w:hAnsi="Calibri" w:cs="Arial"/>
          <w:sz w:val="24"/>
          <w:szCs w:val="24"/>
          <w:lang w:val="en-AU"/>
        </w:rPr>
        <w:t>at final concentration of 100ug/mL</w:t>
      </w:r>
      <w:bookmarkStart w:id="3" w:name="_Hlk70717465"/>
      <w:r w:rsidR="000A0A9B" w:rsidRPr="00966C33">
        <w:rPr>
          <w:rFonts w:ascii="Calibri" w:eastAsia="Calibri" w:hAnsi="Calibri" w:cs="Arial"/>
          <w:sz w:val="24"/>
          <w:szCs w:val="24"/>
          <w:lang w:val="en-AU"/>
        </w:rPr>
        <w:fldChar w:fldCharType="begin">
          <w:fldData xml:space="preserve">PEVuZE5vdGU+PENpdGU+PEF1dGhvcj5NaXNocmE8L0F1dGhvcj48WWVhcj4yMDE1PC9ZZWFyPjxS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</w:fldData>
        </w:fldChar>
      </w:r>
      <w:r w:rsidR="00033C17" w:rsidRPr="00966C33">
        <w:rPr>
          <w:rFonts w:ascii="Calibri" w:eastAsia="Calibri" w:hAnsi="Calibri" w:cs="Arial"/>
          <w:sz w:val="24"/>
          <w:szCs w:val="24"/>
          <w:lang w:val="en-AU"/>
        </w:rPr>
        <w:instrText xml:space="preserve"> ADDIN EN.CITE </w:instrText>
      </w:r>
      <w:r w:rsidR="00033C17" w:rsidRPr="00966C33">
        <w:rPr>
          <w:rFonts w:ascii="Calibri" w:eastAsia="Calibri" w:hAnsi="Calibri" w:cs="Arial"/>
          <w:sz w:val="24"/>
          <w:szCs w:val="24"/>
          <w:lang w:val="en-AU"/>
        </w:rPr>
        <w:fldChar w:fldCharType="begin">
          <w:fldData xml:space="preserve">PEVuZE5vdGU+PENpdGU+PEF1dGhvcj5NaXNocmE8L0F1dGhvcj48WWVhcj4yMDE1PC9ZZWFyPjxS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</w:fldData>
        </w:fldChar>
      </w:r>
      <w:r w:rsidR="00033C17" w:rsidRPr="00966C33">
        <w:rPr>
          <w:rFonts w:ascii="Calibri" w:eastAsia="Calibri" w:hAnsi="Calibri" w:cs="Arial"/>
          <w:sz w:val="24"/>
          <w:szCs w:val="24"/>
          <w:lang w:val="en-AU"/>
        </w:rPr>
        <w:instrText xml:space="preserve"> ADDIN EN.CITE.DATA </w:instrText>
      </w:r>
      <w:r w:rsidR="00033C17" w:rsidRPr="00966C33">
        <w:rPr>
          <w:rFonts w:ascii="Calibri" w:eastAsia="Calibri" w:hAnsi="Calibri" w:cs="Arial"/>
          <w:sz w:val="24"/>
          <w:szCs w:val="24"/>
          <w:lang w:val="en-AU"/>
        </w:rPr>
      </w:r>
      <w:r w:rsidR="00033C17" w:rsidRPr="00966C33">
        <w:rPr>
          <w:rFonts w:ascii="Calibri" w:eastAsia="Calibri" w:hAnsi="Calibri" w:cs="Arial"/>
          <w:sz w:val="24"/>
          <w:szCs w:val="24"/>
          <w:lang w:val="en-AU"/>
        </w:rPr>
        <w:fldChar w:fldCharType="end"/>
      </w:r>
      <w:r w:rsidR="000A0A9B" w:rsidRPr="00966C33">
        <w:rPr>
          <w:rFonts w:ascii="Calibri" w:eastAsia="Calibri" w:hAnsi="Calibri" w:cs="Arial"/>
          <w:sz w:val="24"/>
          <w:szCs w:val="24"/>
          <w:lang w:val="en-AU"/>
        </w:rPr>
      </w:r>
      <w:r w:rsidR="000A0A9B" w:rsidRPr="00966C33">
        <w:rPr>
          <w:rFonts w:ascii="Calibri" w:eastAsia="Calibri" w:hAnsi="Calibri" w:cs="Arial"/>
          <w:sz w:val="24"/>
          <w:szCs w:val="24"/>
          <w:lang w:val="en-AU"/>
        </w:rPr>
        <w:fldChar w:fldCharType="separate"/>
      </w:r>
      <w:r w:rsidR="00033C17" w:rsidRPr="00966C33">
        <w:rPr>
          <w:rFonts w:ascii="Calibri" w:eastAsia="Calibri" w:hAnsi="Calibri" w:cs="Arial"/>
          <w:noProof/>
          <w:sz w:val="24"/>
          <w:szCs w:val="24"/>
          <w:vertAlign w:val="superscript"/>
          <w:lang w:val="en-AU"/>
        </w:rPr>
        <w:t>6</w:t>
      </w:r>
      <w:r w:rsidR="000A0A9B" w:rsidRPr="00966C33">
        <w:rPr>
          <w:rFonts w:ascii="Calibri" w:eastAsia="Calibri" w:hAnsi="Calibri" w:cs="Arial"/>
          <w:sz w:val="24"/>
          <w:szCs w:val="24"/>
          <w:lang w:val="en-AU"/>
        </w:rPr>
        <w:fldChar w:fldCharType="end"/>
      </w:r>
      <w:bookmarkEnd w:id="3"/>
      <w:r w:rsidRPr="00966C33">
        <w:rPr>
          <w:rFonts w:ascii="Calibri" w:eastAsia="Calibri" w:hAnsi="Calibri" w:cs="Arial"/>
          <w:sz w:val="24"/>
          <w:szCs w:val="24"/>
          <w:lang w:val="en-AU"/>
        </w:rPr>
        <w:t xml:space="preserve"> or LPS </w:t>
      </w:r>
      <w:r w:rsidR="001F44DA" w:rsidRPr="00966C33">
        <w:rPr>
          <w:rFonts w:ascii="Calibri" w:eastAsia="Calibri" w:hAnsi="Calibri" w:cs="Arial"/>
          <w:sz w:val="24"/>
          <w:szCs w:val="24"/>
          <w:lang w:val="en-AU"/>
        </w:rPr>
        <w:t>(Sigma</w:t>
      </w:r>
      <w:r w:rsidR="00623968" w:rsidRPr="00966C33">
        <w:rPr>
          <w:rFonts w:ascii="Calibri" w:eastAsia="Calibri" w:hAnsi="Calibri" w:cs="Arial"/>
          <w:sz w:val="24"/>
          <w:szCs w:val="24"/>
          <w:lang w:val="en-AU"/>
        </w:rPr>
        <w:t>-Ald</w:t>
      </w:r>
      <w:r w:rsidR="009679AA" w:rsidRPr="00966C33">
        <w:rPr>
          <w:rFonts w:ascii="Calibri" w:eastAsia="Calibri" w:hAnsi="Calibri" w:cs="Arial"/>
          <w:sz w:val="24"/>
          <w:szCs w:val="24"/>
          <w:lang w:val="en-AU"/>
        </w:rPr>
        <w:t>rich</w:t>
      </w:r>
      <w:r w:rsidR="001F44DA" w:rsidRPr="00966C33">
        <w:rPr>
          <w:rFonts w:ascii="Calibri" w:eastAsia="Calibri" w:hAnsi="Calibri" w:cs="Arial"/>
          <w:sz w:val="24"/>
          <w:szCs w:val="24"/>
          <w:lang w:val="en-AU"/>
        </w:rPr>
        <w:t xml:space="preserve">, </w:t>
      </w:r>
      <w:r w:rsidR="009679AA" w:rsidRPr="00966C33">
        <w:rPr>
          <w:rFonts w:ascii="Calibri" w:eastAsia="Calibri" w:hAnsi="Calibri" w:cs="Arial"/>
          <w:sz w:val="24"/>
          <w:szCs w:val="24"/>
          <w:lang w:val="en-AU"/>
        </w:rPr>
        <w:t xml:space="preserve">USA) </w:t>
      </w:r>
      <w:r w:rsidRPr="00966C33">
        <w:rPr>
          <w:rFonts w:ascii="Calibri" w:eastAsia="Calibri" w:hAnsi="Calibri" w:cs="Arial"/>
          <w:sz w:val="24"/>
          <w:szCs w:val="24"/>
          <w:lang w:val="en-AU"/>
        </w:rPr>
        <w:t>at a final concentration of 100ug/mL</w:t>
      </w:r>
      <w:bookmarkStart w:id="4" w:name="_Hlk70717486"/>
      <w:r w:rsidR="000A0A9B" w:rsidRPr="00966C33">
        <w:rPr>
          <w:rFonts w:ascii="Calibri" w:eastAsia="Calibri" w:hAnsi="Calibri" w:cs="Arial"/>
          <w:sz w:val="24"/>
          <w:szCs w:val="24"/>
          <w:lang w:val="en-AU"/>
        </w:rPr>
        <w:fldChar w:fldCharType="begin"/>
      </w:r>
      <w:r w:rsidR="00033C17" w:rsidRPr="00966C33">
        <w:rPr>
          <w:rFonts w:ascii="Calibri" w:eastAsia="Calibri" w:hAnsi="Calibri" w:cs="Arial"/>
          <w:sz w:val="24"/>
          <w:szCs w:val="24"/>
          <w:lang w:val="en-AU"/>
        </w:rPr>
        <w:instrText xml:space="preserve"> ADDIN EN.CITE &lt;EndNote&gt;&lt;Cite&gt;&lt;Author&gt;Plevin&lt;/Author&gt;&lt;Year&gt;2016&lt;/Year&gt;&lt;RecNum&gt;1128&lt;/RecNum&gt;&lt;DisplayText&gt;&lt;style face="superscript"&gt;7&lt;/style&gt;&lt;/DisplayText&gt;&lt;record&gt;&lt;rec-number&gt;1128&lt;/rec-number&gt;&lt;foreign-keys&gt;&lt;key app="EN" db-id="fw2rrs29pzp9awe5zvppvwda9295fvwfaapz" timestamp="1619839412"&gt;1128&lt;/key&gt;&lt;/foreign-keys&gt;&lt;ref-type name="Journal Article"&gt;17&lt;/ref-type&gt;&lt;contributors&gt;&lt;authors&gt;&lt;author&gt;Plevin, R. E.&lt;/author&gt;&lt;author&gt;Knoll, M.&lt;/author&gt;&lt;author&gt;McKay, M.&lt;/author&gt;&lt;author&gt;Arbabi, S.&lt;/author&gt;&lt;author&gt;Cuschieri, J.&lt;/author&gt;&lt;/authors&gt;&lt;/contributors&gt;&lt;auth-address&gt;Department of Surgery, Harborview Medical Center, University of Washington, Seattle, Washington.&lt;/auth-address&gt;&lt;titles&gt;&lt;title&gt;The Role of Lipopolysaccharide Structure in Monocyte Activation and Cytokine Secretion&lt;/title&gt;&lt;secondary-title&gt;Shock&lt;/secondary-title&gt;&lt;/titles&gt;&lt;periodical&gt;&lt;full-title&gt;Shock&lt;/full-title&gt;&lt;/periodical&gt;&lt;pages&gt;22-7&lt;/pages&gt;&lt;volume&gt;45&lt;/volume&gt;&lt;number&gt;1&lt;/number&gt;&lt;edition&gt;2015/12/18&lt;/edition&gt;&lt;keywords&gt;&lt;keyword&gt;Cells, Cultured&lt;/keyword&gt;&lt;keyword&gt;Cytokines/*biosynthesis/genetics&lt;/keyword&gt;&lt;keyword&gt;Humans&lt;/keyword&gt;&lt;keyword&gt;Interleukin-10/biosynthesis/genetics&lt;/keyword&gt;&lt;keyword&gt;Leukocytes, Mononuclear/*immunology&lt;/keyword&gt;&lt;keyword&gt;Lipid A/immunology&lt;/keyword&gt;&lt;keyword&gt;Lipopolysaccharide Receptors/immunology&lt;/keyword&gt;&lt;keyword&gt;Lipopolysaccharides/chemistry/*immunology&lt;/keyword&gt;&lt;keyword&gt;Male&lt;/keyword&gt;&lt;keyword&gt;Mitogen-Activated Protein Kinase Kinases/metabolism&lt;/keyword&gt;&lt;keyword&gt;O Antigens/immunology&lt;/keyword&gt;&lt;keyword&gt;Phosphorylation&lt;/keyword&gt;&lt;keyword&gt;RNA, Messenger/genetics&lt;/keyword&gt;&lt;keyword&gt;Tumor Necrosis Factor-alpha/biosynthesis/genetics&lt;/keyword&gt;&lt;/keywords&gt;&lt;dates&gt;&lt;year&gt;2016&lt;/year&gt;&lt;pub-dates&gt;&lt;date&gt;Jan&lt;/date&gt;&lt;/pub-dates&gt;&lt;/dates&gt;&lt;isbn&gt;1073-2322 (Print)&amp;#xD;1073-2322&lt;/isbn&gt;&lt;accession-num&gt;26674452&lt;/accession-num&gt;&lt;urls&gt;&lt;/urls&gt;&lt;custom2&gt;PMC5181111&lt;/custom2&gt;&lt;custom6&gt;NIHMS716661&lt;/custom6&gt;&lt;electronic-resource-num&gt;10.1097/shk.0000000000000470&lt;/electronic-resource-num&gt;&lt;remote-database-provider&gt;NLM&lt;/remote-database-provider&gt;&lt;language&gt;eng&lt;/language&gt;&lt;/record&gt;&lt;/Cite&gt;&lt;/EndNote&gt;</w:instrText>
      </w:r>
      <w:r w:rsidR="000A0A9B" w:rsidRPr="00966C33">
        <w:rPr>
          <w:rFonts w:ascii="Calibri" w:eastAsia="Calibri" w:hAnsi="Calibri" w:cs="Arial"/>
          <w:sz w:val="24"/>
          <w:szCs w:val="24"/>
          <w:lang w:val="en-AU"/>
        </w:rPr>
        <w:fldChar w:fldCharType="separate"/>
      </w:r>
      <w:r w:rsidR="00033C17" w:rsidRPr="00966C33">
        <w:rPr>
          <w:rFonts w:ascii="Calibri" w:eastAsia="Calibri" w:hAnsi="Calibri" w:cs="Arial"/>
          <w:noProof/>
          <w:sz w:val="24"/>
          <w:szCs w:val="24"/>
          <w:vertAlign w:val="superscript"/>
          <w:lang w:val="en-AU"/>
        </w:rPr>
        <w:t>7</w:t>
      </w:r>
      <w:r w:rsidR="000A0A9B" w:rsidRPr="00966C33">
        <w:rPr>
          <w:rFonts w:ascii="Calibri" w:eastAsia="Calibri" w:hAnsi="Calibri" w:cs="Arial"/>
          <w:sz w:val="24"/>
          <w:szCs w:val="24"/>
          <w:lang w:val="en-AU"/>
        </w:rPr>
        <w:fldChar w:fldCharType="end"/>
      </w:r>
      <w:bookmarkEnd w:id="4"/>
      <w:r w:rsidRPr="00966C33">
        <w:rPr>
          <w:rFonts w:ascii="Calibri" w:eastAsia="Calibri" w:hAnsi="Calibri" w:cs="Arial"/>
          <w:sz w:val="24"/>
          <w:szCs w:val="24"/>
          <w:lang w:val="en-AU"/>
        </w:rPr>
        <w:t xml:space="preserve"> </w:t>
      </w:r>
      <w:bookmarkEnd w:id="2"/>
      <w:r w:rsidRPr="00966C33">
        <w:rPr>
          <w:rFonts w:ascii="Calibri" w:eastAsia="Calibri" w:hAnsi="Calibri" w:cs="Arial"/>
          <w:sz w:val="24"/>
          <w:szCs w:val="24"/>
          <w:lang w:val="en-AU"/>
        </w:rPr>
        <w:t>for a total of 48h, at 33</w:t>
      </w:r>
      <w:r w:rsidRPr="00966C33">
        <w:rPr>
          <w:rFonts w:ascii="Calibri" w:eastAsia="Calibri" w:hAnsi="Calibri" w:cs="Arial"/>
          <w:sz w:val="24"/>
          <w:szCs w:val="24"/>
          <w:vertAlign w:val="superscript"/>
          <w:lang w:val="en-AU"/>
        </w:rPr>
        <w:t>o</w:t>
      </w:r>
      <w:r w:rsidRPr="00966C33">
        <w:rPr>
          <w:rFonts w:ascii="Calibri" w:eastAsia="Calibri" w:hAnsi="Calibri" w:cs="Arial"/>
          <w:sz w:val="24"/>
          <w:szCs w:val="24"/>
          <w:lang w:val="en-AU"/>
        </w:rPr>
        <w:t>C and 5% CO</w:t>
      </w:r>
      <w:r w:rsidRPr="00966C33">
        <w:rPr>
          <w:rFonts w:ascii="Calibri" w:eastAsia="Calibri" w:hAnsi="Calibri" w:cs="Arial"/>
          <w:sz w:val="24"/>
          <w:szCs w:val="24"/>
          <w:vertAlign w:val="subscript"/>
          <w:lang w:val="en-AU"/>
        </w:rPr>
        <w:t>2</w:t>
      </w:r>
      <w:r w:rsidR="00760D7B" w:rsidRPr="00966C33">
        <w:rPr>
          <w:rFonts w:ascii="Calibri" w:eastAsia="Calibri" w:hAnsi="Calibri" w:cs="Arial"/>
          <w:sz w:val="24"/>
          <w:szCs w:val="24"/>
          <w:vertAlign w:val="subscript"/>
          <w:lang w:val="en-AU"/>
        </w:rPr>
        <w:fldChar w:fldCharType="begin">
          <w:fldData xml:space="preserve">PEVuZE5vdGU+PENpdGU+PEF1dGhvcj5Gb3JiZXM8L0F1dGhvcj48WWVhcj4yMDEyPC9ZZWFyPjxS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</w:fldData>
        </w:fldChar>
      </w:r>
      <w:r w:rsidR="00033C17" w:rsidRPr="00966C33">
        <w:rPr>
          <w:rFonts w:ascii="Calibri" w:eastAsia="Calibri" w:hAnsi="Calibri" w:cs="Arial"/>
          <w:sz w:val="24"/>
          <w:szCs w:val="24"/>
          <w:vertAlign w:val="subscript"/>
          <w:lang w:val="en-AU"/>
        </w:rPr>
        <w:instrText xml:space="preserve"> ADDIN EN.CITE </w:instrText>
      </w:r>
      <w:r w:rsidR="00033C17" w:rsidRPr="00966C33">
        <w:rPr>
          <w:rFonts w:ascii="Calibri" w:eastAsia="Calibri" w:hAnsi="Calibri" w:cs="Arial"/>
          <w:sz w:val="24"/>
          <w:szCs w:val="24"/>
          <w:vertAlign w:val="subscript"/>
          <w:lang w:val="en-AU"/>
        </w:rPr>
        <w:fldChar w:fldCharType="begin">
          <w:fldData xml:space="preserve">PEVuZE5vdGU+PENpdGU+PEF1dGhvcj5Gb3JiZXM8L0F1dGhvcj48WWVhcj4yMDEyPC9ZZWFyPjxS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</w:fldData>
        </w:fldChar>
      </w:r>
      <w:r w:rsidR="00033C17" w:rsidRPr="00966C33">
        <w:rPr>
          <w:rFonts w:ascii="Calibri" w:eastAsia="Calibri" w:hAnsi="Calibri" w:cs="Arial"/>
          <w:sz w:val="24"/>
          <w:szCs w:val="24"/>
          <w:vertAlign w:val="subscript"/>
          <w:lang w:val="en-AU"/>
        </w:rPr>
        <w:instrText xml:space="preserve"> ADDIN EN.CITE.DATA </w:instrText>
      </w:r>
      <w:r w:rsidR="00033C17" w:rsidRPr="00966C33">
        <w:rPr>
          <w:rFonts w:ascii="Calibri" w:eastAsia="Calibri" w:hAnsi="Calibri" w:cs="Arial"/>
          <w:sz w:val="24"/>
          <w:szCs w:val="24"/>
          <w:vertAlign w:val="subscript"/>
          <w:lang w:val="en-AU"/>
        </w:rPr>
      </w:r>
      <w:r w:rsidR="00033C17" w:rsidRPr="00966C33">
        <w:rPr>
          <w:rFonts w:ascii="Calibri" w:eastAsia="Calibri" w:hAnsi="Calibri" w:cs="Arial"/>
          <w:sz w:val="24"/>
          <w:szCs w:val="24"/>
          <w:vertAlign w:val="subscript"/>
          <w:lang w:val="en-AU"/>
        </w:rPr>
        <w:fldChar w:fldCharType="end"/>
      </w:r>
      <w:r w:rsidR="00760D7B" w:rsidRPr="00966C33">
        <w:rPr>
          <w:rFonts w:ascii="Calibri" w:eastAsia="Calibri" w:hAnsi="Calibri" w:cs="Arial"/>
          <w:sz w:val="24"/>
          <w:szCs w:val="24"/>
          <w:vertAlign w:val="subscript"/>
          <w:lang w:val="en-AU"/>
        </w:rPr>
      </w:r>
      <w:r w:rsidR="00760D7B" w:rsidRPr="00966C33">
        <w:rPr>
          <w:rFonts w:ascii="Calibri" w:eastAsia="Calibri" w:hAnsi="Calibri" w:cs="Arial"/>
          <w:sz w:val="24"/>
          <w:szCs w:val="24"/>
          <w:vertAlign w:val="subscript"/>
          <w:lang w:val="en-AU"/>
        </w:rPr>
        <w:fldChar w:fldCharType="separate"/>
      </w:r>
      <w:r w:rsidR="00033C17" w:rsidRPr="00966C33">
        <w:rPr>
          <w:rFonts w:ascii="Calibri" w:eastAsia="Calibri" w:hAnsi="Calibri" w:cs="Arial"/>
          <w:noProof/>
          <w:sz w:val="24"/>
          <w:szCs w:val="24"/>
          <w:vertAlign w:val="superscript"/>
          <w:lang w:val="en-AU"/>
        </w:rPr>
        <w:t>8</w:t>
      </w:r>
      <w:r w:rsidR="00760D7B" w:rsidRPr="00966C33">
        <w:rPr>
          <w:rFonts w:ascii="Calibri" w:eastAsia="Calibri" w:hAnsi="Calibri" w:cs="Arial"/>
          <w:sz w:val="24"/>
          <w:szCs w:val="24"/>
          <w:vertAlign w:val="subscript"/>
          <w:lang w:val="en-AU"/>
        </w:rPr>
        <w:fldChar w:fldCharType="end"/>
      </w:r>
      <w:r w:rsidRPr="00966C33">
        <w:rPr>
          <w:rFonts w:ascii="Calibri" w:eastAsia="Calibri" w:hAnsi="Calibri" w:cs="Arial"/>
          <w:sz w:val="24"/>
          <w:szCs w:val="24"/>
          <w:lang w:val="en-AU"/>
        </w:rPr>
        <w:t>. The media was not changed during this period. Cellular suspensions were centrifuged</w:t>
      </w:r>
      <w:r w:rsidRPr="00CD7223">
        <w:rPr>
          <w:rFonts w:ascii="Calibri" w:eastAsia="Calibri" w:hAnsi="Calibri" w:cs="Arial"/>
          <w:sz w:val="24"/>
          <w:szCs w:val="24"/>
          <w:lang w:val="en-AU"/>
        </w:rPr>
        <w:t xml:space="preserve"> at 550Xg for 10 min and supernatants stored at -80</w:t>
      </w:r>
      <w:r w:rsidRPr="00CD7223">
        <w:rPr>
          <w:rFonts w:ascii="Calibri" w:eastAsia="Calibri" w:hAnsi="Calibri" w:cs="Arial"/>
          <w:sz w:val="24"/>
          <w:szCs w:val="24"/>
          <w:vertAlign w:val="superscript"/>
          <w:lang w:val="en-AU"/>
        </w:rPr>
        <w:t>o</w:t>
      </w:r>
      <w:r w:rsidRPr="00CD7223">
        <w:rPr>
          <w:rFonts w:ascii="Calibri" w:eastAsia="Calibri" w:hAnsi="Calibri" w:cs="Arial"/>
          <w:sz w:val="24"/>
          <w:szCs w:val="24"/>
          <w:lang w:val="en-AU"/>
        </w:rPr>
        <w:t>C for subsequent analyses.</w:t>
      </w:r>
      <w:r w:rsidR="003F0947">
        <w:rPr>
          <w:rFonts w:ascii="Calibri" w:eastAsia="Calibri" w:hAnsi="Calibri" w:cs="Arial"/>
          <w:sz w:val="24"/>
          <w:szCs w:val="24"/>
          <w:lang w:val="en-AU"/>
        </w:rPr>
        <w:t xml:space="preserve"> </w:t>
      </w:r>
      <w:r w:rsidR="00462511" w:rsidRPr="00625983">
        <w:rPr>
          <w:rFonts w:ascii="Calibri" w:eastAsia="Calibri" w:hAnsi="Calibri" w:cs="Arial"/>
          <w:sz w:val="24"/>
          <w:szCs w:val="24"/>
          <w:lang w:val="en-AU"/>
        </w:rPr>
        <w:t>Experiment</w:t>
      </w:r>
      <w:r w:rsidR="00462511">
        <w:rPr>
          <w:rFonts w:ascii="Calibri" w:eastAsia="Calibri" w:hAnsi="Calibri" w:cs="Arial"/>
          <w:sz w:val="24"/>
          <w:szCs w:val="24"/>
          <w:lang w:val="en-AU"/>
        </w:rPr>
        <w:t>al protocol and procedures</w:t>
      </w:r>
      <w:r w:rsidR="00462511" w:rsidRPr="00625983">
        <w:rPr>
          <w:rFonts w:ascii="Calibri" w:eastAsia="Calibri" w:hAnsi="Calibri" w:cs="Arial"/>
          <w:sz w:val="24"/>
          <w:szCs w:val="24"/>
          <w:lang w:val="en-AU"/>
        </w:rPr>
        <w:t xml:space="preserve"> </w:t>
      </w:r>
      <w:r w:rsidR="00462511">
        <w:rPr>
          <w:rFonts w:ascii="Calibri" w:eastAsia="Calibri" w:hAnsi="Calibri" w:cs="Arial"/>
          <w:sz w:val="24"/>
          <w:szCs w:val="24"/>
          <w:lang w:val="en-AU"/>
        </w:rPr>
        <w:t>were</w:t>
      </w:r>
      <w:r w:rsidR="00462511" w:rsidRPr="00625983">
        <w:rPr>
          <w:rFonts w:ascii="Calibri" w:eastAsia="Calibri" w:hAnsi="Calibri" w:cs="Arial"/>
          <w:sz w:val="24"/>
          <w:szCs w:val="24"/>
          <w:lang w:val="en-AU"/>
        </w:rPr>
        <w:t xml:space="preserve"> approved by </w:t>
      </w:r>
      <w:r w:rsidR="00462511" w:rsidRPr="008D53BB">
        <w:rPr>
          <w:rFonts w:cstheme="minorHAnsi"/>
          <w:sz w:val="24"/>
          <w:szCs w:val="24"/>
          <w:lang w:val="en-US"/>
        </w:rPr>
        <w:t xml:space="preserve">the University of Newcastle Biosafety Committee (approval number </w:t>
      </w:r>
      <w:r w:rsidR="00462511" w:rsidRPr="008D53BB">
        <w:rPr>
          <w:rFonts w:cstheme="minorHAnsi"/>
          <w:sz w:val="24"/>
          <w:szCs w:val="24"/>
          <w:lang w:val="en-AU"/>
        </w:rPr>
        <w:t>R5/2017).</w:t>
      </w:r>
    </w:p>
    <w:p w14:paraId="624A1DDC" w14:textId="77777777" w:rsidR="00CD7223" w:rsidRPr="00CD7223" w:rsidRDefault="00CD7223" w:rsidP="00462511">
      <w:pPr>
        <w:spacing w:line="240" w:lineRule="auto"/>
        <w:jc w:val="both"/>
        <w:rPr>
          <w:rFonts w:ascii="Calibri" w:eastAsia="Calibri" w:hAnsi="Calibri" w:cs="Arial"/>
          <w:sz w:val="24"/>
          <w:szCs w:val="24"/>
          <w:lang w:val="en-AU"/>
        </w:rPr>
      </w:pPr>
      <w:r w:rsidRPr="00CD7223">
        <w:rPr>
          <w:rFonts w:ascii="Calibri" w:eastAsia="Calibri" w:hAnsi="Calibri" w:cs="Arial"/>
          <w:sz w:val="24"/>
          <w:szCs w:val="24"/>
          <w:lang w:val="en-AU"/>
        </w:rPr>
        <w:t>Cytokine assays</w:t>
      </w:r>
    </w:p>
    <w:p w14:paraId="5068712A" w14:textId="77777777" w:rsidR="00CD7223" w:rsidRPr="00CD7223" w:rsidRDefault="00CD7223" w:rsidP="00462511">
      <w:pPr>
        <w:spacing w:line="240" w:lineRule="auto"/>
        <w:jc w:val="both"/>
        <w:rPr>
          <w:rFonts w:ascii="Calibri" w:eastAsia="Calibri" w:hAnsi="Calibri" w:cs="Arial"/>
          <w:sz w:val="24"/>
          <w:szCs w:val="24"/>
          <w:lang w:val="en-AU"/>
        </w:rPr>
      </w:pPr>
      <w:r w:rsidRPr="00CD7223">
        <w:rPr>
          <w:rFonts w:ascii="Calibri" w:eastAsia="Calibri" w:hAnsi="Calibri" w:cs="Arial"/>
          <w:sz w:val="24"/>
          <w:szCs w:val="24"/>
          <w:lang w:val="en-AU"/>
        </w:rPr>
        <w:t xml:space="preserve">The concentrations of IFN-γ, IL-1β and IL-6 in the culture supernatants were analysed using bead-based multiplex assay (BD Bioscience, Sydney, Australia). The assay range was 10.0-2500 </w:t>
      </w:r>
      <w:proofErr w:type="spellStart"/>
      <w:r w:rsidRPr="00CD7223">
        <w:rPr>
          <w:rFonts w:ascii="Calibri" w:eastAsia="Calibri" w:hAnsi="Calibri" w:cs="Arial"/>
          <w:sz w:val="24"/>
          <w:szCs w:val="24"/>
          <w:lang w:val="en-AU"/>
        </w:rPr>
        <w:t>pg</w:t>
      </w:r>
      <w:proofErr w:type="spellEnd"/>
      <w:r w:rsidRPr="00CD7223">
        <w:rPr>
          <w:rFonts w:ascii="Calibri" w:eastAsia="Calibri" w:hAnsi="Calibri" w:cs="Arial"/>
          <w:sz w:val="24"/>
          <w:szCs w:val="24"/>
          <w:lang w:val="en-AU"/>
        </w:rPr>
        <w:t xml:space="preserve">/ml. The minimum detection limit of this assay was 1.8 </w:t>
      </w:r>
      <w:proofErr w:type="spellStart"/>
      <w:r w:rsidRPr="00CD7223">
        <w:rPr>
          <w:rFonts w:ascii="Calibri" w:eastAsia="Calibri" w:hAnsi="Calibri" w:cs="Arial"/>
          <w:sz w:val="24"/>
          <w:szCs w:val="24"/>
          <w:lang w:val="en-AU"/>
        </w:rPr>
        <w:t>pg</w:t>
      </w:r>
      <w:proofErr w:type="spellEnd"/>
      <w:r w:rsidRPr="00CD7223">
        <w:rPr>
          <w:rFonts w:ascii="Calibri" w:eastAsia="Calibri" w:hAnsi="Calibri" w:cs="Arial"/>
          <w:sz w:val="24"/>
          <w:szCs w:val="24"/>
          <w:lang w:val="en-AU"/>
        </w:rPr>
        <w:t xml:space="preserve">/ml. IFN-λ and IL-5 concentrations in the culture supernatants were measured using a high-sensitivity commercial ELISA assay (R&amp;D Systems, Sydney, Australia), as per the manufacturer’s recommendations.  The assay range was 50-4000 </w:t>
      </w:r>
      <w:proofErr w:type="spellStart"/>
      <w:r w:rsidRPr="00CD7223">
        <w:rPr>
          <w:rFonts w:ascii="Calibri" w:eastAsia="Calibri" w:hAnsi="Calibri" w:cs="Arial"/>
          <w:sz w:val="24"/>
          <w:szCs w:val="24"/>
          <w:lang w:val="en-AU"/>
        </w:rPr>
        <w:t>pg</w:t>
      </w:r>
      <w:proofErr w:type="spellEnd"/>
      <w:r w:rsidRPr="00CD7223">
        <w:rPr>
          <w:rFonts w:ascii="Calibri" w:eastAsia="Calibri" w:hAnsi="Calibri" w:cs="Arial"/>
          <w:sz w:val="24"/>
          <w:szCs w:val="24"/>
          <w:lang w:val="en-AU"/>
        </w:rPr>
        <w:t xml:space="preserve">/ml. The minimal detectable dose was ≤10 </w:t>
      </w:r>
      <w:proofErr w:type="spellStart"/>
      <w:r w:rsidRPr="00CD7223">
        <w:rPr>
          <w:rFonts w:ascii="Calibri" w:eastAsia="Calibri" w:hAnsi="Calibri" w:cs="Arial"/>
          <w:sz w:val="24"/>
          <w:szCs w:val="24"/>
          <w:lang w:val="en-AU"/>
        </w:rPr>
        <w:t>pg</w:t>
      </w:r>
      <w:proofErr w:type="spellEnd"/>
      <w:r w:rsidRPr="00CD7223">
        <w:rPr>
          <w:rFonts w:ascii="Calibri" w:eastAsia="Calibri" w:hAnsi="Calibri" w:cs="Arial"/>
          <w:sz w:val="24"/>
          <w:szCs w:val="24"/>
          <w:lang w:val="en-AU"/>
        </w:rPr>
        <w:t>/ml. All samples were tested in duplicates and the %CV between duplicate samples was accepted when &lt;10%.</w:t>
      </w:r>
    </w:p>
    <w:p w14:paraId="51CA35D8" w14:textId="77777777" w:rsidR="00CD7223" w:rsidRPr="00CD7223" w:rsidRDefault="00CD7223" w:rsidP="00462511">
      <w:pPr>
        <w:spacing w:line="240" w:lineRule="auto"/>
        <w:jc w:val="both"/>
        <w:rPr>
          <w:rFonts w:ascii="Calibri" w:eastAsia="Calibri" w:hAnsi="Calibri" w:cs="Arial"/>
          <w:sz w:val="24"/>
          <w:szCs w:val="24"/>
          <w:lang w:val="en-AU"/>
        </w:rPr>
      </w:pPr>
      <w:r w:rsidRPr="00CD7223">
        <w:rPr>
          <w:rFonts w:ascii="Calibri" w:eastAsia="Calibri" w:hAnsi="Calibri" w:cs="Arial"/>
          <w:sz w:val="24"/>
          <w:szCs w:val="24"/>
          <w:lang w:val="en-AU"/>
        </w:rPr>
        <w:t>Whole blood flow cytometry</w:t>
      </w:r>
    </w:p>
    <w:p w14:paraId="55807449" w14:textId="3A6F99F1" w:rsidR="00CD7223" w:rsidRPr="00CD7223" w:rsidRDefault="00CD7223" w:rsidP="00462511">
      <w:pPr>
        <w:spacing w:line="240" w:lineRule="auto"/>
        <w:jc w:val="both"/>
        <w:rPr>
          <w:rFonts w:ascii="Calibri" w:eastAsia="Calibri" w:hAnsi="Calibri" w:cs="Arial"/>
          <w:sz w:val="24"/>
          <w:szCs w:val="24"/>
          <w:lang w:val="en-AU"/>
        </w:rPr>
      </w:pPr>
      <w:r w:rsidRPr="00CD7223">
        <w:rPr>
          <w:rFonts w:ascii="Calibri" w:eastAsia="Calibri" w:hAnsi="Calibri" w:cs="Arial"/>
          <w:sz w:val="24"/>
          <w:szCs w:val="24"/>
          <w:lang w:val="en-AU"/>
        </w:rPr>
        <w:t xml:space="preserve">Immune-phenotyping was performed in whole blood using a lyse-wash procedure, where red blood cells are removed after staining with antibodies by targeted red blood cell lysis, leaving the leukocytes for analysis. </w:t>
      </w:r>
      <w:r w:rsidRPr="00CD7223">
        <w:rPr>
          <w:rFonts w:ascii="Calibri" w:eastAsia="Calibri" w:hAnsi="Calibri" w:cs="Arial"/>
          <w:sz w:val="24"/>
          <w:szCs w:val="24"/>
          <w:lang w:val="en-US"/>
        </w:rPr>
        <w:t xml:space="preserve">A list of antibodies used is presented in </w:t>
      </w:r>
      <w:r w:rsidRPr="00B462D3">
        <w:rPr>
          <w:rFonts w:ascii="Calibri" w:eastAsia="Calibri" w:hAnsi="Calibri" w:cs="Arial"/>
          <w:b/>
          <w:bCs/>
          <w:sz w:val="24"/>
          <w:szCs w:val="24"/>
          <w:lang w:val="en-US"/>
        </w:rPr>
        <w:t>Table S1</w:t>
      </w:r>
      <w:r w:rsidRPr="00CD7223">
        <w:rPr>
          <w:rFonts w:ascii="Calibri" w:eastAsia="Calibri" w:hAnsi="Calibri" w:cs="Arial"/>
          <w:sz w:val="24"/>
          <w:szCs w:val="24"/>
          <w:lang w:val="en-US"/>
        </w:rPr>
        <w:t xml:space="preserve">. </w:t>
      </w:r>
      <w:r w:rsidRPr="00CD7223">
        <w:rPr>
          <w:rFonts w:ascii="Calibri" w:eastAsia="Calibri" w:hAnsi="Calibri" w:cs="Arial"/>
          <w:sz w:val="24"/>
          <w:szCs w:val="24"/>
          <w:lang w:val="en-AU"/>
        </w:rPr>
        <w:t xml:space="preserve">Cell subsets </w:t>
      </w:r>
      <w:r w:rsidR="00625983">
        <w:rPr>
          <w:rFonts w:ascii="Calibri" w:eastAsia="Calibri" w:hAnsi="Calibri" w:cs="Arial"/>
          <w:sz w:val="24"/>
          <w:szCs w:val="24"/>
          <w:lang w:val="en-AU"/>
        </w:rPr>
        <w:t>we</w:t>
      </w:r>
      <w:r w:rsidRPr="00CD7223">
        <w:rPr>
          <w:rFonts w:ascii="Calibri" w:eastAsia="Calibri" w:hAnsi="Calibri" w:cs="Arial"/>
          <w:sz w:val="24"/>
          <w:szCs w:val="24"/>
          <w:lang w:val="en-AU"/>
        </w:rPr>
        <w:t>re predetermined based on the specific surface markers previous</w:t>
      </w:r>
      <w:r w:rsidR="00625983">
        <w:rPr>
          <w:rFonts w:ascii="Calibri" w:eastAsia="Calibri" w:hAnsi="Calibri" w:cs="Arial"/>
          <w:sz w:val="24"/>
          <w:szCs w:val="24"/>
          <w:lang w:val="en-AU"/>
        </w:rPr>
        <w:t>ly identified in the literature</w:t>
      </w:r>
      <w:r w:rsidRPr="00CD7223">
        <w:rPr>
          <w:rFonts w:ascii="Calibri" w:eastAsia="Calibri" w:hAnsi="Calibri" w:cs="Arial"/>
          <w:sz w:val="24"/>
          <w:szCs w:val="24"/>
          <w:lang w:val="en-AU"/>
        </w:rPr>
        <w:t xml:space="preserve"> </w:t>
      </w:r>
      <w:r w:rsidRPr="00CD7223">
        <w:rPr>
          <w:rFonts w:ascii="Calibri" w:eastAsia="Calibri" w:hAnsi="Calibri" w:cs="Arial"/>
          <w:sz w:val="24"/>
          <w:szCs w:val="24"/>
          <w:lang w:val="en-AU"/>
        </w:rPr>
        <w:fldChar w:fldCharType="begin">
          <w:fldData xml:space="preserve">PEVuZE5vdGU+PENpdGU+PEF1dGhvcj5IYXplbmJlcmc8L0F1dGhvcj48WWVhcj4yMDE0PC9ZZWFy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</w:fldData>
        </w:fldChar>
      </w:r>
      <w:r w:rsidR="00033C17">
        <w:rPr>
          <w:rFonts w:ascii="Calibri" w:eastAsia="Calibri" w:hAnsi="Calibri" w:cs="Arial"/>
          <w:sz w:val="24"/>
          <w:szCs w:val="24"/>
          <w:lang w:val="en-AU"/>
        </w:rPr>
        <w:instrText xml:space="preserve"> ADDIN EN.CITE </w:instrText>
      </w:r>
      <w:r w:rsidR="00033C17">
        <w:rPr>
          <w:rFonts w:ascii="Calibri" w:eastAsia="Calibri" w:hAnsi="Calibri" w:cs="Arial"/>
          <w:sz w:val="24"/>
          <w:szCs w:val="24"/>
          <w:lang w:val="en-AU"/>
        </w:rPr>
        <w:fldChar w:fldCharType="begin">
          <w:fldData xml:space="preserve">PEVuZE5vdGU+PENpdGU+PEF1dGhvcj5IYXplbmJlcmc8L0F1dGhvcj48WWVhcj4yMDE0PC9ZZWFy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</w:fldData>
        </w:fldChar>
      </w:r>
      <w:r w:rsidR="00033C17">
        <w:rPr>
          <w:rFonts w:ascii="Calibri" w:eastAsia="Calibri" w:hAnsi="Calibri" w:cs="Arial"/>
          <w:sz w:val="24"/>
          <w:szCs w:val="24"/>
          <w:lang w:val="en-AU"/>
        </w:rPr>
        <w:instrText xml:space="preserve"> ADDIN EN.CITE.DATA </w:instrText>
      </w:r>
      <w:r w:rsidR="00033C17">
        <w:rPr>
          <w:rFonts w:ascii="Calibri" w:eastAsia="Calibri" w:hAnsi="Calibri" w:cs="Arial"/>
          <w:sz w:val="24"/>
          <w:szCs w:val="24"/>
          <w:lang w:val="en-AU"/>
        </w:rPr>
      </w:r>
      <w:r w:rsidR="00033C17">
        <w:rPr>
          <w:rFonts w:ascii="Calibri" w:eastAsia="Calibri" w:hAnsi="Calibri" w:cs="Arial"/>
          <w:sz w:val="24"/>
          <w:szCs w:val="24"/>
          <w:lang w:val="en-AU"/>
        </w:rPr>
        <w:fldChar w:fldCharType="end"/>
      </w:r>
      <w:r w:rsidRPr="00CD7223">
        <w:rPr>
          <w:rFonts w:ascii="Calibri" w:eastAsia="Calibri" w:hAnsi="Calibri" w:cs="Arial"/>
          <w:sz w:val="24"/>
          <w:szCs w:val="24"/>
          <w:lang w:val="en-AU"/>
        </w:rPr>
      </w:r>
      <w:r w:rsidRPr="00CD7223">
        <w:rPr>
          <w:rFonts w:ascii="Calibri" w:eastAsia="Calibri" w:hAnsi="Calibri" w:cs="Arial"/>
          <w:sz w:val="24"/>
          <w:szCs w:val="24"/>
          <w:lang w:val="en-AU"/>
        </w:rPr>
        <w:fldChar w:fldCharType="separate"/>
      </w:r>
      <w:r w:rsidR="00033C17" w:rsidRPr="00033C17">
        <w:rPr>
          <w:rFonts w:ascii="Calibri" w:eastAsia="Calibri" w:hAnsi="Calibri" w:cs="Arial"/>
          <w:noProof/>
          <w:sz w:val="24"/>
          <w:szCs w:val="24"/>
          <w:vertAlign w:val="superscript"/>
          <w:lang w:val="en-AU"/>
        </w:rPr>
        <w:t>9,10</w:t>
      </w:r>
      <w:r w:rsidRPr="00CD7223">
        <w:rPr>
          <w:rFonts w:ascii="Calibri" w:eastAsia="Calibri" w:hAnsi="Calibri" w:cs="Arial"/>
          <w:sz w:val="24"/>
          <w:szCs w:val="24"/>
        </w:rPr>
        <w:fldChar w:fldCharType="end"/>
      </w:r>
      <w:r w:rsidRPr="00CD7223">
        <w:rPr>
          <w:rFonts w:ascii="Calibri" w:eastAsia="Calibri" w:hAnsi="Calibri" w:cs="Arial"/>
          <w:sz w:val="24"/>
          <w:szCs w:val="24"/>
          <w:lang w:val="en-AU"/>
        </w:rPr>
        <w:t xml:space="preserve"> </w:t>
      </w:r>
      <w:r w:rsidRPr="00B462D3">
        <w:rPr>
          <w:rFonts w:ascii="Calibri" w:eastAsia="Calibri" w:hAnsi="Calibri" w:cs="Arial"/>
          <w:b/>
          <w:bCs/>
          <w:sz w:val="24"/>
          <w:szCs w:val="24"/>
          <w:lang w:val="en-AU"/>
        </w:rPr>
        <w:t>(Table S2)</w:t>
      </w:r>
      <w:r w:rsidRPr="00CD7223">
        <w:rPr>
          <w:rFonts w:ascii="Calibri" w:eastAsia="Calibri" w:hAnsi="Calibri" w:cs="Arial"/>
          <w:sz w:val="24"/>
          <w:szCs w:val="24"/>
          <w:lang w:val="en-AU"/>
        </w:rPr>
        <w:t xml:space="preserve">. </w:t>
      </w:r>
      <w:r w:rsidR="00462511" w:rsidRPr="0023674C">
        <w:rPr>
          <w:rFonts w:ascii="Calibri" w:eastAsia="Calibri" w:hAnsi="Calibri" w:cs="Arial"/>
          <w:sz w:val="24"/>
          <w:szCs w:val="24"/>
          <w:lang w:val="en-AU"/>
        </w:rPr>
        <w:t xml:space="preserve">Cell events </w:t>
      </w:r>
      <w:r w:rsidR="00462511">
        <w:rPr>
          <w:rFonts w:ascii="Calibri" w:eastAsia="Calibri" w:hAnsi="Calibri" w:cs="Arial"/>
          <w:sz w:val="24"/>
          <w:szCs w:val="24"/>
          <w:lang w:val="en-AU"/>
        </w:rPr>
        <w:t>we</w:t>
      </w:r>
      <w:r w:rsidR="00462511" w:rsidRPr="0023674C">
        <w:rPr>
          <w:rFonts w:ascii="Calibri" w:eastAsia="Calibri" w:hAnsi="Calibri" w:cs="Arial"/>
          <w:sz w:val="24"/>
          <w:szCs w:val="24"/>
          <w:lang w:val="en-AU"/>
        </w:rPr>
        <w:t xml:space="preserve">re gated by using a predefined gating strategy (Figure S1). </w:t>
      </w:r>
      <w:r w:rsidRPr="00CD7223">
        <w:rPr>
          <w:rFonts w:ascii="Calibri" w:eastAsia="Calibri" w:hAnsi="Calibri" w:cs="Arial"/>
          <w:sz w:val="24"/>
          <w:szCs w:val="24"/>
          <w:lang w:val="en-AU"/>
        </w:rPr>
        <w:t>ILC and granulocytes were adjusted for x10</w:t>
      </w:r>
      <w:r w:rsidRPr="00CD7223">
        <w:rPr>
          <w:rFonts w:ascii="Calibri" w:eastAsia="Calibri" w:hAnsi="Calibri" w:cs="Arial"/>
          <w:sz w:val="24"/>
          <w:szCs w:val="24"/>
          <w:vertAlign w:val="superscript"/>
          <w:lang w:val="en-AU"/>
        </w:rPr>
        <w:t>6</w:t>
      </w:r>
      <w:r w:rsidRPr="00CD7223">
        <w:rPr>
          <w:rFonts w:ascii="Calibri" w:eastAsia="Calibri" w:hAnsi="Calibri" w:cs="Arial"/>
          <w:sz w:val="24"/>
          <w:szCs w:val="24"/>
          <w:lang w:val="en-AU"/>
        </w:rPr>
        <w:t xml:space="preserve"> CD45</w:t>
      </w:r>
      <w:r w:rsidRPr="00CD7223">
        <w:rPr>
          <w:rFonts w:ascii="Calibri" w:eastAsia="Calibri" w:hAnsi="Calibri" w:cs="Arial"/>
          <w:sz w:val="24"/>
          <w:szCs w:val="24"/>
          <w:vertAlign w:val="superscript"/>
          <w:lang w:val="en-AU"/>
        </w:rPr>
        <w:t>+</w:t>
      </w:r>
      <w:r w:rsidRPr="00CD7223">
        <w:rPr>
          <w:rFonts w:ascii="Calibri" w:eastAsia="Calibri" w:hAnsi="Calibri" w:cs="Arial"/>
          <w:sz w:val="24"/>
          <w:szCs w:val="24"/>
          <w:lang w:val="en-AU"/>
        </w:rPr>
        <w:t xml:space="preserve"> cells. DCs were adjusted for x10</w:t>
      </w:r>
      <w:r w:rsidRPr="00CD7223">
        <w:rPr>
          <w:rFonts w:ascii="Calibri" w:eastAsia="Calibri" w:hAnsi="Calibri" w:cs="Arial"/>
          <w:sz w:val="24"/>
          <w:szCs w:val="24"/>
          <w:vertAlign w:val="superscript"/>
          <w:lang w:val="en-AU"/>
        </w:rPr>
        <w:t>6</w:t>
      </w:r>
      <w:r w:rsidRPr="00CD7223">
        <w:rPr>
          <w:rFonts w:ascii="Calibri" w:eastAsia="Calibri" w:hAnsi="Calibri" w:cs="Arial"/>
          <w:sz w:val="24"/>
          <w:szCs w:val="24"/>
          <w:lang w:val="en-AU"/>
        </w:rPr>
        <w:t xml:space="preserve"> human leukocyte antigen</w:t>
      </w:r>
      <w:r w:rsidRPr="00CD7223">
        <w:rPr>
          <w:rFonts w:ascii="Calibri" w:eastAsia="Calibri" w:hAnsi="Calibri" w:cs="Arial"/>
          <w:sz w:val="24"/>
          <w:szCs w:val="24"/>
          <w:vertAlign w:val="superscript"/>
          <w:lang w:val="en-AU"/>
        </w:rPr>
        <w:t>+</w:t>
      </w:r>
      <w:r w:rsidRPr="00CD7223">
        <w:rPr>
          <w:rFonts w:ascii="Calibri" w:eastAsia="Calibri" w:hAnsi="Calibri" w:cs="Arial"/>
          <w:sz w:val="24"/>
          <w:szCs w:val="24"/>
          <w:lang w:val="en-AU"/>
        </w:rPr>
        <w:t xml:space="preserve"> cells. Lymphocytes and NK cells were adjusted for x10</w:t>
      </w:r>
      <w:r w:rsidRPr="00CD7223">
        <w:rPr>
          <w:rFonts w:ascii="Calibri" w:eastAsia="Calibri" w:hAnsi="Calibri" w:cs="Arial"/>
          <w:sz w:val="24"/>
          <w:szCs w:val="24"/>
          <w:vertAlign w:val="superscript"/>
          <w:lang w:val="en-AU"/>
        </w:rPr>
        <w:t xml:space="preserve">6 </w:t>
      </w:r>
      <w:r w:rsidRPr="00CD7223">
        <w:rPr>
          <w:rFonts w:ascii="Calibri" w:eastAsia="Calibri" w:hAnsi="Calibri" w:cs="Arial"/>
          <w:sz w:val="24"/>
          <w:szCs w:val="24"/>
          <w:lang w:val="en-AU"/>
        </w:rPr>
        <w:t>CD3</w:t>
      </w:r>
      <w:r w:rsidRPr="00CD7223">
        <w:rPr>
          <w:rFonts w:ascii="Calibri" w:eastAsia="Calibri" w:hAnsi="Calibri" w:cs="Arial"/>
          <w:sz w:val="24"/>
          <w:szCs w:val="24"/>
          <w:vertAlign w:val="superscript"/>
          <w:lang w:val="en-AU"/>
        </w:rPr>
        <w:t>+</w:t>
      </w:r>
      <w:r w:rsidRPr="00CD7223">
        <w:rPr>
          <w:rFonts w:ascii="Calibri" w:eastAsia="Calibri" w:hAnsi="Calibri" w:cs="Arial"/>
          <w:sz w:val="24"/>
          <w:szCs w:val="24"/>
          <w:lang w:val="en-AU"/>
        </w:rPr>
        <w:t xml:space="preserve"> cells.</w:t>
      </w:r>
    </w:p>
    <w:p w14:paraId="3BFA0609" w14:textId="77777777" w:rsidR="00CD7223" w:rsidRPr="00CD7223" w:rsidRDefault="00CD7223" w:rsidP="00462511">
      <w:pPr>
        <w:suppressLineNumbers/>
        <w:spacing w:line="240" w:lineRule="auto"/>
        <w:rPr>
          <w:rFonts w:ascii="Calibri" w:eastAsia="Calibri" w:hAnsi="Calibri" w:cs="Arial"/>
          <w:lang w:val="en-AU"/>
        </w:rPr>
      </w:pPr>
    </w:p>
    <w:p w14:paraId="01C6683B" w14:textId="77777777" w:rsidR="00CD7223" w:rsidRPr="00CD7223" w:rsidRDefault="00CD7223" w:rsidP="00462511">
      <w:pPr>
        <w:suppressLineNumbers/>
        <w:spacing w:line="240" w:lineRule="auto"/>
        <w:rPr>
          <w:rFonts w:ascii="Calibri" w:eastAsia="Calibri" w:hAnsi="Calibri" w:cs="Arial"/>
          <w:lang w:val="en-AU"/>
        </w:rPr>
      </w:pPr>
    </w:p>
    <w:tbl>
      <w:tblPr>
        <w:tblpPr w:leftFromText="180" w:rightFromText="180" w:vertAnchor="text" w:horzAnchor="margin" w:tblpY="-364"/>
        <w:tblW w:w="5000" w:type="pct"/>
        <w:tblLook w:val="04A0" w:firstRow="1" w:lastRow="0" w:firstColumn="1" w:lastColumn="0" w:noHBand="0" w:noVBand="1"/>
      </w:tblPr>
      <w:tblGrid>
        <w:gridCol w:w="1756"/>
        <w:gridCol w:w="2062"/>
        <w:gridCol w:w="1636"/>
        <w:gridCol w:w="1639"/>
        <w:gridCol w:w="1933"/>
      </w:tblGrid>
      <w:tr w:rsidR="00CD7223" w:rsidRPr="00CD7223" w14:paraId="1C4DC37A" w14:textId="77777777" w:rsidTr="00625983">
        <w:trPr>
          <w:trHeight w:hRule="exact" w:val="284"/>
        </w:trPr>
        <w:tc>
          <w:tcPr>
            <w:tcW w:w="5000" w:type="pct"/>
            <w:gridSpan w:val="5"/>
            <w:tcBorders>
              <w:top w:val="single" w:sz="4" w:space="0" w:color="auto"/>
            </w:tcBorders>
            <w:vAlign w:val="bottom"/>
          </w:tcPr>
          <w:p w14:paraId="3399548F" w14:textId="77777777" w:rsidR="00CD7223" w:rsidRPr="00CD7223" w:rsidRDefault="00CD7223" w:rsidP="00462511">
            <w:pPr>
              <w:spacing w:line="240" w:lineRule="auto"/>
              <w:rPr>
                <w:rFonts w:ascii="Calibri" w:eastAsia="Calibri" w:hAnsi="Calibri" w:cs="Arial"/>
                <w:b/>
                <w:sz w:val="20"/>
                <w:szCs w:val="20"/>
                <w:lang w:val="en-AU"/>
              </w:rPr>
            </w:pPr>
            <w:r w:rsidRPr="00CD7223">
              <w:rPr>
                <w:rFonts w:ascii="Calibri" w:eastAsia="Calibri" w:hAnsi="Calibri" w:cs="Arial"/>
                <w:b/>
                <w:bCs/>
                <w:sz w:val="20"/>
                <w:szCs w:val="20"/>
                <w:lang w:val="en-AU"/>
              </w:rPr>
              <w:lastRenderedPageBreak/>
              <w:t>Table S1- Antibodies for flow cytometric analysis of whole blood immune phenotypes</w:t>
            </w:r>
          </w:p>
        </w:tc>
      </w:tr>
      <w:tr w:rsidR="00CD7223" w:rsidRPr="00CD7223" w14:paraId="74E14A61" w14:textId="77777777" w:rsidTr="00625983">
        <w:trPr>
          <w:trHeight w:hRule="exact" w:val="284"/>
        </w:trPr>
        <w:tc>
          <w:tcPr>
            <w:tcW w:w="973" w:type="pct"/>
            <w:tcBorders>
              <w:top w:val="single" w:sz="4" w:space="0" w:color="auto"/>
              <w:bottom w:val="single" w:sz="4" w:space="0" w:color="auto"/>
            </w:tcBorders>
            <w:vAlign w:val="bottom"/>
          </w:tcPr>
          <w:p w14:paraId="6E50DB69" w14:textId="77777777" w:rsidR="00CD7223" w:rsidRPr="00CD7223" w:rsidRDefault="00CD7223" w:rsidP="00462511">
            <w:pPr>
              <w:spacing w:line="240" w:lineRule="auto"/>
              <w:rPr>
                <w:rFonts w:ascii="Calibri" w:eastAsia="Calibri" w:hAnsi="Calibri" w:cs="Arial"/>
                <w:b/>
                <w:sz w:val="20"/>
                <w:szCs w:val="20"/>
                <w:lang w:val="en-AU"/>
              </w:rPr>
            </w:pPr>
            <w:bookmarkStart w:id="5" w:name="_Toc36731062"/>
            <w:bookmarkStart w:id="6" w:name="_Toc36810339"/>
            <w:bookmarkStart w:id="7" w:name="_Toc37854547"/>
            <w:bookmarkStart w:id="8" w:name="_Toc37854650"/>
            <w:bookmarkStart w:id="9" w:name="_Toc39490518"/>
            <w:bookmarkStart w:id="10" w:name="_Toc39490620"/>
            <w:bookmarkStart w:id="11" w:name="_Toc39495943"/>
            <w:bookmarkStart w:id="12" w:name="_Toc39496045"/>
            <w:r w:rsidRPr="00CD7223">
              <w:rPr>
                <w:rFonts w:ascii="Calibri" w:eastAsia="Calibri" w:hAnsi="Calibri" w:cs="Arial"/>
                <w:b/>
                <w:sz w:val="20"/>
                <w:szCs w:val="20"/>
                <w:lang w:val="en-AU"/>
              </w:rPr>
              <w:t>Antigen</w:t>
            </w:r>
          </w:p>
        </w:tc>
        <w:tc>
          <w:tcPr>
            <w:tcW w:w="1142" w:type="pct"/>
            <w:tcBorders>
              <w:top w:val="single" w:sz="4" w:space="0" w:color="auto"/>
              <w:bottom w:val="single" w:sz="4" w:space="0" w:color="auto"/>
            </w:tcBorders>
            <w:vAlign w:val="bottom"/>
          </w:tcPr>
          <w:p w14:paraId="2EFE3EE9" w14:textId="77777777" w:rsidR="00CD7223" w:rsidRPr="00CD7223" w:rsidRDefault="00CD7223" w:rsidP="00462511">
            <w:pPr>
              <w:spacing w:line="240" w:lineRule="auto"/>
              <w:rPr>
                <w:rFonts w:ascii="Calibri" w:eastAsia="Calibri" w:hAnsi="Calibri" w:cs="Arial"/>
                <w:b/>
                <w:sz w:val="20"/>
                <w:szCs w:val="20"/>
                <w:lang w:val="en-AU"/>
              </w:rPr>
            </w:pPr>
            <w:r w:rsidRPr="00CD7223">
              <w:rPr>
                <w:rFonts w:ascii="Calibri" w:eastAsia="Calibri" w:hAnsi="Calibri" w:cs="Arial"/>
                <w:b/>
                <w:sz w:val="20"/>
                <w:szCs w:val="20"/>
                <w:lang w:val="en-AU"/>
              </w:rPr>
              <w:t>Fluorochrome</w:t>
            </w:r>
          </w:p>
        </w:tc>
        <w:tc>
          <w:tcPr>
            <w:tcW w:w="906" w:type="pct"/>
            <w:tcBorders>
              <w:top w:val="single" w:sz="4" w:space="0" w:color="auto"/>
              <w:bottom w:val="single" w:sz="4" w:space="0" w:color="auto"/>
            </w:tcBorders>
          </w:tcPr>
          <w:p w14:paraId="6AC03C8B" w14:textId="77777777" w:rsidR="00CD7223" w:rsidRPr="00CD7223" w:rsidRDefault="00CD7223" w:rsidP="00462511">
            <w:pPr>
              <w:spacing w:line="240" w:lineRule="auto"/>
              <w:rPr>
                <w:rFonts w:ascii="Calibri" w:eastAsia="Calibri" w:hAnsi="Calibri" w:cs="Arial"/>
                <w:b/>
                <w:sz w:val="20"/>
                <w:szCs w:val="20"/>
                <w:lang w:val="en-AU"/>
              </w:rPr>
            </w:pPr>
            <w:r w:rsidRPr="00CD7223">
              <w:rPr>
                <w:rFonts w:ascii="Calibri" w:eastAsia="Calibri" w:hAnsi="Calibri" w:cs="Arial"/>
                <w:b/>
                <w:sz w:val="20"/>
                <w:szCs w:val="20"/>
                <w:lang w:val="en-AU"/>
              </w:rPr>
              <w:t>Clone</w:t>
            </w:r>
          </w:p>
        </w:tc>
        <w:tc>
          <w:tcPr>
            <w:tcW w:w="908" w:type="pct"/>
            <w:tcBorders>
              <w:top w:val="single" w:sz="4" w:space="0" w:color="auto"/>
              <w:bottom w:val="single" w:sz="4" w:space="0" w:color="auto"/>
            </w:tcBorders>
          </w:tcPr>
          <w:p w14:paraId="6BDFA0C5" w14:textId="77777777" w:rsidR="00CD7223" w:rsidRPr="00CD7223" w:rsidRDefault="00CD7223" w:rsidP="00462511">
            <w:pPr>
              <w:spacing w:line="240" w:lineRule="auto"/>
              <w:rPr>
                <w:rFonts w:ascii="Calibri" w:eastAsia="Calibri" w:hAnsi="Calibri" w:cs="Arial"/>
                <w:b/>
                <w:sz w:val="20"/>
                <w:szCs w:val="20"/>
                <w:lang w:val="en-AU"/>
              </w:rPr>
            </w:pPr>
            <w:r w:rsidRPr="00CD7223">
              <w:rPr>
                <w:rFonts w:ascii="Calibri" w:eastAsia="Calibri" w:hAnsi="Calibri" w:cs="Arial"/>
                <w:b/>
                <w:sz w:val="20"/>
                <w:szCs w:val="20"/>
                <w:lang w:val="en-AU"/>
              </w:rPr>
              <w:t>Product code</w:t>
            </w:r>
          </w:p>
        </w:tc>
        <w:tc>
          <w:tcPr>
            <w:tcW w:w="1071" w:type="pct"/>
            <w:tcBorders>
              <w:top w:val="single" w:sz="4" w:space="0" w:color="auto"/>
              <w:bottom w:val="single" w:sz="4" w:space="0" w:color="auto"/>
            </w:tcBorders>
          </w:tcPr>
          <w:p w14:paraId="7D27A491" w14:textId="77777777" w:rsidR="00CD7223" w:rsidRPr="00CD7223" w:rsidRDefault="00CD7223" w:rsidP="00462511">
            <w:pPr>
              <w:spacing w:line="240" w:lineRule="auto"/>
              <w:rPr>
                <w:rFonts w:ascii="Calibri" w:eastAsia="Calibri" w:hAnsi="Calibri" w:cs="Arial"/>
                <w:b/>
                <w:sz w:val="20"/>
                <w:szCs w:val="20"/>
                <w:lang w:val="en-AU"/>
              </w:rPr>
            </w:pPr>
            <w:r w:rsidRPr="00CD7223">
              <w:rPr>
                <w:rFonts w:ascii="Calibri" w:eastAsia="Calibri" w:hAnsi="Calibri" w:cs="Arial"/>
                <w:b/>
                <w:sz w:val="20"/>
                <w:szCs w:val="20"/>
                <w:lang w:val="en-AU"/>
              </w:rPr>
              <w:t>Source</w:t>
            </w:r>
          </w:p>
        </w:tc>
      </w:tr>
      <w:tr w:rsidR="00CD7223" w:rsidRPr="00CD7223" w14:paraId="5858A70A" w14:textId="77777777" w:rsidTr="00625983">
        <w:trPr>
          <w:trHeight w:hRule="exact" w:val="284"/>
        </w:trPr>
        <w:tc>
          <w:tcPr>
            <w:tcW w:w="5000" w:type="pct"/>
            <w:gridSpan w:val="5"/>
            <w:tcBorders>
              <w:top w:val="single" w:sz="4" w:space="0" w:color="auto"/>
            </w:tcBorders>
            <w:vAlign w:val="bottom"/>
          </w:tcPr>
          <w:p w14:paraId="01EF6740" w14:textId="77777777" w:rsidR="00CD7223" w:rsidRPr="00CD7223" w:rsidRDefault="00CD7223" w:rsidP="00462511">
            <w:pPr>
              <w:spacing w:line="240" w:lineRule="auto"/>
              <w:rPr>
                <w:rFonts w:ascii="Calibri" w:eastAsia="Calibri" w:hAnsi="Calibri" w:cs="Arial"/>
                <w:b/>
                <w:sz w:val="20"/>
                <w:szCs w:val="20"/>
                <w:lang w:val="en-AU"/>
              </w:rPr>
            </w:pPr>
            <w:r w:rsidRPr="00CD7223">
              <w:rPr>
                <w:rFonts w:ascii="Calibri" w:eastAsia="Calibri" w:hAnsi="Calibri" w:cs="Arial"/>
                <w:b/>
                <w:sz w:val="20"/>
                <w:szCs w:val="20"/>
                <w:lang w:val="en-AU"/>
              </w:rPr>
              <w:t>Innate lymphoid cells</w:t>
            </w:r>
          </w:p>
        </w:tc>
      </w:tr>
      <w:tr w:rsidR="00CD7223" w:rsidRPr="00CD7223" w14:paraId="270B794F" w14:textId="77777777" w:rsidTr="00625983">
        <w:trPr>
          <w:trHeight w:hRule="exact" w:val="284"/>
        </w:trPr>
        <w:tc>
          <w:tcPr>
            <w:tcW w:w="973" w:type="pct"/>
            <w:vAlign w:val="bottom"/>
          </w:tcPr>
          <w:p w14:paraId="5C0D0B97"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TCR-αβ</w:t>
            </w:r>
          </w:p>
        </w:tc>
        <w:tc>
          <w:tcPr>
            <w:tcW w:w="1142" w:type="pct"/>
            <w:vAlign w:val="bottom"/>
          </w:tcPr>
          <w:p w14:paraId="7B829258"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PE</w:t>
            </w:r>
          </w:p>
        </w:tc>
        <w:tc>
          <w:tcPr>
            <w:tcW w:w="906" w:type="pct"/>
          </w:tcPr>
          <w:p w14:paraId="5B3528C9"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H57-597</w:t>
            </w:r>
          </w:p>
        </w:tc>
        <w:tc>
          <w:tcPr>
            <w:tcW w:w="908" w:type="pct"/>
          </w:tcPr>
          <w:p w14:paraId="216A99BD"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563221</w:t>
            </w:r>
          </w:p>
        </w:tc>
        <w:tc>
          <w:tcPr>
            <w:tcW w:w="1071" w:type="pct"/>
          </w:tcPr>
          <w:p w14:paraId="11989EA9"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5B01C3DD" w14:textId="77777777" w:rsidTr="00625983">
        <w:trPr>
          <w:trHeight w:hRule="exact" w:val="284"/>
        </w:trPr>
        <w:tc>
          <w:tcPr>
            <w:tcW w:w="973" w:type="pct"/>
            <w:vAlign w:val="bottom"/>
          </w:tcPr>
          <w:p w14:paraId="7E39A336"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TCR-</w:t>
            </w:r>
            <w:proofErr w:type="spellStart"/>
            <w:r w:rsidRPr="00CD7223">
              <w:rPr>
                <w:rFonts w:ascii="Calibri" w:eastAsia="Calibri" w:hAnsi="Calibri" w:cs="Arial"/>
                <w:sz w:val="20"/>
                <w:szCs w:val="20"/>
                <w:lang w:val="en-AU"/>
              </w:rPr>
              <w:t>γδ</w:t>
            </w:r>
            <w:proofErr w:type="spellEnd"/>
          </w:p>
        </w:tc>
        <w:tc>
          <w:tcPr>
            <w:tcW w:w="1142" w:type="pct"/>
            <w:vAlign w:val="bottom"/>
          </w:tcPr>
          <w:p w14:paraId="043754D1"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PE</w:t>
            </w:r>
          </w:p>
        </w:tc>
        <w:tc>
          <w:tcPr>
            <w:tcW w:w="906" w:type="pct"/>
          </w:tcPr>
          <w:p w14:paraId="59BD95B0"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GL3</w:t>
            </w:r>
          </w:p>
        </w:tc>
        <w:tc>
          <w:tcPr>
            <w:tcW w:w="908" w:type="pct"/>
          </w:tcPr>
          <w:p w14:paraId="592470E1"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563218</w:t>
            </w:r>
          </w:p>
        </w:tc>
        <w:tc>
          <w:tcPr>
            <w:tcW w:w="1071" w:type="pct"/>
          </w:tcPr>
          <w:p w14:paraId="660B4FD0"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6C54326A" w14:textId="77777777" w:rsidTr="00625983">
        <w:trPr>
          <w:trHeight w:hRule="exact" w:val="284"/>
        </w:trPr>
        <w:tc>
          <w:tcPr>
            <w:tcW w:w="973" w:type="pct"/>
            <w:vAlign w:val="bottom"/>
          </w:tcPr>
          <w:p w14:paraId="6DC3E54D"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CD19</w:t>
            </w:r>
          </w:p>
        </w:tc>
        <w:tc>
          <w:tcPr>
            <w:tcW w:w="1142" w:type="pct"/>
            <w:vAlign w:val="bottom"/>
          </w:tcPr>
          <w:p w14:paraId="0F40AA05"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PE</w:t>
            </w:r>
          </w:p>
        </w:tc>
        <w:tc>
          <w:tcPr>
            <w:tcW w:w="906" w:type="pct"/>
          </w:tcPr>
          <w:p w14:paraId="3EC73CC9"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HIB19</w:t>
            </w:r>
          </w:p>
        </w:tc>
        <w:tc>
          <w:tcPr>
            <w:tcW w:w="908" w:type="pct"/>
          </w:tcPr>
          <w:p w14:paraId="7C73C2FB"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561741</w:t>
            </w:r>
          </w:p>
        </w:tc>
        <w:tc>
          <w:tcPr>
            <w:tcW w:w="1071" w:type="pct"/>
          </w:tcPr>
          <w:p w14:paraId="000C20D5"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56589E17" w14:textId="77777777" w:rsidTr="00625983">
        <w:trPr>
          <w:trHeight w:hRule="exact" w:val="284"/>
        </w:trPr>
        <w:tc>
          <w:tcPr>
            <w:tcW w:w="973" w:type="pct"/>
            <w:vAlign w:val="bottom"/>
          </w:tcPr>
          <w:p w14:paraId="751EFEB2"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CD11c</w:t>
            </w:r>
          </w:p>
        </w:tc>
        <w:tc>
          <w:tcPr>
            <w:tcW w:w="1142" w:type="pct"/>
            <w:vAlign w:val="bottom"/>
          </w:tcPr>
          <w:p w14:paraId="411DF9C3"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PE</w:t>
            </w:r>
          </w:p>
        </w:tc>
        <w:tc>
          <w:tcPr>
            <w:tcW w:w="906" w:type="pct"/>
          </w:tcPr>
          <w:p w14:paraId="36037480"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HL3</w:t>
            </w:r>
          </w:p>
        </w:tc>
        <w:tc>
          <w:tcPr>
            <w:tcW w:w="908" w:type="pct"/>
          </w:tcPr>
          <w:p w14:paraId="3D9910FE"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561044</w:t>
            </w:r>
          </w:p>
        </w:tc>
        <w:tc>
          <w:tcPr>
            <w:tcW w:w="1071" w:type="pct"/>
          </w:tcPr>
          <w:p w14:paraId="342DA67B"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0DDAD4D3" w14:textId="77777777" w:rsidTr="00625983">
        <w:trPr>
          <w:trHeight w:hRule="exact" w:val="284"/>
        </w:trPr>
        <w:tc>
          <w:tcPr>
            <w:tcW w:w="973" w:type="pct"/>
            <w:vAlign w:val="bottom"/>
          </w:tcPr>
          <w:p w14:paraId="20B5B74B"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CD94</w:t>
            </w:r>
          </w:p>
        </w:tc>
        <w:tc>
          <w:tcPr>
            <w:tcW w:w="1142" w:type="pct"/>
            <w:vAlign w:val="bottom"/>
          </w:tcPr>
          <w:p w14:paraId="7645710A"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PE</w:t>
            </w:r>
          </w:p>
        </w:tc>
        <w:tc>
          <w:tcPr>
            <w:tcW w:w="906" w:type="pct"/>
          </w:tcPr>
          <w:p w14:paraId="610E80B2"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HP-3D9</w:t>
            </w:r>
          </w:p>
        </w:tc>
        <w:tc>
          <w:tcPr>
            <w:tcW w:w="908" w:type="pct"/>
          </w:tcPr>
          <w:p w14:paraId="046C1472"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555889</w:t>
            </w:r>
          </w:p>
        </w:tc>
        <w:tc>
          <w:tcPr>
            <w:tcW w:w="1071" w:type="pct"/>
          </w:tcPr>
          <w:p w14:paraId="4158FC7B"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70CFAA19" w14:textId="77777777" w:rsidTr="00625983">
        <w:trPr>
          <w:trHeight w:hRule="exact" w:val="284"/>
        </w:trPr>
        <w:tc>
          <w:tcPr>
            <w:tcW w:w="973" w:type="pct"/>
            <w:vAlign w:val="bottom"/>
          </w:tcPr>
          <w:p w14:paraId="1F2369D6"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CD14</w:t>
            </w:r>
          </w:p>
        </w:tc>
        <w:tc>
          <w:tcPr>
            <w:tcW w:w="1142" w:type="pct"/>
            <w:vAlign w:val="bottom"/>
          </w:tcPr>
          <w:p w14:paraId="2C9FFFA6"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PE</w:t>
            </w:r>
          </w:p>
        </w:tc>
        <w:tc>
          <w:tcPr>
            <w:tcW w:w="906" w:type="pct"/>
          </w:tcPr>
          <w:p w14:paraId="111F5308"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rmC5-3</w:t>
            </w:r>
          </w:p>
        </w:tc>
        <w:tc>
          <w:tcPr>
            <w:tcW w:w="908" w:type="pct"/>
          </w:tcPr>
          <w:p w14:paraId="79C11792"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553740</w:t>
            </w:r>
          </w:p>
        </w:tc>
        <w:tc>
          <w:tcPr>
            <w:tcW w:w="1071" w:type="pct"/>
          </w:tcPr>
          <w:p w14:paraId="7FB228AE"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1F5B8E26" w14:textId="77777777" w:rsidTr="00625983">
        <w:trPr>
          <w:trHeight w:hRule="exact" w:val="284"/>
        </w:trPr>
        <w:tc>
          <w:tcPr>
            <w:tcW w:w="973" w:type="pct"/>
            <w:vAlign w:val="bottom"/>
          </w:tcPr>
          <w:p w14:paraId="69BD69E8"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CD1a</w:t>
            </w:r>
          </w:p>
        </w:tc>
        <w:tc>
          <w:tcPr>
            <w:tcW w:w="1142" w:type="pct"/>
            <w:vAlign w:val="bottom"/>
          </w:tcPr>
          <w:p w14:paraId="2294C79E"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PE</w:t>
            </w:r>
          </w:p>
        </w:tc>
        <w:tc>
          <w:tcPr>
            <w:tcW w:w="906" w:type="pct"/>
          </w:tcPr>
          <w:p w14:paraId="40BAC62D"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HI149</w:t>
            </w:r>
          </w:p>
        </w:tc>
        <w:tc>
          <w:tcPr>
            <w:tcW w:w="908" w:type="pct"/>
          </w:tcPr>
          <w:p w14:paraId="585174A7"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555807</w:t>
            </w:r>
          </w:p>
        </w:tc>
        <w:tc>
          <w:tcPr>
            <w:tcW w:w="1071" w:type="pct"/>
          </w:tcPr>
          <w:p w14:paraId="47F50F5F"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744E9C11" w14:textId="77777777" w:rsidTr="00625983">
        <w:trPr>
          <w:trHeight w:hRule="exact" w:val="284"/>
        </w:trPr>
        <w:tc>
          <w:tcPr>
            <w:tcW w:w="973" w:type="pct"/>
            <w:vAlign w:val="bottom"/>
          </w:tcPr>
          <w:p w14:paraId="16690B18"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CD34</w:t>
            </w:r>
          </w:p>
        </w:tc>
        <w:tc>
          <w:tcPr>
            <w:tcW w:w="1142" w:type="pct"/>
            <w:vAlign w:val="bottom"/>
          </w:tcPr>
          <w:p w14:paraId="56DB4F8A"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PE</w:t>
            </w:r>
          </w:p>
        </w:tc>
        <w:tc>
          <w:tcPr>
            <w:tcW w:w="906" w:type="pct"/>
          </w:tcPr>
          <w:p w14:paraId="36874756"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RAM34</w:t>
            </w:r>
          </w:p>
        </w:tc>
        <w:tc>
          <w:tcPr>
            <w:tcW w:w="908" w:type="pct"/>
          </w:tcPr>
          <w:p w14:paraId="7EC87EC9"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551387</w:t>
            </w:r>
          </w:p>
        </w:tc>
        <w:tc>
          <w:tcPr>
            <w:tcW w:w="1071" w:type="pct"/>
          </w:tcPr>
          <w:p w14:paraId="6CB4EF56"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0C053112" w14:textId="77777777" w:rsidTr="00625983">
        <w:trPr>
          <w:trHeight w:hRule="exact" w:val="284"/>
        </w:trPr>
        <w:tc>
          <w:tcPr>
            <w:tcW w:w="973" w:type="pct"/>
            <w:vAlign w:val="bottom"/>
          </w:tcPr>
          <w:p w14:paraId="06C632B0"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CD123</w:t>
            </w:r>
          </w:p>
        </w:tc>
        <w:tc>
          <w:tcPr>
            <w:tcW w:w="1142" w:type="pct"/>
            <w:vAlign w:val="bottom"/>
          </w:tcPr>
          <w:p w14:paraId="7C933CCF"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PE</w:t>
            </w:r>
          </w:p>
        </w:tc>
        <w:tc>
          <w:tcPr>
            <w:tcW w:w="906" w:type="pct"/>
          </w:tcPr>
          <w:p w14:paraId="3790DE37"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7G3</w:t>
            </w:r>
          </w:p>
        </w:tc>
        <w:tc>
          <w:tcPr>
            <w:tcW w:w="908" w:type="pct"/>
          </w:tcPr>
          <w:p w14:paraId="4BA9B820"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561058</w:t>
            </w:r>
          </w:p>
        </w:tc>
        <w:tc>
          <w:tcPr>
            <w:tcW w:w="1071" w:type="pct"/>
          </w:tcPr>
          <w:p w14:paraId="49097CCA"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6C621CDB" w14:textId="77777777" w:rsidTr="00625983">
        <w:trPr>
          <w:trHeight w:hRule="exact" w:val="284"/>
        </w:trPr>
        <w:tc>
          <w:tcPr>
            <w:tcW w:w="973" w:type="pct"/>
            <w:vAlign w:val="bottom"/>
          </w:tcPr>
          <w:p w14:paraId="3E38314B"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FceRa1</w:t>
            </w:r>
          </w:p>
        </w:tc>
        <w:tc>
          <w:tcPr>
            <w:tcW w:w="1142" w:type="pct"/>
            <w:vAlign w:val="bottom"/>
          </w:tcPr>
          <w:p w14:paraId="0CC7D51A"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PE</w:t>
            </w:r>
          </w:p>
        </w:tc>
        <w:tc>
          <w:tcPr>
            <w:tcW w:w="906" w:type="pct"/>
          </w:tcPr>
          <w:p w14:paraId="69470B87"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AER-37</w:t>
            </w:r>
          </w:p>
        </w:tc>
        <w:tc>
          <w:tcPr>
            <w:tcW w:w="908" w:type="pct"/>
          </w:tcPr>
          <w:p w14:paraId="65922603"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334610</w:t>
            </w:r>
          </w:p>
        </w:tc>
        <w:tc>
          <w:tcPr>
            <w:tcW w:w="1071" w:type="pct"/>
          </w:tcPr>
          <w:p w14:paraId="32C9377A" w14:textId="77777777" w:rsidR="00CD7223" w:rsidRPr="00CD7223" w:rsidRDefault="00CD7223" w:rsidP="00462511">
            <w:pPr>
              <w:spacing w:line="240" w:lineRule="auto"/>
              <w:rPr>
                <w:rFonts w:ascii="Calibri" w:eastAsia="Calibri" w:hAnsi="Calibri" w:cs="Arial"/>
                <w:sz w:val="20"/>
                <w:szCs w:val="20"/>
                <w:lang w:val="en-AU"/>
              </w:rPr>
            </w:pPr>
            <w:proofErr w:type="spellStart"/>
            <w:r w:rsidRPr="00CD7223">
              <w:rPr>
                <w:rFonts w:ascii="Calibri" w:eastAsia="Calibri" w:hAnsi="Calibri" w:cs="Arial"/>
                <w:sz w:val="20"/>
                <w:szCs w:val="20"/>
                <w:lang w:val="en-AU"/>
              </w:rPr>
              <w:t>Biolegend</w:t>
            </w:r>
            <w:proofErr w:type="spellEnd"/>
          </w:p>
        </w:tc>
      </w:tr>
      <w:tr w:rsidR="00CD7223" w:rsidRPr="00CD7223" w14:paraId="6C54F65F" w14:textId="77777777" w:rsidTr="00625983">
        <w:trPr>
          <w:trHeight w:hRule="exact" w:val="284"/>
        </w:trPr>
        <w:tc>
          <w:tcPr>
            <w:tcW w:w="973" w:type="pct"/>
            <w:vAlign w:val="bottom"/>
          </w:tcPr>
          <w:p w14:paraId="0AFA0016"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CD303</w:t>
            </w:r>
          </w:p>
        </w:tc>
        <w:tc>
          <w:tcPr>
            <w:tcW w:w="1142" w:type="pct"/>
            <w:vAlign w:val="bottom"/>
          </w:tcPr>
          <w:p w14:paraId="33E20FA7"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PE</w:t>
            </w:r>
          </w:p>
        </w:tc>
        <w:tc>
          <w:tcPr>
            <w:tcW w:w="906" w:type="pct"/>
          </w:tcPr>
          <w:p w14:paraId="027F5456"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201A</w:t>
            </w:r>
          </w:p>
        </w:tc>
        <w:tc>
          <w:tcPr>
            <w:tcW w:w="908" w:type="pct"/>
          </w:tcPr>
          <w:p w14:paraId="69D31279"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354204</w:t>
            </w:r>
          </w:p>
        </w:tc>
        <w:tc>
          <w:tcPr>
            <w:tcW w:w="1071" w:type="pct"/>
          </w:tcPr>
          <w:p w14:paraId="6178A4BE" w14:textId="77777777" w:rsidR="00CD7223" w:rsidRPr="00CD7223" w:rsidRDefault="00CD7223" w:rsidP="00462511">
            <w:pPr>
              <w:spacing w:line="240" w:lineRule="auto"/>
              <w:rPr>
                <w:rFonts w:ascii="Calibri" w:eastAsia="Calibri" w:hAnsi="Calibri" w:cs="Arial"/>
                <w:sz w:val="20"/>
                <w:szCs w:val="20"/>
                <w:lang w:val="en-AU"/>
              </w:rPr>
            </w:pPr>
            <w:proofErr w:type="spellStart"/>
            <w:r w:rsidRPr="00CD7223">
              <w:rPr>
                <w:rFonts w:ascii="Calibri" w:eastAsia="Calibri" w:hAnsi="Calibri" w:cs="Arial"/>
                <w:sz w:val="20"/>
                <w:szCs w:val="20"/>
                <w:lang w:val="en-AU"/>
              </w:rPr>
              <w:t>Biolegend</w:t>
            </w:r>
            <w:proofErr w:type="spellEnd"/>
          </w:p>
        </w:tc>
      </w:tr>
      <w:tr w:rsidR="00CD7223" w:rsidRPr="00CD7223" w14:paraId="54EA5B2B" w14:textId="77777777" w:rsidTr="00625983">
        <w:trPr>
          <w:trHeight w:hRule="exact" w:val="284"/>
        </w:trPr>
        <w:tc>
          <w:tcPr>
            <w:tcW w:w="973" w:type="pct"/>
            <w:vAlign w:val="bottom"/>
          </w:tcPr>
          <w:p w14:paraId="127C8331"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CD117 (c-kit)</w:t>
            </w:r>
          </w:p>
        </w:tc>
        <w:tc>
          <w:tcPr>
            <w:tcW w:w="1142" w:type="pct"/>
            <w:vAlign w:val="bottom"/>
          </w:tcPr>
          <w:p w14:paraId="4DC198D6"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PE-Cy7</w:t>
            </w:r>
          </w:p>
        </w:tc>
        <w:tc>
          <w:tcPr>
            <w:tcW w:w="906" w:type="pct"/>
          </w:tcPr>
          <w:p w14:paraId="17111FC3"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104D2</w:t>
            </w:r>
          </w:p>
        </w:tc>
        <w:tc>
          <w:tcPr>
            <w:tcW w:w="908" w:type="pct"/>
          </w:tcPr>
          <w:p w14:paraId="06FC4366"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339195</w:t>
            </w:r>
          </w:p>
        </w:tc>
        <w:tc>
          <w:tcPr>
            <w:tcW w:w="1071" w:type="pct"/>
          </w:tcPr>
          <w:p w14:paraId="16B26571"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5DFA702F" w14:textId="77777777" w:rsidTr="00625983">
        <w:trPr>
          <w:trHeight w:hRule="exact" w:val="284"/>
        </w:trPr>
        <w:tc>
          <w:tcPr>
            <w:tcW w:w="973" w:type="pct"/>
            <w:vAlign w:val="bottom"/>
          </w:tcPr>
          <w:p w14:paraId="3DB86686"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CD45</w:t>
            </w:r>
          </w:p>
        </w:tc>
        <w:tc>
          <w:tcPr>
            <w:tcW w:w="1142" w:type="pct"/>
            <w:vAlign w:val="bottom"/>
          </w:tcPr>
          <w:p w14:paraId="6641FDB7"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APC-Cy7</w:t>
            </w:r>
          </w:p>
        </w:tc>
        <w:tc>
          <w:tcPr>
            <w:tcW w:w="906" w:type="pct"/>
          </w:tcPr>
          <w:p w14:paraId="0CAF49EC"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2D1</w:t>
            </w:r>
          </w:p>
        </w:tc>
        <w:tc>
          <w:tcPr>
            <w:tcW w:w="908" w:type="pct"/>
          </w:tcPr>
          <w:p w14:paraId="3BB3A08D"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348795</w:t>
            </w:r>
          </w:p>
        </w:tc>
        <w:tc>
          <w:tcPr>
            <w:tcW w:w="1071" w:type="pct"/>
          </w:tcPr>
          <w:p w14:paraId="75231570"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34928FCC" w14:textId="77777777" w:rsidTr="00625983">
        <w:trPr>
          <w:trHeight w:hRule="exact" w:val="284"/>
        </w:trPr>
        <w:tc>
          <w:tcPr>
            <w:tcW w:w="973" w:type="pct"/>
            <w:vAlign w:val="bottom"/>
          </w:tcPr>
          <w:p w14:paraId="6BAE96B6"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CD3</w:t>
            </w:r>
          </w:p>
        </w:tc>
        <w:tc>
          <w:tcPr>
            <w:tcW w:w="1142" w:type="pct"/>
            <w:vAlign w:val="bottom"/>
          </w:tcPr>
          <w:p w14:paraId="23D8A394"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BV510</w:t>
            </w:r>
          </w:p>
        </w:tc>
        <w:tc>
          <w:tcPr>
            <w:tcW w:w="906" w:type="pct"/>
          </w:tcPr>
          <w:p w14:paraId="49082820"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UCHT1</w:t>
            </w:r>
          </w:p>
        </w:tc>
        <w:tc>
          <w:tcPr>
            <w:tcW w:w="908" w:type="pct"/>
          </w:tcPr>
          <w:p w14:paraId="58F838C7"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563109</w:t>
            </w:r>
          </w:p>
        </w:tc>
        <w:tc>
          <w:tcPr>
            <w:tcW w:w="1071" w:type="pct"/>
          </w:tcPr>
          <w:p w14:paraId="45A70C60"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653EF024" w14:textId="77777777" w:rsidTr="00625983">
        <w:trPr>
          <w:trHeight w:hRule="exact" w:val="284"/>
        </w:trPr>
        <w:tc>
          <w:tcPr>
            <w:tcW w:w="973" w:type="pct"/>
            <w:vAlign w:val="bottom"/>
          </w:tcPr>
          <w:p w14:paraId="75A3658A"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CD161</w:t>
            </w:r>
          </w:p>
        </w:tc>
        <w:tc>
          <w:tcPr>
            <w:tcW w:w="1142" w:type="pct"/>
            <w:vAlign w:val="bottom"/>
          </w:tcPr>
          <w:p w14:paraId="187B5692"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BV711</w:t>
            </w:r>
          </w:p>
        </w:tc>
        <w:tc>
          <w:tcPr>
            <w:tcW w:w="906" w:type="pct"/>
          </w:tcPr>
          <w:p w14:paraId="4EB4E732"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HP-3G10</w:t>
            </w:r>
          </w:p>
        </w:tc>
        <w:tc>
          <w:tcPr>
            <w:tcW w:w="908" w:type="pct"/>
          </w:tcPr>
          <w:p w14:paraId="0D163FEF"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748282</w:t>
            </w:r>
          </w:p>
        </w:tc>
        <w:tc>
          <w:tcPr>
            <w:tcW w:w="1071" w:type="pct"/>
          </w:tcPr>
          <w:p w14:paraId="299F7457"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750BF26A" w14:textId="77777777" w:rsidTr="00625983">
        <w:trPr>
          <w:trHeight w:hRule="exact" w:val="284"/>
        </w:trPr>
        <w:tc>
          <w:tcPr>
            <w:tcW w:w="973" w:type="pct"/>
            <w:vAlign w:val="bottom"/>
          </w:tcPr>
          <w:p w14:paraId="3A8F7A4F"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CD336 (NKp44)</w:t>
            </w:r>
          </w:p>
        </w:tc>
        <w:tc>
          <w:tcPr>
            <w:tcW w:w="1142" w:type="pct"/>
            <w:vAlign w:val="bottom"/>
          </w:tcPr>
          <w:p w14:paraId="2D53EB63"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BB515</w:t>
            </w:r>
          </w:p>
        </w:tc>
        <w:tc>
          <w:tcPr>
            <w:tcW w:w="906" w:type="pct"/>
          </w:tcPr>
          <w:p w14:paraId="077A01C5"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p44-8</w:t>
            </w:r>
          </w:p>
        </w:tc>
        <w:tc>
          <w:tcPr>
            <w:tcW w:w="908" w:type="pct"/>
          </w:tcPr>
          <w:p w14:paraId="6EA29D02"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565099</w:t>
            </w:r>
          </w:p>
        </w:tc>
        <w:tc>
          <w:tcPr>
            <w:tcW w:w="1071" w:type="pct"/>
          </w:tcPr>
          <w:p w14:paraId="6F6E49A3"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57053757" w14:textId="77777777" w:rsidTr="00625983">
        <w:trPr>
          <w:trHeight w:hRule="exact" w:val="284"/>
        </w:trPr>
        <w:tc>
          <w:tcPr>
            <w:tcW w:w="973" w:type="pct"/>
            <w:vAlign w:val="bottom"/>
          </w:tcPr>
          <w:p w14:paraId="665FC49E"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CD127</w:t>
            </w:r>
          </w:p>
        </w:tc>
        <w:tc>
          <w:tcPr>
            <w:tcW w:w="1142" w:type="pct"/>
            <w:vAlign w:val="bottom"/>
          </w:tcPr>
          <w:p w14:paraId="0306C1D6"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BV421</w:t>
            </w:r>
          </w:p>
        </w:tc>
        <w:tc>
          <w:tcPr>
            <w:tcW w:w="906" w:type="pct"/>
          </w:tcPr>
          <w:p w14:paraId="3546D974"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HIL-7R-M21</w:t>
            </w:r>
          </w:p>
        </w:tc>
        <w:tc>
          <w:tcPr>
            <w:tcW w:w="908" w:type="pct"/>
          </w:tcPr>
          <w:p w14:paraId="7A10FF25"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562436</w:t>
            </w:r>
          </w:p>
        </w:tc>
        <w:tc>
          <w:tcPr>
            <w:tcW w:w="1071" w:type="pct"/>
          </w:tcPr>
          <w:p w14:paraId="791934A3"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0CDF9942" w14:textId="77777777" w:rsidTr="00625983">
        <w:trPr>
          <w:trHeight w:hRule="exact" w:val="284"/>
        </w:trPr>
        <w:tc>
          <w:tcPr>
            <w:tcW w:w="973" w:type="pct"/>
            <w:vAlign w:val="bottom"/>
          </w:tcPr>
          <w:p w14:paraId="7E28F49F"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CD294 (CRTH2)</w:t>
            </w:r>
          </w:p>
        </w:tc>
        <w:tc>
          <w:tcPr>
            <w:tcW w:w="1142" w:type="pct"/>
            <w:vAlign w:val="bottom"/>
          </w:tcPr>
          <w:p w14:paraId="043D66CF"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BV786</w:t>
            </w:r>
          </w:p>
        </w:tc>
        <w:tc>
          <w:tcPr>
            <w:tcW w:w="906" w:type="pct"/>
          </w:tcPr>
          <w:p w14:paraId="429DCE2B"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BM16</w:t>
            </w:r>
          </w:p>
        </w:tc>
        <w:tc>
          <w:tcPr>
            <w:tcW w:w="908" w:type="pct"/>
          </w:tcPr>
          <w:p w14:paraId="3AFB1F96"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741016</w:t>
            </w:r>
          </w:p>
        </w:tc>
        <w:tc>
          <w:tcPr>
            <w:tcW w:w="1071" w:type="pct"/>
          </w:tcPr>
          <w:p w14:paraId="4EF7A0C6"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25DC11D0" w14:textId="77777777" w:rsidTr="00625983">
        <w:trPr>
          <w:trHeight w:hRule="exact" w:val="284"/>
        </w:trPr>
        <w:tc>
          <w:tcPr>
            <w:tcW w:w="5000" w:type="pct"/>
            <w:gridSpan w:val="5"/>
            <w:vAlign w:val="bottom"/>
          </w:tcPr>
          <w:p w14:paraId="79073DD5" w14:textId="77777777" w:rsidR="00CD7223" w:rsidRPr="00CD7223" w:rsidRDefault="00CD7223" w:rsidP="00462511">
            <w:pPr>
              <w:spacing w:line="240" w:lineRule="auto"/>
              <w:rPr>
                <w:rFonts w:ascii="Calibri" w:eastAsia="Calibri" w:hAnsi="Calibri" w:cs="Arial"/>
                <w:b/>
                <w:sz w:val="20"/>
                <w:szCs w:val="20"/>
                <w:lang w:val="en-AU"/>
              </w:rPr>
            </w:pPr>
            <w:r w:rsidRPr="00CD7223">
              <w:rPr>
                <w:rFonts w:ascii="Calibri" w:eastAsia="Calibri" w:hAnsi="Calibri" w:cs="Arial"/>
                <w:b/>
                <w:sz w:val="20"/>
                <w:szCs w:val="20"/>
                <w:lang w:val="en-AU"/>
              </w:rPr>
              <w:t>Neutrophils and eosinophils</w:t>
            </w:r>
          </w:p>
        </w:tc>
      </w:tr>
      <w:tr w:rsidR="00CD7223" w:rsidRPr="00CD7223" w14:paraId="633FDAF8" w14:textId="77777777" w:rsidTr="00625983">
        <w:trPr>
          <w:trHeight w:hRule="exact" w:val="284"/>
        </w:trPr>
        <w:tc>
          <w:tcPr>
            <w:tcW w:w="973" w:type="pct"/>
            <w:vAlign w:val="center"/>
          </w:tcPr>
          <w:p w14:paraId="06A40EBD"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bCs/>
                <w:sz w:val="20"/>
                <w:szCs w:val="20"/>
                <w:lang w:val="en-AU"/>
              </w:rPr>
              <w:t>CD16</w:t>
            </w:r>
          </w:p>
        </w:tc>
        <w:tc>
          <w:tcPr>
            <w:tcW w:w="1142" w:type="pct"/>
            <w:vAlign w:val="center"/>
          </w:tcPr>
          <w:p w14:paraId="5ED628A6"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BV421</w:t>
            </w:r>
          </w:p>
        </w:tc>
        <w:tc>
          <w:tcPr>
            <w:tcW w:w="906" w:type="pct"/>
          </w:tcPr>
          <w:p w14:paraId="58E246CA"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3G8</w:t>
            </w:r>
          </w:p>
        </w:tc>
        <w:tc>
          <w:tcPr>
            <w:tcW w:w="908" w:type="pct"/>
          </w:tcPr>
          <w:p w14:paraId="7BC28F17"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562874</w:t>
            </w:r>
          </w:p>
        </w:tc>
        <w:tc>
          <w:tcPr>
            <w:tcW w:w="1071" w:type="pct"/>
          </w:tcPr>
          <w:p w14:paraId="71F87225"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0EEC2148" w14:textId="77777777" w:rsidTr="00625983">
        <w:trPr>
          <w:trHeight w:hRule="exact" w:val="284"/>
        </w:trPr>
        <w:tc>
          <w:tcPr>
            <w:tcW w:w="973" w:type="pct"/>
            <w:vAlign w:val="center"/>
          </w:tcPr>
          <w:p w14:paraId="23C03ABB"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bCs/>
                <w:sz w:val="20"/>
                <w:szCs w:val="20"/>
                <w:lang w:val="en-AU"/>
              </w:rPr>
              <w:t>CD193</w:t>
            </w:r>
          </w:p>
        </w:tc>
        <w:tc>
          <w:tcPr>
            <w:tcW w:w="1142" w:type="pct"/>
            <w:vAlign w:val="center"/>
          </w:tcPr>
          <w:p w14:paraId="2099DB39"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PE</w:t>
            </w:r>
          </w:p>
        </w:tc>
        <w:tc>
          <w:tcPr>
            <w:tcW w:w="906" w:type="pct"/>
          </w:tcPr>
          <w:p w14:paraId="497BD187"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5E8</w:t>
            </w:r>
          </w:p>
        </w:tc>
        <w:tc>
          <w:tcPr>
            <w:tcW w:w="908" w:type="pct"/>
          </w:tcPr>
          <w:p w14:paraId="2E220E3F"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561746</w:t>
            </w:r>
          </w:p>
        </w:tc>
        <w:tc>
          <w:tcPr>
            <w:tcW w:w="1071" w:type="pct"/>
          </w:tcPr>
          <w:p w14:paraId="6B89576F"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6D434602" w14:textId="77777777" w:rsidTr="00625983">
        <w:trPr>
          <w:trHeight w:hRule="exact" w:val="284"/>
        </w:trPr>
        <w:tc>
          <w:tcPr>
            <w:tcW w:w="973" w:type="pct"/>
            <w:vAlign w:val="center"/>
          </w:tcPr>
          <w:p w14:paraId="13C586A0"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bCs/>
                <w:sz w:val="20"/>
                <w:szCs w:val="20"/>
                <w:lang w:val="en-AU"/>
              </w:rPr>
              <w:t>CD45</w:t>
            </w:r>
          </w:p>
        </w:tc>
        <w:tc>
          <w:tcPr>
            <w:tcW w:w="1142" w:type="pct"/>
            <w:vAlign w:val="center"/>
          </w:tcPr>
          <w:p w14:paraId="1BCA55D5"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APC</w:t>
            </w:r>
          </w:p>
        </w:tc>
        <w:tc>
          <w:tcPr>
            <w:tcW w:w="906" w:type="pct"/>
          </w:tcPr>
          <w:p w14:paraId="3C4B9E93"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H130</w:t>
            </w:r>
          </w:p>
        </w:tc>
        <w:tc>
          <w:tcPr>
            <w:tcW w:w="908" w:type="pct"/>
          </w:tcPr>
          <w:p w14:paraId="3C0F5135"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555485</w:t>
            </w:r>
          </w:p>
        </w:tc>
        <w:tc>
          <w:tcPr>
            <w:tcW w:w="1071" w:type="pct"/>
          </w:tcPr>
          <w:p w14:paraId="32AB35FF"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16C74E78" w14:textId="77777777" w:rsidTr="00625983">
        <w:trPr>
          <w:trHeight w:hRule="exact" w:val="284"/>
        </w:trPr>
        <w:tc>
          <w:tcPr>
            <w:tcW w:w="5000" w:type="pct"/>
            <w:gridSpan w:val="5"/>
            <w:vAlign w:val="center"/>
          </w:tcPr>
          <w:p w14:paraId="48E1BAC7" w14:textId="77777777" w:rsidR="00CD7223" w:rsidRPr="00CD7223" w:rsidRDefault="00CD7223" w:rsidP="00462511">
            <w:pPr>
              <w:spacing w:line="240" w:lineRule="auto"/>
              <w:rPr>
                <w:rFonts w:ascii="Calibri" w:eastAsia="Calibri" w:hAnsi="Calibri" w:cs="Arial"/>
                <w:b/>
                <w:sz w:val="20"/>
                <w:szCs w:val="20"/>
                <w:lang w:val="en-AU"/>
              </w:rPr>
            </w:pPr>
            <w:r w:rsidRPr="00CD7223">
              <w:rPr>
                <w:rFonts w:ascii="Calibri" w:eastAsia="Calibri" w:hAnsi="Calibri" w:cs="Arial"/>
                <w:b/>
                <w:sz w:val="20"/>
                <w:szCs w:val="20"/>
                <w:lang w:val="en-AU"/>
              </w:rPr>
              <w:t>T lymphocytes</w:t>
            </w:r>
          </w:p>
        </w:tc>
      </w:tr>
      <w:tr w:rsidR="00CD7223" w:rsidRPr="00CD7223" w14:paraId="7A65AB70" w14:textId="77777777" w:rsidTr="00625983">
        <w:trPr>
          <w:trHeight w:hRule="exact" w:val="284"/>
        </w:trPr>
        <w:tc>
          <w:tcPr>
            <w:tcW w:w="973" w:type="pct"/>
            <w:vAlign w:val="center"/>
          </w:tcPr>
          <w:p w14:paraId="771A13D4"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bCs/>
                <w:sz w:val="20"/>
                <w:szCs w:val="20"/>
                <w:lang w:val="en-AU"/>
              </w:rPr>
              <w:t>CD127</w:t>
            </w:r>
          </w:p>
        </w:tc>
        <w:tc>
          <w:tcPr>
            <w:tcW w:w="1142" w:type="pct"/>
            <w:vAlign w:val="center"/>
          </w:tcPr>
          <w:p w14:paraId="3E779BBC"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BV421</w:t>
            </w:r>
          </w:p>
        </w:tc>
        <w:tc>
          <w:tcPr>
            <w:tcW w:w="906" w:type="pct"/>
          </w:tcPr>
          <w:p w14:paraId="0D9E4E8C"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HIL-7R-M21</w:t>
            </w:r>
          </w:p>
        </w:tc>
        <w:tc>
          <w:tcPr>
            <w:tcW w:w="908" w:type="pct"/>
          </w:tcPr>
          <w:p w14:paraId="0D37FCC5"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562436</w:t>
            </w:r>
          </w:p>
        </w:tc>
        <w:tc>
          <w:tcPr>
            <w:tcW w:w="1071" w:type="pct"/>
          </w:tcPr>
          <w:p w14:paraId="37E8D5FA"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57D11C2B" w14:textId="77777777" w:rsidTr="00625983">
        <w:trPr>
          <w:trHeight w:hRule="exact" w:val="284"/>
        </w:trPr>
        <w:tc>
          <w:tcPr>
            <w:tcW w:w="973" w:type="pct"/>
            <w:vAlign w:val="center"/>
          </w:tcPr>
          <w:p w14:paraId="296EDCCD"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bCs/>
                <w:sz w:val="20"/>
                <w:szCs w:val="20"/>
                <w:lang w:val="en-AU"/>
              </w:rPr>
              <w:t>TCR αβ</w:t>
            </w:r>
          </w:p>
        </w:tc>
        <w:tc>
          <w:tcPr>
            <w:tcW w:w="1142" w:type="pct"/>
            <w:vAlign w:val="center"/>
          </w:tcPr>
          <w:p w14:paraId="1D197AB8"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BV510</w:t>
            </w:r>
          </w:p>
        </w:tc>
        <w:tc>
          <w:tcPr>
            <w:tcW w:w="906" w:type="pct"/>
          </w:tcPr>
          <w:p w14:paraId="75859AF0"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T10B9</w:t>
            </w:r>
          </w:p>
        </w:tc>
        <w:tc>
          <w:tcPr>
            <w:tcW w:w="908" w:type="pct"/>
          </w:tcPr>
          <w:p w14:paraId="2195EEF0"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563625</w:t>
            </w:r>
          </w:p>
        </w:tc>
        <w:tc>
          <w:tcPr>
            <w:tcW w:w="1071" w:type="pct"/>
          </w:tcPr>
          <w:p w14:paraId="0FFC2982"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1FED0648" w14:textId="77777777" w:rsidTr="00625983">
        <w:trPr>
          <w:trHeight w:hRule="exact" w:val="284"/>
        </w:trPr>
        <w:tc>
          <w:tcPr>
            <w:tcW w:w="973" w:type="pct"/>
            <w:vAlign w:val="center"/>
          </w:tcPr>
          <w:p w14:paraId="0C328374"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bCs/>
                <w:sz w:val="20"/>
                <w:szCs w:val="20"/>
                <w:lang w:val="en-AU"/>
              </w:rPr>
              <w:t xml:space="preserve">TCR </w:t>
            </w:r>
            <w:proofErr w:type="spellStart"/>
            <w:r w:rsidRPr="00CD7223">
              <w:rPr>
                <w:rFonts w:ascii="Calibri" w:eastAsia="Calibri" w:hAnsi="Calibri" w:cs="Arial"/>
                <w:bCs/>
                <w:sz w:val="20"/>
                <w:szCs w:val="20"/>
                <w:lang w:val="en-AU"/>
              </w:rPr>
              <w:t>γδ</w:t>
            </w:r>
            <w:proofErr w:type="spellEnd"/>
          </w:p>
        </w:tc>
        <w:tc>
          <w:tcPr>
            <w:tcW w:w="1142" w:type="pct"/>
            <w:vAlign w:val="center"/>
          </w:tcPr>
          <w:p w14:paraId="08E9A6DA"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FITC</w:t>
            </w:r>
          </w:p>
        </w:tc>
        <w:tc>
          <w:tcPr>
            <w:tcW w:w="906" w:type="pct"/>
          </w:tcPr>
          <w:p w14:paraId="06B2A508"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B1</w:t>
            </w:r>
          </w:p>
        </w:tc>
        <w:tc>
          <w:tcPr>
            <w:tcW w:w="908" w:type="pct"/>
          </w:tcPr>
          <w:p w14:paraId="0E71E15A"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561995</w:t>
            </w:r>
          </w:p>
        </w:tc>
        <w:tc>
          <w:tcPr>
            <w:tcW w:w="1071" w:type="pct"/>
          </w:tcPr>
          <w:p w14:paraId="41DEEB13"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66F9B60F" w14:textId="77777777" w:rsidTr="00625983">
        <w:trPr>
          <w:trHeight w:hRule="exact" w:val="284"/>
        </w:trPr>
        <w:tc>
          <w:tcPr>
            <w:tcW w:w="973" w:type="pct"/>
            <w:vAlign w:val="center"/>
          </w:tcPr>
          <w:p w14:paraId="6316AB7B"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bCs/>
                <w:sz w:val="20"/>
                <w:szCs w:val="20"/>
                <w:lang w:val="en-AU"/>
              </w:rPr>
              <w:t>CD25</w:t>
            </w:r>
          </w:p>
        </w:tc>
        <w:tc>
          <w:tcPr>
            <w:tcW w:w="1142" w:type="pct"/>
            <w:vAlign w:val="center"/>
          </w:tcPr>
          <w:p w14:paraId="77BD77C7"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PE</w:t>
            </w:r>
          </w:p>
        </w:tc>
        <w:tc>
          <w:tcPr>
            <w:tcW w:w="906" w:type="pct"/>
          </w:tcPr>
          <w:p w14:paraId="3AA9154A"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M-A251</w:t>
            </w:r>
          </w:p>
        </w:tc>
        <w:tc>
          <w:tcPr>
            <w:tcW w:w="908" w:type="pct"/>
          </w:tcPr>
          <w:p w14:paraId="03A28570"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557138</w:t>
            </w:r>
          </w:p>
        </w:tc>
        <w:tc>
          <w:tcPr>
            <w:tcW w:w="1071" w:type="pct"/>
          </w:tcPr>
          <w:p w14:paraId="0CE5CD17"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570A4AED" w14:textId="77777777" w:rsidTr="00625983">
        <w:trPr>
          <w:trHeight w:hRule="exact" w:val="284"/>
        </w:trPr>
        <w:tc>
          <w:tcPr>
            <w:tcW w:w="973" w:type="pct"/>
            <w:vAlign w:val="center"/>
          </w:tcPr>
          <w:p w14:paraId="14CA3AF6"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bCs/>
                <w:sz w:val="20"/>
                <w:szCs w:val="20"/>
                <w:lang w:val="en-AU"/>
              </w:rPr>
              <w:t>CD3</w:t>
            </w:r>
          </w:p>
        </w:tc>
        <w:tc>
          <w:tcPr>
            <w:tcW w:w="1142" w:type="pct"/>
            <w:vAlign w:val="center"/>
          </w:tcPr>
          <w:p w14:paraId="2D44BD38"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PE-Cy7</w:t>
            </w:r>
          </w:p>
        </w:tc>
        <w:tc>
          <w:tcPr>
            <w:tcW w:w="906" w:type="pct"/>
          </w:tcPr>
          <w:p w14:paraId="411BDC9E"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UCHT1</w:t>
            </w:r>
          </w:p>
        </w:tc>
        <w:tc>
          <w:tcPr>
            <w:tcW w:w="908" w:type="pct"/>
          </w:tcPr>
          <w:p w14:paraId="64EB79FB"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555334</w:t>
            </w:r>
          </w:p>
        </w:tc>
        <w:tc>
          <w:tcPr>
            <w:tcW w:w="1071" w:type="pct"/>
          </w:tcPr>
          <w:p w14:paraId="38B37132"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133A5F77" w14:textId="77777777" w:rsidTr="00625983">
        <w:trPr>
          <w:trHeight w:hRule="exact" w:val="284"/>
        </w:trPr>
        <w:tc>
          <w:tcPr>
            <w:tcW w:w="973" w:type="pct"/>
            <w:vAlign w:val="center"/>
          </w:tcPr>
          <w:p w14:paraId="40E9560A"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bCs/>
                <w:sz w:val="20"/>
                <w:szCs w:val="20"/>
                <w:lang w:val="en-AU"/>
              </w:rPr>
              <w:t>CD4</w:t>
            </w:r>
          </w:p>
        </w:tc>
        <w:tc>
          <w:tcPr>
            <w:tcW w:w="1142" w:type="pct"/>
            <w:vAlign w:val="center"/>
          </w:tcPr>
          <w:p w14:paraId="5296A5B5"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APC</w:t>
            </w:r>
          </w:p>
        </w:tc>
        <w:tc>
          <w:tcPr>
            <w:tcW w:w="906" w:type="pct"/>
          </w:tcPr>
          <w:p w14:paraId="785FF60E"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RPA-T4</w:t>
            </w:r>
          </w:p>
        </w:tc>
        <w:tc>
          <w:tcPr>
            <w:tcW w:w="908" w:type="pct"/>
          </w:tcPr>
          <w:p w14:paraId="146F671B"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561840</w:t>
            </w:r>
          </w:p>
        </w:tc>
        <w:tc>
          <w:tcPr>
            <w:tcW w:w="1071" w:type="pct"/>
          </w:tcPr>
          <w:p w14:paraId="10D33F91"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0038C24D" w14:textId="77777777" w:rsidTr="00625983">
        <w:trPr>
          <w:trHeight w:hRule="exact" w:val="284"/>
        </w:trPr>
        <w:tc>
          <w:tcPr>
            <w:tcW w:w="973" w:type="pct"/>
            <w:vAlign w:val="center"/>
          </w:tcPr>
          <w:p w14:paraId="416D1E24"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bCs/>
                <w:sz w:val="20"/>
                <w:szCs w:val="20"/>
                <w:lang w:val="en-AU"/>
              </w:rPr>
              <w:t>CD8</w:t>
            </w:r>
          </w:p>
        </w:tc>
        <w:tc>
          <w:tcPr>
            <w:tcW w:w="1142" w:type="pct"/>
            <w:vAlign w:val="center"/>
          </w:tcPr>
          <w:p w14:paraId="122A109D"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APC-CY7</w:t>
            </w:r>
          </w:p>
        </w:tc>
        <w:tc>
          <w:tcPr>
            <w:tcW w:w="906" w:type="pct"/>
          </w:tcPr>
          <w:p w14:paraId="72CC2016"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Sk1</w:t>
            </w:r>
          </w:p>
        </w:tc>
        <w:tc>
          <w:tcPr>
            <w:tcW w:w="908" w:type="pct"/>
          </w:tcPr>
          <w:p w14:paraId="1BF7F005"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560273</w:t>
            </w:r>
          </w:p>
        </w:tc>
        <w:tc>
          <w:tcPr>
            <w:tcW w:w="1071" w:type="pct"/>
          </w:tcPr>
          <w:p w14:paraId="11BFA565"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5DA7C9BE" w14:textId="77777777" w:rsidTr="00625983">
        <w:trPr>
          <w:trHeight w:hRule="exact" w:val="284"/>
        </w:trPr>
        <w:tc>
          <w:tcPr>
            <w:tcW w:w="5000" w:type="pct"/>
            <w:gridSpan w:val="5"/>
            <w:vAlign w:val="center"/>
          </w:tcPr>
          <w:p w14:paraId="1C82B6B4" w14:textId="77777777" w:rsidR="00CD7223" w:rsidRPr="00CD7223" w:rsidRDefault="00CD7223" w:rsidP="00462511">
            <w:pPr>
              <w:spacing w:line="240" w:lineRule="auto"/>
              <w:rPr>
                <w:rFonts w:ascii="Calibri" w:eastAsia="Calibri" w:hAnsi="Calibri" w:cs="Arial"/>
                <w:b/>
                <w:sz w:val="20"/>
                <w:szCs w:val="20"/>
                <w:lang w:val="en-AU"/>
              </w:rPr>
            </w:pPr>
            <w:r w:rsidRPr="00CD7223">
              <w:rPr>
                <w:rFonts w:ascii="Calibri" w:eastAsia="Calibri" w:hAnsi="Calibri" w:cs="Arial"/>
                <w:b/>
                <w:sz w:val="20"/>
                <w:szCs w:val="20"/>
                <w:lang w:val="en-AU"/>
              </w:rPr>
              <w:t>Dendritic cells</w:t>
            </w:r>
          </w:p>
        </w:tc>
      </w:tr>
      <w:tr w:rsidR="00CD7223" w:rsidRPr="00CD7223" w14:paraId="78218D88" w14:textId="77777777" w:rsidTr="00625983">
        <w:trPr>
          <w:trHeight w:hRule="exact" w:val="284"/>
        </w:trPr>
        <w:tc>
          <w:tcPr>
            <w:tcW w:w="973" w:type="pct"/>
            <w:vAlign w:val="center"/>
          </w:tcPr>
          <w:p w14:paraId="08F368A6"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bCs/>
                <w:sz w:val="20"/>
                <w:szCs w:val="20"/>
                <w:lang w:val="en-AU"/>
              </w:rPr>
              <w:t>CD16</w:t>
            </w:r>
          </w:p>
        </w:tc>
        <w:tc>
          <w:tcPr>
            <w:tcW w:w="1142" w:type="pct"/>
            <w:vAlign w:val="center"/>
          </w:tcPr>
          <w:p w14:paraId="7D026DFC"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BV421</w:t>
            </w:r>
          </w:p>
        </w:tc>
        <w:tc>
          <w:tcPr>
            <w:tcW w:w="906" w:type="pct"/>
          </w:tcPr>
          <w:p w14:paraId="614259E6"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3G8</w:t>
            </w:r>
          </w:p>
        </w:tc>
        <w:tc>
          <w:tcPr>
            <w:tcW w:w="908" w:type="pct"/>
          </w:tcPr>
          <w:p w14:paraId="497FC869"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562874</w:t>
            </w:r>
          </w:p>
        </w:tc>
        <w:tc>
          <w:tcPr>
            <w:tcW w:w="1071" w:type="pct"/>
          </w:tcPr>
          <w:p w14:paraId="463847A6"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31D5D8E6" w14:textId="77777777" w:rsidTr="00625983">
        <w:trPr>
          <w:trHeight w:hRule="exact" w:val="284"/>
        </w:trPr>
        <w:tc>
          <w:tcPr>
            <w:tcW w:w="973" w:type="pct"/>
            <w:vAlign w:val="center"/>
          </w:tcPr>
          <w:p w14:paraId="3A3F9FA1"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bCs/>
                <w:sz w:val="20"/>
                <w:szCs w:val="20"/>
                <w:lang w:val="en-AU"/>
              </w:rPr>
              <w:t>HLA-DR</w:t>
            </w:r>
          </w:p>
        </w:tc>
        <w:tc>
          <w:tcPr>
            <w:tcW w:w="1142" w:type="pct"/>
            <w:vAlign w:val="center"/>
          </w:tcPr>
          <w:p w14:paraId="35DBBBD4"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BV510</w:t>
            </w:r>
          </w:p>
        </w:tc>
        <w:tc>
          <w:tcPr>
            <w:tcW w:w="906" w:type="pct"/>
          </w:tcPr>
          <w:p w14:paraId="49C193C6"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G46-6</w:t>
            </w:r>
          </w:p>
        </w:tc>
        <w:tc>
          <w:tcPr>
            <w:tcW w:w="908" w:type="pct"/>
          </w:tcPr>
          <w:p w14:paraId="224EF204"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563083</w:t>
            </w:r>
          </w:p>
        </w:tc>
        <w:tc>
          <w:tcPr>
            <w:tcW w:w="1071" w:type="pct"/>
          </w:tcPr>
          <w:p w14:paraId="49A74A2F"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71A40A5E" w14:textId="77777777" w:rsidTr="00625983">
        <w:trPr>
          <w:trHeight w:hRule="exact" w:val="284"/>
        </w:trPr>
        <w:tc>
          <w:tcPr>
            <w:tcW w:w="973" w:type="pct"/>
            <w:vAlign w:val="center"/>
          </w:tcPr>
          <w:p w14:paraId="73EEB1A3"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bCs/>
                <w:sz w:val="20"/>
                <w:szCs w:val="20"/>
                <w:lang w:val="en-AU"/>
              </w:rPr>
              <w:t>CD1c</w:t>
            </w:r>
          </w:p>
        </w:tc>
        <w:tc>
          <w:tcPr>
            <w:tcW w:w="1142" w:type="pct"/>
            <w:vAlign w:val="center"/>
          </w:tcPr>
          <w:p w14:paraId="2721C25D"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BB515</w:t>
            </w:r>
          </w:p>
        </w:tc>
        <w:tc>
          <w:tcPr>
            <w:tcW w:w="906" w:type="pct"/>
          </w:tcPr>
          <w:p w14:paraId="552A1EE9"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F10/21A3</w:t>
            </w:r>
          </w:p>
        </w:tc>
        <w:tc>
          <w:tcPr>
            <w:tcW w:w="908" w:type="pct"/>
          </w:tcPr>
          <w:p w14:paraId="4BF0A22B"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565054</w:t>
            </w:r>
          </w:p>
        </w:tc>
        <w:tc>
          <w:tcPr>
            <w:tcW w:w="1071" w:type="pct"/>
          </w:tcPr>
          <w:p w14:paraId="698A1712"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7FB3D037" w14:textId="77777777" w:rsidTr="00625983">
        <w:trPr>
          <w:trHeight w:hRule="exact" w:val="284"/>
        </w:trPr>
        <w:tc>
          <w:tcPr>
            <w:tcW w:w="973" w:type="pct"/>
            <w:vAlign w:val="center"/>
          </w:tcPr>
          <w:p w14:paraId="3D2EA984"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bCs/>
                <w:sz w:val="20"/>
                <w:szCs w:val="20"/>
                <w:lang w:val="en-AU"/>
              </w:rPr>
              <w:t>CD141</w:t>
            </w:r>
          </w:p>
        </w:tc>
        <w:tc>
          <w:tcPr>
            <w:tcW w:w="1142" w:type="pct"/>
            <w:vAlign w:val="center"/>
          </w:tcPr>
          <w:p w14:paraId="422A000C"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PE</w:t>
            </w:r>
          </w:p>
        </w:tc>
        <w:tc>
          <w:tcPr>
            <w:tcW w:w="906" w:type="pct"/>
          </w:tcPr>
          <w:p w14:paraId="6050B70E"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1A4</w:t>
            </w:r>
          </w:p>
        </w:tc>
        <w:tc>
          <w:tcPr>
            <w:tcW w:w="908" w:type="pct"/>
          </w:tcPr>
          <w:p w14:paraId="138B871B"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559781</w:t>
            </w:r>
          </w:p>
        </w:tc>
        <w:tc>
          <w:tcPr>
            <w:tcW w:w="1071" w:type="pct"/>
          </w:tcPr>
          <w:p w14:paraId="6ACAC350"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10D494D3" w14:textId="77777777" w:rsidTr="00625983">
        <w:trPr>
          <w:trHeight w:hRule="exact" w:val="284"/>
        </w:trPr>
        <w:tc>
          <w:tcPr>
            <w:tcW w:w="973" w:type="pct"/>
            <w:vAlign w:val="center"/>
          </w:tcPr>
          <w:p w14:paraId="3047CD6F"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bCs/>
                <w:sz w:val="20"/>
                <w:szCs w:val="20"/>
                <w:lang w:val="en-AU"/>
              </w:rPr>
              <w:t>CD14</w:t>
            </w:r>
          </w:p>
        </w:tc>
        <w:tc>
          <w:tcPr>
            <w:tcW w:w="1142" w:type="pct"/>
            <w:vAlign w:val="center"/>
          </w:tcPr>
          <w:p w14:paraId="4DA0F41D"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PerCP-Cy5.5</w:t>
            </w:r>
          </w:p>
        </w:tc>
        <w:tc>
          <w:tcPr>
            <w:tcW w:w="906" w:type="pct"/>
          </w:tcPr>
          <w:p w14:paraId="32C1DFBE"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M5E2</w:t>
            </w:r>
          </w:p>
        </w:tc>
        <w:tc>
          <w:tcPr>
            <w:tcW w:w="908" w:type="pct"/>
          </w:tcPr>
          <w:p w14:paraId="52B14261"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561116</w:t>
            </w:r>
          </w:p>
        </w:tc>
        <w:tc>
          <w:tcPr>
            <w:tcW w:w="1071" w:type="pct"/>
          </w:tcPr>
          <w:p w14:paraId="754C7294"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36E61BE2" w14:textId="77777777" w:rsidTr="00625983">
        <w:trPr>
          <w:trHeight w:hRule="exact" w:val="284"/>
        </w:trPr>
        <w:tc>
          <w:tcPr>
            <w:tcW w:w="973" w:type="pct"/>
            <w:vAlign w:val="center"/>
          </w:tcPr>
          <w:p w14:paraId="465E1C46"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bCs/>
                <w:sz w:val="20"/>
                <w:szCs w:val="20"/>
                <w:lang w:val="en-AU"/>
              </w:rPr>
              <w:t>CD303</w:t>
            </w:r>
          </w:p>
        </w:tc>
        <w:tc>
          <w:tcPr>
            <w:tcW w:w="1142" w:type="pct"/>
            <w:vAlign w:val="center"/>
          </w:tcPr>
          <w:p w14:paraId="236F770F"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APC</w:t>
            </w:r>
          </w:p>
        </w:tc>
        <w:tc>
          <w:tcPr>
            <w:tcW w:w="906" w:type="pct"/>
          </w:tcPr>
          <w:p w14:paraId="063734D2"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201A</w:t>
            </w:r>
          </w:p>
        </w:tc>
        <w:tc>
          <w:tcPr>
            <w:tcW w:w="908" w:type="pct"/>
          </w:tcPr>
          <w:p w14:paraId="0EF222E0"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354206</w:t>
            </w:r>
          </w:p>
        </w:tc>
        <w:tc>
          <w:tcPr>
            <w:tcW w:w="1071" w:type="pct"/>
          </w:tcPr>
          <w:p w14:paraId="7A30A2E5" w14:textId="77777777" w:rsidR="00CD7223" w:rsidRPr="00CD7223" w:rsidRDefault="00CD7223" w:rsidP="00462511">
            <w:pPr>
              <w:spacing w:line="240" w:lineRule="auto"/>
              <w:rPr>
                <w:rFonts w:ascii="Calibri" w:eastAsia="Calibri" w:hAnsi="Calibri" w:cs="Arial"/>
                <w:sz w:val="20"/>
                <w:szCs w:val="20"/>
                <w:lang w:val="en-AU"/>
              </w:rPr>
            </w:pPr>
            <w:proofErr w:type="spellStart"/>
            <w:r w:rsidRPr="00CD7223">
              <w:rPr>
                <w:rFonts w:ascii="Calibri" w:eastAsia="Calibri" w:hAnsi="Calibri" w:cs="Arial"/>
                <w:sz w:val="20"/>
                <w:szCs w:val="20"/>
                <w:lang w:val="en-AU"/>
              </w:rPr>
              <w:t>Biolegend</w:t>
            </w:r>
            <w:proofErr w:type="spellEnd"/>
          </w:p>
        </w:tc>
      </w:tr>
      <w:tr w:rsidR="00CD7223" w:rsidRPr="00CD7223" w14:paraId="0D40F524" w14:textId="77777777" w:rsidTr="00625983">
        <w:trPr>
          <w:trHeight w:hRule="exact" w:val="284"/>
        </w:trPr>
        <w:tc>
          <w:tcPr>
            <w:tcW w:w="973" w:type="pct"/>
            <w:vAlign w:val="center"/>
          </w:tcPr>
          <w:p w14:paraId="34C88E22"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bCs/>
                <w:sz w:val="20"/>
                <w:szCs w:val="20"/>
                <w:lang w:val="en-AU"/>
              </w:rPr>
              <w:t>CD19</w:t>
            </w:r>
          </w:p>
        </w:tc>
        <w:tc>
          <w:tcPr>
            <w:tcW w:w="1142" w:type="pct"/>
            <w:vAlign w:val="center"/>
          </w:tcPr>
          <w:p w14:paraId="0D0190D0"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PE-Cy7</w:t>
            </w:r>
          </w:p>
        </w:tc>
        <w:tc>
          <w:tcPr>
            <w:tcW w:w="906" w:type="pct"/>
          </w:tcPr>
          <w:p w14:paraId="101D229A"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HIB19</w:t>
            </w:r>
          </w:p>
        </w:tc>
        <w:tc>
          <w:tcPr>
            <w:tcW w:w="908" w:type="pct"/>
          </w:tcPr>
          <w:p w14:paraId="48C539C6"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560728</w:t>
            </w:r>
          </w:p>
        </w:tc>
        <w:tc>
          <w:tcPr>
            <w:tcW w:w="1071" w:type="pct"/>
          </w:tcPr>
          <w:p w14:paraId="514633E0"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26B3A5A4" w14:textId="77777777" w:rsidTr="00625983">
        <w:trPr>
          <w:trHeight w:hRule="exact" w:val="284"/>
        </w:trPr>
        <w:tc>
          <w:tcPr>
            <w:tcW w:w="973" w:type="pct"/>
            <w:vAlign w:val="center"/>
          </w:tcPr>
          <w:p w14:paraId="1009149D"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bCs/>
                <w:sz w:val="20"/>
                <w:szCs w:val="20"/>
                <w:lang w:val="en-AU"/>
              </w:rPr>
              <w:t>CD3</w:t>
            </w:r>
          </w:p>
        </w:tc>
        <w:tc>
          <w:tcPr>
            <w:tcW w:w="1142" w:type="pct"/>
            <w:vAlign w:val="center"/>
          </w:tcPr>
          <w:p w14:paraId="476876CB"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PE-Cy7</w:t>
            </w:r>
          </w:p>
        </w:tc>
        <w:tc>
          <w:tcPr>
            <w:tcW w:w="906" w:type="pct"/>
          </w:tcPr>
          <w:p w14:paraId="0DA22696"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UCHT1</w:t>
            </w:r>
          </w:p>
        </w:tc>
        <w:tc>
          <w:tcPr>
            <w:tcW w:w="908" w:type="pct"/>
          </w:tcPr>
          <w:p w14:paraId="20AEFDFE"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555334</w:t>
            </w:r>
          </w:p>
        </w:tc>
        <w:tc>
          <w:tcPr>
            <w:tcW w:w="1071" w:type="pct"/>
          </w:tcPr>
          <w:p w14:paraId="7452C745"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53B4B7EF" w14:textId="77777777" w:rsidTr="00625983">
        <w:trPr>
          <w:trHeight w:hRule="exact" w:val="284"/>
        </w:trPr>
        <w:tc>
          <w:tcPr>
            <w:tcW w:w="973" w:type="pct"/>
            <w:vAlign w:val="center"/>
          </w:tcPr>
          <w:p w14:paraId="54E65CEB"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bCs/>
                <w:sz w:val="20"/>
                <w:szCs w:val="20"/>
                <w:lang w:val="en-AU"/>
              </w:rPr>
              <w:t>CD56</w:t>
            </w:r>
          </w:p>
        </w:tc>
        <w:tc>
          <w:tcPr>
            <w:tcW w:w="1142" w:type="pct"/>
            <w:vAlign w:val="center"/>
          </w:tcPr>
          <w:p w14:paraId="24878322"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PE-Cy7</w:t>
            </w:r>
          </w:p>
        </w:tc>
        <w:tc>
          <w:tcPr>
            <w:tcW w:w="906" w:type="pct"/>
          </w:tcPr>
          <w:p w14:paraId="7DBE6812"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B159</w:t>
            </w:r>
          </w:p>
        </w:tc>
        <w:tc>
          <w:tcPr>
            <w:tcW w:w="908" w:type="pct"/>
          </w:tcPr>
          <w:p w14:paraId="0CAB67A3"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557747</w:t>
            </w:r>
          </w:p>
        </w:tc>
        <w:tc>
          <w:tcPr>
            <w:tcW w:w="1071" w:type="pct"/>
          </w:tcPr>
          <w:p w14:paraId="26B39DAD"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633F6EB8" w14:textId="77777777" w:rsidTr="00625983">
        <w:trPr>
          <w:trHeight w:hRule="exact" w:val="284"/>
        </w:trPr>
        <w:tc>
          <w:tcPr>
            <w:tcW w:w="5000" w:type="pct"/>
            <w:gridSpan w:val="5"/>
            <w:vAlign w:val="center"/>
          </w:tcPr>
          <w:p w14:paraId="57012D9B" w14:textId="77777777" w:rsidR="00CD7223" w:rsidRPr="00CD7223" w:rsidRDefault="00CD7223" w:rsidP="00462511">
            <w:pPr>
              <w:spacing w:line="240" w:lineRule="auto"/>
              <w:rPr>
                <w:rFonts w:ascii="Calibri" w:eastAsia="Calibri" w:hAnsi="Calibri" w:cs="Arial"/>
                <w:b/>
                <w:sz w:val="20"/>
                <w:szCs w:val="20"/>
                <w:lang w:val="en-AU"/>
              </w:rPr>
            </w:pPr>
            <w:r w:rsidRPr="00CD7223">
              <w:rPr>
                <w:rFonts w:ascii="Calibri" w:eastAsia="Calibri" w:hAnsi="Calibri" w:cs="Arial"/>
                <w:b/>
                <w:sz w:val="20"/>
                <w:szCs w:val="20"/>
                <w:lang w:val="en-AU"/>
              </w:rPr>
              <w:t>Natural killer cells and B cells</w:t>
            </w:r>
          </w:p>
        </w:tc>
      </w:tr>
      <w:tr w:rsidR="00CD7223" w:rsidRPr="00CD7223" w14:paraId="7B255446" w14:textId="77777777" w:rsidTr="00625983">
        <w:trPr>
          <w:trHeight w:hRule="exact" w:val="284"/>
        </w:trPr>
        <w:tc>
          <w:tcPr>
            <w:tcW w:w="973" w:type="pct"/>
            <w:vAlign w:val="center"/>
          </w:tcPr>
          <w:p w14:paraId="138779C4"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CD56</w:t>
            </w:r>
          </w:p>
        </w:tc>
        <w:tc>
          <w:tcPr>
            <w:tcW w:w="1142" w:type="pct"/>
            <w:vAlign w:val="center"/>
          </w:tcPr>
          <w:p w14:paraId="4F56FD6A"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PE-Cy7</w:t>
            </w:r>
          </w:p>
        </w:tc>
        <w:tc>
          <w:tcPr>
            <w:tcW w:w="906" w:type="pct"/>
          </w:tcPr>
          <w:p w14:paraId="5744A199"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B159</w:t>
            </w:r>
          </w:p>
        </w:tc>
        <w:tc>
          <w:tcPr>
            <w:tcW w:w="908" w:type="pct"/>
          </w:tcPr>
          <w:p w14:paraId="7EF85F77"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557747</w:t>
            </w:r>
          </w:p>
        </w:tc>
        <w:tc>
          <w:tcPr>
            <w:tcW w:w="1071" w:type="pct"/>
          </w:tcPr>
          <w:p w14:paraId="19736639"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02CB6842" w14:textId="77777777" w:rsidTr="00625983">
        <w:trPr>
          <w:trHeight w:hRule="exact" w:val="284"/>
        </w:trPr>
        <w:tc>
          <w:tcPr>
            <w:tcW w:w="973" w:type="pct"/>
            <w:vAlign w:val="center"/>
          </w:tcPr>
          <w:p w14:paraId="621EEAC7"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CD3</w:t>
            </w:r>
          </w:p>
        </w:tc>
        <w:tc>
          <w:tcPr>
            <w:tcW w:w="1142" w:type="pct"/>
            <w:vAlign w:val="center"/>
          </w:tcPr>
          <w:p w14:paraId="5721BD1E"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BV510</w:t>
            </w:r>
          </w:p>
        </w:tc>
        <w:tc>
          <w:tcPr>
            <w:tcW w:w="906" w:type="pct"/>
          </w:tcPr>
          <w:p w14:paraId="44610629"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UCHT1</w:t>
            </w:r>
          </w:p>
        </w:tc>
        <w:tc>
          <w:tcPr>
            <w:tcW w:w="908" w:type="pct"/>
          </w:tcPr>
          <w:p w14:paraId="593619B3"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563109</w:t>
            </w:r>
          </w:p>
        </w:tc>
        <w:tc>
          <w:tcPr>
            <w:tcW w:w="1071" w:type="pct"/>
          </w:tcPr>
          <w:p w14:paraId="0B84DAD2"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588FB442" w14:textId="77777777" w:rsidTr="00625983">
        <w:trPr>
          <w:trHeight w:hRule="exact" w:val="284"/>
        </w:trPr>
        <w:tc>
          <w:tcPr>
            <w:tcW w:w="973" w:type="pct"/>
            <w:vAlign w:val="center"/>
          </w:tcPr>
          <w:p w14:paraId="506B67C5"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CD19</w:t>
            </w:r>
          </w:p>
        </w:tc>
        <w:tc>
          <w:tcPr>
            <w:tcW w:w="1142" w:type="pct"/>
            <w:vAlign w:val="center"/>
          </w:tcPr>
          <w:p w14:paraId="4378C876"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PE</w:t>
            </w:r>
          </w:p>
        </w:tc>
        <w:tc>
          <w:tcPr>
            <w:tcW w:w="906" w:type="pct"/>
          </w:tcPr>
          <w:p w14:paraId="0BAF23D2"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HIB19</w:t>
            </w:r>
          </w:p>
        </w:tc>
        <w:tc>
          <w:tcPr>
            <w:tcW w:w="908" w:type="pct"/>
          </w:tcPr>
          <w:p w14:paraId="58FDF7AB"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561741</w:t>
            </w:r>
          </w:p>
        </w:tc>
        <w:tc>
          <w:tcPr>
            <w:tcW w:w="1071" w:type="pct"/>
          </w:tcPr>
          <w:p w14:paraId="221346CC"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3C6E3349" w14:textId="77777777" w:rsidTr="00625983">
        <w:trPr>
          <w:trHeight w:hRule="exact" w:val="284"/>
        </w:trPr>
        <w:tc>
          <w:tcPr>
            <w:tcW w:w="973" w:type="pct"/>
            <w:vAlign w:val="center"/>
          </w:tcPr>
          <w:p w14:paraId="1C033201"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CD16</w:t>
            </w:r>
          </w:p>
        </w:tc>
        <w:tc>
          <w:tcPr>
            <w:tcW w:w="1142" w:type="pct"/>
            <w:vAlign w:val="center"/>
          </w:tcPr>
          <w:p w14:paraId="41A204AA"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BV421</w:t>
            </w:r>
          </w:p>
        </w:tc>
        <w:tc>
          <w:tcPr>
            <w:tcW w:w="906" w:type="pct"/>
          </w:tcPr>
          <w:p w14:paraId="7F99BF5A"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3G8</w:t>
            </w:r>
          </w:p>
        </w:tc>
        <w:tc>
          <w:tcPr>
            <w:tcW w:w="908" w:type="pct"/>
          </w:tcPr>
          <w:p w14:paraId="484ED87B"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562874</w:t>
            </w:r>
          </w:p>
        </w:tc>
        <w:tc>
          <w:tcPr>
            <w:tcW w:w="1071" w:type="pct"/>
          </w:tcPr>
          <w:p w14:paraId="13D3B908"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3998C617" w14:textId="77777777" w:rsidTr="00625983">
        <w:trPr>
          <w:trHeight w:hRule="exact" w:val="284"/>
        </w:trPr>
        <w:tc>
          <w:tcPr>
            <w:tcW w:w="973" w:type="pct"/>
            <w:vAlign w:val="center"/>
          </w:tcPr>
          <w:p w14:paraId="6AB24704"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CD161</w:t>
            </w:r>
          </w:p>
        </w:tc>
        <w:tc>
          <w:tcPr>
            <w:tcW w:w="1142" w:type="pct"/>
            <w:vAlign w:val="center"/>
          </w:tcPr>
          <w:p w14:paraId="545B59F1"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BV711</w:t>
            </w:r>
          </w:p>
        </w:tc>
        <w:tc>
          <w:tcPr>
            <w:tcW w:w="906" w:type="pct"/>
          </w:tcPr>
          <w:p w14:paraId="4F964532"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HP-3G10</w:t>
            </w:r>
          </w:p>
        </w:tc>
        <w:tc>
          <w:tcPr>
            <w:tcW w:w="908" w:type="pct"/>
          </w:tcPr>
          <w:p w14:paraId="52E9766A"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748282</w:t>
            </w:r>
          </w:p>
        </w:tc>
        <w:tc>
          <w:tcPr>
            <w:tcW w:w="1071" w:type="pct"/>
          </w:tcPr>
          <w:p w14:paraId="6170A5E2"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2CBC53DE" w14:textId="77777777" w:rsidTr="00625983">
        <w:trPr>
          <w:trHeight w:hRule="exact" w:val="284"/>
        </w:trPr>
        <w:tc>
          <w:tcPr>
            <w:tcW w:w="973" w:type="pct"/>
            <w:vAlign w:val="bottom"/>
          </w:tcPr>
          <w:p w14:paraId="34F424EA"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CD8</w:t>
            </w:r>
          </w:p>
        </w:tc>
        <w:tc>
          <w:tcPr>
            <w:tcW w:w="1142" w:type="pct"/>
            <w:vAlign w:val="bottom"/>
          </w:tcPr>
          <w:p w14:paraId="15390691"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APC-CY7</w:t>
            </w:r>
          </w:p>
        </w:tc>
        <w:tc>
          <w:tcPr>
            <w:tcW w:w="906" w:type="pct"/>
          </w:tcPr>
          <w:p w14:paraId="47BDAF2F"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Sk1</w:t>
            </w:r>
          </w:p>
        </w:tc>
        <w:tc>
          <w:tcPr>
            <w:tcW w:w="908" w:type="pct"/>
          </w:tcPr>
          <w:p w14:paraId="52F674FD"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560273</w:t>
            </w:r>
          </w:p>
        </w:tc>
        <w:tc>
          <w:tcPr>
            <w:tcW w:w="1071" w:type="pct"/>
          </w:tcPr>
          <w:p w14:paraId="53F302B9"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606C9C79" w14:textId="77777777" w:rsidTr="00625983">
        <w:trPr>
          <w:trHeight w:hRule="exact" w:val="284"/>
        </w:trPr>
        <w:tc>
          <w:tcPr>
            <w:tcW w:w="973" w:type="pct"/>
            <w:vAlign w:val="bottom"/>
          </w:tcPr>
          <w:p w14:paraId="4FEA2B43"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lastRenderedPageBreak/>
              <w:t>TCR Vα24-Jα18</w:t>
            </w:r>
          </w:p>
        </w:tc>
        <w:tc>
          <w:tcPr>
            <w:tcW w:w="1142" w:type="pct"/>
            <w:vAlign w:val="bottom"/>
          </w:tcPr>
          <w:p w14:paraId="658A8B58"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FITC</w:t>
            </w:r>
          </w:p>
        </w:tc>
        <w:tc>
          <w:tcPr>
            <w:tcW w:w="906" w:type="pct"/>
          </w:tcPr>
          <w:p w14:paraId="0F109F4A"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6B11</w:t>
            </w:r>
          </w:p>
        </w:tc>
        <w:tc>
          <w:tcPr>
            <w:tcW w:w="908" w:type="pct"/>
          </w:tcPr>
          <w:p w14:paraId="0BBB9814"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558371</w:t>
            </w:r>
          </w:p>
        </w:tc>
        <w:tc>
          <w:tcPr>
            <w:tcW w:w="1071" w:type="pct"/>
          </w:tcPr>
          <w:p w14:paraId="36C5E19A"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r w:rsidR="00CD7223" w:rsidRPr="00CD7223" w14:paraId="7324A85F" w14:textId="77777777" w:rsidTr="00625983">
        <w:trPr>
          <w:trHeight w:hRule="exact" w:val="284"/>
        </w:trPr>
        <w:tc>
          <w:tcPr>
            <w:tcW w:w="973" w:type="pct"/>
            <w:tcBorders>
              <w:bottom w:val="single" w:sz="4" w:space="0" w:color="auto"/>
            </w:tcBorders>
            <w:vAlign w:val="bottom"/>
          </w:tcPr>
          <w:p w14:paraId="41BBAB65"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CD14</w:t>
            </w:r>
          </w:p>
        </w:tc>
        <w:tc>
          <w:tcPr>
            <w:tcW w:w="1142" w:type="pct"/>
            <w:tcBorders>
              <w:bottom w:val="single" w:sz="4" w:space="0" w:color="auto"/>
            </w:tcBorders>
            <w:vAlign w:val="bottom"/>
          </w:tcPr>
          <w:p w14:paraId="57AB0893"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Per-CP Cy5.5</w:t>
            </w:r>
          </w:p>
        </w:tc>
        <w:tc>
          <w:tcPr>
            <w:tcW w:w="906" w:type="pct"/>
            <w:tcBorders>
              <w:bottom w:val="single" w:sz="4" w:space="0" w:color="auto"/>
            </w:tcBorders>
          </w:tcPr>
          <w:p w14:paraId="5774C2CC"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M5E2</w:t>
            </w:r>
          </w:p>
        </w:tc>
        <w:tc>
          <w:tcPr>
            <w:tcW w:w="908" w:type="pct"/>
            <w:tcBorders>
              <w:bottom w:val="single" w:sz="4" w:space="0" w:color="auto"/>
            </w:tcBorders>
          </w:tcPr>
          <w:p w14:paraId="3561EC51"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561116</w:t>
            </w:r>
          </w:p>
        </w:tc>
        <w:tc>
          <w:tcPr>
            <w:tcW w:w="1071" w:type="pct"/>
            <w:tcBorders>
              <w:bottom w:val="single" w:sz="4" w:space="0" w:color="auto"/>
            </w:tcBorders>
          </w:tcPr>
          <w:p w14:paraId="08B3C1F6"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 Biosciences</w:t>
            </w:r>
          </w:p>
        </w:tc>
      </w:tr>
    </w:tbl>
    <w:p w14:paraId="605C3294" w14:textId="5FE91940" w:rsidR="00CD7223" w:rsidRPr="00CD7223" w:rsidRDefault="00CD7223" w:rsidP="00462511">
      <w:pPr>
        <w:spacing w:line="240" w:lineRule="auto"/>
        <w:rPr>
          <w:rFonts w:ascii="Calibri" w:eastAsia="Calibri" w:hAnsi="Calibri" w:cs="Arial"/>
          <w:lang w:val="en-AU"/>
        </w:rPr>
      </w:pPr>
      <w:r w:rsidRPr="00CD7223">
        <w:rPr>
          <w:rFonts w:ascii="Calibri" w:eastAsia="Calibri" w:hAnsi="Calibri" w:cs="Arial"/>
          <w:sz w:val="20"/>
          <w:szCs w:val="20"/>
          <w:lang w:val="en-AU"/>
        </w:rPr>
        <w:t xml:space="preserve">Abbreviations: APC, Allophycocyanin; BB, brilliant blue; BV, brilliant violet; FITC, fluorescein isothiocyanate; HLA, human leukocyte antigen; PE, phycoerythrin; </w:t>
      </w:r>
      <w:proofErr w:type="spellStart"/>
      <w:r w:rsidRPr="00CD7223">
        <w:rPr>
          <w:rFonts w:ascii="Calibri" w:eastAsia="Calibri" w:hAnsi="Calibri" w:cs="Arial"/>
          <w:sz w:val="20"/>
          <w:szCs w:val="20"/>
          <w:lang w:val="en-AU"/>
        </w:rPr>
        <w:t>PerCP</w:t>
      </w:r>
      <w:proofErr w:type="spellEnd"/>
      <w:r w:rsidRPr="00CD7223">
        <w:rPr>
          <w:rFonts w:ascii="Calibri" w:eastAsia="Calibri" w:hAnsi="Calibri" w:cs="Arial"/>
          <w:sz w:val="20"/>
          <w:szCs w:val="20"/>
          <w:lang w:val="en-AU"/>
        </w:rPr>
        <w:t>, peridinin-chlorophyll-protein complex; TCR, T cell receptor</w:t>
      </w:r>
      <w:bookmarkEnd w:id="5"/>
      <w:bookmarkEnd w:id="6"/>
      <w:bookmarkEnd w:id="7"/>
      <w:bookmarkEnd w:id="8"/>
      <w:bookmarkEnd w:id="9"/>
      <w:bookmarkEnd w:id="10"/>
      <w:bookmarkEnd w:id="11"/>
      <w:bookmarkEnd w:id="12"/>
    </w:p>
    <w:p w14:paraId="4C0D5186" w14:textId="77777777" w:rsidR="00CD7223" w:rsidRPr="00CD7223" w:rsidRDefault="00CD7223" w:rsidP="00462511">
      <w:pPr>
        <w:suppressLineNumbers/>
        <w:spacing w:line="240" w:lineRule="auto"/>
        <w:rPr>
          <w:rFonts w:ascii="Calibri" w:eastAsia="Calibri" w:hAnsi="Calibri" w:cs="Arial"/>
          <w:lang w:val="en-AU"/>
        </w:rPr>
      </w:pPr>
    </w:p>
    <w:p w14:paraId="35FD61E3" w14:textId="77777777" w:rsidR="00CD7223" w:rsidRPr="00CD7223" w:rsidRDefault="00CD7223" w:rsidP="00462511">
      <w:pPr>
        <w:suppressLineNumbers/>
        <w:spacing w:line="240" w:lineRule="auto"/>
        <w:rPr>
          <w:rFonts w:ascii="Calibri" w:eastAsia="Calibri" w:hAnsi="Calibri" w:cs="Arial"/>
          <w:lang w:val="en-AU"/>
        </w:rPr>
      </w:pPr>
      <w:r w:rsidRPr="00CD7223">
        <w:rPr>
          <w:rFonts w:ascii="Calibri" w:eastAsia="Calibri" w:hAnsi="Calibri" w:cs="Arial"/>
          <w:lang w:val="en-AU"/>
        </w:rPr>
        <w:br w:type="page"/>
      </w:r>
    </w:p>
    <w:tbl>
      <w:tblPr>
        <w:tblW w:w="0" w:type="auto"/>
        <w:tblLook w:val="04A0" w:firstRow="1" w:lastRow="0" w:firstColumn="1" w:lastColumn="0" w:noHBand="0" w:noVBand="1"/>
      </w:tblPr>
      <w:tblGrid>
        <w:gridCol w:w="3823"/>
        <w:gridCol w:w="5193"/>
      </w:tblGrid>
      <w:tr w:rsidR="00CD7223" w:rsidRPr="00CD7223" w14:paraId="44EEC202" w14:textId="77777777" w:rsidTr="00625983">
        <w:trPr>
          <w:trHeight w:hRule="exact" w:val="284"/>
        </w:trPr>
        <w:tc>
          <w:tcPr>
            <w:tcW w:w="9016" w:type="dxa"/>
            <w:gridSpan w:val="2"/>
            <w:tcBorders>
              <w:top w:val="single" w:sz="4" w:space="0" w:color="auto"/>
              <w:bottom w:val="single" w:sz="4" w:space="0" w:color="auto"/>
            </w:tcBorders>
          </w:tcPr>
          <w:p w14:paraId="54A123FF" w14:textId="77777777" w:rsidR="00CD7223" w:rsidRPr="00CD7223" w:rsidRDefault="00CD7223" w:rsidP="00462511">
            <w:pPr>
              <w:spacing w:line="240" w:lineRule="auto"/>
              <w:rPr>
                <w:rFonts w:ascii="Calibri" w:eastAsia="Calibri" w:hAnsi="Calibri" w:cs="Arial"/>
                <w:b/>
                <w:bCs/>
                <w:sz w:val="20"/>
                <w:szCs w:val="20"/>
                <w:lang w:val="en-AU"/>
              </w:rPr>
            </w:pPr>
            <w:r w:rsidRPr="00CD7223">
              <w:rPr>
                <w:rFonts w:ascii="Calibri" w:eastAsia="Calibri" w:hAnsi="Calibri" w:cs="Arial"/>
                <w:b/>
                <w:bCs/>
                <w:sz w:val="20"/>
                <w:szCs w:val="20"/>
                <w:lang w:val="en-AU"/>
              </w:rPr>
              <w:lastRenderedPageBreak/>
              <w:t>Table S2- Surface markers used to identify each cell subset</w:t>
            </w:r>
          </w:p>
        </w:tc>
      </w:tr>
      <w:tr w:rsidR="00CD7223" w:rsidRPr="00CD7223" w14:paraId="6B79922E" w14:textId="77777777" w:rsidTr="00625983">
        <w:trPr>
          <w:trHeight w:hRule="exact" w:val="284"/>
        </w:trPr>
        <w:tc>
          <w:tcPr>
            <w:tcW w:w="3823" w:type="dxa"/>
            <w:tcBorders>
              <w:top w:val="single" w:sz="4" w:space="0" w:color="auto"/>
              <w:bottom w:val="single" w:sz="4" w:space="0" w:color="auto"/>
            </w:tcBorders>
          </w:tcPr>
          <w:p w14:paraId="16958E70" w14:textId="77777777" w:rsidR="00CD7223" w:rsidRPr="00CD7223" w:rsidRDefault="00CD7223" w:rsidP="00462511">
            <w:pPr>
              <w:spacing w:line="240" w:lineRule="auto"/>
              <w:rPr>
                <w:rFonts w:ascii="Calibri" w:eastAsia="Calibri" w:hAnsi="Calibri" w:cs="Arial"/>
                <w:b/>
                <w:bCs/>
                <w:sz w:val="20"/>
                <w:szCs w:val="20"/>
                <w:lang w:val="en-AU"/>
              </w:rPr>
            </w:pPr>
            <w:r w:rsidRPr="00CD7223">
              <w:rPr>
                <w:rFonts w:ascii="Calibri" w:eastAsia="Calibri" w:hAnsi="Calibri" w:cs="Arial"/>
                <w:b/>
                <w:bCs/>
                <w:sz w:val="20"/>
                <w:szCs w:val="20"/>
                <w:lang w:val="en-AU"/>
              </w:rPr>
              <w:t>Cell type</w:t>
            </w:r>
          </w:p>
        </w:tc>
        <w:tc>
          <w:tcPr>
            <w:tcW w:w="5193" w:type="dxa"/>
            <w:tcBorders>
              <w:top w:val="single" w:sz="4" w:space="0" w:color="auto"/>
              <w:bottom w:val="single" w:sz="4" w:space="0" w:color="auto"/>
            </w:tcBorders>
          </w:tcPr>
          <w:p w14:paraId="02860BA6" w14:textId="77777777" w:rsidR="00CD7223" w:rsidRPr="00CD7223" w:rsidRDefault="00CD7223" w:rsidP="00462511">
            <w:pPr>
              <w:spacing w:line="240" w:lineRule="auto"/>
              <w:rPr>
                <w:rFonts w:ascii="Calibri" w:eastAsia="Calibri" w:hAnsi="Calibri" w:cs="Arial"/>
                <w:b/>
                <w:bCs/>
                <w:sz w:val="20"/>
                <w:szCs w:val="20"/>
                <w:lang w:val="en-AU"/>
              </w:rPr>
            </w:pPr>
            <w:r w:rsidRPr="00CD7223">
              <w:rPr>
                <w:rFonts w:ascii="Calibri" w:eastAsia="Calibri" w:hAnsi="Calibri" w:cs="Arial"/>
                <w:b/>
                <w:bCs/>
                <w:sz w:val="20"/>
                <w:szCs w:val="20"/>
                <w:lang w:val="en-AU"/>
              </w:rPr>
              <w:t>Surface markers</w:t>
            </w:r>
          </w:p>
        </w:tc>
      </w:tr>
      <w:tr w:rsidR="00CD7223" w:rsidRPr="00CD7223" w14:paraId="2E24300E" w14:textId="77777777" w:rsidTr="00625983">
        <w:trPr>
          <w:trHeight w:hRule="exact" w:val="284"/>
        </w:trPr>
        <w:tc>
          <w:tcPr>
            <w:tcW w:w="3823" w:type="dxa"/>
            <w:tcBorders>
              <w:top w:val="single" w:sz="4" w:space="0" w:color="auto"/>
            </w:tcBorders>
          </w:tcPr>
          <w:p w14:paraId="31E9D55E" w14:textId="77777777" w:rsidR="00CD7223" w:rsidRPr="00CD7223" w:rsidRDefault="00CD7223" w:rsidP="00462511">
            <w:pPr>
              <w:spacing w:line="240" w:lineRule="auto"/>
              <w:rPr>
                <w:rFonts w:ascii="Calibri" w:eastAsia="Calibri" w:hAnsi="Calibri" w:cs="Arial"/>
                <w:b/>
                <w:bCs/>
                <w:sz w:val="20"/>
                <w:szCs w:val="20"/>
                <w:lang w:val="en-AU"/>
              </w:rPr>
            </w:pPr>
            <w:r w:rsidRPr="00CD7223">
              <w:rPr>
                <w:rFonts w:ascii="Calibri" w:eastAsia="Calibri" w:hAnsi="Calibri" w:cs="Arial"/>
                <w:sz w:val="20"/>
                <w:szCs w:val="20"/>
                <w:lang w:val="en-AU"/>
              </w:rPr>
              <w:t>Leukocytes</w:t>
            </w:r>
          </w:p>
        </w:tc>
        <w:tc>
          <w:tcPr>
            <w:tcW w:w="5193" w:type="dxa"/>
            <w:tcBorders>
              <w:top w:val="single" w:sz="4" w:space="0" w:color="auto"/>
            </w:tcBorders>
          </w:tcPr>
          <w:p w14:paraId="72AB3BDB" w14:textId="77777777" w:rsidR="00CD7223" w:rsidRPr="00CD7223" w:rsidRDefault="00CD7223" w:rsidP="00462511">
            <w:pPr>
              <w:spacing w:line="240" w:lineRule="auto"/>
              <w:rPr>
                <w:rFonts w:ascii="Calibri" w:eastAsia="Calibri" w:hAnsi="Calibri" w:cs="Arial"/>
                <w:b/>
                <w:bCs/>
                <w:sz w:val="20"/>
                <w:szCs w:val="20"/>
                <w:lang w:val="en-AU"/>
              </w:rPr>
            </w:pPr>
            <w:r w:rsidRPr="00CD7223">
              <w:rPr>
                <w:rFonts w:ascii="Calibri" w:eastAsia="Calibri" w:hAnsi="Calibri" w:cs="Arial"/>
                <w:sz w:val="20"/>
                <w:szCs w:val="20"/>
                <w:lang w:val="en-AU"/>
              </w:rPr>
              <w:t>CD45</w:t>
            </w:r>
            <w:r w:rsidRPr="00CD7223">
              <w:rPr>
                <w:rFonts w:ascii="Calibri" w:eastAsia="Calibri" w:hAnsi="Calibri" w:cs="Arial"/>
                <w:sz w:val="20"/>
                <w:szCs w:val="20"/>
                <w:vertAlign w:val="superscript"/>
                <w:lang w:val="en-AU"/>
              </w:rPr>
              <w:t>+</w:t>
            </w:r>
          </w:p>
        </w:tc>
      </w:tr>
      <w:tr w:rsidR="00CD7223" w:rsidRPr="00CD7223" w14:paraId="34B9FA31" w14:textId="77777777" w:rsidTr="00625983">
        <w:trPr>
          <w:trHeight w:hRule="exact" w:val="284"/>
        </w:trPr>
        <w:tc>
          <w:tcPr>
            <w:tcW w:w="3823" w:type="dxa"/>
          </w:tcPr>
          <w:p w14:paraId="3D54475A" w14:textId="77777777" w:rsidR="00CD7223" w:rsidRPr="00CD7223" w:rsidRDefault="00CD7223" w:rsidP="00462511">
            <w:pPr>
              <w:spacing w:line="240" w:lineRule="auto"/>
              <w:rPr>
                <w:rFonts w:ascii="Calibri" w:eastAsia="Calibri" w:hAnsi="Calibri" w:cs="Arial"/>
                <w:b/>
                <w:bCs/>
                <w:sz w:val="20"/>
                <w:szCs w:val="20"/>
                <w:lang w:val="en-AU"/>
              </w:rPr>
            </w:pPr>
            <w:r w:rsidRPr="00CD7223">
              <w:rPr>
                <w:rFonts w:ascii="Calibri" w:eastAsia="Calibri" w:hAnsi="Calibri" w:cs="Arial"/>
                <w:sz w:val="20"/>
                <w:szCs w:val="20"/>
                <w:lang w:val="en-AU"/>
              </w:rPr>
              <w:t>Granulocytes</w:t>
            </w:r>
          </w:p>
        </w:tc>
        <w:tc>
          <w:tcPr>
            <w:tcW w:w="5193" w:type="dxa"/>
          </w:tcPr>
          <w:p w14:paraId="65421F5C" w14:textId="77777777" w:rsidR="00CD7223" w:rsidRPr="00CD7223" w:rsidRDefault="00CD7223" w:rsidP="00462511">
            <w:pPr>
              <w:spacing w:line="240" w:lineRule="auto"/>
              <w:rPr>
                <w:rFonts w:ascii="Calibri" w:eastAsia="Calibri" w:hAnsi="Calibri" w:cs="Arial"/>
                <w:b/>
                <w:bCs/>
                <w:sz w:val="20"/>
                <w:szCs w:val="20"/>
                <w:lang w:val="en-AU"/>
              </w:rPr>
            </w:pPr>
            <w:r w:rsidRPr="00CD7223">
              <w:rPr>
                <w:rFonts w:ascii="Calibri" w:eastAsia="Calibri" w:hAnsi="Calibri" w:cs="Arial"/>
                <w:sz w:val="20"/>
                <w:szCs w:val="20"/>
                <w:lang w:val="en-AU"/>
              </w:rPr>
              <w:t>CD45</w:t>
            </w:r>
            <w:r w:rsidRPr="00CD7223">
              <w:rPr>
                <w:rFonts w:ascii="Calibri" w:eastAsia="Calibri" w:hAnsi="Calibri" w:cs="Arial"/>
                <w:sz w:val="20"/>
                <w:szCs w:val="20"/>
                <w:vertAlign w:val="superscript"/>
                <w:lang w:val="en-AU"/>
              </w:rPr>
              <w:t>+</w:t>
            </w:r>
            <w:r w:rsidRPr="00CD7223">
              <w:rPr>
                <w:rFonts w:ascii="Calibri" w:eastAsia="Calibri" w:hAnsi="Calibri" w:cs="Arial"/>
                <w:sz w:val="20"/>
                <w:szCs w:val="20"/>
                <w:lang w:val="en-AU"/>
              </w:rPr>
              <w:t xml:space="preserve"> SSC </w:t>
            </w:r>
            <w:r w:rsidRPr="00CD7223">
              <w:rPr>
                <w:rFonts w:ascii="Calibri" w:eastAsia="Calibri" w:hAnsi="Calibri" w:cs="Arial"/>
                <w:sz w:val="20"/>
                <w:szCs w:val="20"/>
                <w:vertAlign w:val="superscript"/>
                <w:lang w:val="en-AU"/>
              </w:rPr>
              <w:t>int/high</w:t>
            </w:r>
          </w:p>
        </w:tc>
      </w:tr>
      <w:tr w:rsidR="00CD7223" w:rsidRPr="00CD7223" w14:paraId="743768D7" w14:textId="77777777" w:rsidTr="00625983">
        <w:trPr>
          <w:trHeight w:hRule="exact" w:val="284"/>
        </w:trPr>
        <w:tc>
          <w:tcPr>
            <w:tcW w:w="3823" w:type="dxa"/>
          </w:tcPr>
          <w:p w14:paraId="5DC0079C" w14:textId="77777777" w:rsidR="00CD7223" w:rsidRPr="00CD7223" w:rsidRDefault="00CD7223" w:rsidP="00462511">
            <w:pPr>
              <w:spacing w:line="240" w:lineRule="auto"/>
              <w:rPr>
                <w:rFonts w:ascii="Calibri" w:eastAsia="Calibri" w:hAnsi="Calibri" w:cs="Arial"/>
                <w:b/>
                <w:bCs/>
                <w:sz w:val="20"/>
                <w:szCs w:val="20"/>
                <w:lang w:val="en-AU"/>
              </w:rPr>
            </w:pPr>
            <w:r w:rsidRPr="00CD7223">
              <w:rPr>
                <w:rFonts w:ascii="Calibri" w:eastAsia="Calibri" w:hAnsi="Calibri" w:cs="Arial"/>
                <w:sz w:val="20"/>
                <w:szCs w:val="20"/>
                <w:lang w:val="en-AU"/>
              </w:rPr>
              <w:t xml:space="preserve">Eosinophils </w:t>
            </w:r>
          </w:p>
        </w:tc>
        <w:tc>
          <w:tcPr>
            <w:tcW w:w="5193" w:type="dxa"/>
          </w:tcPr>
          <w:p w14:paraId="2AF0D566" w14:textId="77777777" w:rsidR="00CD7223" w:rsidRPr="00CD7223" w:rsidRDefault="00CD7223" w:rsidP="00462511">
            <w:pPr>
              <w:spacing w:line="240" w:lineRule="auto"/>
              <w:rPr>
                <w:rFonts w:ascii="Calibri" w:eastAsia="Calibri" w:hAnsi="Calibri" w:cs="Arial"/>
                <w:b/>
                <w:bCs/>
                <w:sz w:val="20"/>
                <w:szCs w:val="20"/>
                <w:lang w:val="en-AU"/>
              </w:rPr>
            </w:pPr>
            <w:r w:rsidRPr="00CD7223">
              <w:rPr>
                <w:rFonts w:ascii="Calibri" w:eastAsia="Calibri" w:hAnsi="Calibri" w:cs="Arial"/>
                <w:sz w:val="20"/>
                <w:szCs w:val="20"/>
                <w:lang w:val="en-AU"/>
              </w:rPr>
              <w:t>CD45</w:t>
            </w:r>
            <w:r w:rsidRPr="00CD7223">
              <w:rPr>
                <w:rFonts w:ascii="Calibri" w:eastAsia="Calibri" w:hAnsi="Calibri" w:cs="Arial"/>
                <w:sz w:val="20"/>
                <w:szCs w:val="20"/>
                <w:vertAlign w:val="superscript"/>
                <w:lang w:val="en-AU"/>
              </w:rPr>
              <w:t>+</w:t>
            </w:r>
            <w:r w:rsidRPr="00CD7223">
              <w:rPr>
                <w:rFonts w:ascii="Calibri" w:eastAsia="Calibri" w:hAnsi="Calibri" w:cs="Arial"/>
                <w:sz w:val="20"/>
                <w:szCs w:val="20"/>
                <w:lang w:val="en-AU"/>
              </w:rPr>
              <w:t xml:space="preserve"> SSC </w:t>
            </w:r>
            <w:r w:rsidRPr="00CD7223">
              <w:rPr>
                <w:rFonts w:ascii="Calibri" w:eastAsia="Calibri" w:hAnsi="Calibri" w:cs="Arial"/>
                <w:sz w:val="20"/>
                <w:szCs w:val="20"/>
                <w:vertAlign w:val="superscript"/>
                <w:lang w:val="en-AU"/>
              </w:rPr>
              <w:t xml:space="preserve">int/high </w:t>
            </w:r>
            <w:r w:rsidRPr="00CD7223">
              <w:rPr>
                <w:rFonts w:ascii="Calibri" w:eastAsia="Calibri" w:hAnsi="Calibri" w:cs="Arial"/>
                <w:sz w:val="20"/>
                <w:szCs w:val="20"/>
                <w:lang w:val="en-AU"/>
              </w:rPr>
              <w:t>CD193</w:t>
            </w:r>
            <w:r w:rsidRPr="00CD7223">
              <w:rPr>
                <w:rFonts w:ascii="Calibri" w:eastAsia="Calibri" w:hAnsi="Calibri" w:cs="Arial"/>
                <w:sz w:val="20"/>
                <w:szCs w:val="20"/>
                <w:vertAlign w:val="superscript"/>
                <w:lang w:val="en-AU"/>
              </w:rPr>
              <w:t>high</w:t>
            </w:r>
          </w:p>
        </w:tc>
      </w:tr>
      <w:tr w:rsidR="00CD7223" w:rsidRPr="00CD7223" w14:paraId="45727DBF" w14:textId="77777777" w:rsidTr="00625983">
        <w:trPr>
          <w:trHeight w:hRule="exact" w:val="284"/>
        </w:trPr>
        <w:tc>
          <w:tcPr>
            <w:tcW w:w="3823" w:type="dxa"/>
          </w:tcPr>
          <w:p w14:paraId="0CBE088E" w14:textId="77777777" w:rsidR="00CD7223" w:rsidRPr="00CD7223" w:rsidRDefault="00CD7223" w:rsidP="00462511">
            <w:pPr>
              <w:spacing w:line="240" w:lineRule="auto"/>
              <w:rPr>
                <w:rFonts w:ascii="Calibri" w:eastAsia="Calibri" w:hAnsi="Calibri" w:cs="Arial"/>
                <w:b/>
                <w:bCs/>
                <w:sz w:val="20"/>
                <w:szCs w:val="20"/>
                <w:lang w:val="en-AU"/>
              </w:rPr>
            </w:pPr>
            <w:r w:rsidRPr="00CD7223">
              <w:rPr>
                <w:rFonts w:ascii="Calibri" w:eastAsia="Calibri" w:hAnsi="Calibri" w:cs="Arial"/>
                <w:sz w:val="20"/>
                <w:szCs w:val="20"/>
                <w:lang w:val="en-AU"/>
              </w:rPr>
              <w:t>Neutrophils</w:t>
            </w:r>
          </w:p>
        </w:tc>
        <w:tc>
          <w:tcPr>
            <w:tcW w:w="5193" w:type="dxa"/>
          </w:tcPr>
          <w:p w14:paraId="715ADA38" w14:textId="77777777" w:rsidR="00CD7223" w:rsidRPr="00CD7223" w:rsidRDefault="00CD7223" w:rsidP="00462511">
            <w:pPr>
              <w:spacing w:line="240" w:lineRule="auto"/>
              <w:rPr>
                <w:rFonts w:ascii="Calibri" w:eastAsia="Calibri" w:hAnsi="Calibri" w:cs="Arial"/>
                <w:b/>
                <w:bCs/>
                <w:sz w:val="20"/>
                <w:szCs w:val="20"/>
                <w:lang w:val="en-AU"/>
              </w:rPr>
            </w:pPr>
            <w:r w:rsidRPr="00CD7223">
              <w:rPr>
                <w:rFonts w:ascii="Calibri" w:eastAsia="Calibri" w:hAnsi="Calibri" w:cs="Arial"/>
                <w:sz w:val="20"/>
                <w:szCs w:val="20"/>
                <w:lang w:val="en-AU"/>
              </w:rPr>
              <w:t>CD45</w:t>
            </w:r>
            <w:r w:rsidRPr="00CD7223">
              <w:rPr>
                <w:rFonts w:ascii="Calibri" w:eastAsia="Calibri" w:hAnsi="Calibri" w:cs="Arial"/>
                <w:sz w:val="20"/>
                <w:szCs w:val="20"/>
                <w:vertAlign w:val="superscript"/>
                <w:lang w:val="en-AU"/>
              </w:rPr>
              <w:t>+</w:t>
            </w:r>
            <w:r w:rsidRPr="00CD7223">
              <w:rPr>
                <w:rFonts w:ascii="Calibri" w:eastAsia="Calibri" w:hAnsi="Calibri" w:cs="Arial"/>
                <w:sz w:val="20"/>
                <w:szCs w:val="20"/>
                <w:lang w:val="en-AU"/>
              </w:rPr>
              <w:t xml:space="preserve"> SSC </w:t>
            </w:r>
            <w:r w:rsidRPr="00CD7223">
              <w:rPr>
                <w:rFonts w:ascii="Calibri" w:eastAsia="Calibri" w:hAnsi="Calibri" w:cs="Arial"/>
                <w:sz w:val="20"/>
                <w:szCs w:val="20"/>
                <w:vertAlign w:val="superscript"/>
                <w:lang w:val="en-AU"/>
              </w:rPr>
              <w:t xml:space="preserve">int/high </w:t>
            </w:r>
            <w:r w:rsidRPr="00CD7223">
              <w:rPr>
                <w:rFonts w:ascii="Calibri" w:eastAsia="Calibri" w:hAnsi="Calibri" w:cs="Arial"/>
                <w:sz w:val="20"/>
                <w:szCs w:val="20"/>
                <w:lang w:val="en-AU"/>
              </w:rPr>
              <w:t>CD193</w:t>
            </w:r>
            <w:r w:rsidRPr="00CD7223">
              <w:rPr>
                <w:rFonts w:ascii="Calibri" w:eastAsia="Calibri" w:hAnsi="Calibri" w:cs="Arial"/>
                <w:sz w:val="20"/>
                <w:szCs w:val="20"/>
                <w:vertAlign w:val="superscript"/>
                <w:lang w:val="en-AU"/>
              </w:rPr>
              <w:t>low</w:t>
            </w:r>
          </w:p>
        </w:tc>
      </w:tr>
      <w:tr w:rsidR="00CD7223" w:rsidRPr="00CD7223" w14:paraId="18BFD939" w14:textId="77777777" w:rsidTr="00625983">
        <w:trPr>
          <w:trHeight w:hRule="exact" w:val="284"/>
        </w:trPr>
        <w:tc>
          <w:tcPr>
            <w:tcW w:w="3823" w:type="dxa"/>
          </w:tcPr>
          <w:p w14:paraId="544ED556" w14:textId="77777777" w:rsidR="00CD7223" w:rsidRPr="00CD7223" w:rsidRDefault="00CD7223" w:rsidP="00462511">
            <w:pPr>
              <w:spacing w:line="240" w:lineRule="auto"/>
              <w:rPr>
                <w:rFonts w:ascii="Calibri" w:eastAsia="Calibri" w:hAnsi="Calibri" w:cs="Arial"/>
                <w:b/>
                <w:bCs/>
                <w:sz w:val="20"/>
                <w:szCs w:val="20"/>
                <w:lang w:val="en-AU"/>
              </w:rPr>
            </w:pPr>
            <w:r w:rsidRPr="00CD7223">
              <w:rPr>
                <w:rFonts w:ascii="Calibri" w:eastAsia="Calibri" w:hAnsi="Calibri" w:cs="Arial"/>
                <w:sz w:val="20"/>
                <w:szCs w:val="20"/>
                <w:lang w:val="en-AU"/>
              </w:rPr>
              <w:t xml:space="preserve">T cells </w:t>
            </w:r>
          </w:p>
        </w:tc>
        <w:tc>
          <w:tcPr>
            <w:tcW w:w="5193" w:type="dxa"/>
          </w:tcPr>
          <w:p w14:paraId="6F5B32FC" w14:textId="77777777" w:rsidR="00CD7223" w:rsidRPr="00CD7223" w:rsidRDefault="00CD7223" w:rsidP="00462511">
            <w:pPr>
              <w:spacing w:line="240" w:lineRule="auto"/>
              <w:rPr>
                <w:rFonts w:ascii="Calibri" w:eastAsia="Calibri" w:hAnsi="Calibri" w:cs="Arial"/>
                <w:b/>
                <w:bCs/>
                <w:sz w:val="20"/>
                <w:szCs w:val="20"/>
                <w:lang w:val="en-AU"/>
              </w:rPr>
            </w:pPr>
            <w:r w:rsidRPr="00CD7223">
              <w:rPr>
                <w:rFonts w:ascii="Calibri" w:eastAsia="Calibri" w:hAnsi="Calibri" w:cs="Arial"/>
                <w:sz w:val="20"/>
                <w:szCs w:val="20"/>
                <w:lang w:val="en-AU"/>
              </w:rPr>
              <w:t>CD3</w:t>
            </w:r>
            <w:r w:rsidRPr="00CD7223">
              <w:rPr>
                <w:rFonts w:ascii="Calibri" w:eastAsia="Calibri" w:hAnsi="Calibri" w:cs="Arial"/>
                <w:sz w:val="20"/>
                <w:szCs w:val="20"/>
                <w:vertAlign w:val="superscript"/>
                <w:lang w:val="en-AU"/>
              </w:rPr>
              <w:t>+</w:t>
            </w:r>
          </w:p>
        </w:tc>
      </w:tr>
      <w:tr w:rsidR="00CD7223" w:rsidRPr="00CD7223" w14:paraId="1F8372AF" w14:textId="77777777" w:rsidTr="00625983">
        <w:trPr>
          <w:trHeight w:hRule="exact" w:val="284"/>
        </w:trPr>
        <w:tc>
          <w:tcPr>
            <w:tcW w:w="3823" w:type="dxa"/>
          </w:tcPr>
          <w:p w14:paraId="12FD13EF" w14:textId="77777777" w:rsidR="00CD7223" w:rsidRPr="00CD7223" w:rsidRDefault="00CD7223" w:rsidP="00462511">
            <w:pPr>
              <w:spacing w:line="240" w:lineRule="auto"/>
              <w:rPr>
                <w:rFonts w:ascii="Calibri" w:eastAsia="Calibri" w:hAnsi="Calibri" w:cs="Arial"/>
                <w:b/>
                <w:bCs/>
                <w:sz w:val="20"/>
                <w:szCs w:val="20"/>
                <w:lang w:val="en-AU"/>
              </w:rPr>
            </w:pPr>
            <w:r w:rsidRPr="00CD7223">
              <w:rPr>
                <w:rFonts w:ascii="Calibri" w:eastAsia="Calibri" w:hAnsi="Calibri" w:cs="Arial"/>
                <w:sz w:val="20"/>
                <w:szCs w:val="20"/>
                <w:lang w:val="en-AU"/>
              </w:rPr>
              <w:t xml:space="preserve">CD4 T cells </w:t>
            </w:r>
          </w:p>
        </w:tc>
        <w:tc>
          <w:tcPr>
            <w:tcW w:w="5193" w:type="dxa"/>
          </w:tcPr>
          <w:p w14:paraId="11F28275" w14:textId="77777777" w:rsidR="00CD7223" w:rsidRPr="00CD7223" w:rsidRDefault="00CD7223" w:rsidP="00462511">
            <w:pPr>
              <w:spacing w:line="240" w:lineRule="auto"/>
              <w:rPr>
                <w:rFonts w:ascii="Calibri" w:eastAsia="Calibri" w:hAnsi="Calibri" w:cs="Arial"/>
                <w:b/>
                <w:bCs/>
                <w:sz w:val="20"/>
                <w:szCs w:val="20"/>
                <w:lang w:val="en-AU"/>
              </w:rPr>
            </w:pPr>
            <w:r w:rsidRPr="00CD7223">
              <w:rPr>
                <w:rFonts w:ascii="Calibri" w:eastAsia="Calibri" w:hAnsi="Calibri" w:cs="Arial"/>
                <w:sz w:val="20"/>
                <w:szCs w:val="20"/>
                <w:lang w:val="en-AU"/>
              </w:rPr>
              <w:t>αβ TCR</w:t>
            </w:r>
            <w:r w:rsidRPr="00CD7223">
              <w:rPr>
                <w:rFonts w:ascii="Calibri" w:eastAsia="Calibri" w:hAnsi="Calibri" w:cs="Arial"/>
                <w:sz w:val="20"/>
                <w:szCs w:val="20"/>
                <w:vertAlign w:val="superscript"/>
                <w:lang w:val="en-AU"/>
              </w:rPr>
              <w:t xml:space="preserve">+ </w:t>
            </w:r>
            <w:r w:rsidRPr="00CD7223">
              <w:rPr>
                <w:rFonts w:ascii="Calibri" w:eastAsia="Calibri" w:hAnsi="Calibri" w:cs="Arial"/>
                <w:sz w:val="20"/>
                <w:szCs w:val="20"/>
                <w:lang w:val="en-AU"/>
              </w:rPr>
              <w:t>CD4</w:t>
            </w:r>
            <w:r w:rsidRPr="00CD7223">
              <w:rPr>
                <w:rFonts w:ascii="Calibri" w:eastAsia="Calibri" w:hAnsi="Calibri" w:cs="Arial"/>
                <w:sz w:val="20"/>
                <w:szCs w:val="20"/>
                <w:vertAlign w:val="superscript"/>
                <w:lang w:val="en-AU"/>
              </w:rPr>
              <w:t>+</w:t>
            </w:r>
          </w:p>
        </w:tc>
      </w:tr>
      <w:tr w:rsidR="00CD7223" w:rsidRPr="00CD7223" w14:paraId="18ADD895" w14:textId="77777777" w:rsidTr="00625983">
        <w:trPr>
          <w:trHeight w:hRule="exact" w:val="284"/>
        </w:trPr>
        <w:tc>
          <w:tcPr>
            <w:tcW w:w="3823" w:type="dxa"/>
          </w:tcPr>
          <w:p w14:paraId="10D3758D" w14:textId="77777777" w:rsidR="00CD7223" w:rsidRPr="00CD7223" w:rsidRDefault="00CD7223" w:rsidP="00462511">
            <w:pPr>
              <w:spacing w:line="240" w:lineRule="auto"/>
              <w:rPr>
                <w:rFonts w:ascii="Calibri" w:eastAsia="Calibri" w:hAnsi="Calibri" w:cs="Arial"/>
                <w:b/>
                <w:bCs/>
                <w:sz w:val="20"/>
                <w:szCs w:val="20"/>
                <w:lang w:val="en-AU"/>
              </w:rPr>
            </w:pPr>
            <w:r w:rsidRPr="00CD7223">
              <w:rPr>
                <w:rFonts w:ascii="Calibri" w:eastAsia="Calibri" w:hAnsi="Calibri" w:cs="Arial"/>
                <w:sz w:val="20"/>
                <w:szCs w:val="20"/>
                <w:lang w:val="en-AU"/>
              </w:rPr>
              <w:t xml:space="preserve">CD8 T cells </w:t>
            </w:r>
          </w:p>
        </w:tc>
        <w:tc>
          <w:tcPr>
            <w:tcW w:w="5193" w:type="dxa"/>
          </w:tcPr>
          <w:p w14:paraId="1B514AC3" w14:textId="77777777" w:rsidR="00CD7223" w:rsidRPr="00CD7223" w:rsidRDefault="00CD7223" w:rsidP="00462511">
            <w:pPr>
              <w:spacing w:line="240" w:lineRule="auto"/>
              <w:rPr>
                <w:rFonts w:ascii="Calibri" w:eastAsia="Calibri" w:hAnsi="Calibri" w:cs="Arial"/>
                <w:b/>
                <w:bCs/>
                <w:sz w:val="20"/>
                <w:szCs w:val="20"/>
                <w:lang w:val="en-AU"/>
              </w:rPr>
            </w:pPr>
            <w:r w:rsidRPr="00CD7223">
              <w:rPr>
                <w:rFonts w:ascii="Calibri" w:eastAsia="Calibri" w:hAnsi="Calibri" w:cs="Arial"/>
                <w:sz w:val="20"/>
                <w:szCs w:val="20"/>
                <w:lang w:val="en-AU"/>
              </w:rPr>
              <w:t>αβ TCR</w:t>
            </w:r>
            <w:r w:rsidRPr="00CD7223">
              <w:rPr>
                <w:rFonts w:ascii="Calibri" w:eastAsia="Calibri" w:hAnsi="Calibri" w:cs="Arial"/>
                <w:sz w:val="20"/>
                <w:szCs w:val="20"/>
                <w:vertAlign w:val="superscript"/>
                <w:lang w:val="en-AU"/>
              </w:rPr>
              <w:t xml:space="preserve">+ </w:t>
            </w:r>
            <w:r w:rsidRPr="00CD7223">
              <w:rPr>
                <w:rFonts w:ascii="Calibri" w:eastAsia="Calibri" w:hAnsi="Calibri" w:cs="Arial"/>
                <w:sz w:val="20"/>
                <w:szCs w:val="20"/>
                <w:lang w:val="en-AU"/>
              </w:rPr>
              <w:t>CD8</w:t>
            </w:r>
            <w:r w:rsidRPr="00CD7223">
              <w:rPr>
                <w:rFonts w:ascii="Calibri" w:eastAsia="Calibri" w:hAnsi="Calibri" w:cs="Arial"/>
                <w:sz w:val="20"/>
                <w:szCs w:val="20"/>
                <w:vertAlign w:val="superscript"/>
                <w:lang w:val="en-AU"/>
              </w:rPr>
              <w:t>+</w:t>
            </w:r>
          </w:p>
        </w:tc>
      </w:tr>
      <w:tr w:rsidR="00CD7223" w:rsidRPr="00CD7223" w14:paraId="375B76F6" w14:textId="77777777" w:rsidTr="00625983">
        <w:trPr>
          <w:trHeight w:hRule="exact" w:val="284"/>
        </w:trPr>
        <w:tc>
          <w:tcPr>
            <w:tcW w:w="3823" w:type="dxa"/>
          </w:tcPr>
          <w:p w14:paraId="605A9961"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 xml:space="preserve">Activated CD4 T cells </w:t>
            </w:r>
          </w:p>
        </w:tc>
        <w:tc>
          <w:tcPr>
            <w:tcW w:w="5193" w:type="dxa"/>
          </w:tcPr>
          <w:p w14:paraId="0EBB027F" w14:textId="77777777" w:rsidR="00CD7223" w:rsidRPr="00CD7223" w:rsidRDefault="00CD7223" w:rsidP="00462511">
            <w:pPr>
              <w:spacing w:line="240" w:lineRule="auto"/>
              <w:rPr>
                <w:rFonts w:ascii="Calibri" w:eastAsia="Calibri" w:hAnsi="Calibri" w:cs="Arial"/>
                <w:b/>
                <w:bCs/>
                <w:sz w:val="20"/>
                <w:szCs w:val="20"/>
                <w:lang w:val="en-AU"/>
              </w:rPr>
            </w:pPr>
            <w:r w:rsidRPr="00CD7223">
              <w:rPr>
                <w:rFonts w:ascii="Calibri" w:eastAsia="Calibri" w:hAnsi="Calibri" w:cs="Arial"/>
                <w:sz w:val="20"/>
                <w:szCs w:val="20"/>
                <w:lang w:val="en-AU"/>
              </w:rPr>
              <w:t>αβ TCR</w:t>
            </w:r>
            <w:r w:rsidRPr="00CD7223">
              <w:rPr>
                <w:rFonts w:ascii="Calibri" w:eastAsia="Calibri" w:hAnsi="Calibri" w:cs="Arial"/>
                <w:sz w:val="20"/>
                <w:szCs w:val="20"/>
                <w:vertAlign w:val="superscript"/>
                <w:lang w:val="en-AU"/>
              </w:rPr>
              <w:t xml:space="preserve">+ </w:t>
            </w:r>
            <w:r w:rsidRPr="00CD7223">
              <w:rPr>
                <w:rFonts w:ascii="Calibri" w:eastAsia="Calibri" w:hAnsi="Calibri" w:cs="Arial"/>
                <w:sz w:val="20"/>
                <w:szCs w:val="20"/>
                <w:lang w:val="en-AU"/>
              </w:rPr>
              <w:t>CD4</w:t>
            </w:r>
            <w:r w:rsidRPr="00CD7223">
              <w:rPr>
                <w:rFonts w:ascii="Calibri" w:eastAsia="Calibri" w:hAnsi="Calibri" w:cs="Arial"/>
                <w:sz w:val="20"/>
                <w:szCs w:val="20"/>
                <w:vertAlign w:val="superscript"/>
                <w:lang w:val="en-AU"/>
              </w:rPr>
              <w:t xml:space="preserve">+ </w:t>
            </w:r>
            <w:r w:rsidRPr="00CD7223">
              <w:rPr>
                <w:rFonts w:ascii="Calibri" w:eastAsia="Calibri" w:hAnsi="Calibri" w:cs="Arial"/>
                <w:sz w:val="20"/>
                <w:szCs w:val="20"/>
                <w:lang w:val="en-AU"/>
              </w:rPr>
              <w:t>CD25</w:t>
            </w:r>
            <w:r w:rsidRPr="00CD7223">
              <w:rPr>
                <w:rFonts w:ascii="Calibri" w:eastAsia="Calibri" w:hAnsi="Calibri" w:cs="Arial"/>
                <w:sz w:val="20"/>
                <w:szCs w:val="20"/>
                <w:vertAlign w:val="superscript"/>
                <w:lang w:val="en-AU"/>
              </w:rPr>
              <w:t xml:space="preserve">+ </w:t>
            </w:r>
            <w:r w:rsidRPr="00CD7223">
              <w:rPr>
                <w:rFonts w:ascii="Calibri" w:eastAsia="Calibri" w:hAnsi="Calibri" w:cs="Arial"/>
                <w:sz w:val="20"/>
                <w:szCs w:val="20"/>
                <w:lang w:val="en-AU"/>
              </w:rPr>
              <w:t xml:space="preserve">CD127 </w:t>
            </w:r>
            <w:r w:rsidRPr="00CD7223">
              <w:rPr>
                <w:rFonts w:ascii="Calibri" w:eastAsia="Calibri" w:hAnsi="Calibri" w:cs="Arial"/>
                <w:sz w:val="20"/>
                <w:szCs w:val="20"/>
                <w:vertAlign w:val="superscript"/>
                <w:lang w:val="en-AU"/>
              </w:rPr>
              <w:t>high/+</w:t>
            </w:r>
          </w:p>
        </w:tc>
      </w:tr>
      <w:tr w:rsidR="00CD7223" w:rsidRPr="00CD7223" w14:paraId="669DD350" w14:textId="77777777" w:rsidTr="00625983">
        <w:trPr>
          <w:trHeight w:hRule="exact" w:val="284"/>
        </w:trPr>
        <w:tc>
          <w:tcPr>
            <w:tcW w:w="3823" w:type="dxa"/>
          </w:tcPr>
          <w:p w14:paraId="4AEF9761"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 xml:space="preserve">Activated CD8 T cells </w:t>
            </w:r>
          </w:p>
        </w:tc>
        <w:tc>
          <w:tcPr>
            <w:tcW w:w="5193" w:type="dxa"/>
          </w:tcPr>
          <w:p w14:paraId="648F402C" w14:textId="77777777" w:rsidR="00CD7223" w:rsidRPr="00CD7223" w:rsidRDefault="00CD7223" w:rsidP="00462511">
            <w:pPr>
              <w:spacing w:line="240" w:lineRule="auto"/>
              <w:rPr>
                <w:rFonts w:ascii="Calibri" w:eastAsia="Calibri" w:hAnsi="Calibri" w:cs="Arial"/>
                <w:b/>
                <w:bCs/>
                <w:sz w:val="20"/>
                <w:szCs w:val="20"/>
                <w:lang w:val="en-AU"/>
              </w:rPr>
            </w:pPr>
            <w:r w:rsidRPr="00CD7223">
              <w:rPr>
                <w:rFonts w:ascii="Calibri" w:eastAsia="Calibri" w:hAnsi="Calibri" w:cs="Arial"/>
                <w:sz w:val="20"/>
                <w:szCs w:val="20"/>
                <w:lang w:val="en-AU"/>
              </w:rPr>
              <w:t>αβ TCR</w:t>
            </w:r>
            <w:r w:rsidRPr="00CD7223">
              <w:rPr>
                <w:rFonts w:ascii="Calibri" w:eastAsia="Calibri" w:hAnsi="Calibri" w:cs="Arial"/>
                <w:sz w:val="20"/>
                <w:szCs w:val="20"/>
                <w:vertAlign w:val="superscript"/>
                <w:lang w:val="en-AU"/>
              </w:rPr>
              <w:t xml:space="preserve">+ </w:t>
            </w:r>
            <w:r w:rsidRPr="00CD7223">
              <w:rPr>
                <w:rFonts w:ascii="Calibri" w:eastAsia="Calibri" w:hAnsi="Calibri" w:cs="Arial"/>
                <w:sz w:val="20"/>
                <w:szCs w:val="20"/>
                <w:lang w:val="en-AU"/>
              </w:rPr>
              <w:t>CD8</w:t>
            </w:r>
            <w:r w:rsidRPr="00CD7223">
              <w:rPr>
                <w:rFonts w:ascii="Calibri" w:eastAsia="Calibri" w:hAnsi="Calibri" w:cs="Arial"/>
                <w:sz w:val="20"/>
                <w:szCs w:val="20"/>
                <w:vertAlign w:val="superscript"/>
                <w:lang w:val="en-AU"/>
              </w:rPr>
              <w:t xml:space="preserve">+ </w:t>
            </w:r>
            <w:r w:rsidRPr="00CD7223">
              <w:rPr>
                <w:rFonts w:ascii="Calibri" w:eastAsia="Calibri" w:hAnsi="Calibri" w:cs="Arial"/>
                <w:sz w:val="20"/>
                <w:szCs w:val="20"/>
                <w:lang w:val="en-AU"/>
              </w:rPr>
              <w:t>CD25</w:t>
            </w:r>
            <w:r w:rsidRPr="00CD7223">
              <w:rPr>
                <w:rFonts w:ascii="Calibri" w:eastAsia="Calibri" w:hAnsi="Calibri" w:cs="Arial"/>
                <w:sz w:val="20"/>
                <w:szCs w:val="20"/>
                <w:vertAlign w:val="superscript"/>
                <w:lang w:val="en-AU"/>
              </w:rPr>
              <w:t xml:space="preserve">+ </w:t>
            </w:r>
            <w:r w:rsidRPr="00CD7223">
              <w:rPr>
                <w:rFonts w:ascii="Calibri" w:eastAsia="Calibri" w:hAnsi="Calibri" w:cs="Arial"/>
                <w:sz w:val="20"/>
                <w:szCs w:val="20"/>
                <w:lang w:val="en-AU"/>
              </w:rPr>
              <w:t xml:space="preserve">CD127 </w:t>
            </w:r>
            <w:r w:rsidRPr="00CD7223">
              <w:rPr>
                <w:rFonts w:ascii="Calibri" w:eastAsia="Calibri" w:hAnsi="Calibri" w:cs="Arial"/>
                <w:sz w:val="20"/>
                <w:szCs w:val="20"/>
                <w:vertAlign w:val="superscript"/>
                <w:lang w:val="en-AU"/>
              </w:rPr>
              <w:t>high/+</w:t>
            </w:r>
          </w:p>
        </w:tc>
      </w:tr>
      <w:tr w:rsidR="00CD7223" w:rsidRPr="00CD7223" w14:paraId="4157975C" w14:textId="77777777" w:rsidTr="00625983">
        <w:trPr>
          <w:trHeight w:hRule="exact" w:val="284"/>
        </w:trPr>
        <w:tc>
          <w:tcPr>
            <w:tcW w:w="3823" w:type="dxa"/>
          </w:tcPr>
          <w:p w14:paraId="4FC0A384"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Treg cells</w:t>
            </w:r>
          </w:p>
        </w:tc>
        <w:tc>
          <w:tcPr>
            <w:tcW w:w="5193" w:type="dxa"/>
          </w:tcPr>
          <w:p w14:paraId="2C4DD7AB" w14:textId="77777777" w:rsidR="00CD7223" w:rsidRPr="00CD7223" w:rsidRDefault="00CD7223" w:rsidP="00462511">
            <w:pPr>
              <w:spacing w:line="240" w:lineRule="auto"/>
              <w:rPr>
                <w:rFonts w:ascii="Calibri" w:eastAsia="Calibri" w:hAnsi="Calibri" w:cs="Arial"/>
                <w:b/>
                <w:bCs/>
                <w:sz w:val="20"/>
                <w:szCs w:val="20"/>
                <w:lang w:val="en-AU"/>
              </w:rPr>
            </w:pPr>
            <w:r w:rsidRPr="00CD7223">
              <w:rPr>
                <w:rFonts w:ascii="Calibri" w:eastAsia="Calibri" w:hAnsi="Calibri" w:cs="Arial"/>
                <w:sz w:val="20"/>
                <w:szCs w:val="20"/>
                <w:lang w:val="en-AU"/>
              </w:rPr>
              <w:t>αβ TCR</w:t>
            </w:r>
            <w:r w:rsidRPr="00CD7223">
              <w:rPr>
                <w:rFonts w:ascii="Calibri" w:eastAsia="Calibri" w:hAnsi="Calibri" w:cs="Arial"/>
                <w:sz w:val="20"/>
                <w:szCs w:val="20"/>
                <w:vertAlign w:val="superscript"/>
                <w:lang w:val="en-AU"/>
              </w:rPr>
              <w:t xml:space="preserve">+ </w:t>
            </w:r>
            <w:r w:rsidRPr="00CD7223">
              <w:rPr>
                <w:rFonts w:ascii="Calibri" w:eastAsia="Calibri" w:hAnsi="Calibri" w:cs="Arial"/>
                <w:sz w:val="20"/>
                <w:szCs w:val="20"/>
                <w:lang w:val="en-AU"/>
              </w:rPr>
              <w:t>CD4</w:t>
            </w:r>
            <w:r w:rsidRPr="00CD7223">
              <w:rPr>
                <w:rFonts w:ascii="Calibri" w:eastAsia="Calibri" w:hAnsi="Calibri" w:cs="Arial"/>
                <w:sz w:val="20"/>
                <w:szCs w:val="20"/>
                <w:vertAlign w:val="superscript"/>
                <w:lang w:val="en-AU"/>
              </w:rPr>
              <w:t xml:space="preserve">+ </w:t>
            </w:r>
            <w:r w:rsidRPr="00CD7223">
              <w:rPr>
                <w:rFonts w:ascii="Calibri" w:eastAsia="Calibri" w:hAnsi="Calibri" w:cs="Arial"/>
                <w:sz w:val="20"/>
                <w:szCs w:val="20"/>
                <w:lang w:val="en-AU"/>
              </w:rPr>
              <w:t>CD25</w:t>
            </w:r>
            <w:r w:rsidRPr="00CD7223">
              <w:rPr>
                <w:rFonts w:ascii="Calibri" w:eastAsia="Calibri" w:hAnsi="Calibri" w:cs="Arial"/>
                <w:sz w:val="20"/>
                <w:szCs w:val="20"/>
                <w:vertAlign w:val="superscript"/>
                <w:lang w:val="en-AU"/>
              </w:rPr>
              <w:t xml:space="preserve">+ </w:t>
            </w:r>
            <w:r w:rsidRPr="00CD7223">
              <w:rPr>
                <w:rFonts w:ascii="Calibri" w:eastAsia="Calibri" w:hAnsi="Calibri" w:cs="Arial"/>
                <w:sz w:val="20"/>
                <w:szCs w:val="20"/>
                <w:lang w:val="en-AU"/>
              </w:rPr>
              <w:t>CD127</w:t>
            </w:r>
            <w:r w:rsidRPr="00CD7223">
              <w:rPr>
                <w:rFonts w:ascii="Calibri" w:eastAsia="Calibri" w:hAnsi="Calibri" w:cs="Arial"/>
                <w:sz w:val="20"/>
                <w:szCs w:val="20"/>
                <w:vertAlign w:val="superscript"/>
                <w:lang w:val="en-AU"/>
              </w:rPr>
              <w:t xml:space="preserve"> low/-</w:t>
            </w:r>
          </w:p>
        </w:tc>
      </w:tr>
      <w:tr w:rsidR="00CD7223" w:rsidRPr="00CD7223" w14:paraId="418F5AE5" w14:textId="77777777" w:rsidTr="00625983">
        <w:trPr>
          <w:trHeight w:hRule="exact" w:val="284"/>
        </w:trPr>
        <w:tc>
          <w:tcPr>
            <w:tcW w:w="3823" w:type="dxa"/>
          </w:tcPr>
          <w:p w14:paraId="58566EE6" w14:textId="77777777" w:rsidR="00CD7223" w:rsidRPr="00CD7223" w:rsidRDefault="00CD7223" w:rsidP="00462511">
            <w:pPr>
              <w:spacing w:line="240" w:lineRule="auto"/>
              <w:rPr>
                <w:rFonts w:ascii="Calibri" w:eastAsia="Calibri" w:hAnsi="Calibri" w:cs="Arial"/>
                <w:sz w:val="20"/>
                <w:szCs w:val="20"/>
                <w:lang w:val="en-AU"/>
              </w:rPr>
            </w:pPr>
            <w:proofErr w:type="spellStart"/>
            <w:r w:rsidRPr="00CD7223">
              <w:rPr>
                <w:rFonts w:ascii="Calibri" w:eastAsia="Calibri" w:hAnsi="Calibri" w:cs="Arial"/>
                <w:sz w:val="20"/>
                <w:szCs w:val="20"/>
                <w:lang w:val="en-AU"/>
              </w:rPr>
              <w:t>γδ</w:t>
            </w:r>
            <w:proofErr w:type="spellEnd"/>
            <w:r w:rsidRPr="00CD7223">
              <w:rPr>
                <w:rFonts w:ascii="Calibri" w:eastAsia="Calibri" w:hAnsi="Calibri" w:cs="Arial"/>
                <w:sz w:val="20"/>
                <w:szCs w:val="20"/>
                <w:lang w:val="en-AU"/>
              </w:rPr>
              <w:t xml:space="preserve"> T cells </w:t>
            </w:r>
          </w:p>
        </w:tc>
        <w:tc>
          <w:tcPr>
            <w:tcW w:w="5193" w:type="dxa"/>
          </w:tcPr>
          <w:p w14:paraId="06E95C87" w14:textId="77777777" w:rsidR="00CD7223" w:rsidRPr="00CD7223" w:rsidRDefault="00CD7223" w:rsidP="00462511">
            <w:pPr>
              <w:spacing w:line="240" w:lineRule="auto"/>
              <w:rPr>
                <w:rFonts w:ascii="Calibri" w:eastAsia="Calibri" w:hAnsi="Calibri" w:cs="Arial"/>
                <w:b/>
                <w:bCs/>
                <w:sz w:val="20"/>
                <w:szCs w:val="20"/>
                <w:lang w:val="en-AU"/>
              </w:rPr>
            </w:pPr>
            <w:proofErr w:type="spellStart"/>
            <w:r w:rsidRPr="00CD7223">
              <w:rPr>
                <w:rFonts w:ascii="Calibri" w:eastAsia="Calibri" w:hAnsi="Calibri" w:cs="Arial"/>
                <w:sz w:val="20"/>
                <w:szCs w:val="20"/>
                <w:lang w:val="en-AU"/>
              </w:rPr>
              <w:t>γδ</w:t>
            </w:r>
            <w:proofErr w:type="spellEnd"/>
            <w:r w:rsidRPr="00CD7223">
              <w:rPr>
                <w:rFonts w:ascii="Calibri" w:eastAsia="Calibri" w:hAnsi="Calibri" w:cs="Arial"/>
                <w:sz w:val="20"/>
                <w:szCs w:val="20"/>
                <w:lang w:val="en-AU"/>
              </w:rPr>
              <w:t xml:space="preserve"> TCR</w:t>
            </w:r>
            <w:r w:rsidRPr="00CD7223">
              <w:rPr>
                <w:rFonts w:ascii="Calibri" w:eastAsia="Calibri" w:hAnsi="Calibri" w:cs="Arial"/>
                <w:sz w:val="20"/>
                <w:szCs w:val="20"/>
                <w:vertAlign w:val="superscript"/>
                <w:lang w:val="en-AU"/>
              </w:rPr>
              <w:t xml:space="preserve">+ </w:t>
            </w:r>
            <w:r w:rsidRPr="00CD7223">
              <w:rPr>
                <w:rFonts w:ascii="Calibri" w:eastAsia="Calibri" w:hAnsi="Calibri" w:cs="Arial"/>
                <w:sz w:val="20"/>
                <w:szCs w:val="20"/>
                <w:lang w:val="en-AU"/>
              </w:rPr>
              <w:t>CD4</w:t>
            </w:r>
            <w:r w:rsidRPr="00CD7223">
              <w:rPr>
                <w:rFonts w:ascii="Calibri" w:eastAsia="Calibri" w:hAnsi="Calibri" w:cs="Arial"/>
                <w:sz w:val="20"/>
                <w:szCs w:val="20"/>
                <w:vertAlign w:val="superscript"/>
                <w:lang w:val="en-AU"/>
              </w:rPr>
              <w:t>+</w:t>
            </w:r>
          </w:p>
        </w:tc>
      </w:tr>
      <w:tr w:rsidR="00CD7223" w:rsidRPr="00CD7223" w14:paraId="04CE7937" w14:textId="77777777" w:rsidTr="00625983">
        <w:trPr>
          <w:trHeight w:hRule="exact" w:val="284"/>
        </w:trPr>
        <w:tc>
          <w:tcPr>
            <w:tcW w:w="3823" w:type="dxa"/>
          </w:tcPr>
          <w:p w14:paraId="339ED158"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 xml:space="preserve">B cells </w:t>
            </w:r>
          </w:p>
        </w:tc>
        <w:tc>
          <w:tcPr>
            <w:tcW w:w="5193" w:type="dxa"/>
          </w:tcPr>
          <w:p w14:paraId="6ED1E1C0" w14:textId="77777777" w:rsidR="00CD7223" w:rsidRPr="00CD7223" w:rsidRDefault="00CD7223" w:rsidP="00462511">
            <w:pPr>
              <w:spacing w:line="240" w:lineRule="auto"/>
              <w:rPr>
                <w:rFonts w:ascii="Calibri" w:eastAsia="Calibri" w:hAnsi="Calibri" w:cs="Arial"/>
                <w:b/>
                <w:bCs/>
                <w:sz w:val="20"/>
                <w:szCs w:val="20"/>
                <w:lang w:val="en-AU"/>
              </w:rPr>
            </w:pPr>
            <w:r w:rsidRPr="00CD7223">
              <w:rPr>
                <w:rFonts w:ascii="Calibri" w:eastAsia="Calibri" w:hAnsi="Calibri" w:cs="Arial"/>
                <w:sz w:val="20"/>
                <w:szCs w:val="20"/>
                <w:lang w:val="en-AU"/>
              </w:rPr>
              <w:t>CD3</w:t>
            </w:r>
            <w:r w:rsidRPr="00CD7223">
              <w:rPr>
                <w:rFonts w:ascii="Calibri" w:eastAsia="Calibri" w:hAnsi="Calibri" w:cs="Arial"/>
                <w:sz w:val="20"/>
                <w:szCs w:val="20"/>
                <w:vertAlign w:val="superscript"/>
                <w:lang w:val="en-AU"/>
              </w:rPr>
              <w:t>-</w:t>
            </w:r>
            <w:r w:rsidRPr="00CD7223">
              <w:rPr>
                <w:rFonts w:ascii="Calibri" w:eastAsia="Calibri" w:hAnsi="Calibri" w:cs="Arial"/>
                <w:sz w:val="20"/>
                <w:szCs w:val="20"/>
                <w:lang w:val="en-AU"/>
              </w:rPr>
              <w:t xml:space="preserve"> CD19</w:t>
            </w:r>
            <w:r w:rsidRPr="00CD7223">
              <w:rPr>
                <w:rFonts w:ascii="Calibri" w:eastAsia="Calibri" w:hAnsi="Calibri" w:cs="Arial"/>
                <w:sz w:val="20"/>
                <w:szCs w:val="20"/>
                <w:vertAlign w:val="superscript"/>
                <w:lang w:val="en-AU"/>
              </w:rPr>
              <w:t>+</w:t>
            </w:r>
          </w:p>
        </w:tc>
      </w:tr>
      <w:tr w:rsidR="00CD7223" w:rsidRPr="00CD7223" w14:paraId="652619E5" w14:textId="77777777" w:rsidTr="00625983">
        <w:trPr>
          <w:trHeight w:hRule="exact" w:val="284"/>
        </w:trPr>
        <w:tc>
          <w:tcPr>
            <w:tcW w:w="3823" w:type="dxa"/>
          </w:tcPr>
          <w:p w14:paraId="000CED34"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 xml:space="preserve">NK cells </w:t>
            </w:r>
          </w:p>
        </w:tc>
        <w:tc>
          <w:tcPr>
            <w:tcW w:w="5193" w:type="dxa"/>
          </w:tcPr>
          <w:p w14:paraId="0AF49C8A" w14:textId="77777777" w:rsidR="00CD7223" w:rsidRPr="00CD7223" w:rsidRDefault="00CD7223" w:rsidP="00462511">
            <w:pPr>
              <w:spacing w:line="240" w:lineRule="auto"/>
              <w:rPr>
                <w:rFonts w:ascii="Calibri" w:eastAsia="Calibri" w:hAnsi="Calibri" w:cs="Arial"/>
                <w:b/>
                <w:bCs/>
                <w:sz w:val="20"/>
                <w:szCs w:val="20"/>
                <w:lang w:val="en-AU"/>
              </w:rPr>
            </w:pPr>
            <w:r w:rsidRPr="00CD7223">
              <w:rPr>
                <w:rFonts w:ascii="Calibri" w:eastAsia="Calibri" w:hAnsi="Calibri" w:cs="Arial"/>
                <w:sz w:val="20"/>
                <w:szCs w:val="20"/>
                <w:lang w:val="en-AU"/>
              </w:rPr>
              <w:t>CD3</w:t>
            </w:r>
            <w:r w:rsidRPr="00CD7223">
              <w:rPr>
                <w:rFonts w:ascii="Calibri" w:eastAsia="Calibri" w:hAnsi="Calibri" w:cs="Arial"/>
                <w:sz w:val="20"/>
                <w:szCs w:val="20"/>
                <w:vertAlign w:val="superscript"/>
                <w:lang w:val="en-AU"/>
              </w:rPr>
              <w:t>-</w:t>
            </w:r>
            <w:r w:rsidRPr="00CD7223">
              <w:rPr>
                <w:rFonts w:ascii="Calibri" w:eastAsia="Calibri" w:hAnsi="Calibri" w:cs="Arial"/>
                <w:sz w:val="20"/>
                <w:szCs w:val="20"/>
                <w:lang w:val="en-AU"/>
              </w:rPr>
              <w:t xml:space="preserve"> CD56</w:t>
            </w:r>
            <w:r w:rsidRPr="00CD7223">
              <w:rPr>
                <w:rFonts w:ascii="Calibri" w:eastAsia="Calibri" w:hAnsi="Calibri" w:cs="Arial"/>
                <w:sz w:val="20"/>
                <w:szCs w:val="20"/>
                <w:vertAlign w:val="superscript"/>
                <w:lang w:val="en-AU"/>
              </w:rPr>
              <w:t>+</w:t>
            </w:r>
            <w:r w:rsidRPr="00CD7223">
              <w:rPr>
                <w:rFonts w:ascii="Calibri" w:eastAsia="Calibri" w:hAnsi="Calibri" w:cs="Arial"/>
                <w:sz w:val="20"/>
                <w:szCs w:val="20"/>
                <w:lang w:val="en-AU"/>
              </w:rPr>
              <w:t xml:space="preserve"> CD16</w:t>
            </w:r>
            <w:r w:rsidRPr="00CD7223">
              <w:rPr>
                <w:rFonts w:ascii="Calibri" w:eastAsia="Calibri" w:hAnsi="Calibri" w:cs="Arial"/>
                <w:sz w:val="20"/>
                <w:szCs w:val="20"/>
                <w:vertAlign w:val="superscript"/>
                <w:lang w:val="en-AU"/>
              </w:rPr>
              <w:t>+</w:t>
            </w:r>
          </w:p>
        </w:tc>
      </w:tr>
      <w:tr w:rsidR="00CD7223" w:rsidRPr="00CD7223" w14:paraId="30A4EB83" w14:textId="77777777" w:rsidTr="00625983">
        <w:trPr>
          <w:trHeight w:hRule="exact" w:val="284"/>
        </w:trPr>
        <w:tc>
          <w:tcPr>
            <w:tcW w:w="3823" w:type="dxa"/>
          </w:tcPr>
          <w:p w14:paraId="01BC63CB"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BDCA-1 DCs</w:t>
            </w:r>
          </w:p>
        </w:tc>
        <w:tc>
          <w:tcPr>
            <w:tcW w:w="5193" w:type="dxa"/>
          </w:tcPr>
          <w:p w14:paraId="334D1ED7" w14:textId="77777777" w:rsidR="00CD7223" w:rsidRPr="00CD7223" w:rsidRDefault="00CD7223" w:rsidP="00462511">
            <w:pPr>
              <w:spacing w:line="240" w:lineRule="auto"/>
              <w:rPr>
                <w:rFonts w:ascii="Calibri" w:eastAsia="Calibri" w:hAnsi="Calibri" w:cs="Arial"/>
                <w:b/>
                <w:bCs/>
                <w:sz w:val="20"/>
                <w:szCs w:val="20"/>
                <w:lang w:val="en-AU"/>
              </w:rPr>
            </w:pPr>
            <w:r w:rsidRPr="00CD7223">
              <w:rPr>
                <w:rFonts w:ascii="Calibri" w:eastAsia="Calibri" w:hAnsi="Calibri" w:cs="Arial"/>
                <w:sz w:val="20"/>
                <w:szCs w:val="20"/>
                <w:lang w:val="en-AU"/>
              </w:rPr>
              <w:t>CD3</w:t>
            </w:r>
            <w:r w:rsidRPr="00CD7223">
              <w:rPr>
                <w:rFonts w:ascii="Calibri" w:eastAsia="Calibri" w:hAnsi="Calibri" w:cs="Arial"/>
                <w:sz w:val="20"/>
                <w:szCs w:val="20"/>
                <w:vertAlign w:val="superscript"/>
                <w:lang w:val="en-AU"/>
              </w:rPr>
              <w:t xml:space="preserve">- </w:t>
            </w:r>
            <w:r w:rsidRPr="00CD7223">
              <w:rPr>
                <w:rFonts w:ascii="Calibri" w:eastAsia="Calibri" w:hAnsi="Calibri" w:cs="Arial"/>
                <w:sz w:val="20"/>
                <w:szCs w:val="20"/>
                <w:lang w:val="en-AU"/>
              </w:rPr>
              <w:t>CD19</w:t>
            </w:r>
            <w:r w:rsidRPr="00CD7223">
              <w:rPr>
                <w:rFonts w:ascii="Calibri" w:eastAsia="Calibri" w:hAnsi="Calibri" w:cs="Arial"/>
                <w:sz w:val="20"/>
                <w:szCs w:val="20"/>
                <w:vertAlign w:val="superscript"/>
                <w:lang w:val="en-AU"/>
              </w:rPr>
              <w:t xml:space="preserve">- </w:t>
            </w:r>
            <w:r w:rsidRPr="00CD7223">
              <w:rPr>
                <w:rFonts w:ascii="Calibri" w:eastAsia="Calibri" w:hAnsi="Calibri" w:cs="Arial"/>
                <w:sz w:val="20"/>
                <w:szCs w:val="20"/>
                <w:lang w:val="en-AU"/>
              </w:rPr>
              <w:t>CD56</w:t>
            </w:r>
            <w:r w:rsidRPr="00CD7223">
              <w:rPr>
                <w:rFonts w:ascii="Calibri" w:eastAsia="Calibri" w:hAnsi="Calibri" w:cs="Arial"/>
                <w:sz w:val="20"/>
                <w:szCs w:val="20"/>
                <w:vertAlign w:val="superscript"/>
                <w:lang w:val="en-AU"/>
              </w:rPr>
              <w:t xml:space="preserve">- </w:t>
            </w:r>
            <w:r w:rsidRPr="00CD7223">
              <w:rPr>
                <w:rFonts w:ascii="Calibri" w:eastAsia="Calibri" w:hAnsi="Calibri" w:cs="Arial"/>
                <w:sz w:val="20"/>
                <w:szCs w:val="20"/>
                <w:lang w:val="en-AU"/>
              </w:rPr>
              <w:t>CD14</w:t>
            </w:r>
            <w:r w:rsidRPr="00CD7223">
              <w:rPr>
                <w:rFonts w:ascii="Calibri" w:eastAsia="Calibri" w:hAnsi="Calibri" w:cs="Arial"/>
                <w:sz w:val="20"/>
                <w:szCs w:val="20"/>
                <w:vertAlign w:val="superscript"/>
                <w:lang w:val="en-AU"/>
              </w:rPr>
              <w:t xml:space="preserve">- </w:t>
            </w:r>
            <w:r w:rsidRPr="00CD7223">
              <w:rPr>
                <w:rFonts w:ascii="Calibri" w:eastAsia="Calibri" w:hAnsi="Calibri" w:cs="Arial"/>
                <w:sz w:val="20"/>
                <w:szCs w:val="20"/>
                <w:lang w:val="en-AU"/>
              </w:rPr>
              <w:t>CD16</w:t>
            </w:r>
            <w:r w:rsidRPr="00CD7223">
              <w:rPr>
                <w:rFonts w:ascii="Calibri" w:eastAsia="Calibri" w:hAnsi="Calibri" w:cs="Arial"/>
                <w:sz w:val="20"/>
                <w:szCs w:val="20"/>
                <w:vertAlign w:val="superscript"/>
                <w:lang w:val="en-AU"/>
              </w:rPr>
              <w:t>-</w:t>
            </w:r>
            <w:r w:rsidRPr="00CD7223">
              <w:rPr>
                <w:rFonts w:ascii="Calibri" w:eastAsia="Calibri" w:hAnsi="Calibri" w:cs="Arial"/>
                <w:sz w:val="20"/>
                <w:szCs w:val="20"/>
                <w:lang w:val="en-AU"/>
              </w:rPr>
              <w:t xml:space="preserve"> BDCA-1</w:t>
            </w:r>
            <w:r w:rsidRPr="00CD7223">
              <w:rPr>
                <w:rFonts w:ascii="Calibri" w:eastAsia="Calibri" w:hAnsi="Calibri" w:cs="Arial"/>
                <w:sz w:val="20"/>
                <w:szCs w:val="20"/>
                <w:vertAlign w:val="superscript"/>
                <w:lang w:val="en-AU"/>
              </w:rPr>
              <w:t>+</w:t>
            </w:r>
          </w:p>
        </w:tc>
      </w:tr>
      <w:tr w:rsidR="00CD7223" w:rsidRPr="00CD7223" w14:paraId="7A861E19" w14:textId="77777777" w:rsidTr="00625983">
        <w:trPr>
          <w:trHeight w:hRule="exact" w:val="284"/>
        </w:trPr>
        <w:tc>
          <w:tcPr>
            <w:tcW w:w="3823" w:type="dxa"/>
          </w:tcPr>
          <w:p w14:paraId="41EBBD0F"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 xml:space="preserve">BDCA-3 DCs </w:t>
            </w:r>
          </w:p>
        </w:tc>
        <w:tc>
          <w:tcPr>
            <w:tcW w:w="5193" w:type="dxa"/>
          </w:tcPr>
          <w:p w14:paraId="0BC0B255" w14:textId="77777777" w:rsidR="00CD7223" w:rsidRPr="00CD7223" w:rsidRDefault="00CD7223" w:rsidP="00462511">
            <w:pPr>
              <w:spacing w:line="240" w:lineRule="auto"/>
              <w:rPr>
                <w:rFonts w:ascii="Calibri" w:eastAsia="Calibri" w:hAnsi="Calibri" w:cs="Arial"/>
                <w:b/>
                <w:bCs/>
                <w:sz w:val="20"/>
                <w:szCs w:val="20"/>
                <w:lang w:val="en-AU"/>
              </w:rPr>
            </w:pPr>
            <w:r w:rsidRPr="00CD7223">
              <w:rPr>
                <w:rFonts w:ascii="Calibri" w:eastAsia="Calibri" w:hAnsi="Calibri" w:cs="Arial"/>
                <w:sz w:val="20"/>
                <w:szCs w:val="20"/>
                <w:lang w:val="en-AU"/>
              </w:rPr>
              <w:t>CD3</w:t>
            </w:r>
            <w:r w:rsidRPr="00CD7223">
              <w:rPr>
                <w:rFonts w:ascii="Calibri" w:eastAsia="Calibri" w:hAnsi="Calibri" w:cs="Arial"/>
                <w:sz w:val="20"/>
                <w:szCs w:val="20"/>
                <w:vertAlign w:val="superscript"/>
                <w:lang w:val="en-AU"/>
              </w:rPr>
              <w:t xml:space="preserve">- </w:t>
            </w:r>
            <w:r w:rsidRPr="00CD7223">
              <w:rPr>
                <w:rFonts w:ascii="Calibri" w:eastAsia="Calibri" w:hAnsi="Calibri" w:cs="Arial"/>
                <w:sz w:val="20"/>
                <w:szCs w:val="20"/>
                <w:lang w:val="en-AU"/>
              </w:rPr>
              <w:t>CD19</w:t>
            </w:r>
            <w:r w:rsidRPr="00CD7223">
              <w:rPr>
                <w:rFonts w:ascii="Calibri" w:eastAsia="Calibri" w:hAnsi="Calibri" w:cs="Arial"/>
                <w:sz w:val="20"/>
                <w:szCs w:val="20"/>
                <w:vertAlign w:val="superscript"/>
                <w:lang w:val="en-AU"/>
              </w:rPr>
              <w:t xml:space="preserve">- </w:t>
            </w:r>
            <w:r w:rsidRPr="00CD7223">
              <w:rPr>
                <w:rFonts w:ascii="Calibri" w:eastAsia="Calibri" w:hAnsi="Calibri" w:cs="Arial"/>
                <w:sz w:val="20"/>
                <w:szCs w:val="20"/>
                <w:lang w:val="en-AU"/>
              </w:rPr>
              <w:t>CD56</w:t>
            </w:r>
            <w:r w:rsidRPr="00CD7223">
              <w:rPr>
                <w:rFonts w:ascii="Calibri" w:eastAsia="Calibri" w:hAnsi="Calibri" w:cs="Arial"/>
                <w:sz w:val="20"/>
                <w:szCs w:val="20"/>
                <w:vertAlign w:val="superscript"/>
                <w:lang w:val="en-AU"/>
              </w:rPr>
              <w:t xml:space="preserve">- </w:t>
            </w:r>
            <w:r w:rsidRPr="00CD7223">
              <w:rPr>
                <w:rFonts w:ascii="Calibri" w:eastAsia="Calibri" w:hAnsi="Calibri" w:cs="Arial"/>
                <w:sz w:val="20"/>
                <w:szCs w:val="20"/>
                <w:lang w:val="en-AU"/>
              </w:rPr>
              <w:t>CD14</w:t>
            </w:r>
            <w:r w:rsidRPr="00CD7223">
              <w:rPr>
                <w:rFonts w:ascii="Calibri" w:eastAsia="Calibri" w:hAnsi="Calibri" w:cs="Arial"/>
                <w:sz w:val="20"/>
                <w:szCs w:val="20"/>
                <w:vertAlign w:val="superscript"/>
                <w:lang w:val="en-AU"/>
              </w:rPr>
              <w:t xml:space="preserve">- </w:t>
            </w:r>
            <w:r w:rsidRPr="00CD7223">
              <w:rPr>
                <w:rFonts w:ascii="Calibri" w:eastAsia="Calibri" w:hAnsi="Calibri" w:cs="Arial"/>
                <w:sz w:val="20"/>
                <w:szCs w:val="20"/>
                <w:lang w:val="en-AU"/>
              </w:rPr>
              <w:t>CD16</w:t>
            </w:r>
            <w:r w:rsidRPr="00CD7223">
              <w:rPr>
                <w:rFonts w:ascii="Calibri" w:eastAsia="Calibri" w:hAnsi="Calibri" w:cs="Arial"/>
                <w:sz w:val="20"/>
                <w:szCs w:val="20"/>
                <w:vertAlign w:val="superscript"/>
                <w:lang w:val="en-AU"/>
              </w:rPr>
              <w:t>+</w:t>
            </w:r>
            <w:r w:rsidRPr="00CD7223">
              <w:rPr>
                <w:rFonts w:ascii="Calibri" w:eastAsia="Calibri" w:hAnsi="Calibri" w:cs="Arial"/>
                <w:sz w:val="20"/>
                <w:szCs w:val="20"/>
                <w:lang w:val="en-AU"/>
              </w:rPr>
              <w:t xml:space="preserve"> CD1c</w:t>
            </w:r>
            <w:r w:rsidRPr="00CD7223">
              <w:rPr>
                <w:rFonts w:ascii="Calibri" w:eastAsia="Calibri" w:hAnsi="Calibri" w:cs="Arial"/>
                <w:sz w:val="20"/>
                <w:szCs w:val="20"/>
                <w:vertAlign w:val="superscript"/>
                <w:lang w:val="en-AU"/>
              </w:rPr>
              <w:t>-</w:t>
            </w:r>
            <w:r w:rsidRPr="00CD7223">
              <w:rPr>
                <w:rFonts w:ascii="Calibri" w:eastAsia="Calibri" w:hAnsi="Calibri" w:cs="Arial"/>
                <w:sz w:val="20"/>
                <w:szCs w:val="20"/>
                <w:lang w:val="en-AU"/>
              </w:rPr>
              <w:t xml:space="preserve"> CD303</w:t>
            </w:r>
            <w:r w:rsidRPr="00CD7223">
              <w:rPr>
                <w:rFonts w:ascii="Calibri" w:eastAsia="Calibri" w:hAnsi="Calibri" w:cs="Arial"/>
                <w:sz w:val="20"/>
                <w:szCs w:val="20"/>
                <w:vertAlign w:val="superscript"/>
                <w:lang w:val="en-AU"/>
              </w:rPr>
              <w:t>-</w:t>
            </w:r>
            <w:r w:rsidRPr="00CD7223">
              <w:rPr>
                <w:rFonts w:ascii="Calibri" w:eastAsia="Calibri" w:hAnsi="Calibri" w:cs="Arial"/>
                <w:sz w:val="20"/>
                <w:szCs w:val="20"/>
                <w:lang w:val="en-AU"/>
              </w:rPr>
              <w:t xml:space="preserve"> BDCA-3</w:t>
            </w:r>
            <w:r w:rsidRPr="00CD7223">
              <w:rPr>
                <w:rFonts w:ascii="Calibri" w:eastAsia="Calibri" w:hAnsi="Calibri" w:cs="Arial"/>
                <w:sz w:val="20"/>
                <w:szCs w:val="20"/>
                <w:vertAlign w:val="superscript"/>
                <w:lang w:val="en-AU"/>
              </w:rPr>
              <w:t>high</w:t>
            </w:r>
          </w:p>
        </w:tc>
      </w:tr>
      <w:tr w:rsidR="00CD7223" w:rsidRPr="00CD7223" w14:paraId="214B8185" w14:textId="77777777" w:rsidTr="00625983">
        <w:trPr>
          <w:trHeight w:hRule="exact" w:val="284"/>
        </w:trPr>
        <w:tc>
          <w:tcPr>
            <w:tcW w:w="3823" w:type="dxa"/>
          </w:tcPr>
          <w:p w14:paraId="063DA045" w14:textId="77777777" w:rsidR="00CD7223" w:rsidRPr="00CD7223" w:rsidRDefault="00CD7223" w:rsidP="00462511">
            <w:pPr>
              <w:spacing w:line="240" w:lineRule="auto"/>
              <w:rPr>
                <w:rFonts w:ascii="Calibri" w:eastAsia="Calibri" w:hAnsi="Calibri" w:cs="Arial"/>
                <w:sz w:val="20"/>
                <w:szCs w:val="20"/>
                <w:lang w:val="en-AU"/>
              </w:rPr>
            </w:pPr>
            <w:proofErr w:type="spellStart"/>
            <w:r w:rsidRPr="00CD7223">
              <w:rPr>
                <w:rFonts w:ascii="Calibri" w:eastAsia="Calibri" w:hAnsi="Calibri" w:cs="Arial"/>
                <w:sz w:val="20"/>
                <w:szCs w:val="20"/>
                <w:lang w:val="en-AU"/>
              </w:rPr>
              <w:t>pDCs</w:t>
            </w:r>
            <w:proofErr w:type="spellEnd"/>
          </w:p>
        </w:tc>
        <w:tc>
          <w:tcPr>
            <w:tcW w:w="5193" w:type="dxa"/>
          </w:tcPr>
          <w:p w14:paraId="053A1BDC" w14:textId="77777777" w:rsidR="00CD7223" w:rsidRPr="00CD7223" w:rsidRDefault="00CD7223" w:rsidP="00462511">
            <w:pPr>
              <w:spacing w:line="240" w:lineRule="auto"/>
              <w:rPr>
                <w:rFonts w:ascii="Calibri" w:eastAsia="Calibri" w:hAnsi="Calibri" w:cs="Arial"/>
                <w:b/>
                <w:bCs/>
                <w:sz w:val="20"/>
                <w:szCs w:val="20"/>
                <w:lang w:val="en-AU"/>
              </w:rPr>
            </w:pPr>
            <w:r w:rsidRPr="00CD7223">
              <w:rPr>
                <w:rFonts w:ascii="Calibri" w:eastAsia="Calibri" w:hAnsi="Calibri" w:cs="Arial"/>
                <w:sz w:val="20"/>
                <w:szCs w:val="20"/>
                <w:lang w:val="en-AU"/>
              </w:rPr>
              <w:t>CD3</w:t>
            </w:r>
            <w:r w:rsidRPr="00CD7223">
              <w:rPr>
                <w:rFonts w:ascii="Calibri" w:eastAsia="Calibri" w:hAnsi="Calibri" w:cs="Arial"/>
                <w:sz w:val="20"/>
                <w:szCs w:val="20"/>
                <w:vertAlign w:val="superscript"/>
                <w:lang w:val="en-AU"/>
              </w:rPr>
              <w:t xml:space="preserve">- </w:t>
            </w:r>
            <w:r w:rsidRPr="00CD7223">
              <w:rPr>
                <w:rFonts w:ascii="Calibri" w:eastAsia="Calibri" w:hAnsi="Calibri" w:cs="Arial"/>
                <w:sz w:val="20"/>
                <w:szCs w:val="20"/>
                <w:lang w:val="en-AU"/>
              </w:rPr>
              <w:t>CD19</w:t>
            </w:r>
            <w:r w:rsidRPr="00CD7223">
              <w:rPr>
                <w:rFonts w:ascii="Calibri" w:eastAsia="Calibri" w:hAnsi="Calibri" w:cs="Arial"/>
                <w:sz w:val="20"/>
                <w:szCs w:val="20"/>
                <w:vertAlign w:val="superscript"/>
                <w:lang w:val="en-AU"/>
              </w:rPr>
              <w:t xml:space="preserve">- </w:t>
            </w:r>
            <w:r w:rsidRPr="00CD7223">
              <w:rPr>
                <w:rFonts w:ascii="Calibri" w:eastAsia="Calibri" w:hAnsi="Calibri" w:cs="Arial"/>
                <w:sz w:val="20"/>
                <w:szCs w:val="20"/>
                <w:lang w:val="en-AU"/>
              </w:rPr>
              <w:t>CD56</w:t>
            </w:r>
            <w:r w:rsidRPr="00CD7223">
              <w:rPr>
                <w:rFonts w:ascii="Calibri" w:eastAsia="Calibri" w:hAnsi="Calibri" w:cs="Arial"/>
                <w:sz w:val="20"/>
                <w:szCs w:val="20"/>
                <w:vertAlign w:val="superscript"/>
                <w:lang w:val="en-AU"/>
              </w:rPr>
              <w:t xml:space="preserve">- </w:t>
            </w:r>
            <w:r w:rsidRPr="00CD7223">
              <w:rPr>
                <w:rFonts w:ascii="Calibri" w:eastAsia="Calibri" w:hAnsi="Calibri" w:cs="Arial"/>
                <w:sz w:val="20"/>
                <w:szCs w:val="20"/>
                <w:lang w:val="en-AU"/>
              </w:rPr>
              <w:t>CD14</w:t>
            </w:r>
            <w:r w:rsidRPr="00CD7223">
              <w:rPr>
                <w:rFonts w:ascii="Calibri" w:eastAsia="Calibri" w:hAnsi="Calibri" w:cs="Arial"/>
                <w:sz w:val="20"/>
                <w:szCs w:val="20"/>
                <w:vertAlign w:val="superscript"/>
                <w:lang w:val="en-AU"/>
              </w:rPr>
              <w:t xml:space="preserve">- </w:t>
            </w:r>
            <w:r w:rsidRPr="00CD7223">
              <w:rPr>
                <w:rFonts w:ascii="Calibri" w:eastAsia="Calibri" w:hAnsi="Calibri" w:cs="Arial"/>
                <w:sz w:val="20"/>
                <w:szCs w:val="20"/>
                <w:lang w:val="en-AU"/>
              </w:rPr>
              <w:t>BDCA-2</w:t>
            </w:r>
            <w:r w:rsidRPr="00CD7223">
              <w:rPr>
                <w:rFonts w:ascii="Calibri" w:eastAsia="Calibri" w:hAnsi="Calibri" w:cs="Arial"/>
                <w:sz w:val="20"/>
                <w:szCs w:val="20"/>
                <w:vertAlign w:val="superscript"/>
                <w:lang w:val="en-AU"/>
              </w:rPr>
              <w:t>+</w:t>
            </w:r>
          </w:p>
        </w:tc>
      </w:tr>
      <w:tr w:rsidR="00CD7223" w:rsidRPr="00CD7223" w14:paraId="57AA12DB" w14:textId="77777777" w:rsidTr="00625983">
        <w:trPr>
          <w:trHeight w:hRule="exact" w:val="284"/>
        </w:trPr>
        <w:tc>
          <w:tcPr>
            <w:tcW w:w="3823" w:type="dxa"/>
          </w:tcPr>
          <w:p w14:paraId="68B48070"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 xml:space="preserve">ILC1s </w:t>
            </w:r>
          </w:p>
        </w:tc>
        <w:tc>
          <w:tcPr>
            <w:tcW w:w="5193" w:type="dxa"/>
          </w:tcPr>
          <w:p w14:paraId="6FB04092" w14:textId="77777777" w:rsidR="00CD7223" w:rsidRPr="00CD7223" w:rsidRDefault="00CD7223" w:rsidP="00462511">
            <w:pPr>
              <w:spacing w:line="240" w:lineRule="auto"/>
              <w:rPr>
                <w:rFonts w:ascii="Calibri" w:eastAsia="Calibri" w:hAnsi="Calibri" w:cs="Arial"/>
                <w:b/>
                <w:bCs/>
                <w:sz w:val="20"/>
                <w:szCs w:val="20"/>
                <w:lang w:val="en-AU"/>
              </w:rPr>
            </w:pPr>
            <w:r w:rsidRPr="00CD7223">
              <w:rPr>
                <w:rFonts w:ascii="Calibri" w:eastAsia="Calibri" w:hAnsi="Calibri" w:cs="Arial"/>
                <w:sz w:val="20"/>
                <w:szCs w:val="20"/>
                <w:lang w:val="en-AU"/>
              </w:rPr>
              <w:t>CD45</w:t>
            </w:r>
            <w:r w:rsidRPr="00CD7223">
              <w:rPr>
                <w:rFonts w:ascii="Calibri" w:eastAsia="Calibri" w:hAnsi="Calibri" w:cs="Arial"/>
                <w:sz w:val="20"/>
                <w:szCs w:val="20"/>
                <w:vertAlign w:val="superscript"/>
                <w:lang w:val="en-AU"/>
              </w:rPr>
              <w:t>+</w:t>
            </w:r>
            <w:r w:rsidRPr="00CD7223">
              <w:rPr>
                <w:rFonts w:ascii="Calibri" w:eastAsia="Calibri" w:hAnsi="Calibri" w:cs="Arial"/>
                <w:sz w:val="20"/>
                <w:szCs w:val="20"/>
                <w:lang w:val="en-AU"/>
              </w:rPr>
              <w:t xml:space="preserve"> Human lineage</w:t>
            </w:r>
            <w:r w:rsidRPr="00CD7223">
              <w:rPr>
                <w:rFonts w:ascii="Calibri" w:eastAsia="Calibri" w:hAnsi="Calibri" w:cs="Arial"/>
                <w:sz w:val="20"/>
                <w:szCs w:val="20"/>
                <w:vertAlign w:val="superscript"/>
                <w:lang w:val="en-AU"/>
              </w:rPr>
              <w:t>1-</w:t>
            </w:r>
            <w:r w:rsidRPr="00CD7223">
              <w:rPr>
                <w:rFonts w:ascii="Calibri" w:eastAsia="Calibri" w:hAnsi="Calibri" w:cs="Arial"/>
                <w:sz w:val="20"/>
                <w:szCs w:val="20"/>
                <w:lang w:val="en-AU"/>
              </w:rPr>
              <w:t xml:space="preserve"> CD161</w:t>
            </w:r>
            <w:r w:rsidRPr="00CD7223">
              <w:rPr>
                <w:rFonts w:ascii="Calibri" w:eastAsia="Calibri" w:hAnsi="Calibri" w:cs="Arial"/>
                <w:sz w:val="20"/>
                <w:szCs w:val="20"/>
                <w:vertAlign w:val="superscript"/>
                <w:lang w:val="en-AU"/>
              </w:rPr>
              <w:t>+</w:t>
            </w:r>
            <w:r w:rsidRPr="00CD7223">
              <w:rPr>
                <w:rFonts w:ascii="Calibri" w:eastAsia="Calibri" w:hAnsi="Calibri" w:cs="Arial"/>
                <w:sz w:val="20"/>
                <w:szCs w:val="20"/>
                <w:lang w:val="en-AU"/>
              </w:rPr>
              <w:t xml:space="preserve"> CRTH2</w:t>
            </w:r>
            <w:r w:rsidRPr="00CD7223">
              <w:rPr>
                <w:rFonts w:ascii="Calibri" w:eastAsia="Calibri" w:hAnsi="Calibri" w:cs="Arial"/>
                <w:sz w:val="20"/>
                <w:szCs w:val="20"/>
                <w:vertAlign w:val="superscript"/>
                <w:lang w:val="en-AU"/>
              </w:rPr>
              <w:t>-</w:t>
            </w:r>
            <w:r w:rsidRPr="00CD7223">
              <w:rPr>
                <w:rFonts w:ascii="Calibri" w:eastAsia="Calibri" w:hAnsi="Calibri" w:cs="Arial"/>
                <w:sz w:val="20"/>
                <w:szCs w:val="20"/>
                <w:lang w:val="en-AU"/>
              </w:rPr>
              <w:t xml:space="preserve"> CD117</w:t>
            </w:r>
            <w:r w:rsidRPr="00CD7223">
              <w:rPr>
                <w:rFonts w:ascii="Calibri" w:eastAsia="Calibri" w:hAnsi="Calibri" w:cs="Arial"/>
                <w:sz w:val="20"/>
                <w:szCs w:val="20"/>
                <w:vertAlign w:val="superscript"/>
                <w:lang w:val="en-AU"/>
              </w:rPr>
              <w:t>-</w:t>
            </w:r>
            <w:r w:rsidRPr="00CD7223">
              <w:rPr>
                <w:rFonts w:ascii="Calibri" w:eastAsia="Calibri" w:hAnsi="Calibri" w:cs="Arial"/>
                <w:sz w:val="20"/>
                <w:szCs w:val="20"/>
                <w:lang w:val="en-AU"/>
              </w:rPr>
              <w:t xml:space="preserve"> NKp44</w:t>
            </w:r>
            <w:r w:rsidRPr="00CD7223">
              <w:rPr>
                <w:rFonts w:ascii="Calibri" w:eastAsia="Calibri" w:hAnsi="Calibri" w:cs="Arial"/>
                <w:sz w:val="20"/>
                <w:szCs w:val="20"/>
                <w:vertAlign w:val="superscript"/>
                <w:lang w:val="en-AU"/>
              </w:rPr>
              <w:t>-</w:t>
            </w:r>
          </w:p>
        </w:tc>
      </w:tr>
      <w:tr w:rsidR="00CD7223" w:rsidRPr="00CD7223" w14:paraId="399C94C5" w14:textId="77777777" w:rsidTr="00625983">
        <w:trPr>
          <w:trHeight w:hRule="exact" w:val="284"/>
        </w:trPr>
        <w:tc>
          <w:tcPr>
            <w:tcW w:w="3823" w:type="dxa"/>
          </w:tcPr>
          <w:p w14:paraId="32A2321A"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 xml:space="preserve">ILC2 </w:t>
            </w:r>
          </w:p>
        </w:tc>
        <w:tc>
          <w:tcPr>
            <w:tcW w:w="5193" w:type="dxa"/>
          </w:tcPr>
          <w:p w14:paraId="1368E16B" w14:textId="77777777" w:rsidR="00CD7223" w:rsidRPr="00CD7223" w:rsidRDefault="00CD7223" w:rsidP="00462511">
            <w:pPr>
              <w:spacing w:line="240" w:lineRule="auto"/>
              <w:rPr>
                <w:rFonts w:ascii="Calibri" w:eastAsia="Calibri" w:hAnsi="Calibri" w:cs="Arial"/>
                <w:b/>
                <w:bCs/>
                <w:sz w:val="20"/>
                <w:szCs w:val="20"/>
                <w:lang w:val="en-AU"/>
              </w:rPr>
            </w:pPr>
            <w:r w:rsidRPr="00CD7223">
              <w:rPr>
                <w:rFonts w:ascii="Calibri" w:eastAsia="Calibri" w:hAnsi="Calibri" w:cs="Arial"/>
                <w:sz w:val="20"/>
                <w:szCs w:val="20"/>
                <w:lang w:val="en-AU"/>
              </w:rPr>
              <w:t>CD45</w:t>
            </w:r>
            <w:r w:rsidRPr="00CD7223">
              <w:rPr>
                <w:rFonts w:ascii="Calibri" w:eastAsia="Calibri" w:hAnsi="Calibri" w:cs="Arial"/>
                <w:sz w:val="20"/>
                <w:szCs w:val="20"/>
                <w:vertAlign w:val="superscript"/>
                <w:lang w:val="en-AU"/>
              </w:rPr>
              <w:t>+</w:t>
            </w:r>
            <w:r w:rsidRPr="00CD7223">
              <w:rPr>
                <w:rFonts w:ascii="Calibri" w:eastAsia="Calibri" w:hAnsi="Calibri" w:cs="Arial"/>
                <w:sz w:val="20"/>
                <w:szCs w:val="20"/>
                <w:lang w:val="en-AU"/>
              </w:rPr>
              <w:t xml:space="preserve"> Human lineage</w:t>
            </w:r>
            <w:r w:rsidRPr="00CD7223">
              <w:rPr>
                <w:rFonts w:ascii="Calibri" w:eastAsia="Calibri" w:hAnsi="Calibri" w:cs="Arial"/>
                <w:sz w:val="20"/>
                <w:szCs w:val="20"/>
                <w:vertAlign w:val="superscript"/>
                <w:lang w:val="en-AU"/>
              </w:rPr>
              <w:t>-</w:t>
            </w:r>
            <w:r w:rsidRPr="00CD7223">
              <w:rPr>
                <w:rFonts w:ascii="Calibri" w:eastAsia="Calibri" w:hAnsi="Calibri" w:cs="Arial"/>
                <w:sz w:val="20"/>
                <w:szCs w:val="20"/>
                <w:lang w:val="en-AU"/>
              </w:rPr>
              <w:t xml:space="preserve"> CD161</w:t>
            </w:r>
            <w:r w:rsidRPr="00CD7223">
              <w:rPr>
                <w:rFonts w:ascii="Calibri" w:eastAsia="Calibri" w:hAnsi="Calibri" w:cs="Arial"/>
                <w:sz w:val="20"/>
                <w:szCs w:val="20"/>
                <w:vertAlign w:val="superscript"/>
                <w:lang w:val="en-AU"/>
              </w:rPr>
              <w:t>+</w:t>
            </w:r>
            <w:r w:rsidRPr="00CD7223">
              <w:rPr>
                <w:rFonts w:ascii="Calibri" w:eastAsia="Calibri" w:hAnsi="Calibri" w:cs="Arial"/>
                <w:sz w:val="20"/>
                <w:szCs w:val="20"/>
                <w:lang w:val="en-AU"/>
              </w:rPr>
              <w:t xml:space="preserve"> CRTH2</w:t>
            </w:r>
            <w:r w:rsidRPr="00CD7223">
              <w:rPr>
                <w:rFonts w:ascii="Calibri" w:eastAsia="Calibri" w:hAnsi="Calibri" w:cs="Arial"/>
                <w:sz w:val="20"/>
                <w:szCs w:val="20"/>
                <w:vertAlign w:val="superscript"/>
                <w:lang w:val="en-AU"/>
              </w:rPr>
              <w:t>+</w:t>
            </w:r>
          </w:p>
        </w:tc>
      </w:tr>
      <w:tr w:rsidR="00CD7223" w:rsidRPr="00CD7223" w14:paraId="1C7ECC8E" w14:textId="77777777" w:rsidTr="00625983">
        <w:trPr>
          <w:trHeight w:hRule="exact" w:val="284"/>
        </w:trPr>
        <w:tc>
          <w:tcPr>
            <w:tcW w:w="3823" w:type="dxa"/>
          </w:tcPr>
          <w:p w14:paraId="47042DAC"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NCR</w:t>
            </w:r>
            <w:r w:rsidRPr="00CD7223">
              <w:rPr>
                <w:rFonts w:ascii="Calibri" w:eastAsia="Calibri" w:hAnsi="Calibri" w:cs="Arial"/>
                <w:sz w:val="20"/>
                <w:szCs w:val="20"/>
                <w:vertAlign w:val="superscript"/>
                <w:lang w:val="en-AU"/>
              </w:rPr>
              <w:t>-</w:t>
            </w:r>
            <w:r w:rsidRPr="00CD7223">
              <w:rPr>
                <w:rFonts w:ascii="Calibri" w:eastAsia="Calibri" w:hAnsi="Calibri" w:cs="Arial"/>
                <w:sz w:val="20"/>
                <w:szCs w:val="20"/>
                <w:lang w:val="en-AU"/>
              </w:rPr>
              <w:t xml:space="preserve">ILC3s </w:t>
            </w:r>
          </w:p>
        </w:tc>
        <w:tc>
          <w:tcPr>
            <w:tcW w:w="5193" w:type="dxa"/>
          </w:tcPr>
          <w:p w14:paraId="0658ECBD" w14:textId="77777777" w:rsidR="00CD7223" w:rsidRPr="00CD7223" w:rsidRDefault="00CD7223" w:rsidP="00462511">
            <w:pPr>
              <w:spacing w:line="240" w:lineRule="auto"/>
              <w:rPr>
                <w:rFonts w:ascii="Calibri" w:eastAsia="Calibri" w:hAnsi="Calibri" w:cs="Arial"/>
                <w:b/>
                <w:bCs/>
                <w:sz w:val="20"/>
                <w:szCs w:val="20"/>
                <w:lang w:val="en-AU"/>
              </w:rPr>
            </w:pPr>
            <w:r w:rsidRPr="00CD7223">
              <w:rPr>
                <w:rFonts w:ascii="Calibri" w:eastAsia="Calibri" w:hAnsi="Calibri" w:cs="Arial"/>
                <w:sz w:val="20"/>
                <w:szCs w:val="20"/>
                <w:lang w:val="en-AU"/>
              </w:rPr>
              <w:t>CD45</w:t>
            </w:r>
            <w:r w:rsidRPr="00CD7223">
              <w:rPr>
                <w:rFonts w:ascii="Calibri" w:eastAsia="Calibri" w:hAnsi="Calibri" w:cs="Arial"/>
                <w:sz w:val="20"/>
                <w:szCs w:val="20"/>
                <w:vertAlign w:val="superscript"/>
                <w:lang w:val="en-AU"/>
              </w:rPr>
              <w:t>+</w:t>
            </w:r>
            <w:r w:rsidRPr="00CD7223">
              <w:rPr>
                <w:rFonts w:ascii="Calibri" w:eastAsia="Calibri" w:hAnsi="Calibri" w:cs="Arial"/>
                <w:sz w:val="20"/>
                <w:szCs w:val="20"/>
                <w:lang w:val="en-AU"/>
              </w:rPr>
              <w:t xml:space="preserve"> Human lineage</w:t>
            </w:r>
            <w:r w:rsidRPr="00CD7223">
              <w:rPr>
                <w:rFonts w:ascii="Calibri" w:eastAsia="Calibri" w:hAnsi="Calibri" w:cs="Arial"/>
                <w:sz w:val="20"/>
                <w:szCs w:val="20"/>
                <w:vertAlign w:val="superscript"/>
                <w:lang w:val="en-AU"/>
              </w:rPr>
              <w:t>-</w:t>
            </w:r>
            <w:r w:rsidRPr="00CD7223">
              <w:rPr>
                <w:rFonts w:ascii="Calibri" w:eastAsia="Calibri" w:hAnsi="Calibri" w:cs="Arial"/>
                <w:sz w:val="20"/>
                <w:szCs w:val="20"/>
                <w:lang w:val="en-AU"/>
              </w:rPr>
              <w:t xml:space="preserve"> CD161</w:t>
            </w:r>
            <w:r w:rsidRPr="00CD7223">
              <w:rPr>
                <w:rFonts w:ascii="Calibri" w:eastAsia="Calibri" w:hAnsi="Calibri" w:cs="Arial"/>
                <w:sz w:val="20"/>
                <w:szCs w:val="20"/>
                <w:vertAlign w:val="superscript"/>
                <w:lang w:val="en-AU"/>
              </w:rPr>
              <w:t>+</w:t>
            </w:r>
            <w:r w:rsidRPr="00CD7223">
              <w:rPr>
                <w:rFonts w:ascii="Calibri" w:eastAsia="Calibri" w:hAnsi="Calibri" w:cs="Arial"/>
                <w:sz w:val="20"/>
                <w:szCs w:val="20"/>
                <w:lang w:val="en-AU"/>
              </w:rPr>
              <w:t xml:space="preserve"> CRTH2</w:t>
            </w:r>
            <w:r w:rsidRPr="00CD7223">
              <w:rPr>
                <w:rFonts w:ascii="Calibri" w:eastAsia="Calibri" w:hAnsi="Calibri" w:cs="Arial"/>
                <w:sz w:val="20"/>
                <w:szCs w:val="20"/>
                <w:vertAlign w:val="superscript"/>
                <w:lang w:val="en-AU"/>
              </w:rPr>
              <w:t>-</w:t>
            </w:r>
            <w:r w:rsidRPr="00CD7223">
              <w:rPr>
                <w:rFonts w:ascii="Calibri" w:eastAsia="Calibri" w:hAnsi="Calibri" w:cs="Arial"/>
                <w:sz w:val="20"/>
                <w:szCs w:val="20"/>
                <w:lang w:val="en-AU"/>
              </w:rPr>
              <w:t xml:space="preserve"> CD117</w:t>
            </w:r>
            <w:r w:rsidRPr="00CD7223">
              <w:rPr>
                <w:rFonts w:ascii="Calibri" w:eastAsia="Calibri" w:hAnsi="Calibri" w:cs="Arial"/>
                <w:sz w:val="20"/>
                <w:szCs w:val="20"/>
                <w:vertAlign w:val="superscript"/>
                <w:lang w:val="en-AU"/>
              </w:rPr>
              <w:t>+</w:t>
            </w:r>
            <w:r w:rsidRPr="00CD7223">
              <w:rPr>
                <w:rFonts w:ascii="Calibri" w:eastAsia="Calibri" w:hAnsi="Calibri" w:cs="Arial"/>
                <w:sz w:val="20"/>
                <w:szCs w:val="20"/>
                <w:lang w:val="en-AU"/>
              </w:rPr>
              <w:t xml:space="preserve"> NKp44</w:t>
            </w:r>
            <w:r w:rsidRPr="00CD7223">
              <w:rPr>
                <w:rFonts w:ascii="Calibri" w:eastAsia="Calibri" w:hAnsi="Calibri" w:cs="Arial"/>
                <w:sz w:val="20"/>
                <w:szCs w:val="20"/>
                <w:vertAlign w:val="superscript"/>
                <w:lang w:val="en-AU"/>
              </w:rPr>
              <w:t>-</w:t>
            </w:r>
          </w:p>
        </w:tc>
      </w:tr>
      <w:tr w:rsidR="00CD7223" w:rsidRPr="00CD7223" w14:paraId="5D9AEA77" w14:textId="77777777" w:rsidTr="00625983">
        <w:trPr>
          <w:trHeight w:hRule="exact" w:val="284"/>
        </w:trPr>
        <w:tc>
          <w:tcPr>
            <w:tcW w:w="3823" w:type="dxa"/>
            <w:tcBorders>
              <w:bottom w:val="single" w:sz="4" w:space="0" w:color="auto"/>
            </w:tcBorders>
          </w:tcPr>
          <w:p w14:paraId="477A1869" w14:textId="77777777" w:rsidR="00CD7223" w:rsidRPr="00CD7223" w:rsidRDefault="00CD7223" w:rsidP="00462511">
            <w:pPr>
              <w:spacing w:line="240" w:lineRule="auto"/>
              <w:rPr>
                <w:rFonts w:ascii="Calibri" w:eastAsia="Calibri" w:hAnsi="Calibri" w:cs="Arial"/>
                <w:sz w:val="20"/>
                <w:szCs w:val="20"/>
                <w:lang w:val="en-AU"/>
              </w:rPr>
            </w:pPr>
            <w:r w:rsidRPr="00CD7223">
              <w:rPr>
                <w:rFonts w:ascii="Calibri" w:eastAsia="Calibri" w:hAnsi="Calibri" w:cs="Arial"/>
                <w:sz w:val="20"/>
                <w:szCs w:val="20"/>
                <w:lang w:val="en-AU"/>
              </w:rPr>
              <w:t>NCR</w:t>
            </w:r>
            <w:r w:rsidRPr="00CD7223">
              <w:rPr>
                <w:rFonts w:ascii="Calibri" w:eastAsia="Calibri" w:hAnsi="Calibri" w:cs="Arial"/>
                <w:sz w:val="20"/>
                <w:szCs w:val="20"/>
                <w:vertAlign w:val="superscript"/>
                <w:lang w:val="en-AU"/>
              </w:rPr>
              <w:t>+</w:t>
            </w:r>
            <w:r w:rsidRPr="00CD7223">
              <w:rPr>
                <w:rFonts w:ascii="Calibri" w:eastAsia="Calibri" w:hAnsi="Calibri" w:cs="Arial"/>
                <w:sz w:val="20"/>
                <w:szCs w:val="20"/>
                <w:lang w:val="en-AU"/>
              </w:rPr>
              <w:t xml:space="preserve"> ILC3s </w:t>
            </w:r>
          </w:p>
        </w:tc>
        <w:tc>
          <w:tcPr>
            <w:tcW w:w="5193" w:type="dxa"/>
            <w:tcBorders>
              <w:bottom w:val="single" w:sz="4" w:space="0" w:color="auto"/>
            </w:tcBorders>
          </w:tcPr>
          <w:p w14:paraId="32075028" w14:textId="77777777" w:rsidR="00CD7223" w:rsidRPr="00CD7223" w:rsidRDefault="00CD7223" w:rsidP="00462511">
            <w:pPr>
              <w:spacing w:line="240" w:lineRule="auto"/>
              <w:rPr>
                <w:rFonts w:ascii="Calibri" w:eastAsia="Calibri" w:hAnsi="Calibri" w:cs="Arial"/>
                <w:b/>
                <w:bCs/>
                <w:sz w:val="20"/>
                <w:szCs w:val="20"/>
                <w:lang w:val="en-AU"/>
              </w:rPr>
            </w:pPr>
            <w:r w:rsidRPr="00CD7223">
              <w:rPr>
                <w:rFonts w:ascii="Calibri" w:eastAsia="Calibri" w:hAnsi="Calibri" w:cs="Arial"/>
                <w:sz w:val="20"/>
                <w:szCs w:val="20"/>
                <w:lang w:val="en-AU"/>
              </w:rPr>
              <w:t>CD45</w:t>
            </w:r>
            <w:r w:rsidRPr="00CD7223">
              <w:rPr>
                <w:rFonts w:ascii="Calibri" w:eastAsia="Calibri" w:hAnsi="Calibri" w:cs="Arial"/>
                <w:sz w:val="20"/>
                <w:szCs w:val="20"/>
                <w:vertAlign w:val="superscript"/>
                <w:lang w:val="en-AU"/>
              </w:rPr>
              <w:t>+</w:t>
            </w:r>
            <w:r w:rsidRPr="00CD7223">
              <w:rPr>
                <w:rFonts w:ascii="Calibri" w:eastAsia="Calibri" w:hAnsi="Calibri" w:cs="Arial"/>
                <w:sz w:val="20"/>
                <w:szCs w:val="20"/>
                <w:lang w:val="en-AU"/>
              </w:rPr>
              <w:t xml:space="preserve"> Human lineage</w:t>
            </w:r>
            <w:r w:rsidRPr="00CD7223">
              <w:rPr>
                <w:rFonts w:ascii="Calibri" w:eastAsia="Calibri" w:hAnsi="Calibri" w:cs="Arial"/>
                <w:sz w:val="20"/>
                <w:szCs w:val="20"/>
                <w:vertAlign w:val="superscript"/>
                <w:lang w:val="en-AU"/>
              </w:rPr>
              <w:t>-</w:t>
            </w:r>
            <w:r w:rsidRPr="00CD7223">
              <w:rPr>
                <w:rFonts w:ascii="Calibri" w:eastAsia="Calibri" w:hAnsi="Calibri" w:cs="Arial"/>
                <w:sz w:val="20"/>
                <w:szCs w:val="20"/>
                <w:lang w:val="en-AU"/>
              </w:rPr>
              <w:t xml:space="preserve"> CD161</w:t>
            </w:r>
            <w:r w:rsidRPr="00CD7223">
              <w:rPr>
                <w:rFonts w:ascii="Calibri" w:eastAsia="Calibri" w:hAnsi="Calibri" w:cs="Arial"/>
                <w:sz w:val="20"/>
                <w:szCs w:val="20"/>
                <w:vertAlign w:val="superscript"/>
                <w:lang w:val="en-AU"/>
              </w:rPr>
              <w:t>+</w:t>
            </w:r>
            <w:r w:rsidRPr="00CD7223">
              <w:rPr>
                <w:rFonts w:ascii="Calibri" w:eastAsia="Calibri" w:hAnsi="Calibri" w:cs="Arial"/>
                <w:sz w:val="20"/>
                <w:szCs w:val="20"/>
                <w:lang w:val="en-AU"/>
              </w:rPr>
              <w:t xml:space="preserve"> CRTH2</w:t>
            </w:r>
            <w:r w:rsidRPr="00CD7223">
              <w:rPr>
                <w:rFonts w:ascii="Calibri" w:eastAsia="Calibri" w:hAnsi="Calibri" w:cs="Arial"/>
                <w:sz w:val="20"/>
                <w:szCs w:val="20"/>
                <w:vertAlign w:val="superscript"/>
                <w:lang w:val="en-AU"/>
              </w:rPr>
              <w:t>-</w:t>
            </w:r>
            <w:r w:rsidRPr="00CD7223">
              <w:rPr>
                <w:rFonts w:ascii="Calibri" w:eastAsia="Calibri" w:hAnsi="Calibri" w:cs="Arial"/>
                <w:sz w:val="20"/>
                <w:szCs w:val="20"/>
                <w:lang w:val="en-AU"/>
              </w:rPr>
              <w:t xml:space="preserve"> CD117</w:t>
            </w:r>
            <w:r w:rsidRPr="00CD7223">
              <w:rPr>
                <w:rFonts w:ascii="Calibri" w:eastAsia="Calibri" w:hAnsi="Calibri" w:cs="Arial"/>
                <w:sz w:val="20"/>
                <w:szCs w:val="20"/>
                <w:vertAlign w:val="superscript"/>
                <w:lang w:val="en-AU"/>
              </w:rPr>
              <w:t>+</w:t>
            </w:r>
            <w:r w:rsidRPr="00CD7223">
              <w:rPr>
                <w:rFonts w:ascii="Calibri" w:eastAsia="Calibri" w:hAnsi="Calibri" w:cs="Arial"/>
                <w:sz w:val="20"/>
                <w:szCs w:val="20"/>
                <w:lang w:val="en-AU"/>
              </w:rPr>
              <w:t xml:space="preserve"> NKp44</w:t>
            </w:r>
            <w:r w:rsidRPr="00CD7223">
              <w:rPr>
                <w:rFonts w:ascii="Calibri" w:eastAsia="Calibri" w:hAnsi="Calibri" w:cs="Arial"/>
                <w:sz w:val="20"/>
                <w:szCs w:val="20"/>
                <w:vertAlign w:val="superscript"/>
                <w:lang w:val="en-AU"/>
              </w:rPr>
              <w:t>+</w:t>
            </w:r>
          </w:p>
        </w:tc>
      </w:tr>
      <w:tr w:rsidR="00CD7223" w:rsidRPr="00CD7223" w14:paraId="7B97B766" w14:textId="77777777" w:rsidTr="00625983">
        <w:trPr>
          <w:trHeight w:hRule="exact" w:val="1275"/>
        </w:trPr>
        <w:tc>
          <w:tcPr>
            <w:tcW w:w="9016" w:type="dxa"/>
            <w:gridSpan w:val="2"/>
            <w:tcBorders>
              <w:top w:val="single" w:sz="4" w:space="0" w:color="auto"/>
            </w:tcBorders>
          </w:tcPr>
          <w:p w14:paraId="1B21D291" w14:textId="77777777" w:rsidR="00CD7223" w:rsidRPr="00CD7223" w:rsidRDefault="00CD7223" w:rsidP="00462511">
            <w:pPr>
              <w:spacing w:line="240" w:lineRule="auto"/>
              <w:jc w:val="both"/>
              <w:rPr>
                <w:rFonts w:ascii="Calibri" w:eastAsia="Calibri" w:hAnsi="Calibri" w:cs="Arial"/>
                <w:sz w:val="20"/>
                <w:szCs w:val="20"/>
                <w:lang w:val="en-AU"/>
              </w:rPr>
            </w:pPr>
            <w:r w:rsidRPr="00CD7223">
              <w:rPr>
                <w:rFonts w:ascii="Calibri" w:eastAsia="Calibri" w:hAnsi="Calibri" w:cs="Arial"/>
                <w:sz w:val="20"/>
                <w:szCs w:val="20"/>
                <w:vertAlign w:val="superscript"/>
                <w:lang w:val="en-AU"/>
              </w:rPr>
              <w:t>1</w:t>
            </w:r>
            <w:r w:rsidRPr="00CD7223">
              <w:rPr>
                <w:rFonts w:ascii="Calibri" w:eastAsia="Calibri" w:hAnsi="Calibri" w:cs="Arial"/>
                <w:sz w:val="20"/>
                <w:szCs w:val="20"/>
                <w:lang w:val="en-AU"/>
              </w:rPr>
              <w:t xml:space="preserve">The lineage cocktail covered markers for T cells (TCRαβ and TCR </w:t>
            </w:r>
            <w:proofErr w:type="spellStart"/>
            <w:r w:rsidRPr="00CD7223">
              <w:rPr>
                <w:rFonts w:ascii="Calibri" w:eastAsia="Calibri" w:hAnsi="Calibri" w:cs="Arial"/>
                <w:sz w:val="20"/>
                <w:szCs w:val="20"/>
                <w:lang w:val="en-AU"/>
              </w:rPr>
              <w:t>γδ</w:t>
            </w:r>
            <w:proofErr w:type="spellEnd"/>
            <w:r w:rsidRPr="00CD7223">
              <w:rPr>
                <w:rFonts w:ascii="Calibri" w:eastAsia="Calibri" w:hAnsi="Calibri" w:cs="Arial"/>
                <w:sz w:val="20"/>
                <w:szCs w:val="20"/>
                <w:lang w:val="en-AU"/>
              </w:rPr>
              <w:t>), B cells (CD19), NK cells (CD94), myeloid and plasmacytoid dendritic cells (CD1a, CD11c, CD123, and BDCA-2), monocytes and macrophages (CD14), mast cells (FceR1), and stem cells (CD34). Abbreviations: BDCA, blood dendritic cell antigen; DCs, dendritic cells; ILCs, innate lymphoid cells; NCR, natural cytotoxic receptor; NK, natural killer; TCR</w:t>
            </w:r>
            <w:r w:rsidRPr="00CD7223">
              <w:rPr>
                <w:rFonts w:ascii="Calibri" w:eastAsia="Calibri" w:hAnsi="Calibri" w:cs="Arial"/>
                <w:b/>
                <w:bCs/>
                <w:sz w:val="20"/>
                <w:szCs w:val="20"/>
                <w:lang w:val="en-AU"/>
              </w:rPr>
              <w:t xml:space="preserve">, </w:t>
            </w:r>
            <w:r w:rsidRPr="00CD7223">
              <w:rPr>
                <w:rFonts w:ascii="Calibri" w:eastAsia="Calibri" w:hAnsi="Calibri" w:cs="Arial"/>
                <w:sz w:val="20"/>
                <w:szCs w:val="20"/>
                <w:lang w:val="en-AU"/>
              </w:rPr>
              <w:t>T-cell receptor; Treg,</w:t>
            </w:r>
            <w:r w:rsidRPr="00CD7223">
              <w:rPr>
                <w:rFonts w:ascii="Calibri" w:eastAsia="Calibri" w:hAnsi="Calibri" w:cs="Arial"/>
                <w:b/>
                <w:bCs/>
                <w:sz w:val="20"/>
                <w:szCs w:val="20"/>
                <w:lang w:val="en-AU"/>
              </w:rPr>
              <w:t xml:space="preserve"> </w:t>
            </w:r>
            <w:r w:rsidRPr="00CD7223">
              <w:rPr>
                <w:rFonts w:ascii="Calibri" w:eastAsia="Calibri" w:hAnsi="Calibri" w:cs="Arial"/>
                <w:sz w:val="20"/>
                <w:szCs w:val="20"/>
                <w:lang w:val="en-AU"/>
              </w:rPr>
              <w:t xml:space="preserve">regulatory T cells; </w:t>
            </w:r>
            <w:proofErr w:type="spellStart"/>
            <w:r w:rsidRPr="00CD7223">
              <w:rPr>
                <w:rFonts w:ascii="Calibri" w:eastAsia="Calibri" w:hAnsi="Calibri" w:cs="Arial"/>
                <w:sz w:val="20"/>
                <w:szCs w:val="20"/>
                <w:lang w:val="en-AU"/>
              </w:rPr>
              <w:t>pDCs</w:t>
            </w:r>
            <w:proofErr w:type="spellEnd"/>
            <w:r w:rsidRPr="00CD7223">
              <w:rPr>
                <w:rFonts w:ascii="Calibri" w:eastAsia="Calibri" w:hAnsi="Calibri" w:cs="Arial"/>
                <w:sz w:val="20"/>
                <w:szCs w:val="20"/>
                <w:lang w:val="en-AU"/>
              </w:rPr>
              <w:t>, plasmacytoid dendritic cells</w:t>
            </w:r>
          </w:p>
        </w:tc>
      </w:tr>
    </w:tbl>
    <w:p w14:paraId="5143C007" w14:textId="7DDDDA72" w:rsidR="008756A1" w:rsidRDefault="008756A1" w:rsidP="00462511">
      <w:pPr>
        <w:suppressLineNumbers/>
        <w:spacing w:line="240" w:lineRule="auto"/>
        <w:rPr>
          <w:lang w:val="en-AU"/>
        </w:rPr>
      </w:pPr>
    </w:p>
    <w:p w14:paraId="431242AC" w14:textId="60C568CB" w:rsidR="008756A1" w:rsidRDefault="008756A1" w:rsidP="00462511">
      <w:pPr>
        <w:spacing w:line="240" w:lineRule="auto"/>
        <w:rPr>
          <w:lang w:val="en-AU"/>
        </w:rPr>
      </w:pPr>
      <w:r>
        <w:rPr>
          <w:lang w:val="en-AU"/>
        </w:rPr>
        <w:br w:type="page"/>
      </w:r>
    </w:p>
    <w:bookmarkEnd w:id="0"/>
    <w:p w14:paraId="789DE33F" w14:textId="77777777" w:rsidR="00B3465B" w:rsidRDefault="00B3465B" w:rsidP="00462511">
      <w:pPr>
        <w:suppressLineNumbers/>
        <w:spacing w:line="240" w:lineRule="auto"/>
        <w:rPr>
          <w:rFonts w:ascii="Calibri" w:eastAsia="Calibri" w:hAnsi="Calibri" w:cs="Arial"/>
          <w:b/>
          <w:bCs/>
          <w:sz w:val="24"/>
          <w:szCs w:val="24"/>
          <w:lang w:val="en-AU"/>
        </w:rPr>
      </w:pPr>
      <w:r>
        <w:rPr>
          <w:rFonts w:ascii="Calibri" w:eastAsia="Calibri" w:hAnsi="Calibri" w:cs="Arial"/>
          <w:b/>
          <w:bCs/>
          <w:sz w:val="24"/>
          <w:szCs w:val="24"/>
          <w:lang w:val="en-AU"/>
        </w:rPr>
        <w:lastRenderedPageBreak/>
        <w:t>RESULTS</w:t>
      </w:r>
    </w:p>
    <w:tbl>
      <w:tblPr>
        <w:tblW w:w="0" w:type="auto"/>
        <w:jc w:val="center"/>
        <w:tblLook w:val="04A0" w:firstRow="1" w:lastRow="0" w:firstColumn="1" w:lastColumn="0" w:noHBand="0" w:noVBand="1"/>
      </w:tblPr>
      <w:tblGrid>
        <w:gridCol w:w="1837"/>
        <w:gridCol w:w="2730"/>
        <w:gridCol w:w="54"/>
        <w:gridCol w:w="2857"/>
        <w:gridCol w:w="1548"/>
      </w:tblGrid>
      <w:tr w:rsidR="00462511" w:rsidRPr="00DA3BD6" w14:paraId="2D46B542" w14:textId="77777777" w:rsidTr="00FF1339">
        <w:trPr>
          <w:trHeight w:hRule="exact" w:val="669"/>
          <w:jc w:val="center"/>
        </w:trPr>
        <w:tc>
          <w:tcPr>
            <w:tcW w:w="0" w:type="auto"/>
            <w:gridSpan w:val="5"/>
            <w:tcBorders>
              <w:top w:val="single" w:sz="4" w:space="0" w:color="auto"/>
              <w:bottom w:val="single" w:sz="4" w:space="0" w:color="auto"/>
            </w:tcBorders>
          </w:tcPr>
          <w:p w14:paraId="239F31D0" w14:textId="77777777" w:rsidR="00462511" w:rsidRPr="00DA3BD6" w:rsidRDefault="00462511" w:rsidP="00462511">
            <w:pPr>
              <w:suppressLineNumbers/>
              <w:spacing w:line="240" w:lineRule="auto"/>
              <w:rPr>
                <w:b/>
                <w:bCs/>
                <w:sz w:val="20"/>
                <w:szCs w:val="20"/>
                <w:lang w:val="en-AU"/>
              </w:rPr>
            </w:pPr>
            <w:bookmarkStart w:id="13" w:name="_Toc22728346"/>
            <w:bookmarkStart w:id="14" w:name="_Toc23153042"/>
            <w:bookmarkStart w:id="15" w:name="_Toc23153145"/>
            <w:bookmarkStart w:id="16" w:name="_Toc23243500"/>
            <w:bookmarkStart w:id="17" w:name="_Toc36731070"/>
            <w:bookmarkStart w:id="18" w:name="_Toc36810347"/>
            <w:bookmarkStart w:id="19" w:name="_Toc37854555"/>
            <w:bookmarkStart w:id="20" w:name="_Toc37854658"/>
            <w:bookmarkStart w:id="21" w:name="_Toc39490526"/>
            <w:bookmarkStart w:id="22" w:name="_Toc39490628"/>
            <w:bookmarkStart w:id="23" w:name="_Toc39495951"/>
            <w:bookmarkStart w:id="24" w:name="_Toc39496053"/>
            <w:r w:rsidRPr="00DA3BD6">
              <w:rPr>
                <w:b/>
                <w:bCs/>
                <w:sz w:val="20"/>
                <w:szCs w:val="20"/>
                <w:lang w:val="en-AU"/>
              </w:rPr>
              <w:t>Table S3- Cell supernatant cytokine secretion of PBMCs in response to different stimuli in children with asthma and age-matched non-asthmatic group</w:t>
            </w:r>
            <w:bookmarkEnd w:id="13"/>
            <w:bookmarkEnd w:id="14"/>
            <w:bookmarkEnd w:id="15"/>
            <w:bookmarkEnd w:id="16"/>
            <w:bookmarkEnd w:id="17"/>
            <w:bookmarkEnd w:id="18"/>
            <w:bookmarkEnd w:id="19"/>
            <w:bookmarkEnd w:id="20"/>
            <w:bookmarkEnd w:id="21"/>
            <w:bookmarkEnd w:id="22"/>
            <w:bookmarkEnd w:id="23"/>
            <w:bookmarkEnd w:id="24"/>
            <w:r w:rsidRPr="00DA3BD6">
              <w:rPr>
                <w:b/>
                <w:bCs/>
                <w:sz w:val="20"/>
                <w:szCs w:val="20"/>
                <w:lang w:val="en-AU"/>
              </w:rPr>
              <w:t xml:space="preserve"> with negative RAST results</w:t>
            </w:r>
          </w:p>
        </w:tc>
      </w:tr>
      <w:tr w:rsidR="00462511" w:rsidRPr="00DA3BD6" w14:paraId="700EB7C1" w14:textId="77777777" w:rsidTr="000C686F">
        <w:trPr>
          <w:trHeight w:hRule="exact" w:val="274"/>
          <w:jc w:val="center"/>
        </w:trPr>
        <w:tc>
          <w:tcPr>
            <w:tcW w:w="1608" w:type="dxa"/>
            <w:tcBorders>
              <w:top w:val="single" w:sz="4" w:space="0" w:color="auto"/>
              <w:bottom w:val="single" w:sz="4" w:space="0" w:color="auto"/>
            </w:tcBorders>
          </w:tcPr>
          <w:p w14:paraId="0CA45D67" w14:textId="77777777" w:rsidR="00462511" w:rsidRPr="00DA3BD6" w:rsidRDefault="00462511" w:rsidP="00FF1339">
            <w:pPr>
              <w:suppressLineNumbers/>
              <w:spacing w:line="240" w:lineRule="auto"/>
              <w:rPr>
                <w:b/>
                <w:bCs/>
                <w:sz w:val="20"/>
                <w:szCs w:val="20"/>
                <w:lang w:val="en-AU"/>
              </w:rPr>
            </w:pPr>
            <w:r w:rsidRPr="00DA3BD6">
              <w:rPr>
                <w:b/>
                <w:bCs/>
                <w:sz w:val="20"/>
                <w:szCs w:val="20"/>
                <w:lang w:val="en-AU"/>
              </w:rPr>
              <w:t xml:space="preserve">Cytokine </w:t>
            </w:r>
            <w:r w:rsidRPr="00DA3BD6">
              <w:rPr>
                <w:i/>
                <w:sz w:val="20"/>
                <w:szCs w:val="20"/>
                <w:lang w:val="en-AU"/>
              </w:rPr>
              <w:t>(</w:t>
            </w:r>
            <w:proofErr w:type="spellStart"/>
            <w:r w:rsidRPr="00DA3BD6">
              <w:rPr>
                <w:i/>
                <w:sz w:val="20"/>
                <w:szCs w:val="20"/>
                <w:lang w:val="en-AU"/>
              </w:rPr>
              <w:t>pg</w:t>
            </w:r>
            <w:proofErr w:type="spellEnd"/>
            <w:r w:rsidRPr="00DA3BD6">
              <w:rPr>
                <w:i/>
                <w:sz w:val="20"/>
                <w:szCs w:val="20"/>
                <w:lang w:val="en-AU"/>
              </w:rPr>
              <w:t>/ml)</w:t>
            </w:r>
          </w:p>
        </w:tc>
        <w:tc>
          <w:tcPr>
            <w:tcW w:w="2928" w:type="dxa"/>
            <w:gridSpan w:val="2"/>
            <w:tcBorders>
              <w:top w:val="single" w:sz="4" w:space="0" w:color="auto"/>
              <w:bottom w:val="single" w:sz="4" w:space="0" w:color="auto"/>
            </w:tcBorders>
          </w:tcPr>
          <w:p w14:paraId="189FE348" w14:textId="77777777" w:rsidR="00462511" w:rsidRPr="00DA3BD6" w:rsidRDefault="00462511" w:rsidP="00FF1339">
            <w:pPr>
              <w:suppressLineNumbers/>
              <w:spacing w:line="240" w:lineRule="auto"/>
              <w:jc w:val="center"/>
              <w:rPr>
                <w:b/>
                <w:bCs/>
                <w:sz w:val="20"/>
                <w:szCs w:val="20"/>
                <w:lang w:val="en-AU"/>
              </w:rPr>
            </w:pPr>
            <w:r w:rsidRPr="00DA3BD6">
              <w:rPr>
                <w:b/>
                <w:bCs/>
                <w:sz w:val="20"/>
                <w:szCs w:val="20"/>
                <w:lang w:val="en-AU"/>
              </w:rPr>
              <w:t>Asthma (n=19)</w:t>
            </w:r>
          </w:p>
        </w:tc>
        <w:tc>
          <w:tcPr>
            <w:tcW w:w="2997" w:type="dxa"/>
            <w:tcBorders>
              <w:top w:val="single" w:sz="4" w:space="0" w:color="auto"/>
              <w:bottom w:val="single" w:sz="4" w:space="0" w:color="auto"/>
            </w:tcBorders>
          </w:tcPr>
          <w:p w14:paraId="48DEF0BC" w14:textId="77777777" w:rsidR="00462511" w:rsidRPr="00DA3BD6" w:rsidRDefault="00462511" w:rsidP="00FF1339">
            <w:pPr>
              <w:suppressLineNumbers/>
              <w:spacing w:line="240" w:lineRule="auto"/>
              <w:jc w:val="center"/>
              <w:rPr>
                <w:b/>
                <w:bCs/>
                <w:sz w:val="20"/>
                <w:szCs w:val="20"/>
                <w:lang w:val="en-AU"/>
              </w:rPr>
            </w:pPr>
            <w:r w:rsidRPr="00DA3BD6">
              <w:rPr>
                <w:b/>
                <w:bCs/>
                <w:sz w:val="20"/>
                <w:szCs w:val="20"/>
                <w:lang w:val="en-AU"/>
              </w:rPr>
              <w:t>Healthy controls (n=13)</w:t>
            </w:r>
          </w:p>
        </w:tc>
        <w:tc>
          <w:tcPr>
            <w:tcW w:w="1493" w:type="dxa"/>
            <w:tcBorders>
              <w:top w:val="single" w:sz="4" w:space="0" w:color="auto"/>
              <w:bottom w:val="single" w:sz="4" w:space="0" w:color="auto"/>
            </w:tcBorders>
          </w:tcPr>
          <w:p w14:paraId="2BC64340" w14:textId="77777777" w:rsidR="00462511" w:rsidRPr="00DA3BD6" w:rsidRDefault="00462511" w:rsidP="00FF1339">
            <w:pPr>
              <w:suppressLineNumbers/>
              <w:spacing w:line="240" w:lineRule="auto"/>
              <w:rPr>
                <w:b/>
                <w:bCs/>
                <w:sz w:val="20"/>
                <w:szCs w:val="20"/>
                <w:lang w:val="en-AU"/>
              </w:rPr>
            </w:pPr>
            <w:r w:rsidRPr="00DA3BD6">
              <w:rPr>
                <w:b/>
                <w:bCs/>
                <w:i/>
                <w:iCs/>
                <w:sz w:val="20"/>
                <w:szCs w:val="20"/>
                <w:lang w:val="en-AU"/>
              </w:rPr>
              <w:t>P</w:t>
            </w:r>
            <w:r w:rsidRPr="00DA3BD6">
              <w:rPr>
                <w:b/>
                <w:bCs/>
                <w:sz w:val="20"/>
                <w:szCs w:val="20"/>
                <w:lang w:val="en-AU"/>
              </w:rPr>
              <w:t>-value</w:t>
            </w:r>
          </w:p>
        </w:tc>
      </w:tr>
      <w:tr w:rsidR="00462511" w:rsidRPr="00DA3BD6" w14:paraId="0F5B75C5" w14:textId="77777777" w:rsidTr="00FF1339">
        <w:trPr>
          <w:trHeight w:hRule="exact" w:val="425"/>
          <w:jc w:val="center"/>
        </w:trPr>
        <w:tc>
          <w:tcPr>
            <w:tcW w:w="0" w:type="auto"/>
            <w:gridSpan w:val="5"/>
            <w:tcBorders>
              <w:top w:val="single" w:sz="4" w:space="0" w:color="auto"/>
            </w:tcBorders>
          </w:tcPr>
          <w:p w14:paraId="7FAC4837" w14:textId="77777777" w:rsidR="00462511" w:rsidRPr="00DA3BD6" w:rsidRDefault="00462511" w:rsidP="00FF1339">
            <w:pPr>
              <w:suppressLineNumbers/>
              <w:spacing w:line="240" w:lineRule="auto"/>
              <w:rPr>
                <w:sz w:val="20"/>
                <w:szCs w:val="20"/>
                <w:vertAlign w:val="superscript"/>
                <w:lang w:val="en-AU"/>
              </w:rPr>
            </w:pPr>
            <w:r w:rsidRPr="00DA3BD6">
              <w:rPr>
                <w:i/>
                <w:sz w:val="20"/>
                <w:szCs w:val="20"/>
                <w:lang w:val="en-AU"/>
              </w:rPr>
              <w:t>PBMCs stimulated with Rhinovirus-1</w:t>
            </w:r>
          </w:p>
        </w:tc>
      </w:tr>
      <w:tr w:rsidR="00462511" w:rsidRPr="00DA3BD6" w14:paraId="70AD466C" w14:textId="77777777" w:rsidTr="000C686F">
        <w:trPr>
          <w:trHeight w:hRule="exact" w:val="275"/>
          <w:jc w:val="center"/>
        </w:trPr>
        <w:tc>
          <w:tcPr>
            <w:tcW w:w="1608" w:type="dxa"/>
          </w:tcPr>
          <w:p w14:paraId="42C1CFEC" w14:textId="77777777" w:rsidR="00462511" w:rsidRPr="00DA3BD6" w:rsidRDefault="00462511" w:rsidP="00FF1339">
            <w:pPr>
              <w:suppressLineNumbers/>
              <w:spacing w:line="240" w:lineRule="auto"/>
              <w:rPr>
                <w:b/>
                <w:bCs/>
                <w:sz w:val="20"/>
                <w:szCs w:val="20"/>
                <w:lang w:val="en-AU"/>
              </w:rPr>
            </w:pPr>
            <w:r w:rsidRPr="00DA3BD6">
              <w:rPr>
                <w:b/>
                <w:bCs/>
                <w:sz w:val="20"/>
                <w:szCs w:val="20"/>
                <w:lang w:val="en-AU"/>
              </w:rPr>
              <w:t>IFN-γ</w:t>
            </w:r>
          </w:p>
        </w:tc>
        <w:tc>
          <w:tcPr>
            <w:tcW w:w="2859" w:type="dxa"/>
          </w:tcPr>
          <w:p w14:paraId="205263E8" w14:textId="77777777" w:rsidR="00462511" w:rsidRPr="00DA3BD6" w:rsidRDefault="00462511" w:rsidP="00FF1339">
            <w:pPr>
              <w:suppressLineNumbers/>
              <w:spacing w:line="240" w:lineRule="auto"/>
              <w:jc w:val="center"/>
              <w:rPr>
                <w:sz w:val="20"/>
                <w:szCs w:val="20"/>
                <w:lang w:val="en-AU"/>
              </w:rPr>
            </w:pPr>
            <w:r w:rsidRPr="00DA3BD6">
              <w:rPr>
                <w:sz w:val="20"/>
                <w:szCs w:val="20"/>
                <w:lang w:val="en-AU"/>
              </w:rPr>
              <w:t>14.79 (6.33, 46.11)</w:t>
            </w:r>
          </w:p>
        </w:tc>
        <w:tc>
          <w:tcPr>
            <w:tcW w:w="3066" w:type="dxa"/>
            <w:gridSpan w:val="2"/>
          </w:tcPr>
          <w:p w14:paraId="13CF8696" w14:textId="77777777" w:rsidR="00462511" w:rsidRPr="00DA3BD6" w:rsidRDefault="00462511" w:rsidP="00FF1339">
            <w:pPr>
              <w:suppressLineNumbers/>
              <w:spacing w:line="240" w:lineRule="auto"/>
              <w:jc w:val="center"/>
              <w:rPr>
                <w:sz w:val="20"/>
                <w:szCs w:val="20"/>
                <w:lang w:val="en-AU"/>
              </w:rPr>
            </w:pPr>
            <w:r w:rsidRPr="00DA3BD6">
              <w:rPr>
                <w:sz w:val="20"/>
                <w:szCs w:val="20"/>
                <w:lang w:val="en-AU"/>
              </w:rPr>
              <w:t>41.23 (22.56, 110.71)</w:t>
            </w:r>
          </w:p>
        </w:tc>
        <w:tc>
          <w:tcPr>
            <w:tcW w:w="1493" w:type="dxa"/>
          </w:tcPr>
          <w:p w14:paraId="1B6AF106" w14:textId="77777777" w:rsidR="00462511" w:rsidRPr="00DA3BD6" w:rsidRDefault="00462511" w:rsidP="00FF1339">
            <w:pPr>
              <w:suppressLineNumbers/>
              <w:spacing w:line="240" w:lineRule="auto"/>
              <w:jc w:val="center"/>
              <w:rPr>
                <w:b/>
                <w:bCs/>
                <w:sz w:val="20"/>
                <w:szCs w:val="20"/>
                <w:lang w:val="en-AU"/>
              </w:rPr>
            </w:pPr>
            <w:r w:rsidRPr="00DA3BD6">
              <w:rPr>
                <w:b/>
                <w:bCs/>
                <w:sz w:val="20"/>
                <w:szCs w:val="20"/>
                <w:lang w:val="en-AU"/>
              </w:rPr>
              <w:t>0.018</w:t>
            </w:r>
          </w:p>
        </w:tc>
      </w:tr>
      <w:tr w:rsidR="00462511" w:rsidRPr="00DA3BD6" w14:paraId="34338F47" w14:textId="77777777" w:rsidTr="000C686F">
        <w:trPr>
          <w:trHeight w:hRule="exact" w:val="279"/>
          <w:jc w:val="center"/>
        </w:trPr>
        <w:tc>
          <w:tcPr>
            <w:tcW w:w="1608" w:type="dxa"/>
          </w:tcPr>
          <w:p w14:paraId="427395DE" w14:textId="77777777" w:rsidR="00462511" w:rsidRPr="00DA3BD6" w:rsidRDefault="00462511" w:rsidP="00FF1339">
            <w:pPr>
              <w:suppressLineNumbers/>
              <w:spacing w:line="240" w:lineRule="auto"/>
              <w:rPr>
                <w:b/>
                <w:bCs/>
                <w:sz w:val="20"/>
                <w:szCs w:val="20"/>
                <w:lang w:val="en-AU"/>
              </w:rPr>
            </w:pPr>
            <w:r w:rsidRPr="00DA3BD6">
              <w:rPr>
                <w:b/>
                <w:bCs/>
                <w:sz w:val="20"/>
                <w:szCs w:val="20"/>
                <w:lang w:val="en-AU"/>
              </w:rPr>
              <w:t>IFN-λ</w:t>
            </w:r>
          </w:p>
        </w:tc>
        <w:tc>
          <w:tcPr>
            <w:tcW w:w="2859" w:type="dxa"/>
          </w:tcPr>
          <w:p w14:paraId="67495092" w14:textId="77777777" w:rsidR="00462511" w:rsidRPr="00DA3BD6" w:rsidRDefault="00462511" w:rsidP="00FF1339">
            <w:pPr>
              <w:suppressLineNumbers/>
              <w:spacing w:line="240" w:lineRule="auto"/>
              <w:jc w:val="center"/>
              <w:rPr>
                <w:sz w:val="20"/>
                <w:szCs w:val="20"/>
                <w:lang w:val="en-AU"/>
              </w:rPr>
            </w:pPr>
            <w:r w:rsidRPr="00DA3BD6">
              <w:rPr>
                <w:sz w:val="20"/>
                <w:szCs w:val="20"/>
                <w:lang w:val="en-AU"/>
              </w:rPr>
              <w:t>10.68 (2.53, 100.07)</w:t>
            </w:r>
          </w:p>
        </w:tc>
        <w:tc>
          <w:tcPr>
            <w:tcW w:w="3066" w:type="dxa"/>
            <w:gridSpan w:val="2"/>
          </w:tcPr>
          <w:p w14:paraId="02A4D29A" w14:textId="77777777" w:rsidR="00462511" w:rsidRPr="00DA3BD6" w:rsidRDefault="00462511" w:rsidP="00FF1339">
            <w:pPr>
              <w:suppressLineNumbers/>
              <w:spacing w:line="240" w:lineRule="auto"/>
              <w:jc w:val="center"/>
              <w:rPr>
                <w:sz w:val="20"/>
                <w:szCs w:val="20"/>
                <w:lang w:val="en-AU"/>
              </w:rPr>
            </w:pPr>
            <w:r w:rsidRPr="00DA3BD6">
              <w:rPr>
                <w:sz w:val="20"/>
                <w:szCs w:val="20"/>
                <w:lang w:val="en-AU"/>
              </w:rPr>
              <w:t>6.10 (3.18, 91.07)</w:t>
            </w:r>
          </w:p>
        </w:tc>
        <w:tc>
          <w:tcPr>
            <w:tcW w:w="1493" w:type="dxa"/>
          </w:tcPr>
          <w:p w14:paraId="082FFE18" w14:textId="77777777" w:rsidR="00462511" w:rsidRPr="00DA3BD6" w:rsidRDefault="00462511" w:rsidP="00FF1339">
            <w:pPr>
              <w:suppressLineNumbers/>
              <w:spacing w:line="240" w:lineRule="auto"/>
              <w:jc w:val="center"/>
              <w:rPr>
                <w:sz w:val="20"/>
                <w:szCs w:val="20"/>
                <w:lang w:val="en-AU"/>
              </w:rPr>
            </w:pPr>
            <w:r w:rsidRPr="00DA3BD6">
              <w:rPr>
                <w:sz w:val="20"/>
                <w:szCs w:val="20"/>
                <w:lang w:val="en-AU"/>
              </w:rPr>
              <w:t>0.921</w:t>
            </w:r>
          </w:p>
        </w:tc>
      </w:tr>
      <w:tr w:rsidR="00462511" w:rsidRPr="00DA3BD6" w14:paraId="44335462" w14:textId="77777777" w:rsidTr="000C686F">
        <w:trPr>
          <w:trHeight w:hRule="exact" w:val="282"/>
          <w:jc w:val="center"/>
        </w:trPr>
        <w:tc>
          <w:tcPr>
            <w:tcW w:w="1608" w:type="dxa"/>
          </w:tcPr>
          <w:p w14:paraId="390C55E0" w14:textId="77777777" w:rsidR="00462511" w:rsidRPr="00DA3BD6" w:rsidRDefault="00462511" w:rsidP="00FF1339">
            <w:pPr>
              <w:suppressLineNumbers/>
              <w:spacing w:line="240" w:lineRule="auto"/>
              <w:rPr>
                <w:b/>
                <w:bCs/>
                <w:sz w:val="20"/>
                <w:szCs w:val="20"/>
                <w:lang w:val="en-AU"/>
              </w:rPr>
            </w:pPr>
            <w:r w:rsidRPr="00DA3BD6">
              <w:rPr>
                <w:b/>
                <w:bCs/>
                <w:sz w:val="20"/>
                <w:szCs w:val="20"/>
                <w:lang w:val="en-AU"/>
              </w:rPr>
              <w:t>IL-1β</w:t>
            </w:r>
          </w:p>
        </w:tc>
        <w:tc>
          <w:tcPr>
            <w:tcW w:w="2859" w:type="dxa"/>
          </w:tcPr>
          <w:p w14:paraId="29473AB8" w14:textId="77777777" w:rsidR="00462511" w:rsidRPr="00DA3BD6" w:rsidRDefault="00462511" w:rsidP="00FF1339">
            <w:pPr>
              <w:suppressLineNumbers/>
              <w:spacing w:line="240" w:lineRule="auto"/>
              <w:jc w:val="center"/>
              <w:rPr>
                <w:sz w:val="20"/>
                <w:szCs w:val="20"/>
                <w:lang w:val="en-AU"/>
              </w:rPr>
            </w:pPr>
            <w:r w:rsidRPr="00DA3BD6">
              <w:rPr>
                <w:sz w:val="20"/>
                <w:szCs w:val="20"/>
                <w:lang w:val="en-AU"/>
              </w:rPr>
              <w:t>29.76 (5.53, 109.33)</w:t>
            </w:r>
          </w:p>
        </w:tc>
        <w:tc>
          <w:tcPr>
            <w:tcW w:w="3066" w:type="dxa"/>
            <w:gridSpan w:val="2"/>
          </w:tcPr>
          <w:p w14:paraId="2CA479D0" w14:textId="77777777" w:rsidR="00462511" w:rsidRPr="00DA3BD6" w:rsidRDefault="00462511" w:rsidP="00FF1339">
            <w:pPr>
              <w:suppressLineNumbers/>
              <w:spacing w:line="240" w:lineRule="auto"/>
              <w:jc w:val="center"/>
              <w:rPr>
                <w:sz w:val="20"/>
                <w:szCs w:val="20"/>
                <w:lang w:val="en-AU"/>
              </w:rPr>
            </w:pPr>
            <w:r w:rsidRPr="00DA3BD6">
              <w:rPr>
                <w:sz w:val="20"/>
                <w:szCs w:val="20"/>
                <w:lang w:val="en-AU"/>
              </w:rPr>
              <w:t>7.92 (1.75, 23.01)</w:t>
            </w:r>
          </w:p>
        </w:tc>
        <w:tc>
          <w:tcPr>
            <w:tcW w:w="1493" w:type="dxa"/>
          </w:tcPr>
          <w:p w14:paraId="3CE1F9A7" w14:textId="77777777" w:rsidR="00462511" w:rsidRPr="00DA3BD6" w:rsidRDefault="00462511" w:rsidP="00FF1339">
            <w:pPr>
              <w:suppressLineNumbers/>
              <w:spacing w:line="240" w:lineRule="auto"/>
              <w:jc w:val="center"/>
              <w:rPr>
                <w:sz w:val="20"/>
                <w:szCs w:val="20"/>
                <w:lang w:val="en-AU"/>
              </w:rPr>
            </w:pPr>
            <w:r w:rsidRPr="00DA3BD6">
              <w:rPr>
                <w:sz w:val="20"/>
                <w:szCs w:val="20"/>
                <w:lang w:val="en-AU"/>
              </w:rPr>
              <w:t>0.057</w:t>
            </w:r>
          </w:p>
        </w:tc>
      </w:tr>
      <w:tr w:rsidR="00462511" w:rsidRPr="00DA3BD6" w14:paraId="183391EF" w14:textId="77777777" w:rsidTr="000C686F">
        <w:trPr>
          <w:trHeight w:hRule="exact" w:val="287"/>
          <w:jc w:val="center"/>
        </w:trPr>
        <w:tc>
          <w:tcPr>
            <w:tcW w:w="1608" w:type="dxa"/>
          </w:tcPr>
          <w:p w14:paraId="00390FD8" w14:textId="77777777" w:rsidR="00462511" w:rsidRPr="00DA3BD6" w:rsidRDefault="00462511" w:rsidP="00FF1339">
            <w:pPr>
              <w:suppressLineNumbers/>
              <w:spacing w:line="240" w:lineRule="auto"/>
              <w:rPr>
                <w:b/>
                <w:bCs/>
                <w:sz w:val="20"/>
                <w:szCs w:val="20"/>
                <w:lang w:val="en-AU"/>
              </w:rPr>
            </w:pPr>
            <w:r w:rsidRPr="00DA3BD6">
              <w:rPr>
                <w:b/>
                <w:bCs/>
                <w:sz w:val="20"/>
                <w:szCs w:val="20"/>
                <w:lang w:val="en-AU"/>
              </w:rPr>
              <w:t>IL-5</w:t>
            </w:r>
          </w:p>
        </w:tc>
        <w:tc>
          <w:tcPr>
            <w:tcW w:w="2859" w:type="dxa"/>
          </w:tcPr>
          <w:p w14:paraId="28217596" w14:textId="77777777" w:rsidR="00462511" w:rsidRPr="00DA3BD6" w:rsidRDefault="00462511" w:rsidP="00FF1339">
            <w:pPr>
              <w:suppressLineNumbers/>
              <w:spacing w:line="240" w:lineRule="auto"/>
              <w:jc w:val="center"/>
              <w:rPr>
                <w:sz w:val="20"/>
                <w:szCs w:val="20"/>
                <w:lang w:val="en-AU"/>
              </w:rPr>
            </w:pPr>
            <w:r w:rsidRPr="00DA3BD6">
              <w:rPr>
                <w:sz w:val="20"/>
                <w:szCs w:val="20"/>
                <w:lang w:val="en-AU"/>
              </w:rPr>
              <w:t>0.99 (0.44, 1.64)</w:t>
            </w:r>
          </w:p>
        </w:tc>
        <w:tc>
          <w:tcPr>
            <w:tcW w:w="3066" w:type="dxa"/>
            <w:gridSpan w:val="2"/>
          </w:tcPr>
          <w:p w14:paraId="26A8C41A" w14:textId="77777777" w:rsidR="00462511" w:rsidRPr="00DA3BD6" w:rsidRDefault="00462511" w:rsidP="00FF1339">
            <w:pPr>
              <w:suppressLineNumbers/>
              <w:spacing w:line="240" w:lineRule="auto"/>
              <w:jc w:val="center"/>
              <w:rPr>
                <w:sz w:val="20"/>
                <w:szCs w:val="20"/>
                <w:lang w:val="en-AU"/>
              </w:rPr>
            </w:pPr>
            <w:r w:rsidRPr="00DA3BD6">
              <w:rPr>
                <w:sz w:val="20"/>
                <w:szCs w:val="20"/>
                <w:lang w:val="en-AU"/>
              </w:rPr>
              <w:t>0.91 (0.38, 1.56)</w:t>
            </w:r>
          </w:p>
        </w:tc>
        <w:tc>
          <w:tcPr>
            <w:tcW w:w="1493" w:type="dxa"/>
          </w:tcPr>
          <w:p w14:paraId="3377DBAF" w14:textId="77777777" w:rsidR="00462511" w:rsidRPr="00DA3BD6" w:rsidRDefault="00462511" w:rsidP="00FF1339">
            <w:pPr>
              <w:suppressLineNumbers/>
              <w:spacing w:line="240" w:lineRule="auto"/>
              <w:jc w:val="center"/>
              <w:rPr>
                <w:sz w:val="20"/>
                <w:szCs w:val="20"/>
                <w:lang w:val="en-AU"/>
              </w:rPr>
            </w:pPr>
            <w:r w:rsidRPr="00DA3BD6">
              <w:rPr>
                <w:sz w:val="20"/>
                <w:szCs w:val="20"/>
                <w:lang w:val="en-AU"/>
              </w:rPr>
              <w:t>0.702</w:t>
            </w:r>
          </w:p>
        </w:tc>
      </w:tr>
      <w:tr w:rsidR="00462511" w:rsidRPr="00DA3BD6" w14:paraId="4699A9B8" w14:textId="77777777" w:rsidTr="000C686F">
        <w:trPr>
          <w:trHeight w:hRule="exact" w:val="270"/>
          <w:jc w:val="center"/>
        </w:trPr>
        <w:tc>
          <w:tcPr>
            <w:tcW w:w="1608" w:type="dxa"/>
            <w:tcBorders>
              <w:bottom w:val="single" w:sz="4" w:space="0" w:color="auto"/>
            </w:tcBorders>
          </w:tcPr>
          <w:p w14:paraId="0D722AA2" w14:textId="77777777" w:rsidR="00462511" w:rsidRPr="00DA3BD6" w:rsidRDefault="00462511" w:rsidP="00FF1339">
            <w:pPr>
              <w:suppressLineNumbers/>
              <w:spacing w:line="240" w:lineRule="auto"/>
              <w:rPr>
                <w:b/>
                <w:bCs/>
                <w:sz w:val="20"/>
                <w:szCs w:val="20"/>
                <w:vertAlign w:val="superscript"/>
                <w:lang w:val="en-AU"/>
              </w:rPr>
            </w:pPr>
            <w:r w:rsidRPr="00DA3BD6">
              <w:rPr>
                <w:b/>
                <w:bCs/>
                <w:sz w:val="20"/>
                <w:szCs w:val="20"/>
                <w:lang w:val="en-AU"/>
              </w:rPr>
              <w:t>IL-6</w:t>
            </w:r>
            <w:r w:rsidRPr="00DA3BD6">
              <w:rPr>
                <w:sz w:val="20"/>
                <w:szCs w:val="20"/>
                <w:lang w:val="en-AU"/>
              </w:rPr>
              <w:t xml:space="preserve"> (</w:t>
            </w:r>
            <w:r w:rsidRPr="00DA3BD6">
              <w:rPr>
                <w:i/>
                <w:sz w:val="20"/>
                <w:szCs w:val="20"/>
                <w:lang w:val="en-AU"/>
              </w:rPr>
              <w:t>ng/mL)</w:t>
            </w:r>
          </w:p>
        </w:tc>
        <w:tc>
          <w:tcPr>
            <w:tcW w:w="2859" w:type="dxa"/>
            <w:tcBorders>
              <w:bottom w:val="single" w:sz="4" w:space="0" w:color="auto"/>
            </w:tcBorders>
          </w:tcPr>
          <w:p w14:paraId="6FDA5427" w14:textId="77777777" w:rsidR="00462511" w:rsidRPr="00DA3BD6" w:rsidRDefault="00462511" w:rsidP="00FF1339">
            <w:pPr>
              <w:suppressLineNumbers/>
              <w:spacing w:line="240" w:lineRule="auto"/>
              <w:jc w:val="center"/>
              <w:rPr>
                <w:sz w:val="20"/>
                <w:szCs w:val="20"/>
                <w:lang w:val="en-AU"/>
              </w:rPr>
            </w:pPr>
            <w:r w:rsidRPr="00DA3BD6">
              <w:rPr>
                <w:sz w:val="20"/>
                <w:szCs w:val="20"/>
                <w:lang w:val="en-AU"/>
              </w:rPr>
              <w:t>1.81 (0.30, 9.90)</w:t>
            </w:r>
          </w:p>
        </w:tc>
        <w:tc>
          <w:tcPr>
            <w:tcW w:w="3066" w:type="dxa"/>
            <w:gridSpan w:val="2"/>
            <w:tcBorders>
              <w:bottom w:val="single" w:sz="4" w:space="0" w:color="auto"/>
            </w:tcBorders>
          </w:tcPr>
          <w:p w14:paraId="25DB4B10" w14:textId="77777777" w:rsidR="00462511" w:rsidRPr="00DA3BD6" w:rsidRDefault="00462511" w:rsidP="00FF1339">
            <w:pPr>
              <w:suppressLineNumbers/>
              <w:spacing w:line="240" w:lineRule="auto"/>
              <w:jc w:val="center"/>
              <w:rPr>
                <w:sz w:val="20"/>
                <w:szCs w:val="20"/>
                <w:lang w:val="en-AU"/>
              </w:rPr>
            </w:pPr>
            <w:r w:rsidRPr="00DA3BD6">
              <w:rPr>
                <w:sz w:val="20"/>
                <w:szCs w:val="20"/>
                <w:lang w:val="en-AU"/>
              </w:rPr>
              <w:t>0.45 (0.18, 3.42)</w:t>
            </w:r>
          </w:p>
        </w:tc>
        <w:tc>
          <w:tcPr>
            <w:tcW w:w="1493" w:type="dxa"/>
            <w:tcBorders>
              <w:bottom w:val="single" w:sz="4" w:space="0" w:color="auto"/>
            </w:tcBorders>
          </w:tcPr>
          <w:p w14:paraId="68DB780E" w14:textId="77777777" w:rsidR="00462511" w:rsidRPr="00DA3BD6" w:rsidRDefault="00462511" w:rsidP="00FF1339">
            <w:pPr>
              <w:suppressLineNumbers/>
              <w:spacing w:line="240" w:lineRule="auto"/>
              <w:jc w:val="center"/>
              <w:rPr>
                <w:sz w:val="20"/>
                <w:szCs w:val="20"/>
                <w:lang w:val="en-AU"/>
              </w:rPr>
            </w:pPr>
            <w:r w:rsidRPr="00DA3BD6">
              <w:rPr>
                <w:sz w:val="20"/>
                <w:szCs w:val="20"/>
                <w:lang w:val="en-AU"/>
              </w:rPr>
              <w:t>0.495</w:t>
            </w:r>
          </w:p>
        </w:tc>
      </w:tr>
      <w:tr w:rsidR="00462511" w:rsidRPr="00DA3BD6" w14:paraId="72D29B04" w14:textId="77777777" w:rsidTr="00FF1339">
        <w:trPr>
          <w:trHeight w:hRule="exact" w:val="425"/>
          <w:jc w:val="center"/>
        </w:trPr>
        <w:tc>
          <w:tcPr>
            <w:tcW w:w="0" w:type="auto"/>
            <w:gridSpan w:val="5"/>
            <w:tcBorders>
              <w:top w:val="single" w:sz="4" w:space="0" w:color="auto"/>
            </w:tcBorders>
          </w:tcPr>
          <w:p w14:paraId="1010E29F" w14:textId="77777777" w:rsidR="00462511" w:rsidRPr="00DA3BD6" w:rsidRDefault="00462511" w:rsidP="00FF1339">
            <w:pPr>
              <w:suppressLineNumbers/>
              <w:spacing w:line="240" w:lineRule="auto"/>
              <w:rPr>
                <w:sz w:val="20"/>
                <w:szCs w:val="20"/>
                <w:vertAlign w:val="superscript"/>
                <w:lang w:val="en-AU"/>
              </w:rPr>
            </w:pPr>
            <w:r w:rsidRPr="00DA3BD6">
              <w:rPr>
                <w:i/>
                <w:sz w:val="20"/>
                <w:szCs w:val="20"/>
                <w:lang w:val="en-AU"/>
              </w:rPr>
              <w:t>PBMCs stimulated with House Dust Mite</w:t>
            </w:r>
          </w:p>
        </w:tc>
      </w:tr>
      <w:tr w:rsidR="00462511" w:rsidRPr="00DA3BD6" w14:paraId="775EA571" w14:textId="77777777" w:rsidTr="000C686F">
        <w:trPr>
          <w:trHeight w:hRule="exact" w:val="301"/>
          <w:jc w:val="center"/>
        </w:trPr>
        <w:tc>
          <w:tcPr>
            <w:tcW w:w="1608" w:type="dxa"/>
          </w:tcPr>
          <w:p w14:paraId="1491DD92" w14:textId="77777777" w:rsidR="00462511" w:rsidRPr="00DA3BD6" w:rsidRDefault="00462511" w:rsidP="00FF1339">
            <w:pPr>
              <w:suppressLineNumbers/>
              <w:spacing w:line="240" w:lineRule="auto"/>
              <w:rPr>
                <w:b/>
                <w:bCs/>
                <w:sz w:val="20"/>
                <w:szCs w:val="20"/>
                <w:lang w:val="en-AU"/>
              </w:rPr>
            </w:pPr>
            <w:r w:rsidRPr="00DA3BD6">
              <w:rPr>
                <w:b/>
                <w:bCs/>
                <w:sz w:val="20"/>
                <w:szCs w:val="20"/>
                <w:lang w:val="en-AU"/>
              </w:rPr>
              <w:t>IFN-γ</w:t>
            </w:r>
          </w:p>
        </w:tc>
        <w:tc>
          <w:tcPr>
            <w:tcW w:w="2859" w:type="dxa"/>
          </w:tcPr>
          <w:p w14:paraId="3AEDD9EB" w14:textId="77777777" w:rsidR="00462511" w:rsidRPr="00DA3BD6" w:rsidRDefault="00462511" w:rsidP="00FF1339">
            <w:pPr>
              <w:suppressLineNumbers/>
              <w:spacing w:line="240" w:lineRule="auto"/>
              <w:jc w:val="center"/>
              <w:rPr>
                <w:sz w:val="20"/>
                <w:szCs w:val="20"/>
                <w:lang w:val="en-AU"/>
              </w:rPr>
            </w:pPr>
            <w:r w:rsidRPr="00DA3BD6">
              <w:rPr>
                <w:sz w:val="20"/>
                <w:szCs w:val="20"/>
                <w:lang w:val="en-AU"/>
              </w:rPr>
              <w:t>1.14 (0.77, 1.43)</w:t>
            </w:r>
          </w:p>
        </w:tc>
        <w:tc>
          <w:tcPr>
            <w:tcW w:w="3066" w:type="dxa"/>
            <w:gridSpan w:val="2"/>
          </w:tcPr>
          <w:p w14:paraId="51CDE8D5" w14:textId="77777777" w:rsidR="00462511" w:rsidRPr="00DA3BD6" w:rsidRDefault="00462511" w:rsidP="00FF1339">
            <w:pPr>
              <w:suppressLineNumbers/>
              <w:spacing w:line="240" w:lineRule="auto"/>
              <w:jc w:val="center"/>
              <w:rPr>
                <w:sz w:val="20"/>
                <w:szCs w:val="20"/>
                <w:lang w:val="en-AU"/>
              </w:rPr>
            </w:pPr>
            <w:r w:rsidRPr="00DA3BD6">
              <w:rPr>
                <w:sz w:val="20"/>
                <w:szCs w:val="20"/>
                <w:lang w:val="en-AU"/>
              </w:rPr>
              <w:t>0.98 (0.77, 1.26)</w:t>
            </w:r>
          </w:p>
        </w:tc>
        <w:tc>
          <w:tcPr>
            <w:tcW w:w="1493" w:type="dxa"/>
          </w:tcPr>
          <w:p w14:paraId="636A12C3" w14:textId="77777777" w:rsidR="00462511" w:rsidRPr="00DA3BD6" w:rsidRDefault="00462511" w:rsidP="00FF1339">
            <w:pPr>
              <w:suppressLineNumbers/>
              <w:spacing w:line="240" w:lineRule="auto"/>
              <w:jc w:val="center"/>
              <w:rPr>
                <w:sz w:val="20"/>
                <w:szCs w:val="20"/>
                <w:lang w:val="en-AU"/>
              </w:rPr>
            </w:pPr>
            <w:r w:rsidRPr="00DA3BD6">
              <w:rPr>
                <w:sz w:val="20"/>
                <w:szCs w:val="20"/>
                <w:lang w:val="en-AU"/>
              </w:rPr>
              <w:t>0.466</w:t>
            </w:r>
          </w:p>
        </w:tc>
      </w:tr>
      <w:tr w:rsidR="00462511" w:rsidRPr="00DA3BD6" w14:paraId="214FAE59" w14:textId="77777777" w:rsidTr="000C686F">
        <w:trPr>
          <w:trHeight w:hRule="exact" w:val="277"/>
          <w:jc w:val="center"/>
        </w:trPr>
        <w:tc>
          <w:tcPr>
            <w:tcW w:w="1608" w:type="dxa"/>
          </w:tcPr>
          <w:p w14:paraId="04FDE1C1" w14:textId="77777777" w:rsidR="00462511" w:rsidRPr="00DA3BD6" w:rsidRDefault="00462511" w:rsidP="00FF1339">
            <w:pPr>
              <w:suppressLineNumbers/>
              <w:spacing w:line="240" w:lineRule="auto"/>
              <w:rPr>
                <w:sz w:val="20"/>
                <w:szCs w:val="20"/>
                <w:lang w:val="en-AU"/>
              </w:rPr>
            </w:pPr>
            <w:r w:rsidRPr="00DA3BD6">
              <w:rPr>
                <w:b/>
                <w:bCs/>
                <w:sz w:val="20"/>
                <w:szCs w:val="20"/>
                <w:lang w:val="en-AU"/>
              </w:rPr>
              <w:t>IFN-λ</w:t>
            </w:r>
          </w:p>
        </w:tc>
        <w:tc>
          <w:tcPr>
            <w:tcW w:w="2859" w:type="dxa"/>
          </w:tcPr>
          <w:p w14:paraId="1ACA6CC7" w14:textId="77777777" w:rsidR="00462511" w:rsidRPr="00DA3BD6" w:rsidRDefault="00462511" w:rsidP="00FF1339">
            <w:pPr>
              <w:suppressLineNumbers/>
              <w:spacing w:line="240" w:lineRule="auto"/>
              <w:jc w:val="center"/>
              <w:rPr>
                <w:sz w:val="20"/>
                <w:szCs w:val="20"/>
                <w:lang w:val="en-AU"/>
              </w:rPr>
            </w:pPr>
            <w:r w:rsidRPr="00DA3BD6">
              <w:rPr>
                <w:sz w:val="20"/>
                <w:szCs w:val="20"/>
                <w:lang w:val="en-AU"/>
              </w:rPr>
              <w:t>2.43 (1.00, 5.11)</w:t>
            </w:r>
          </w:p>
        </w:tc>
        <w:tc>
          <w:tcPr>
            <w:tcW w:w="3066" w:type="dxa"/>
            <w:gridSpan w:val="2"/>
          </w:tcPr>
          <w:p w14:paraId="62BBC297" w14:textId="77777777" w:rsidR="00462511" w:rsidRPr="00DA3BD6" w:rsidRDefault="00462511" w:rsidP="00FF1339">
            <w:pPr>
              <w:suppressLineNumbers/>
              <w:spacing w:line="240" w:lineRule="auto"/>
              <w:jc w:val="center"/>
              <w:rPr>
                <w:sz w:val="20"/>
                <w:szCs w:val="20"/>
                <w:lang w:val="en-AU"/>
              </w:rPr>
            </w:pPr>
            <w:r w:rsidRPr="00DA3BD6">
              <w:rPr>
                <w:sz w:val="20"/>
                <w:szCs w:val="20"/>
                <w:lang w:val="en-AU"/>
              </w:rPr>
              <w:t>3.42 (1.76, 5.76)</w:t>
            </w:r>
          </w:p>
        </w:tc>
        <w:tc>
          <w:tcPr>
            <w:tcW w:w="1493" w:type="dxa"/>
          </w:tcPr>
          <w:p w14:paraId="582512D1" w14:textId="77777777" w:rsidR="00462511" w:rsidRPr="00DA3BD6" w:rsidRDefault="00462511" w:rsidP="00FF1339">
            <w:pPr>
              <w:suppressLineNumbers/>
              <w:spacing w:line="240" w:lineRule="auto"/>
              <w:jc w:val="center"/>
              <w:rPr>
                <w:sz w:val="20"/>
                <w:szCs w:val="20"/>
                <w:lang w:val="en-AU"/>
              </w:rPr>
            </w:pPr>
            <w:r w:rsidRPr="00DA3BD6">
              <w:rPr>
                <w:sz w:val="20"/>
                <w:szCs w:val="20"/>
                <w:lang w:val="en-AU"/>
              </w:rPr>
              <w:t>0.466</w:t>
            </w:r>
          </w:p>
        </w:tc>
      </w:tr>
      <w:tr w:rsidR="00462511" w:rsidRPr="00DA3BD6" w14:paraId="0D4F4BB9" w14:textId="77777777" w:rsidTr="000C686F">
        <w:trPr>
          <w:trHeight w:hRule="exact" w:val="281"/>
          <w:jc w:val="center"/>
        </w:trPr>
        <w:tc>
          <w:tcPr>
            <w:tcW w:w="1608" w:type="dxa"/>
          </w:tcPr>
          <w:p w14:paraId="08E05EAF" w14:textId="77777777" w:rsidR="00462511" w:rsidRPr="00DA3BD6" w:rsidRDefault="00462511" w:rsidP="00FF1339">
            <w:pPr>
              <w:suppressLineNumbers/>
              <w:spacing w:line="240" w:lineRule="auto"/>
              <w:rPr>
                <w:sz w:val="20"/>
                <w:szCs w:val="20"/>
                <w:lang w:val="en-AU"/>
              </w:rPr>
            </w:pPr>
            <w:r w:rsidRPr="00DA3BD6">
              <w:rPr>
                <w:b/>
                <w:bCs/>
                <w:sz w:val="20"/>
                <w:szCs w:val="20"/>
                <w:lang w:val="en-AU"/>
              </w:rPr>
              <w:t>IL-1β</w:t>
            </w:r>
          </w:p>
        </w:tc>
        <w:tc>
          <w:tcPr>
            <w:tcW w:w="2859" w:type="dxa"/>
          </w:tcPr>
          <w:p w14:paraId="229D0497" w14:textId="77777777" w:rsidR="00462511" w:rsidRPr="00DA3BD6" w:rsidRDefault="00462511" w:rsidP="00FF1339">
            <w:pPr>
              <w:suppressLineNumbers/>
              <w:spacing w:line="240" w:lineRule="auto"/>
              <w:jc w:val="center"/>
              <w:rPr>
                <w:sz w:val="20"/>
                <w:szCs w:val="20"/>
                <w:lang w:val="en-AU"/>
              </w:rPr>
            </w:pPr>
            <w:r w:rsidRPr="00DA3BD6">
              <w:rPr>
                <w:sz w:val="20"/>
                <w:szCs w:val="20"/>
                <w:lang w:val="en-AU"/>
              </w:rPr>
              <w:t>13.78 (9.81, 37.26)</w:t>
            </w:r>
          </w:p>
        </w:tc>
        <w:tc>
          <w:tcPr>
            <w:tcW w:w="3066" w:type="dxa"/>
            <w:gridSpan w:val="2"/>
          </w:tcPr>
          <w:p w14:paraId="7CC5E45A" w14:textId="77777777" w:rsidR="00462511" w:rsidRPr="00DA3BD6" w:rsidRDefault="00462511" w:rsidP="00FF1339">
            <w:pPr>
              <w:suppressLineNumbers/>
              <w:spacing w:line="240" w:lineRule="auto"/>
              <w:jc w:val="center"/>
              <w:rPr>
                <w:sz w:val="20"/>
                <w:szCs w:val="20"/>
                <w:lang w:val="en-AU"/>
              </w:rPr>
            </w:pPr>
            <w:r w:rsidRPr="00DA3BD6">
              <w:rPr>
                <w:sz w:val="20"/>
                <w:szCs w:val="20"/>
                <w:lang w:val="en-AU"/>
              </w:rPr>
              <w:t>63.84 (45.67, 147.20)</w:t>
            </w:r>
          </w:p>
        </w:tc>
        <w:tc>
          <w:tcPr>
            <w:tcW w:w="1493" w:type="dxa"/>
          </w:tcPr>
          <w:p w14:paraId="4ED6462F" w14:textId="77777777" w:rsidR="00462511" w:rsidRPr="00DA3BD6" w:rsidRDefault="00462511" w:rsidP="00FF1339">
            <w:pPr>
              <w:suppressLineNumbers/>
              <w:spacing w:line="240" w:lineRule="auto"/>
              <w:jc w:val="center"/>
              <w:rPr>
                <w:b/>
                <w:bCs/>
                <w:sz w:val="20"/>
                <w:szCs w:val="20"/>
                <w:lang w:val="en-AU"/>
              </w:rPr>
            </w:pPr>
            <w:r w:rsidRPr="00DA3BD6">
              <w:rPr>
                <w:b/>
                <w:bCs/>
                <w:sz w:val="20"/>
                <w:szCs w:val="20"/>
                <w:lang w:val="en-AU"/>
              </w:rPr>
              <w:t>0.002</w:t>
            </w:r>
          </w:p>
        </w:tc>
      </w:tr>
      <w:tr w:rsidR="00462511" w:rsidRPr="00DA3BD6" w14:paraId="0F62789F" w14:textId="77777777" w:rsidTr="000C686F">
        <w:trPr>
          <w:trHeight w:hRule="exact" w:val="299"/>
          <w:jc w:val="center"/>
        </w:trPr>
        <w:tc>
          <w:tcPr>
            <w:tcW w:w="1608" w:type="dxa"/>
          </w:tcPr>
          <w:p w14:paraId="3618B919" w14:textId="77777777" w:rsidR="00462511" w:rsidRPr="00DA3BD6" w:rsidRDefault="00462511" w:rsidP="00462511">
            <w:pPr>
              <w:suppressLineNumbers/>
              <w:spacing w:line="240" w:lineRule="auto"/>
              <w:rPr>
                <w:b/>
                <w:bCs/>
                <w:sz w:val="20"/>
                <w:szCs w:val="20"/>
                <w:lang w:val="en-AU"/>
              </w:rPr>
            </w:pPr>
            <w:r w:rsidRPr="00DA3BD6">
              <w:rPr>
                <w:b/>
                <w:bCs/>
                <w:sz w:val="20"/>
                <w:szCs w:val="20"/>
                <w:lang w:val="en-AU"/>
              </w:rPr>
              <w:t>IL-5</w:t>
            </w:r>
          </w:p>
        </w:tc>
        <w:tc>
          <w:tcPr>
            <w:tcW w:w="2859" w:type="dxa"/>
          </w:tcPr>
          <w:p w14:paraId="6D81B318" w14:textId="77777777" w:rsidR="00462511" w:rsidRPr="00DA3BD6" w:rsidRDefault="00462511" w:rsidP="00462511">
            <w:pPr>
              <w:suppressLineNumbers/>
              <w:spacing w:line="240" w:lineRule="auto"/>
              <w:jc w:val="center"/>
              <w:rPr>
                <w:sz w:val="20"/>
                <w:szCs w:val="20"/>
                <w:lang w:val="en-AU"/>
              </w:rPr>
            </w:pPr>
            <w:r w:rsidRPr="00DA3BD6">
              <w:rPr>
                <w:sz w:val="20"/>
                <w:szCs w:val="20"/>
                <w:lang w:val="en-AU"/>
              </w:rPr>
              <w:t>1.20 (0.64, 12.24)</w:t>
            </w:r>
          </w:p>
        </w:tc>
        <w:tc>
          <w:tcPr>
            <w:tcW w:w="3066" w:type="dxa"/>
            <w:gridSpan w:val="2"/>
          </w:tcPr>
          <w:p w14:paraId="23C096B5" w14:textId="77777777" w:rsidR="00462511" w:rsidRPr="00DA3BD6" w:rsidRDefault="00462511" w:rsidP="00462511">
            <w:pPr>
              <w:suppressLineNumbers/>
              <w:spacing w:line="240" w:lineRule="auto"/>
              <w:jc w:val="center"/>
              <w:rPr>
                <w:sz w:val="20"/>
                <w:szCs w:val="20"/>
                <w:lang w:val="en-AU"/>
              </w:rPr>
            </w:pPr>
            <w:r w:rsidRPr="00DA3BD6">
              <w:rPr>
                <w:sz w:val="20"/>
                <w:szCs w:val="20"/>
                <w:lang w:val="en-AU"/>
              </w:rPr>
              <w:t>0.88 (0.51, 1.40)</w:t>
            </w:r>
          </w:p>
        </w:tc>
        <w:tc>
          <w:tcPr>
            <w:tcW w:w="1493" w:type="dxa"/>
          </w:tcPr>
          <w:p w14:paraId="2E626251" w14:textId="77777777" w:rsidR="00462511" w:rsidRPr="00DA3BD6" w:rsidRDefault="00462511" w:rsidP="00462511">
            <w:pPr>
              <w:suppressLineNumbers/>
              <w:spacing w:line="240" w:lineRule="auto"/>
              <w:jc w:val="center"/>
              <w:rPr>
                <w:sz w:val="20"/>
                <w:szCs w:val="20"/>
                <w:lang w:val="en-AU"/>
              </w:rPr>
            </w:pPr>
            <w:r w:rsidRPr="00DA3BD6">
              <w:rPr>
                <w:sz w:val="20"/>
                <w:szCs w:val="20"/>
                <w:lang w:val="en-AU"/>
              </w:rPr>
              <w:t>0.103</w:t>
            </w:r>
          </w:p>
        </w:tc>
      </w:tr>
      <w:tr w:rsidR="00462511" w:rsidRPr="00DA3BD6" w14:paraId="6B8F0A39" w14:textId="77777777" w:rsidTr="000C686F">
        <w:trPr>
          <w:trHeight w:hRule="exact" w:val="275"/>
          <w:jc w:val="center"/>
        </w:trPr>
        <w:tc>
          <w:tcPr>
            <w:tcW w:w="1608" w:type="dxa"/>
            <w:tcBorders>
              <w:bottom w:val="single" w:sz="4" w:space="0" w:color="auto"/>
            </w:tcBorders>
          </w:tcPr>
          <w:p w14:paraId="4FBA3245" w14:textId="77777777" w:rsidR="00462511" w:rsidRPr="00DA3BD6" w:rsidRDefault="00462511" w:rsidP="00462511">
            <w:pPr>
              <w:suppressLineNumbers/>
              <w:spacing w:line="240" w:lineRule="auto"/>
              <w:rPr>
                <w:b/>
                <w:bCs/>
                <w:sz w:val="20"/>
                <w:szCs w:val="20"/>
                <w:lang w:val="en-AU"/>
              </w:rPr>
            </w:pPr>
            <w:r w:rsidRPr="00DA3BD6">
              <w:rPr>
                <w:b/>
                <w:bCs/>
                <w:sz w:val="20"/>
                <w:szCs w:val="20"/>
                <w:lang w:val="en-AU"/>
              </w:rPr>
              <w:t xml:space="preserve">IL-6 </w:t>
            </w:r>
            <w:r w:rsidRPr="00DA3BD6">
              <w:rPr>
                <w:sz w:val="20"/>
                <w:szCs w:val="20"/>
                <w:lang w:val="en-AU"/>
              </w:rPr>
              <w:t>(</w:t>
            </w:r>
            <w:r w:rsidRPr="00DA3BD6">
              <w:rPr>
                <w:i/>
                <w:sz w:val="20"/>
                <w:szCs w:val="20"/>
                <w:lang w:val="en-AU"/>
              </w:rPr>
              <w:t>ng/mL)</w:t>
            </w:r>
          </w:p>
        </w:tc>
        <w:tc>
          <w:tcPr>
            <w:tcW w:w="2859" w:type="dxa"/>
            <w:tcBorders>
              <w:bottom w:val="single" w:sz="4" w:space="0" w:color="auto"/>
            </w:tcBorders>
          </w:tcPr>
          <w:p w14:paraId="352757FC" w14:textId="77777777" w:rsidR="00462511" w:rsidRPr="00DA3BD6" w:rsidRDefault="00462511" w:rsidP="00462511">
            <w:pPr>
              <w:suppressLineNumbers/>
              <w:spacing w:line="240" w:lineRule="auto"/>
              <w:jc w:val="center"/>
              <w:rPr>
                <w:sz w:val="20"/>
                <w:szCs w:val="20"/>
                <w:lang w:val="en-AU"/>
              </w:rPr>
            </w:pPr>
            <w:r w:rsidRPr="00DA3BD6">
              <w:rPr>
                <w:sz w:val="20"/>
                <w:szCs w:val="20"/>
                <w:lang w:val="en-AU"/>
              </w:rPr>
              <w:t>6.30 (0.94, 17.19)</w:t>
            </w:r>
          </w:p>
        </w:tc>
        <w:tc>
          <w:tcPr>
            <w:tcW w:w="3066" w:type="dxa"/>
            <w:gridSpan w:val="2"/>
            <w:tcBorders>
              <w:bottom w:val="single" w:sz="4" w:space="0" w:color="auto"/>
            </w:tcBorders>
          </w:tcPr>
          <w:p w14:paraId="41672CFF" w14:textId="77777777" w:rsidR="00462511" w:rsidRPr="00DA3BD6" w:rsidRDefault="00462511" w:rsidP="00462511">
            <w:pPr>
              <w:suppressLineNumbers/>
              <w:spacing w:line="240" w:lineRule="auto"/>
              <w:jc w:val="center"/>
              <w:rPr>
                <w:sz w:val="20"/>
                <w:szCs w:val="20"/>
                <w:lang w:val="en-AU"/>
              </w:rPr>
            </w:pPr>
            <w:r w:rsidRPr="00DA3BD6">
              <w:rPr>
                <w:sz w:val="20"/>
                <w:szCs w:val="20"/>
                <w:lang w:val="en-AU"/>
              </w:rPr>
              <w:t>31.47 (16.89, 60.097)</w:t>
            </w:r>
          </w:p>
        </w:tc>
        <w:tc>
          <w:tcPr>
            <w:tcW w:w="1493" w:type="dxa"/>
            <w:tcBorders>
              <w:bottom w:val="single" w:sz="4" w:space="0" w:color="auto"/>
            </w:tcBorders>
          </w:tcPr>
          <w:p w14:paraId="2E36134C" w14:textId="77777777" w:rsidR="00462511" w:rsidRPr="00DA3BD6" w:rsidRDefault="00462511" w:rsidP="00462511">
            <w:pPr>
              <w:suppressLineNumbers/>
              <w:spacing w:line="240" w:lineRule="auto"/>
              <w:jc w:val="center"/>
              <w:rPr>
                <w:b/>
                <w:bCs/>
                <w:sz w:val="20"/>
                <w:szCs w:val="20"/>
                <w:lang w:val="en-AU"/>
              </w:rPr>
            </w:pPr>
            <w:r w:rsidRPr="00DA3BD6">
              <w:rPr>
                <w:b/>
                <w:bCs/>
                <w:sz w:val="20"/>
                <w:szCs w:val="20"/>
                <w:lang w:val="en-AU"/>
              </w:rPr>
              <w:t>0.001</w:t>
            </w:r>
          </w:p>
        </w:tc>
      </w:tr>
      <w:tr w:rsidR="00462511" w:rsidRPr="00DA3BD6" w14:paraId="23A94C70" w14:textId="77777777" w:rsidTr="00FF1339">
        <w:trPr>
          <w:trHeight w:hRule="exact" w:val="425"/>
          <w:jc w:val="center"/>
        </w:trPr>
        <w:tc>
          <w:tcPr>
            <w:tcW w:w="0" w:type="auto"/>
            <w:gridSpan w:val="5"/>
            <w:tcBorders>
              <w:top w:val="single" w:sz="4" w:space="0" w:color="auto"/>
            </w:tcBorders>
          </w:tcPr>
          <w:p w14:paraId="69880EB6" w14:textId="77777777" w:rsidR="00462511" w:rsidRPr="00DA3BD6" w:rsidRDefault="00462511" w:rsidP="00462511">
            <w:pPr>
              <w:suppressLineNumbers/>
              <w:spacing w:line="240" w:lineRule="auto"/>
              <w:rPr>
                <w:sz w:val="20"/>
                <w:szCs w:val="20"/>
                <w:vertAlign w:val="superscript"/>
                <w:lang w:val="en-AU"/>
              </w:rPr>
            </w:pPr>
            <w:r w:rsidRPr="00DA3BD6">
              <w:rPr>
                <w:i/>
                <w:sz w:val="20"/>
                <w:szCs w:val="20"/>
                <w:lang w:val="en-AU"/>
              </w:rPr>
              <w:t>PBMCs stimulated with Lipopolysaccharide</w:t>
            </w:r>
          </w:p>
        </w:tc>
      </w:tr>
      <w:tr w:rsidR="00462511" w:rsidRPr="00DA3BD6" w14:paraId="5DFF3CC0" w14:textId="77777777" w:rsidTr="000C686F">
        <w:trPr>
          <w:trHeight w:hRule="exact" w:val="285"/>
          <w:jc w:val="center"/>
        </w:trPr>
        <w:tc>
          <w:tcPr>
            <w:tcW w:w="1608" w:type="dxa"/>
          </w:tcPr>
          <w:p w14:paraId="30E622E1" w14:textId="77777777" w:rsidR="00462511" w:rsidRPr="00DA3BD6" w:rsidRDefault="00462511" w:rsidP="00462511">
            <w:pPr>
              <w:suppressLineNumbers/>
              <w:spacing w:line="240" w:lineRule="auto"/>
              <w:rPr>
                <w:b/>
                <w:bCs/>
                <w:sz w:val="20"/>
                <w:szCs w:val="20"/>
                <w:lang w:val="en-AU"/>
              </w:rPr>
            </w:pPr>
            <w:r w:rsidRPr="00DA3BD6">
              <w:rPr>
                <w:b/>
                <w:bCs/>
                <w:sz w:val="20"/>
                <w:szCs w:val="20"/>
                <w:lang w:val="en-AU"/>
              </w:rPr>
              <w:t>IFN-γ</w:t>
            </w:r>
          </w:p>
        </w:tc>
        <w:tc>
          <w:tcPr>
            <w:tcW w:w="2859" w:type="dxa"/>
          </w:tcPr>
          <w:p w14:paraId="07D4E271" w14:textId="77777777" w:rsidR="00462511" w:rsidRPr="00DA3BD6" w:rsidRDefault="00462511" w:rsidP="00462511">
            <w:pPr>
              <w:suppressLineNumbers/>
              <w:spacing w:line="240" w:lineRule="auto"/>
              <w:jc w:val="center"/>
              <w:rPr>
                <w:sz w:val="20"/>
                <w:szCs w:val="20"/>
                <w:lang w:val="en-AU"/>
              </w:rPr>
            </w:pPr>
            <w:r w:rsidRPr="00DA3BD6">
              <w:rPr>
                <w:sz w:val="20"/>
                <w:szCs w:val="20"/>
                <w:lang w:val="en-AU"/>
              </w:rPr>
              <w:t>2.18 (1.14, 16.05)</w:t>
            </w:r>
          </w:p>
        </w:tc>
        <w:tc>
          <w:tcPr>
            <w:tcW w:w="3066" w:type="dxa"/>
            <w:gridSpan w:val="2"/>
          </w:tcPr>
          <w:p w14:paraId="0CFFAE38" w14:textId="77777777" w:rsidR="00462511" w:rsidRPr="00DA3BD6" w:rsidRDefault="00462511" w:rsidP="00462511">
            <w:pPr>
              <w:suppressLineNumbers/>
              <w:spacing w:line="240" w:lineRule="auto"/>
              <w:jc w:val="center"/>
              <w:rPr>
                <w:sz w:val="20"/>
                <w:szCs w:val="20"/>
                <w:lang w:val="en-AU"/>
              </w:rPr>
            </w:pPr>
            <w:r w:rsidRPr="00DA3BD6">
              <w:rPr>
                <w:sz w:val="20"/>
                <w:szCs w:val="20"/>
                <w:lang w:val="en-AU"/>
              </w:rPr>
              <w:t>31.03 (15.54, 55.44)</w:t>
            </w:r>
          </w:p>
        </w:tc>
        <w:tc>
          <w:tcPr>
            <w:tcW w:w="1493" w:type="dxa"/>
          </w:tcPr>
          <w:p w14:paraId="47CB516A" w14:textId="77777777" w:rsidR="00462511" w:rsidRPr="00DA3BD6" w:rsidRDefault="00462511" w:rsidP="00462511">
            <w:pPr>
              <w:suppressLineNumbers/>
              <w:spacing w:line="240" w:lineRule="auto"/>
              <w:jc w:val="center"/>
              <w:rPr>
                <w:b/>
                <w:bCs/>
                <w:sz w:val="20"/>
                <w:szCs w:val="20"/>
                <w:lang w:val="en-AU"/>
              </w:rPr>
            </w:pPr>
            <w:r w:rsidRPr="00DA3BD6">
              <w:rPr>
                <w:b/>
                <w:bCs/>
                <w:sz w:val="20"/>
                <w:szCs w:val="20"/>
                <w:lang w:val="en-AU"/>
              </w:rPr>
              <w:t>0.009</w:t>
            </w:r>
          </w:p>
        </w:tc>
      </w:tr>
      <w:tr w:rsidR="00462511" w:rsidRPr="00DA3BD6" w14:paraId="37E6492B" w14:textId="77777777" w:rsidTr="000C686F">
        <w:trPr>
          <w:trHeight w:hRule="exact" w:val="274"/>
          <w:jc w:val="center"/>
        </w:trPr>
        <w:tc>
          <w:tcPr>
            <w:tcW w:w="1608" w:type="dxa"/>
          </w:tcPr>
          <w:p w14:paraId="23CA8B83" w14:textId="77777777" w:rsidR="00462511" w:rsidRPr="00DA3BD6" w:rsidRDefault="00462511" w:rsidP="00462511">
            <w:pPr>
              <w:suppressLineNumbers/>
              <w:spacing w:line="240" w:lineRule="auto"/>
              <w:rPr>
                <w:b/>
                <w:bCs/>
                <w:sz w:val="20"/>
                <w:szCs w:val="20"/>
                <w:lang w:val="en-AU"/>
              </w:rPr>
            </w:pPr>
            <w:r w:rsidRPr="00DA3BD6">
              <w:rPr>
                <w:b/>
                <w:bCs/>
                <w:sz w:val="20"/>
                <w:szCs w:val="20"/>
                <w:lang w:val="en-AU"/>
              </w:rPr>
              <w:t>IFN-λ</w:t>
            </w:r>
          </w:p>
        </w:tc>
        <w:tc>
          <w:tcPr>
            <w:tcW w:w="2859" w:type="dxa"/>
          </w:tcPr>
          <w:p w14:paraId="2C56DA70" w14:textId="77777777" w:rsidR="00462511" w:rsidRPr="00DA3BD6" w:rsidRDefault="00462511" w:rsidP="00462511">
            <w:pPr>
              <w:suppressLineNumbers/>
              <w:spacing w:line="240" w:lineRule="auto"/>
              <w:jc w:val="center"/>
              <w:rPr>
                <w:sz w:val="20"/>
                <w:szCs w:val="20"/>
                <w:lang w:val="en-AU"/>
              </w:rPr>
            </w:pPr>
            <w:r w:rsidRPr="00DA3BD6">
              <w:rPr>
                <w:sz w:val="20"/>
                <w:szCs w:val="20"/>
                <w:lang w:val="en-AU"/>
              </w:rPr>
              <w:t>3.35 (1.25, 7.43)</w:t>
            </w:r>
          </w:p>
        </w:tc>
        <w:tc>
          <w:tcPr>
            <w:tcW w:w="3066" w:type="dxa"/>
            <w:gridSpan w:val="2"/>
          </w:tcPr>
          <w:p w14:paraId="1B06B6DC" w14:textId="77777777" w:rsidR="00462511" w:rsidRPr="00DA3BD6" w:rsidRDefault="00462511" w:rsidP="00462511">
            <w:pPr>
              <w:suppressLineNumbers/>
              <w:spacing w:line="240" w:lineRule="auto"/>
              <w:jc w:val="center"/>
              <w:rPr>
                <w:sz w:val="20"/>
                <w:szCs w:val="20"/>
                <w:lang w:val="en-AU"/>
              </w:rPr>
            </w:pPr>
            <w:r w:rsidRPr="00DA3BD6">
              <w:rPr>
                <w:sz w:val="20"/>
                <w:szCs w:val="20"/>
                <w:lang w:val="en-AU"/>
              </w:rPr>
              <w:t>2.12 (1.27, 2.73)</w:t>
            </w:r>
          </w:p>
        </w:tc>
        <w:tc>
          <w:tcPr>
            <w:tcW w:w="1493" w:type="dxa"/>
          </w:tcPr>
          <w:p w14:paraId="6BA1C3ED" w14:textId="77777777" w:rsidR="00462511" w:rsidRPr="00DA3BD6" w:rsidRDefault="00462511" w:rsidP="00462511">
            <w:pPr>
              <w:suppressLineNumbers/>
              <w:spacing w:line="240" w:lineRule="auto"/>
              <w:jc w:val="center"/>
              <w:rPr>
                <w:sz w:val="20"/>
                <w:szCs w:val="20"/>
                <w:lang w:val="en-AU"/>
              </w:rPr>
            </w:pPr>
            <w:r w:rsidRPr="00DA3BD6">
              <w:rPr>
                <w:sz w:val="20"/>
                <w:szCs w:val="20"/>
                <w:lang w:val="en-AU"/>
              </w:rPr>
              <w:t>0.219</w:t>
            </w:r>
          </w:p>
        </w:tc>
      </w:tr>
      <w:tr w:rsidR="00462511" w:rsidRPr="00DA3BD6" w14:paraId="79F69F4C" w14:textId="77777777" w:rsidTr="000C686F">
        <w:trPr>
          <w:trHeight w:hRule="exact" w:val="279"/>
          <w:jc w:val="center"/>
        </w:trPr>
        <w:tc>
          <w:tcPr>
            <w:tcW w:w="1608" w:type="dxa"/>
          </w:tcPr>
          <w:p w14:paraId="1891CA05" w14:textId="77777777" w:rsidR="00462511" w:rsidRPr="00DA3BD6" w:rsidRDefault="00462511" w:rsidP="00462511">
            <w:pPr>
              <w:suppressLineNumbers/>
              <w:spacing w:line="240" w:lineRule="auto"/>
              <w:rPr>
                <w:sz w:val="20"/>
                <w:szCs w:val="20"/>
                <w:lang w:val="en-AU"/>
              </w:rPr>
            </w:pPr>
            <w:r w:rsidRPr="00DA3BD6">
              <w:rPr>
                <w:b/>
                <w:bCs/>
                <w:sz w:val="20"/>
                <w:szCs w:val="20"/>
                <w:lang w:val="en-AU"/>
              </w:rPr>
              <w:t>IL-1β</w:t>
            </w:r>
          </w:p>
        </w:tc>
        <w:tc>
          <w:tcPr>
            <w:tcW w:w="2859" w:type="dxa"/>
          </w:tcPr>
          <w:p w14:paraId="2BFFDBAA" w14:textId="77777777" w:rsidR="00462511" w:rsidRPr="00DA3BD6" w:rsidRDefault="00462511" w:rsidP="00462511">
            <w:pPr>
              <w:suppressLineNumbers/>
              <w:spacing w:line="240" w:lineRule="auto"/>
              <w:jc w:val="center"/>
              <w:rPr>
                <w:sz w:val="20"/>
                <w:szCs w:val="20"/>
                <w:lang w:val="en-AU"/>
              </w:rPr>
            </w:pPr>
            <w:r w:rsidRPr="00DA3BD6">
              <w:rPr>
                <w:sz w:val="20"/>
                <w:szCs w:val="20"/>
                <w:lang w:val="en-AU"/>
              </w:rPr>
              <w:t>2042.31 (1249.20, 8509.17)</w:t>
            </w:r>
          </w:p>
        </w:tc>
        <w:tc>
          <w:tcPr>
            <w:tcW w:w="3066" w:type="dxa"/>
            <w:gridSpan w:val="2"/>
          </w:tcPr>
          <w:p w14:paraId="119AC4EE" w14:textId="77777777" w:rsidR="00462511" w:rsidRPr="00DA3BD6" w:rsidRDefault="00462511" w:rsidP="00462511">
            <w:pPr>
              <w:suppressLineNumbers/>
              <w:spacing w:line="240" w:lineRule="auto"/>
              <w:jc w:val="center"/>
              <w:rPr>
                <w:sz w:val="20"/>
                <w:szCs w:val="20"/>
                <w:lang w:val="en-AU"/>
              </w:rPr>
            </w:pPr>
            <w:r w:rsidRPr="00DA3BD6">
              <w:rPr>
                <w:sz w:val="20"/>
                <w:szCs w:val="20"/>
                <w:lang w:val="en-AU"/>
              </w:rPr>
              <w:t>10864.20 (5722.54, 17698.95)</w:t>
            </w:r>
          </w:p>
        </w:tc>
        <w:tc>
          <w:tcPr>
            <w:tcW w:w="1493" w:type="dxa"/>
          </w:tcPr>
          <w:p w14:paraId="79818C77" w14:textId="77777777" w:rsidR="00462511" w:rsidRPr="00DA3BD6" w:rsidRDefault="00462511" w:rsidP="00462511">
            <w:pPr>
              <w:suppressLineNumbers/>
              <w:spacing w:line="240" w:lineRule="auto"/>
              <w:jc w:val="center"/>
              <w:rPr>
                <w:b/>
                <w:bCs/>
                <w:sz w:val="20"/>
                <w:szCs w:val="20"/>
                <w:lang w:val="en-AU"/>
              </w:rPr>
            </w:pPr>
            <w:r w:rsidRPr="00DA3BD6">
              <w:rPr>
                <w:b/>
                <w:bCs/>
                <w:sz w:val="20"/>
                <w:szCs w:val="20"/>
                <w:lang w:val="en-AU"/>
              </w:rPr>
              <w:t>0.005</w:t>
            </w:r>
          </w:p>
        </w:tc>
      </w:tr>
      <w:tr w:rsidR="00462511" w:rsidRPr="00DA3BD6" w14:paraId="52BFA4FB" w14:textId="77777777" w:rsidTr="000C686F">
        <w:trPr>
          <w:trHeight w:hRule="exact" w:val="297"/>
          <w:jc w:val="center"/>
        </w:trPr>
        <w:tc>
          <w:tcPr>
            <w:tcW w:w="1608" w:type="dxa"/>
          </w:tcPr>
          <w:p w14:paraId="054A205F" w14:textId="77777777" w:rsidR="00462511" w:rsidRPr="00DA3BD6" w:rsidRDefault="00462511" w:rsidP="00462511">
            <w:pPr>
              <w:suppressLineNumbers/>
              <w:spacing w:line="240" w:lineRule="auto"/>
              <w:rPr>
                <w:b/>
                <w:bCs/>
                <w:sz w:val="20"/>
                <w:szCs w:val="20"/>
                <w:lang w:val="en-AU"/>
              </w:rPr>
            </w:pPr>
            <w:r w:rsidRPr="00DA3BD6">
              <w:rPr>
                <w:b/>
                <w:bCs/>
                <w:sz w:val="20"/>
                <w:szCs w:val="20"/>
                <w:lang w:val="en-AU"/>
              </w:rPr>
              <w:t>IL-5</w:t>
            </w:r>
          </w:p>
        </w:tc>
        <w:tc>
          <w:tcPr>
            <w:tcW w:w="2859" w:type="dxa"/>
          </w:tcPr>
          <w:p w14:paraId="07C8966F" w14:textId="77777777" w:rsidR="00462511" w:rsidRPr="00DA3BD6" w:rsidRDefault="00462511" w:rsidP="00462511">
            <w:pPr>
              <w:suppressLineNumbers/>
              <w:spacing w:line="240" w:lineRule="auto"/>
              <w:jc w:val="center"/>
              <w:rPr>
                <w:sz w:val="20"/>
                <w:szCs w:val="20"/>
                <w:lang w:val="en-AU"/>
              </w:rPr>
            </w:pPr>
            <w:r w:rsidRPr="00DA3BD6">
              <w:rPr>
                <w:sz w:val="20"/>
                <w:szCs w:val="20"/>
                <w:lang w:val="en-AU"/>
              </w:rPr>
              <w:t>0.57 (0.22, 0.82)</w:t>
            </w:r>
          </w:p>
        </w:tc>
        <w:tc>
          <w:tcPr>
            <w:tcW w:w="3066" w:type="dxa"/>
            <w:gridSpan w:val="2"/>
          </w:tcPr>
          <w:p w14:paraId="353FE376" w14:textId="77777777" w:rsidR="00462511" w:rsidRPr="00DA3BD6" w:rsidRDefault="00462511" w:rsidP="00462511">
            <w:pPr>
              <w:suppressLineNumbers/>
              <w:spacing w:line="240" w:lineRule="auto"/>
              <w:jc w:val="center"/>
              <w:rPr>
                <w:sz w:val="20"/>
                <w:szCs w:val="20"/>
                <w:lang w:val="en-AU"/>
              </w:rPr>
            </w:pPr>
            <w:r w:rsidRPr="00DA3BD6">
              <w:rPr>
                <w:sz w:val="20"/>
                <w:szCs w:val="20"/>
                <w:lang w:val="en-AU"/>
              </w:rPr>
              <w:t>0.62 (0.30, 0.90)</w:t>
            </w:r>
          </w:p>
        </w:tc>
        <w:tc>
          <w:tcPr>
            <w:tcW w:w="1493" w:type="dxa"/>
          </w:tcPr>
          <w:p w14:paraId="6F05F61D" w14:textId="77777777" w:rsidR="00462511" w:rsidRPr="00DA3BD6" w:rsidRDefault="00462511" w:rsidP="00462511">
            <w:pPr>
              <w:suppressLineNumbers/>
              <w:spacing w:line="240" w:lineRule="auto"/>
              <w:jc w:val="center"/>
              <w:rPr>
                <w:sz w:val="20"/>
                <w:szCs w:val="20"/>
                <w:lang w:val="en-AU"/>
              </w:rPr>
            </w:pPr>
            <w:r w:rsidRPr="00DA3BD6">
              <w:rPr>
                <w:sz w:val="20"/>
                <w:szCs w:val="20"/>
                <w:lang w:val="en-AU"/>
              </w:rPr>
              <w:t>0.699</w:t>
            </w:r>
          </w:p>
        </w:tc>
      </w:tr>
      <w:tr w:rsidR="00462511" w:rsidRPr="00DA3BD6" w14:paraId="7B16ABE3" w14:textId="77777777" w:rsidTr="000C686F">
        <w:trPr>
          <w:trHeight w:hRule="exact" w:val="273"/>
          <w:jc w:val="center"/>
        </w:trPr>
        <w:tc>
          <w:tcPr>
            <w:tcW w:w="1608" w:type="dxa"/>
            <w:tcBorders>
              <w:bottom w:val="single" w:sz="4" w:space="0" w:color="auto"/>
            </w:tcBorders>
          </w:tcPr>
          <w:p w14:paraId="1D290122" w14:textId="77777777" w:rsidR="00462511" w:rsidRPr="00DA3BD6" w:rsidRDefault="00462511" w:rsidP="00462511">
            <w:pPr>
              <w:suppressLineNumbers/>
              <w:spacing w:line="240" w:lineRule="auto"/>
              <w:rPr>
                <w:b/>
                <w:bCs/>
                <w:sz w:val="20"/>
                <w:szCs w:val="20"/>
                <w:lang w:val="en-AU"/>
              </w:rPr>
            </w:pPr>
            <w:r w:rsidRPr="00DA3BD6">
              <w:rPr>
                <w:b/>
                <w:bCs/>
                <w:sz w:val="20"/>
                <w:szCs w:val="20"/>
                <w:lang w:val="en-AU"/>
              </w:rPr>
              <w:t xml:space="preserve">IL-6 </w:t>
            </w:r>
            <w:r w:rsidRPr="00DA3BD6">
              <w:rPr>
                <w:sz w:val="20"/>
                <w:szCs w:val="20"/>
                <w:lang w:val="en-AU"/>
              </w:rPr>
              <w:t>(</w:t>
            </w:r>
            <w:r w:rsidRPr="00DA3BD6">
              <w:rPr>
                <w:i/>
                <w:sz w:val="20"/>
                <w:szCs w:val="20"/>
                <w:lang w:val="en-AU"/>
              </w:rPr>
              <w:t>ng/mL)</w:t>
            </w:r>
          </w:p>
        </w:tc>
        <w:tc>
          <w:tcPr>
            <w:tcW w:w="2859" w:type="dxa"/>
            <w:tcBorders>
              <w:bottom w:val="single" w:sz="4" w:space="0" w:color="auto"/>
            </w:tcBorders>
            <w:shd w:val="clear" w:color="auto" w:fill="auto"/>
          </w:tcPr>
          <w:p w14:paraId="491D47EC" w14:textId="77777777" w:rsidR="00462511" w:rsidRPr="00DA3BD6" w:rsidRDefault="00462511" w:rsidP="00462511">
            <w:pPr>
              <w:suppressLineNumbers/>
              <w:spacing w:line="240" w:lineRule="auto"/>
              <w:jc w:val="center"/>
              <w:rPr>
                <w:sz w:val="20"/>
                <w:szCs w:val="20"/>
                <w:lang w:val="en-AU"/>
              </w:rPr>
            </w:pPr>
            <w:r w:rsidRPr="00DA3BD6">
              <w:rPr>
                <w:sz w:val="20"/>
                <w:szCs w:val="20"/>
                <w:lang w:val="en-AU"/>
              </w:rPr>
              <w:t xml:space="preserve">96.70 </w:t>
            </w:r>
            <w:r w:rsidRPr="00DA3BD6">
              <w:rPr>
                <w:rFonts w:cstheme="minorHAnsi"/>
                <w:sz w:val="20"/>
                <w:szCs w:val="20"/>
                <w:lang w:val="en-AU"/>
              </w:rPr>
              <w:t>±</w:t>
            </w:r>
            <w:r w:rsidRPr="00DA3BD6">
              <w:rPr>
                <w:sz w:val="20"/>
                <w:szCs w:val="20"/>
                <w:lang w:val="en-AU"/>
              </w:rPr>
              <w:t xml:space="preserve"> 53.32</w:t>
            </w:r>
          </w:p>
        </w:tc>
        <w:tc>
          <w:tcPr>
            <w:tcW w:w="3066" w:type="dxa"/>
            <w:gridSpan w:val="2"/>
            <w:tcBorders>
              <w:bottom w:val="single" w:sz="4" w:space="0" w:color="auto"/>
            </w:tcBorders>
            <w:shd w:val="clear" w:color="auto" w:fill="auto"/>
          </w:tcPr>
          <w:p w14:paraId="035D0905" w14:textId="77777777" w:rsidR="00462511" w:rsidRPr="00DA3BD6" w:rsidRDefault="00462511" w:rsidP="00462511">
            <w:pPr>
              <w:suppressLineNumbers/>
              <w:spacing w:line="240" w:lineRule="auto"/>
              <w:jc w:val="center"/>
              <w:rPr>
                <w:sz w:val="20"/>
                <w:szCs w:val="20"/>
                <w:lang w:val="en-AU"/>
              </w:rPr>
            </w:pPr>
            <w:r w:rsidRPr="00DA3BD6">
              <w:rPr>
                <w:sz w:val="20"/>
                <w:szCs w:val="20"/>
                <w:lang w:val="en-AU"/>
              </w:rPr>
              <w:t xml:space="preserve">158.82 </w:t>
            </w:r>
            <w:r w:rsidRPr="00DA3BD6">
              <w:rPr>
                <w:rFonts w:cstheme="minorHAnsi"/>
                <w:sz w:val="20"/>
                <w:szCs w:val="20"/>
                <w:lang w:val="en-AU"/>
              </w:rPr>
              <w:t>±</w:t>
            </w:r>
            <w:r w:rsidRPr="00DA3BD6">
              <w:rPr>
                <w:sz w:val="20"/>
                <w:szCs w:val="20"/>
                <w:lang w:val="en-AU"/>
              </w:rPr>
              <w:t xml:space="preserve"> 136.82</w:t>
            </w:r>
          </w:p>
        </w:tc>
        <w:tc>
          <w:tcPr>
            <w:tcW w:w="1493" w:type="dxa"/>
            <w:tcBorders>
              <w:bottom w:val="single" w:sz="4" w:space="0" w:color="auto"/>
            </w:tcBorders>
          </w:tcPr>
          <w:p w14:paraId="232FC7F4" w14:textId="77777777" w:rsidR="00462511" w:rsidRPr="00DA3BD6" w:rsidRDefault="00462511" w:rsidP="00462511">
            <w:pPr>
              <w:suppressLineNumbers/>
              <w:spacing w:line="240" w:lineRule="auto"/>
              <w:jc w:val="center"/>
              <w:rPr>
                <w:sz w:val="20"/>
                <w:szCs w:val="20"/>
                <w:lang w:val="en-AU"/>
              </w:rPr>
            </w:pPr>
            <w:r w:rsidRPr="00DA3BD6">
              <w:rPr>
                <w:sz w:val="20"/>
                <w:szCs w:val="20"/>
                <w:lang w:val="en-AU"/>
              </w:rPr>
              <w:t>0.082</w:t>
            </w:r>
          </w:p>
        </w:tc>
      </w:tr>
      <w:tr w:rsidR="00462511" w:rsidRPr="00DA3BD6" w14:paraId="6934E797" w14:textId="77777777" w:rsidTr="00A76F87">
        <w:trPr>
          <w:trHeight w:hRule="exact" w:val="1185"/>
          <w:jc w:val="center"/>
        </w:trPr>
        <w:tc>
          <w:tcPr>
            <w:tcW w:w="0" w:type="auto"/>
            <w:gridSpan w:val="5"/>
            <w:tcBorders>
              <w:top w:val="single" w:sz="4" w:space="0" w:color="auto"/>
            </w:tcBorders>
          </w:tcPr>
          <w:p w14:paraId="2FCD11E9" w14:textId="77777777" w:rsidR="00462511" w:rsidRPr="00DA3BD6" w:rsidRDefault="00462511" w:rsidP="00462511">
            <w:pPr>
              <w:suppressLineNumbers/>
              <w:spacing w:line="240" w:lineRule="auto"/>
              <w:rPr>
                <w:sz w:val="20"/>
                <w:szCs w:val="20"/>
                <w:lang w:val="en-AU"/>
              </w:rPr>
            </w:pPr>
            <w:r w:rsidRPr="00DA3BD6">
              <w:rPr>
                <w:sz w:val="20"/>
                <w:szCs w:val="20"/>
                <w:lang w:val="en-AU"/>
              </w:rPr>
              <w:t>Data are presented as median (interquartile) or mean ± SD. All variables adjusted for the levels</w:t>
            </w:r>
            <w:bookmarkStart w:id="25" w:name="OLE_LINK2"/>
            <w:r w:rsidRPr="00DA3BD6">
              <w:rPr>
                <w:sz w:val="20"/>
                <w:szCs w:val="20"/>
                <w:lang w:val="en-AU"/>
              </w:rPr>
              <w:t xml:space="preserve"> in uninfected PBMCs (control)</w:t>
            </w:r>
            <w:bookmarkEnd w:id="25"/>
            <w:r w:rsidRPr="00DA3BD6">
              <w:rPr>
                <w:sz w:val="20"/>
                <w:szCs w:val="20"/>
                <w:lang w:val="en-AU"/>
              </w:rPr>
              <w:t>. Difference between groups analysed by Wilcoxon Rank Sum test (non-parametric data) or two-sample t-test (parametric data). PBMC, peripheral blood mononuclear cells; IFN, interferon; IL, interleukin.</w:t>
            </w:r>
          </w:p>
        </w:tc>
      </w:tr>
    </w:tbl>
    <w:p w14:paraId="4EDBB0E2" w14:textId="690C41EA" w:rsidR="004C206A" w:rsidRDefault="004C206A" w:rsidP="00462511">
      <w:pPr>
        <w:suppressLineNumbers/>
        <w:spacing w:line="240" w:lineRule="auto"/>
        <w:rPr>
          <w:lang w:val="en-AU"/>
        </w:rPr>
      </w:pPr>
    </w:p>
    <w:p w14:paraId="16499FD4" w14:textId="77777777" w:rsidR="004C206A" w:rsidRDefault="004C206A" w:rsidP="00462511">
      <w:pPr>
        <w:spacing w:line="240" w:lineRule="auto"/>
        <w:rPr>
          <w:lang w:val="en-AU"/>
        </w:rPr>
      </w:pPr>
      <w:r>
        <w:rPr>
          <w:lang w:val="en-AU"/>
        </w:rPr>
        <w:br w:type="page"/>
      </w:r>
    </w:p>
    <w:tbl>
      <w:tblPr>
        <w:tblW w:w="0" w:type="auto"/>
        <w:jc w:val="center"/>
        <w:tblLook w:val="04A0" w:firstRow="1" w:lastRow="0" w:firstColumn="1" w:lastColumn="0" w:noHBand="0" w:noVBand="1"/>
      </w:tblPr>
      <w:tblGrid>
        <w:gridCol w:w="2135"/>
        <w:gridCol w:w="2702"/>
        <w:gridCol w:w="2600"/>
        <w:gridCol w:w="1589"/>
      </w:tblGrid>
      <w:tr w:rsidR="00D21743" w:rsidRPr="00DA3BD6" w14:paraId="7E2C7420" w14:textId="77777777" w:rsidTr="00625983">
        <w:trPr>
          <w:trHeight w:hRule="exact" w:val="669"/>
          <w:jc w:val="center"/>
        </w:trPr>
        <w:tc>
          <w:tcPr>
            <w:tcW w:w="0" w:type="auto"/>
            <w:gridSpan w:val="4"/>
            <w:tcBorders>
              <w:top w:val="single" w:sz="4" w:space="0" w:color="auto"/>
              <w:bottom w:val="single" w:sz="4" w:space="0" w:color="auto"/>
            </w:tcBorders>
          </w:tcPr>
          <w:p w14:paraId="03736D15" w14:textId="77777777" w:rsidR="00D21743" w:rsidRPr="00DA3BD6" w:rsidRDefault="00D21743" w:rsidP="00462511">
            <w:pPr>
              <w:suppressLineNumbers/>
              <w:spacing w:line="240" w:lineRule="auto"/>
              <w:rPr>
                <w:b/>
                <w:bCs/>
                <w:sz w:val="20"/>
                <w:szCs w:val="20"/>
                <w:lang w:val="en-AU"/>
              </w:rPr>
            </w:pPr>
            <w:r w:rsidRPr="00DA3BD6">
              <w:rPr>
                <w:b/>
                <w:bCs/>
                <w:sz w:val="20"/>
                <w:szCs w:val="20"/>
                <w:lang w:val="en-AU"/>
              </w:rPr>
              <w:lastRenderedPageBreak/>
              <w:t>Table S4- Cell supernatant cytokine secretion of PBMCs in response to different stimuli in children with asthma and age-matched non-asthmatic group with no history of OCS use</w:t>
            </w:r>
          </w:p>
        </w:tc>
      </w:tr>
      <w:tr w:rsidR="00D21743" w:rsidRPr="00DA3BD6" w14:paraId="5FBCD62D" w14:textId="77777777" w:rsidTr="000C686F">
        <w:trPr>
          <w:trHeight w:hRule="exact" w:val="274"/>
          <w:jc w:val="center"/>
        </w:trPr>
        <w:tc>
          <w:tcPr>
            <w:tcW w:w="2018" w:type="dxa"/>
            <w:tcBorders>
              <w:top w:val="single" w:sz="4" w:space="0" w:color="auto"/>
              <w:bottom w:val="single" w:sz="4" w:space="0" w:color="auto"/>
            </w:tcBorders>
          </w:tcPr>
          <w:p w14:paraId="0A6FE3FE" w14:textId="77777777" w:rsidR="00D21743" w:rsidRPr="00DA3BD6" w:rsidRDefault="00D21743" w:rsidP="00462511">
            <w:pPr>
              <w:suppressLineNumbers/>
              <w:spacing w:line="240" w:lineRule="auto"/>
              <w:rPr>
                <w:b/>
                <w:bCs/>
                <w:sz w:val="20"/>
                <w:szCs w:val="20"/>
                <w:lang w:val="en-AU"/>
              </w:rPr>
            </w:pPr>
            <w:r w:rsidRPr="00DA3BD6">
              <w:rPr>
                <w:b/>
                <w:bCs/>
                <w:sz w:val="20"/>
                <w:szCs w:val="20"/>
                <w:lang w:val="en-AU"/>
              </w:rPr>
              <w:t xml:space="preserve">Cytokine </w:t>
            </w:r>
            <w:r w:rsidRPr="00DA3BD6">
              <w:rPr>
                <w:i/>
                <w:sz w:val="20"/>
                <w:szCs w:val="20"/>
                <w:lang w:val="en-AU"/>
              </w:rPr>
              <w:t>(</w:t>
            </w:r>
            <w:proofErr w:type="spellStart"/>
            <w:r w:rsidRPr="00DA3BD6">
              <w:rPr>
                <w:i/>
                <w:sz w:val="20"/>
                <w:szCs w:val="20"/>
                <w:lang w:val="en-AU"/>
              </w:rPr>
              <w:t>pg</w:t>
            </w:r>
            <w:proofErr w:type="spellEnd"/>
            <w:r w:rsidRPr="00DA3BD6">
              <w:rPr>
                <w:i/>
                <w:sz w:val="20"/>
                <w:szCs w:val="20"/>
                <w:lang w:val="en-AU"/>
              </w:rPr>
              <w:t>/ml)</w:t>
            </w:r>
          </w:p>
        </w:tc>
        <w:tc>
          <w:tcPr>
            <w:tcW w:w="2944" w:type="dxa"/>
            <w:tcBorders>
              <w:top w:val="single" w:sz="4" w:space="0" w:color="auto"/>
              <w:bottom w:val="single" w:sz="4" w:space="0" w:color="auto"/>
            </w:tcBorders>
          </w:tcPr>
          <w:p w14:paraId="018A3E33" w14:textId="77777777" w:rsidR="00D21743" w:rsidRPr="00DA3BD6" w:rsidRDefault="00D21743" w:rsidP="00462511">
            <w:pPr>
              <w:suppressLineNumbers/>
              <w:spacing w:line="240" w:lineRule="auto"/>
              <w:jc w:val="center"/>
              <w:rPr>
                <w:b/>
                <w:bCs/>
                <w:sz w:val="20"/>
                <w:szCs w:val="20"/>
                <w:lang w:val="en-AU"/>
              </w:rPr>
            </w:pPr>
            <w:r w:rsidRPr="00DA3BD6">
              <w:rPr>
                <w:b/>
                <w:bCs/>
                <w:sz w:val="20"/>
                <w:szCs w:val="20"/>
                <w:lang w:val="en-AU"/>
              </w:rPr>
              <w:t>Asthma (n=27)</w:t>
            </w:r>
          </w:p>
        </w:tc>
        <w:tc>
          <w:tcPr>
            <w:tcW w:w="2756" w:type="dxa"/>
            <w:tcBorders>
              <w:top w:val="single" w:sz="4" w:space="0" w:color="auto"/>
              <w:bottom w:val="single" w:sz="4" w:space="0" w:color="auto"/>
            </w:tcBorders>
          </w:tcPr>
          <w:p w14:paraId="2F80E379" w14:textId="77777777" w:rsidR="00D21743" w:rsidRPr="00DA3BD6" w:rsidRDefault="00D21743" w:rsidP="00462511">
            <w:pPr>
              <w:suppressLineNumbers/>
              <w:spacing w:line="240" w:lineRule="auto"/>
              <w:jc w:val="center"/>
              <w:rPr>
                <w:b/>
                <w:bCs/>
                <w:sz w:val="20"/>
                <w:szCs w:val="20"/>
                <w:lang w:val="en-AU"/>
              </w:rPr>
            </w:pPr>
            <w:r w:rsidRPr="00DA3BD6">
              <w:rPr>
                <w:b/>
                <w:bCs/>
                <w:sz w:val="20"/>
                <w:szCs w:val="20"/>
                <w:lang w:val="en-AU"/>
              </w:rPr>
              <w:t>Healthy controls (n=14)</w:t>
            </w:r>
          </w:p>
        </w:tc>
        <w:tc>
          <w:tcPr>
            <w:tcW w:w="1308" w:type="dxa"/>
            <w:tcBorders>
              <w:top w:val="single" w:sz="4" w:space="0" w:color="auto"/>
              <w:bottom w:val="single" w:sz="4" w:space="0" w:color="auto"/>
            </w:tcBorders>
          </w:tcPr>
          <w:p w14:paraId="7EA37498" w14:textId="77777777" w:rsidR="00D21743" w:rsidRPr="00DA3BD6" w:rsidRDefault="00D21743" w:rsidP="00462511">
            <w:pPr>
              <w:suppressLineNumbers/>
              <w:spacing w:line="240" w:lineRule="auto"/>
              <w:rPr>
                <w:b/>
                <w:bCs/>
                <w:sz w:val="20"/>
                <w:szCs w:val="20"/>
                <w:lang w:val="en-AU"/>
              </w:rPr>
            </w:pPr>
            <w:r w:rsidRPr="00DA3BD6">
              <w:rPr>
                <w:b/>
                <w:bCs/>
                <w:i/>
                <w:iCs/>
                <w:sz w:val="20"/>
                <w:szCs w:val="20"/>
                <w:lang w:val="en-AU"/>
              </w:rPr>
              <w:t>P</w:t>
            </w:r>
            <w:r w:rsidRPr="00DA3BD6">
              <w:rPr>
                <w:b/>
                <w:bCs/>
                <w:sz w:val="20"/>
                <w:szCs w:val="20"/>
                <w:lang w:val="en-AU"/>
              </w:rPr>
              <w:t>-value</w:t>
            </w:r>
          </w:p>
        </w:tc>
      </w:tr>
      <w:tr w:rsidR="00D21743" w:rsidRPr="00DA3BD6" w14:paraId="1D934C9B" w14:textId="77777777" w:rsidTr="00625983">
        <w:trPr>
          <w:trHeight w:hRule="exact" w:val="425"/>
          <w:jc w:val="center"/>
        </w:trPr>
        <w:tc>
          <w:tcPr>
            <w:tcW w:w="0" w:type="auto"/>
            <w:gridSpan w:val="4"/>
            <w:tcBorders>
              <w:top w:val="single" w:sz="4" w:space="0" w:color="auto"/>
            </w:tcBorders>
          </w:tcPr>
          <w:p w14:paraId="6A71749B" w14:textId="026B379C" w:rsidR="00D21743" w:rsidRPr="00DA3BD6" w:rsidRDefault="00D21743" w:rsidP="00462511">
            <w:pPr>
              <w:suppressLineNumbers/>
              <w:spacing w:line="240" w:lineRule="auto"/>
              <w:rPr>
                <w:sz w:val="20"/>
                <w:szCs w:val="20"/>
                <w:vertAlign w:val="superscript"/>
                <w:lang w:val="en-AU"/>
              </w:rPr>
            </w:pPr>
            <w:r w:rsidRPr="00DA3BD6">
              <w:rPr>
                <w:i/>
                <w:sz w:val="20"/>
                <w:szCs w:val="20"/>
                <w:lang w:val="en-AU"/>
              </w:rPr>
              <w:t>PBMCs stimulated with Rhinovirus-1</w:t>
            </w:r>
          </w:p>
        </w:tc>
      </w:tr>
      <w:tr w:rsidR="00D21743" w:rsidRPr="00DA3BD6" w14:paraId="60C71183" w14:textId="77777777" w:rsidTr="000C686F">
        <w:trPr>
          <w:trHeight w:hRule="exact" w:val="275"/>
          <w:jc w:val="center"/>
        </w:trPr>
        <w:tc>
          <w:tcPr>
            <w:tcW w:w="2018" w:type="dxa"/>
          </w:tcPr>
          <w:p w14:paraId="36EE982C" w14:textId="77777777" w:rsidR="00D21743" w:rsidRPr="00DA3BD6" w:rsidRDefault="00D21743" w:rsidP="00462511">
            <w:pPr>
              <w:suppressLineNumbers/>
              <w:spacing w:line="240" w:lineRule="auto"/>
              <w:rPr>
                <w:b/>
                <w:bCs/>
                <w:sz w:val="20"/>
                <w:szCs w:val="20"/>
                <w:lang w:val="en-AU"/>
              </w:rPr>
            </w:pPr>
            <w:r w:rsidRPr="00DA3BD6">
              <w:rPr>
                <w:b/>
                <w:bCs/>
                <w:sz w:val="20"/>
                <w:szCs w:val="20"/>
                <w:lang w:val="en-AU"/>
              </w:rPr>
              <w:t>IFN-γ</w:t>
            </w:r>
          </w:p>
        </w:tc>
        <w:tc>
          <w:tcPr>
            <w:tcW w:w="2944" w:type="dxa"/>
            <w:shd w:val="clear" w:color="auto" w:fill="auto"/>
          </w:tcPr>
          <w:p w14:paraId="7A509CDC" w14:textId="77777777" w:rsidR="00D21743" w:rsidRPr="00DA3BD6" w:rsidRDefault="00D21743" w:rsidP="00462511">
            <w:pPr>
              <w:suppressLineNumbers/>
              <w:spacing w:line="240" w:lineRule="auto"/>
              <w:jc w:val="center"/>
              <w:rPr>
                <w:sz w:val="20"/>
                <w:szCs w:val="20"/>
                <w:lang w:val="en-AU"/>
              </w:rPr>
            </w:pPr>
            <w:r w:rsidRPr="00DA3BD6">
              <w:rPr>
                <w:sz w:val="20"/>
                <w:szCs w:val="20"/>
                <w:lang w:val="en-AU"/>
              </w:rPr>
              <w:t>14.09 (6.33, 28.63)</w:t>
            </w:r>
          </w:p>
        </w:tc>
        <w:tc>
          <w:tcPr>
            <w:tcW w:w="2756" w:type="dxa"/>
            <w:shd w:val="clear" w:color="auto" w:fill="auto"/>
          </w:tcPr>
          <w:p w14:paraId="019E8BB4" w14:textId="77777777" w:rsidR="00D21743" w:rsidRPr="00DA3BD6" w:rsidRDefault="00D21743" w:rsidP="00462511">
            <w:pPr>
              <w:suppressLineNumbers/>
              <w:spacing w:line="240" w:lineRule="auto"/>
              <w:jc w:val="center"/>
              <w:rPr>
                <w:sz w:val="20"/>
                <w:szCs w:val="20"/>
                <w:lang w:val="en-AU"/>
              </w:rPr>
            </w:pPr>
            <w:r w:rsidRPr="00DA3BD6">
              <w:rPr>
                <w:sz w:val="20"/>
                <w:szCs w:val="20"/>
                <w:lang w:val="en-AU"/>
              </w:rPr>
              <w:t>39.40 (26.57, 105.40)</w:t>
            </w:r>
          </w:p>
        </w:tc>
        <w:tc>
          <w:tcPr>
            <w:tcW w:w="1308" w:type="dxa"/>
            <w:shd w:val="clear" w:color="auto" w:fill="auto"/>
          </w:tcPr>
          <w:p w14:paraId="3A621B88" w14:textId="77777777" w:rsidR="00D21743" w:rsidRPr="00DA3BD6" w:rsidRDefault="00D21743" w:rsidP="00462511">
            <w:pPr>
              <w:suppressLineNumbers/>
              <w:spacing w:line="240" w:lineRule="auto"/>
              <w:rPr>
                <w:b/>
                <w:bCs/>
                <w:sz w:val="20"/>
                <w:szCs w:val="20"/>
                <w:lang w:val="en-AU"/>
              </w:rPr>
            </w:pPr>
            <w:r w:rsidRPr="00DA3BD6">
              <w:rPr>
                <w:b/>
                <w:bCs/>
                <w:sz w:val="20"/>
                <w:szCs w:val="20"/>
                <w:lang w:val="en-AU"/>
              </w:rPr>
              <w:t>0.003</w:t>
            </w:r>
          </w:p>
        </w:tc>
      </w:tr>
      <w:tr w:rsidR="00D21743" w:rsidRPr="00DA3BD6" w14:paraId="7BDE8673" w14:textId="77777777" w:rsidTr="000C686F">
        <w:trPr>
          <w:trHeight w:hRule="exact" w:val="279"/>
          <w:jc w:val="center"/>
        </w:trPr>
        <w:tc>
          <w:tcPr>
            <w:tcW w:w="2018" w:type="dxa"/>
          </w:tcPr>
          <w:p w14:paraId="4FF7C37A" w14:textId="77777777" w:rsidR="00D21743" w:rsidRPr="00DA3BD6" w:rsidRDefault="00D21743" w:rsidP="00462511">
            <w:pPr>
              <w:suppressLineNumbers/>
              <w:spacing w:line="240" w:lineRule="auto"/>
              <w:rPr>
                <w:b/>
                <w:bCs/>
                <w:sz w:val="20"/>
                <w:szCs w:val="20"/>
                <w:lang w:val="en-AU"/>
              </w:rPr>
            </w:pPr>
            <w:r w:rsidRPr="00DA3BD6">
              <w:rPr>
                <w:b/>
                <w:bCs/>
                <w:sz w:val="20"/>
                <w:szCs w:val="20"/>
                <w:lang w:val="en-AU"/>
              </w:rPr>
              <w:t>IFN-λ</w:t>
            </w:r>
          </w:p>
        </w:tc>
        <w:tc>
          <w:tcPr>
            <w:tcW w:w="2944" w:type="dxa"/>
            <w:shd w:val="clear" w:color="auto" w:fill="auto"/>
          </w:tcPr>
          <w:p w14:paraId="6F1306F2" w14:textId="77777777" w:rsidR="00D21743" w:rsidRPr="00DA3BD6" w:rsidRDefault="00D21743" w:rsidP="00462511">
            <w:pPr>
              <w:suppressLineNumbers/>
              <w:spacing w:line="240" w:lineRule="auto"/>
              <w:jc w:val="center"/>
              <w:rPr>
                <w:sz w:val="20"/>
                <w:szCs w:val="20"/>
                <w:lang w:val="en-AU"/>
              </w:rPr>
            </w:pPr>
            <w:r w:rsidRPr="00DA3BD6">
              <w:rPr>
                <w:sz w:val="20"/>
                <w:szCs w:val="20"/>
                <w:lang w:val="en-AU"/>
              </w:rPr>
              <w:t xml:space="preserve">22.69 </w:t>
            </w:r>
            <w:r w:rsidRPr="00DA3BD6">
              <w:rPr>
                <w:rFonts w:cstheme="minorHAnsi"/>
                <w:sz w:val="20"/>
                <w:szCs w:val="20"/>
                <w:lang w:val="en-AU"/>
              </w:rPr>
              <w:t>± 50.66</w:t>
            </w:r>
          </w:p>
        </w:tc>
        <w:tc>
          <w:tcPr>
            <w:tcW w:w="2756" w:type="dxa"/>
            <w:shd w:val="clear" w:color="auto" w:fill="auto"/>
          </w:tcPr>
          <w:p w14:paraId="47FE53C5" w14:textId="77777777" w:rsidR="00D21743" w:rsidRPr="00DA3BD6" w:rsidRDefault="00D21743" w:rsidP="00462511">
            <w:pPr>
              <w:suppressLineNumbers/>
              <w:spacing w:line="240" w:lineRule="auto"/>
              <w:jc w:val="center"/>
              <w:rPr>
                <w:sz w:val="20"/>
                <w:szCs w:val="20"/>
                <w:lang w:val="en-AU"/>
              </w:rPr>
            </w:pPr>
            <w:r w:rsidRPr="00DA3BD6">
              <w:rPr>
                <w:sz w:val="20"/>
                <w:szCs w:val="20"/>
                <w:lang w:val="en-AU"/>
              </w:rPr>
              <w:t xml:space="preserve">45.71 </w:t>
            </w:r>
            <w:r w:rsidRPr="00DA3BD6">
              <w:rPr>
                <w:rFonts w:cstheme="minorHAnsi"/>
                <w:sz w:val="20"/>
                <w:szCs w:val="20"/>
                <w:lang w:val="en-AU"/>
              </w:rPr>
              <w:t>±</w:t>
            </w:r>
            <w:r w:rsidRPr="00DA3BD6">
              <w:rPr>
                <w:sz w:val="20"/>
                <w:szCs w:val="20"/>
                <w:lang w:val="en-AU"/>
              </w:rPr>
              <w:t xml:space="preserve"> 72.97</w:t>
            </w:r>
          </w:p>
        </w:tc>
        <w:tc>
          <w:tcPr>
            <w:tcW w:w="1308" w:type="dxa"/>
            <w:shd w:val="clear" w:color="auto" w:fill="auto"/>
          </w:tcPr>
          <w:p w14:paraId="02E08F1A" w14:textId="77777777" w:rsidR="00D21743" w:rsidRPr="00DA3BD6" w:rsidRDefault="00D21743" w:rsidP="00462511">
            <w:pPr>
              <w:suppressLineNumbers/>
              <w:spacing w:line="240" w:lineRule="auto"/>
              <w:rPr>
                <w:sz w:val="20"/>
                <w:szCs w:val="20"/>
                <w:lang w:val="en-AU"/>
              </w:rPr>
            </w:pPr>
            <w:r w:rsidRPr="00DA3BD6">
              <w:rPr>
                <w:sz w:val="20"/>
                <w:szCs w:val="20"/>
                <w:lang w:val="en-AU"/>
              </w:rPr>
              <w:t>0.244</w:t>
            </w:r>
          </w:p>
        </w:tc>
      </w:tr>
      <w:tr w:rsidR="00D21743" w:rsidRPr="00DA3BD6" w14:paraId="4EEDA84F" w14:textId="77777777" w:rsidTr="000C686F">
        <w:trPr>
          <w:trHeight w:hRule="exact" w:val="282"/>
          <w:jc w:val="center"/>
        </w:trPr>
        <w:tc>
          <w:tcPr>
            <w:tcW w:w="2018" w:type="dxa"/>
          </w:tcPr>
          <w:p w14:paraId="22D8D7DA" w14:textId="77777777" w:rsidR="00D21743" w:rsidRPr="00DA3BD6" w:rsidRDefault="00D21743" w:rsidP="00462511">
            <w:pPr>
              <w:suppressLineNumbers/>
              <w:spacing w:line="240" w:lineRule="auto"/>
              <w:rPr>
                <w:b/>
                <w:bCs/>
                <w:sz w:val="20"/>
                <w:szCs w:val="20"/>
                <w:lang w:val="en-AU"/>
              </w:rPr>
            </w:pPr>
            <w:r w:rsidRPr="00DA3BD6">
              <w:rPr>
                <w:b/>
                <w:bCs/>
                <w:sz w:val="20"/>
                <w:szCs w:val="20"/>
                <w:lang w:val="en-AU"/>
              </w:rPr>
              <w:t>IL-1β</w:t>
            </w:r>
          </w:p>
        </w:tc>
        <w:tc>
          <w:tcPr>
            <w:tcW w:w="2944" w:type="dxa"/>
            <w:shd w:val="clear" w:color="auto" w:fill="auto"/>
          </w:tcPr>
          <w:p w14:paraId="73DD8A27" w14:textId="77777777" w:rsidR="00D21743" w:rsidRPr="00DA3BD6" w:rsidRDefault="00D21743" w:rsidP="00462511">
            <w:pPr>
              <w:suppressLineNumbers/>
              <w:spacing w:line="240" w:lineRule="auto"/>
              <w:jc w:val="center"/>
              <w:rPr>
                <w:sz w:val="20"/>
                <w:szCs w:val="20"/>
                <w:lang w:val="en-AU"/>
              </w:rPr>
            </w:pPr>
            <w:r w:rsidRPr="00DA3BD6">
              <w:rPr>
                <w:sz w:val="20"/>
                <w:szCs w:val="20"/>
                <w:lang w:val="en-AU"/>
              </w:rPr>
              <w:t xml:space="preserve">65.30 </w:t>
            </w:r>
            <w:r w:rsidRPr="00DA3BD6">
              <w:rPr>
                <w:rFonts w:cstheme="minorHAnsi"/>
                <w:sz w:val="20"/>
                <w:szCs w:val="20"/>
                <w:lang w:val="en-AU"/>
              </w:rPr>
              <w:t>± 139.67</w:t>
            </w:r>
          </w:p>
        </w:tc>
        <w:tc>
          <w:tcPr>
            <w:tcW w:w="2756" w:type="dxa"/>
            <w:shd w:val="clear" w:color="auto" w:fill="auto"/>
          </w:tcPr>
          <w:p w14:paraId="1509F0B5" w14:textId="77777777" w:rsidR="00D21743" w:rsidRPr="00DA3BD6" w:rsidRDefault="00D21743" w:rsidP="00462511">
            <w:pPr>
              <w:suppressLineNumbers/>
              <w:spacing w:line="240" w:lineRule="auto"/>
              <w:jc w:val="center"/>
              <w:rPr>
                <w:sz w:val="20"/>
                <w:szCs w:val="20"/>
                <w:lang w:val="en-AU"/>
              </w:rPr>
            </w:pPr>
            <w:r w:rsidRPr="00DA3BD6">
              <w:rPr>
                <w:sz w:val="20"/>
                <w:szCs w:val="20"/>
                <w:lang w:val="en-AU"/>
              </w:rPr>
              <w:t xml:space="preserve">18.02 </w:t>
            </w:r>
            <w:r w:rsidRPr="00DA3BD6">
              <w:rPr>
                <w:rFonts w:cstheme="minorHAnsi"/>
                <w:sz w:val="20"/>
                <w:szCs w:val="20"/>
                <w:lang w:val="en-AU"/>
              </w:rPr>
              <w:t>± 25.62</w:t>
            </w:r>
          </w:p>
        </w:tc>
        <w:tc>
          <w:tcPr>
            <w:tcW w:w="1308" w:type="dxa"/>
            <w:shd w:val="clear" w:color="auto" w:fill="auto"/>
          </w:tcPr>
          <w:p w14:paraId="39641104" w14:textId="77777777" w:rsidR="00D21743" w:rsidRPr="00DA3BD6" w:rsidRDefault="00D21743" w:rsidP="00462511">
            <w:pPr>
              <w:suppressLineNumbers/>
              <w:spacing w:line="240" w:lineRule="auto"/>
              <w:rPr>
                <w:sz w:val="20"/>
                <w:szCs w:val="20"/>
                <w:lang w:val="en-AU"/>
              </w:rPr>
            </w:pPr>
            <w:r w:rsidRPr="00DA3BD6">
              <w:rPr>
                <w:sz w:val="20"/>
                <w:szCs w:val="20"/>
                <w:lang w:val="en-AU"/>
              </w:rPr>
              <w:t>0.255</w:t>
            </w:r>
          </w:p>
        </w:tc>
      </w:tr>
      <w:tr w:rsidR="00D21743" w:rsidRPr="00DA3BD6" w14:paraId="31C8656E" w14:textId="77777777" w:rsidTr="000C686F">
        <w:trPr>
          <w:trHeight w:hRule="exact" w:val="287"/>
          <w:jc w:val="center"/>
        </w:trPr>
        <w:tc>
          <w:tcPr>
            <w:tcW w:w="2018" w:type="dxa"/>
          </w:tcPr>
          <w:p w14:paraId="0E5EC115" w14:textId="77777777" w:rsidR="00D21743" w:rsidRPr="00DA3BD6" w:rsidRDefault="00D21743" w:rsidP="00462511">
            <w:pPr>
              <w:suppressLineNumbers/>
              <w:spacing w:line="240" w:lineRule="auto"/>
              <w:rPr>
                <w:b/>
                <w:bCs/>
                <w:sz w:val="20"/>
                <w:szCs w:val="20"/>
                <w:lang w:val="en-AU"/>
              </w:rPr>
            </w:pPr>
            <w:r w:rsidRPr="00DA3BD6">
              <w:rPr>
                <w:b/>
                <w:bCs/>
                <w:sz w:val="20"/>
                <w:szCs w:val="20"/>
                <w:lang w:val="en-AU"/>
              </w:rPr>
              <w:t>IL-5</w:t>
            </w:r>
          </w:p>
        </w:tc>
        <w:tc>
          <w:tcPr>
            <w:tcW w:w="2944" w:type="dxa"/>
            <w:shd w:val="clear" w:color="auto" w:fill="auto"/>
          </w:tcPr>
          <w:p w14:paraId="6422090F" w14:textId="77777777" w:rsidR="00D21743" w:rsidRPr="00DA3BD6" w:rsidRDefault="00D21743" w:rsidP="00462511">
            <w:pPr>
              <w:suppressLineNumbers/>
              <w:spacing w:line="240" w:lineRule="auto"/>
              <w:jc w:val="center"/>
              <w:rPr>
                <w:sz w:val="20"/>
                <w:szCs w:val="20"/>
                <w:lang w:val="en-AU"/>
              </w:rPr>
            </w:pPr>
            <w:r w:rsidRPr="00DA3BD6">
              <w:rPr>
                <w:sz w:val="20"/>
                <w:szCs w:val="20"/>
                <w:lang w:val="en-AU"/>
              </w:rPr>
              <w:t>0.89 (0.36, 1.57)</w:t>
            </w:r>
          </w:p>
        </w:tc>
        <w:tc>
          <w:tcPr>
            <w:tcW w:w="2756" w:type="dxa"/>
            <w:shd w:val="clear" w:color="auto" w:fill="auto"/>
          </w:tcPr>
          <w:p w14:paraId="08C27AC4" w14:textId="77777777" w:rsidR="00D21743" w:rsidRPr="00DA3BD6" w:rsidRDefault="00D21743" w:rsidP="00462511">
            <w:pPr>
              <w:suppressLineNumbers/>
              <w:spacing w:line="240" w:lineRule="auto"/>
              <w:jc w:val="center"/>
              <w:rPr>
                <w:sz w:val="20"/>
                <w:szCs w:val="20"/>
                <w:lang w:val="en-AU"/>
              </w:rPr>
            </w:pPr>
            <w:r w:rsidRPr="00DA3BD6">
              <w:rPr>
                <w:sz w:val="20"/>
                <w:szCs w:val="20"/>
                <w:lang w:val="en-AU"/>
              </w:rPr>
              <w:t>0.85 (0.31, 1.48)</w:t>
            </w:r>
          </w:p>
        </w:tc>
        <w:tc>
          <w:tcPr>
            <w:tcW w:w="1308" w:type="dxa"/>
            <w:shd w:val="clear" w:color="auto" w:fill="auto"/>
          </w:tcPr>
          <w:p w14:paraId="27EC5D6A" w14:textId="77777777" w:rsidR="00D21743" w:rsidRPr="00DA3BD6" w:rsidRDefault="00D21743" w:rsidP="00462511">
            <w:pPr>
              <w:suppressLineNumbers/>
              <w:spacing w:line="240" w:lineRule="auto"/>
              <w:rPr>
                <w:sz w:val="20"/>
                <w:szCs w:val="20"/>
                <w:lang w:val="en-AU"/>
              </w:rPr>
            </w:pPr>
            <w:r w:rsidRPr="00DA3BD6">
              <w:rPr>
                <w:sz w:val="20"/>
                <w:szCs w:val="20"/>
                <w:lang w:val="en-AU"/>
              </w:rPr>
              <w:t>0.713</w:t>
            </w:r>
          </w:p>
        </w:tc>
      </w:tr>
      <w:tr w:rsidR="00D21743" w:rsidRPr="00DA3BD6" w14:paraId="6585D825" w14:textId="77777777" w:rsidTr="000C686F">
        <w:trPr>
          <w:trHeight w:hRule="exact" w:val="270"/>
          <w:jc w:val="center"/>
        </w:trPr>
        <w:tc>
          <w:tcPr>
            <w:tcW w:w="2018" w:type="dxa"/>
            <w:tcBorders>
              <w:bottom w:val="single" w:sz="4" w:space="0" w:color="auto"/>
            </w:tcBorders>
          </w:tcPr>
          <w:p w14:paraId="6FE7F018" w14:textId="77777777" w:rsidR="00D21743" w:rsidRPr="00DA3BD6" w:rsidRDefault="00D21743" w:rsidP="00462511">
            <w:pPr>
              <w:suppressLineNumbers/>
              <w:spacing w:line="240" w:lineRule="auto"/>
              <w:rPr>
                <w:b/>
                <w:bCs/>
                <w:sz w:val="20"/>
                <w:szCs w:val="20"/>
                <w:vertAlign w:val="superscript"/>
                <w:lang w:val="en-AU"/>
              </w:rPr>
            </w:pPr>
            <w:r w:rsidRPr="00DA3BD6">
              <w:rPr>
                <w:b/>
                <w:bCs/>
                <w:sz w:val="20"/>
                <w:szCs w:val="20"/>
                <w:lang w:val="en-AU"/>
              </w:rPr>
              <w:t>IL-6</w:t>
            </w:r>
            <w:r w:rsidRPr="00DA3BD6">
              <w:rPr>
                <w:sz w:val="20"/>
                <w:szCs w:val="20"/>
                <w:lang w:val="en-AU"/>
              </w:rPr>
              <w:t xml:space="preserve"> (</w:t>
            </w:r>
            <w:r w:rsidRPr="00DA3BD6">
              <w:rPr>
                <w:i/>
                <w:sz w:val="20"/>
                <w:szCs w:val="20"/>
                <w:lang w:val="en-AU"/>
              </w:rPr>
              <w:t>ng/mL)</w:t>
            </w:r>
          </w:p>
        </w:tc>
        <w:tc>
          <w:tcPr>
            <w:tcW w:w="2944" w:type="dxa"/>
            <w:tcBorders>
              <w:bottom w:val="single" w:sz="4" w:space="0" w:color="auto"/>
            </w:tcBorders>
            <w:shd w:val="clear" w:color="auto" w:fill="auto"/>
          </w:tcPr>
          <w:p w14:paraId="2FF2BF55" w14:textId="77777777" w:rsidR="00D21743" w:rsidRPr="00DA3BD6" w:rsidRDefault="00D21743" w:rsidP="00462511">
            <w:pPr>
              <w:suppressLineNumbers/>
              <w:spacing w:line="240" w:lineRule="auto"/>
              <w:jc w:val="center"/>
              <w:rPr>
                <w:sz w:val="20"/>
                <w:szCs w:val="20"/>
                <w:lang w:val="en-AU"/>
              </w:rPr>
            </w:pPr>
            <w:r w:rsidRPr="00DA3BD6">
              <w:rPr>
                <w:sz w:val="20"/>
                <w:szCs w:val="20"/>
                <w:lang w:val="en-AU"/>
              </w:rPr>
              <w:t xml:space="preserve">3.64 </w:t>
            </w:r>
            <w:r w:rsidRPr="00DA3BD6">
              <w:rPr>
                <w:rFonts w:cstheme="minorHAnsi"/>
                <w:sz w:val="20"/>
                <w:szCs w:val="20"/>
                <w:lang w:val="en-AU"/>
              </w:rPr>
              <w:t>± 7.27</w:t>
            </w:r>
          </w:p>
        </w:tc>
        <w:tc>
          <w:tcPr>
            <w:tcW w:w="2756" w:type="dxa"/>
            <w:tcBorders>
              <w:bottom w:val="single" w:sz="4" w:space="0" w:color="auto"/>
            </w:tcBorders>
            <w:shd w:val="clear" w:color="auto" w:fill="auto"/>
          </w:tcPr>
          <w:p w14:paraId="0EA2E80A" w14:textId="77777777" w:rsidR="00D21743" w:rsidRPr="00DA3BD6" w:rsidRDefault="00D21743" w:rsidP="00462511">
            <w:pPr>
              <w:suppressLineNumbers/>
              <w:spacing w:line="240" w:lineRule="auto"/>
              <w:jc w:val="center"/>
              <w:rPr>
                <w:sz w:val="20"/>
                <w:szCs w:val="20"/>
                <w:lang w:val="en-AU"/>
              </w:rPr>
            </w:pPr>
            <w:r w:rsidRPr="00DA3BD6">
              <w:rPr>
                <w:sz w:val="20"/>
                <w:szCs w:val="20"/>
                <w:lang w:val="en-AU"/>
              </w:rPr>
              <w:t xml:space="preserve">9.79 </w:t>
            </w:r>
            <w:r w:rsidRPr="00DA3BD6">
              <w:rPr>
                <w:rFonts w:cstheme="minorHAnsi"/>
                <w:sz w:val="20"/>
                <w:szCs w:val="20"/>
                <w:lang w:val="en-AU"/>
              </w:rPr>
              <w:t>± 30.20</w:t>
            </w:r>
          </w:p>
        </w:tc>
        <w:tc>
          <w:tcPr>
            <w:tcW w:w="1308" w:type="dxa"/>
            <w:tcBorders>
              <w:bottom w:val="single" w:sz="4" w:space="0" w:color="auto"/>
            </w:tcBorders>
            <w:shd w:val="clear" w:color="auto" w:fill="auto"/>
          </w:tcPr>
          <w:p w14:paraId="1AAC780A" w14:textId="77777777" w:rsidR="00D21743" w:rsidRPr="00DA3BD6" w:rsidRDefault="00D21743" w:rsidP="00462511">
            <w:pPr>
              <w:suppressLineNumbers/>
              <w:spacing w:line="240" w:lineRule="auto"/>
              <w:rPr>
                <w:sz w:val="20"/>
                <w:szCs w:val="20"/>
                <w:lang w:val="en-AU"/>
              </w:rPr>
            </w:pPr>
            <w:r w:rsidRPr="00DA3BD6">
              <w:rPr>
                <w:sz w:val="20"/>
                <w:szCs w:val="20"/>
                <w:lang w:val="en-AU"/>
              </w:rPr>
              <w:t>0.317</w:t>
            </w:r>
          </w:p>
        </w:tc>
      </w:tr>
      <w:tr w:rsidR="00D21743" w:rsidRPr="00DA3BD6" w14:paraId="5C94AAD5" w14:textId="77777777" w:rsidTr="00625983">
        <w:trPr>
          <w:trHeight w:hRule="exact" w:val="425"/>
          <w:jc w:val="center"/>
        </w:trPr>
        <w:tc>
          <w:tcPr>
            <w:tcW w:w="0" w:type="auto"/>
            <w:gridSpan w:val="4"/>
            <w:tcBorders>
              <w:top w:val="single" w:sz="4" w:space="0" w:color="auto"/>
            </w:tcBorders>
            <w:shd w:val="clear" w:color="auto" w:fill="auto"/>
          </w:tcPr>
          <w:p w14:paraId="5AC1EC57" w14:textId="77777777" w:rsidR="00D21743" w:rsidRPr="00DA3BD6" w:rsidRDefault="00D21743" w:rsidP="00462511">
            <w:pPr>
              <w:suppressLineNumbers/>
              <w:spacing w:line="240" w:lineRule="auto"/>
              <w:rPr>
                <w:sz w:val="20"/>
                <w:szCs w:val="20"/>
                <w:vertAlign w:val="superscript"/>
                <w:lang w:val="en-AU"/>
              </w:rPr>
            </w:pPr>
            <w:r w:rsidRPr="00DA3BD6">
              <w:rPr>
                <w:i/>
                <w:sz w:val="20"/>
                <w:szCs w:val="20"/>
                <w:lang w:val="en-AU"/>
              </w:rPr>
              <w:t>PBMCs stimulated with House Dust Mite</w:t>
            </w:r>
          </w:p>
        </w:tc>
      </w:tr>
      <w:tr w:rsidR="00D21743" w:rsidRPr="00DA3BD6" w14:paraId="063F0367" w14:textId="77777777" w:rsidTr="000C686F">
        <w:trPr>
          <w:trHeight w:hRule="exact" w:val="301"/>
          <w:jc w:val="center"/>
        </w:trPr>
        <w:tc>
          <w:tcPr>
            <w:tcW w:w="2018" w:type="dxa"/>
          </w:tcPr>
          <w:p w14:paraId="4E6A966E" w14:textId="77777777" w:rsidR="00D21743" w:rsidRPr="00DA3BD6" w:rsidRDefault="00D21743" w:rsidP="00462511">
            <w:pPr>
              <w:suppressLineNumbers/>
              <w:spacing w:line="240" w:lineRule="auto"/>
              <w:rPr>
                <w:b/>
                <w:bCs/>
                <w:sz w:val="20"/>
                <w:szCs w:val="20"/>
                <w:lang w:val="en-AU"/>
              </w:rPr>
            </w:pPr>
            <w:r w:rsidRPr="00DA3BD6">
              <w:rPr>
                <w:b/>
                <w:bCs/>
                <w:sz w:val="20"/>
                <w:szCs w:val="20"/>
                <w:lang w:val="en-AU"/>
              </w:rPr>
              <w:t>IFN-γ</w:t>
            </w:r>
          </w:p>
        </w:tc>
        <w:tc>
          <w:tcPr>
            <w:tcW w:w="2944" w:type="dxa"/>
            <w:shd w:val="clear" w:color="auto" w:fill="auto"/>
          </w:tcPr>
          <w:p w14:paraId="6A19C6C3" w14:textId="77777777" w:rsidR="00D21743" w:rsidRPr="00DA3BD6" w:rsidRDefault="00D21743" w:rsidP="00462511">
            <w:pPr>
              <w:suppressLineNumbers/>
              <w:spacing w:line="240" w:lineRule="auto"/>
              <w:jc w:val="center"/>
              <w:rPr>
                <w:sz w:val="20"/>
                <w:szCs w:val="20"/>
                <w:lang w:val="en-AU"/>
              </w:rPr>
            </w:pPr>
            <w:r w:rsidRPr="00DA3BD6">
              <w:rPr>
                <w:sz w:val="20"/>
                <w:szCs w:val="20"/>
                <w:lang w:val="en-AU"/>
              </w:rPr>
              <w:t xml:space="preserve">1.01 </w:t>
            </w:r>
            <w:r w:rsidRPr="00DA3BD6">
              <w:rPr>
                <w:rFonts w:cstheme="minorHAnsi"/>
                <w:sz w:val="20"/>
                <w:szCs w:val="20"/>
                <w:lang w:val="en-AU"/>
              </w:rPr>
              <w:t>± 0.49</w:t>
            </w:r>
          </w:p>
        </w:tc>
        <w:tc>
          <w:tcPr>
            <w:tcW w:w="2756" w:type="dxa"/>
            <w:shd w:val="clear" w:color="auto" w:fill="auto"/>
          </w:tcPr>
          <w:p w14:paraId="79EB07A5" w14:textId="77777777" w:rsidR="00D21743" w:rsidRPr="00DA3BD6" w:rsidRDefault="00D21743" w:rsidP="00462511">
            <w:pPr>
              <w:suppressLineNumbers/>
              <w:spacing w:line="240" w:lineRule="auto"/>
              <w:jc w:val="center"/>
              <w:rPr>
                <w:sz w:val="20"/>
                <w:szCs w:val="20"/>
                <w:lang w:val="en-AU"/>
              </w:rPr>
            </w:pPr>
            <w:r w:rsidRPr="00DA3BD6">
              <w:rPr>
                <w:sz w:val="20"/>
                <w:szCs w:val="20"/>
                <w:lang w:val="en-AU"/>
              </w:rPr>
              <w:t xml:space="preserve">1.18 </w:t>
            </w:r>
            <w:r w:rsidRPr="00DA3BD6">
              <w:rPr>
                <w:rFonts w:cstheme="minorHAnsi"/>
                <w:sz w:val="20"/>
                <w:szCs w:val="20"/>
                <w:lang w:val="en-AU"/>
              </w:rPr>
              <w:t>± 0.78</w:t>
            </w:r>
          </w:p>
        </w:tc>
        <w:tc>
          <w:tcPr>
            <w:tcW w:w="1308" w:type="dxa"/>
            <w:shd w:val="clear" w:color="auto" w:fill="auto"/>
          </w:tcPr>
          <w:p w14:paraId="489138DB" w14:textId="77777777" w:rsidR="00D21743" w:rsidRPr="00DA3BD6" w:rsidRDefault="00D21743" w:rsidP="00462511">
            <w:pPr>
              <w:suppressLineNumbers/>
              <w:spacing w:line="240" w:lineRule="auto"/>
              <w:rPr>
                <w:sz w:val="20"/>
                <w:szCs w:val="20"/>
                <w:lang w:val="en-AU"/>
              </w:rPr>
            </w:pPr>
            <w:r w:rsidRPr="00DA3BD6">
              <w:rPr>
                <w:sz w:val="20"/>
                <w:szCs w:val="20"/>
                <w:lang w:val="en-AU"/>
              </w:rPr>
              <w:t>0.404</w:t>
            </w:r>
          </w:p>
        </w:tc>
      </w:tr>
      <w:tr w:rsidR="00D21743" w:rsidRPr="00DA3BD6" w14:paraId="21850270" w14:textId="77777777" w:rsidTr="000C686F">
        <w:trPr>
          <w:trHeight w:hRule="exact" w:val="277"/>
          <w:jc w:val="center"/>
        </w:trPr>
        <w:tc>
          <w:tcPr>
            <w:tcW w:w="2018" w:type="dxa"/>
          </w:tcPr>
          <w:p w14:paraId="3A7231BA" w14:textId="77777777" w:rsidR="00D21743" w:rsidRPr="00DA3BD6" w:rsidRDefault="00D21743" w:rsidP="00462511">
            <w:pPr>
              <w:suppressLineNumbers/>
              <w:spacing w:line="240" w:lineRule="auto"/>
              <w:rPr>
                <w:sz w:val="20"/>
                <w:szCs w:val="20"/>
                <w:lang w:val="en-AU"/>
              </w:rPr>
            </w:pPr>
            <w:r w:rsidRPr="00DA3BD6">
              <w:rPr>
                <w:b/>
                <w:bCs/>
                <w:sz w:val="20"/>
                <w:szCs w:val="20"/>
                <w:lang w:val="en-AU"/>
              </w:rPr>
              <w:t>IFN-λ</w:t>
            </w:r>
          </w:p>
        </w:tc>
        <w:tc>
          <w:tcPr>
            <w:tcW w:w="2944" w:type="dxa"/>
            <w:shd w:val="clear" w:color="auto" w:fill="auto"/>
          </w:tcPr>
          <w:p w14:paraId="49EA85F6" w14:textId="77777777" w:rsidR="00D21743" w:rsidRPr="00DA3BD6" w:rsidRDefault="00D21743" w:rsidP="00462511">
            <w:pPr>
              <w:suppressLineNumbers/>
              <w:spacing w:line="240" w:lineRule="auto"/>
              <w:jc w:val="center"/>
              <w:rPr>
                <w:sz w:val="20"/>
                <w:szCs w:val="20"/>
                <w:lang w:val="en-AU"/>
              </w:rPr>
            </w:pPr>
            <w:r w:rsidRPr="00DA3BD6">
              <w:rPr>
                <w:sz w:val="20"/>
                <w:szCs w:val="20"/>
                <w:lang w:val="en-AU"/>
              </w:rPr>
              <w:t xml:space="preserve">2.98 </w:t>
            </w:r>
            <w:r w:rsidRPr="00DA3BD6">
              <w:rPr>
                <w:rFonts w:cstheme="minorHAnsi"/>
                <w:sz w:val="20"/>
                <w:szCs w:val="20"/>
                <w:lang w:val="en-AU"/>
              </w:rPr>
              <w:t>± 2.51</w:t>
            </w:r>
          </w:p>
        </w:tc>
        <w:tc>
          <w:tcPr>
            <w:tcW w:w="2756" w:type="dxa"/>
            <w:shd w:val="clear" w:color="auto" w:fill="auto"/>
          </w:tcPr>
          <w:p w14:paraId="4521FC98" w14:textId="77777777" w:rsidR="00D21743" w:rsidRPr="00DA3BD6" w:rsidRDefault="00D21743" w:rsidP="00462511">
            <w:pPr>
              <w:suppressLineNumbers/>
              <w:spacing w:line="240" w:lineRule="auto"/>
              <w:jc w:val="center"/>
              <w:rPr>
                <w:sz w:val="20"/>
                <w:szCs w:val="20"/>
                <w:lang w:val="en-AU"/>
              </w:rPr>
            </w:pPr>
            <w:r w:rsidRPr="00DA3BD6">
              <w:rPr>
                <w:sz w:val="20"/>
                <w:szCs w:val="20"/>
                <w:lang w:val="en-AU"/>
              </w:rPr>
              <w:t xml:space="preserve">3.97 </w:t>
            </w:r>
            <w:r w:rsidRPr="00DA3BD6">
              <w:rPr>
                <w:rFonts w:cstheme="minorHAnsi"/>
                <w:sz w:val="20"/>
                <w:szCs w:val="20"/>
                <w:lang w:val="en-AU"/>
              </w:rPr>
              <w:t>± 2.13</w:t>
            </w:r>
          </w:p>
        </w:tc>
        <w:tc>
          <w:tcPr>
            <w:tcW w:w="1308" w:type="dxa"/>
            <w:shd w:val="clear" w:color="auto" w:fill="auto"/>
          </w:tcPr>
          <w:p w14:paraId="43E41EF9" w14:textId="77777777" w:rsidR="00D21743" w:rsidRPr="00DA3BD6" w:rsidRDefault="00D21743" w:rsidP="00462511">
            <w:pPr>
              <w:suppressLineNumbers/>
              <w:spacing w:line="240" w:lineRule="auto"/>
              <w:rPr>
                <w:sz w:val="20"/>
                <w:szCs w:val="20"/>
                <w:lang w:val="en-AU"/>
              </w:rPr>
            </w:pPr>
            <w:r w:rsidRPr="00DA3BD6">
              <w:rPr>
                <w:sz w:val="20"/>
                <w:szCs w:val="20"/>
                <w:lang w:val="en-AU"/>
              </w:rPr>
              <w:t>0.217</w:t>
            </w:r>
          </w:p>
        </w:tc>
      </w:tr>
      <w:tr w:rsidR="00D21743" w:rsidRPr="00DA3BD6" w14:paraId="2B4581AD" w14:textId="77777777" w:rsidTr="000C686F">
        <w:trPr>
          <w:trHeight w:hRule="exact" w:val="281"/>
          <w:jc w:val="center"/>
        </w:trPr>
        <w:tc>
          <w:tcPr>
            <w:tcW w:w="2018" w:type="dxa"/>
          </w:tcPr>
          <w:p w14:paraId="06BB3D36" w14:textId="77777777" w:rsidR="00D21743" w:rsidRPr="00DA3BD6" w:rsidRDefault="00D21743" w:rsidP="00462511">
            <w:pPr>
              <w:suppressLineNumbers/>
              <w:spacing w:line="240" w:lineRule="auto"/>
              <w:rPr>
                <w:sz w:val="20"/>
                <w:szCs w:val="20"/>
                <w:lang w:val="en-AU"/>
              </w:rPr>
            </w:pPr>
            <w:r w:rsidRPr="00DA3BD6">
              <w:rPr>
                <w:b/>
                <w:bCs/>
                <w:sz w:val="20"/>
                <w:szCs w:val="20"/>
                <w:lang w:val="en-AU"/>
              </w:rPr>
              <w:t>IL-1β</w:t>
            </w:r>
          </w:p>
        </w:tc>
        <w:tc>
          <w:tcPr>
            <w:tcW w:w="2944" w:type="dxa"/>
            <w:shd w:val="clear" w:color="auto" w:fill="auto"/>
          </w:tcPr>
          <w:p w14:paraId="5827EEC6" w14:textId="77777777" w:rsidR="00D21743" w:rsidRPr="00DA3BD6" w:rsidRDefault="00D21743" w:rsidP="00462511">
            <w:pPr>
              <w:suppressLineNumbers/>
              <w:spacing w:line="240" w:lineRule="auto"/>
              <w:jc w:val="center"/>
              <w:rPr>
                <w:sz w:val="20"/>
                <w:szCs w:val="20"/>
                <w:lang w:val="en-AU"/>
              </w:rPr>
            </w:pPr>
            <w:r w:rsidRPr="00DA3BD6">
              <w:rPr>
                <w:sz w:val="20"/>
                <w:szCs w:val="20"/>
                <w:lang w:val="en-AU"/>
              </w:rPr>
              <w:t>13.78 (4.89, 44.77)</w:t>
            </w:r>
          </w:p>
        </w:tc>
        <w:tc>
          <w:tcPr>
            <w:tcW w:w="2756" w:type="dxa"/>
            <w:shd w:val="clear" w:color="auto" w:fill="auto"/>
          </w:tcPr>
          <w:p w14:paraId="0EFFF793" w14:textId="77777777" w:rsidR="00D21743" w:rsidRPr="00DA3BD6" w:rsidRDefault="00D21743" w:rsidP="00462511">
            <w:pPr>
              <w:suppressLineNumbers/>
              <w:spacing w:line="240" w:lineRule="auto"/>
              <w:jc w:val="center"/>
              <w:rPr>
                <w:sz w:val="20"/>
                <w:szCs w:val="20"/>
                <w:lang w:val="en-AU"/>
              </w:rPr>
            </w:pPr>
            <w:r w:rsidRPr="00DA3BD6">
              <w:rPr>
                <w:sz w:val="20"/>
                <w:szCs w:val="20"/>
                <w:lang w:val="en-AU"/>
              </w:rPr>
              <w:t>76.99 (49.27, 133.17)</w:t>
            </w:r>
          </w:p>
        </w:tc>
        <w:tc>
          <w:tcPr>
            <w:tcW w:w="1308" w:type="dxa"/>
            <w:shd w:val="clear" w:color="auto" w:fill="auto"/>
          </w:tcPr>
          <w:p w14:paraId="0CC98D7C" w14:textId="77777777" w:rsidR="00D21743" w:rsidRPr="00DA3BD6" w:rsidRDefault="00D21743" w:rsidP="00462511">
            <w:pPr>
              <w:suppressLineNumbers/>
              <w:spacing w:line="240" w:lineRule="auto"/>
              <w:rPr>
                <w:b/>
                <w:bCs/>
                <w:sz w:val="20"/>
                <w:szCs w:val="20"/>
                <w:lang w:val="en-AU"/>
              </w:rPr>
            </w:pPr>
            <w:r w:rsidRPr="00DA3BD6">
              <w:rPr>
                <w:b/>
                <w:bCs/>
                <w:sz w:val="20"/>
                <w:szCs w:val="20"/>
                <w:lang w:val="en-AU"/>
              </w:rPr>
              <w:t>0.001</w:t>
            </w:r>
          </w:p>
        </w:tc>
      </w:tr>
      <w:tr w:rsidR="00D21743" w:rsidRPr="00DA3BD6" w14:paraId="17B3CBE0" w14:textId="77777777" w:rsidTr="000C686F">
        <w:trPr>
          <w:trHeight w:hRule="exact" w:val="299"/>
          <w:jc w:val="center"/>
        </w:trPr>
        <w:tc>
          <w:tcPr>
            <w:tcW w:w="2018" w:type="dxa"/>
          </w:tcPr>
          <w:p w14:paraId="248C8318" w14:textId="77777777" w:rsidR="00D21743" w:rsidRPr="00DA3BD6" w:rsidRDefault="00D21743" w:rsidP="00462511">
            <w:pPr>
              <w:suppressLineNumbers/>
              <w:spacing w:line="240" w:lineRule="auto"/>
              <w:rPr>
                <w:b/>
                <w:bCs/>
                <w:sz w:val="20"/>
                <w:szCs w:val="20"/>
                <w:lang w:val="en-AU"/>
              </w:rPr>
            </w:pPr>
            <w:r w:rsidRPr="00DA3BD6">
              <w:rPr>
                <w:b/>
                <w:bCs/>
                <w:sz w:val="20"/>
                <w:szCs w:val="20"/>
                <w:lang w:val="en-AU"/>
              </w:rPr>
              <w:t>IL-5</w:t>
            </w:r>
          </w:p>
        </w:tc>
        <w:tc>
          <w:tcPr>
            <w:tcW w:w="2944" w:type="dxa"/>
            <w:shd w:val="clear" w:color="auto" w:fill="auto"/>
          </w:tcPr>
          <w:p w14:paraId="3D8E00DE" w14:textId="77777777" w:rsidR="00D21743" w:rsidRPr="00DA3BD6" w:rsidRDefault="00D21743" w:rsidP="00462511">
            <w:pPr>
              <w:suppressLineNumbers/>
              <w:spacing w:line="240" w:lineRule="auto"/>
              <w:jc w:val="center"/>
              <w:rPr>
                <w:sz w:val="20"/>
                <w:szCs w:val="20"/>
                <w:lang w:val="en-AU"/>
              </w:rPr>
            </w:pPr>
            <w:r w:rsidRPr="00DA3BD6">
              <w:rPr>
                <w:sz w:val="20"/>
                <w:szCs w:val="20"/>
                <w:lang w:val="en-AU"/>
              </w:rPr>
              <w:t xml:space="preserve">22.74 </w:t>
            </w:r>
            <w:r w:rsidRPr="00DA3BD6">
              <w:rPr>
                <w:rFonts w:cstheme="minorHAnsi"/>
                <w:sz w:val="20"/>
                <w:szCs w:val="20"/>
                <w:lang w:val="en-AU"/>
              </w:rPr>
              <w:t>± 35.65</w:t>
            </w:r>
          </w:p>
        </w:tc>
        <w:tc>
          <w:tcPr>
            <w:tcW w:w="2756" w:type="dxa"/>
            <w:shd w:val="clear" w:color="auto" w:fill="auto"/>
          </w:tcPr>
          <w:p w14:paraId="0BC413A0" w14:textId="77777777" w:rsidR="00D21743" w:rsidRPr="00DA3BD6" w:rsidRDefault="00D21743" w:rsidP="00462511">
            <w:pPr>
              <w:suppressLineNumbers/>
              <w:spacing w:line="240" w:lineRule="auto"/>
              <w:jc w:val="center"/>
              <w:rPr>
                <w:sz w:val="20"/>
                <w:szCs w:val="20"/>
                <w:lang w:val="en-AU"/>
              </w:rPr>
            </w:pPr>
            <w:r w:rsidRPr="00DA3BD6">
              <w:rPr>
                <w:sz w:val="20"/>
                <w:szCs w:val="20"/>
                <w:lang w:val="en-AU"/>
              </w:rPr>
              <w:t xml:space="preserve">13.33 </w:t>
            </w:r>
            <w:r w:rsidRPr="00DA3BD6">
              <w:rPr>
                <w:rFonts w:cstheme="minorHAnsi"/>
                <w:sz w:val="20"/>
                <w:szCs w:val="20"/>
                <w:lang w:val="en-AU"/>
              </w:rPr>
              <w:t>± 46.06</w:t>
            </w:r>
          </w:p>
        </w:tc>
        <w:tc>
          <w:tcPr>
            <w:tcW w:w="1308" w:type="dxa"/>
            <w:shd w:val="clear" w:color="auto" w:fill="auto"/>
          </w:tcPr>
          <w:p w14:paraId="7C31A5D5" w14:textId="77777777" w:rsidR="00D21743" w:rsidRPr="00DA3BD6" w:rsidRDefault="00D21743" w:rsidP="00462511">
            <w:pPr>
              <w:suppressLineNumbers/>
              <w:spacing w:line="240" w:lineRule="auto"/>
              <w:rPr>
                <w:sz w:val="20"/>
                <w:szCs w:val="20"/>
                <w:lang w:val="en-AU"/>
              </w:rPr>
            </w:pPr>
            <w:r w:rsidRPr="00DA3BD6">
              <w:rPr>
                <w:sz w:val="20"/>
                <w:szCs w:val="20"/>
                <w:lang w:val="en-AU"/>
              </w:rPr>
              <w:t>0.473</w:t>
            </w:r>
          </w:p>
        </w:tc>
      </w:tr>
      <w:tr w:rsidR="00D21743" w:rsidRPr="00DA3BD6" w14:paraId="160E4ED0" w14:textId="77777777" w:rsidTr="000C686F">
        <w:trPr>
          <w:trHeight w:hRule="exact" w:val="275"/>
          <w:jc w:val="center"/>
        </w:trPr>
        <w:tc>
          <w:tcPr>
            <w:tcW w:w="2018" w:type="dxa"/>
            <w:tcBorders>
              <w:bottom w:val="single" w:sz="4" w:space="0" w:color="auto"/>
            </w:tcBorders>
          </w:tcPr>
          <w:p w14:paraId="67A10EA3" w14:textId="77777777" w:rsidR="00D21743" w:rsidRPr="00DA3BD6" w:rsidRDefault="00D21743" w:rsidP="00462511">
            <w:pPr>
              <w:suppressLineNumbers/>
              <w:spacing w:line="240" w:lineRule="auto"/>
              <w:rPr>
                <w:b/>
                <w:bCs/>
                <w:sz w:val="20"/>
                <w:szCs w:val="20"/>
                <w:lang w:val="en-AU"/>
              </w:rPr>
            </w:pPr>
            <w:r w:rsidRPr="00DA3BD6">
              <w:rPr>
                <w:b/>
                <w:bCs/>
                <w:sz w:val="20"/>
                <w:szCs w:val="20"/>
                <w:lang w:val="en-AU"/>
              </w:rPr>
              <w:t xml:space="preserve">IL-6 </w:t>
            </w:r>
            <w:r w:rsidRPr="00DA3BD6">
              <w:rPr>
                <w:sz w:val="20"/>
                <w:szCs w:val="20"/>
                <w:lang w:val="en-AU"/>
              </w:rPr>
              <w:t>(</w:t>
            </w:r>
            <w:r w:rsidRPr="00DA3BD6">
              <w:rPr>
                <w:i/>
                <w:sz w:val="20"/>
                <w:szCs w:val="20"/>
                <w:lang w:val="en-AU"/>
              </w:rPr>
              <w:t>ng/mL)</w:t>
            </w:r>
          </w:p>
        </w:tc>
        <w:tc>
          <w:tcPr>
            <w:tcW w:w="2944" w:type="dxa"/>
            <w:tcBorders>
              <w:bottom w:val="single" w:sz="4" w:space="0" w:color="auto"/>
            </w:tcBorders>
            <w:shd w:val="clear" w:color="auto" w:fill="auto"/>
          </w:tcPr>
          <w:p w14:paraId="28BB813F" w14:textId="77777777" w:rsidR="00D21743" w:rsidRPr="00DA3BD6" w:rsidRDefault="00D21743" w:rsidP="00462511">
            <w:pPr>
              <w:suppressLineNumbers/>
              <w:spacing w:line="240" w:lineRule="auto"/>
              <w:jc w:val="center"/>
              <w:rPr>
                <w:sz w:val="20"/>
                <w:szCs w:val="20"/>
                <w:lang w:val="en-AU"/>
              </w:rPr>
            </w:pPr>
            <w:r w:rsidRPr="00DA3BD6">
              <w:rPr>
                <w:sz w:val="20"/>
                <w:szCs w:val="20"/>
                <w:lang w:val="en-AU"/>
              </w:rPr>
              <w:t>6.30 (1.07, 12.74)</w:t>
            </w:r>
          </w:p>
        </w:tc>
        <w:tc>
          <w:tcPr>
            <w:tcW w:w="2756" w:type="dxa"/>
            <w:tcBorders>
              <w:bottom w:val="single" w:sz="4" w:space="0" w:color="auto"/>
            </w:tcBorders>
            <w:shd w:val="clear" w:color="auto" w:fill="auto"/>
          </w:tcPr>
          <w:p w14:paraId="3C5A154B" w14:textId="77777777" w:rsidR="00D21743" w:rsidRPr="00DA3BD6" w:rsidRDefault="00D21743" w:rsidP="00462511">
            <w:pPr>
              <w:suppressLineNumbers/>
              <w:spacing w:line="240" w:lineRule="auto"/>
              <w:jc w:val="center"/>
              <w:rPr>
                <w:sz w:val="20"/>
                <w:szCs w:val="20"/>
                <w:lang w:val="en-AU"/>
              </w:rPr>
            </w:pPr>
            <w:r w:rsidRPr="00DA3BD6">
              <w:rPr>
                <w:sz w:val="20"/>
                <w:szCs w:val="20"/>
                <w:lang w:val="en-AU"/>
              </w:rPr>
              <w:t>30.90 (18.24, 58.45)</w:t>
            </w:r>
          </w:p>
        </w:tc>
        <w:tc>
          <w:tcPr>
            <w:tcW w:w="1308" w:type="dxa"/>
            <w:tcBorders>
              <w:bottom w:val="single" w:sz="4" w:space="0" w:color="auto"/>
            </w:tcBorders>
            <w:shd w:val="clear" w:color="auto" w:fill="auto"/>
          </w:tcPr>
          <w:p w14:paraId="66EFBC0E" w14:textId="77777777" w:rsidR="00D21743" w:rsidRPr="00DA3BD6" w:rsidRDefault="00D21743" w:rsidP="00462511">
            <w:pPr>
              <w:suppressLineNumbers/>
              <w:spacing w:line="240" w:lineRule="auto"/>
              <w:rPr>
                <w:b/>
                <w:bCs/>
                <w:sz w:val="20"/>
                <w:szCs w:val="20"/>
                <w:lang w:val="en-AU"/>
              </w:rPr>
            </w:pPr>
            <w:r w:rsidRPr="00DA3BD6">
              <w:rPr>
                <w:b/>
                <w:bCs/>
                <w:sz w:val="20"/>
                <w:szCs w:val="20"/>
                <w:lang w:val="en-AU"/>
              </w:rPr>
              <w:t>&lt;0.0001</w:t>
            </w:r>
          </w:p>
        </w:tc>
      </w:tr>
      <w:tr w:rsidR="00D21743" w:rsidRPr="00DA3BD6" w14:paraId="119B9EC8" w14:textId="77777777" w:rsidTr="00625983">
        <w:trPr>
          <w:trHeight w:hRule="exact" w:val="425"/>
          <w:jc w:val="center"/>
        </w:trPr>
        <w:tc>
          <w:tcPr>
            <w:tcW w:w="0" w:type="auto"/>
            <w:gridSpan w:val="4"/>
            <w:tcBorders>
              <w:top w:val="single" w:sz="4" w:space="0" w:color="auto"/>
            </w:tcBorders>
            <w:shd w:val="clear" w:color="auto" w:fill="auto"/>
          </w:tcPr>
          <w:p w14:paraId="3DF2405A" w14:textId="77777777" w:rsidR="00D21743" w:rsidRPr="00DA3BD6" w:rsidRDefault="00D21743" w:rsidP="00462511">
            <w:pPr>
              <w:suppressLineNumbers/>
              <w:spacing w:line="240" w:lineRule="auto"/>
              <w:rPr>
                <w:sz w:val="20"/>
                <w:szCs w:val="20"/>
                <w:vertAlign w:val="superscript"/>
                <w:lang w:val="en-AU"/>
              </w:rPr>
            </w:pPr>
            <w:r w:rsidRPr="00DA3BD6">
              <w:rPr>
                <w:i/>
                <w:sz w:val="20"/>
                <w:szCs w:val="20"/>
                <w:lang w:val="en-AU"/>
              </w:rPr>
              <w:t>PBMCs stimulated with Lipopolysaccharide</w:t>
            </w:r>
          </w:p>
        </w:tc>
      </w:tr>
      <w:tr w:rsidR="00D21743" w:rsidRPr="00DA3BD6" w14:paraId="2301AD8C" w14:textId="77777777" w:rsidTr="000C686F">
        <w:trPr>
          <w:trHeight w:hRule="exact" w:val="285"/>
          <w:jc w:val="center"/>
        </w:trPr>
        <w:tc>
          <w:tcPr>
            <w:tcW w:w="2018" w:type="dxa"/>
          </w:tcPr>
          <w:p w14:paraId="1A270938" w14:textId="77777777" w:rsidR="00D21743" w:rsidRPr="00DA3BD6" w:rsidRDefault="00D21743" w:rsidP="00462511">
            <w:pPr>
              <w:suppressLineNumbers/>
              <w:spacing w:line="240" w:lineRule="auto"/>
              <w:rPr>
                <w:b/>
                <w:bCs/>
                <w:sz w:val="20"/>
                <w:szCs w:val="20"/>
                <w:lang w:val="en-AU"/>
              </w:rPr>
            </w:pPr>
            <w:r w:rsidRPr="00DA3BD6">
              <w:rPr>
                <w:b/>
                <w:bCs/>
                <w:sz w:val="20"/>
                <w:szCs w:val="20"/>
                <w:lang w:val="en-AU"/>
              </w:rPr>
              <w:t>IFN-γ</w:t>
            </w:r>
          </w:p>
        </w:tc>
        <w:tc>
          <w:tcPr>
            <w:tcW w:w="2944" w:type="dxa"/>
            <w:shd w:val="clear" w:color="auto" w:fill="auto"/>
          </w:tcPr>
          <w:p w14:paraId="66996369" w14:textId="77777777" w:rsidR="00D21743" w:rsidRPr="00DA3BD6" w:rsidRDefault="00D21743" w:rsidP="00462511">
            <w:pPr>
              <w:suppressLineNumbers/>
              <w:spacing w:line="240" w:lineRule="auto"/>
              <w:jc w:val="center"/>
              <w:rPr>
                <w:sz w:val="20"/>
                <w:szCs w:val="20"/>
                <w:lang w:val="en-AU"/>
              </w:rPr>
            </w:pPr>
            <w:r w:rsidRPr="00DA3BD6">
              <w:rPr>
                <w:sz w:val="20"/>
                <w:szCs w:val="20"/>
                <w:lang w:val="en-AU"/>
              </w:rPr>
              <w:t>1.50 (1.08, 5.16)</w:t>
            </w:r>
          </w:p>
        </w:tc>
        <w:tc>
          <w:tcPr>
            <w:tcW w:w="2756" w:type="dxa"/>
            <w:shd w:val="clear" w:color="auto" w:fill="auto"/>
          </w:tcPr>
          <w:p w14:paraId="2587AA95" w14:textId="77777777" w:rsidR="00D21743" w:rsidRPr="00DA3BD6" w:rsidRDefault="00D21743" w:rsidP="00462511">
            <w:pPr>
              <w:suppressLineNumbers/>
              <w:spacing w:line="240" w:lineRule="auto"/>
              <w:jc w:val="center"/>
              <w:rPr>
                <w:sz w:val="20"/>
                <w:szCs w:val="20"/>
                <w:lang w:val="en-AU"/>
              </w:rPr>
            </w:pPr>
            <w:r w:rsidRPr="00DA3BD6">
              <w:rPr>
                <w:sz w:val="20"/>
                <w:szCs w:val="20"/>
                <w:lang w:val="en-AU"/>
              </w:rPr>
              <w:t>41.14 (15.79, 64.18)</w:t>
            </w:r>
          </w:p>
        </w:tc>
        <w:tc>
          <w:tcPr>
            <w:tcW w:w="1308" w:type="dxa"/>
            <w:shd w:val="clear" w:color="auto" w:fill="auto"/>
          </w:tcPr>
          <w:p w14:paraId="60A7DE22" w14:textId="77777777" w:rsidR="00D21743" w:rsidRPr="00DA3BD6" w:rsidRDefault="00D21743" w:rsidP="00462511">
            <w:pPr>
              <w:suppressLineNumbers/>
              <w:spacing w:line="240" w:lineRule="auto"/>
              <w:rPr>
                <w:b/>
                <w:bCs/>
                <w:sz w:val="20"/>
                <w:szCs w:val="20"/>
                <w:lang w:val="en-AU"/>
              </w:rPr>
            </w:pPr>
            <w:r w:rsidRPr="00DA3BD6">
              <w:rPr>
                <w:b/>
                <w:bCs/>
                <w:sz w:val="20"/>
                <w:szCs w:val="20"/>
                <w:lang w:val="en-AU"/>
              </w:rPr>
              <w:t>&lt;0.0001</w:t>
            </w:r>
          </w:p>
        </w:tc>
      </w:tr>
      <w:tr w:rsidR="00D21743" w:rsidRPr="00DA3BD6" w14:paraId="6DC052B3" w14:textId="77777777" w:rsidTr="000C686F">
        <w:trPr>
          <w:trHeight w:hRule="exact" w:val="274"/>
          <w:jc w:val="center"/>
        </w:trPr>
        <w:tc>
          <w:tcPr>
            <w:tcW w:w="2018" w:type="dxa"/>
          </w:tcPr>
          <w:p w14:paraId="126B9C9E" w14:textId="77777777" w:rsidR="00D21743" w:rsidRPr="00DA3BD6" w:rsidRDefault="00D21743" w:rsidP="00462511">
            <w:pPr>
              <w:suppressLineNumbers/>
              <w:spacing w:line="240" w:lineRule="auto"/>
              <w:rPr>
                <w:b/>
                <w:bCs/>
                <w:sz w:val="20"/>
                <w:szCs w:val="20"/>
                <w:lang w:val="en-AU"/>
              </w:rPr>
            </w:pPr>
            <w:r w:rsidRPr="00DA3BD6">
              <w:rPr>
                <w:b/>
                <w:bCs/>
                <w:sz w:val="20"/>
                <w:szCs w:val="20"/>
                <w:lang w:val="en-AU"/>
              </w:rPr>
              <w:t>IFN-λ</w:t>
            </w:r>
          </w:p>
        </w:tc>
        <w:tc>
          <w:tcPr>
            <w:tcW w:w="2944" w:type="dxa"/>
            <w:shd w:val="clear" w:color="auto" w:fill="auto"/>
          </w:tcPr>
          <w:p w14:paraId="45641B2F" w14:textId="77777777" w:rsidR="00D21743" w:rsidRPr="00DA3BD6" w:rsidRDefault="00D21743" w:rsidP="00462511">
            <w:pPr>
              <w:suppressLineNumbers/>
              <w:spacing w:line="240" w:lineRule="auto"/>
              <w:jc w:val="center"/>
              <w:rPr>
                <w:sz w:val="20"/>
                <w:szCs w:val="20"/>
                <w:lang w:val="en-AU"/>
              </w:rPr>
            </w:pPr>
            <w:r w:rsidRPr="00DA3BD6">
              <w:rPr>
                <w:sz w:val="20"/>
                <w:szCs w:val="20"/>
                <w:lang w:val="en-AU"/>
              </w:rPr>
              <w:t xml:space="preserve">5.10 </w:t>
            </w:r>
            <w:r w:rsidRPr="00DA3BD6">
              <w:rPr>
                <w:rFonts w:cstheme="minorHAnsi"/>
                <w:sz w:val="20"/>
                <w:szCs w:val="20"/>
                <w:lang w:val="en-AU"/>
              </w:rPr>
              <w:t>± 7.74</w:t>
            </w:r>
          </w:p>
        </w:tc>
        <w:tc>
          <w:tcPr>
            <w:tcW w:w="2756" w:type="dxa"/>
            <w:shd w:val="clear" w:color="auto" w:fill="auto"/>
          </w:tcPr>
          <w:p w14:paraId="2C73C659" w14:textId="77777777" w:rsidR="00D21743" w:rsidRPr="00DA3BD6" w:rsidRDefault="00D21743" w:rsidP="00462511">
            <w:pPr>
              <w:suppressLineNumbers/>
              <w:spacing w:line="240" w:lineRule="auto"/>
              <w:jc w:val="center"/>
              <w:rPr>
                <w:sz w:val="20"/>
                <w:szCs w:val="20"/>
                <w:lang w:val="en-AU"/>
              </w:rPr>
            </w:pPr>
            <w:r w:rsidRPr="00DA3BD6">
              <w:rPr>
                <w:sz w:val="20"/>
                <w:szCs w:val="20"/>
                <w:lang w:val="en-AU"/>
              </w:rPr>
              <w:t xml:space="preserve">2.27 </w:t>
            </w:r>
            <w:r w:rsidRPr="00DA3BD6">
              <w:rPr>
                <w:rFonts w:cstheme="minorHAnsi"/>
                <w:sz w:val="20"/>
                <w:szCs w:val="20"/>
                <w:lang w:val="en-AU"/>
              </w:rPr>
              <w:t>± 1.08</w:t>
            </w:r>
          </w:p>
        </w:tc>
        <w:tc>
          <w:tcPr>
            <w:tcW w:w="1308" w:type="dxa"/>
            <w:shd w:val="clear" w:color="auto" w:fill="auto"/>
          </w:tcPr>
          <w:p w14:paraId="708D09DD" w14:textId="77777777" w:rsidR="00D21743" w:rsidRPr="00DA3BD6" w:rsidRDefault="00D21743" w:rsidP="00462511">
            <w:pPr>
              <w:suppressLineNumbers/>
              <w:spacing w:line="240" w:lineRule="auto"/>
              <w:rPr>
                <w:sz w:val="20"/>
                <w:szCs w:val="20"/>
                <w:lang w:val="en-AU"/>
              </w:rPr>
            </w:pPr>
            <w:r w:rsidRPr="00DA3BD6">
              <w:rPr>
                <w:sz w:val="20"/>
                <w:szCs w:val="20"/>
                <w:lang w:val="en-AU"/>
              </w:rPr>
              <w:t>0.184</w:t>
            </w:r>
          </w:p>
        </w:tc>
      </w:tr>
      <w:tr w:rsidR="00D21743" w:rsidRPr="00DA3BD6" w14:paraId="4DF07841" w14:textId="77777777" w:rsidTr="000C686F">
        <w:trPr>
          <w:trHeight w:hRule="exact" w:val="279"/>
          <w:jc w:val="center"/>
        </w:trPr>
        <w:tc>
          <w:tcPr>
            <w:tcW w:w="2018" w:type="dxa"/>
          </w:tcPr>
          <w:p w14:paraId="0631A121" w14:textId="77777777" w:rsidR="00D21743" w:rsidRPr="00DA3BD6" w:rsidRDefault="00D21743" w:rsidP="00462511">
            <w:pPr>
              <w:suppressLineNumbers/>
              <w:spacing w:line="240" w:lineRule="auto"/>
              <w:rPr>
                <w:sz w:val="20"/>
                <w:szCs w:val="20"/>
                <w:lang w:val="en-AU"/>
              </w:rPr>
            </w:pPr>
            <w:r w:rsidRPr="00DA3BD6">
              <w:rPr>
                <w:b/>
                <w:bCs/>
                <w:sz w:val="20"/>
                <w:szCs w:val="20"/>
                <w:lang w:val="en-AU"/>
              </w:rPr>
              <w:t>IL-1β</w:t>
            </w:r>
          </w:p>
        </w:tc>
        <w:tc>
          <w:tcPr>
            <w:tcW w:w="2944" w:type="dxa"/>
            <w:shd w:val="clear" w:color="auto" w:fill="auto"/>
          </w:tcPr>
          <w:p w14:paraId="38FF2B75" w14:textId="1F0E7F8D" w:rsidR="00D21743" w:rsidRPr="00DA3BD6" w:rsidRDefault="000C72A7" w:rsidP="00462511">
            <w:pPr>
              <w:suppressLineNumbers/>
              <w:spacing w:line="240" w:lineRule="auto"/>
              <w:jc w:val="center"/>
              <w:rPr>
                <w:sz w:val="20"/>
                <w:szCs w:val="20"/>
                <w:lang w:val="en-AU"/>
              </w:rPr>
            </w:pPr>
            <w:r>
              <w:rPr>
                <w:sz w:val="20"/>
                <w:szCs w:val="20"/>
                <w:lang w:val="en-AU"/>
              </w:rPr>
              <w:t>1780</w:t>
            </w:r>
            <w:r w:rsidR="00D21743" w:rsidRPr="00DA3BD6">
              <w:rPr>
                <w:sz w:val="20"/>
                <w:szCs w:val="20"/>
                <w:lang w:val="en-AU"/>
              </w:rPr>
              <w:t xml:space="preserve"> (</w:t>
            </w:r>
            <w:r w:rsidR="00082C1D">
              <w:rPr>
                <w:sz w:val="20"/>
                <w:szCs w:val="20"/>
                <w:lang w:val="en-AU"/>
              </w:rPr>
              <w:t>930</w:t>
            </w:r>
            <w:r w:rsidR="00D21743" w:rsidRPr="00DA3BD6">
              <w:rPr>
                <w:sz w:val="20"/>
                <w:szCs w:val="20"/>
                <w:lang w:val="en-AU"/>
              </w:rPr>
              <w:t xml:space="preserve">, </w:t>
            </w:r>
            <w:r w:rsidR="00082C1D">
              <w:rPr>
                <w:sz w:val="20"/>
                <w:szCs w:val="20"/>
                <w:lang w:val="en-AU"/>
              </w:rPr>
              <w:t>3990</w:t>
            </w:r>
            <w:r w:rsidR="00D21743" w:rsidRPr="00DA3BD6">
              <w:rPr>
                <w:sz w:val="20"/>
                <w:szCs w:val="20"/>
                <w:lang w:val="en-AU"/>
              </w:rPr>
              <w:t>)</w:t>
            </w:r>
          </w:p>
        </w:tc>
        <w:tc>
          <w:tcPr>
            <w:tcW w:w="2756" w:type="dxa"/>
            <w:shd w:val="clear" w:color="auto" w:fill="auto"/>
          </w:tcPr>
          <w:p w14:paraId="3032F162" w14:textId="4DC1B08F" w:rsidR="00D21743" w:rsidRPr="00DA3BD6" w:rsidRDefault="00827959" w:rsidP="00462511">
            <w:pPr>
              <w:suppressLineNumbers/>
              <w:spacing w:line="240" w:lineRule="auto"/>
              <w:jc w:val="center"/>
              <w:rPr>
                <w:sz w:val="20"/>
                <w:szCs w:val="20"/>
                <w:lang w:val="en-AU"/>
              </w:rPr>
            </w:pPr>
            <w:r>
              <w:rPr>
                <w:sz w:val="20"/>
                <w:szCs w:val="20"/>
                <w:lang w:val="en-AU"/>
              </w:rPr>
              <w:t>10680</w:t>
            </w:r>
            <w:r w:rsidR="00D21743" w:rsidRPr="00DA3BD6">
              <w:rPr>
                <w:sz w:val="20"/>
                <w:szCs w:val="20"/>
                <w:lang w:val="en-AU"/>
              </w:rPr>
              <w:t xml:space="preserve"> (647</w:t>
            </w:r>
            <w:r>
              <w:rPr>
                <w:sz w:val="20"/>
                <w:szCs w:val="20"/>
                <w:lang w:val="en-AU"/>
              </w:rPr>
              <w:t>0</w:t>
            </w:r>
            <w:r w:rsidR="00D21743" w:rsidRPr="00DA3BD6">
              <w:rPr>
                <w:sz w:val="20"/>
                <w:szCs w:val="20"/>
                <w:lang w:val="en-AU"/>
              </w:rPr>
              <w:t>, 1685</w:t>
            </w:r>
            <w:r w:rsidR="00EE1A0A">
              <w:rPr>
                <w:sz w:val="20"/>
                <w:szCs w:val="20"/>
                <w:lang w:val="en-AU"/>
              </w:rPr>
              <w:t>0</w:t>
            </w:r>
            <w:r w:rsidR="00D21743" w:rsidRPr="00DA3BD6">
              <w:rPr>
                <w:sz w:val="20"/>
                <w:szCs w:val="20"/>
                <w:lang w:val="en-AU"/>
              </w:rPr>
              <w:t>)</w:t>
            </w:r>
          </w:p>
        </w:tc>
        <w:tc>
          <w:tcPr>
            <w:tcW w:w="1308" w:type="dxa"/>
            <w:shd w:val="clear" w:color="auto" w:fill="auto"/>
          </w:tcPr>
          <w:p w14:paraId="2D631A30" w14:textId="77777777" w:rsidR="00D21743" w:rsidRPr="00DA3BD6" w:rsidRDefault="00D21743" w:rsidP="00462511">
            <w:pPr>
              <w:suppressLineNumbers/>
              <w:spacing w:line="240" w:lineRule="auto"/>
              <w:rPr>
                <w:b/>
                <w:bCs/>
                <w:sz w:val="20"/>
                <w:szCs w:val="20"/>
                <w:lang w:val="en-AU"/>
              </w:rPr>
            </w:pPr>
            <w:r w:rsidRPr="00DA3BD6">
              <w:rPr>
                <w:b/>
                <w:bCs/>
                <w:sz w:val="20"/>
                <w:szCs w:val="20"/>
                <w:lang w:val="en-AU"/>
              </w:rPr>
              <w:t>&lt;0.0001</w:t>
            </w:r>
          </w:p>
        </w:tc>
      </w:tr>
      <w:tr w:rsidR="00D21743" w:rsidRPr="00DA3BD6" w14:paraId="5B7E9101" w14:textId="77777777" w:rsidTr="000C686F">
        <w:trPr>
          <w:trHeight w:hRule="exact" w:val="297"/>
          <w:jc w:val="center"/>
        </w:trPr>
        <w:tc>
          <w:tcPr>
            <w:tcW w:w="2018" w:type="dxa"/>
          </w:tcPr>
          <w:p w14:paraId="1D424722" w14:textId="77777777" w:rsidR="00D21743" w:rsidRPr="00DA3BD6" w:rsidRDefault="00D21743" w:rsidP="00462511">
            <w:pPr>
              <w:suppressLineNumbers/>
              <w:spacing w:line="240" w:lineRule="auto"/>
              <w:rPr>
                <w:b/>
                <w:bCs/>
                <w:sz w:val="20"/>
                <w:szCs w:val="20"/>
                <w:lang w:val="en-AU"/>
              </w:rPr>
            </w:pPr>
            <w:r w:rsidRPr="00DA3BD6">
              <w:rPr>
                <w:b/>
                <w:bCs/>
                <w:sz w:val="20"/>
                <w:szCs w:val="20"/>
                <w:lang w:val="en-AU"/>
              </w:rPr>
              <w:t>IL-5</w:t>
            </w:r>
          </w:p>
        </w:tc>
        <w:tc>
          <w:tcPr>
            <w:tcW w:w="2944" w:type="dxa"/>
            <w:shd w:val="clear" w:color="auto" w:fill="auto"/>
          </w:tcPr>
          <w:p w14:paraId="12AF9DF3" w14:textId="77777777" w:rsidR="00D21743" w:rsidRPr="00DA3BD6" w:rsidRDefault="00D21743" w:rsidP="00462511">
            <w:pPr>
              <w:suppressLineNumbers/>
              <w:spacing w:line="240" w:lineRule="auto"/>
              <w:jc w:val="center"/>
              <w:rPr>
                <w:sz w:val="20"/>
                <w:szCs w:val="20"/>
                <w:lang w:val="en-AU"/>
              </w:rPr>
            </w:pPr>
            <w:r w:rsidRPr="00DA3BD6">
              <w:rPr>
                <w:sz w:val="20"/>
                <w:szCs w:val="20"/>
                <w:lang w:val="en-AU"/>
              </w:rPr>
              <w:t>0.61 (0.24, 0.85)</w:t>
            </w:r>
          </w:p>
        </w:tc>
        <w:tc>
          <w:tcPr>
            <w:tcW w:w="2756" w:type="dxa"/>
            <w:shd w:val="clear" w:color="auto" w:fill="auto"/>
          </w:tcPr>
          <w:p w14:paraId="764B2866" w14:textId="77777777" w:rsidR="00D21743" w:rsidRPr="00DA3BD6" w:rsidRDefault="00D21743" w:rsidP="00462511">
            <w:pPr>
              <w:suppressLineNumbers/>
              <w:spacing w:line="240" w:lineRule="auto"/>
              <w:jc w:val="center"/>
              <w:rPr>
                <w:sz w:val="20"/>
                <w:szCs w:val="20"/>
                <w:lang w:val="en-AU"/>
              </w:rPr>
            </w:pPr>
            <w:r w:rsidRPr="00DA3BD6">
              <w:rPr>
                <w:sz w:val="20"/>
                <w:szCs w:val="20"/>
                <w:lang w:val="en-AU"/>
              </w:rPr>
              <w:t>0.67 (0.35, 0.94)</w:t>
            </w:r>
          </w:p>
        </w:tc>
        <w:tc>
          <w:tcPr>
            <w:tcW w:w="1308" w:type="dxa"/>
            <w:shd w:val="clear" w:color="auto" w:fill="auto"/>
          </w:tcPr>
          <w:p w14:paraId="3C59C8F1" w14:textId="77777777" w:rsidR="00D21743" w:rsidRPr="00DA3BD6" w:rsidRDefault="00D21743" w:rsidP="00462511">
            <w:pPr>
              <w:suppressLineNumbers/>
              <w:spacing w:line="240" w:lineRule="auto"/>
              <w:rPr>
                <w:sz w:val="20"/>
                <w:szCs w:val="20"/>
                <w:lang w:val="en-AU"/>
              </w:rPr>
            </w:pPr>
            <w:r w:rsidRPr="00DA3BD6">
              <w:rPr>
                <w:sz w:val="20"/>
                <w:szCs w:val="20"/>
                <w:lang w:val="en-AU"/>
              </w:rPr>
              <w:t>0.887</w:t>
            </w:r>
          </w:p>
        </w:tc>
      </w:tr>
      <w:tr w:rsidR="00D21743" w:rsidRPr="00DA3BD6" w14:paraId="7BE8C68B" w14:textId="77777777" w:rsidTr="000C686F">
        <w:trPr>
          <w:trHeight w:hRule="exact" w:val="273"/>
          <w:jc w:val="center"/>
        </w:trPr>
        <w:tc>
          <w:tcPr>
            <w:tcW w:w="2018" w:type="dxa"/>
            <w:tcBorders>
              <w:bottom w:val="single" w:sz="4" w:space="0" w:color="auto"/>
            </w:tcBorders>
            <w:shd w:val="clear" w:color="auto" w:fill="auto"/>
          </w:tcPr>
          <w:p w14:paraId="218DA9D5" w14:textId="77777777" w:rsidR="00D21743" w:rsidRPr="00DA3BD6" w:rsidRDefault="00D21743" w:rsidP="00462511">
            <w:pPr>
              <w:suppressLineNumbers/>
              <w:spacing w:line="240" w:lineRule="auto"/>
              <w:rPr>
                <w:b/>
                <w:bCs/>
                <w:sz w:val="20"/>
                <w:szCs w:val="20"/>
                <w:lang w:val="en-AU"/>
              </w:rPr>
            </w:pPr>
            <w:r w:rsidRPr="00DA3BD6">
              <w:rPr>
                <w:b/>
                <w:bCs/>
                <w:sz w:val="20"/>
                <w:szCs w:val="20"/>
                <w:lang w:val="en-AU"/>
              </w:rPr>
              <w:t xml:space="preserve">IL-6 </w:t>
            </w:r>
            <w:r w:rsidRPr="00DA3BD6">
              <w:rPr>
                <w:sz w:val="20"/>
                <w:szCs w:val="20"/>
                <w:lang w:val="en-AU"/>
              </w:rPr>
              <w:t>(</w:t>
            </w:r>
            <w:r w:rsidRPr="00DA3BD6">
              <w:rPr>
                <w:i/>
                <w:sz w:val="20"/>
                <w:szCs w:val="20"/>
                <w:lang w:val="en-AU"/>
              </w:rPr>
              <w:t>ng/mL)</w:t>
            </w:r>
          </w:p>
        </w:tc>
        <w:tc>
          <w:tcPr>
            <w:tcW w:w="2944" w:type="dxa"/>
            <w:tcBorders>
              <w:bottom w:val="single" w:sz="4" w:space="0" w:color="auto"/>
            </w:tcBorders>
            <w:shd w:val="clear" w:color="auto" w:fill="auto"/>
          </w:tcPr>
          <w:p w14:paraId="52B91B62" w14:textId="77777777" w:rsidR="00D21743" w:rsidRPr="00DA3BD6" w:rsidRDefault="00D21743" w:rsidP="00462511">
            <w:pPr>
              <w:suppressLineNumbers/>
              <w:spacing w:line="240" w:lineRule="auto"/>
              <w:jc w:val="center"/>
              <w:rPr>
                <w:sz w:val="20"/>
                <w:szCs w:val="20"/>
                <w:lang w:val="en-AU"/>
              </w:rPr>
            </w:pPr>
            <w:r w:rsidRPr="00DA3BD6">
              <w:rPr>
                <w:sz w:val="20"/>
                <w:szCs w:val="20"/>
                <w:lang w:val="en-AU"/>
              </w:rPr>
              <w:t xml:space="preserve">86.86 </w:t>
            </w:r>
            <w:r w:rsidRPr="00DA3BD6">
              <w:rPr>
                <w:rFonts w:cstheme="minorHAnsi"/>
                <w:sz w:val="20"/>
                <w:szCs w:val="20"/>
                <w:lang w:val="en-AU"/>
              </w:rPr>
              <w:t>± 50.17</w:t>
            </w:r>
          </w:p>
        </w:tc>
        <w:tc>
          <w:tcPr>
            <w:tcW w:w="2756" w:type="dxa"/>
            <w:tcBorders>
              <w:bottom w:val="single" w:sz="4" w:space="0" w:color="auto"/>
            </w:tcBorders>
            <w:shd w:val="clear" w:color="auto" w:fill="auto"/>
          </w:tcPr>
          <w:p w14:paraId="225C51A0" w14:textId="77777777" w:rsidR="00D21743" w:rsidRPr="00DA3BD6" w:rsidRDefault="00D21743" w:rsidP="00462511">
            <w:pPr>
              <w:suppressLineNumbers/>
              <w:spacing w:line="240" w:lineRule="auto"/>
              <w:jc w:val="center"/>
              <w:rPr>
                <w:sz w:val="20"/>
                <w:szCs w:val="20"/>
                <w:lang w:val="en-AU"/>
              </w:rPr>
            </w:pPr>
            <w:r w:rsidRPr="00DA3BD6">
              <w:rPr>
                <w:sz w:val="20"/>
                <w:szCs w:val="20"/>
                <w:lang w:val="en-AU"/>
              </w:rPr>
              <w:t xml:space="preserve">152.96 </w:t>
            </w:r>
            <w:r w:rsidRPr="00DA3BD6">
              <w:rPr>
                <w:rFonts w:cstheme="minorHAnsi"/>
                <w:sz w:val="20"/>
                <w:szCs w:val="20"/>
                <w:lang w:val="en-AU"/>
              </w:rPr>
              <w:t>± 133.27</w:t>
            </w:r>
          </w:p>
        </w:tc>
        <w:tc>
          <w:tcPr>
            <w:tcW w:w="1308" w:type="dxa"/>
            <w:tcBorders>
              <w:bottom w:val="single" w:sz="4" w:space="0" w:color="auto"/>
            </w:tcBorders>
            <w:shd w:val="clear" w:color="auto" w:fill="auto"/>
          </w:tcPr>
          <w:p w14:paraId="4AB4247E" w14:textId="77777777" w:rsidR="00D21743" w:rsidRPr="00DA3BD6" w:rsidRDefault="00D21743" w:rsidP="00462511">
            <w:pPr>
              <w:suppressLineNumbers/>
              <w:spacing w:line="240" w:lineRule="auto"/>
              <w:rPr>
                <w:b/>
                <w:bCs/>
                <w:sz w:val="20"/>
                <w:szCs w:val="20"/>
                <w:lang w:val="en-AU"/>
              </w:rPr>
            </w:pPr>
            <w:r w:rsidRPr="00DA3BD6">
              <w:rPr>
                <w:b/>
                <w:bCs/>
                <w:sz w:val="20"/>
                <w:szCs w:val="20"/>
                <w:lang w:val="en-AU"/>
              </w:rPr>
              <w:t>0.029</w:t>
            </w:r>
          </w:p>
        </w:tc>
      </w:tr>
      <w:tr w:rsidR="00D21743" w:rsidRPr="00DA3BD6" w14:paraId="58C16B72" w14:textId="77777777" w:rsidTr="00625983">
        <w:trPr>
          <w:trHeight w:hRule="exact" w:val="1299"/>
          <w:jc w:val="center"/>
        </w:trPr>
        <w:tc>
          <w:tcPr>
            <w:tcW w:w="0" w:type="auto"/>
            <w:gridSpan w:val="4"/>
            <w:tcBorders>
              <w:top w:val="single" w:sz="4" w:space="0" w:color="auto"/>
            </w:tcBorders>
          </w:tcPr>
          <w:p w14:paraId="2C15BB5B" w14:textId="77777777" w:rsidR="00D21743" w:rsidRPr="00DA3BD6" w:rsidRDefault="00D21743" w:rsidP="00462511">
            <w:pPr>
              <w:suppressLineNumbers/>
              <w:spacing w:line="240" w:lineRule="auto"/>
              <w:rPr>
                <w:sz w:val="20"/>
                <w:szCs w:val="20"/>
                <w:lang w:val="en-AU"/>
              </w:rPr>
            </w:pPr>
            <w:r w:rsidRPr="00DA3BD6">
              <w:rPr>
                <w:sz w:val="20"/>
                <w:szCs w:val="20"/>
                <w:lang w:val="en-AU"/>
              </w:rPr>
              <w:t>Data are presented as median (interquartile) or mean ± SD. All variables adjusted for the levels in uninfected PBMCs (control). Difference between groups analysed by Wilcoxon Rank Sum test (non-parametric data) or two-sample t-test (parametric data). OCS, oral corticosteroids; PBMC, peripheral blood mononuclear cells; IFN, interferon; IL, interleukin.</w:t>
            </w:r>
          </w:p>
        </w:tc>
      </w:tr>
    </w:tbl>
    <w:p w14:paraId="55DC02C4" w14:textId="77777777" w:rsidR="00033C17" w:rsidRDefault="00033C17" w:rsidP="00462511">
      <w:pPr>
        <w:suppressLineNumbers/>
        <w:spacing w:line="240" w:lineRule="auto"/>
      </w:pPr>
    </w:p>
    <w:p w14:paraId="23E3AF56" w14:textId="77777777" w:rsidR="00DA3BD6" w:rsidRDefault="00DA3BD6">
      <w:r>
        <w:br w:type="page"/>
      </w:r>
    </w:p>
    <w:p w14:paraId="6BB0498B" w14:textId="77777777" w:rsidR="00DA3BD6" w:rsidRPr="00DA3BD6" w:rsidRDefault="00DA3BD6" w:rsidP="00462511">
      <w:pPr>
        <w:spacing w:line="240" w:lineRule="auto"/>
        <w:rPr>
          <w:b/>
          <w:bCs/>
          <w:sz w:val="24"/>
          <w:szCs w:val="24"/>
        </w:rPr>
      </w:pPr>
      <w:r w:rsidRPr="00DA3BD6">
        <w:rPr>
          <w:b/>
          <w:bCs/>
          <w:sz w:val="24"/>
          <w:szCs w:val="24"/>
        </w:rPr>
        <w:lastRenderedPageBreak/>
        <w:t>Figure Legends</w:t>
      </w:r>
    </w:p>
    <w:p w14:paraId="19A8FFE5" w14:textId="77777777" w:rsidR="00DA3BD6" w:rsidRDefault="00DA3BD6" w:rsidP="00DA3BD6">
      <w:r>
        <w:t xml:space="preserve">Figure S1- Gating strategy </w:t>
      </w:r>
      <w:r w:rsidRPr="00B462D3">
        <w:t>used to identify each immune cell subset</w:t>
      </w:r>
    </w:p>
    <w:p w14:paraId="768CF911" w14:textId="618FFB80" w:rsidR="00AE5654" w:rsidRDefault="00AE5654" w:rsidP="00462511">
      <w:pPr>
        <w:spacing w:line="240" w:lineRule="auto"/>
      </w:pPr>
      <w:r>
        <w:br w:type="page"/>
      </w:r>
    </w:p>
    <w:p w14:paraId="2F52894C" w14:textId="77777777" w:rsidR="00AE5654" w:rsidRDefault="00AE5654" w:rsidP="00462511">
      <w:pPr>
        <w:spacing w:line="240" w:lineRule="auto"/>
        <w:rPr>
          <w:lang w:val="en-AU"/>
        </w:rPr>
      </w:pPr>
      <w:r>
        <w:rPr>
          <w:noProof/>
          <w:lang w:val="en-AU"/>
        </w:rPr>
        <w:lastRenderedPageBreak/>
        <w:drawing>
          <wp:anchor distT="0" distB="0" distL="114300" distR="114300" simplePos="0" relativeHeight="251660288" behindDoc="0" locked="0" layoutInCell="1" allowOverlap="1" wp14:anchorId="407E8696" wp14:editId="50FE003C">
            <wp:simplePos x="0" y="0"/>
            <wp:positionH relativeFrom="column">
              <wp:posOffset>-85725</wp:posOffset>
            </wp:positionH>
            <wp:positionV relativeFrom="paragraph">
              <wp:posOffset>3677920</wp:posOffset>
            </wp:positionV>
            <wp:extent cx="5718810" cy="518223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8810" cy="5182235"/>
                    </a:xfrm>
                    <a:prstGeom prst="rect">
                      <a:avLst/>
                    </a:prstGeom>
                    <a:noFill/>
                  </pic:spPr>
                </pic:pic>
              </a:graphicData>
            </a:graphic>
          </wp:anchor>
        </w:drawing>
      </w:r>
      <w:r w:rsidRPr="009E6AB2">
        <w:rPr>
          <w:noProof/>
          <w:lang w:val="en-AU"/>
        </w:rPr>
        <w:drawing>
          <wp:anchor distT="0" distB="0" distL="114300" distR="114300" simplePos="0" relativeHeight="251659264" behindDoc="0" locked="0" layoutInCell="1" allowOverlap="1" wp14:anchorId="3B5BCC2C" wp14:editId="4BB48DAC">
            <wp:simplePos x="0" y="0"/>
            <wp:positionH relativeFrom="margin">
              <wp:posOffset>-152400</wp:posOffset>
            </wp:positionH>
            <wp:positionV relativeFrom="page">
              <wp:posOffset>809625</wp:posOffset>
            </wp:positionV>
            <wp:extent cx="5734050" cy="373380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3733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AU"/>
        </w:rPr>
        <w:br w:type="page"/>
      </w:r>
    </w:p>
    <w:p w14:paraId="0C69FCAF" w14:textId="3B31709E" w:rsidR="00AE5654" w:rsidRDefault="00AE5654" w:rsidP="00462511">
      <w:pPr>
        <w:spacing w:line="240" w:lineRule="auto"/>
        <w:rPr>
          <w:lang w:val="en-AU"/>
        </w:rPr>
      </w:pPr>
      <w:r w:rsidRPr="00D95E57">
        <w:rPr>
          <w:noProof/>
          <w:lang w:val="en-AU"/>
        </w:rPr>
        <w:lastRenderedPageBreak/>
        <w:drawing>
          <wp:anchor distT="0" distB="0" distL="114300" distR="114300" simplePos="0" relativeHeight="251662336" behindDoc="0" locked="0" layoutInCell="1" allowOverlap="1" wp14:anchorId="68ABE995" wp14:editId="72BA3955">
            <wp:simplePos x="0" y="0"/>
            <wp:positionH relativeFrom="margin">
              <wp:align>left</wp:align>
            </wp:positionH>
            <wp:positionV relativeFrom="paragraph">
              <wp:posOffset>4650547</wp:posOffset>
            </wp:positionV>
            <wp:extent cx="5600700" cy="420052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420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5E57">
        <w:rPr>
          <w:noProof/>
          <w:lang w:val="en-AU"/>
        </w:rPr>
        <w:drawing>
          <wp:anchor distT="0" distB="0" distL="114300" distR="114300" simplePos="0" relativeHeight="251661312" behindDoc="0" locked="0" layoutInCell="1" allowOverlap="1" wp14:anchorId="21D13851" wp14:editId="5D995611">
            <wp:simplePos x="0" y="0"/>
            <wp:positionH relativeFrom="margin">
              <wp:align>left</wp:align>
            </wp:positionH>
            <wp:positionV relativeFrom="paragraph">
              <wp:posOffset>138</wp:posOffset>
            </wp:positionV>
            <wp:extent cx="5429250" cy="46863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extLst>
                        <a:ext uri="{28A0092B-C50C-407E-A947-70E740481C1C}">
                          <a14:useLocalDpi xmlns:a14="http://schemas.microsoft.com/office/drawing/2010/main" val="0"/>
                        </a:ext>
                      </a:extLst>
                    </a:blip>
                    <a:srcRect b="4007"/>
                    <a:stretch/>
                  </pic:blipFill>
                  <pic:spPr bwMode="auto">
                    <a:xfrm>
                      <a:off x="0" y="0"/>
                      <a:ext cx="5429250" cy="46863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lang w:val="en-AU"/>
        </w:rPr>
        <w:br w:type="page"/>
      </w:r>
    </w:p>
    <w:p w14:paraId="13B3B76E" w14:textId="60BF3B3B" w:rsidR="00AE5654" w:rsidRPr="00462511" w:rsidRDefault="00AE5654" w:rsidP="00462511">
      <w:pPr>
        <w:spacing w:line="240" w:lineRule="auto"/>
        <w:rPr>
          <w:lang w:val="en-AU"/>
        </w:rPr>
      </w:pPr>
      <w:r>
        <w:rPr>
          <w:noProof/>
          <w:sz w:val="20"/>
          <w:szCs w:val="20"/>
          <w:lang w:val="en-AU"/>
        </w:rPr>
        <w:lastRenderedPageBreak/>
        <mc:AlternateContent>
          <mc:Choice Requires="wps">
            <w:drawing>
              <wp:anchor distT="0" distB="0" distL="114300" distR="114300" simplePos="0" relativeHeight="251664384" behindDoc="0" locked="0" layoutInCell="1" allowOverlap="1" wp14:anchorId="7347AF87" wp14:editId="214F93B0">
                <wp:simplePos x="0" y="0"/>
                <wp:positionH relativeFrom="margin">
                  <wp:align>left</wp:align>
                </wp:positionH>
                <wp:positionV relativeFrom="paragraph">
                  <wp:posOffset>5321190</wp:posOffset>
                </wp:positionV>
                <wp:extent cx="5730875" cy="288925"/>
                <wp:effectExtent l="0" t="0" r="0" b="0"/>
                <wp:wrapNone/>
                <wp:docPr id="2" name="Rectangle 2"/>
                <wp:cNvGraphicFramePr/>
                <a:graphic xmlns:a="http://schemas.openxmlformats.org/drawingml/2006/main">
                  <a:graphicData uri="http://schemas.microsoft.com/office/word/2010/wordprocessingShape">
                    <wps:wsp>
                      <wps:cNvSpPr/>
                      <wps:spPr>
                        <a:xfrm>
                          <a:off x="0" y="0"/>
                          <a:ext cx="5730875" cy="2889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93C09D9" w14:textId="147D1A1D" w:rsidR="00AE5654" w:rsidRDefault="00AE5654" w:rsidP="00AE5654">
                            <w:r>
                              <w:t>Figure S</w:t>
                            </w:r>
                            <w:r w:rsidR="00DA3BD6">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7AF87" id="Rectangle 2" o:spid="_x0000_s1026" style="position:absolute;margin-left:0;margin-top:419pt;width:451.25pt;height:22.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" filled="f" stroked="f" strokeweight="1pt">
                <v:textbox>
                  <w:txbxContent>
                    <w:p w14:paraId="193C09D9" w14:textId="147D1A1D" w:rsidR="00AE5654" w:rsidRDefault="00AE5654" w:rsidP="00AE5654">
                      <w:r>
                        <w:t>Figure S</w:t>
                      </w:r>
                      <w:r w:rsidR="00DA3BD6">
                        <w:t>1</w:t>
                      </w:r>
                    </w:p>
                  </w:txbxContent>
                </v:textbox>
                <w10:wrap anchorx="margin"/>
              </v:rect>
            </w:pict>
          </mc:Fallback>
        </mc:AlternateContent>
      </w:r>
      <w:r w:rsidRPr="006A52FF">
        <w:rPr>
          <w:noProof/>
          <w:sz w:val="20"/>
          <w:szCs w:val="20"/>
          <w:lang w:val="en-AU"/>
        </w:rPr>
        <w:drawing>
          <wp:anchor distT="0" distB="0" distL="114300" distR="114300" simplePos="0" relativeHeight="251663360" behindDoc="0" locked="0" layoutInCell="1" allowOverlap="1" wp14:anchorId="65E492F1" wp14:editId="1C4E3160">
            <wp:simplePos x="0" y="0"/>
            <wp:positionH relativeFrom="margin">
              <wp:align>right</wp:align>
            </wp:positionH>
            <wp:positionV relativeFrom="paragraph">
              <wp:posOffset>166</wp:posOffset>
            </wp:positionV>
            <wp:extent cx="5734050" cy="5429250"/>
            <wp:effectExtent l="0" t="0" r="0" b="0"/>
            <wp:wrapTopAndBottom/>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5429250"/>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p w14:paraId="4DBC5F45" w14:textId="64283DCF" w:rsidR="00033C17" w:rsidRPr="00C45D29" w:rsidRDefault="00AE5654" w:rsidP="00462511">
      <w:pPr>
        <w:suppressLineNumbers/>
        <w:spacing w:line="240" w:lineRule="auto"/>
        <w:rPr>
          <w:b/>
          <w:bCs/>
          <w:lang w:val="fr-CA"/>
        </w:rPr>
      </w:pPr>
      <w:r w:rsidRPr="00C45D29">
        <w:rPr>
          <w:b/>
          <w:bCs/>
          <w:lang w:val="fr-CA"/>
        </w:rPr>
        <w:lastRenderedPageBreak/>
        <w:t>References</w:t>
      </w:r>
    </w:p>
    <w:p w14:paraId="6B5CB49A" w14:textId="77777777" w:rsidR="00AE5654" w:rsidRPr="00AE5654" w:rsidRDefault="00033C17" w:rsidP="00462511">
      <w:pPr>
        <w:pStyle w:val="EndNoteBibliography"/>
        <w:spacing w:after="0"/>
        <w:ind w:left="720" w:hanging="720"/>
      </w:pPr>
      <w:r>
        <w:fldChar w:fldCharType="begin"/>
      </w:r>
      <w:r w:rsidRPr="00C45D29">
        <w:rPr>
          <w:lang w:val="fr-CA"/>
        </w:rPr>
        <w:instrText xml:space="preserve"> ADDIN EN.REFLIST </w:instrText>
      </w:r>
      <w:r>
        <w:fldChar w:fldCharType="separate"/>
      </w:r>
      <w:r w:rsidR="00AE5654" w:rsidRPr="00C45D29">
        <w:rPr>
          <w:lang w:val="fr-CA"/>
        </w:rPr>
        <w:t>1.</w:t>
      </w:r>
      <w:r w:rsidR="00AE5654" w:rsidRPr="00C45D29">
        <w:rPr>
          <w:lang w:val="fr-CA"/>
        </w:rPr>
        <w:tab/>
        <w:t xml:space="preserve">Beydon N, Davis SD, Lombardi E, et al. </w:t>
      </w:r>
      <w:r w:rsidR="00AE5654" w:rsidRPr="00AE5654">
        <w:t>An official American Thoracic Society/European Respiratory Society statement: Pulmonary function testing in preschool children. American Journal of Respiratory and Critical Care Medicine 2007;175(12):1304-1345. DOI: 10.1164/rccm.200605-642ST.</w:t>
      </w:r>
    </w:p>
    <w:p w14:paraId="41368631" w14:textId="77777777" w:rsidR="00AE5654" w:rsidRPr="00AE5654" w:rsidRDefault="00AE5654" w:rsidP="00462511">
      <w:pPr>
        <w:pStyle w:val="EndNoteBibliography"/>
        <w:spacing w:after="0"/>
        <w:ind w:left="720" w:hanging="720"/>
      </w:pPr>
      <w:r w:rsidRPr="00AE5654">
        <w:t>2.</w:t>
      </w:r>
      <w:r w:rsidRPr="00AE5654">
        <w:tab/>
        <w:t>Dencker M, Malmberg LP, Valind S, et al. Reference values for respiratory system impedance by using impulse oscillometry in children aged 2-11 years. Clinical physiology and functional imaging 2006;26(4):247-50. (In eng). DOI: 10.1111/j.1475-097X.2006.00682.x.</w:t>
      </w:r>
    </w:p>
    <w:p w14:paraId="4E4F2521" w14:textId="03CF05BE" w:rsidR="00AE5654" w:rsidRPr="00AE5654" w:rsidRDefault="00AE5654" w:rsidP="00462511">
      <w:pPr>
        <w:pStyle w:val="EndNoteBibliography"/>
        <w:ind w:left="720" w:hanging="720"/>
      </w:pPr>
      <w:r w:rsidRPr="00C45D29">
        <w:rPr>
          <w:lang w:val="fr-CA"/>
        </w:rPr>
        <w:t>3.</w:t>
      </w:r>
      <w:r w:rsidRPr="00C45D29">
        <w:rPr>
          <w:lang w:val="fr-CA"/>
        </w:rPr>
        <w:tab/>
        <w:t xml:space="preserve">Robinson PD, Latzin P, Verbanck S, et al. </w:t>
      </w:r>
      <w:r w:rsidRPr="00AE5654">
        <w:t xml:space="preserve">Consensus statement for inert gas washout measurement using multiple- and single- breath tests. European Respiratory Journal 2013;41(3):507-522. (In eng). DOI: 09031936.00069712 </w:t>
      </w:r>
    </w:p>
    <w:p w14:paraId="1BB8B17D" w14:textId="2CBAD5DF" w:rsidR="00AE5654" w:rsidRPr="00AE5654" w:rsidRDefault="00AE5654" w:rsidP="00462511">
      <w:pPr>
        <w:pStyle w:val="EndNoteBibliography"/>
        <w:spacing w:after="0"/>
        <w:ind w:left="720" w:hanging="720"/>
      </w:pPr>
      <w:r w:rsidRPr="00AE5654">
        <w:t>4.</w:t>
      </w:r>
      <w:r w:rsidRPr="00AE5654">
        <w:tab/>
        <w:t>Jensen R, Stanojevic S, Klingel M, et al. A systematic approach to multiple breath nitrogen washout test quality. PLOS ONE 2016;11(6):e0157523. (</w:t>
      </w:r>
      <w:hyperlink r:id="rId12" w:history="1">
        <w:r w:rsidRPr="00AE5654">
          <w:rPr>
            <w:rStyle w:val="Hyperlink"/>
          </w:rPr>
          <w:t>https://doi.org/10.1371/journal.pone.0157523</w:t>
        </w:r>
      </w:hyperlink>
      <w:r w:rsidRPr="00AE5654">
        <w:t>).</w:t>
      </w:r>
    </w:p>
    <w:p w14:paraId="5D5F27DA" w14:textId="77777777" w:rsidR="00AE5654" w:rsidRPr="00AE5654" w:rsidRDefault="00AE5654" w:rsidP="00462511">
      <w:pPr>
        <w:pStyle w:val="EndNoteBibliography"/>
        <w:spacing w:after="0"/>
        <w:ind w:left="720" w:hanging="720"/>
      </w:pPr>
      <w:r w:rsidRPr="00AE5654">
        <w:t>5.</w:t>
      </w:r>
      <w:r w:rsidRPr="00AE5654">
        <w:tab/>
        <w:t>Robinson PD, Stocks J, Aurora P, Lum S. Abbreviated multi-breath washout for calculation of lung clearance index. Pediatric Pulmonology 2013;48(4):336-343. (In eng). DOI: 10.1002/ppul.22618 [doi].</w:t>
      </w:r>
    </w:p>
    <w:p w14:paraId="516F6D92" w14:textId="77777777" w:rsidR="00AE5654" w:rsidRPr="00AE5654" w:rsidRDefault="00AE5654" w:rsidP="00462511">
      <w:pPr>
        <w:pStyle w:val="EndNoteBibliography"/>
        <w:spacing w:after="0"/>
        <w:ind w:left="720" w:hanging="720"/>
      </w:pPr>
      <w:r w:rsidRPr="00AE5654">
        <w:t>6.</w:t>
      </w:r>
      <w:r w:rsidRPr="00AE5654">
        <w:tab/>
        <w:t>Mishra A, Brown AL, Yao X, et al. Dendritic cells induce Th2-mediated airway inflammatory responses to house dust mite via DNA-dependent protein kinase. Nature communications 2015;6:6224. (In eng). DOI: 10.1038/ncomms7224.</w:t>
      </w:r>
    </w:p>
    <w:p w14:paraId="43D6B79B" w14:textId="77777777" w:rsidR="00AE5654" w:rsidRPr="00AE5654" w:rsidRDefault="00AE5654" w:rsidP="00462511">
      <w:pPr>
        <w:pStyle w:val="EndNoteBibliography"/>
        <w:spacing w:after="0"/>
        <w:ind w:left="720" w:hanging="720"/>
      </w:pPr>
      <w:r w:rsidRPr="00AE5654">
        <w:t>7.</w:t>
      </w:r>
      <w:r w:rsidRPr="00AE5654">
        <w:tab/>
        <w:t>Plevin RE, Knoll M, McKay M, Arbabi S, Cuschieri J. The Role of Lipopolysaccharide Structure in Monocyte Activation and Cytokine Secretion. Shock 2016;45(1):22-7. (In eng). DOI: 10.1097/shk.0000000000000470.</w:t>
      </w:r>
    </w:p>
    <w:p w14:paraId="2E676D0F" w14:textId="77777777" w:rsidR="00AE5654" w:rsidRPr="00AE5654" w:rsidRDefault="00AE5654" w:rsidP="00462511">
      <w:pPr>
        <w:pStyle w:val="EndNoteBibliography"/>
        <w:spacing w:after="0"/>
        <w:ind w:left="720" w:hanging="720"/>
      </w:pPr>
      <w:r w:rsidRPr="00AE5654">
        <w:t>8.</w:t>
      </w:r>
      <w:r w:rsidRPr="00AE5654">
        <w:tab/>
        <w:t>Forbes RL, Gibson PG, Murphy VE, Wark PA. Impaired type I and III interferon response to rhinovirus infection during pregnancy and asthma. Thorax 2012;67(3):209-14. (In eng). DOI: 10.1136/thoraxjnl-2011-200708.</w:t>
      </w:r>
    </w:p>
    <w:p w14:paraId="4B00322B" w14:textId="77777777" w:rsidR="00AE5654" w:rsidRPr="00AE5654" w:rsidRDefault="00AE5654" w:rsidP="00462511">
      <w:pPr>
        <w:pStyle w:val="EndNoteBibliography"/>
        <w:spacing w:after="0"/>
        <w:ind w:left="720" w:hanging="720"/>
      </w:pPr>
      <w:r w:rsidRPr="00AE5654">
        <w:t>9.</w:t>
      </w:r>
      <w:r w:rsidRPr="00AE5654">
        <w:tab/>
        <w:t>Hazenberg MD, Spits H. Human innate lymphoid cells. Blood 2014;124(5):700-9. (In eng). DOI: 10.1182/blood-2013-11-427781.</w:t>
      </w:r>
    </w:p>
    <w:p w14:paraId="1CC32939" w14:textId="77777777" w:rsidR="00AE5654" w:rsidRPr="00AE5654" w:rsidRDefault="00AE5654" w:rsidP="00462511">
      <w:pPr>
        <w:pStyle w:val="EndNoteBibliography"/>
        <w:ind w:left="720" w:hanging="720"/>
      </w:pPr>
      <w:r w:rsidRPr="00C45D29">
        <w:rPr>
          <w:lang w:val="fr-CA"/>
        </w:rPr>
        <w:t>10.</w:t>
      </w:r>
      <w:r w:rsidRPr="00C45D29">
        <w:rPr>
          <w:lang w:val="fr-CA"/>
        </w:rPr>
        <w:tab/>
        <w:t xml:space="preserve">Thysen AH, Rasmussen MA, Kreiner-Moller E, et al. </w:t>
      </w:r>
      <w:r w:rsidRPr="00AE5654">
        <w:t>Season of birth shapes neonatal immune function. J Allergy Clin Immunol 2016;137(4):1238-46.e1-13. (In eng). DOI: 10.1016/j.jaci.2015.08.041.</w:t>
      </w:r>
    </w:p>
    <w:p w14:paraId="6AEEDFCA" w14:textId="226877A8" w:rsidR="00FD0039" w:rsidRPr="00D21743" w:rsidRDefault="00033C17" w:rsidP="00462511">
      <w:pPr>
        <w:suppressLineNumbers/>
        <w:spacing w:line="240" w:lineRule="auto"/>
      </w:pPr>
      <w:r>
        <w:fldChar w:fldCharType="end"/>
      </w:r>
    </w:p>
    <w:sectPr w:rsidR="00FD0039" w:rsidRPr="00D21743" w:rsidSect="008532D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C85B2" w14:textId="77777777" w:rsidR="00706464" w:rsidRDefault="00706464">
      <w:pPr>
        <w:spacing w:after="0" w:line="240" w:lineRule="auto"/>
      </w:pPr>
      <w:r>
        <w:separator/>
      </w:r>
    </w:p>
  </w:endnote>
  <w:endnote w:type="continuationSeparator" w:id="0">
    <w:p w14:paraId="2024EC6B" w14:textId="77777777" w:rsidR="00706464" w:rsidRDefault="00706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642166"/>
      <w:docPartObj>
        <w:docPartGallery w:val="Page Numbers (Bottom of Page)"/>
        <w:docPartUnique/>
      </w:docPartObj>
    </w:sdtPr>
    <w:sdtEndPr>
      <w:rPr>
        <w:noProof/>
      </w:rPr>
    </w:sdtEndPr>
    <w:sdtContent>
      <w:p w14:paraId="74B73282" w14:textId="77777777" w:rsidR="00C5271D" w:rsidRDefault="00C5271D">
        <w:pPr>
          <w:pStyle w:val="Footer"/>
          <w:jc w:val="right"/>
        </w:pPr>
        <w:r>
          <w:fldChar w:fldCharType="begin"/>
        </w:r>
        <w:r>
          <w:instrText xml:space="preserve"> PAGE   \* MERGEFORMAT </w:instrText>
        </w:r>
        <w:r>
          <w:fldChar w:fldCharType="separate"/>
        </w:r>
        <w:r>
          <w:rPr>
            <w:noProof/>
          </w:rPr>
          <w:t>38</w:t>
        </w:r>
        <w:r>
          <w:rPr>
            <w:noProof/>
          </w:rPr>
          <w:fldChar w:fldCharType="end"/>
        </w:r>
      </w:p>
    </w:sdtContent>
  </w:sdt>
  <w:p w14:paraId="33199073" w14:textId="77777777" w:rsidR="00C5271D" w:rsidRDefault="00C52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B2D8F" w14:textId="77777777" w:rsidR="00706464" w:rsidRDefault="00706464">
      <w:pPr>
        <w:spacing w:after="0" w:line="240" w:lineRule="auto"/>
      </w:pPr>
      <w:r>
        <w:separator/>
      </w:r>
    </w:p>
  </w:footnote>
  <w:footnote w:type="continuationSeparator" w:id="0">
    <w:p w14:paraId="07C68C02" w14:textId="77777777" w:rsidR="00706464" w:rsidRDefault="007064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New England J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w2rrs29pzp9awe5zvppvwda9295fvwfaapz&quot;&gt;My EndNote Library-converted&lt;record-ids&gt;&lt;item&gt;959&lt;/item&gt;&lt;item&gt;960&lt;/item&gt;&lt;item&gt;1013&lt;/item&gt;&lt;item&gt;1127&lt;/item&gt;&lt;item&gt;1128&lt;/item&gt;&lt;/record-ids&gt;&lt;/item&gt;&lt;/Libraries&gt;"/>
  </w:docVars>
  <w:rsids>
    <w:rsidRoot w:val="002A1440"/>
    <w:rsid w:val="00006728"/>
    <w:rsid w:val="00010315"/>
    <w:rsid w:val="00022A55"/>
    <w:rsid w:val="00027D82"/>
    <w:rsid w:val="00033C17"/>
    <w:rsid w:val="000501B0"/>
    <w:rsid w:val="0007678C"/>
    <w:rsid w:val="00082C1D"/>
    <w:rsid w:val="00094F8B"/>
    <w:rsid w:val="000A0A9B"/>
    <w:rsid w:val="000A6709"/>
    <w:rsid w:val="000B1749"/>
    <w:rsid w:val="000C686F"/>
    <w:rsid w:val="000C72A7"/>
    <w:rsid w:val="000E146A"/>
    <w:rsid w:val="001158DF"/>
    <w:rsid w:val="00117DF4"/>
    <w:rsid w:val="001224AD"/>
    <w:rsid w:val="00122EF5"/>
    <w:rsid w:val="00166BB8"/>
    <w:rsid w:val="00171D7D"/>
    <w:rsid w:val="0019650C"/>
    <w:rsid w:val="001F24EF"/>
    <w:rsid w:val="001F44DA"/>
    <w:rsid w:val="001F552D"/>
    <w:rsid w:val="001F6B7C"/>
    <w:rsid w:val="002021CF"/>
    <w:rsid w:val="00203629"/>
    <w:rsid w:val="002058FE"/>
    <w:rsid w:val="00206E8D"/>
    <w:rsid w:val="0023674C"/>
    <w:rsid w:val="002919B8"/>
    <w:rsid w:val="002A1440"/>
    <w:rsid w:val="002C4B6C"/>
    <w:rsid w:val="002D694E"/>
    <w:rsid w:val="002E2042"/>
    <w:rsid w:val="003129A4"/>
    <w:rsid w:val="0033105D"/>
    <w:rsid w:val="00335B31"/>
    <w:rsid w:val="003464CC"/>
    <w:rsid w:val="0035280D"/>
    <w:rsid w:val="00363C36"/>
    <w:rsid w:val="00372074"/>
    <w:rsid w:val="0037312F"/>
    <w:rsid w:val="00390200"/>
    <w:rsid w:val="0039404E"/>
    <w:rsid w:val="00395575"/>
    <w:rsid w:val="003A0921"/>
    <w:rsid w:val="003B29F3"/>
    <w:rsid w:val="003D6A2A"/>
    <w:rsid w:val="003E624B"/>
    <w:rsid w:val="003F0947"/>
    <w:rsid w:val="00404460"/>
    <w:rsid w:val="00407D8B"/>
    <w:rsid w:val="00450938"/>
    <w:rsid w:val="00462511"/>
    <w:rsid w:val="00493A4E"/>
    <w:rsid w:val="004C206A"/>
    <w:rsid w:val="004D1A28"/>
    <w:rsid w:val="004F4B88"/>
    <w:rsid w:val="005525DD"/>
    <w:rsid w:val="005713C6"/>
    <w:rsid w:val="00571EAB"/>
    <w:rsid w:val="00596D87"/>
    <w:rsid w:val="005A75F5"/>
    <w:rsid w:val="005B1F82"/>
    <w:rsid w:val="005B4304"/>
    <w:rsid w:val="005F12FD"/>
    <w:rsid w:val="005F130B"/>
    <w:rsid w:val="005F1CAC"/>
    <w:rsid w:val="00623968"/>
    <w:rsid w:val="0062532E"/>
    <w:rsid w:val="00625983"/>
    <w:rsid w:val="00635756"/>
    <w:rsid w:val="00646274"/>
    <w:rsid w:val="006947C2"/>
    <w:rsid w:val="006B3327"/>
    <w:rsid w:val="006B4557"/>
    <w:rsid w:val="006C1077"/>
    <w:rsid w:val="006C73FF"/>
    <w:rsid w:val="006D2ABA"/>
    <w:rsid w:val="006D56D8"/>
    <w:rsid w:val="006F5314"/>
    <w:rsid w:val="00706464"/>
    <w:rsid w:val="00710973"/>
    <w:rsid w:val="007128CC"/>
    <w:rsid w:val="0076086A"/>
    <w:rsid w:val="00760D7B"/>
    <w:rsid w:val="00817D54"/>
    <w:rsid w:val="00827959"/>
    <w:rsid w:val="008375E8"/>
    <w:rsid w:val="008502C0"/>
    <w:rsid w:val="00850822"/>
    <w:rsid w:val="008532D3"/>
    <w:rsid w:val="008756A1"/>
    <w:rsid w:val="00890D31"/>
    <w:rsid w:val="008955C6"/>
    <w:rsid w:val="008D53BB"/>
    <w:rsid w:val="008F0E50"/>
    <w:rsid w:val="009157C3"/>
    <w:rsid w:val="009633CF"/>
    <w:rsid w:val="00966C33"/>
    <w:rsid w:val="00966FF5"/>
    <w:rsid w:val="009679AA"/>
    <w:rsid w:val="00967B2C"/>
    <w:rsid w:val="0097465C"/>
    <w:rsid w:val="00977262"/>
    <w:rsid w:val="009A3C3E"/>
    <w:rsid w:val="009A45CE"/>
    <w:rsid w:val="009F0F55"/>
    <w:rsid w:val="009F68F5"/>
    <w:rsid w:val="00A47341"/>
    <w:rsid w:val="00A76F87"/>
    <w:rsid w:val="00A84C1B"/>
    <w:rsid w:val="00A90E13"/>
    <w:rsid w:val="00AA525C"/>
    <w:rsid w:val="00AB6D43"/>
    <w:rsid w:val="00AD5145"/>
    <w:rsid w:val="00AE5654"/>
    <w:rsid w:val="00B022A6"/>
    <w:rsid w:val="00B23AB4"/>
    <w:rsid w:val="00B3465B"/>
    <w:rsid w:val="00B462D3"/>
    <w:rsid w:val="00B5031D"/>
    <w:rsid w:val="00B5757D"/>
    <w:rsid w:val="00B72965"/>
    <w:rsid w:val="00BA03E8"/>
    <w:rsid w:val="00BD1769"/>
    <w:rsid w:val="00BE7FE8"/>
    <w:rsid w:val="00C02860"/>
    <w:rsid w:val="00C24A7E"/>
    <w:rsid w:val="00C25883"/>
    <w:rsid w:val="00C4018E"/>
    <w:rsid w:val="00C44C66"/>
    <w:rsid w:val="00C45D29"/>
    <w:rsid w:val="00C5271D"/>
    <w:rsid w:val="00C54521"/>
    <w:rsid w:val="00C5567B"/>
    <w:rsid w:val="00C76012"/>
    <w:rsid w:val="00C92EAE"/>
    <w:rsid w:val="00CB136B"/>
    <w:rsid w:val="00CD0C85"/>
    <w:rsid w:val="00CD7223"/>
    <w:rsid w:val="00CD7942"/>
    <w:rsid w:val="00CE2350"/>
    <w:rsid w:val="00D11F4C"/>
    <w:rsid w:val="00D14C22"/>
    <w:rsid w:val="00D21743"/>
    <w:rsid w:val="00D25FBB"/>
    <w:rsid w:val="00D45D7E"/>
    <w:rsid w:val="00D95E57"/>
    <w:rsid w:val="00DA3BD6"/>
    <w:rsid w:val="00DA559D"/>
    <w:rsid w:val="00DB1A1D"/>
    <w:rsid w:val="00DC34E9"/>
    <w:rsid w:val="00DD691A"/>
    <w:rsid w:val="00DF74A4"/>
    <w:rsid w:val="00E6029A"/>
    <w:rsid w:val="00E669C3"/>
    <w:rsid w:val="00E87577"/>
    <w:rsid w:val="00E93287"/>
    <w:rsid w:val="00E9685E"/>
    <w:rsid w:val="00EA4C1D"/>
    <w:rsid w:val="00EE1A0A"/>
    <w:rsid w:val="00EE67BF"/>
    <w:rsid w:val="00F15AA4"/>
    <w:rsid w:val="00F4425D"/>
    <w:rsid w:val="00F61EE6"/>
    <w:rsid w:val="00F67461"/>
    <w:rsid w:val="00FB66E1"/>
    <w:rsid w:val="00FD0039"/>
    <w:rsid w:val="00FF2F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4378"/>
  <w15:chartTrackingRefBased/>
  <w15:docId w15:val="{9146A652-3C0C-4C39-88F6-1070875D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D72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7223"/>
  </w:style>
  <w:style w:type="character" w:styleId="LineNumber">
    <w:name w:val="line number"/>
    <w:basedOn w:val="DefaultParagraphFont"/>
    <w:uiPriority w:val="99"/>
    <w:semiHidden/>
    <w:unhideWhenUsed/>
    <w:rsid w:val="00CD7223"/>
  </w:style>
  <w:style w:type="paragraph" w:styleId="BalloonText">
    <w:name w:val="Balloon Text"/>
    <w:basedOn w:val="Normal"/>
    <w:link w:val="BalloonTextChar"/>
    <w:uiPriority w:val="99"/>
    <w:semiHidden/>
    <w:unhideWhenUsed/>
    <w:rsid w:val="006259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983"/>
    <w:rPr>
      <w:rFonts w:ascii="Segoe UI" w:hAnsi="Segoe UI" w:cs="Segoe UI"/>
      <w:sz w:val="18"/>
      <w:szCs w:val="18"/>
    </w:rPr>
  </w:style>
  <w:style w:type="character" w:styleId="CommentReference">
    <w:name w:val="annotation reference"/>
    <w:basedOn w:val="DefaultParagraphFont"/>
    <w:uiPriority w:val="99"/>
    <w:semiHidden/>
    <w:unhideWhenUsed/>
    <w:rsid w:val="00625983"/>
    <w:rPr>
      <w:sz w:val="16"/>
      <w:szCs w:val="16"/>
    </w:rPr>
  </w:style>
  <w:style w:type="paragraph" w:styleId="CommentText">
    <w:name w:val="annotation text"/>
    <w:basedOn w:val="Normal"/>
    <w:link w:val="CommentTextChar"/>
    <w:uiPriority w:val="99"/>
    <w:semiHidden/>
    <w:unhideWhenUsed/>
    <w:rsid w:val="00625983"/>
    <w:pPr>
      <w:spacing w:line="240" w:lineRule="auto"/>
    </w:pPr>
    <w:rPr>
      <w:sz w:val="20"/>
      <w:szCs w:val="20"/>
    </w:rPr>
  </w:style>
  <w:style w:type="character" w:customStyle="1" w:styleId="CommentTextChar">
    <w:name w:val="Comment Text Char"/>
    <w:basedOn w:val="DefaultParagraphFont"/>
    <w:link w:val="CommentText"/>
    <w:uiPriority w:val="99"/>
    <w:semiHidden/>
    <w:rsid w:val="00625983"/>
    <w:rPr>
      <w:sz w:val="20"/>
      <w:szCs w:val="20"/>
    </w:rPr>
  </w:style>
  <w:style w:type="paragraph" w:styleId="CommentSubject">
    <w:name w:val="annotation subject"/>
    <w:basedOn w:val="CommentText"/>
    <w:next w:val="CommentText"/>
    <w:link w:val="CommentSubjectChar"/>
    <w:uiPriority w:val="99"/>
    <w:semiHidden/>
    <w:unhideWhenUsed/>
    <w:rsid w:val="00625983"/>
    <w:rPr>
      <w:b/>
      <w:bCs/>
    </w:rPr>
  </w:style>
  <w:style w:type="character" w:customStyle="1" w:styleId="CommentSubjectChar">
    <w:name w:val="Comment Subject Char"/>
    <w:basedOn w:val="CommentTextChar"/>
    <w:link w:val="CommentSubject"/>
    <w:uiPriority w:val="99"/>
    <w:semiHidden/>
    <w:rsid w:val="00625983"/>
    <w:rPr>
      <w:b/>
      <w:bCs/>
      <w:sz w:val="20"/>
      <w:szCs w:val="20"/>
    </w:rPr>
  </w:style>
  <w:style w:type="paragraph" w:customStyle="1" w:styleId="EndNoteBibliographyTitle">
    <w:name w:val="EndNote Bibliography Title"/>
    <w:basedOn w:val="Normal"/>
    <w:link w:val="EndNoteBibliographyTitleChar"/>
    <w:rsid w:val="00033C1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33C17"/>
    <w:rPr>
      <w:rFonts w:ascii="Calibri" w:hAnsi="Calibri" w:cs="Calibri"/>
      <w:noProof/>
      <w:lang w:val="en-US"/>
    </w:rPr>
  </w:style>
  <w:style w:type="paragraph" w:customStyle="1" w:styleId="EndNoteBibliography">
    <w:name w:val="EndNote Bibliography"/>
    <w:basedOn w:val="Normal"/>
    <w:link w:val="EndNoteBibliographyChar"/>
    <w:rsid w:val="00033C1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33C17"/>
    <w:rPr>
      <w:rFonts w:ascii="Calibri" w:hAnsi="Calibri" w:cs="Calibri"/>
      <w:noProof/>
      <w:lang w:val="en-US"/>
    </w:rPr>
  </w:style>
  <w:style w:type="character" w:styleId="Hyperlink">
    <w:name w:val="Hyperlink"/>
    <w:basedOn w:val="DefaultParagraphFont"/>
    <w:uiPriority w:val="99"/>
    <w:unhideWhenUsed/>
    <w:rsid w:val="00033C17"/>
    <w:rPr>
      <w:color w:val="0563C1" w:themeColor="hyperlink"/>
      <w:u w:val="single"/>
    </w:rPr>
  </w:style>
  <w:style w:type="character" w:styleId="UnresolvedMention">
    <w:name w:val="Unresolved Mention"/>
    <w:basedOn w:val="DefaultParagraphFont"/>
    <w:uiPriority w:val="99"/>
    <w:semiHidden/>
    <w:unhideWhenUsed/>
    <w:rsid w:val="00033C17"/>
    <w:rPr>
      <w:color w:val="605E5C"/>
      <w:shd w:val="clear" w:color="auto" w:fill="E1DFDD"/>
    </w:rPr>
  </w:style>
  <w:style w:type="paragraph" w:styleId="Revision">
    <w:name w:val="Revision"/>
    <w:hidden/>
    <w:uiPriority w:val="99"/>
    <w:semiHidden/>
    <w:rsid w:val="004625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371/journal.pone.015752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B4891-CF8A-4877-BC2C-D69F234E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3297</Words>
  <Characters>18796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H</dc:creator>
  <cp:keywords/>
  <dc:description/>
  <cp:lastModifiedBy>Banafsheh Hosseini</cp:lastModifiedBy>
  <cp:revision>18</cp:revision>
  <dcterms:created xsi:type="dcterms:W3CDTF">2021-05-04T01:26:00Z</dcterms:created>
  <dcterms:modified xsi:type="dcterms:W3CDTF">2021-05-26T18:03:00Z</dcterms:modified>
</cp:coreProperties>
</file>