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4607" w:rsidRDefault="007744C5" w:rsidP="00544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Influence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Early Enteral Nutrition on Clinical Outcomes in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Neurocritical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Patients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Intracerebral</w:t>
      </w:r>
      <w:proofErr w:type="spellEnd"/>
      <w:r w:rsidRPr="007744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4C5">
        <w:rPr>
          <w:rFonts w:ascii="Times New Roman" w:hAnsi="Times New Roman" w:cs="Times New Roman"/>
          <w:b/>
          <w:sz w:val="28"/>
          <w:szCs w:val="28"/>
        </w:rPr>
        <w:t>Hemorrhage</w:t>
      </w:r>
      <w:proofErr w:type="spellEnd"/>
    </w:p>
    <w:p w:rsidR="00544607" w:rsidRDefault="00544607" w:rsidP="00544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4607" w:rsidRPr="00544607" w:rsidRDefault="00544607" w:rsidP="005446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 w:hint="eastAsia"/>
          <w:sz w:val="28"/>
          <w:szCs w:val="28"/>
        </w:rPr>
        <w:t>unning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title</w:t>
      </w:r>
      <w:r>
        <w:rPr>
          <w:rFonts w:ascii="Times New Roman" w:hAnsi="Times New Roman" w:cs="Times New Roman"/>
          <w:sz w:val="28"/>
          <w:szCs w:val="28"/>
        </w:rPr>
        <w:t xml:space="preserve">: Early enteral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nutrition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ICH </w:t>
      </w:r>
      <w:proofErr w:type="spellStart"/>
      <w:r>
        <w:rPr>
          <w:rFonts w:ascii="Times New Roman" w:hAnsi="Times New Roman" w:cs="Times New Roman"/>
          <w:sz w:val="28"/>
          <w:szCs w:val="28"/>
        </w:rPr>
        <w:t>patients</w:t>
      </w:r>
      <w:proofErr w:type="spellEnd"/>
    </w:p>
    <w:p w:rsidR="00544607" w:rsidRDefault="00544607" w:rsidP="005446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607" w:rsidRPr="00256EB5" w:rsidRDefault="00544607" w:rsidP="005446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Jianhua</w:t>
      </w:r>
      <w:proofErr w:type="spellEnd"/>
      <w:r w:rsidRPr="0044388C">
        <w:rPr>
          <w:rFonts w:ascii="Times New Roman" w:hAnsi="Times New Roman" w:cs="Times New Roman"/>
          <w:b/>
          <w:sz w:val="24"/>
          <w:szCs w:val="24"/>
        </w:rPr>
        <w:t xml:space="preserve"> Peng</w:t>
      </w:r>
      <w:r w:rsidRPr="00256EB5">
        <w:rPr>
          <w:rFonts w:ascii="Times New Roman" w:hAnsi="Times New Roman" w:cs="Times New Roman"/>
          <w:sz w:val="24"/>
          <w:szCs w:val="24"/>
        </w:rPr>
        <w:t>, MD</w:t>
      </w:r>
      <w:r w:rsidRPr="00256E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,2,*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88C">
        <w:rPr>
          <w:rFonts w:ascii="Times New Roman" w:hAnsi="Times New Roman" w:cs="Times New Roman"/>
          <w:sz w:val="24"/>
          <w:szCs w:val="24"/>
        </w:rPr>
        <w:t>pengjianhua@swmu.edu.cn</w:t>
      </w:r>
      <w:r w:rsidRPr="00256EB5">
        <w:rPr>
          <w:rFonts w:ascii="Times New Roman" w:hAnsi="Times New Roman" w:cs="Times New Roman"/>
          <w:sz w:val="24"/>
          <w:szCs w:val="24"/>
        </w:rPr>
        <w:t xml:space="preserve">; </w:t>
      </w:r>
      <w:r w:rsidRPr="0044388C">
        <w:rPr>
          <w:rFonts w:ascii="Times New Roman" w:hAnsi="Times New Roman" w:cs="Times New Roman"/>
          <w:b/>
          <w:sz w:val="24"/>
          <w:szCs w:val="24"/>
        </w:rPr>
        <w:t xml:space="preserve">Bastian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Volbers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1,*</w:t>
      </w:r>
      <w:r w:rsidRPr="0044388C">
        <w:rPr>
          <w:rFonts w:ascii="Times New Roman" w:hAnsi="Times New Roman" w:cs="Times New Roman"/>
          <w:sz w:val="24"/>
          <w:szCs w:val="24"/>
        </w:rPr>
        <w:t xml:space="preserve"> Bastian.Volbers@uk-erlangen.de</w:t>
      </w:r>
      <w:r w:rsidRPr="00256EB5">
        <w:rPr>
          <w:rFonts w:ascii="Times New Roman" w:hAnsi="Times New Roman" w:cs="Times New Roman"/>
          <w:sz w:val="24"/>
          <w:szCs w:val="24"/>
        </w:rPr>
        <w:t xml:space="preserve">; </w:t>
      </w:r>
      <w:r w:rsidRPr="0044388C">
        <w:rPr>
          <w:rFonts w:ascii="Times New Roman" w:hAnsi="Times New Roman" w:cs="Times New Roman"/>
          <w:b/>
          <w:sz w:val="24"/>
          <w:szCs w:val="24"/>
        </w:rPr>
        <w:t xml:space="preserve">Maximilian I.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Sprügel</w:t>
      </w:r>
      <w:proofErr w:type="spellEnd"/>
      <w:r w:rsidRPr="00F941C5"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Maximilian.Spruegel@uk-erlangen.de</w:t>
      </w:r>
      <w:r w:rsidRPr="00256EB5">
        <w:rPr>
          <w:rFonts w:ascii="Times New Roman" w:hAnsi="Times New Roman" w:cs="Times New Roman"/>
          <w:sz w:val="24"/>
          <w:szCs w:val="24"/>
        </w:rPr>
        <w:t xml:space="preserve">; </w:t>
      </w:r>
      <w:r w:rsidRPr="0044388C">
        <w:rPr>
          <w:rFonts w:ascii="Times New Roman" w:hAnsi="Times New Roman" w:cs="Times New Roman"/>
          <w:b/>
          <w:sz w:val="24"/>
          <w:szCs w:val="24"/>
        </w:rPr>
        <w:t xml:space="preserve">Philip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Hoelter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>, MD</w:t>
      </w:r>
      <w:r w:rsidRPr="00256E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Philip.Hoelter@uk-erlangen.de</w:t>
      </w:r>
      <w:r w:rsidRPr="00256EB5">
        <w:rPr>
          <w:rFonts w:ascii="Times New Roman" w:hAnsi="Times New Roman" w:cs="Times New Roman"/>
          <w:sz w:val="24"/>
          <w:szCs w:val="24"/>
        </w:rPr>
        <w:t xml:space="preserve">; </w:t>
      </w:r>
      <w:r w:rsidRPr="0044388C">
        <w:rPr>
          <w:rFonts w:ascii="Times New Roman" w:hAnsi="Times New Roman" w:cs="Times New Roman"/>
          <w:b/>
          <w:sz w:val="24"/>
          <w:szCs w:val="24"/>
        </w:rPr>
        <w:t>Tobias Engelhorn</w:t>
      </w:r>
      <w:r w:rsidRPr="00256EB5">
        <w:rPr>
          <w:rFonts w:ascii="Times New Roman" w:hAnsi="Times New Roman" w:cs="Times New Roman"/>
          <w:sz w:val="24"/>
          <w:szCs w:val="24"/>
        </w:rPr>
        <w:t>, MD</w:t>
      </w:r>
      <w:r w:rsidRPr="00256E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Tobias.Engelhorn@uk-erlangen.de</w:t>
      </w:r>
      <w:r w:rsidRPr="00256EB5">
        <w:rPr>
          <w:rFonts w:ascii="Times New Roman" w:hAnsi="Times New Roman" w:cs="Times New Roman"/>
          <w:sz w:val="24"/>
          <w:szCs w:val="24"/>
        </w:rPr>
        <w:t xml:space="preserve">; </w:t>
      </w:r>
      <w:r w:rsidRPr="0044388C">
        <w:rPr>
          <w:rFonts w:ascii="Times New Roman" w:hAnsi="Times New Roman" w:cs="Times New Roman"/>
          <w:b/>
          <w:sz w:val="24"/>
          <w:szCs w:val="24"/>
        </w:rPr>
        <w:t>Yong Jiang</w:t>
      </w:r>
      <w:r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jiangyong@swmu.edu.cn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Joji</w:t>
      </w:r>
      <w:proofErr w:type="spellEnd"/>
      <w:r w:rsidRPr="0044388C">
        <w:rPr>
          <w:rFonts w:ascii="Times New Roman" w:hAnsi="Times New Roman" w:cs="Times New Roman"/>
          <w:b/>
          <w:sz w:val="24"/>
          <w:szCs w:val="24"/>
        </w:rPr>
        <w:t xml:space="preserve"> B.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Kuramatsu</w:t>
      </w:r>
      <w:proofErr w:type="spellEnd"/>
      <w:r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Joji.Kuramatsu@uk-erlangen.de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  <w:r w:rsidRPr="0044388C">
        <w:rPr>
          <w:rFonts w:ascii="Times New Roman" w:hAnsi="Times New Roman" w:cs="Times New Roman"/>
          <w:b/>
          <w:sz w:val="24"/>
          <w:szCs w:val="24"/>
        </w:rPr>
        <w:t xml:space="preserve">Hagen B. </w:t>
      </w:r>
      <w:proofErr w:type="spellStart"/>
      <w:r w:rsidRPr="0044388C">
        <w:rPr>
          <w:rFonts w:ascii="Times New Roman" w:hAnsi="Times New Roman" w:cs="Times New Roman"/>
          <w:b/>
          <w:sz w:val="24"/>
          <w:szCs w:val="24"/>
        </w:rPr>
        <w:t>Huttner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</w:rPr>
        <w:t>/PhD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Hagen.Huttner@uk-erlangen.de;</w:t>
      </w:r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  <w:r w:rsidRPr="0044388C">
        <w:rPr>
          <w:rFonts w:ascii="Times New Roman" w:hAnsi="Times New Roman" w:cs="Times New Roman"/>
          <w:b/>
          <w:sz w:val="24"/>
          <w:szCs w:val="24"/>
        </w:rPr>
        <w:t>Arnd Dörfler</w:t>
      </w:r>
      <w:r w:rsidRPr="00256EB5">
        <w:rPr>
          <w:rFonts w:ascii="Times New Roman" w:hAnsi="Times New Roman" w:cs="Times New Roman"/>
          <w:sz w:val="24"/>
          <w:szCs w:val="24"/>
        </w:rPr>
        <w:t>, MD</w:t>
      </w:r>
      <w:r w:rsidRPr="00256EB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88C">
        <w:rPr>
          <w:rFonts w:ascii="Times New Roman" w:hAnsi="Times New Roman" w:cs="Times New Roman"/>
          <w:sz w:val="24"/>
          <w:szCs w:val="24"/>
        </w:rPr>
        <w:t>Arnd.Doerfler@uk-erlangen.de</w:t>
      </w:r>
      <w:r w:rsidRPr="00256EB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88C">
        <w:rPr>
          <w:rFonts w:ascii="Times New Roman" w:hAnsi="Times New Roman" w:cs="Times New Roman"/>
          <w:b/>
          <w:sz w:val="24"/>
          <w:szCs w:val="24"/>
        </w:rPr>
        <w:t>Stefan Schwab</w:t>
      </w:r>
      <w:r w:rsidRPr="00256EB5"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Stefan.Schwab@uk-erlangen.de</w:t>
      </w:r>
      <w:r w:rsidRPr="00256EB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  <w:r w:rsidRPr="0044388C">
        <w:rPr>
          <w:rFonts w:ascii="Times New Roman" w:hAnsi="Times New Roman" w:cs="Times New Roman"/>
          <w:b/>
          <w:sz w:val="24"/>
          <w:szCs w:val="24"/>
        </w:rPr>
        <w:t>Stefan T. Gerner</w:t>
      </w:r>
      <w:r w:rsidRPr="00256EB5">
        <w:rPr>
          <w:rFonts w:ascii="Times New Roman" w:hAnsi="Times New Roman" w:cs="Times New Roman"/>
          <w:sz w:val="24"/>
          <w:szCs w:val="24"/>
        </w:rPr>
        <w:t>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Stefan.Gerner@uk-erlangen.de.</w:t>
      </w:r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607" w:rsidRPr="00256EB5" w:rsidRDefault="00544607" w:rsidP="00544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4607" w:rsidRPr="00591F37" w:rsidRDefault="00544607" w:rsidP="00544607">
      <w:pPr>
        <w:jc w:val="center"/>
        <w:rPr>
          <w:rFonts w:ascii="Times New Roman" w:hAnsi="Times New Roman" w:cs="Times New Roman"/>
          <w:sz w:val="20"/>
          <w:szCs w:val="24"/>
        </w:rPr>
      </w:pPr>
      <w:r w:rsidRPr="00591F37">
        <w:rPr>
          <w:rFonts w:ascii="Times New Roman" w:hAnsi="Times New Roman" w:cs="Times New Roman"/>
          <w:sz w:val="20"/>
          <w:szCs w:val="24"/>
          <w:vertAlign w:val="superscript"/>
        </w:rPr>
        <w:t xml:space="preserve">1 </w:t>
      </w:r>
      <w:r w:rsidRPr="00591F37">
        <w:rPr>
          <w:rFonts w:ascii="Times New Roman" w:hAnsi="Times New Roman" w:cs="Times New Roman"/>
          <w:sz w:val="20"/>
          <w:szCs w:val="24"/>
        </w:rPr>
        <w:t xml:space="preserve">Department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Neurology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>, University Hospital Erlangen-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Nuremberg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>, Germany.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</w:p>
    <w:p w:rsidR="00544607" w:rsidRPr="00591F37" w:rsidRDefault="00544607" w:rsidP="00544607">
      <w:pPr>
        <w:jc w:val="center"/>
        <w:rPr>
          <w:rFonts w:ascii="Times New Roman" w:hAnsi="Times New Roman" w:cs="Times New Roman"/>
          <w:sz w:val="20"/>
          <w:szCs w:val="24"/>
        </w:rPr>
      </w:pPr>
      <w:r w:rsidRPr="00591F37">
        <w:rPr>
          <w:rFonts w:ascii="Times New Roman" w:hAnsi="Times New Roman" w:cs="Times New Roman"/>
          <w:sz w:val="20"/>
          <w:szCs w:val="24"/>
          <w:vertAlign w:val="superscript"/>
        </w:rPr>
        <w:t xml:space="preserve">2 </w:t>
      </w:r>
      <w:r w:rsidRPr="00591F37">
        <w:rPr>
          <w:rFonts w:ascii="Times New Roman" w:hAnsi="Times New Roman" w:cs="Times New Roman"/>
          <w:sz w:val="20"/>
          <w:szCs w:val="24"/>
        </w:rPr>
        <w:t xml:space="preserve">Department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Neurosurgery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the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Affiliated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Hospital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Southwest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Medical University, China.</w:t>
      </w:r>
    </w:p>
    <w:p w:rsidR="00544607" w:rsidRPr="00591F37" w:rsidRDefault="00544607" w:rsidP="00544607">
      <w:pPr>
        <w:jc w:val="center"/>
        <w:rPr>
          <w:rFonts w:ascii="Times New Roman" w:hAnsi="Times New Roman" w:cs="Times New Roman"/>
          <w:sz w:val="20"/>
          <w:szCs w:val="24"/>
        </w:rPr>
      </w:pPr>
      <w:r w:rsidRPr="00591F37">
        <w:rPr>
          <w:rFonts w:ascii="Times New Roman" w:hAnsi="Times New Roman" w:cs="Times New Roman"/>
          <w:sz w:val="20"/>
          <w:szCs w:val="24"/>
          <w:vertAlign w:val="superscript"/>
        </w:rPr>
        <w:t xml:space="preserve">3 </w:t>
      </w:r>
      <w:r w:rsidRPr="00591F37">
        <w:rPr>
          <w:rFonts w:ascii="Times New Roman" w:hAnsi="Times New Roman" w:cs="Times New Roman"/>
          <w:sz w:val="20"/>
          <w:szCs w:val="24"/>
        </w:rPr>
        <w:t xml:space="preserve">Department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of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Neuroradiology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>, University Hospital Erlangen-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Nuremberg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>, Germany.</w:t>
      </w:r>
    </w:p>
    <w:p w:rsidR="00544607" w:rsidRPr="00591F37" w:rsidRDefault="00544607" w:rsidP="00544607">
      <w:pPr>
        <w:jc w:val="center"/>
        <w:rPr>
          <w:rFonts w:ascii="Times New Roman" w:hAnsi="Times New Roman" w:cs="Times New Roman"/>
          <w:sz w:val="20"/>
          <w:szCs w:val="24"/>
        </w:rPr>
      </w:pPr>
      <w:r w:rsidRPr="00591F37">
        <w:rPr>
          <w:rFonts w:ascii="Times New Roman" w:hAnsi="Times New Roman" w:cs="Times New Roman"/>
          <w:sz w:val="20"/>
          <w:szCs w:val="24"/>
          <w:vertAlign w:val="superscript"/>
        </w:rPr>
        <w:t>*</w:t>
      </w:r>
      <w:r w:rsidRPr="00591F37">
        <w:rPr>
          <w:rFonts w:ascii="Times New Roman" w:hAnsi="Times New Roman" w:cs="Times New Roman"/>
          <w:sz w:val="20"/>
          <w:szCs w:val="24"/>
        </w:rPr>
        <w:t xml:space="preserve"> These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authors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contributed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equally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to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this</w:t>
      </w:r>
      <w:proofErr w:type="spellEnd"/>
      <w:r w:rsidRPr="00591F3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91F37">
        <w:rPr>
          <w:rFonts w:ascii="Times New Roman" w:hAnsi="Times New Roman" w:cs="Times New Roman"/>
          <w:sz w:val="20"/>
          <w:szCs w:val="24"/>
        </w:rPr>
        <w:t>manuscript</w:t>
      </w:r>
      <w:proofErr w:type="spellEnd"/>
    </w:p>
    <w:p w:rsidR="00544607" w:rsidRDefault="00544607" w:rsidP="005446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44607" w:rsidRPr="00256EB5" w:rsidRDefault="00544607" w:rsidP="005446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6EB5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256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6EB5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256E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607" w:rsidRPr="00256EB5" w:rsidRDefault="00544607" w:rsidP="00544607">
      <w:pPr>
        <w:rPr>
          <w:rFonts w:ascii="Times New Roman" w:hAnsi="Times New Roman" w:cs="Times New Roman"/>
          <w:sz w:val="24"/>
          <w:szCs w:val="24"/>
        </w:rPr>
      </w:pPr>
      <w:r w:rsidRPr="00256EB5">
        <w:rPr>
          <w:rFonts w:ascii="Times New Roman" w:hAnsi="Times New Roman" w:cs="Times New Roman"/>
          <w:sz w:val="24"/>
          <w:szCs w:val="24"/>
        </w:rPr>
        <w:t xml:space="preserve">Stefan T. Gerner, </w:t>
      </w:r>
      <w:proofErr w:type="spellStart"/>
      <w:r w:rsidRPr="00256EB5">
        <w:rPr>
          <w:rFonts w:ascii="Times New Roman" w:hAnsi="Times New Roman" w:cs="Times New Roman"/>
          <w:sz w:val="24"/>
          <w:szCs w:val="24"/>
        </w:rPr>
        <w:t>Dpt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6EB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EB5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>, University Hospital Erlangen-</w:t>
      </w:r>
      <w:proofErr w:type="spellStart"/>
      <w:r w:rsidRPr="00256EB5">
        <w:rPr>
          <w:rFonts w:ascii="Times New Roman" w:hAnsi="Times New Roman" w:cs="Times New Roman"/>
          <w:sz w:val="24"/>
          <w:szCs w:val="24"/>
        </w:rPr>
        <w:t>Nuremberg</w:t>
      </w:r>
      <w:proofErr w:type="spellEnd"/>
      <w:r w:rsidRPr="00256EB5">
        <w:rPr>
          <w:rFonts w:ascii="Times New Roman" w:hAnsi="Times New Roman" w:cs="Times New Roman"/>
          <w:sz w:val="24"/>
          <w:szCs w:val="24"/>
        </w:rPr>
        <w:t>;</w:t>
      </w:r>
    </w:p>
    <w:p w:rsidR="00544607" w:rsidRPr="00256EB5" w:rsidRDefault="00544607" w:rsidP="00544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</w:t>
      </w:r>
      <w:r w:rsidRPr="00256EB5">
        <w:rPr>
          <w:rFonts w:ascii="Times New Roman" w:hAnsi="Times New Roman" w:cs="Times New Roman"/>
          <w:sz w:val="24"/>
          <w:szCs w:val="24"/>
          <w:u w:val="single"/>
        </w:rPr>
        <w:t>ail:</w:t>
      </w:r>
      <w:r w:rsidRPr="00256EB5">
        <w:rPr>
          <w:rFonts w:ascii="Times New Roman" w:hAnsi="Times New Roman" w:cs="Times New Roman"/>
          <w:sz w:val="24"/>
          <w:szCs w:val="24"/>
        </w:rPr>
        <w:t xml:space="preserve"> Stefan.Gerner@uk-erlangen.de</w:t>
      </w:r>
    </w:p>
    <w:p w:rsidR="00544607" w:rsidRPr="00256EB5" w:rsidRDefault="00544607" w:rsidP="00544607">
      <w:pPr>
        <w:rPr>
          <w:rFonts w:ascii="Times New Roman" w:hAnsi="Times New Roman" w:cs="Times New Roman"/>
          <w:b/>
          <w:sz w:val="24"/>
          <w:szCs w:val="24"/>
        </w:rPr>
      </w:pPr>
    </w:p>
    <w:p w:rsidR="0000274F" w:rsidRDefault="000027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4607" w:rsidRDefault="00544607">
      <w:pPr>
        <w:rPr>
          <w:rFonts w:ascii="Arial" w:hAnsi="Arial" w:cs="Arial"/>
          <w:b/>
          <w:sz w:val="24"/>
          <w:szCs w:val="24"/>
          <w:lang w:val="en-US"/>
        </w:rPr>
      </w:pPr>
    </w:p>
    <w:p w:rsidR="00F05DA7" w:rsidRPr="00B9280F" w:rsidRDefault="00762620" w:rsidP="00762620">
      <w:pPr>
        <w:ind w:left="3540" w:hanging="35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Supplemental digital T</w:t>
      </w:r>
      <w:r w:rsidR="00D56B85" w:rsidRPr="00B9280F">
        <w:rPr>
          <w:rFonts w:ascii="Arial" w:hAnsi="Arial" w:cs="Arial"/>
          <w:b/>
          <w:sz w:val="24"/>
          <w:szCs w:val="24"/>
          <w:lang w:val="en-US"/>
        </w:rPr>
        <w:t xml:space="preserve">able </w:t>
      </w:r>
      <w:r w:rsidR="00A81905" w:rsidRPr="00B9280F">
        <w:rPr>
          <w:rFonts w:ascii="Arial" w:hAnsi="Arial" w:cs="Arial"/>
          <w:b/>
          <w:sz w:val="24"/>
          <w:szCs w:val="24"/>
          <w:lang w:val="en-US"/>
        </w:rPr>
        <w:t>1</w:t>
      </w:r>
      <w:r w:rsidR="00556414" w:rsidRPr="00B9280F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="00556414" w:rsidRPr="00762620">
        <w:rPr>
          <w:rFonts w:ascii="Arial" w:hAnsi="Arial" w:cs="Arial"/>
          <w:sz w:val="24"/>
          <w:szCs w:val="24"/>
          <w:lang w:val="en-US"/>
        </w:rPr>
        <w:t xml:space="preserve">Characteristics of </w:t>
      </w:r>
      <w:r w:rsidR="00E51BD9" w:rsidRPr="00762620">
        <w:rPr>
          <w:rFonts w:ascii="Arial" w:hAnsi="Arial" w:cs="Arial"/>
          <w:sz w:val="24"/>
          <w:szCs w:val="24"/>
          <w:lang w:val="en-US"/>
        </w:rPr>
        <w:t>ICH</w:t>
      </w:r>
      <w:r w:rsidR="00556414" w:rsidRPr="00762620">
        <w:rPr>
          <w:rFonts w:ascii="Arial" w:hAnsi="Arial" w:cs="Arial"/>
          <w:sz w:val="24"/>
          <w:szCs w:val="24"/>
          <w:lang w:val="en-US"/>
        </w:rPr>
        <w:t xml:space="preserve"> pat</w:t>
      </w:r>
      <w:r w:rsidR="00A81905" w:rsidRPr="00762620">
        <w:rPr>
          <w:rFonts w:ascii="Arial" w:hAnsi="Arial" w:cs="Arial"/>
          <w:sz w:val="24"/>
          <w:szCs w:val="24"/>
          <w:lang w:val="en-US"/>
        </w:rPr>
        <w:t xml:space="preserve">ients </w:t>
      </w:r>
      <w:r w:rsidR="00E51BD9" w:rsidRPr="00762620">
        <w:rPr>
          <w:rFonts w:ascii="Arial" w:hAnsi="Arial" w:cs="Arial"/>
          <w:sz w:val="24"/>
          <w:szCs w:val="24"/>
          <w:lang w:val="en-US"/>
        </w:rPr>
        <w:t>with EEN</w:t>
      </w:r>
      <w:r w:rsidR="00E51BD9" w:rsidRPr="00762620">
        <w:rPr>
          <w:rFonts w:ascii="Arial" w:hAnsi="Arial" w:cs="Arial"/>
          <w:sz w:val="24"/>
          <w:szCs w:val="24"/>
          <w:lang w:val="en-US" w:eastAsia="zh-CN"/>
        </w:rPr>
        <w:t xml:space="preserve"> versus </w:t>
      </w:r>
      <w:proofErr w:type="spellStart"/>
      <w:r w:rsidR="00E51BD9" w:rsidRPr="00762620">
        <w:rPr>
          <w:rFonts w:ascii="Arial" w:hAnsi="Arial" w:cs="Arial"/>
          <w:sz w:val="24"/>
          <w:szCs w:val="24"/>
          <w:lang w:val="en-US" w:eastAsia="zh-CN"/>
        </w:rPr>
        <w:t>nEEN</w:t>
      </w:r>
      <w:proofErr w:type="spellEnd"/>
      <w:r w:rsidR="00ED7252" w:rsidRPr="00762620">
        <w:rPr>
          <w:rFonts w:ascii="Arial" w:hAnsi="Arial" w:cs="Arial"/>
          <w:sz w:val="24"/>
          <w:szCs w:val="24"/>
          <w:lang w:val="en-US" w:eastAsia="zh-CN"/>
        </w:rPr>
        <w:t xml:space="preserve"> after PSM</w:t>
      </w:r>
    </w:p>
    <w:tbl>
      <w:tblPr>
        <w:tblStyle w:val="a3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2126"/>
        <w:gridCol w:w="1415"/>
      </w:tblGrid>
      <w:tr w:rsidR="00C76B5F" w:rsidRPr="006808E6" w:rsidTr="00A67CF6">
        <w:trPr>
          <w:trHeight w:val="177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C76B5F" w:rsidRPr="00D56B85" w:rsidRDefault="00C76B5F" w:rsidP="00C76B5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76B5F" w:rsidRPr="006808E6" w:rsidRDefault="00C76B5F" w:rsidP="00C76B5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B6CD9">
              <w:rPr>
                <w:rFonts w:ascii="Arial" w:hAnsi="Arial" w:cs="Arial"/>
                <w:b/>
                <w:sz w:val="20"/>
                <w:szCs w:val="20"/>
                <w:lang w:val="en-US"/>
              </w:rPr>
              <w:t>PS-matched patients with ICH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(n=114)</w:t>
            </w:r>
          </w:p>
          <w:p w:rsidR="00C76B5F" w:rsidRPr="006808E6" w:rsidRDefault="00C76B5F" w:rsidP="00C76B5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76B5F" w:rsidRPr="006808E6" w:rsidRDefault="00C76B5F" w:rsidP="00C76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E008A">
              <w:rPr>
                <w:rFonts w:ascii="Arial" w:hAnsi="Arial" w:cs="Arial"/>
                <w:b/>
                <w:sz w:val="20"/>
                <w:szCs w:val="20"/>
                <w:lang w:val="en-US"/>
              </w:rPr>
              <w:t>EEN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 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>(n=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47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76B5F" w:rsidRPr="006808E6" w:rsidRDefault="00C76B5F" w:rsidP="00C76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Pr="00AE008A">
              <w:rPr>
                <w:rFonts w:ascii="Arial" w:hAnsi="Arial" w:cs="Arial"/>
                <w:b/>
                <w:sz w:val="20"/>
                <w:szCs w:val="20"/>
                <w:lang w:val="en-US"/>
              </w:rPr>
              <w:t>EEN</w:t>
            </w:r>
            <w:proofErr w:type="spellEnd"/>
            <w:r w:rsidRPr="00AE008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>(n=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67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808E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</w:t>
            </w: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Value</w:t>
            </w:r>
          </w:p>
        </w:tc>
      </w:tr>
      <w:tr w:rsidR="00C76B5F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rPr>
                <w:rFonts w:ascii="Arial" w:hAnsi="Arial" w:cs="Arial"/>
                <w:sz w:val="20"/>
                <w:szCs w:val="20"/>
              </w:rPr>
            </w:pPr>
            <w:r w:rsidRPr="006808E6">
              <w:rPr>
                <w:rFonts w:ascii="Arial" w:hAnsi="Arial" w:cs="Arial"/>
                <w:sz w:val="20"/>
                <w:szCs w:val="20"/>
              </w:rPr>
              <w:t>Age, median (IQR), 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="004A600A">
              <w:rPr>
                <w:rFonts w:ascii="Arial" w:hAnsi="Arial" w:cs="Arial"/>
                <w:sz w:val="20"/>
                <w:szCs w:val="20"/>
                <w:lang w:val="en-US"/>
              </w:rPr>
              <w:t xml:space="preserve"> (60-76</w:t>
            </w:r>
            <w:r w:rsidRPr="00EB113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6501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11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65010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010A">
              <w:rPr>
                <w:rFonts w:ascii="Arial" w:hAnsi="Arial" w:cs="Arial"/>
                <w:sz w:val="20"/>
                <w:szCs w:val="20"/>
                <w:lang w:val="en-US"/>
              </w:rPr>
              <w:t>(65</w:t>
            </w:r>
            <w:r w:rsidRPr="00EB1130">
              <w:rPr>
                <w:rFonts w:ascii="Arial" w:hAnsi="Arial" w:cs="Arial"/>
                <w:sz w:val="20"/>
                <w:szCs w:val="20"/>
                <w:lang w:val="en-US"/>
              </w:rPr>
              <w:t>-80)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0.084</w:t>
            </w:r>
          </w:p>
        </w:tc>
      </w:tr>
      <w:tr w:rsidR="00C76B5F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8E6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  <w:r w:rsidRPr="006808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8E6">
              <w:rPr>
                <w:rFonts w:ascii="Arial" w:hAnsi="Arial" w:cs="Arial"/>
                <w:sz w:val="20"/>
                <w:szCs w:val="20"/>
              </w:rPr>
              <w:t>sex</w:t>
            </w:r>
            <w:proofErr w:type="spellEnd"/>
            <w:r w:rsidRPr="006808E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808E6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6808E6">
              <w:rPr>
                <w:rFonts w:ascii="Arial" w:hAnsi="Arial" w:cs="Arial"/>
                <w:sz w:val="20"/>
                <w:szCs w:val="20"/>
              </w:rPr>
              <w:t>. (%)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591719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="000C33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(40.4%)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591719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0C337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(41.8%)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6531A8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/>
              </w:rPr>
              <w:t>1.000</w:t>
            </w:r>
          </w:p>
        </w:tc>
      </w:tr>
      <w:tr w:rsidR="00C76B5F" w:rsidRPr="007C6CD8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7C6CD8" w:rsidRDefault="00C76B5F" w:rsidP="00C76B5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C6CD8">
              <w:rPr>
                <w:rFonts w:ascii="Arial" w:hAnsi="Arial" w:cs="Arial"/>
                <w:b/>
                <w:sz w:val="20"/>
                <w:szCs w:val="20"/>
                <w:lang w:val="en-US"/>
              </w:rPr>
              <w:t>Prior comorbidities, No. (%)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6B5F" w:rsidRPr="007C6CD8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7C6CD8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6CD8">
              <w:rPr>
                <w:rFonts w:ascii="Arial" w:hAnsi="Arial" w:cs="Arial"/>
                <w:sz w:val="20"/>
                <w:szCs w:val="20"/>
                <w:lang w:val="en-US"/>
              </w:rPr>
              <w:t xml:space="preserve">Premorbid </w:t>
            </w:r>
            <w:proofErr w:type="spellStart"/>
            <w:r w:rsidRPr="007C6CD8">
              <w:rPr>
                <w:rFonts w:ascii="Arial" w:hAnsi="Arial" w:cs="Arial"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7C6CD8" w:rsidRDefault="004A600A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 (0-2</w:t>
            </w:r>
            <w:r w:rsidR="00C76B5F" w:rsidRPr="00EB113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7C6CD8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1130">
              <w:rPr>
                <w:rFonts w:ascii="Arial" w:hAnsi="Arial" w:cs="Arial"/>
                <w:sz w:val="20"/>
                <w:szCs w:val="20"/>
                <w:lang w:val="en-US"/>
              </w:rPr>
              <w:t>0 (0-1)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7C6CD8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0.532</w:t>
            </w:r>
          </w:p>
        </w:tc>
      </w:tr>
      <w:tr w:rsidR="006531A8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6531A8" w:rsidRPr="006808E6" w:rsidRDefault="006531A8" w:rsidP="006531A8">
            <w:pPr>
              <w:ind w:firstLine="426"/>
              <w:rPr>
                <w:rFonts w:ascii="Arial" w:hAnsi="Arial" w:cs="Arial"/>
                <w:sz w:val="20"/>
                <w:szCs w:val="20"/>
              </w:rPr>
            </w:pPr>
            <w:r w:rsidRPr="00EB1130">
              <w:rPr>
                <w:rFonts w:ascii="Arial" w:hAnsi="Arial" w:cs="Arial"/>
                <w:sz w:val="20"/>
                <w:szCs w:val="20"/>
              </w:rPr>
              <w:t>Diabetes Mellitus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6531A8" w:rsidRPr="006808E6" w:rsidRDefault="006531A8" w:rsidP="00653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19 (40.4.1%)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6531A8" w:rsidRPr="00591719" w:rsidRDefault="006531A8" w:rsidP="006531A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19 (28.4%)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6531A8" w:rsidRPr="006531A8" w:rsidRDefault="006531A8" w:rsidP="006531A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/>
              </w:rPr>
              <w:t>0.227</w:t>
            </w:r>
          </w:p>
        </w:tc>
      </w:tr>
      <w:tr w:rsidR="00C76B5F" w:rsidRPr="00E20F68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0F68">
              <w:rPr>
                <w:rFonts w:ascii="Arial" w:hAnsi="Arial" w:cs="Arial"/>
                <w:sz w:val="20"/>
                <w:szCs w:val="20"/>
                <w:lang w:val="en-US"/>
              </w:rPr>
              <w:t>Antiplatelet medication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591719" w:rsidP="005917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 (27.7%)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591719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19 (28.4%)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6531A8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/>
              </w:rPr>
              <w:t>1.000</w:t>
            </w:r>
          </w:p>
        </w:tc>
      </w:tr>
      <w:tr w:rsidR="00C76B5F" w:rsidRPr="00E20F68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B1130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0F68">
              <w:rPr>
                <w:rFonts w:ascii="Arial" w:hAnsi="Arial" w:cs="Arial"/>
                <w:sz w:val="20"/>
                <w:szCs w:val="20"/>
                <w:lang w:val="en-US"/>
              </w:rPr>
              <w:t>Oral anticoagulation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591719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11 (23.4%)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591719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1719">
              <w:rPr>
                <w:rFonts w:ascii="Arial" w:hAnsi="Arial" w:cs="Arial"/>
                <w:sz w:val="20"/>
                <w:szCs w:val="20"/>
                <w:lang w:val="en-US"/>
              </w:rPr>
              <w:t>19 (28.4%)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E20F68" w:rsidRDefault="006531A8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/>
              </w:rPr>
              <w:t>0.667</w:t>
            </w: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Admission status, median </w:t>
            </w:r>
            <w:r w:rsidRPr="005C3D3F">
              <w:rPr>
                <w:rFonts w:ascii="Arial" w:hAnsi="Arial" w:cs="Arial"/>
                <w:b/>
                <w:sz w:val="20"/>
                <w:szCs w:val="20"/>
                <w:lang w:val="en-US"/>
              </w:rPr>
              <w:t>(IQR)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3D3F">
              <w:rPr>
                <w:rFonts w:ascii="Arial" w:hAnsi="Arial" w:cs="Arial"/>
                <w:sz w:val="20"/>
                <w:szCs w:val="20"/>
                <w:lang w:val="en-US"/>
              </w:rPr>
              <w:t>Glasgow Coma Scale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4A600A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C76B5F" w:rsidRPr="009165D4">
              <w:rPr>
                <w:rFonts w:ascii="Arial" w:hAnsi="Arial" w:cs="Arial"/>
                <w:sz w:val="20"/>
                <w:szCs w:val="20"/>
                <w:lang w:val="en-US"/>
              </w:rPr>
              <w:t xml:space="preserve"> (3-12)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6501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65010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65010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>-14)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0.241</w:t>
            </w: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>NIHSS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>22 (13-38)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65010A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 (12-38</w:t>
            </w:r>
            <w:r w:rsidR="00C76B5F" w:rsidRPr="009165D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0.679</w:t>
            </w: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65D4">
              <w:rPr>
                <w:rFonts w:ascii="Arial" w:hAnsi="Arial" w:cs="Arial"/>
                <w:sz w:val="20"/>
                <w:szCs w:val="20"/>
                <w:lang w:val="en-US"/>
              </w:rPr>
              <w:t>ICH Score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2 (2-3)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65010A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(1-3</w:t>
            </w:r>
            <w:r w:rsidR="00C76B5F" w:rsidRPr="00A7410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0.377</w:t>
            </w: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CHADS VASc Score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3 (2-5)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3 (2-5)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0.894</w:t>
            </w:r>
          </w:p>
        </w:tc>
      </w:tr>
      <w:tr w:rsidR="00C76B5F" w:rsidRPr="005C3D3F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5C3D3F" w:rsidRDefault="00C76B5F" w:rsidP="00C76B5F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HAS Bled Score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C76B5F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2 (2-4)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65010A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C76B5F" w:rsidRPr="00A74101">
              <w:rPr>
                <w:rFonts w:ascii="Arial" w:hAnsi="Arial" w:cs="Arial"/>
                <w:sz w:val="20"/>
                <w:szCs w:val="20"/>
                <w:lang w:val="en-US"/>
              </w:rPr>
              <w:t xml:space="preserve"> (2-4)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76B5F" w:rsidRPr="006808E6" w:rsidRDefault="00176111" w:rsidP="00C76B5F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0.691</w:t>
            </w:r>
          </w:p>
        </w:tc>
      </w:tr>
      <w:tr w:rsidR="00386C29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808E6">
              <w:rPr>
                <w:rFonts w:ascii="Arial" w:hAnsi="Arial" w:cs="Arial"/>
                <w:b/>
                <w:sz w:val="20"/>
                <w:szCs w:val="20"/>
                <w:lang w:val="en-US"/>
              </w:rPr>
              <w:t>Imaging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, median (IQR)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386C29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Initial ICH volume, mL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5.7 (6.6-35.45</w:t>
            </w: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8.6 (4.53-39.8</w:t>
            </w: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0.986</w:t>
            </w:r>
          </w:p>
        </w:tc>
      </w:tr>
      <w:tr w:rsidR="00ED7252" w:rsidRPr="00ED7252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D7252" w:rsidRPr="00A74101" w:rsidRDefault="00ED7252" w:rsidP="00386C29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ICH location, No. (%)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D7252" w:rsidRPr="00F65053" w:rsidRDefault="00ED7252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D7252" w:rsidRPr="00F65053" w:rsidRDefault="00ED7252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ED7252" w:rsidRPr="006531A8" w:rsidRDefault="00ED7252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386C29" w:rsidRPr="00ED7252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ED7252">
            <w:pPr>
              <w:ind w:firstLine="8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101">
              <w:rPr>
                <w:rFonts w:ascii="Arial" w:hAnsi="Arial" w:cs="Arial"/>
                <w:sz w:val="20"/>
                <w:szCs w:val="20"/>
                <w:lang w:val="en-US"/>
              </w:rPr>
              <w:t>Deep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28 (59.6%)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37 (55.2%)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531A8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0.703 </w:t>
            </w:r>
          </w:p>
        </w:tc>
      </w:tr>
      <w:tr w:rsidR="00386C29" w:rsidRPr="00ED7252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ED7252">
            <w:pPr>
              <w:ind w:firstLine="8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Lobar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10 (21.3%)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20 (29.9%)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531A8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0.389 </w:t>
            </w:r>
          </w:p>
        </w:tc>
      </w:tr>
      <w:tr w:rsidR="00386C29" w:rsidRPr="00193B20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ED7252">
            <w:pPr>
              <w:ind w:firstLine="8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Cerebellar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7 (14.9%)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7 (10.4%)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531A8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0.566 </w:t>
            </w:r>
          </w:p>
        </w:tc>
      </w:tr>
      <w:tr w:rsidR="00386C29" w:rsidRPr="00193B20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ED7252" w:rsidP="00ED7252">
            <w:pPr>
              <w:ind w:firstLine="8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Brain</w:t>
            </w:r>
            <w:r w:rsidR="00386C29" w:rsidRPr="000D3F5B">
              <w:rPr>
                <w:rFonts w:ascii="Arial" w:hAnsi="Arial" w:cs="Arial"/>
                <w:sz w:val="20"/>
                <w:szCs w:val="20"/>
                <w:lang w:val="en-US"/>
              </w:rPr>
              <w:t>stem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2 (4.3%)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3 (4.5%)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531A8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1.000 </w:t>
            </w:r>
          </w:p>
        </w:tc>
      </w:tr>
      <w:tr w:rsidR="00386C29" w:rsidRPr="00193B20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808E6">
              <w:rPr>
                <w:rFonts w:ascii="Arial" w:hAnsi="Arial" w:cs="Arial"/>
                <w:sz w:val="20"/>
                <w:szCs w:val="20"/>
                <w:lang w:val="en-US"/>
              </w:rPr>
              <w:t>Intraventricular hemorrhage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No. (%)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36 (76.6%)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053">
              <w:rPr>
                <w:rFonts w:ascii="Arial" w:hAnsi="Arial" w:cs="Arial"/>
                <w:sz w:val="20"/>
                <w:szCs w:val="20"/>
                <w:lang w:val="en-US"/>
              </w:rPr>
              <w:t>42 (62.7%)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531A8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6531A8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0.152 </w:t>
            </w:r>
          </w:p>
        </w:tc>
      </w:tr>
      <w:tr w:rsidR="00386C29" w:rsidRPr="00193B20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ind w:left="426"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808E6">
              <w:rPr>
                <w:rFonts w:ascii="Arial" w:hAnsi="Arial" w:cs="Arial"/>
                <w:sz w:val="20"/>
                <w:szCs w:val="20"/>
                <w:lang w:val="en-US"/>
              </w:rPr>
              <w:t>Graeb</w:t>
            </w:r>
            <w:proofErr w:type="spellEnd"/>
            <w:r w:rsidRPr="006808E6">
              <w:rPr>
                <w:rFonts w:ascii="Arial" w:hAnsi="Arial" w:cs="Arial"/>
                <w:sz w:val="20"/>
                <w:szCs w:val="20"/>
                <w:lang w:val="en-US"/>
              </w:rPr>
              <w:t xml:space="preserve"> Score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(1-8)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(0-8</w:t>
            </w:r>
            <w:r w:rsidRPr="000D3F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0.309</w:t>
            </w:r>
          </w:p>
        </w:tc>
      </w:tr>
      <w:tr w:rsidR="00386C29" w:rsidRPr="000D3F5B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386C29" w:rsidP="00386C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95">
              <w:rPr>
                <w:rFonts w:ascii="Arial" w:hAnsi="Arial" w:cs="Arial"/>
                <w:b/>
                <w:sz w:val="20"/>
                <w:szCs w:val="20"/>
                <w:lang w:val="en-US"/>
              </w:rPr>
              <w:t>Clinical parameter</w:t>
            </w:r>
            <w:r w:rsidR="00ED7252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F832E4" w:rsidRPr="007C6CD8">
              <w:rPr>
                <w:rFonts w:ascii="Arial" w:hAnsi="Arial" w:cs="Arial"/>
                <w:b/>
                <w:sz w:val="20"/>
                <w:szCs w:val="20"/>
                <w:lang w:val="en-US"/>
              </w:rPr>
              <w:t>, No. (%)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386C29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386C29" w:rsidRPr="000D3F5B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475795" w:rsidRDefault="00386C29" w:rsidP="00F832E4">
            <w:pPr>
              <w:ind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95">
              <w:rPr>
                <w:rFonts w:ascii="Arial" w:hAnsi="Arial" w:cs="Arial"/>
                <w:sz w:val="20"/>
                <w:szCs w:val="20"/>
                <w:lang w:val="en-US"/>
              </w:rPr>
              <w:t>Mechanical ventilation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43 (91.5%)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60 (89.6%)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1.000</w:t>
            </w:r>
          </w:p>
        </w:tc>
      </w:tr>
      <w:tr w:rsidR="00386C29" w:rsidRPr="006808E6" w:rsidTr="00A67CF6">
        <w:trPr>
          <w:trHeight w:val="340"/>
          <w:jc w:val="center"/>
        </w:trPr>
        <w:tc>
          <w:tcPr>
            <w:tcW w:w="4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475795" w:rsidRDefault="00386C29" w:rsidP="00F832E4">
            <w:pPr>
              <w:ind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5795">
              <w:rPr>
                <w:rFonts w:ascii="Arial" w:hAnsi="Arial" w:cs="Arial"/>
                <w:sz w:val="20"/>
                <w:szCs w:val="20"/>
                <w:lang w:val="en-US"/>
              </w:rPr>
              <w:t xml:space="preserve">EVD </w:t>
            </w:r>
            <w:r w:rsidR="00F832E4" w:rsidRPr="00B8342A">
              <w:rPr>
                <w:rFonts w:ascii="Arial" w:hAnsi="Arial" w:cs="Arial" w:hint="eastAsia"/>
                <w:sz w:val="20"/>
                <w:szCs w:val="20"/>
              </w:rPr>
              <w:t>†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6808E6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37 (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78.7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%)</w:t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D711BE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40 (59.7%)</w:t>
            </w:r>
          </w:p>
        </w:tc>
        <w:tc>
          <w:tcPr>
            <w:tcW w:w="14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386C29" w:rsidRPr="00D711BE" w:rsidRDefault="00F832E4" w:rsidP="00386C29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0.042</w:t>
            </w:r>
          </w:p>
        </w:tc>
      </w:tr>
    </w:tbl>
    <w:p w:rsidR="0053391A" w:rsidRDefault="0053391A" w:rsidP="008269AF">
      <w:pPr>
        <w:jc w:val="both"/>
        <w:rPr>
          <w:lang w:val="en-US"/>
        </w:rPr>
      </w:pPr>
    </w:p>
    <w:p w:rsidR="009045BC" w:rsidRPr="009045BC" w:rsidRDefault="009045BC" w:rsidP="009045B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44607">
        <w:rPr>
          <w:rFonts w:ascii="Arial" w:hAnsi="Arial" w:cs="Arial"/>
          <w:b/>
          <w:bCs/>
          <w:sz w:val="20"/>
          <w:szCs w:val="20"/>
          <w:u w:val="single"/>
          <w:lang w:val="en-US"/>
        </w:rPr>
        <w:t>Abbreviations:</w:t>
      </w:r>
      <w:r w:rsidRPr="009045BC">
        <w:rPr>
          <w:rFonts w:ascii="Arial" w:hAnsi="Arial" w:cs="Arial"/>
          <w:sz w:val="20"/>
          <w:szCs w:val="20"/>
          <w:lang w:val="en-US"/>
        </w:rPr>
        <w:t xml:space="preserve"> EEN, early enteral nutrition; </w:t>
      </w:r>
      <w:r w:rsidR="00F832E4" w:rsidRPr="00475795">
        <w:rPr>
          <w:rFonts w:ascii="Arial" w:hAnsi="Arial" w:cs="Arial"/>
          <w:sz w:val="20"/>
          <w:szCs w:val="20"/>
          <w:lang w:val="en-US"/>
        </w:rPr>
        <w:t>EVD</w:t>
      </w:r>
      <w:r w:rsidR="00F832E4">
        <w:rPr>
          <w:rFonts w:ascii="Arial" w:hAnsi="Arial" w:cs="Arial"/>
          <w:sz w:val="20"/>
          <w:szCs w:val="20"/>
          <w:lang w:val="en-US"/>
        </w:rPr>
        <w:t>, e</w:t>
      </w:r>
      <w:r w:rsidR="00F832E4" w:rsidRPr="006301BB">
        <w:rPr>
          <w:rFonts w:ascii="Arial" w:hAnsi="Arial" w:cs="Arial"/>
          <w:sz w:val="20"/>
          <w:szCs w:val="20"/>
          <w:lang w:val="en-US"/>
        </w:rPr>
        <w:t xml:space="preserve">xternal </w:t>
      </w:r>
      <w:r w:rsidR="00F832E4">
        <w:rPr>
          <w:rFonts w:ascii="Arial" w:hAnsi="Arial" w:cs="Arial"/>
          <w:sz w:val="20"/>
          <w:szCs w:val="20"/>
          <w:lang w:val="en-US"/>
        </w:rPr>
        <w:t>v</w:t>
      </w:r>
      <w:r w:rsidR="00F832E4" w:rsidRPr="006301BB">
        <w:rPr>
          <w:rFonts w:ascii="Arial" w:hAnsi="Arial" w:cs="Arial"/>
          <w:sz w:val="20"/>
          <w:szCs w:val="20"/>
          <w:lang w:val="en-US"/>
        </w:rPr>
        <w:t xml:space="preserve">entricular </w:t>
      </w:r>
      <w:r w:rsidR="00F832E4">
        <w:rPr>
          <w:rFonts w:ascii="Arial" w:hAnsi="Arial" w:cs="Arial"/>
          <w:sz w:val="20"/>
          <w:szCs w:val="20"/>
          <w:lang w:val="en-US"/>
        </w:rPr>
        <w:t>d</w:t>
      </w:r>
      <w:r w:rsidR="00F832E4" w:rsidRPr="006301BB">
        <w:rPr>
          <w:rFonts w:ascii="Arial" w:hAnsi="Arial" w:cs="Arial"/>
          <w:sz w:val="20"/>
          <w:szCs w:val="20"/>
          <w:lang w:val="en-US"/>
        </w:rPr>
        <w:t>rain</w:t>
      </w:r>
      <w:r w:rsidR="00F832E4">
        <w:rPr>
          <w:rFonts w:ascii="Arial" w:hAnsi="Arial" w:cs="Arial"/>
          <w:sz w:val="20"/>
          <w:szCs w:val="20"/>
          <w:lang w:val="en-US"/>
        </w:rPr>
        <w:t>;</w:t>
      </w:r>
      <w:r w:rsidR="00F832E4" w:rsidRPr="00475795">
        <w:rPr>
          <w:rFonts w:ascii="Arial" w:hAnsi="Arial" w:cs="Arial"/>
          <w:sz w:val="20"/>
          <w:szCs w:val="20"/>
          <w:lang w:val="en-US"/>
        </w:rPr>
        <w:t xml:space="preserve"> HAS-BLED, Hypertension, Abnormal Renal and Liver Function, Stroke, Bleeding, Labile INR-Measures, Elderly (age &gt;65 y) and Drugs or Alcohol; </w:t>
      </w:r>
      <w:r w:rsidRPr="009045BC">
        <w:rPr>
          <w:rFonts w:ascii="Arial" w:hAnsi="Arial" w:cs="Arial"/>
          <w:sz w:val="20"/>
          <w:szCs w:val="20"/>
          <w:lang w:val="en-US"/>
        </w:rPr>
        <w:t xml:space="preserve">ICH, intracerebral hemorrhage; IQR, interquartile range; </w:t>
      </w:r>
      <w:proofErr w:type="spellStart"/>
      <w:r w:rsidRPr="009045BC">
        <w:rPr>
          <w:rFonts w:ascii="Arial" w:hAnsi="Arial" w:cs="Arial"/>
          <w:sz w:val="20"/>
          <w:szCs w:val="20"/>
          <w:lang w:val="en-US"/>
        </w:rPr>
        <w:t>mRS</w:t>
      </w:r>
      <w:proofErr w:type="spellEnd"/>
      <w:r w:rsidRPr="009045BC">
        <w:rPr>
          <w:rFonts w:ascii="Arial" w:hAnsi="Arial" w:cs="Arial"/>
          <w:sz w:val="20"/>
          <w:szCs w:val="20"/>
          <w:lang w:val="en-US"/>
        </w:rPr>
        <w:t>,</w:t>
      </w:r>
      <w:r w:rsidRPr="009045BC">
        <w:rPr>
          <w:rFonts w:ascii="Arial" w:hAnsi="Arial" w:cs="Arial" w:hint="eastAsia"/>
          <w:sz w:val="20"/>
          <w:szCs w:val="20"/>
          <w:lang w:val="en-US"/>
        </w:rPr>
        <w:t xml:space="preserve"> </w:t>
      </w:r>
      <w:r w:rsidRPr="009045BC">
        <w:rPr>
          <w:rFonts w:ascii="Arial" w:hAnsi="Arial" w:cs="Arial"/>
          <w:sz w:val="20"/>
          <w:szCs w:val="20"/>
          <w:lang w:val="en-US"/>
        </w:rPr>
        <w:t xml:space="preserve">modified Rankin Scale; </w:t>
      </w:r>
      <w:proofErr w:type="spellStart"/>
      <w:r w:rsidRPr="009045BC">
        <w:rPr>
          <w:rFonts w:ascii="Arial" w:hAnsi="Arial" w:cs="Arial"/>
          <w:sz w:val="20"/>
          <w:szCs w:val="20"/>
          <w:lang w:val="en-US"/>
        </w:rPr>
        <w:t>nEEN</w:t>
      </w:r>
      <w:proofErr w:type="spellEnd"/>
      <w:r w:rsidRPr="009045BC">
        <w:rPr>
          <w:rFonts w:ascii="Arial" w:hAnsi="Arial" w:cs="Arial"/>
          <w:sz w:val="20"/>
          <w:szCs w:val="20"/>
          <w:lang w:val="en-US"/>
        </w:rPr>
        <w:t xml:space="preserve">, no early enteral nutrition; NIHSS, National Institutes of Health Stroke Scale; </w:t>
      </w:r>
      <w:r w:rsidR="00DA7D4D">
        <w:rPr>
          <w:rFonts w:ascii="Arial" w:hAnsi="Arial" w:cs="Arial"/>
          <w:sz w:val="20"/>
          <w:szCs w:val="20"/>
          <w:lang w:val="en-US"/>
        </w:rPr>
        <w:t xml:space="preserve">PS, </w:t>
      </w:r>
      <w:r w:rsidR="00DA7D4D" w:rsidRPr="00DA7D4D">
        <w:rPr>
          <w:rFonts w:ascii="Arial" w:hAnsi="Arial" w:cs="Arial"/>
          <w:sz w:val="20"/>
          <w:szCs w:val="20"/>
          <w:lang w:val="en-US"/>
        </w:rPr>
        <w:t>propensity score</w:t>
      </w:r>
      <w:r w:rsidRPr="009045BC">
        <w:rPr>
          <w:rFonts w:ascii="Arial" w:hAnsi="Arial" w:cs="Arial"/>
          <w:sz w:val="20"/>
          <w:szCs w:val="20"/>
          <w:lang w:val="en-US"/>
        </w:rPr>
        <w:t>.</w:t>
      </w:r>
    </w:p>
    <w:p w:rsidR="009045BC" w:rsidRDefault="009045BC" w:rsidP="008269AF">
      <w:pPr>
        <w:jc w:val="both"/>
        <w:rPr>
          <w:lang w:val="en-US"/>
        </w:rPr>
      </w:pPr>
    </w:p>
    <w:sectPr w:rsidR="009045BC" w:rsidSect="00AE1E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43AC" w:rsidRDefault="00B743AC" w:rsidP="000C337F">
      <w:pPr>
        <w:spacing w:after="0" w:line="240" w:lineRule="auto"/>
      </w:pPr>
      <w:r>
        <w:separator/>
      </w:r>
    </w:p>
  </w:endnote>
  <w:endnote w:type="continuationSeparator" w:id="0">
    <w:p w:rsidR="00B743AC" w:rsidRDefault="00B743AC" w:rsidP="000C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43AC" w:rsidRDefault="00B743AC" w:rsidP="000C337F">
      <w:pPr>
        <w:spacing w:after="0" w:line="240" w:lineRule="auto"/>
      </w:pPr>
      <w:r>
        <w:separator/>
      </w:r>
    </w:p>
  </w:footnote>
  <w:footnote w:type="continuationSeparator" w:id="0">
    <w:p w:rsidR="00B743AC" w:rsidRDefault="00B743AC" w:rsidP="000C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A7"/>
    <w:rsid w:val="0000274F"/>
    <w:rsid w:val="00005F01"/>
    <w:rsid w:val="0005037A"/>
    <w:rsid w:val="00061F29"/>
    <w:rsid w:val="000C337F"/>
    <w:rsid w:val="000D3F5B"/>
    <w:rsid w:val="001434DF"/>
    <w:rsid w:val="00147149"/>
    <w:rsid w:val="00163C29"/>
    <w:rsid w:val="00176111"/>
    <w:rsid w:val="00180B80"/>
    <w:rsid w:val="00193B20"/>
    <w:rsid w:val="001B52D4"/>
    <w:rsid w:val="001B5ACD"/>
    <w:rsid w:val="001E1127"/>
    <w:rsid w:val="00216958"/>
    <w:rsid w:val="00246646"/>
    <w:rsid w:val="00282C74"/>
    <w:rsid w:val="00286A08"/>
    <w:rsid w:val="002A407E"/>
    <w:rsid w:val="002D5589"/>
    <w:rsid w:val="00317234"/>
    <w:rsid w:val="00334AC5"/>
    <w:rsid w:val="003671BC"/>
    <w:rsid w:val="00386C29"/>
    <w:rsid w:val="003B6554"/>
    <w:rsid w:val="003F673C"/>
    <w:rsid w:val="00425B36"/>
    <w:rsid w:val="00433F37"/>
    <w:rsid w:val="00461BB7"/>
    <w:rsid w:val="004A600A"/>
    <w:rsid w:val="004B57CD"/>
    <w:rsid w:val="004C38F6"/>
    <w:rsid w:val="004E22A8"/>
    <w:rsid w:val="004F4841"/>
    <w:rsid w:val="004F4C94"/>
    <w:rsid w:val="0053391A"/>
    <w:rsid w:val="00544607"/>
    <w:rsid w:val="00556414"/>
    <w:rsid w:val="00591719"/>
    <w:rsid w:val="005C3D3F"/>
    <w:rsid w:val="005D1905"/>
    <w:rsid w:val="005E3837"/>
    <w:rsid w:val="005F55C5"/>
    <w:rsid w:val="00623735"/>
    <w:rsid w:val="0064639A"/>
    <w:rsid w:val="0065010A"/>
    <w:rsid w:val="006531A8"/>
    <w:rsid w:val="00670B70"/>
    <w:rsid w:val="006808E6"/>
    <w:rsid w:val="0072214B"/>
    <w:rsid w:val="00762620"/>
    <w:rsid w:val="007744C5"/>
    <w:rsid w:val="007811D9"/>
    <w:rsid w:val="00782A71"/>
    <w:rsid w:val="007935CD"/>
    <w:rsid w:val="007B48C4"/>
    <w:rsid w:val="007C6CD8"/>
    <w:rsid w:val="007D1344"/>
    <w:rsid w:val="007F666E"/>
    <w:rsid w:val="008130D5"/>
    <w:rsid w:val="008269AF"/>
    <w:rsid w:val="00844940"/>
    <w:rsid w:val="0084702F"/>
    <w:rsid w:val="00884E8A"/>
    <w:rsid w:val="00886BB6"/>
    <w:rsid w:val="0090369A"/>
    <w:rsid w:val="009045BC"/>
    <w:rsid w:val="009165D4"/>
    <w:rsid w:val="0093788A"/>
    <w:rsid w:val="00954662"/>
    <w:rsid w:val="00970DA3"/>
    <w:rsid w:val="009B29DF"/>
    <w:rsid w:val="009C087E"/>
    <w:rsid w:val="009E7250"/>
    <w:rsid w:val="00A24AC9"/>
    <w:rsid w:val="00A32222"/>
    <w:rsid w:val="00A6461E"/>
    <w:rsid w:val="00A67CF6"/>
    <w:rsid w:val="00A74101"/>
    <w:rsid w:val="00A81905"/>
    <w:rsid w:val="00AE008A"/>
    <w:rsid w:val="00AE1E74"/>
    <w:rsid w:val="00B40E00"/>
    <w:rsid w:val="00B608BC"/>
    <w:rsid w:val="00B66197"/>
    <w:rsid w:val="00B66BBA"/>
    <w:rsid w:val="00B743AC"/>
    <w:rsid w:val="00B9280F"/>
    <w:rsid w:val="00B94CAE"/>
    <w:rsid w:val="00C0210A"/>
    <w:rsid w:val="00C04D48"/>
    <w:rsid w:val="00C23943"/>
    <w:rsid w:val="00C76B5F"/>
    <w:rsid w:val="00CD4049"/>
    <w:rsid w:val="00CE7CF0"/>
    <w:rsid w:val="00D04A58"/>
    <w:rsid w:val="00D56B85"/>
    <w:rsid w:val="00D56BF1"/>
    <w:rsid w:val="00DA7D4D"/>
    <w:rsid w:val="00DB307D"/>
    <w:rsid w:val="00DB5E83"/>
    <w:rsid w:val="00E11821"/>
    <w:rsid w:val="00E17C0A"/>
    <w:rsid w:val="00E20F68"/>
    <w:rsid w:val="00E41CE9"/>
    <w:rsid w:val="00E51BD9"/>
    <w:rsid w:val="00E70D9F"/>
    <w:rsid w:val="00EB1130"/>
    <w:rsid w:val="00ED7252"/>
    <w:rsid w:val="00EE284F"/>
    <w:rsid w:val="00EE6730"/>
    <w:rsid w:val="00F05DA7"/>
    <w:rsid w:val="00F07CB1"/>
    <w:rsid w:val="00F13379"/>
    <w:rsid w:val="00F43910"/>
    <w:rsid w:val="00F65053"/>
    <w:rsid w:val="00F704FD"/>
    <w:rsid w:val="00F81C81"/>
    <w:rsid w:val="00F832E4"/>
    <w:rsid w:val="00F9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AA1A56-4331-47B1-8F05-EA0D8738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33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33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3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81D4-AAE9-4592-A51C-823221F2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Gerner, Stefan</dc:creator>
  <cp:lastModifiedBy>JIANHUA PENG</cp:lastModifiedBy>
  <cp:revision>2</cp:revision>
  <dcterms:created xsi:type="dcterms:W3CDTF">2021-04-06T03:48:00Z</dcterms:created>
  <dcterms:modified xsi:type="dcterms:W3CDTF">2021-04-06T03:48:00Z</dcterms:modified>
</cp:coreProperties>
</file>