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99DA5" w14:textId="791BC67C" w:rsidR="00BA582B" w:rsidRPr="00EE36D6" w:rsidRDefault="00BA582B" w:rsidP="00443E6D">
      <w:pPr>
        <w:rPr>
          <w:rFonts w:ascii="Times New Roman" w:eastAsia="Times New Roman" w:hAnsi="Times New Roman" w:cs="Times New Roman"/>
          <w:b/>
          <w:color w:val="000000"/>
          <w:lang w:val="en-GB"/>
        </w:rPr>
      </w:pPr>
      <w:bookmarkStart w:id="0" w:name="_GoBack"/>
      <w:bookmarkEnd w:id="0"/>
      <w:r w:rsidRPr="00EE36D6">
        <w:rPr>
          <w:rFonts w:ascii="Times New Roman" w:eastAsia="Times New Roman" w:hAnsi="Times New Roman" w:cs="Times New Roman"/>
          <w:b/>
          <w:color w:val="000000"/>
          <w:lang w:val="en-GB"/>
        </w:rPr>
        <w:t xml:space="preserve">Supplementary table 1.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8"/>
        <w:gridCol w:w="3650"/>
      </w:tblGrid>
      <w:tr w:rsidR="00B1367C" w:rsidRPr="0095739E" w14:paraId="34F2B545" w14:textId="77777777" w:rsidTr="004A1BA8">
        <w:tc>
          <w:tcPr>
            <w:tcW w:w="0" w:type="auto"/>
            <w:vAlign w:val="bottom"/>
          </w:tcPr>
          <w:p w14:paraId="197FB088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5739E">
              <w:rPr>
                <w:rFonts w:ascii="Times New Roman" w:eastAsia="Calibri" w:hAnsi="Times New Roman" w:cs="Times New Roman"/>
                <w:b/>
                <w:color w:val="000000"/>
              </w:rPr>
              <w:t>Primer</w:t>
            </w:r>
          </w:p>
        </w:tc>
        <w:tc>
          <w:tcPr>
            <w:tcW w:w="0" w:type="auto"/>
          </w:tcPr>
          <w:p w14:paraId="52A41A29" w14:textId="7540E25B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Sequence</w:t>
            </w:r>
            <w:r w:rsidRPr="0095739E">
              <w:rPr>
                <w:rFonts w:ascii="Times New Roman" w:eastAsia="Calibri" w:hAnsi="Times New Roman" w:cs="Times New Roman"/>
                <w:b/>
              </w:rPr>
              <w:t xml:space="preserve"> (5´</w:t>
            </w:r>
            <w:r w:rsidRPr="0095739E">
              <w:rPr>
                <w:rFonts w:ascii="Times New Roman" w:eastAsia="Calibri" w:hAnsi="Times New Roman" w:cs="Times New Roman"/>
                <w:b/>
              </w:rPr>
              <w:sym w:font="Wingdings" w:char="F0E0"/>
            </w:r>
            <w:r w:rsidRPr="0095739E">
              <w:rPr>
                <w:rFonts w:ascii="Times New Roman" w:eastAsia="Calibri" w:hAnsi="Times New Roman" w:cs="Times New Roman"/>
                <w:b/>
              </w:rPr>
              <w:t xml:space="preserve"> 3´)</w:t>
            </w:r>
          </w:p>
        </w:tc>
      </w:tr>
      <w:tr w:rsidR="00B1367C" w:rsidRPr="0095739E" w14:paraId="318A9E63" w14:textId="77777777" w:rsidTr="004A1BA8">
        <w:tc>
          <w:tcPr>
            <w:tcW w:w="0" w:type="auto"/>
            <w:vAlign w:val="bottom"/>
          </w:tcPr>
          <w:p w14:paraId="5E20DDAC" w14:textId="6DDCDCA9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β</w:t>
            </w:r>
            <w:r w:rsidRPr="0095739E">
              <w:rPr>
                <w:rFonts w:ascii="Times New Roman" w:eastAsia="Calibri" w:hAnsi="Times New Roman" w:cs="Times New Roman"/>
                <w:color w:val="000000"/>
              </w:rPr>
              <w:t>2M F</w:t>
            </w:r>
          </w:p>
        </w:tc>
        <w:tc>
          <w:tcPr>
            <w:tcW w:w="0" w:type="auto"/>
          </w:tcPr>
          <w:p w14:paraId="2DE505DF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739E">
              <w:rPr>
                <w:rFonts w:ascii="Times New Roman" w:eastAsia="Calibri" w:hAnsi="Times New Roman" w:cs="Times New Roman"/>
              </w:rPr>
              <w:t>CCAGCAGAGAATGGAAAGTC</w:t>
            </w:r>
          </w:p>
        </w:tc>
      </w:tr>
      <w:tr w:rsidR="00B1367C" w:rsidRPr="0095739E" w14:paraId="2EC23C33" w14:textId="77777777" w:rsidTr="004A1BA8">
        <w:tc>
          <w:tcPr>
            <w:tcW w:w="0" w:type="auto"/>
            <w:vAlign w:val="bottom"/>
          </w:tcPr>
          <w:p w14:paraId="2DEAFF7A" w14:textId="18A1D719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β</w:t>
            </w:r>
            <w:r w:rsidRPr="0095739E">
              <w:rPr>
                <w:rFonts w:ascii="Times New Roman" w:eastAsia="Calibri" w:hAnsi="Times New Roman" w:cs="Times New Roman"/>
                <w:color w:val="000000"/>
              </w:rPr>
              <w:t>2M R</w:t>
            </w:r>
          </w:p>
        </w:tc>
        <w:tc>
          <w:tcPr>
            <w:tcW w:w="0" w:type="auto"/>
          </w:tcPr>
          <w:p w14:paraId="2B57B80C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739E">
              <w:rPr>
                <w:rFonts w:ascii="Times New Roman" w:eastAsia="Calibri" w:hAnsi="Times New Roman" w:cs="Times New Roman"/>
              </w:rPr>
              <w:t>GATGCTGCTTACATGTCTCG</w:t>
            </w:r>
          </w:p>
        </w:tc>
      </w:tr>
      <w:tr w:rsidR="00B1367C" w:rsidRPr="0095739E" w14:paraId="2EB43E39" w14:textId="77777777" w:rsidTr="004A1BA8">
        <w:tc>
          <w:tcPr>
            <w:tcW w:w="0" w:type="auto"/>
            <w:vAlign w:val="bottom"/>
          </w:tcPr>
          <w:p w14:paraId="6C8C49EA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5739E">
              <w:rPr>
                <w:rFonts w:ascii="Times New Roman" w:eastAsia="Calibri" w:hAnsi="Times New Roman" w:cs="Times New Roman"/>
                <w:color w:val="000000"/>
              </w:rPr>
              <w:t>IL9 F</w:t>
            </w:r>
          </w:p>
        </w:tc>
        <w:tc>
          <w:tcPr>
            <w:tcW w:w="0" w:type="auto"/>
          </w:tcPr>
          <w:p w14:paraId="5CFC8A98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739E">
              <w:rPr>
                <w:rFonts w:ascii="Times New Roman" w:eastAsia="Calibri" w:hAnsi="Times New Roman" w:cs="Times New Roman"/>
              </w:rPr>
              <w:t>GTGCTAATGTGACCAGTTGTCTC</w:t>
            </w:r>
          </w:p>
        </w:tc>
      </w:tr>
      <w:tr w:rsidR="00B1367C" w:rsidRPr="0095739E" w14:paraId="07073B95" w14:textId="77777777" w:rsidTr="004A1BA8">
        <w:tc>
          <w:tcPr>
            <w:tcW w:w="0" w:type="auto"/>
            <w:vAlign w:val="bottom"/>
          </w:tcPr>
          <w:p w14:paraId="53C3CB3A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5739E">
              <w:rPr>
                <w:rFonts w:ascii="Times New Roman" w:eastAsia="Calibri" w:hAnsi="Times New Roman" w:cs="Times New Roman"/>
                <w:color w:val="000000"/>
              </w:rPr>
              <w:t>IL9 R</w:t>
            </w:r>
          </w:p>
        </w:tc>
        <w:tc>
          <w:tcPr>
            <w:tcW w:w="0" w:type="auto"/>
          </w:tcPr>
          <w:p w14:paraId="19584498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739E">
              <w:rPr>
                <w:rFonts w:ascii="Times New Roman" w:eastAsia="Calibri" w:hAnsi="Times New Roman" w:cs="Times New Roman"/>
              </w:rPr>
              <w:t>ATCTTGCCTCTCATCCCTCTC</w:t>
            </w:r>
          </w:p>
        </w:tc>
      </w:tr>
      <w:tr w:rsidR="00B1367C" w:rsidRPr="0095739E" w14:paraId="50CB4508" w14:textId="77777777" w:rsidTr="004A1BA8">
        <w:tc>
          <w:tcPr>
            <w:tcW w:w="0" w:type="auto"/>
            <w:vAlign w:val="bottom"/>
          </w:tcPr>
          <w:p w14:paraId="3B8576C1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5739E">
              <w:rPr>
                <w:rFonts w:ascii="Times New Roman" w:eastAsia="Calibri" w:hAnsi="Times New Roman" w:cs="Times New Roman"/>
                <w:color w:val="000000"/>
              </w:rPr>
              <w:t>IL9R F</w:t>
            </w:r>
          </w:p>
        </w:tc>
        <w:tc>
          <w:tcPr>
            <w:tcW w:w="0" w:type="auto"/>
          </w:tcPr>
          <w:p w14:paraId="0A29A9BA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739E">
              <w:rPr>
                <w:rFonts w:ascii="Times New Roman" w:eastAsia="Calibri" w:hAnsi="Times New Roman" w:cs="Times New Roman"/>
              </w:rPr>
              <w:t>CTAGAACCTTCACCTGCCTC</w:t>
            </w:r>
          </w:p>
        </w:tc>
      </w:tr>
      <w:tr w:rsidR="00B1367C" w:rsidRPr="0095739E" w14:paraId="28B4B760" w14:textId="77777777" w:rsidTr="004A1BA8">
        <w:tc>
          <w:tcPr>
            <w:tcW w:w="0" w:type="auto"/>
            <w:vAlign w:val="bottom"/>
          </w:tcPr>
          <w:p w14:paraId="21242F21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5739E">
              <w:rPr>
                <w:rFonts w:ascii="Times New Roman" w:eastAsia="Calibri" w:hAnsi="Times New Roman" w:cs="Times New Roman"/>
                <w:color w:val="000000"/>
              </w:rPr>
              <w:t>IL9R R</w:t>
            </w:r>
          </w:p>
        </w:tc>
        <w:tc>
          <w:tcPr>
            <w:tcW w:w="0" w:type="auto"/>
          </w:tcPr>
          <w:p w14:paraId="0430DC0F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739E">
              <w:rPr>
                <w:rFonts w:ascii="Times New Roman" w:eastAsia="Calibri" w:hAnsi="Times New Roman" w:cs="Times New Roman"/>
              </w:rPr>
              <w:t>GGTCCAGCTTAACGTGTCTC</w:t>
            </w:r>
          </w:p>
        </w:tc>
      </w:tr>
      <w:tr w:rsidR="00B1367C" w:rsidRPr="0095739E" w14:paraId="33C9453C" w14:textId="77777777" w:rsidTr="004A1BA8">
        <w:tc>
          <w:tcPr>
            <w:tcW w:w="0" w:type="auto"/>
            <w:vAlign w:val="bottom"/>
          </w:tcPr>
          <w:p w14:paraId="37EB9E3D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5739E">
              <w:rPr>
                <w:rFonts w:ascii="Times New Roman" w:eastAsia="Calibri" w:hAnsi="Times New Roman" w:cs="Times New Roman"/>
                <w:color w:val="000000"/>
              </w:rPr>
              <w:t>PU.1 F</w:t>
            </w:r>
          </w:p>
        </w:tc>
        <w:tc>
          <w:tcPr>
            <w:tcW w:w="0" w:type="auto"/>
          </w:tcPr>
          <w:p w14:paraId="6522651F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739E">
              <w:rPr>
                <w:rFonts w:ascii="Times New Roman" w:eastAsia="Calibri" w:hAnsi="Times New Roman" w:cs="Times New Roman"/>
              </w:rPr>
              <w:t>AGAGCCATAGCGACCATTA</w:t>
            </w:r>
          </w:p>
        </w:tc>
      </w:tr>
      <w:tr w:rsidR="00B1367C" w:rsidRPr="0095739E" w14:paraId="27A60EA4" w14:textId="77777777" w:rsidTr="004A1BA8">
        <w:tc>
          <w:tcPr>
            <w:tcW w:w="0" w:type="auto"/>
            <w:vAlign w:val="bottom"/>
          </w:tcPr>
          <w:p w14:paraId="4B71E2A4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5739E">
              <w:rPr>
                <w:rFonts w:ascii="Times New Roman" w:eastAsia="Calibri" w:hAnsi="Times New Roman" w:cs="Times New Roman"/>
                <w:color w:val="000000"/>
              </w:rPr>
              <w:t>PU.1 R</w:t>
            </w:r>
          </w:p>
        </w:tc>
        <w:tc>
          <w:tcPr>
            <w:tcW w:w="0" w:type="auto"/>
          </w:tcPr>
          <w:p w14:paraId="6B10913B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739E">
              <w:rPr>
                <w:rFonts w:ascii="Times New Roman" w:eastAsia="Calibri" w:hAnsi="Times New Roman" w:cs="Times New Roman"/>
              </w:rPr>
              <w:t>TATCGAGGACGTGCATCT</w:t>
            </w:r>
          </w:p>
        </w:tc>
      </w:tr>
      <w:tr w:rsidR="00B1367C" w:rsidRPr="0095739E" w14:paraId="3299AD80" w14:textId="77777777" w:rsidTr="004A1BA8">
        <w:tc>
          <w:tcPr>
            <w:tcW w:w="0" w:type="auto"/>
            <w:vAlign w:val="bottom"/>
          </w:tcPr>
          <w:p w14:paraId="288C6333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5739E">
              <w:rPr>
                <w:rFonts w:ascii="Times New Roman" w:eastAsia="Calibri" w:hAnsi="Times New Roman" w:cs="Times New Roman"/>
                <w:color w:val="000000"/>
              </w:rPr>
              <w:t>IL17 F</w:t>
            </w:r>
          </w:p>
        </w:tc>
        <w:tc>
          <w:tcPr>
            <w:tcW w:w="0" w:type="auto"/>
          </w:tcPr>
          <w:p w14:paraId="2CC66928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739E">
              <w:rPr>
                <w:rFonts w:ascii="Times New Roman" w:eastAsia="Calibri" w:hAnsi="Times New Roman" w:cs="Times New Roman"/>
              </w:rPr>
              <w:t>CTCATTGGTGTCACTGCTACTG</w:t>
            </w:r>
          </w:p>
        </w:tc>
      </w:tr>
      <w:tr w:rsidR="00B1367C" w:rsidRPr="0095739E" w14:paraId="4E308553" w14:textId="77777777" w:rsidTr="004A1BA8">
        <w:tc>
          <w:tcPr>
            <w:tcW w:w="0" w:type="auto"/>
            <w:vAlign w:val="bottom"/>
          </w:tcPr>
          <w:p w14:paraId="4CA1E562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5739E">
              <w:rPr>
                <w:rFonts w:ascii="Times New Roman" w:eastAsia="Calibri" w:hAnsi="Times New Roman" w:cs="Times New Roman"/>
                <w:color w:val="000000"/>
              </w:rPr>
              <w:t>IL17 R</w:t>
            </w:r>
          </w:p>
        </w:tc>
        <w:tc>
          <w:tcPr>
            <w:tcW w:w="0" w:type="auto"/>
          </w:tcPr>
          <w:p w14:paraId="79E9D14A" w14:textId="77777777" w:rsidR="00B1367C" w:rsidRPr="0095739E" w:rsidRDefault="00B1367C" w:rsidP="009573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739E">
              <w:rPr>
                <w:rFonts w:ascii="Times New Roman" w:eastAsia="Calibri" w:hAnsi="Times New Roman" w:cs="Times New Roman"/>
              </w:rPr>
              <w:t>GGTGGATCGGTTGTAGTAATCTG</w:t>
            </w:r>
          </w:p>
        </w:tc>
      </w:tr>
    </w:tbl>
    <w:p w14:paraId="0F3B42F8" w14:textId="77777777" w:rsidR="00B1367C" w:rsidRDefault="00B1367C" w:rsidP="0093340F">
      <w:pPr>
        <w:jc w:val="both"/>
        <w:rPr>
          <w:rFonts w:ascii="Times New Roman" w:hAnsi="Times New Roman" w:cs="Times New Roman"/>
          <w:b/>
        </w:rPr>
      </w:pPr>
    </w:p>
    <w:p w14:paraId="4F73A70C" w14:textId="091895E6" w:rsidR="00852849" w:rsidRPr="00EE36D6" w:rsidRDefault="00301B50" w:rsidP="0093340F">
      <w:pPr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  <w:sectPr w:rsidR="00852849" w:rsidRPr="00EE36D6" w:rsidSect="00852849">
          <w:pgSz w:w="11906" w:h="16838"/>
          <w:pgMar w:top="1417" w:right="1134" w:bottom="1417" w:left="1417" w:header="708" w:footer="708" w:gutter="0"/>
          <w:cols w:space="708"/>
          <w:docGrid w:linePitch="360"/>
        </w:sectPr>
      </w:pPr>
      <w:r w:rsidRPr="00EE36D6">
        <w:rPr>
          <w:rFonts w:ascii="Times New Roman" w:hAnsi="Times New Roman" w:cs="Times New Roman"/>
          <w:b/>
          <w:lang w:val="en-GB"/>
        </w:rPr>
        <w:t>Legend Supplementary table 1.</w:t>
      </w:r>
      <w:r w:rsidR="00CD580F" w:rsidRPr="00EE36D6">
        <w:rPr>
          <w:rFonts w:ascii="Times New Roman" w:hAnsi="Times New Roman" w:cs="Times New Roman"/>
          <w:b/>
          <w:lang w:val="en-GB"/>
        </w:rPr>
        <w:t xml:space="preserve"> </w:t>
      </w:r>
      <w:r w:rsidR="00CD580F" w:rsidRPr="00EE36D6">
        <w:rPr>
          <w:rFonts w:ascii="Times New Roman" w:hAnsi="Times New Roman" w:cs="Times New Roman"/>
          <w:bCs/>
          <w:lang w:val="en-GB"/>
        </w:rPr>
        <w:t xml:space="preserve">The primer sequences are given </w:t>
      </w:r>
      <w:r w:rsidR="00BC0133" w:rsidRPr="00EE36D6">
        <w:rPr>
          <w:rFonts w:ascii="Times New Roman" w:hAnsi="Times New Roman" w:cs="Times New Roman"/>
          <w:bCs/>
          <w:lang w:val="en-GB"/>
        </w:rPr>
        <w:t>in</w:t>
      </w:r>
      <w:r w:rsidR="000C58A5" w:rsidRPr="00EE36D6">
        <w:rPr>
          <w:rFonts w:ascii="Times New Roman" w:hAnsi="Times New Roman" w:cs="Times New Roman"/>
          <w:bCs/>
          <w:lang w:val="en-GB"/>
        </w:rPr>
        <w:t xml:space="preserve"> </w:t>
      </w:r>
      <w:r w:rsidR="00CD580F" w:rsidRPr="00EE36D6">
        <w:rPr>
          <w:rFonts w:ascii="Times New Roman" w:hAnsi="Times New Roman" w:cs="Times New Roman"/>
          <w:bCs/>
          <w:lang w:val="en-GB"/>
        </w:rPr>
        <w:t>forwar</w:t>
      </w:r>
      <w:r w:rsidR="000C58A5" w:rsidRPr="00EE36D6">
        <w:rPr>
          <w:rFonts w:ascii="Times New Roman" w:hAnsi="Times New Roman" w:cs="Times New Roman"/>
          <w:bCs/>
          <w:lang w:val="en-GB"/>
        </w:rPr>
        <w:t>d</w:t>
      </w:r>
      <w:r w:rsidR="00CD580F" w:rsidRPr="00EE36D6">
        <w:rPr>
          <w:rFonts w:ascii="Times New Roman" w:hAnsi="Times New Roman" w:cs="Times New Roman"/>
          <w:bCs/>
          <w:lang w:val="en-GB"/>
        </w:rPr>
        <w:t xml:space="preserve"> </w:t>
      </w:r>
      <w:r w:rsidR="000C58A5" w:rsidRPr="00EE36D6">
        <w:rPr>
          <w:rFonts w:ascii="Times New Roman" w:hAnsi="Times New Roman" w:cs="Times New Roman"/>
          <w:bCs/>
          <w:lang w:val="en-GB"/>
        </w:rPr>
        <w:t xml:space="preserve">(F) </w:t>
      </w:r>
      <w:r w:rsidR="00CD580F" w:rsidRPr="00EE36D6">
        <w:rPr>
          <w:rFonts w:ascii="Times New Roman" w:hAnsi="Times New Roman" w:cs="Times New Roman"/>
          <w:bCs/>
          <w:lang w:val="en-GB"/>
        </w:rPr>
        <w:t>and</w:t>
      </w:r>
      <w:r w:rsidR="000C58A5" w:rsidRPr="00EE36D6">
        <w:rPr>
          <w:rFonts w:ascii="Times New Roman" w:hAnsi="Times New Roman" w:cs="Times New Roman"/>
          <w:bCs/>
          <w:lang w:val="en-GB"/>
        </w:rPr>
        <w:t xml:space="preserve"> </w:t>
      </w:r>
      <w:r w:rsidR="00CD580F" w:rsidRPr="00EE36D6">
        <w:rPr>
          <w:rFonts w:ascii="Times New Roman" w:hAnsi="Times New Roman" w:cs="Times New Roman"/>
          <w:bCs/>
          <w:lang w:val="en-GB"/>
        </w:rPr>
        <w:t>re</w:t>
      </w:r>
      <w:r w:rsidR="000C58A5" w:rsidRPr="00EE36D6">
        <w:rPr>
          <w:rFonts w:ascii="Times New Roman" w:hAnsi="Times New Roman" w:cs="Times New Roman"/>
          <w:bCs/>
          <w:lang w:val="en-GB"/>
        </w:rPr>
        <w:t>verse (R) directions</w:t>
      </w:r>
      <w:r w:rsidR="00B1367C" w:rsidRPr="00EE36D6">
        <w:rPr>
          <w:rFonts w:ascii="Times New Roman" w:hAnsi="Times New Roman" w:cs="Times New Roman"/>
          <w:bCs/>
          <w:lang w:val="en-GB"/>
        </w:rPr>
        <w:t xml:space="preserve"> for beta2-microglobulin (</w:t>
      </w:r>
      <w:r w:rsidR="00B1367C">
        <w:rPr>
          <w:rFonts w:ascii="Times New Roman" w:eastAsia="Calibri" w:hAnsi="Times New Roman" w:cs="Times New Roman"/>
          <w:color w:val="000000"/>
        </w:rPr>
        <w:t>β</w:t>
      </w:r>
      <w:r w:rsidR="00B1367C" w:rsidRPr="00EE36D6">
        <w:rPr>
          <w:rFonts w:ascii="Times New Roman" w:eastAsia="Calibri" w:hAnsi="Times New Roman" w:cs="Times New Roman"/>
          <w:color w:val="000000"/>
          <w:lang w:val="en-GB"/>
        </w:rPr>
        <w:t>2M)</w:t>
      </w:r>
      <w:r w:rsidR="00B1367C" w:rsidRPr="00EE36D6">
        <w:rPr>
          <w:rFonts w:ascii="Times New Roman" w:hAnsi="Times New Roman" w:cs="Times New Roman"/>
          <w:bCs/>
          <w:lang w:val="en-GB"/>
        </w:rPr>
        <w:t>, IL-9, IL-9R, PU.1 and IL-17</w:t>
      </w:r>
      <w:r w:rsidR="000C58A5" w:rsidRPr="00EE36D6">
        <w:rPr>
          <w:rFonts w:ascii="Times New Roman" w:hAnsi="Times New Roman" w:cs="Times New Roman"/>
          <w:bCs/>
          <w:lang w:val="en-GB"/>
        </w:rPr>
        <w:t>.</w:t>
      </w:r>
    </w:p>
    <w:p w14:paraId="014E2014" w14:textId="7E513283" w:rsidR="006910EB" w:rsidRPr="00E54F14" w:rsidRDefault="006910EB" w:rsidP="00443E6D">
      <w:p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E54F14">
        <w:rPr>
          <w:rFonts w:ascii="Times New Roman" w:eastAsia="Times New Roman" w:hAnsi="Times New Roman" w:cs="Times New Roman"/>
          <w:b/>
          <w:color w:val="000000"/>
          <w:lang w:val="en-US"/>
        </w:rPr>
        <w:lastRenderedPageBreak/>
        <w:t xml:space="preserve">Supplementary table 2. Proportions of differentiated naive or non-naive T cells in Th9- or Th17-inducing conditions supplemented </w:t>
      </w:r>
      <w:r w:rsidR="00FD7B0F" w:rsidRPr="00E54F14">
        <w:rPr>
          <w:rFonts w:ascii="Times New Roman" w:eastAsia="Times New Roman" w:hAnsi="Times New Roman" w:cs="Times New Roman"/>
          <w:b/>
          <w:color w:val="000000"/>
          <w:lang w:val="en-US"/>
        </w:rPr>
        <w:t>with</w:t>
      </w:r>
      <w:r w:rsidRPr="00E54F14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IL-9 or anti-IL-9.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760"/>
        <w:gridCol w:w="1225"/>
        <w:gridCol w:w="3096"/>
        <w:gridCol w:w="3038"/>
        <w:gridCol w:w="3136"/>
        <w:gridCol w:w="3133"/>
      </w:tblGrid>
      <w:tr w:rsidR="005210B2" w:rsidRPr="00B7319C" w14:paraId="2B239075" w14:textId="77777777" w:rsidTr="006910EB">
        <w:trPr>
          <w:trHeight w:val="20"/>
        </w:trPr>
        <w:tc>
          <w:tcPr>
            <w:tcW w:w="970" w:type="pct"/>
            <w:gridSpan w:val="2"/>
          </w:tcPr>
          <w:p w14:paraId="7F1F62FE" w14:textId="77777777" w:rsidR="005210B2" w:rsidRPr="00E54F14" w:rsidRDefault="005210B2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3" w:type="pct"/>
            <w:gridSpan w:val="2"/>
            <w:tcBorders>
              <w:bottom w:val="single" w:sz="4" w:space="0" w:color="auto"/>
              <w:right w:val="nil"/>
            </w:tcBorders>
          </w:tcPr>
          <w:p w14:paraId="271E7DB2" w14:textId="3EC69A17" w:rsidR="005210B2" w:rsidRPr="00B7319C" w:rsidRDefault="005210B2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19C">
              <w:rPr>
                <w:rFonts w:ascii="Times New Roman" w:hAnsi="Times New Roman" w:cs="Times New Roman"/>
                <w:b/>
              </w:rPr>
              <w:t>Naive</w:t>
            </w:r>
          </w:p>
        </w:tc>
        <w:tc>
          <w:tcPr>
            <w:tcW w:w="203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6EB506" w14:textId="35093FF8" w:rsidR="005210B2" w:rsidRPr="00B7319C" w:rsidRDefault="005210B2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19C">
              <w:rPr>
                <w:rFonts w:ascii="Times New Roman" w:hAnsi="Times New Roman" w:cs="Times New Roman"/>
                <w:b/>
              </w:rPr>
              <w:t>Non Naive</w:t>
            </w:r>
          </w:p>
        </w:tc>
      </w:tr>
      <w:tr w:rsidR="006910EB" w:rsidRPr="00B7319C" w14:paraId="1F93B9C3" w14:textId="77777777" w:rsidTr="006910EB">
        <w:trPr>
          <w:trHeight w:val="20"/>
        </w:trPr>
        <w:tc>
          <w:tcPr>
            <w:tcW w:w="970" w:type="pct"/>
            <w:gridSpan w:val="2"/>
          </w:tcPr>
          <w:p w14:paraId="237386BC" w14:textId="77777777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tcBorders>
              <w:bottom w:val="single" w:sz="4" w:space="0" w:color="auto"/>
              <w:right w:val="nil"/>
            </w:tcBorders>
            <w:vAlign w:val="bottom"/>
          </w:tcPr>
          <w:p w14:paraId="2F66C50A" w14:textId="31475400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19C">
              <w:rPr>
                <w:rFonts w:ascii="Times New Roman" w:hAnsi="Times New Roman" w:cs="Times New Roman"/>
                <w:b/>
              </w:rPr>
              <w:t>HD</w:t>
            </w:r>
          </w:p>
        </w:tc>
        <w:tc>
          <w:tcPr>
            <w:tcW w:w="987" w:type="pct"/>
            <w:tcBorders>
              <w:bottom w:val="single" w:sz="4" w:space="0" w:color="auto"/>
              <w:right w:val="nil"/>
            </w:tcBorders>
            <w:vAlign w:val="bottom"/>
          </w:tcPr>
          <w:p w14:paraId="2204B27D" w14:textId="186E40EB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19C">
              <w:rPr>
                <w:rFonts w:ascii="Times New Roman" w:hAnsi="Times New Roman" w:cs="Times New Roman"/>
                <w:b/>
              </w:rPr>
              <w:t>RA</w:t>
            </w:r>
          </w:p>
        </w:tc>
        <w:tc>
          <w:tcPr>
            <w:tcW w:w="1019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EA6CDB" w14:textId="58BD44B2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19C">
              <w:rPr>
                <w:rFonts w:ascii="Times New Roman" w:hAnsi="Times New Roman" w:cs="Times New Roman"/>
                <w:b/>
              </w:rPr>
              <w:t>HD</w:t>
            </w:r>
          </w:p>
        </w:tc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940373C" w14:textId="70014BE2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19C">
              <w:rPr>
                <w:rFonts w:ascii="Times New Roman" w:hAnsi="Times New Roman" w:cs="Times New Roman"/>
                <w:b/>
              </w:rPr>
              <w:t>RA</w:t>
            </w:r>
          </w:p>
        </w:tc>
      </w:tr>
      <w:tr w:rsidR="006910EB" w:rsidRPr="00B7319C" w14:paraId="7B8EB7CD" w14:textId="79B7A279" w:rsidTr="006910EB">
        <w:trPr>
          <w:trHeight w:val="20"/>
        </w:trPr>
        <w:tc>
          <w:tcPr>
            <w:tcW w:w="572" w:type="pct"/>
            <w:vMerge w:val="restart"/>
          </w:tcPr>
          <w:p w14:paraId="044F82EA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  <w:t xml:space="preserve">Naive </w:t>
            </w:r>
          </w:p>
          <w:p w14:paraId="795E03F3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CD45R0-</w:t>
            </w:r>
          </w:p>
          <w:p w14:paraId="26CA8348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CD27+</w:t>
            </w:r>
          </w:p>
        </w:tc>
        <w:tc>
          <w:tcPr>
            <w:tcW w:w="398" w:type="pct"/>
            <w:vAlign w:val="center"/>
          </w:tcPr>
          <w:p w14:paraId="421B1A54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Th9</w:t>
            </w:r>
          </w:p>
        </w:tc>
        <w:tc>
          <w:tcPr>
            <w:tcW w:w="1006" w:type="pct"/>
            <w:tcBorders>
              <w:bottom w:val="nil"/>
              <w:right w:val="nil"/>
            </w:tcBorders>
            <w:vAlign w:val="center"/>
          </w:tcPr>
          <w:p w14:paraId="24CDD2B2" w14:textId="4F05CF54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70.0 ±18.7 (71.7; 49.2 - 90.1)</w:t>
            </w:r>
          </w:p>
        </w:tc>
        <w:tc>
          <w:tcPr>
            <w:tcW w:w="987" w:type="pct"/>
            <w:tcBorders>
              <w:bottom w:val="nil"/>
              <w:right w:val="nil"/>
            </w:tcBorders>
            <w:vAlign w:val="center"/>
          </w:tcPr>
          <w:p w14:paraId="5D01022C" w14:textId="0B8E2908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83.1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12.4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 xml:space="preserve"> (78.5; 73.6- 97.1)</w:t>
            </w:r>
          </w:p>
        </w:tc>
        <w:tc>
          <w:tcPr>
            <w:tcW w:w="1019" w:type="pct"/>
            <w:tcBorders>
              <w:bottom w:val="nil"/>
              <w:right w:val="nil"/>
            </w:tcBorders>
          </w:tcPr>
          <w:p w14:paraId="5AFE7930" w14:textId="1B797489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25.6 ± 7.8 (28.2; 10.1 - 30.8)</w:t>
            </w:r>
          </w:p>
        </w:tc>
        <w:tc>
          <w:tcPr>
            <w:tcW w:w="1018" w:type="pct"/>
            <w:tcBorders>
              <w:bottom w:val="nil"/>
              <w:right w:val="single" w:sz="4" w:space="0" w:color="auto"/>
            </w:tcBorders>
          </w:tcPr>
          <w:p w14:paraId="14E10707" w14:textId="45C20F1C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30.1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18.8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(21.0; 17.6 - 51.8)</w:t>
            </w:r>
          </w:p>
        </w:tc>
      </w:tr>
      <w:tr w:rsidR="006910EB" w:rsidRPr="00B7319C" w14:paraId="22805F72" w14:textId="23969DCE" w:rsidTr="006910EB">
        <w:trPr>
          <w:trHeight w:val="20"/>
        </w:trPr>
        <w:tc>
          <w:tcPr>
            <w:tcW w:w="572" w:type="pct"/>
            <w:vMerge/>
          </w:tcPr>
          <w:p w14:paraId="2D2E32DA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6061A6F1" w14:textId="44422955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+IL9</w:t>
            </w:r>
          </w:p>
        </w:tc>
        <w:tc>
          <w:tcPr>
            <w:tcW w:w="1006" w:type="pct"/>
            <w:tcBorders>
              <w:top w:val="nil"/>
              <w:bottom w:val="nil"/>
              <w:right w:val="nil"/>
            </w:tcBorders>
            <w:vAlign w:val="center"/>
          </w:tcPr>
          <w:p w14:paraId="1D4E4BE9" w14:textId="6FD2FBB0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68.6 ± 16.8 (69.9; 48.9 - 88.0)</w:t>
            </w:r>
          </w:p>
        </w:tc>
        <w:tc>
          <w:tcPr>
            <w:tcW w:w="987" w:type="pct"/>
            <w:tcBorders>
              <w:top w:val="nil"/>
              <w:bottom w:val="nil"/>
              <w:right w:val="nil"/>
            </w:tcBorders>
            <w:vAlign w:val="center"/>
          </w:tcPr>
          <w:p w14:paraId="550DD8E0" w14:textId="151B78C1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81.3 ± 15.9 (82.4; 64.8- 96.6)</w:t>
            </w:r>
          </w:p>
        </w:tc>
        <w:tc>
          <w:tcPr>
            <w:tcW w:w="1019" w:type="pct"/>
            <w:tcBorders>
              <w:top w:val="nil"/>
              <w:bottom w:val="nil"/>
              <w:right w:val="nil"/>
            </w:tcBorders>
          </w:tcPr>
          <w:p w14:paraId="6AF483E1" w14:textId="1F83F323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26.3 ± 8.4 (27.8; 10.4 – 34.5) </w:t>
            </w:r>
          </w:p>
        </w:tc>
        <w:tc>
          <w:tcPr>
            <w:tcW w:w="1018" w:type="pct"/>
            <w:tcBorders>
              <w:top w:val="nil"/>
              <w:bottom w:val="nil"/>
              <w:right w:val="single" w:sz="4" w:space="0" w:color="auto"/>
            </w:tcBorders>
          </w:tcPr>
          <w:p w14:paraId="6430A7AC" w14:textId="4FFC38FE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30.4 </w:t>
            </w:r>
            <w:r w:rsidRPr="00B7319C">
              <w:rPr>
                <w:rStyle w:val="tgc"/>
                <w:rFonts w:ascii="Times New Roman" w:hAnsi="Times New Roman" w:cs="Times New Roman"/>
                <w:color w:val="000000" w:themeColor="text1"/>
              </w:rPr>
              <w:t>± 18.2 (22.5; 17.5 – 51.2)</w:t>
            </w:r>
          </w:p>
        </w:tc>
      </w:tr>
      <w:tr w:rsidR="006910EB" w:rsidRPr="00B7319C" w14:paraId="10CC0B1E" w14:textId="2796759F" w:rsidTr="006910EB">
        <w:trPr>
          <w:trHeight w:val="20"/>
        </w:trPr>
        <w:tc>
          <w:tcPr>
            <w:tcW w:w="572" w:type="pct"/>
            <w:vMerge/>
          </w:tcPr>
          <w:p w14:paraId="31DA5C73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21197EEC" w14:textId="3938714E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+Anti-IL9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A26E0B9" w14:textId="298D2CE4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67.1 ± 18.0 (65.8; 47.8 - 89.2)</w:t>
            </w:r>
          </w:p>
        </w:tc>
        <w:tc>
          <w:tcPr>
            <w:tcW w:w="9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6EEC63" w14:textId="197CCD5F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79.3 ± 15.6 (74.0; 67.0- 96.9)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  <w:right w:val="nil"/>
            </w:tcBorders>
          </w:tcPr>
          <w:p w14:paraId="58BD2243" w14:textId="2E85B545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26.8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8.8 (29.2; 9.4 – 33.7)</w:t>
            </w:r>
          </w:p>
        </w:tc>
        <w:tc>
          <w:tcPr>
            <w:tcW w:w="101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B1AE5" w14:textId="0620F8F2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29.2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17.6 (20.1; 18.0 – 49.5)</w:t>
            </w:r>
          </w:p>
        </w:tc>
      </w:tr>
      <w:tr w:rsidR="006910EB" w:rsidRPr="00B7319C" w14:paraId="6AE27721" w14:textId="6AF50F47" w:rsidTr="006910EB">
        <w:trPr>
          <w:trHeight w:val="20"/>
        </w:trPr>
        <w:tc>
          <w:tcPr>
            <w:tcW w:w="572" w:type="pct"/>
            <w:vMerge w:val="restart"/>
          </w:tcPr>
          <w:p w14:paraId="7ED34022" w14:textId="06682755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  <w:t xml:space="preserve">Memory </w:t>
            </w:r>
          </w:p>
          <w:p w14:paraId="09504813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CD45R0+</w:t>
            </w:r>
          </w:p>
          <w:p w14:paraId="67E9ADC8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CD27+</w:t>
            </w:r>
          </w:p>
        </w:tc>
        <w:tc>
          <w:tcPr>
            <w:tcW w:w="398" w:type="pct"/>
            <w:vAlign w:val="center"/>
          </w:tcPr>
          <w:p w14:paraId="0ABCCA4B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Th9</w:t>
            </w:r>
          </w:p>
        </w:tc>
        <w:tc>
          <w:tcPr>
            <w:tcW w:w="1006" w:type="pct"/>
            <w:tcBorders>
              <w:bottom w:val="nil"/>
              <w:right w:val="nil"/>
            </w:tcBorders>
            <w:vAlign w:val="center"/>
          </w:tcPr>
          <w:p w14:paraId="07A963A9" w14:textId="769D7141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17.6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13.5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 xml:space="preserve"> (15.0; 4.5 - 36.5)</w:t>
            </w:r>
          </w:p>
        </w:tc>
        <w:tc>
          <w:tcPr>
            <w:tcW w:w="987" w:type="pct"/>
            <w:tcBorders>
              <w:bottom w:val="nil"/>
              <w:right w:val="nil"/>
            </w:tcBorders>
            <w:vAlign w:val="center"/>
          </w:tcPr>
          <w:p w14:paraId="0B09906C" w14:textId="5A1F49A5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10.0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6.9 (13.3; 2.1 - 14.6)</w:t>
            </w:r>
          </w:p>
        </w:tc>
        <w:tc>
          <w:tcPr>
            <w:tcW w:w="1019" w:type="pct"/>
            <w:tcBorders>
              <w:bottom w:val="nil"/>
              <w:right w:val="nil"/>
            </w:tcBorders>
          </w:tcPr>
          <w:p w14:paraId="2B24F8A8" w14:textId="74280E97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30.1 ±</w:t>
            </w:r>
            <w:r w:rsidRPr="00B7319C">
              <w:rPr>
                <w:rStyle w:val="tgc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13.2</w:t>
            </w: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(30.7; 7.8 - 49.2)</w:t>
            </w:r>
          </w:p>
        </w:tc>
        <w:tc>
          <w:tcPr>
            <w:tcW w:w="1018" w:type="pct"/>
            <w:tcBorders>
              <w:bottom w:val="nil"/>
              <w:right w:val="single" w:sz="4" w:space="0" w:color="auto"/>
            </w:tcBorders>
          </w:tcPr>
          <w:p w14:paraId="56580E61" w14:textId="40E807D9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32.7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15.5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(27.9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20.1 - 50.0</w:t>
            </w:r>
          </w:p>
        </w:tc>
      </w:tr>
      <w:tr w:rsidR="006910EB" w:rsidRPr="00B7319C" w14:paraId="79533F13" w14:textId="44C1DF43" w:rsidTr="006910EB">
        <w:trPr>
          <w:trHeight w:val="20"/>
        </w:trPr>
        <w:tc>
          <w:tcPr>
            <w:tcW w:w="572" w:type="pct"/>
            <w:vMerge/>
          </w:tcPr>
          <w:p w14:paraId="0D010F39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7CB1B646" w14:textId="455F857E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+IL9</w:t>
            </w:r>
          </w:p>
        </w:tc>
        <w:tc>
          <w:tcPr>
            <w:tcW w:w="1006" w:type="pct"/>
            <w:tcBorders>
              <w:top w:val="nil"/>
              <w:bottom w:val="nil"/>
              <w:right w:val="nil"/>
            </w:tcBorders>
            <w:vAlign w:val="center"/>
          </w:tcPr>
          <w:p w14:paraId="48AAA0F4" w14:textId="244728BD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18.4 ± 13.4 (15.6; 5.4 - 37.9)</w:t>
            </w:r>
          </w:p>
        </w:tc>
        <w:tc>
          <w:tcPr>
            <w:tcW w:w="987" w:type="pct"/>
            <w:tcBorders>
              <w:top w:val="nil"/>
              <w:bottom w:val="nil"/>
              <w:right w:val="nil"/>
            </w:tcBorders>
            <w:vAlign w:val="center"/>
          </w:tcPr>
          <w:p w14:paraId="361A770C" w14:textId="18508805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10.7 ± 7.6 (11.9; 2.6 - 17.7)</w:t>
            </w:r>
          </w:p>
        </w:tc>
        <w:tc>
          <w:tcPr>
            <w:tcW w:w="1019" w:type="pct"/>
            <w:tcBorders>
              <w:top w:val="nil"/>
              <w:bottom w:val="nil"/>
              <w:right w:val="nil"/>
            </w:tcBorders>
          </w:tcPr>
          <w:p w14:paraId="2D29ACB4" w14:textId="5D8C98E5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31.0 ± 15.0 (32.8; 8.5 – 52.7)</w:t>
            </w:r>
          </w:p>
        </w:tc>
        <w:tc>
          <w:tcPr>
            <w:tcW w:w="1018" w:type="pct"/>
            <w:tcBorders>
              <w:top w:val="nil"/>
              <w:bottom w:val="nil"/>
              <w:right w:val="single" w:sz="4" w:space="0" w:color="auto"/>
            </w:tcBorders>
          </w:tcPr>
          <w:p w14:paraId="5C9EEE72" w14:textId="51FB9C9B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32.9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14.2 (31.6; 19.4 – 47.8)</w:t>
            </w:r>
          </w:p>
        </w:tc>
      </w:tr>
      <w:tr w:rsidR="006910EB" w:rsidRPr="00B7319C" w14:paraId="0F843654" w14:textId="3CB8132B" w:rsidTr="006910EB">
        <w:trPr>
          <w:trHeight w:val="20"/>
        </w:trPr>
        <w:tc>
          <w:tcPr>
            <w:tcW w:w="572" w:type="pct"/>
            <w:vMerge/>
          </w:tcPr>
          <w:p w14:paraId="09A7ABD9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007865B3" w14:textId="7C910989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+Anti-IL9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E22A8B" w14:textId="37375F78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19.1 ± 15.5 (15.0; 3.6 - 40.5)</w:t>
            </w:r>
          </w:p>
        </w:tc>
        <w:tc>
          <w:tcPr>
            <w:tcW w:w="9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15DA94" w14:textId="74E7A818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13.4 ± 9.9 (17.3; 2.2 - 20.8)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  <w:right w:val="nil"/>
            </w:tcBorders>
          </w:tcPr>
          <w:p w14:paraId="6C22BF62" w14:textId="2BD47175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27.6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13.6 (28.0; 6.1 – 47.5)</w:t>
            </w:r>
          </w:p>
        </w:tc>
        <w:tc>
          <w:tcPr>
            <w:tcW w:w="101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C4280B" w14:textId="05249D76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30.8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15.4 (27.5; 17.4 – 47.6)</w:t>
            </w:r>
          </w:p>
        </w:tc>
      </w:tr>
      <w:tr w:rsidR="006910EB" w:rsidRPr="00B7319C" w14:paraId="47809F3B" w14:textId="6243BB97" w:rsidTr="006910EB">
        <w:trPr>
          <w:trHeight w:val="20"/>
        </w:trPr>
        <w:tc>
          <w:tcPr>
            <w:tcW w:w="572" w:type="pct"/>
            <w:vMerge w:val="restart"/>
          </w:tcPr>
          <w:p w14:paraId="5E24DCE7" w14:textId="5BFAC7E5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  <w:t>Effector</w:t>
            </w:r>
          </w:p>
          <w:p w14:paraId="473B6016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CD45R0+</w:t>
            </w:r>
          </w:p>
          <w:p w14:paraId="4BE2017C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CD27-</w:t>
            </w:r>
          </w:p>
        </w:tc>
        <w:tc>
          <w:tcPr>
            <w:tcW w:w="398" w:type="pct"/>
            <w:vAlign w:val="center"/>
          </w:tcPr>
          <w:p w14:paraId="385FD58D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Th9</w:t>
            </w:r>
          </w:p>
        </w:tc>
        <w:tc>
          <w:tcPr>
            <w:tcW w:w="1006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F906474" w14:textId="368B65A9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7.3 ± 5.3 (6.6; 2.0 - 15.0)</w:t>
            </w:r>
          </w:p>
        </w:tc>
        <w:tc>
          <w:tcPr>
            <w:tcW w:w="987" w:type="pct"/>
            <w:tcBorders>
              <w:bottom w:val="nil"/>
              <w:right w:val="nil"/>
            </w:tcBorders>
            <w:vAlign w:val="center"/>
          </w:tcPr>
          <w:p w14:paraId="20E2F931" w14:textId="5214AC88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4.5 ± 4.3 (4.3; 0.3 - 8.8)</w:t>
            </w:r>
          </w:p>
        </w:tc>
        <w:tc>
          <w:tcPr>
            <w:tcW w:w="1019" w:type="pct"/>
            <w:tcBorders>
              <w:bottom w:val="nil"/>
              <w:right w:val="nil"/>
            </w:tcBorders>
          </w:tcPr>
          <w:p w14:paraId="680DA5EB" w14:textId="51690580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38.7 ± 15.8 (36.2; 20.6- 68.2)</w:t>
            </w:r>
          </w:p>
        </w:tc>
        <w:tc>
          <w:tcPr>
            <w:tcW w:w="1018" w:type="pct"/>
            <w:tcBorders>
              <w:bottom w:val="nil"/>
              <w:right w:val="single" w:sz="4" w:space="0" w:color="auto"/>
            </w:tcBorders>
          </w:tcPr>
          <w:p w14:paraId="5B8074A2" w14:textId="3C10FA72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33.9 ± 20.1 (27.4; 17.9 - 56.4)</w:t>
            </w:r>
          </w:p>
        </w:tc>
      </w:tr>
      <w:tr w:rsidR="006910EB" w:rsidRPr="00B7319C" w14:paraId="056D493D" w14:textId="497E19AE" w:rsidTr="006910EB">
        <w:trPr>
          <w:trHeight w:val="20"/>
        </w:trPr>
        <w:tc>
          <w:tcPr>
            <w:tcW w:w="572" w:type="pct"/>
            <w:vMerge/>
          </w:tcPr>
          <w:p w14:paraId="2C696750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62AD2979" w14:textId="6327DA02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+IL9</w:t>
            </w:r>
          </w:p>
        </w:tc>
        <w:tc>
          <w:tcPr>
            <w:tcW w:w="100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1CF6C0" w14:textId="1217C5E8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7.3 ± 4.6 (7.5; 2.4 - 14.7)</w:t>
            </w:r>
          </w:p>
        </w:tc>
        <w:tc>
          <w:tcPr>
            <w:tcW w:w="987" w:type="pct"/>
            <w:tcBorders>
              <w:top w:val="nil"/>
              <w:bottom w:val="nil"/>
              <w:right w:val="nil"/>
            </w:tcBorders>
            <w:vAlign w:val="center"/>
          </w:tcPr>
          <w:p w14:paraId="1142DB03" w14:textId="701D78A2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5.0 ± 5.4 (3.6; 0.4 - 11.0)</w:t>
            </w:r>
          </w:p>
        </w:tc>
        <w:tc>
          <w:tcPr>
            <w:tcW w:w="1019" w:type="pct"/>
            <w:tcBorders>
              <w:top w:val="nil"/>
              <w:bottom w:val="nil"/>
              <w:right w:val="nil"/>
            </w:tcBorders>
          </w:tcPr>
          <w:p w14:paraId="78DDEADB" w14:textId="01614834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37.0 ± 16.5 (34.6; 17.7 – 67.4)</w:t>
            </w:r>
          </w:p>
        </w:tc>
        <w:tc>
          <w:tcPr>
            <w:tcW w:w="1018" w:type="pct"/>
            <w:tcBorders>
              <w:top w:val="nil"/>
              <w:bottom w:val="nil"/>
              <w:right w:val="single" w:sz="4" w:space="0" w:color="auto"/>
            </w:tcBorders>
          </w:tcPr>
          <w:p w14:paraId="05AC0AE5" w14:textId="3C17F582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33.5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21.2 (28.3; 15.3 – 56.8)</w:t>
            </w:r>
          </w:p>
        </w:tc>
      </w:tr>
      <w:tr w:rsidR="006910EB" w:rsidRPr="00B7319C" w14:paraId="24BD67F3" w14:textId="260765C8" w:rsidTr="006910EB">
        <w:trPr>
          <w:trHeight w:val="20"/>
        </w:trPr>
        <w:tc>
          <w:tcPr>
            <w:tcW w:w="572" w:type="pct"/>
            <w:vMerge/>
          </w:tcPr>
          <w:p w14:paraId="4C9F49D4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15E02B5A" w14:textId="0AE367B4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+Anti-IL9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BCD4C" w14:textId="087AABBE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7.1 ± 4.7 (6.8; 1.9 - 14.0)</w:t>
            </w:r>
          </w:p>
        </w:tc>
        <w:tc>
          <w:tcPr>
            <w:tcW w:w="9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E15B27" w14:textId="5BB655CD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4.8 ± 4.3 (5.5; 0.2 - 8.8)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  <w:right w:val="nil"/>
            </w:tcBorders>
          </w:tcPr>
          <w:p w14:paraId="4FDE0326" w14:textId="4F357E8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38.9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15.6 (35.7; 21.4 – 68.2)</w:t>
            </w:r>
          </w:p>
        </w:tc>
        <w:tc>
          <w:tcPr>
            <w:tcW w:w="101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D87BDB" w14:textId="60BD2C3A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36.1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19.3 (30.8; 20.1 – 57.5)</w:t>
            </w:r>
          </w:p>
        </w:tc>
      </w:tr>
      <w:tr w:rsidR="006910EB" w:rsidRPr="00B7319C" w14:paraId="540B2418" w14:textId="1A681067" w:rsidTr="006910EB">
        <w:trPr>
          <w:trHeight w:val="20"/>
        </w:trPr>
        <w:tc>
          <w:tcPr>
            <w:tcW w:w="572" w:type="pct"/>
            <w:vMerge w:val="restart"/>
          </w:tcPr>
          <w:p w14:paraId="1149A9BA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  <w:t>TEMRA</w:t>
            </w:r>
          </w:p>
          <w:p w14:paraId="5200ECE2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CD45R0-</w:t>
            </w:r>
          </w:p>
          <w:p w14:paraId="088C694E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CD27-</w:t>
            </w:r>
          </w:p>
        </w:tc>
        <w:tc>
          <w:tcPr>
            <w:tcW w:w="398" w:type="pct"/>
            <w:vAlign w:val="center"/>
          </w:tcPr>
          <w:p w14:paraId="0DB08897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Th9</w:t>
            </w:r>
          </w:p>
        </w:tc>
        <w:tc>
          <w:tcPr>
            <w:tcW w:w="1006" w:type="pct"/>
            <w:tcBorders>
              <w:bottom w:val="nil"/>
              <w:right w:val="nil"/>
            </w:tcBorders>
            <w:vAlign w:val="center"/>
          </w:tcPr>
          <w:p w14:paraId="4874C59F" w14:textId="5E46C381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5.1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1.8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 xml:space="preserve"> (5.1; 3.3 - 8.3)</w:t>
            </w:r>
          </w:p>
        </w:tc>
        <w:tc>
          <w:tcPr>
            <w:tcW w:w="987" w:type="pct"/>
            <w:tcBorders>
              <w:bottom w:val="nil"/>
              <w:right w:val="nil"/>
            </w:tcBorders>
            <w:vAlign w:val="center"/>
          </w:tcPr>
          <w:p w14:paraId="7F0D770D" w14:textId="2346F02D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2.5 ± 1.9 (2.6; 0.5 - 4.3)</w:t>
            </w:r>
          </w:p>
        </w:tc>
        <w:tc>
          <w:tcPr>
            <w:tcW w:w="1019" w:type="pct"/>
            <w:tcBorders>
              <w:bottom w:val="nil"/>
              <w:right w:val="nil"/>
            </w:tcBorders>
          </w:tcPr>
          <w:p w14:paraId="0C92284F" w14:textId="50CDF8A2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5.6 ± 4.3 (4.2; 2.3 - 13.9)</w:t>
            </w:r>
          </w:p>
        </w:tc>
        <w:tc>
          <w:tcPr>
            <w:tcW w:w="1018" w:type="pct"/>
            <w:tcBorders>
              <w:bottom w:val="nil"/>
              <w:right w:val="single" w:sz="4" w:space="0" w:color="auto"/>
            </w:tcBorders>
          </w:tcPr>
          <w:p w14:paraId="254A0062" w14:textId="14F39963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3.4 ± 2.3 (2.4; 1.7 - 6.0)</w:t>
            </w:r>
          </w:p>
        </w:tc>
      </w:tr>
      <w:tr w:rsidR="006910EB" w:rsidRPr="00B7319C" w14:paraId="6911106B" w14:textId="16C94693" w:rsidTr="006910EB">
        <w:trPr>
          <w:trHeight w:val="20"/>
        </w:trPr>
        <w:tc>
          <w:tcPr>
            <w:tcW w:w="572" w:type="pct"/>
            <w:vMerge/>
          </w:tcPr>
          <w:p w14:paraId="4A748FB3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Style w:val="tgc"/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74B99DD7" w14:textId="2776B1A3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+IL9</w:t>
            </w:r>
          </w:p>
        </w:tc>
        <w:tc>
          <w:tcPr>
            <w:tcW w:w="1006" w:type="pct"/>
            <w:tcBorders>
              <w:top w:val="nil"/>
              <w:bottom w:val="nil"/>
              <w:right w:val="nil"/>
            </w:tcBorders>
            <w:vAlign w:val="center"/>
          </w:tcPr>
          <w:p w14:paraId="0FE93CD1" w14:textId="5417F686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5.8 ± 1.9 (6.7; 2.9 - 7.4)</w:t>
            </w:r>
          </w:p>
        </w:tc>
        <w:tc>
          <w:tcPr>
            <w:tcW w:w="987" w:type="pct"/>
            <w:tcBorders>
              <w:top w:val="nil"/>
              <w:bottom w:val="nil"/>
              <w:right w:val="nil"/>
            </w:tcBorders>
            <w:vAlign w:val="center"/>
          </w:tcPr>
          <w:p w14:paraId="75A33554" w14:textId="15B7F261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3.0 ± 3.1 (2.1; 0.5 - 6.5)</w:t>
            </w:r>
          </w:p>
        </w:tc>
        <w:tc>
          <w:tcPr>
            <w:tcW w:w="1019" w:type="pct"/>
            <w:tcBorders>
              <w:top w:val="nil"/>
              <w:bottom w:val="nil"/>
              <w:right w:val="nil"/>
            </w:tcBorders>
          </w:tcPr>
          <w:p w14:paraId="52A3112B" w14:textId="4FC6C636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5.7 ± 4.5 (4.3; 1.8 – 13.7)</w:t>
            </w:r>
          </w:p>
        </w:tc>
        <w:tc>
          <w:tcPr>
            <w:tcW w:w="1018" w:type="pct"/>
            <w:tcBorders>
              <w:top w:val="nil"/>
              <w:bottom w:val="nil"/>
              <w:right w:val="single" w:sz="4" w:space="0" w:color="auto"/>
            </w:tcBorders>
          </w:tcPr>
          <w:p w14:paraId="42A52D13" w14:textId="50640E7A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3.1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2.7 (1.8; 1.4 – 6.2)</w:t>
            </w:r>
          </w:p>
        </w:tc>
      </w:tr>
      <w:tr w:rsidR="006910EB" w:rsidRPr="00B7319C" w14:paraId="5CA55544" w14:textId="217B5B5A" w:rsidTr="006910EB">
        <w:trPr>
          <w:trHeight w:val="20"/>
        </w:trPr>
        <w:tc>
          <w:tcPr>
            <w:tcW w:w="572" w:type="pct"/>
            <w:vMerge/>
          </w:tcPr>
          <w:p w14:paraId="4EAFCF08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Style w:val="tgc"/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49A650E7" w14:textId="510E2A39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+Anti-IL9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7A9672" w14:textId="72EB95C3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6.7 ± 4.3 (5.6; 2.1 - 13.9)</w:t>
            </w:r>
          </w:p>
        </w:tc>
        <w:tc>
          <w:tcPr>
            <w:tcW w:w="9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EA70C4" w14:textId="62D77739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2.4 ± 1.5 (3.2; 0.7 - 3.4)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  <w:right w:val="nil"/>
            </w:tcBorders>
          </w:tcPr>
          <w:p w14:paraId="60116CDF" w14:textId="49BE7696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6.7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5.1 (5.9; 2.4 – 16.2)</w:t>
            </w:r>
          </w:p>
        </w:tc>
        <w:tc>
          <w:tcPr>
            <w:tcW w:w="101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6C520E" w14:textId="3F6E4BBA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3.9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2.8 (2.9; 1.6 – 7.1)</w:t>
            </w:r>
          </w:p>
        </w:tc>
      </w:tr>
      <w:tr w:rsidR="006910EB" w:rsidRPr="00B7319C" w14:paraId="54E6C662" w14:textId="2E07CA8F" w:rsidTr="006910EB">
        <w:trPr>
          <w:trHeight w:val="20"/>
        </w:trPr>
        <w:tc>
          <w:tcPr>
            <w:tcW w:w="572" w:type="pct"/>
            <w:vMerge w:val="restart"/>
          </w:tcPr>
          <w:p w14:paraId="4DC50877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b/>
                <w:sz w:val="22"/>
                <w:szCs w:val="22"/>
              </w:rPr>
              <w:t>Treg</w:t>
            </w:r>
          </w:p>
          <w:p w14:paraId="1AE29340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CD25+</w:t>
            </w:r>
          </w:p>
          <w:p w14:paraId="0137C5D0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CD127-FoxP3+</w:t>
            </w:r>
          </w:p>
        </w:tc>
        <w:tc>
          <w:tcPr>
            <w:tcW w:w="398" w:type="pct"/>
            <w:vAlign w:val="center"/>
          </w:tcPr>
          <w:p w14:paraId="53AC5B95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Th9</w:t>
            </w:r>
          </w:p>
        </w:tc>
        <w:tc>
          <w:tcPr>
            <w:tcW w:w="1006" w:type="pct"/>
            <w:tcBorders>
              <w:bottom w:val="nil"/>
              <w:right w:val="nil"/>
            </w:tcBorders>
            <w:vAlign w:val="center"/>
          </w:tcPr>
          <w:p w14:paraId="1642449D" w14:textId="7D5F35B7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7.6 ± 5.0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 xml:space="preserve"> (5.9; 2.9 – 14.4)</w:t>
            </w:r>
          </w:p>
        </w:tc>
        <w:tc>
          <w:tcPr>
            <w:tcW w:w="987" w:type="pct"/>
            <w:tcBorders>
              <w:bottom w:val="nil"/>
              <w:right w:val="nil"/>
            </w:tcBorders>
            <w:vAlign w:val="center"/>
          </w:tcPr>
          <w:p w14:paraId="7DA780A6" w14:textId="53E34F34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 xml:space="preserve">6.0 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± 3.7 (7.2; 1.9 – 8.9)</w:t>
            </w:r>
          </w:p>
        </w:tc>
        <w:tc>
          <w:tcPr>
            <w:tcW w:w="1019" w:type="pct"/>
            <w:tcBorders>
              <w:bottom w:val="nil"/>
              <w:right w:val="nil"/>
            </w:tcBorders>
          </w:tcPr>
          <w:p w14:paraId="3F22E42C" w14:textId="1EA681E2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7.5 </w:t>
            </w:r>
            <w:r w:rsidRPr="00B7319C">
              <w:rPr>
                <w:rStyle w:val="tgc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± 3.9 (6.3; 4.0 – 14.8)</w:t>
            </w:r>
          </w:p>
        </w:tc>
        <w:tc>
          <w:tcPr>
            <w:tcW w:w="1018" w:type="pct"/>
            <w:tcBorders>
              <w:bottom w:val="nil"/>
              <w:right w:val="single" w:sz="4" w:space="0" w:color="auto"/>
            </w:tcBorders>
          </w:tcPr>
          <w:p w14:paraId="7BF2969A" w14:textId="4357F136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 xml:space="preserve">5.2 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± 3.5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(4.4; 2.2 – 9.0)</w:t>
            </w:r>
          </w:p>
        </w:tc>
      </w:tr>
      <w:tr w:rsidR="006910EB" w:rsidRPr="00B7319C" w14:paraId="2882F785" w14:textId="73C3E860" w:rsidTr="006910EB">
        <w:trPr>
          <w:trHeight w:val="20"/>
        </w:trPr>
        <w:tc>
          <w:tcPr>
            <w:tcW w:w="572" w:type="pct"/>
            <w:vMerge/>
          </w:tcPr>
          <w:p w14:paraId="345572CC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Style w:val="tgc"/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4D21C3BE" w14:textId="0F898765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+IL9</w:t>
            </w:r>
          </w:p>
        </w:tc>
        <w:tc>
          <w:tcPr>
            <w:tcW w:w="1006" w:type="pct"/>
            <w:tcBorders>
              <w:top w:val="nil"/>
              <w:bottom w:val="nil"/>
              <w:right w:val="nil"/>
            </w:tcBorders>
            <w:vAlign w:val="center"/>
          </w:tcPr>
          <w:p w14:paraId="235F1C61" w14:textId="7278E8BC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319C">
              <w:rPr>
                <w:rFonts w:ascii="Times New Roman" w:hAnsi="Times New Roman" w:cs="Times New Roman"/>
              </w:rPr>
              <w:t xml:space="preserve">7.4 </w:t>
            </w:r>
            <w:r w:rsidRPr="00B7319C">
              <w:rPr>
                <w:rStyle w:val="tgc"/>
                <w:rFonts w:ascii="Times New Roman" w:hAnsi="Times New Roman" w:cs="Times New Roman"/>
              </w:rPr>
              <w:t>± 5.5 (5.9; 1.5 – 15.8)</w:t>
            </w:r>
          </w:p>
        </w:tc>
        <w:tc>
          <w:tcPr>
            <w:tcW w:w="987" w:type="pct"/>
            <w:tcBorders>
              <w:top w:val="nil"/>
              <w:bottom w:val="nil"/>
              <w:right w:val="nil"/>
            </w:tcBorders>
            <w:vAlign w:val="center"/>
          </w:tcPr>
          <w:p w14:paraId="60D52013" w14:textId="7AB6885F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319C">
              <w:rPr>
                <w:rFonts w:ascii="Times New Roman" w:hAnsi="Times New Roman" w:cs="Times New Roman"/>
              </w:rPr>
              <w:t xml:space="preserve">5.4 </w:t>
            </w:r>
            <w:r w:rsidRPr="00B7319C">
              <w:rPr>
                <w:rStyle w:val="tgc"/>
                <w:rFonts w:ascii="Times New Roman" w:hAnsi="Times New Roman" w:cs="Times New Roman"/>
              </w:rPr>
              <w:t>± 3.3 (3.6; 3.4 – 9.2)</w:t>
            </w:r>
          </w:p>
        </w:tc>
        <w:tc>
          <w:tcPr>
            <w:tcW w:w="1019" w:type="pct"/>
            <w:tcBorders>
              <w:top w:val="nil"/>
              <w:bottom w:val="nil"/>
              <w:right w:val="nil"/>
            </w:tcBorders>
          </w:tcPr>
          <w:p w14:paraId="02DC4B74" w14:textId="41EF61AF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7.5 </w:t>
            </w:r>
            <w:r w:rsidRPr="00B7319C">
              <w:rPr>
                <w:rStyle w:val="tgc"/>
                <w:rFonts w:ascii="Times New Roman" w:hAnsi="Times New Roman" w:cs="Times New Roman"/>
                <w:color w:val="000000" w:themeColor="text1"/>
              </w:rPr>
              <w:t>± 5.2 (6.7; 2.5 – 16.8)</w:t>
            </w:r>
          </w:p>
        </w:tc>
        <w:tc>
          <w:tcPr>
            <w:tcW w:w="1018" w:type="pct"/>
            <w:tcBorders>
              <w:top w:val="nil"/>
              <w:bottom w:val="nil"/>
              <w:right w:val="single" w:sz="4" w:space="0" w:color="auto"/>
            </w:tcBorders>
          </w:tcPr>
          <w:p w14:paraId="3DB6A7EE" w14:textId="6E384EBF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6.2 </w:t>
            </w:r>
            <w:r w:rsidRPr="00B7319C">
              <w:rPr>
                <w:rStyle w:val="tgc"/>
                <w:rFonts w:ascii="Times New Roman" w:hAnsi="Times New Roman" w:cs="Times New Roman"/>
              </w:rPr>
              <w:t>± 4.6 (5.0; 2.3 – 11.2)</w:t>
            </w:r>
          </w:p>
        </w:tc>
      </w:tr>
      <w:tr w:rsidR="006910EB" w:rsidRPr="00B7319C" w14:paraId="66E0B35F" w14:textId="15A3745E" w:rsidTr="006910EB">
        <w:trPr>
          <w:trHeight w:val="20"/>
        </w:trPr>
        <w:tc>
          <w:tcPr>
            <w:tcW w:w="572" w:type="pct"/>
            <w:vMerge/>
          </w:tcPr>
          <w:p w14:paraId="435E72E5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Style w:val="tgc"/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196AA345" w14:textId="2A1BE49E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+Anti-IL9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064D02" w14:textId="4E577F0E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319C">
              <w:rPr>
                <w:rFonts w:ascii="Times New Roman" w:hAnsi="Times New Roman" w:cs="Times New Roman"/>
              </w:rPr>
              <w:t xml:space="preserve">8.3 </w:t>
            </w:r>
            <w:r w:rsidRPr="00B7319C">
              <w:rPr>
                <w:rStyle w:val="tgc"/>
                <w:rFonts w:ascii="Times New Roman" w:hAnsi="Times New Roman" w:cs="Times New Roman"/>
              </w:rPr>
              <w:t>± 4.6 (7.9; 2.1 – 14.5)</w:t>
            </w:r>
          </w:p>
        </w:tc>
        <w:tc>
          <w:tcPr>
            <w:tcW w:w="9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1EBEB48" w14:textId="1D12DFFF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319C">
              <w:rPr>
                <w:rFonts w:ascii="Times New Roman" w:hAnsi="Times New Roman" w:cs="Times New Roman"/>
              </w:rPr>
              <w:t xml:space="preserve">8.6 </w:t>
            </w:r>
            <w:r w:rsidRPr="00B7319C">
              <w:rPr>
                <w:rStyle w:val="tgc"/>
                <w:rFonts w:ascii="Times New Roman" w:hAnsi="Times New Roman" w:cs="Times New Roman"/>
              </w:rPr>
              <w:t>± 8.8 (6.2; 1.2 – 18.3)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  <w:right w:val="nil"/>
            </w:tcBorders>
          </w:tcPr>
          <w:p w14:paraId="1454ED04" w14:textId="2CB73F1D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9.4 </w:t>
            </w:r>
            <w:r w:rsidRPr="00B7319C">
              <w:rPr>
                <w:rStyle w:val="tgc"/>
                <w:rFonts w:ascii="Times New Roman" w:hAnsi="Times New Roman" w:cs="Times New Roman"/>
              </w:rPr>
              <w:t xml:space="preserve">± </w:t>
            </w:r>
            <w:r w:rsidRPr="00B7319C">
              <w:rPr>
                <w:rStyle w:val="tgc"/>
              </w:rPr>
              <w:t>9.7 (5.7; 3.8 – 28.9)</w:t>
            </w:r>
          </w:p>
        </w:tc>
        <w:tc>
          <w:tcPr>
            <w:tcW w:w="101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B400BB" w14:textId="5CFC2DA2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319C">
              <w:rPr>
                <w:rFonts w:ascii="Times New Roman" w:hAnsi="Times New Roman" w:cs="Times New Roman"/>
              </w:rPr>
              <w:t xml:space="preserve">6.9 </w:t>
            </w:r>
            <w:r w:rsidRPr="00B7319C">
              <w:rPr>
                <w:rStyle w:val="tgc"/>
                <w:rFonts w:ascii="Times New Roman" w:hAnsi="Times New Roman" w:cs="Times New Roman"/>
              </w:rPr>
              <w:t xml:space="preserve">± </w:t>
            </w:r>
            <w:r w:rsidRPr="00B7319C">
              <w:rPr>
                <w:rStyle w:val="tgc"/>
              </w:rPr>
              <w:t>4.2 (5.4; 3.7 – 11.6)</w:t>
            </w:r>
          </w:p>
        </w:tc>
      </w:tr>
      <w:tr w:rsidR="006910EB" w:rsidRPr="00B7319C" w14:paraId="3C14EFCA" w14:textId="3139C36F" w:rsidTr="006910EB">
        <w:trPr>
          <w:trHeight w:val="20"/>
        </w:trPr>
        <w:tc>
          <w:tcPr>
            <w:tcW w:w="572" w:type="pct"/>
            <w:vMerge w:val="restart"/>
          </w:tcPr>
          <w:p w14:paraId="554E3673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  <w:t>Naive</w:t>
            </w:r>
          </w:p>
          <w:p w14:paraId="348BCC0B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CD45R0-</w:t>
            </w:r>
          </w:p>
          <w:p w14:paraId="721F9BE8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CD27+</w:t>
            </w:r>
          </w:p>
        </w:tc>
        <w:tc>
          <w:tcPr>
            <w:tcW w:w="398" w:type="pct"/>
            <w:vAlign w:val="center"/>
          </w:tcPr>
          <w:p w14:paraId="41AD1249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Th17</w:t>
            </w:r>
          </w:p>
        </w:tc>
        <w:tc>
          <w:tcPr>
            <w:tcW w:w="1006" w:type="pct"/>
            <w:tcBorders>
              <w:bottom w:val="nil"/>
              <w:right w:val="nil"/>
            </w:tcBorders>
            <w:vAlign w:val="center"/>
          </w:tcPr>
          <w:p w14:paraId="27A34FDD" w14:textId="72083A0A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62.4 ± 24.8 (62.7; 35.8 - 89.8)</w:t>
            </w:r>
          </w:p>
        </w:tc>
        <w:tc>
          <w:tcPr>
            <w:tcW w:w="987" w:type="pct"/>
            <w:tcBorders>
              <w:bottom w:val="nil"/>
              <w:right w:val="nil"/>
            </w:tcBorders>
            <w:vAlign w:val="center"/>
          </w:tcPr>
          <w:p w14:paraId="6E7CE3AA" w14:textId="34628949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68.2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25.3 (58.4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49.3- 97.0)</w:t>
            </w:r>
          </w:p>
        </w:tc>
        <w:tc>
          <w:tcPr>
            <w:tcW w:w="1019" w:type="pct"/>
            <w:tcBorders>
              <w:bottom w:val="nil"/>
              <w:right w:val="nil"/>
            </w:tcBorders>
          </w:tcPr>
          <w:p w14:paraId="7925DDDF" w14:textId="3CFCDE98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25.4 ± 5.5 (26.7</w:t>
            </w:r>
            <w:r w:rsidRPr="00B7319C">
              <w:rPr>
                <w:rStyle w:val="tgc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15.1 - 30.8)</w:t>
            </w:r>
          </w:p>
        </w:tc>
        <w:tc>
          <w:tcPr>
            <w:tcW w:w="1018" w:type="pct"/>
            <w:tcBorders>
              <w:bottom w:val="nil"/>
              <w:right w:val="single" w:sz="4" w:space="0" w:color="auto"/>
            </w:tcBorders>
          </w:tcPr>
          <w:p w14:paraId="100B356C" w14:textId="6A34797A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30.1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18.8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(21.0; 17.6 - 51.8)</w:t>
            </w:r>
          </w:p>
        </w:tc>
      </w:tr>
      <w:tr w:rsidR="006910EB" w:rsidRPr="00B7319C" w14:paraId="61F6453A" w14:textId="65A44AEC" w:rsidTr="006910EB">
        <w:trPr>
          <w:trHeight w:val="20"/>
        </w:trPr>
        <w:tc>
          <w:tcPr>
            <w:tcW w:w="572" w:type="pct"/>
            <w:vMerge/>
          </w:tcPr>
          <w:p w14:paraId="0A3FFC1E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Style w:val="tgc"/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53B7B54F" w14:textId="0B1E3A59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+IL9</w:t>
            </w:r>
          </w:p>
        </w:tc>
        <w:tc>
          <w:tcPr>
            <w:tcW w:w="1006" w:type="pct"/>
            <w:tcBorders>
              <w:top w:val="nil"/>
              <w:bottom w:val="nil"/>
              <w:right w:val="nil"/>
            </w:tcBorders>
            <w:vAlign w:val="center"/>
          </w:tcPr>
          <w:p w14:paraId="49B36A32" w14:textId="4FB60AE9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62.3 ± 21.5 (61.3; 40.5 - 88.0)</w:t>
            </w:r>
          </w:p>
        </w:tc>
        <w:tc>
          <w:tcPr>
            <w:tcW w:w="987" w:type="pct"/>
            <w:tcBorders>
              <w:top w:val="nil"/>
              <w:bottom w:val="nil"/>
              <w:right w:val="nil"/>
            </w:tcBorders>
            <w:vAlign w:val="center"/>
          </w:tcPr>
          <w:p w14:paraId="5F8D0AF0" w14:textId="5714C84A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71.6 ± 21.9 (61.5; 56.6- 96.7)</w:t>
            </w:r>
          </w:p>
        </w:tc>
        <w:tc>
          <w:tcPr>
            <w:tcW w:w="1019" w:type="pct"/>
            <w:tcBorders>
              <w:top w:val="nil"/>
              <w:bottom w:val="nil"/>
              <w:right w:val="nil"/>
            </w:tcBorders>
          </w:tcPr>
          <w:p w14:paraId="02E1CB50" w14:textId="1983BF84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24.5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6.0 (25.9; 13.3 – 30.6)</w:t>
            </w:r>
          </w:p>
        </w:tc>
        <w:tc>
          <w:tcPr>
            <w:tcW w:w="1018" w:type="pct"/>
            <w:tcBorders>
              <w:top w:val="nil"/>
              <w:bottom w:val="nil"/>
              <w:right w:val="single" w:sz="4" w:space="0" w:color="auto"/>
            </w:tcBorders>
          </w:tcPr>
          <w:p w14:paraId="6ADB1C7E" w14:textId="73322A3E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319C">
              <w:rPr>
                <w:rFonts w:ascii="Times New Roman" w:hAnsi="Times New Roman" w:cs="Times New Roman"/>
              </w:rPr>
              <w:t xml:space="preserve">30.1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19.8 (20.0; 17.3 – 52.9)</w:t>
            </w:r>
          </w:p>
        </w:tc>
      </w:tr>
      <w:tr w:rsidR="006910EB" w:rsidRPr="00B7319C" w14:paraId="6EA26930" w14:textId="113BAB54" w:rsidTr="006910EB">
        <w:trPr>
          <w:trHeight w:val="20"/>
        </w:trPr>
        <w:tc>
          <w:tcPr>
            <w:tcW w:w="572" w:type="pct"/>
            <w:vMerge/>
          </w:tcPr>
          <w:p w14:paraId="3FCAAC05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Style w:val="tgc"/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5D360F83" w14:textId="21B11D9C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+Anti-IL9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FDEA4E" w14:textId="29AD6823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62.5 ± 21.7 (61.6; 41.7 - 85.6)</w:t>
            </w:r>
          </w:p>
        </w:tc>
        <w:tc>
          <w:tcPr>
            <w:tcW w:w="9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2D3755" w14:textId="0846AD7A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71.2 ± 23.2 (62.7; 53.4- 97.4)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  <w:right w:val="nil"/>
            </w:tcBorders>
          </w:tcPr>
          <w:p w14:paraId="1DDB2F38" w14:textId="622E709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24.6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6.1 (25.6; 14.2 – 30.6)</w:t>
            </w:r>
          </w:p>
        </w:tc>
        <w:tc>
          <w:tcPr>
            <w:tcW w:w="101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286DDD" w14:textId="6E66033D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29.1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18.6 (18.6; 18.1 – 50.6)</w:t>
            </w:r>
          </w:p>
        </w:tc>
      </w:tr>
      <w:tr w:rsidR="006910EB" w:rsidRPr="00B7319C" w14:paraId="31E08484" w14:textId="4DB815BE" w:rsidTr="006910EB">
        <w:trPr>
          <w:trHeight w:val="20"/>
        </w:trPr>
        <w:tc>
          <w:tcPr>
            <w:tcW w:w="572" w:type="pct"/>
            <w:vMerge w:val="restart"/>
          </w:tcPr>
          <w:p w14:paraId="67AA3FDC" w14:textId="085D44EF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  <w:t>Memory</w:t>
            </w:r>
          </w:p>
          <w:p w14:paraId="0960CAA5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CD45R0+</w:t>
            </w:r>
          </w:p>
          <w:p w14:paraId="614AC8BF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CD27+</w:t>
            </w:r>
          </w:p>
        </w:tc>
        <w:tc>
          <w:tcPr>
            <w:tcW w:w="398" w:type="pct"/>
            <w:vAlign w:val="center"/>
          </w:tcPr>
          <w:p w14:paraId="0D04390E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Th17</w:t>
            </w:r>
          </w:p>
        </w:tc>
        <w:tc>
          <w:tcPr>
            <w:tcW w:w="1006" w:type="pct"/>
            <w:tcBorders>
              <w:bottom w:val="nil"/>
              <w:right w:val="nil"/>
            </w:tcBorders>
            <w:vAlign w:val="center"/>
          </w:tcPr>
          <w:p w14:paraId="760D969D" w14:textId="61110826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31.8 ± 23.1 (33.1; 4.6 - 55.2)</w:t>
            </w:r>
          </w:p>
        </w:tc>
        <w:tc>
          <w:tcPr>
            <w:tcW w:w="987" w:type="pct"/>
            <w:tcBorders>
              <w:bottom w:val="nil"/>
              <w:right w:val="nil"/>
            </w:tcBorders>
            <w:vAlign w:val="center"/>
          </w:tcPr>
          <w:p w14:paraId="04D0D24B" w14:textId="0689EF17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25.3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21.6 (28.9; 2.1 - 44.8)</w:t>
            </w:r>
          </w:p>
        </w:tc>
        <w:tc>
          <w:tcPr>
            <w:tcW w:w="1019" w:type="pct"/>
            <w:tcBorders>
              <w:bottom w:val="nil"/>
              <w:right w:val="nil"/>
            </w:tcBorders>
          </w:tcPr>
          <w:p w14:paraId="4228E171" w14:textId="36BE05D0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35.9 ±</w:t>
            </w:r>
            <w:r w:rsidRPr="00B7319C">
              <w:rPr>
                <w:rStyle w:val="tgc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16.7</w:t>
            </w: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(40.1</w:t>
            </w:r>
            <w:r w:rsidRPr="00B7319C">
              <w:rPr>
                <w:rStyle w:val="tgc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16.3- 55.5)</w:t>
            </w:r>
          </w:p>
        </w:tc>
        <w:tc>
          <w:tcPr>
            <w:tcW w:w="1018" w:type="pct"/>
            <w:tcBorders>
              <w:bottom w:val="nil"/>
              <w:right w:val="single" w:sz="4" w:space="0" w:color="auto"/>
            </w:tcBorders>
          </w:tcPr>
          <w:p w14:paraId="2A26E70D" w14:textId="426E2BFC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40.2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8.2 (41.0; 31.7 - 48.0)</w:t>
            </w:r>
          </w:p>
        </w:tc>
      </w:tr>
      <w:tr w:rsidR="006910EB" w:rsidRPr="00B7319C" w14:paraId="1DB2C7C0" w14:textId="3EA2143E" w:rsidTr="006910EB">
        <w:trPr>
          <w:trHeight w:val="20"/>
        </w:trPr>
        <w:tc>
          <w:tcPr>
            <w:tcW w:w="572" w:type="pct"/>
            <w:vMerge/>
          </w:tcPr>
          <w:p w14:paraId="0D488D54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Style w:val="tgc"/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33628D08" w14:textId="22C9A2C5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+IL9</w:t>
            </w:r>
          </w:p>
        </w:tc>
        <w:tc>
          <w:tcPr>
            <w:tcW w:w="1006" w:type="pct"/>
            <w:tcBorders>
              <w:top w:val="nil"/>
              <w:bottom w:val="nil"/>
              <w:right w:val="nil"/>
            </w:tcBorders>
            <w:vAlign w:val="center"/>
          </w:tcPr>
          <w:p w14:paraId="66C94A9D" w14:textId="3316E102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31.2 ± 19.2 (32.7; 6.2 - 52.6)</w:t>
            </w:r>
          </w:p>
        </w:tc>
        <w:tc>
          <w:tcPr>
            <w:tcW w:w="987" w:type="pct"/>
            <w:tcBorders>
              <w:top w:val="nil"/>
              <w:bottom w:val="nil"/>
              <w:right w:val="nil"/>
            </w:tcBorders>
            <w:vAlign w:val="center"/>
          </w:tcPr>
          <w:p w14:paraId="66BC35BB" w14:textId="4786BE9D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22.0 ± 17.8 (25.7; 2.6 - 37.6)</w:t>
            </w:r>
          </w:p>
        </w:tc>
        <w:tc>
          <w:tcPr>
            <w:tcW w:w="1019" w:type="pct"/>
            <w:tcBorders>
              <w:top w:val="nil"/>
              <w:bottom w:val="nil"/>
              <w:right w:val="nil"/>
            </w:tcBorders>
          </w:tcPr>
          <w:p w14:paraId="3E520472" w14:textId="4EF9E151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36.1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18.5 (40.3; 11.9 – 55.1)</w:t>
            </w:r>
          </w:p>
        </w:tc>
        <w:tc>
          <w:tcPr>
            <w:tcW w:w="1018" w:type="pct"/>
            <w:tcBorders>
              <w:top w:val="nil"/>
              <w:bottom w:val="nil"/>
              <w:right w:val="single" w:sz="4" w:space="0" w:color="auto"/>
            </w:tcBorders>
          </w:tcPr>
          <w:p w14:paraId="6AEF7506" w14:textId="3B8FC924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39.4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7.4 (38.5; 32.5 – 47.2)</w:t>
            </w:r>
          </w:p>
        </w:tc>
      </w:tr>
      <w:tr w:rsidR="006910EB" w:rsidRPr="00B7319C" w14:paraId="6CB20BFF" w14:textId="046DBFA2" w:rsidTr="006910EB">
        <w:trPr>
          <w:trHeight w:val="20"/>
        </w:trPr>
        <w:tc>
          <w:tcPr>
            <w:tcW w:w="572" w:type="pct"/>
            <w:vMerge/>
          </w:tcPr>
          <w:p w14:paraId="6EA5D1EF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Style w:val="tgc"/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6A73BF13" w14:textId="2C7622C7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+Anti-IL9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76227A" w14:textId="61CD1710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30.4 ± 20.4 (31.7; 7.7 - 50.8)</w:t>
            </w:r>
          </w:p>
        </w:tc>
        <w:tc>
          <w:tcPr>
            <w:tcW w:w="9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1D3677" w14:textId="7172C394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19.7 ± 15.8 (25.9; 1.7 - 31.5)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  <w:right w:val="nil"/>
            </w:tcBorders>
          </w:tcPr>
          <w:p w14:paraId="4C0812A7" w14:textId="15332975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34.5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16.5 (35.6; 16.5 – 52.9)</w:t>
            </w:r>
          </w:p>
        </w:tc>
        <w:tc>
          <w:tcPr>
            <w:tcW w:w="101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D64C0" w14:textId="7E8FAEEC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37.1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7.0 (33.2; 32.8 – 45.2)</w:t>
            </w:r>
          </w:p>
        </w:tc>
      </w:tr>
      <w:tr w:rsidR="006910EB" w:rsidRPr="00B7319C" w14:paraId="75592ED0" w14:textId="70A8BDDA" w:rsidTr="006910EB">
        <w:trPr>
          <w:trHeight w:val="20"/>
        </w:trPr>
        <w:tc>
          <w:tcPr>
            <w:tcW w:w="572" w:type="pct"/>
            <w:vMerge w:val="restart"/>
          </w:tcPr>
          <w:p w14:paraId="05832210" w14:textId="56B35FAC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  <w:t>Effector</w:t>
            </w:r>
          </w:p>
          <w:p w14:paraId="12BE6CFF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CD45R0+</w:t>
            </w:r>
          </w:p>
          <w:p w14:paraId="2E683A6B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CD27-</w:t>
            </w:r>
          </w:p>
        </w:tc>
        <w:tc>
          <w:tcPr>
            <w:tcW w:w="398" w:type="pct"/>
            <w:vAlign w:val="center"/>
          </w:tcPr>
          <w:p w14:paraId="6F95F528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Th17</w:t>
            </w:r>
          </w:p>
        </w:tc>
        <w:tc>
          <w:tcPr>
            <w:tcW w:w="1006" w:type="pct"/>
            <w:tcBorders>
              <w:bottom w:val="nil"/>
              <w:right w:val="nil"/>
            </w:tcBorders>
            <w:vAlign w:val="center"/>
          </w:tcPr>
          <w:p w14:paraId="66EAFB03" w14:textId="498BE9E0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3.8 ± 2.4 (3.2; 1.4 - 7.4)</w:t>
            </w:r>
          </w:p>
        </w:tc>
        <w:tc>
          <w:tcPr>
            <w:tcW w:w="987" w:type="pct"/>
            <w:tcBorders>
              <w:bottom w:val="nil"/>
              <w:right w:val="nil"/>
            </w:tcBorders>
            <w:vAlign w:val="center"/>
          </w:tcPr>
          <w:p w14:paraId="7915145E" w14:textId="3A9AAAAD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4.5 ± 4.1 (4.6; 0.4 - 8.6)</w:t>
            </w:r>
          </w:p>
        </w:tc>
        <w:tc>
          <w:tcPr>
            <w:tcW w:w="1019" w:type="pct"/>
            <w:tcBorders>
              <w:bottom w:val="nil"/>
              <w:right w:val="nil"/>
            </w:tcBorders>
          </w:tcPr>
          <w:p w14:paraId="48687C57" w14:textId="538B0913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33.6 ±</w:t>
            </w:r>
            <w:r w:rsidRPr="00B7319C">
              <w:rPr>
                <w:rStyle w:val="tgc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14.7</w:t>
            </w: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(28.9; 19.0- 58.2)</w:t>
            </w:r>
          </w:p>
        </w:tc>
        <w:tc>
          <w:tcPr>
            <w:tcW w:w="1018" w:type="pct"/>
            <w:tcBorders>
              <w:bottom w:val="nil"/>
              <w:right w:val="single" w:sz="4" w:space="0" w:color="auto"/>
            </w:tcBorders>
          </w:tcPr>
          <w:p w14:paraId="148841E5" w14:textId="1A61CD9F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28.3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10.5 (32.6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16.4 - 36.0)</w:t>
            </w:r>
          </w:p>
        </w:tc>
      </w:tr>
      <w:tr w:rsidR="006910EB" w:rsidRPr="00B7319C" w14:paraId="4B9A18B7" w14:textId="68372F82" w:rsidTr="006910EB">
        <w:trPr>
          <w:trHeight w:val="20"/>
        </w:trPr>
        <w:tc>
          <w:tcPr>
            <w:tcW w:w="572" w:type="pct"/>
            <w:vMerge/>
          </w:tcPr>
          <w:p w14:paraId="7965E1C3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Style w:val="tgc"/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5492EDF3" w14:textId="4B210382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+IL9</w:t>
            </w:r>
          </w:p>
        </w:tc>
        <w:tc>
          <w:tcPr>
            <w:tcW w:w="1006" w:type="pct"/>
            <w:tcBorders>
              <w:top w:val="nil"/>
              <w:bottom w:val="nil"/>
              <w:right w:val="nil"/>
            </w:tcBorders>
            <w:vAlign w:val="center"/>
          </w:tcPr>
          <w:p w14:paraId="23BF63B6" w14:textId="5CEEF8DC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4.2 ± 3.2 (3.2; 1.3 - 10.0)</w:t>
            </w:r>
          </w:p>
        </w:tc>
        <w:tc>
          <w:tcPr>
            <w:tcW w:w="987" w:type="pct"/>
            <w:tcBorders>
              <w:top w:val="nil"/>
              <w:bottom w:val="nil"/>
              <w:right w:val="nil"/>
            </w:tcBorders>
            <w:vAlign w:val="center"/>
          </w:tcPr>
          <w:p w14:paraId="266A35CF" w14:textId="392F2F44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4.0 ± 3.7 (4.1; 0.3 - 7.7)</w:t>
            </w:r>
          </w:p>
        </w:tc>
        <w:tc>
          <w:tcPr>
            <w:tcW w:w="1019" w:type="pct"/>
            <w:tcBorders>
              <w:top w:val="nil"/>
              <w:bottom w:val="nil"/>
              <w:right w:val="nil"/>
            </w:tcBorders>
          </w:tcPr>
          <w:p w14:paraId="212B6120" w14:textId="063A1881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33.8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16.0 (29.9; 19.8 – 60.4)</w:t>
            </w:r>
          </w:p>
        </w:tc>
        <w:tc>
          <w:tcPr>
            <w:tcW w:w="1018" w:type="pct"/>
            <w:tcBorders>
              <w:top w:val="nil"/>
              <w:bottom w:val="nil"/>
              <w:right w:val="single" w:sz="4" w:space="0" w:color="auto"/>
            </w:tcBorders>
          </w:tcPr>
          <w:p w14:paraId="282673D5" w14:textId="7C9A067C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28.5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14.4 (31.5; 12.8 – 41.1)</w:t>
            </w:r>
          </w:p>
        </w:tc>
      </w:tr>
      <w:tr w:rsidR="006910EB" w:rsidRPr="00B7319C" w14:paraId="09333332" w14:textId="380ABBC4" w:rsidTr="006910EB">
        <w:trPr>
          <w:trHeight w:val="20"/>
        </w:trPr>
        <w:tc>
          <w:tcPr>
            <w:tcW w:w="572" w:type="pct"/>
            <w:vMerge/>
          </w:tcPr>
          <w:p w14:paraId="71B2F8C6" w14:textId="77777777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79FEAB07" w14:textId="4C907C8D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+Anti-IL9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F42959" w14:textId="0D639FD5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4.6 ± 2.9 (3.7; 1.9 - 9.9)</w:t>
            </w:r>
          </w:p>
        </w:tc>
        <w:tc>
          <w:tcPr>
            <w:tcW w:w="9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8D8C36" w14:textId="77D2EF05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6.9 ± 8.4 (4.0; 0.3 - 16.4)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  <w:right w:val="nil"/>
            </w:tcBorders>
          </w:tcPr>
          <w:p w14:paraId="0EA19E45" w14:textId="5F7ED440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35.8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14.7 (31.8; 22.7 – 59.1)</w:t>
            </w:r>
          </w:p>
        </w:tc>
        <w:tc>
          <w:tcPr>
            <w:tcW w:w="101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D23083" w14:textId="6927EB7B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31.6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15.7 (34.6; 14.6 – 45.5)</w:t>
            </w:r>
          </w:p>
        </w:tc>
      </w:tr>
      <w:tr w:rsidR="006910EB" w:rsidRPr="00B7319C" w14:paraId="3B3A781B" w14:textId="495102BA" w:rsidTr="006910EB">
        <w:trPr>
          <w:trHeight w:val="20"/>
        </w:trPr>
        <w:tc>
          <w:tcPr>
            <w:tcW w:w="572" w:type="pct"/>
            <w:vMerge w:val="restart"/>
          </w:tcPr>
          <w:p w14:paraId="0C3FBBDD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b/>
                <w:sz w:val="22"/>
                <w:szCs w:val="22"/>
              </w:rPr>
              <w:t>TEMRA</w:t>
            </w:r>
          </w:p>
          <w:p w14:paraId="0416D7B1" w14:textId="77777777" w:rsidR="006910EB" w:rsidRPr="00B7319C" w:rsidRDefault="006910EB" w:rsidP="006910EB">
            <w:pPr>
              <w:pStyle w:val="Tabelle"/>
              <w:keepNext/>
              <w:keepLines/>
              <w:rPr>
                <w:rStyle w:val="tgc"/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CD45R0-</w:t>
            </w:r>
          </w:p>
          <w:p w14:paraId="7B5D62EF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CD27-</w:t>
            </w:r>
          </w:p>
        </w:tc>
        <w:tc>
          <w:tcPr>
            <w:tcW w:w="398" w:type="pct"/>
            <w:vAlign w:val="center"/>
          </w:tcPr>
          <w:p w14:paraId="48A96F86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Th17</w:t>
            </w:r>
          </w:p>
        </w:tc>
        <w:tc>
          <w:tcPr>
            <w:tcW w:w="1006" w:type="pct"/>
            <w:tcBorders>
              <w:bottom w:val="nil"/>
              <w:right w:val="nil"/>
            </w:tcBorders>
            <w:vAlign w:val="center"/>
          </w:tcPr>
          <w:p w14:paraId="27283588" w14:textId="026AC105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2.0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0.9 (1.6; 1.2 - 3.5)</w:t>
            </w:r>
          </w:p>
        </w:tc>
        <w:tc>
          <w:tcPr>
            <w:tcW w:w="987" w:type="pct"/>
            <w:tcBorders>
              <w:bottom w:val="nil"/>
              <w:right w:val="nil"/>
            </w:tcBorders>
            <w:vAlign w:val="center"/>
          </w:tcPr>
          <w:p w14:paraId="5C0800CB" w14:textId="5C42F7CE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2.0 ±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1.8 (1.4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0.6 - 4.1)</w:t>
            </w:r>
          </w:p>
        </w:tc>
        <w:tc>
          <w:tcPr>
            <w:tcW w:w="1019" w:type="pct"/>
            <w:tcBorders>
              <w:bottom w:val="nil"/>
              <w:right w:val="nil"/>
            </w:tcBorders>
          </w:tcPr>
          <w:p w14:paraId="312FBC9A" w14:textId="13E8AA64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5.2 ± 4.1 (3.9; 1.2 - 10.3)</w:t>
            </w:r>
          </w:p>
        </w:tc>
        <w:tc>
          <w:tcPr>
            <w:tcW w:w="1018" w:type="pct"/>
            <w:tcBorders>
              <w:bottom w:val="nil"/>
              <w:right w:val="single" w:sz="4" w:space="0" w:color="auto"/>
            </w:tcBorders>
          </w:tcPr>
          <w:p w14:paraId="43E27D60" w14:textId="6501C104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1.9 ± 0.9 (1.7; 1.1 - 2.9)</w:t>
            </w:r>
          </w:p>
        </w:tc>
      </w:tr>
      <w:tr w:rsidR="006910EB" w:rsidRPr="00B7319C" w14:paraId="157F34C9" w14:textId="55F42F9E" w:rsidTr="006910EB">
        <w:trPr>
          <w:trHeight w:val="20"/>
        </w:trPr>
        <w:tc>
          <w:tcPr>
            <w:tcW w:w="572" w:type="pct"/>
            <w:vMerge/>
          </w:tcPr>
          <w:p w14:paraId="4D1E6585" w14:textId="77777777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2229849F" w14:textId="5E06FD65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+IL9</w:t>
            </w:r>
          </w:p>
        </w:tc>
        <w:tc>
          <w:tcPr>
            <w:tcW w:w="1006" w:type="pct"/>
            <w:tcBorders>
              <w:top w:val="nil"/>
              <w:bottom w:val="nil"/>
              <w:right w:val="nil"/>
            </w:tcBorders>
            <w:vAlign w:val="center"/>
          </w:tcPr>
          <w:p w14:paraId="2DD1916B" w14:textId="4AD4B38F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2.3 ± 1.0 (2.0; 1.2 - 3.7)</w:t>
            </w:r>
          </w:p>
        </w:tc>
        <w:tc>
          <w:tcPr>
            <w:tcW w:w="987" w:type="pct"/>
            <w:tcBorders>
              <w:top w:val="nil"/>
              <w:bottom w:val="nil"/>
              <w:right w:val="nil"/>
            </w:tcBorders>
            <w:vAlign w:val="center"/>
          </w:tcPr>
          <w:p w14:paraId="1C37C868" w14:textId="5D9E62A3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2.5 ± 2.4 (1.8; 0.5 - 5.1)</w:t>
            </w:r>
          </w:p>
        </w:tc>
        <w:tc>
          <w:tcPr>
            <w:tcW w:w="1019" w:type="pct"/>
            <w:tcBorders>
              <w:top w:val="nil"/>
              <w:bottom w:val="nil"/>
              <w:right w:val="nil"/>
            </w:tcBorders>
          </w:tcPr>
          <w:p w14:paraId="4D6F3E6D" w14:textId="25A62F9E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5.5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5.2 (3.5; 1.2 – 14.5)</w:t>
            </w:r>
          </w:p>
        </w:tc>
        <w:tc>
          <w:tcPr>
            <w:tcW w:w="1018" w:type="pct"/>
            <w:tcBorders>
              <w:top w:val="nil"/>
              <w:bottom w:val="nil"/>
              <w:right w:val="single" w:sz="4" w:space="0" w:color="auto"/>
            </w:tcBorders>
          </w:tcPr>
          <w:p w14:paraId="13D3AA80" w14:textId="31FF26A5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2.0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0.9 (1.8; 1.3 – 3.0)</w:t>
            </w:r>
          </w:p>
        </w:tc>
      </w:tr>
      <w:tr w:rsidR="006910EB" w:rsidRPr="00B7319C" w14:paraId="6B5F631F" w14:textId="51C5E2CB" w:rsidTr="006910EB">
        <w:trPr>
          <w:trHeight w:val="20"/>
        </w:trPr>
        <w:tc>
          <w:tcPr>
            <w:tcW w:w="572" w:type="pct"/>
            <w:vMerge/>
          </w:tcPr>
          <w:p w14:paraId="4C18CEEC" w14:textId="77777777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6EC70DA5" w14:textId="4D33F32B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+Anti-IL9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6371F1" w14:textId="3808F340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2.5 ± 1.0 (2.4; 1.5 - 3.8)</w:t>
            </w:r>
          </w:p>
        </w:tc>
        <w:tc>
          <w:tcPr>
            <w:tcW w:w="9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A23878C" w14:textId="7231F73F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2.2 ± 1.9 (1.7; 0.7 - 4.3)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  <w:right w:val="nil"/>
            </w:tcBorders>
          </w:tcPr>
          <w:p w14:paraId="5BBC5146" w14:textId="1BF5BB13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5.2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3.6 (4.9; 1.6 – 10.2)</w:t>
            </w:r>
          </w:p>
        </w:tc>
        <w:tc>
          <w:tcPr>
            <w:tcW w:w="101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9A5492" w14:textId="1FA1AAA5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2.3 </w:t>
            </w:r>
            <w:r w:rsidRPr="00B7319C">
              <w:rPr>
                <w:rStyle w:val="tgc"/>
                <w:rFonts w:cstheme="minorHAnsi"/>
                <w:color w:val="000000" w:themeColor="text1"/>
              </w:rPr>
              <w:t>± 1.2 (1.7; 1.5 – 3.6)</w:t>
            </w:r>
          </w:p>
        </w:tc>
      </w:tr>
      <w:tr w:rsidR="006910EB" w:rsidRPr="00B7319C" w14:paraId="39C294B4" w14:textId="4AAE3BB9" w:rsidTr="006910EB">
        <w:trPr>
          <w:trHeight w:val="20"/>
        </w:trPr>
        <w:tc>
          <w:tcPr>
            <w:tcW w:w="572" w:type="pct"/>
            <w:vMerge w:val="restart"/>
          </w:tcPr>
          <w:p w14:paraId="456A975E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b/>
                <w:sz w:val="22"/>
                <w:szCs w:val="22"/>
              </w:rPr>
              <w:t>Treg</w:t>
            </w:r>
          </w:p>
          <w:p w14:paraId="253DDBC6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CD25+</w:t>
            </w:r>
          </w:p>
          <w:p w14:paraId="13955E08" w14:textId="0A8C2905" w:rsidR="006910EB" w:rsidRPr="00B7319C" w:rsidRDefault="006910EB" w:rsidP="00D103F5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CD127-FoxP3+</w:t>
            </w:r>
          </w:p>
        </w:tc>
        <w:tc>
          <w:tcPr>
            <w:tcW w:w="398" w:type="pct"/>
            <w:vAlign w:val="center"/>
          </w:tcPr>
          <w:p w14:paraId="644507F6" w14:textId="4186ECED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Th17</w:t>
            </w:r>
          </w:p>
        </w:tc>
        <w:tc>
          <w:tcPr>
            <w:tcW w:w="1006" w:type="pct"/>
            <w:tcBorders>
              <w:bottom w:val="nil"/>
              <w:right w:val="nil"/>
            </w:tcBorders>
            <w:vAlign w:val="center"/>
          </w:tcPr>
          <w:p w14:paraId="474F44E7" w14:textId="2E816AAF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 xml:space="preserve">9.7 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± 3.3 (10.3; 3.6 – 12.9)</w:t>
            </w:r>
          </w:p>
        </w:tc>
        <w:tc>
          <w:tcPr>
            <w:tcW w:w="987" w:type="pct"/>
            <w:tcBorders>
              <w:bottom w:val="nil"/>
              <w:right w:val="nil"/>
            </w:tcBorders>
            <w:vAlign w:val="center"/>
          </w:tcPr>
          <w:p w14:paraId="47628D8D" w14:textId="687768FB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 xml:space="preserve">7.7 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± 6.0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(8.7; 1.3 – 13.1)</w:t>
            </w:r>
          </w:p>
        </w:tc>
        <w:tc>
          <w:tcPr>
            <w:tcW w:w="1019" w:type="pct"/>
            <w:tcBorders>
              <w:bottom w:val="nil"/>
              <w:right w:val="nil"/>
            </w:tcBorders>
          </w:tcPr>
          <w:p w14:paraId="1BEAA8D2" w14:textId="0AED3E96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7.0 </w:t>
            </w:r>
            <w:r w:rsidRPr="00B7319C">
              <w:rPr>
                <w:rStyle w:val="tgc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± 3.7 (6.0; 3.8 – 13.8)</w:t>
            </w:r>
          </w:p>
        </w:tc>
        <w:tc>
          <w:tcPr>
            <w:tcW w:w="1018" w:type="pct"/>
            <w:tcBorders>
              <w:bottom w:val="nil"/>
              <w:right w:val="single" w:sz="4" w:space="0" w:color="auto"/>
            </w:tcBorders>
          </w:tcPr>
          <w:p w14:paraId="193606EB" w14:textId="4C894334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 xml:space="preserve">6.7 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 xml:space="preserve">± 3.2 </w:t>
            </w: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(5.8; 4.1 – 10.3)</w:t>
            </w:r>
          </w:p>
        </w:tc>
      </w:tr>
      <w:tr w:rsidR="006910EB" w:rsidRPr="00B7319C" w14:paraId="55BD8323" w14:textId="1C190304" w:rsidTr="006910EB">
        <w:trPr>
          <w:trHeight w:val="20"/>
        </w:trPr>
        <w:tc>
          <w:tcPr>
            <w:tcW w:w="572" w:type="pct"/>
            <w:vMerge/>
          </w:tcPr>
          <w:p w14:paraId="78CF94FB" w14:textId="77777777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4E9347FC" w14:textId="5D048C8A" w:rsidR="006910EB" w:rsidRPr="00B7319C" w:rsidRDefault="006910EB" w:rsidP="006910EB">
            <w:pPr>
              <w:pStyle w:val="Tabelle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>+IL9</w:t>
            </w:r>
          </w:p>
        </w:tc>
        <w:tc>
          <w:tcPr>
            <w:tcW w:w="1006" w:type="pct"/>
            <w:tcBorders>
              <w:top w:val="nil"/>
              <w:bottom w:val="nil"/>
              <w:right w:val="nil"/>
            </w:tcBorders>
            <w:vAlign w:val="center"/>
          </w:tcPr>
          <w:p w14:paraId="033D707B" w14:textId="73EEEB81" w:rsidR="006910EB" w:rsidRPr="00B7319C" w:rsidRDefault="006910EB" w:rsidP="006910EB">
            <w:pPr>
              <w:pStyle w:val="Tabelle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19C">
              <w:rPr>
                <w:rFonts w:ascii="Times New Roman" w:hAnsi="Times New Roman" w:cs="Times New Roman"/>
                <w:sz w:val="22"/>
                <w:szCs w:val="22"/>
              </w:rPr>
              <w:t xml:space="preserve">10.9 </w:t>
            </w:r>
            <w:r w:rsidRPr="00B7319C">
              <w:rPr>
                <w:rStyle w:val="tgc"/>
                <w:rFonts w:ascii="Times New Roman" w:hAnsi="Times New Roman" w:cs="Times New Roman"/>
                <w:sz w:val="22"/>
                <w:szCs w:val="22"/>
              </w:rPr>
              <w:t>± 3.1 (10.4; 7.9 – 15.0)</w:t>
            </w:r>
          </w:p>
        </w:tc>
        <w:tc>
          <w:tcPr>
            <w:tcW w:w="987" w:type="pct"/>
            <w:tcBorders>
              <w:top w:val="nil"/>
              <w:bottom w:val="nil"/>
              <w:right w:val="nil"/>
            </w:tcBorders>
            <w:vAlign w:val="center"/>
          </w:tcPr>
          <w:p w14:paraId="0DAE45CD" w14:textId="2EFFCD9F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13.7 </w:t>
            </w:r>
            <w:r w:rsidRPr="00B7319C">
              <w:rPr>
                <w:rStyle w:val="tgc"/>
                <w:rFonts w:ascii="Times New Roman" w:hAnsi="Times New Roman" w:cs="Times New Roman"/>
              </w:rPr>
              <w:t>± 9.5 (17.1; 3.0 – 21.0)</w:t>
            </w:r>
          </w:p>
        </w:tc>
        <w:tc>
          <w:tcPr>
            <w:tcW w:w="1019" w:type="pct"/>
            <w:tcBorders>
              <w:top w:val="nil"/>
              <w:bottom w:val="nil"/>
              <w:right w:val="nil"/>
            </w:tcBorders>
          </w:tcPr>
          <w:p w14:paraId="115958D9" w14:textId="7D42A901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7.9 </w:t>
            </w:r>
            <w:r w:rsidRPr="00B7319C">
              <w:rPr>
                <w:rStyle w:val="tgc"/>
                <w:rFonts w:ascii="Times New Roman" w:hAnsi="Times New Roman" w:cs="Times New Roman"/>
              </w:rPr>
              <w:t>± 4.4 (6.8; 2.9 – 15.5)</w:t>
            </w:r>
          </w:p>
        </w:tc>
        <w:tc>
          <w:tcPr>
            <w:tcW w:w="1018" w:type="pct"/>
            <w:tcBorders>
              <w:top w:val="nil"/>
              <w:bottom w:val="nil"/>
              <w:right w:val="single" w:sz="4" w:space="0" w:color="auto"/>
            </w:tcBorders>
          </w:tcPr>
          <w:p w14:paraId="06957D7C" w14:textId="3D0ED638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6.5 </w:t>
            </w:r>
            <w:r w:rsidRPr="00B7319C">
              <w:rPr>
                <w:rStyle w:val="tgc"/>
                <w:rFonts w:ascii="Times New Roman" w:hAnsi="Times New Roman" w:cs="Times New Roman"/>
              </w:rPr>
              <w:t>± 5.6 (3.5; 3.1 – 13.0)</w:t>
            </w:r>
          </w:p>
        </w:tc>
      </w:tr>
      <w:tr w:rsidR="006910EB" w:rsidRPr="00B7319C" w14:paraId="46059435" w14:textId="16FAF465" w:rsidTr="006910EB">
        <w:trPr>
          <w:trHeight w:val="20"/>
        </w:trPr>
        <w:tc>
          <w:tcPr>
            <w:tcW w:w="572" w:type="pct"/>
            <w:vMerge/>
          </w:tcPr>
          <w:p w14:paraId="625CA895" w14:textId="77777777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14:paraId="17BC584A" w14:textId="129074C2" w:rsidR="006910EB" w:rsidRPr="00B7319C" w:rsidRDefault="006910EB" w:rsidP="006910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>+Anti-IL9</w:t>
            </w:r>
          </w:p>
        </w:tc>
        <w:tc>
          <w:tcPr>
            <w:tcW w:w="1006" w:type="pct"/>
            <w:tcBorders>
              <w:top w:val="nil"/>
              <w:right w:val="nil"/>
            </w:tcBorders>
            <w:vAlign w:val="center"/>
          </w:tcPr>
          <w:p w14:paraId="2F93C189" w14:textId="0AD27C0F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7.5 </w:t>
            </w:r>
            <w:r w:rsidRPr="00B7319C">
              <w:rPr>
                <w:rStyle w:val="tgc"/>
                <w:rFonts w:ascii="Times New Roman" w:hAnsi="Times New Roman" w:cs="Times New Roman"/>
              </w:rPr>
              <w:t>± 4.3 (6.8; 2.3 – 14.2)</w:t>
            </w:r>
          </w:p>
        </w:tc>
        <w:tc>
          <w:tcPr>
            <w:tcW w:w="987" w:type="pct"/>
            <w:tcBorders>
              <w:top w:val="nil"/>
              <w:right w:val="nil"/>
            </w:tcBorders>
            <w:vAlign w:val="center"/>
          </w:tcPr>
          <w:p w14:paraId="58F3864F" w14:textId="138899D9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13.9 </w:t>
            </w:r>
            <w:r w:rsidRPr="00B7319C">
              <w:rPr>
                <w:rStyle w:val="tgc"/>
                <w:rFonts w:ascii="Times New Roman" w:hAnsi="Times New Roman" w:cs="Times New Roman"/>
              </w:rPr>
              <w:t>± 10.6 (17.9; 1.9 – 21.9)</w:t>
            </w:r>
          </w:p>
        </w:tc>
        <w:tc>
          <w:tcPr>
            <w:tcW w:w="1019" w:type="pct"/>
            <w:tcBorders>
              <w:top w:val="nil"/>
              <w:right w:val="nil"/>
            </w:tcBorders>
          </w:tcPr>
          <w:p w14:paraId="0BDDCF44" w14:textId="526D5784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5.7 </w:t>
            </w:r>
            <w:r w:rsidRPr="00B7319C">
              <w:rPr>
                <w:rStyle w:val="tgc"/>
                <w:rFonts w:ascii="Times New Roman" w:hAnsi="Times New Roman" w:cs="Times New Roman"/>
              </w:rPr>
              <w:t xml:space="preserve">± </w:t>
            </w:r>
            <w:r w:rsidRPr="00B7319C">
              <w:rPr>
                <w:rStyle w:val="tgc"/>
              </w:rPr>
              <w:t>2.6 (5.8; 1.8 – 8.3)</w:t>
            </w:r>
          </w:p>
        </w:tc>
        <w:tc>
          <w:tcPr>
            <w:tcW w:w="1018" w:type="pct"/>
            <w:tcBorders>
              <w:top w:val="nil"/>
              <w:right w:val="single" w:sz="4" w:space="0" w:color="auto"/>
            </w:tcBorders>
          </w:tcPr>
          <w:p w14:paraId="347E86D5" w14:textId="20F1265F" w:rsidR="006910EB" w:rsidRPr="00B7319C" w:rsidRDefault="006910EB" w:rsidP="006910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19C">
              <w:rPr>
                <w:rFonts w:ascii="Times New Roman" w:hAnsi="Times New Roman" w:cs="Times New Roman"/>
              </w:rPr>
              <w:t xml:space="preserve">6.2 </w:t>
            </w:r>
            <w:r w:rsidRPr="00B7319C">
              <w:rPr>
                <w:rStyle w:val="tgc"/>
                <w:rFonts w:ascii="Times New Roman" w:hAnsi="Times New Roman" w:cs="Times New Roman"/>
              </w:rPr>
              <w:t xml:space="preserve">± </w:t>
            </w:r>
            <w:r w:rsidRPr="00B7319C">
              <w:rPr>
                <w:rStyle w:val="tgc"/>
              </w:rPr>
              <w:t>4.6 (5.0; 2.3 – 11.2)</w:t>
            </w:r>
          </w:p>
        </w:tc>
      </w:tr>
    </w:tbl>
    <w:p w14:paraId="417872C8" w14:textId="71420F38" w:rsidR="00AA1F36" w:rsidRPr="00EE36D6" w:rsidRDefault="00D103F5" w:rsidP="00F07EE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  <w:sectPr w:rsidR="00AA1F36" w:rsidRPr="00EE36D6" w:rsidSect="00B7319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E54F14">
        <w:rPr>
          <w:rFonts w:ascii="Times New Roman" w:hAnsi="Times New Roman" w:cs="Times New Roman"/>
          <w:b/>
          <w:lang w:val="en-US"/>
        </w:rPr>
        <w:t xml:space="preserve">Legend Supplementary table </w:t>
      </w:r>
      <w:r w:rsidR="00456CF2" w:rsidRPr="00E54F14">
        <w:rPr>
          <w:rFonts w:ascii="Times New Roman" w:hAnsi="Times New Roman" w:cs="Times New Roman"/>
          <w:b/>
          <w:lang w:val="en-US"/>
        </w:rPr>
        <w:t>2</w:t>
      </w:r>
      <w:r w:rsidRPr="00E54F14">
        <w:rPr>
          <w:rFonts w:ascii="Times New Roman" w:hAnsi="Times New Roman" w:cs="Times New Roman"/>
          <w:b/>
          <w:lang w:val="en-US"/>
        </w:rPr>
        <w:t>.</w:t>
      </w:r>
      <w:r w:rsidR="00456CF2" w:rsidRPr="00E54F14">
        <w:rPr>
          <w:rFonts w:ascii="Times New Roman" w:hAnsi="Times New Roman" w:cs="Times New Roman"/>
          <w:b/>
          <w:lang w:val="en-US"/>
        </w:rPr>
        <w:t xml:space="preserve"> </w:t>
      </w:r>
      <w:r w:rsidR="00456CF2" w:rsidRPr="00E54F14">
        <w:rPr>
          <w:rFonts w:ascii="Times New Roman" w:eastAsia="Times New Roman" w:hAnsi="Times New Roman" w:cs="Times New Roman"/>
          <w:color w:val="000000"/>
          <w:lang w:val="en-US"/>
        </w:rPr>
        <w:t xml:space="preserve">Percentages of naive, memory, effector, TEMRA and Treg cells are given in naive and non-naive CD4+ T cells </w:t>
      </w:r>
      <w:r w:rsidR="00334419" w:rsidRPr="00E54F14">
        <w:rPr>
          <w:rFonts w:ascii="Times New Roman" w:eastAsia="Times New Roman" w:hAnsi="Times New Roman" w:cs="Times New Roman"/>
          <w:color w:val="000000"/>
          <w:lang w:val="en-US"/>
        </w:rPr>
        <w:t xml:space="preserve">after </w:t>
      </w:r>
      <w:r w:rsidR="0021250E" w:rsidRPr="00E54F14">
        <w:rPr>
          <w:rFonts w:ascii="Times New Roman" w:eastAsia="Times New Roman" w:hAnsi="Times New Roman" w:cs="Times New Roman"/>
          <w:color w:val="000000"/>
          <w:lang w:val="en-US"/>
        </w:rPr>
        <w:t xml:space="preserve">culture with Th9- or Th17-inducing cytokines and </w:t>
      </w:r>
      <w:r w:rsidR="00957EAD" w:rsidRPr="00E54F14">
        <w:rPr>
          <w:rFonts w:ascii="Times New Roman" w:eastAsia="Times New Roman" w:hAnsi="Times New Roman" w:cs="Times New Roman"/>
          <w:color w:val="000000"/>
          <w:lang w:val="en-US"/>
        </w:rPr>
        <w:t xml:space="preserve">supplemented </w:t>
      </w:r>
      <w:r w:rsidR="0021250E" w:rsidRPr="00E54F14">
        <w:rPr>
          <w:rFonts w:ascii="Times New Roman" w:eastAsia="Times New Roman" w:hAnsi="Times New Roman" w:cs="Times New Roman"/>
          <w:color w:val="000000"/>
          <w:lang w:val="en-US"/>
        </w:rPr>
        <w:t xml:space="preserve">with </w:t>
      </w:r>
      <w:r w:rsidR="00FD7B0F" w:rsidRPr="00E54F14">
        <w:rPr>
          <w:rFonts w:ascii="Times New Roman" w:eastAsia="Times New Roman" w:hAnsi="Times New Roman" w:cs="Times New Roman"/>
          <w:color w:val="000000"/>
          <w:lang w:val="en-US"/>
        </w:rPr>
        <w:t xml:space="preserve">IL-9 </w:t>
      </w:r>
      <w:r w:rsidR="00957EAD" w:rsidRPr="00E54F14">
        <w:rPr>
          <w:rFonts w:ascii="Times New Roman" w:eastAsia="Times New Roman" w:hAnsi="Times New Roman" w:cs="Times New Roman"/>
          <w:color w:val="000000"/>
          <w:lang w:val="en-US"/>
        </w:rPr>
        <w:t xml:space="preserve">or anti-IL-9. </w:t>
      </w:r>
      <w:r w:rsidR="00456CF2" w:rsidRPr="00EE36D6">
        <w:rPr>
          <w:rFonts w:ascii="Times New Roman" w:eastAsia="Times New Roman" w:hAnsi="Times New Roman" w:cs="Times New Roman"/>
          <w:color w:val="000000"/>
          <w:lang w:val="en-GB"/>
        </w:rPr>
        <w:t xml:space="preserve">Values are given in mean </w:t>
      </w:r>
      <w:r w:rsidR="00456CF2" w:rsidRPr="00EE36D6">
        <w:rPr>
          <w:rFonts w:ascii="Times New Roman" w:hAnsi="Times New Roman" w:cs="Times New Roman"/>
          <w:lang w:val="en-GB"/>
        </w:rPr>
        <w:t>± standard deviation (median; minimum–maximum).</w:t>
      </w:r>
      <w:r w:rsidR="00C33347" w:rsidRPr="00EE36D6">
        <w:rPr>
          <w:rFonts w:ascii="Times New Roman" w:hAnsi="Times New Roman" w:cs="Times New Roman"/>
          <w:lang w:val="en-GB"/>
        </w:rPr>
        <w:t xml:space="preserve"> Differences </w:t>
      </w:r>
      <w:r w:rsidR="009778BE" w:rsidRPr="00EE36D6">
        <w:rPr>
          <w:rFonts w:ascii="Times New Roman" w:hAnsi="Times New Roman" w:cs="Times New Roman"/>
          <w:lang w:val="en-GB"/>
        </w:rPr>
        <w:t xml:space="preserve">between Th9- </w:t>
      </w:r>
      <w:proofErr w:type="gramStart"/>
      <w:r w:rsidR="009778BE" w:rsidRPr="00EE36D6">
        <w:rPr>
          <w:rFonts w:ascii="Times New Roman" w:hAnsi="Times New Roman" w:cs="Times New Roman"/>
          <w:lang w:val="en-GB"/>
        </w:rPr>
        <w:t>or</w:t>
      </w:r>
      <w:proofErr w:type="gramEnd"/>
      <w:r w:rsidR="009778BE" w:rsidRPr="00EE36D6">
        <w:rPr>
          <w:rFonts w:ascii="Times New Roman" w:hAnsi="Times New Roman" w:cs="Times New Roman"/>
          <w:lang w:val="en-GB"/>
        </w:rPr>
        <w:t xml:space="preserve"> Th17 stimulated </w:t>
      </w:r>
      <w:r w:rsidR="008911EC" w:rsidRPr="00EE36D6">
        <w:rPr>
          <w:rFonts w:ascii="Times New Roman" w:hAnsi="Times New Roman" w:cs="Times New Roman"/>
          <w:lang w:val="en-GB"/>
        </w:rPr>
        <w:t>cells and</w:t>
      </w:r>
      <w:r w:rsidR="009778BE" w:rsidRPr="00EE36D6">
        <w:rPr>
          <w:rFonts w:ascii="Times New Roman" w:hAnsi="Times New Roman" w:cs="Times New Roman"/>
          <w:lang w:val="en-GB"/>
        </w:rPr>
        <w:t xml:space="preserve"> supplement</w:t>
      </w:r>
      <w:r w:rsidR="008911EC" w:rsidRPr="00EE36D6">
        <w:rPr>
          <w:rFonts w:ascii="Times New Roman" w:hAnsi="Times New Roman" w:cs="Times New Roman"/>
          <w:lang w:val="en-GB"/>
        </w:rPr>
        <w:t>ation</w:t>
      </w:r>
      <w:r w:rsidR="009778BE" w:rsidRPr="00EE36D6">
        <w:rPr>
          <w:rFonts w:ascii="Times New Roman" w:hAnsi="Times New Roman" w:cs="Times New Roman"/>
          <w:lang w:val="en-GB"/>
        </w:rPr>
        <w:t xml:space="preserve"> with </w:t>
      </w:r>
      <w:r w:rsidR="008911EC" w:rsidRPr="00EE36D6">
        <w:rPr>
          <w:rFonts w:ascii="Times New Roman" w:hAnsi="Times New Roman" w:cs="Times New Roman"/>
          <w:lang w:val="en-GB"/>
        </w:rPr>
        <w:t xml:space="preserve">IL9 or anti-IL9 </w:t>
      </w:r>
      <w:r w:rsidR="00B1367C" w:rsidRPr="00EE36D6">
        <w:rPr>
          <w:rFonts w:ascii="Times New Roman" w:hAnsi="Times New Roman" w:cs="Times New Roman"/>
          <w:lang w:val="en-GB"/>
        </w:rPr>
        <w:t>we</w:t>
      </w:r>
      <w:r w:rsidR="00C33347" w:rsidRPr="00EE36D6">
        <w:rPr>
          <w:rFonts w:ascii="Times New Roman" w:hAnsi="Times New Roman" w:cs="Times New Roman"/>
          <w:lang w:val="en-GB"/>
        </w:rPr>
        <w:t>re not significant.</w:t>
      </w:r>
    </w:p>
    <w:p w14:paraId="38518B21" w14:textId="01C5F2A4" w:rsidR="006910EB" w:rsidRPr="00E54F14" w:rsidRDefault="00095E30" w:rsidP="006910EB">
      <w:p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E54F14">
        <w:rPr>
          <w:rFonts w:ascii="Times New Roman" w:eastAsia="Times New Roman" w:hAnsi="Times New Roman" w:cs="Times New Roman"/>
          <w:b/>
          <w:color w:val="000000"/>
          <w:lang w:val="en-US"/>
        </w:rPr>
        <w:lastRenderedPageBreak/>
        <w:t>Supp</w:t>
      </w:r>
      <w:r w:rsidR="006910EB" w:rsidRPr="00E54F14">
        <w:rPr>
          <w:rFonts w:ascii="Times New Roman" w:eastAsia="Times New Roman" w:hAnsi="Times New Roman" w:cs="Times New Roman"/>
          <w:b/>
          <w:color w:val="000000"/>
          <w:lang w:val="en-US"/>
        </w:rPr>
        <w:t>l</w:t>
      </w:r>
      <w:r w:rsidRPr="00E54F14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ementary table </w:t>
      </w:r>
      <w:r w:rsidR="006910EB" w:rsidRPr="00E54F14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3. Proportions of cytokine-, IL-9R-, Ki67 or CCR6-positive naive or non-naive T cells in Th9- or Th17-inducing conditions supplemented </w:t>
      </w:r>
      <w:r w:rsidR="004D0055" w:rsidRPr="00E54F14">
        <w:rPr>
          <w:rFonts w:ascii="Times New Roman" w:eastAsia="Times New Roman" w:hAnsi="Times New Roman" w:cs="Times New Roman"/>
          <w:b/>
          <w:color w:val="000000"/>
          <w:lang w:val="en-US"/>
        </w:rPr>
        <w:t>with</w:t>
      </w:r>
      <w:r w:rsidR="006910EB" w:rsidRPr="00E54F14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IL-9 or anti-IL-9.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45"/>
        <w:gridCol w:w="1277"/>
        <w:gridCol w:w="3315"/>
        <w:gridCol w:w="3315"/>
        <w:gridCol w:w="3315"/>
        <w:gridCol w:w="3321"/>
      </w:tblGrid>
      <w:tr w:rsidR="0027221B" w:rsidRPr="00054733" w14:paraId="08C7EFEF" w14:textId="26FCBB86" w:rsidTr="0027221B">
        <w:tc>
          <w:tcPr>
            <w:tcW w:w="275" w:type="pct"/>
          </w:tcPr>
          <w:p w14:paraId="608D831A" w14:textId="77777777" w:rsidR="0027221B" w:rsidRPr="00E54F14" w:rsidRDefault="0027221B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pct"/>
            <w:vAlign w:val="bottom"/>
          </w:tcPr>
          <w:p w14:paraId="2FEB6CC4" w14:textId="77777777" w:rsidR="0027221B" w:rsidRPr="00E54F14" w:rsidRDefault="0027221B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5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C4A4864" w14:textId="0795C8B2" w:rsidR="0027221B" w:rsidRPr="00054733" w:rsidRDefault="0027221B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Naive</w:t>
            </w:r>
          </w:p>
        </w:tc>
        <w:tc>
          <w:tcPr>
            <w:tcW w:w="215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B2C445" w14:textId="6F32491F" w:rsidR="0027221B" w:rsidRPr="00054733" w:rsidRDefault="0027221B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Non Naive</w:t>
            </w:r>
          </w:p>
        </w:tc>
      </w:tr>
      <w:tr w:rsidR="00FA5432" w:rsidRPr="00054733" w14:paraId="445FEBF2" w14:textId="1F629504" w:rsidTr="00E3380D">
        <w:tc>
          <w:tcPr>
            <w:tcW w:w="275" w:type="pct"/>
          </w:tcPr>
          <w:p w14:paraId="200E540A" w14:textId="77777777" w:rsidR="007C02C6" w:rsidRPr="00054733" w:rsidRDefault="007C02C6" w:rsidP="007C02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vAlign w:val="bottom"/>
          </w:tcPr>
          <w:p w14:paraId="60BACC9C" w14:textId="77777777" w:rsidR="007C02C6" w:rsidRPr="00054733" w:rsidRDefault="007C02C6" w:rsidP="007C02C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pct"/>
            <w:tcBorders>
              <w:bottom w:val="single" w:sz="4" w:space="0" w:color="auto"/>
              <w:right w:val="nil"/>
            </w:tcBorders>
            <w:vAlign w:val="bottom"/>
          </w:tcPr>
          <w:p w14:paraId="794879B9" w14:textId="77777777" w:rsidR="007C02C6" w:rsidRPr="00054733" w:rsidRDefault="007C02C6" w:rsidP="007C02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HD</w:t>
            </w:r>
          </w:p>
        </w:tc>
        <w:tc>
          <w:tcPr>
            <w:tcW w:w="107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829958" w14:textId="77777777" w:rsidR="007C02C6" w:rsidRPr="00054733" w:rsidRDefault="007C02C6" w:rsidP="007C02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RA</w:t>
            </w:r>
          </w:p>
        </w:tc>
        <w:tc>
          <w:tcPr>
            <w:tcW w:w="107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BB57A82" w14:textId="1239475C" w:rsidR="007C02C6" w:rsidRPr="00054733" w:rsidRDefault="007C02C6" w:rsidP="007C02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HD</w:t>
            </w:r>
          </w:p>
        </w:tc>
        <w:tc>
          <w:tcPr>
            <w:tcW w:w="1079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3FB6B9C" w14:textId="4884ADEF" w:rsidR="007C02C6" w:rsidRPr="00054733" w:rsidRDefault="007C02C6" w:rsidP="007C02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RA</w:t>
            </w:r>
          </w:p>
        </w:tc>
      </w:tr>
      <w:tr w:rsidR="00A50F55" w:rsidRPr="00054733" w14:paraId="502E8E33" w14:textId="54E49B1D" w:rsidTr="0027221B">
        <w:tc>
          <w:tcPr>
            <w:tcW w:w="275" w:type="pct"/>
            <w:vMerge w:val="restart"/>
          </w:tcPr>
          <w:p w14:paraId="2EEB8033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IL-9</w:t>
            </w:r>
          </w:p>
        </w:tc>
        <w:tc>
          <w:tcPr>
            <w:tcW w:w="415" w:type="pct"/>
            <w:tcBorders>
              <w:bottom w:val="nil"/>
              <w:right w:val="single" w:sz="4" w:space="0" w:color="auto"/>
            </w:tcBorders>
          </w:tcPr>
          <w:p w14:paraId="1BA203D7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Th9</w:t>
            </w:r>
          </w:p>
        </w:tc>
        <w:tc>
          <w:tcPr>
            <w:tcW w:w="1077" w:type="pct"/>
            <w:tcBorders>
              <w:left w:val="single" w:sz="4" w:space="0" w:color="auto"/>
              <w:bottom w:val="nil"/>
              <w:right w:val="nil"/>
            </w:tcBorders>
          </w:tcPr>
          <w:p w14:paraId="317A0461" w14:textId="51BA80D3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1.2 ± 0.7 (1.4; 0.2 - 1.9)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6F4D823C" w14:textId="4EADD0A0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1.1 ± 0.8 (1.0; 0.4 - 2.0)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201A8878" w14:textId="22306182" w:rsidR="00A50F55" w:rsidRPr="00054733" w:rsidRDefault="00DC1AA1" w:rsidP="00DC1A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(4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2 - 7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1079" w:type="pct"/>
            <w:tcBorders>
              <w:bottom w:val="nil"/>
              <w:right w:val="single" w:sz="4" w:space="0" w:color="auto"/>
            </w:tcBorders>
          </w:tcPr>
          <w:p w14:paraId="611F7B4E" w14:textId="5935B98E" w:rsidR="00A50F55" w:rsidRPr="00054733" w:rsidRDefault="0057045E" w:rsidP="0057045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1 - 5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</w:tr>
      <w:tr w:rsidR="00A50F55" w:rsidRPr="00054733" w14:paraId="7284917F" w14:textId="325C981E" w:rsidTr="0027221B">
        <w:tc>
          <w:tcPr>
            <w:tcW w:w="275" w:type="pct"/>
            <w:vMerge/>
          </w:tcPr>
          <w:p w14:paraId="25120AB4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  <w:right w:val="single" w:sz="4" w:space="0" w:color="auto"/>
            </w:tcBorders>
          </w:tcPr>
          <w:p w14:paraId="40315C81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694C9" w14:textId="4B0DC98A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1.3 ± 0.7 (1.5; 0.3 - 1.9)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5DFC3AD7" w14:textId="543FD873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1.7 ± 2.0 (0.5; 0.5 - 4.0)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2BEB43D2" w14:textId="493DD49F" w:rsidR="00A50F55" w:rsidRPr="00054733" w:rsidRDefault="00065CEE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380D" w:rsidRPr="00054733">
              <w:rPr>
                <w:sz w:val="18"/>
                <w:szCs w:val="18"/>
              </w:rPr>
              <w:t>.</w:t>
            </w:r>
            <w:r w:rsidR="00A565EC" w:rsidRPr="00054733">
              <w:rPr>
                <w:sz w:val="18"/>
                <w:szCs w:val="18"/>
              </w:rPr>
              <w:t xml:space="preserve">7 </w:t>
            </w:r>
            <w:r w:rsidR="00A565EC" w:rsidRPr="00054733">
              <w:rPr>
                <w:rFonts w:ascii="Times New Roman" w:hAnsi="Times New Roman" w:cs="Times New Roman"/>
                <w:sz w:val="18"/>
                <w:szCs w:val="18"/>
              </w:rPr>
              <w:t>± 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65EC" w:rsidRPr="00054733">
              <w:rPr>
                <w:rFonts w:ascii="Times New Roman" w:hAnsi="Times New Roman" w:cs="Times New Roman"/>
                <w:sz w:val="18"/>
                <w:szCs w:val="18"/>
              </w:rPr>
              <w:t>4 (</w:t>
            </w:r>
            <w:r w:rsidR="008F0A0E"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0A0E" w:rsidRPr="00054733">
              <w:rPr>
                <w:rFonts w:ascii="Times New Roman" w:hAnsi="Times New Roman" w:cs="Times New Roman"/>
                <w:sz w:val="18"/>
                <w:szCs w:val="18"/>
              </w:rPr>
              <w:t>4;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0A0E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F42FDE" w:rsidRPr="000547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F0A0E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2FDE" w:rsidRPr="000547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42FDE" w:rsidRPr="00054733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1079" w:type="pct"/>
            <w:tcBorders>
              <w:top w:val="nil"/>
              <w:bottom w:val="nil"/>
              <w:right w:val="single" w:sz="4" w:space="0" w:color="auto"/>
            </w:tcBorders>
          </w:tcPr>
          <w:p w14:paraId="254474A4" w14:textId="3019613A" w:rsidR="00A50F55" w:rsidRPr="00054733" w:rsidRDefault="0078088F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(1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47246A" w:rsidRPr="00054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246A" w:rsidRPr="000547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246A" w:rsidRPr="00054733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</w:tr>
      <w:tr w:rsidR="00A50F55" w:rsidRPr="00054733" w14:paraId="66DDB635" w14:textId="74953B40" w:rsidTr="0027221B">
        <w:tc>
          <w:tcPr>
            <w:tcW w:w="275" w:type="pct"/>
            <w:vMerge/>
          </w:tcPr>
          <w:p w14:paraId="62CEB809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7717B3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D4ED1F" w14:textId="62FA3B3F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1.0 ± 0.5 (1.1; 0.2 - 1.7)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6F536" w14:textId="4FDC470D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1.1 ± 1.1 (0.6; 0.4 - 2.4)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6895C7" w14:textId="54AC2A37" w:rsidR="00A50F55" w:rsidRPr="00054733" w:rsidRDefault="005C5B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7 ± </w:t>
            </w:r>
            <w:r w:rsidR="00150A2C"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0A2C" w:rsidRPr="00054733">
              <w:rPr>
                <w:rFonts w:ascii="Times New Roman" w:hAnsi="Times New Roman" w:cs="Times New Roman"/>
                <w:sz w:val="18"/>
                <w:szCs w:val="18"/>
              </w:rPr>
              <w:t>7 (4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0A2C" w:rsidRPr="00054733">
              <w:rPr>
                <w:rFonts w:ascii="Times New Roman" w:hAnsi="Times New Roman" w:cs="Times New Roman"/>
                <w:sz w:val="18"/>
                <w:szCs w:val="18"/>
              </w:rPr>
              <w:t>5;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0A2C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3D521F" w:rsidRPr="000547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150A2C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521F" w:rsidRPr="000547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D521F" w:rsidRPr="00054733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0F08A1" w14:textId="778A9113" w:rsidR="00A50F55" w:rsidRPr="00054733" w:rsidRDefault="00C47143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4 ± </w:t>
            </w:r>
            <w:r w:rsidR="00AE6992"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E6992" w:rsidRPr="00054733">
              <w:rPr>
                <w:rFonts w:ascii="Times New Roman" w:hAnsi="Times New Roman" w:cs="Times New Roman"/>
                <w:sz w:val="18"/>
                <w:szCs w:val="18"/>
              </w:rPr>
              <w:t>7 (1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E6992" w:rsidRPr="00054733">
              <w:rPr>
                <w:rFonts w:ascii="Times New Roman" w:hAnsi="Times New Roman" w:cs="Times New Roman"/>
                <w:sz w:val="18"/>
                <w:szCs w:val="18"/>
              </w:rPr>
              <w:t>7;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E6992" w:rsidRPr="00054733">
              <w:rPr>
                <w:rFonts w:ascii="Times New Roman" w:hAnsi="Times New Roman" w:cs="Times New Roman"/>
                <w:sz w:val="18"/>
                <w:szCs w:val="18"/>
              </w:rPr>
              <w:t>1 – 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E6992"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</w:tr>
      <w:tr w:rsidR="00A50F55" w:rsidRPr="00054733" w14:paraId="4349BDF4" w14:textId="40C411BF" w:rsidTr="0027221B">
        <w:tc>
          <w:tcPr>
            <w:tcW w:w="275" w:type="pct"/>
            <w:vMerge w:val="restart"/>
          </w:tcPr>
          <w:p w14:paraId="62A3F7ED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IL-17</w:t>
            </w:r>
          </w:p>
        </w:tc>
        <w:tc>
          <w:tcPr>
            <w:tcW w:w="415" w:type="pct"/>
            <w:tcBorders>
              <w:bottom w:val="nil"/>
            </w:tcBorders>
          </w:tcPr>
          <w:p w14:paraId="476B35C9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Th9</w:t>
            </w:r>
          </w:p>
        </w:tc>
        <w:tc>
          <w:tcPr>
            <w:tcW w:w="1077" w:type="pct"/>
            <w:tcBorders>
              <w:bottom w:val="nil"/>
              <w:right w:val="nil"/>
            </w:tcBorders>
          </w:tcPr>
          <w:p w14:paraId="76FB2F11" w14:textId="09F9A4A3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0.8 ± 0.8 (0.6; 0.1 - 2.3)</w:t>
            </w:r>
          </w:p>
        </w:tc>
        <w:tc>
          <w:tcPr>
            <w:tcW w:w="107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54D681" w14:textId="63D066B4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0.3 ± 0.3 (0.2; 0.1 - 0.6)</w:t>
            </w:r>
          </w:p>
        </w:tc>
        <w:tc>
          <w:tcPr>
            <w:tcW w:w="107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D38474" w14:textId="61BBB4BD" w:rsidR="00A50F55" w:rsidRPr="00054733" w:rsidRDefault="006905E5" w:rsidP="006905E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±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(1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8 - 3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107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E9A51A" w14:textId="56E4DB27" w:rsidR="00A50F55" w:rsidRPr="00054733" w:rsidRDefault="0068396B" w:rsidP="006839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3 - 1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</w:tr>
      <w:tr w:rsidR="00A50F55" w:rsidRPr="00054733" w14:paraId="182676C9" w14:textId="18F017B2" w:rsidTr="0027221B">
        <w:tc>
          <w:tcPr>
            <w:tcW w:w="275" w:type="pct"/>
            <w:vMerge/>
          </w:tcPr>
          <w:p w14:paraId="7F09138D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</w:tcPr>
          <w:p w14:paraId="1A40073B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bottom w:val="nil"/>
              <w:right w:val="nil"/>
            </w:tcBorders>
          </w:tcPr>
          <w:p w14:paraId="2562116A" w14:textId="42EEF37C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0.8 ± 0.9 (0.5; 0.1 - 2.6)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AF461" w14:textId="1DEF9A30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0.4 ± 0.4 (0.2; 0.1 - 0.9)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2BBB" w14:textId="46C9423E" w:rsidR="00A50F55" w:rsidRPr="00054733" w:rsidRDefault="00F42FDE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±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(</w:t>
            </w:r>
            <w:r w:rsidR="001C05A5"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C05A5" w:rsidRPr="00054733">
              <w:rPr>
                <w:rFonts w:ascii="Times New Roman" w:hAnsi="Times New Roman" w:cs="Times New Roman"/>
                <w:sz w:val="18"/>
                <w:szCs w:val="18"/>
              </w:rPr>
              <w:t>6;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C05A5" w:rsidRPr="00054733">
              <w:rPr>
                <w:rFonts w:ascii="Times New Roman" w:hAnsi="Times New Roman" w:cs="Times New Roman"/>
                <w:sz w:val="18"/>
                <w:szCs w:val="18"/>
              </w:rPr>
              <w:t>1 - 4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C05A5"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9BB84" w14:textId="7A42B3A8" w:rsidR="00A50F55" w:rsidRPr="00054733" w:rsidRDefault="004F71C6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7; </w:t>
            </w:r>
            <w:r w:rsidR="00AD7E4A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D7E4A" w:rsidRPr="00054733">
              <w:rPr>
                <w:rFonts w:ascii="Times New Roman" w:hAnsi="Times New Roman" w:cs="Times New Roman"/>
                <w:sz w:val="18"/>
                <w:szCs w:val="18"/>
              </w:rPr>
              <w:t>5 –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D7E4A" w:rsidRPr="00054733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</w:tr>
      <w:tr w:rsidR="00A50F55" w:rsidRPr="00054733" w14:paraId="5AFDA9FD" w14:textId="747B9450" w:rsidTr="0027221B">
        <w:tc>
          <w:tcPr>
            <w:tcW w:w="275" w:type="pct"/>
            <w:vMerge/>
          </w:tcPr>
          <w:p w14:paraId="16A7AB54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</w:tcPr>
          <w:p w14:paraId="396472BC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nil"/>
            </w:tcBorders>
          </w:tcPr>
          <w:p w14:paraId="5D925922" w14:textId="211D8BF3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0.6 ± 0.6 (0.5; 0.1 - 1.3)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2ED" w14:textId="233B4FB6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0.3 ± 0.3 (0.2; 0.1 - 0.7)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A47" w14:textId="2B9E9055" w:rsidR="00A50F55" w:rsidRPr="00054733" w:rsidRDefault="003D521F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(1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="00EB7C73" w:rsidRPr="000547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7C73" w:rsidRPr="000547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B7C73" w:rsidRPr="00054733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7EF" w14:textId="57300D27" w:rsidR="00A50F55" w:rsidRPr="00054733" w:rsidRDefault="00AE6992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07 ± </w:t>
            </w:r>
            <w:r w:rsidR="00EA52D8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A52D8" w:rsidRPr="00054733">
              <w:rPr>
                <w:rFonts w:ascii="Times New Roman" w:hAnsi="Times New Roman" w:cs="Times New Roman"/>
                <w:sz w:val="18"/>
                <w:szCs w:val="18"/>
              </w:rPr>
              <w:t>3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A52D8" w:rsidRPr="00054733">
              <w:rPr>
                <w:rFonts w:ascii="Times New Roman" w:hAnsi="Times New Roman" w:cs="Times New Roman"/>
                <w:sz w:val="18"/>
                <w:szCs w:val="18"/>
              </w:rPr>
              <w:t>6;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A52D8" w:rsidRPr="00054733">
              <w:rPr>
                <w:rFonts w:ascii="Times New Roman" w:hAnsi="Times New Roman" w:cs="Times New Roman"/>
                <w:sz w:val="18"/>
                <w:szCs w:val="18"/>
              </w:rPr>
              <w:t>5 –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A52D8" w:rsidRPr="00054733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</w:tr>
      <w:tr w:rsidR="00A50F55" w:rsidRPr="00054733" w14:paraId="49962D02" w14:textId="498B03F9" w:rsidTr="0027221B">
        <w:tc>
          <w:tcPr>
            <w:tcW w:w="275" w:type="pct"/>
            <w:vMerge w:val="restart"/>
          </w:tcPr>
          <w:p w14:paraId="506F3D21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IFNγ</w:t>
            </w:r>
          </w:p>
        </w:tc>
        <w:tc>
          <w:tcPr>
            <w:tcW w:w="415" w:type="pct"/>
            <w:tcBorders>
              <w:bottom w:val="nil"/>
            </w:tcBorders>
          </w:tcPr>
          <w:p w14:paraId="5688FC3F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Th9</w:t>
            </w:r>
          </w:p>
        </w:tc>
        <w:tc>
          <w:tcPr>
            <w:tcW w:w="1077" w:type="pct"/>
            <w:tcBorders>
              <w:bottom w:val="nil"/>
              <w:right w:val="nil"/>
            </w:tcBorders>
          </w:tcPr>
          <w:p w14:paraId="6041CDE2" w14:textId="7B5D9695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1.2 ± 1.1 (0.9; 0.1 – 2.6)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075EA7D2" w14:textId="713A1A1B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0.3 ± 0.4 (0.3; 0.0 – 0.7)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7D92A0CE" w14:textId="00DE1B9F" w:rsidR="00A50F55" w:rsidRPr="00054733" w:rsidRDefault="00EF1F3E" w:rsidP="00EF1F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 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(1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– 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079" w:type="pct"/>
            <w:tcBorders>
              <w:bottom w:val="nil"/>
              <w:right w:val="single" w:sz="4" w:space="0" w:color="auto"/>
            </w:tcBorders>
          </w:tcPr>
          <w:p w14:paraId="75245320" w14:textId="33D4491B" w:rsidR="00A50F55" w:rsidRPr="00054733" w:rsidRDefault="00880FB9" w:rsidP="00880FB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(1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–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</w:tr>
      <w:tr w:rsidR="00A50F55" w:rsidRPr="00054733" w14:paraId="49B60EDF" w14:textId="657C7257" w:rsidTr="0027221B">
        <w:tc>
          <w:tcPr>
            <w:tcW w:w="275" w:type="pct"/>
            <w:vMerge/>
          </w:tcPr>
          <w:p w14:paraId="2149803E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</w:tcPr>
          <w:p w14:paraId="1BC98E30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bottom w:val="nil"/>
              <w:right w:val="nil"/>
            </w:tcBorders>
          </w:tcPr>
          <w:p w14:paraId="1E607BBD" w14:textId="06358B55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0.8 ± 0.6 (0.7; 0.1 – 1.5)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6DF05D65" w14:textId="57010706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0.3 ± 0.4 (0.3; 0.0 – 0.7)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012EEF93" w14:textId="478F8F6B" w:rsidR="00A50F55" w:rsidRPr="00054733" w:rsidRDefault="00703F72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7 ± </w:t>
            </w:r>
            <w:r w:rsidR="00DD44DE" w:rsidRPr="000547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44DE" w:rsidRPr="00054733">
              <w:rPr>
                <w:rFonts w:ascii="Times New Roman" w:hAnsi="Times New Roman" w:cs="Times New Roman"/>
                <w:sz w:val="18"/>
                <w:szCs w:val="18"/>
              </w:rPr>
              <w:t>0 (2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44DE" w:rsidRPr="00054733">
              <w:rPr>
                <w:rFonts w:ascii="Times New Roman" w:hAnsi="Times New Roman" w:cs="Times New Roman"/>
                <w:sz w:val="18"/>
                <w:szCs w:val="18"/>
              </w:rPr>
              <w:t>4;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44DE" w:rsidRPr="00054733">
              <w:rPr>
                <w:rFonts w:ascii="Times New Roman" w:hAnsi="Times New Roman" w:cs="Times New Roman"/>
                <w:sz w:val="18"/>
                <w:szCs w:val="18"/>
              </w:rPr>
              <w:t>2 – 12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44DE" w:rsidRPr="00054733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079" w:type="pct"/>
            <w:tcBorders>
              <w:top w:val="nil"/>
              <w:bottom w:val="nil"/>
              <w:right w:val="single" w:sz="4" w:space="0" w:color="auto"/>
            </w:tcBorders>
          </w:tcPr>
          <w:p w14:paraId="723B6B90" w14:textId="2708F6F0" w:rsidR="00A50F55" w:rsidRPr="00054733" w:rsidRDefault="00DD44DE" w:rsidP="002A2E69">
            <w:pPr>
              <w:keepNext/>
              <w:keepLines/>
              <w:spacing w:after="0" w:line="240" w:lineRule="auto"/>
              <w:jc w:val="center"/>
              <w:rPr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</w:t>
            </w:r>
            <w:r w:rsidR="00D34FE6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4FE6" w:rsidRPr="00054733">
              <w:rPr>
                <w:sz w:val="18"/>
                <w:szCs w:val="18"/>
              </w:rPr>
              <w:t>0</w:t>
            </w:r>
            <w:r w:rsidR="00E3380D" w:rsidRPr="00054733">
              <w:rPr>
                <w:sz w:val="18"/>
                <w:szCs w:val="18"/>
              </w:rPr>
              <w:t>.</w:t>
            </w:r>
            <w:r w:rsidR="00D34FE6" w:rsidRPr="00054733">
              <w:rPr>
                <w:sz w:val="18"/>
                <w:szCs w:val="18"/>
              </w:rPr>
              <w:t>9 (1</w:t>
            </w:r>
            <w:r w:rsidR="00E3380D" w:rsidRPr="00054733">
              <w:rPr>
                <w:sz w:val="18"/>
                <w:szCs w:val="18"/>
              </w:rPr>
              <w:t>.</w:t>
            </w:r>
            <w:r w:rsidR="00D34FE6" w:rsidRPr="00054733">
              <w:rPr>
                <w:sz w:val="18"/>
                <w:szCs w:val="18"/>
              </w:rPr>
              <w:t>6; 1</w:t>
            </w:r>
            <w:r w:rsidR="00E3380D" w:rsidRPr="00054733">
              <w:rPr>
                <w:sz w:val="18"/>
                <w:szCs w:val="18"/>
              </w:rPr>
              <w:t>.</w:t>
            </w:r>
            <w:r w:rsidR="00D34FE6" w:rsidRPr="00054733">
              <w:rPr>
                <w:sz w:val="18"/>
                <w:szCs w:val="18"/>
              </w:rPr>
              <w:t>3 – 2</w:t>
            </w:r>
            <w:r w:rsidR="00E3380D" w:rsidRPr="00054733">
              <w:rPr>
                <w:sz w:val="18"/>
                <w:szCs w:val="18"/>
              </w:rPr>
              <w:t>.</w:t>
            </w:r>
            <w:r w:rsidR="00D34FE6" w:rsidRPr="00054733">
              <w:rPr>
                <w:sz w:val="18"/>
                <w:szCs w:val="18"/>
              </w:rPr>
              <w:t>9)</w:t>
            </w:r>
          </w:p>
        </w:tc>
      </w:tr>
      <w:tr w:rsidR="00A50F55" w:rsidRPr="00054733" w14:paraId="00264097" w14:textId="40A2C06A" w:rsidTr="0027221B">
        <w:tc>
          <w:tcPr>
            <w:tcW w:w="275" w:type="pct"/>
            <w:vMerge/>
          </w:tcPr>
          <w:p w14:paraId="6865577A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</w:tcPr>
          <w:p w14:paraId="12D9D4B1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nil"/>
            </w:tcBorders>
          </w:tcPr>
          <w:p w14:paraId="49C136F5" w14:textId="22CFE7FC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1.1 ± 1.1 (1.0; 0.0 – 2.9)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9B5512" w14:textId="1AA1B4D5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0.8 ± 1.3 (0.1; 0.0 – 2.3)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9363" w14:textId="451010C0" w:rsidR="00A50F55" w:rsidRPr="00054733" w:rsidRDefault="00057DE2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F23F5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± 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23F5" w:rsidRPr="00054733">
              <w:rPr>
                <w:rFonts w:ascii="Times New Roman" w:hAnsi="Times New Roman" w:cs="Times New Roman"/>
                <w:sz w:val="18"/>
                <w:szCs w:val="18"/>
              </w:rPr>
              <w:t>9 (3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23F5" w:rsidRPr="00054733">
              <w:rPr>
                <w:rFonts w:ascii="Times New Roman" w:hAnsi="Times New Roman" w:cs="Times New Roman"/>
                <w:sz w:val="18"/>
                <w:szCs w:val="18"/>
              </w:rPr>
              <w:t>2;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23F5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F86AA2" w:rsidRPr="000547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0F23F5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6AA2" w:rsidRPr="000547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6AA2" w:rsidRPr="00054733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BC790D" w14:textId="26A6DA60" w:rsidR="00A50F55" w:rsidRPr="00054733" w:rsidRDefault="00F86AA2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1 ± </w:t>
            </w:r>
            <w:r w:rsidR="002A6A74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6A74" w:rsidRPr="00054733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8814B0"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814B0" w:rsidRPr="00054733">
              <w:rPr>
                <w:rFonts w:ascii="Times New Roman" w:hAnsi="Times New Roman" w:cs="Times New Roman"/>
                <w:sz w:val="18"/>
                <w:szCs w:val="18"/>
              </w:rPr>
              <w:t>2;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814B0" w:rsidRPr="00054733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814B0"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</w:tr>
      <w:tr w:rsidR="00A50F55" w:rsidRPr="00054733" w14:paraId="205EF517" w14:textId="693E686A" w:rsidTr="0027221B">
        <w:tc>
          <w:tcPr>
            <w:tcW w:w="275" w:type="pct"/>
            <w:vMerge w:val="restart"/>
          </w:tcPr>
          <w:p w14:paraId="568881BF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IL-9R</w:t>
            </w:r>
          </w:p>
        </w:tc>
        <w:tc>
          <w:tcPr>
            <w:tcW w:w="415" w:type="pct"/>
            <w:tcBorders>
              <w:bottom w:val="nil"/>
            </w:tcBorders>
          </w:tcPr>
          <w:p w14:paraId="4DE672A0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Th9</w:t>
            </w:r>
          </w:p>
        </w:tc>
        <w:tc>
          <w:tcPr>
            <w:tcW w:w="1077" w:type="pct"/>
            <w:tcBorders>
              <w:bottom w:val="nil"/>
              <w:right w:val="nil"/>
            </w:tcBorders>
          </w:tcPr>
          <w:p w14:paraId="1CC83E1E" w14:textId="016F5DB8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0.6 ± 0.6 (0.3; 0.2 - 1.7)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2FA26297" w14:textId="5B3F9C20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0.9 ± 0.5 (0.6; 0.6 - 1.4)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0D7E1F2D" w14:textId="5311AD60" w:rsidR="00A50F55" w:rsidRPr="00054733" w:rsidRDefault="003B4A86" w:rsidP="003B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1 - 2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  <w:tc>
          <w:tcPr>
            <w:tcW w:w="1079" w:type="pct"/>
            <w:tcBorders>
              <w:bottom w:val="nil"/>
              <w:right w:val="single" w:sz="4" w:space="0" w:color="auto"/>
            </w:tcBorders>
          </w:tcPr>
          <w:p w14:paraId="1A389E20" w14:textId="0C62872C" w:rsidR="00A50F55" w:rsidRPr="00054733" w:rsidRDefault="00156286" w:rsidP="0015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3 - 0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</w:tr>
      <w:tr w:rsidR="00A50F55" w:rsidRPr="00054733" w14:paraId="413FA70E" w14:textId="30941F17" w:rsidTr="0027221B">
        <w:tc>
          <w:tcPr>
            <w:tcW w:w="275" w:type="pct"/>
            <w:vMerge/>
          </w:tcPr>
          <w:p w14:paraId="75ED3C7C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</w:tcPr>
          <w:p w14:paraId="293645AD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bottom w:val="nil"/>
              <w:right w:val="nil"/>
            </w:tcBorders>
          </w:tcPr>
          <w:p w14:paraId="221BD597" w14:textId="30CFA508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0.6 ± 0.5 (0.3; 0.3 - 1.3)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788A411F" w14:textId="2FC7860A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1.7 ± 1.4 (1.0; 0.8 - 3.4)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478591FD" w14:textId="48950F5E" w:rsidR="00A50F55" w:rsidRPr="00054733" w:rsidRDefault="007B1113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7 ± </w:t>
            </w:r>
            <w:r w:rsidR="00726783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26783" w:rsidRPr="00054733">
              <w:rPr>
                <w:rFonts w:ascii="Times New Roman" w:hAnsi="Times New Roman" w:cs="Times New Roman"/>
                <w:sz w:val="18"/>
                <w:szCs w:val="18"/>
              </w:rPr>
              <w:t>8 (</w:t>
            </w:r>
            <w:r w:rsidR="0078166D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8166D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4; </w:t>
            </w:r>
            <w:r w:rsidR="0098180B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8180B" w:rsidRPr="00054733">
              <w:rPr>
                <w:rFonts w:ascii="Times New Roman" w:hAnsi="Times New Roman" w:cs="Times New Roman"/>
                <w:sz w:val="18"/>
                <w:szCs w:val="18"/>
              </w:rPr>
              <w:t>1 –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8180B" w:rsidRPr="0005473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1079" w:type="pct"/>
            <w:tcBorders>
              <w:top w:val="nil"/>
              <w:bottom w:val="nil"/>
              <w:right w:val="single" w:sz="4" w:space="0" w:color="auto"/>
            </w:tcBorders>
          </w:tcPr>
          <w:p w14:paraId="3D79914B" w14:textId="5A6D6064" w:rsidR="00A50F55" w:rsidRPr="00054733" w:rsidRDefault="00AD7E4A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(</w:t>
            </w:r>
            <w:r w:rsidR="009E7978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7978" w:rsidRPr="00054733">
              <w:rPr>
                <w:rFonts w:ascii="Times New Roman" w:hAnsi="Times New Roman" w:cs="Times New Roman"/>
                <w:sz w:val="18"/>
                <w:szCs w:val="18"/>
              </w:rPr>
              <w:t>3;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7978" w:rsidRPr="00054733">
              <w:rPr>
                <w:rFonts w:ascii="Times New Roman" w:hAnsi="Times New Roman" w:cs="Times New Roman"/>
                <w:sz w:val="18"/>
                <w:szCs w:val="18"/>
              </w:rPr>
              <w:t>2 –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7978" w:rsidRPr="00054733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</w:tr>
      <w:tr w:rsidR="00E66213" w:rsidRPr="00054733" w14:paraId="1DD3A528" w14:textId="3BFADD54" w:rsidTr="00E66213">
        <w:tc>
          <w:tcPr>
            <w:tcW w:w="275" w:type="pct"/>
            <w:vMerge/>
          </w:tcPr>
          <w:p w14:paraId="41F891A3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</w:tcPr>
          <w:p w14:paraId="77F7F3FA" w14:textId="77777777" w:rsidR="00A50F55" w:rsidRPr="00054733" w:rsidRDefault="00A50F55" w:rsidP="002A2E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nil"/>
            </w:tcBorders>
          </w:tcPr>
          <w:p w14:paraId="7E57AEE2" w14:textId="6F099FCC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0.5 ± 0.3 (0.4; 0.2 - 1.1)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F07F9E" w14:textId="7E2E9582" w:rsidR="00A50F55" w:rsidRPr="00054733" w:rsidRDefault="00A50F55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1.2 ± 0.6 (0.8; 0.8 - 1.9)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B1B37B" w14:textId="1A9C0AFC" w:rsidR="00A50F55" w:rsidRPr="00054733" w:rsidRDefault="00EB7C73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C47143" w:rsidRPr="000547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7143"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47143" w:rsidRPr="00054733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09C2B9" w14:textId="5EDF44D8" w:rsidR="00A50F55" w:rsidRPr="00054733" w:rsidRDefault="004D2417" w:rsidP="002A2E6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7 ± </w:t>
            </w:r>
            <w:r w:rsidR="00BB3A12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B3A12" w:rsidRPr="00054733">
              <w:rPr>
                <w:rFonts w:ascii="Times New Roman" w:hAnsi="Times New Roman" w:cs="Times New Roman"/>
                <w:sz w:val="18"/>
                <w:szCs w:val="18"/>
              </w:rPr>
              <w:t>3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B3A12" w:rsidRPr="00054733">
              <w:rPr>
                <w:rFonts w:ascii="Times New Roman" w:hAnsi="Times New Roman" w:cs="Times New Roman"/>
                <w:sz w:val="18"/>
                <w:szCs w:val="18"/>
              </w:rPr>
              <w:t>7;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B3A12" w:rsidRPr="00054733">
              <w:rPr>
                <w:rFonts w:ascii="Times New Roman" w:hAnsi="Times New Roman" w:cs="Times New Roman"/>
                <w:sz w:val="18"/>
                <w:szCs w:val="18"/>
              </w:rPr>
              <w:t>4 –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B3A12" w:rsidRPr="00054733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</w:tr>
      <w:tr w:rsidR="007B5ECC" w:rsidRPr="00054733" w14:paraId="79494931" w14:textId="77777777" w:rsidTr="00E66213">
        <w:tc>
          <w:tcPr>
            <w:tcW w:w="275" w:type="pct"/>
            <w:vMerge w:val="restart"/>
          </w:tcPr>
          <w:p w14:paraId="7EBB2D71" w14:textId="0998CB10" w:rsidR="007B5ECC" w:rsidRPr="00054733" w:rsidRDefault="007B5ECC" w:rsidP="007B5EC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Ki67</w:t>
            </w:r>
          </w:p>
        </w:tc>
        <w:tc>
          <w:tcPr>
            <w:tcW w:w="415" w:type="pct"/>
            <w:tcBorders>
              <w:top w:val="single" w:sz="4" w:space="0" w:color="auto"/>
              <w:bottom w:val="nil"/>
            </w:tcBorders>
          </w:tcPr>
          <w:p w14:paraId="6DCB3179" w14:textId="701ECAC1" w:rsidR="007B5ECC" w:rsidRPr="00054733" w:rsidRDefault="007B5ECC" w:rsidP="007B5EC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Th9</w:t>
            </w:r>
          </w:p>
        </w:tc>
        <w:tc>
          <w:tcPr>
            <w:tcW w:w="1077" w:type="pct"/>
            <w:tcBorders>
              <w:top w:val="single" w:sz="4" w:space="0" w:color="auto"/>
              <w:bottom w:val="nil"/>
              <w:right w:val="nil"/>
            </w:tcBorders>
          </w:tcPr>
          <w:p w14:paraId="2735DEAD" w14:textId="767E2589" w:rsidR="007B5ECC" w:rsidRPr="00054733" w:rsidRDefault="007B5ECC" w:rsidP="007B5EC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± 22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(39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9; 19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2 - 68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107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AC6618" w14:textId="12C9BAEF" w:rsidR="007B5ECC" w:rsidRPr="00054733" w:rsidRDefault="007B5ECC" w:rsidP="007B5EC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± 11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(20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5; 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2 - 30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07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D578FD" w14:textId="5237A6EF" w:rsidR="007B5ECC" w:rsidRPr="00054733" w:rsidRDefault="00D433AB" w:rsidP="00D433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± 19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(46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4; 24 - 82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07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8F6CAE" w14:textId="57EBB85C" w:rsidR="007B5ECC" w:rsidRPr="00054733" w:rsidRDefault="00AF13F1" w:rsidP="00AF13F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± 10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(20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7; 20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1 - 39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</w:tr>
      <w:tr w:rsidR="007B5ECC" w:rsidRPr="00054733" w14:paraId="0DC69965" w14:textId="77777777" w:rsidTr="00E66213">
        <w:tc>
          <w:tcPr>
            <w:tcW w:w="275" w:type="pct"/>
            <w:vMerge/>
          </w:tcPr>
          <w:p w14:paraId="0B89D1EB" w14:textId="77777777" w:rsidR="007B5ECC" w:rsidRPr="00054733" w:rsidRDefault="007B5ECC" w:rsidP="007B5EC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</w:tcPr>
          <w:p w14:paraId="4146D440" w14:textId="68552F38" w:rsidR="007B5ECC" w:rsidRPr="00054733" w:rsidRDefault="007B5ECC" w:rsidP="007B5EC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bottom w:val="nil"/>
              <w:right w:val="nil"/>
            </w:tcBorders>
          </w:tcPr>
          <w:p w14:paraId="554977B6" w14:textId="0489F6CA" w:rsidR="007B5ECC" w:rsidRPr="00054733" w:rsidRDefault="007B5ECC" w:rsidP="007B5EC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± 20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(45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6; 21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7 - 66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7E82607F" w14:textId="2C12EF58" w:rsidR="007B5ECC" w:rsidRPr="00054733" w:rsidRDefault="007B5ECC" w:rsidP="007B5EC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± 11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(15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7; 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4 - 31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6ABCF11A" w14:textId="6F3CE5A9" w:rsidR="007B5ECC" w:rsidRPr="00054733" w:rsidRDefault="00ED6887" w:rsidP="007B5EC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2018B" w:rsidRPr="00054733">
              <w:rPr>
                <w:rFonts w:ascii="Times New Roman" w:hAnsi="Times New Roman" w:cs="Times New Roman"/>
                <w:sz w:val="18"/>
                <w:szCs w:val="18"/>
              </w:rPr>
              <w:t>4 ± 18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2018B" w:rsidRPr="00054733">
              <w:rPr>
                <w:rFonts w:ascii="Times New Roman" w:hAnsi="Times New Roman" w:cs="Times New Roman"/>
                <w:sz w:val="18"/>
                <w:szCs w:val="18"/>
              </w:rPr>
              <w:t>1 (45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2018B" w:rsidRPr="00054733">
              <w:rPr>
                <w:rFonts w:ascii="Times New Roman" w:hAnsi="Times New Roman" w:cs="Times New Roman"/>
                <w:sz w:val="18"/>
                <w:szCs w:val="18"/>
              </w:rPr>
              <w:t>3; 27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2018B" w:rsidRPr="00054733">
              <w:rPr>
                <w:rFonts w:ascii="Times New Roman" w:hAnsi="Times New Roman" w:cs="Times New Roman"/>
                <w:sz w:val="18"/>
                <w:szCs w:val="18"/>
              </w:rPr>
              <w:t>0 – 80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2018B"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079" w:type="pct"/>
            <w:tcBorders>
              <w:top w:val="nil"/>
              <w:bottom w:val="nil"/>
              <w:right w:val="single" w:sz="4" w:space="0" w:color="auto"/>
            </w:tcBorders>
          </w:tcPr>
          <w:p w14:paraId="6D7A7425" w14:textId="3B59BA11" w:rsidR="007B5ECC" w:rsidRPr="00054733" w:rsidRDefault="009D3EE5" w:rsidP="007B5EC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 10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E7233"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E7233" w:rsidRPr="000547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E7233" w:rsidRPr="00054733">
              <w:rPr>
                <w:rFonts w:ascii="Times New Roman" w:hAnsi="Times New Roman" w:cs="Times New Roman"/>
                <w:sz w:val="18"/>
                <w:szCs w:val="18"/>
              </w:rPr>
              <w:t>1; 20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E7233" w:rsidRPr="00054733">
              <w:rPr>
                <w:rFonts w:ascii="Times New Roman" w:hAnsi="Times New Roman" w:cs="Times New Roman"/>
                <w:sz w:val="18"/>
                <w:szCs w:val="18"/>
              </w:rPr>
              <w:t>2 – 40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E7233"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</w:tr>
      <w:tr w:rsidR="007B5ECC" w:rsidRPr="00054733" w14:paraId="6BEA6316" w14:textId="77777777" w:rsidTr="00E66213">
        <w:tc>
          <w:tcPr>
            <w:tcW w:w="275" w:type="pct"/>
            <w:vMerge/>
          </w:tcPr>
          <w:p w14:paraId="16F7652D" w14:textId="77777777" w:rsidR="007B5ECC" w:rsidRPr="00054733" w:rsidRDefault="007B5ECC" w:rsidP="007B5EC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</w:tcPr>
          <w:p w14:paraId="2BF12CA4" w14:textId="270160C5" w:rsidR="007B5ECC" w:rsidRPr="00054733" w:rsidRDefault="007B5ECC" w:rsidP="007B5EC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nil"/>
            </w:tcBorders>
          </w:tcPr>
          <w:p w14:paraId="5E4A5962" w14:textId="2115B253" w:rsidR="007B5ECC" w:rsidRPr="00054733" w:rsidRDefault="007B5ECC" w:rsidP="007B5EC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± 21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(43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4; 16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3 - 70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53DB37" w14:textId="130FCD39" w:rsidR="007B5ECC" w:rsidRPr="00054733" w:rsidRDefault="007B5ECC" w:rsidP="007B5EC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± 14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(25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8; 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2 - 36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0DCC48" w14:textId="316907DF" w:rsidR="007B5ECC" w:rsidRPr="00054733" w:rsidRDefault="003B6752" w:rsidP="007B5EC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6 ± </w:t>
            </w:r>
            <w:r w:rsidR="008548C9" w:rsidRPr="0005473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548C9" w:rsidRPr="00054733">
              <w:rPr>
                <w:rFonts w:ascii="Times New Roman" w:hAnsi="Times New Roman" w:cs="Times New Roman"/>
                <w:sz w:val="18"/>
                <w:szCs w:val="18"/>
              </w:rPr>
              <w:t>2 (46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548C9" w:rsidRPr="00054733">
              <w:rPr>
                <w:rFonts w:ascii="Times New Roman" w:hAnsi="Times New Roman" w:cs="Times New Roman"/>
                <w:sz w:val="18"/>
                <w:szCs w:val="18"/>
              </w:rPr>
              <w:t>8; 22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548C9" w:rsidRPr="00054733">
              <w:rPr>
                <w:rFonts w:ascii="Times New Roman" w:hAnsi="Times New Roman" w:cs="Times New Roman"/>
                <w:sz w:val="18"/>
                <w:szCs w:val="18"/>
              </w:rPr>
              <w:t>9 – 78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548C9" w:rsidRPr="00054733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62D74C" w14:textId="04550CFA" w:rsidR="007B5ECC" w:rsidRPr="00054733" w:rsidRDefault="002D32E6" w:rsidP="007B5EC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± 11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(23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9; 21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B156EB" w:rsidRPr="000547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56EB" w:rsidRPr="0005473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156EB" w:rsidRPr="00054733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</w:tr>
      <w:tr w:rsidR="00F342FD" w:rsidRPr="00054733" w14:paraId="110064F4" w14:textId="77777777" w:rsidTr="00E66213">
        <w:tc>
          <w:tcPr>
            <w:tcW w:w="275" w:type="pct"/>
            <w:vMerge w:val="restart"/>
          </w:tcPr>
          <w:p w14:paraId="2512E8DB" w14:textId="008C2024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CCR6</w:t>
            </w:r>
          </w:p>
        </w:tc>
        <w:tc>
          <w:tcPr>
            <w:tcW w:w="415" w:type="pct"/>
            <w:tcBorders>
              <w:top w:val="single" w:sz="4" w:space="0" w:color="auto"/>
              <w:bottom w:val="nil"/>
            </w:tcBorders>
          </w:tcPr>
          <w:p w14:paraId="617BD55A" w14:textId="799F2D03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Th9</w:t>
            </w:r>
          </w:p>
        </w:tc>
        <w:tc>
          <w:tcPr>
            <w:tcW w:w="1077" w:type="pct"/>
            <w:tcBorders>
              <w:top w:val="single" w:sz="4" w:space="0" w:color="auto"/>
              <w:bottom w:val="nil"/>
              <w:right w:val="nil"/>
            </w:tcBorders>
          </w:tcPr>
          <w:p w14:paraId="66B4B596" w14:textId="0D380C3E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(3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5 - 7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107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A717CE" w14:textId="6DC160E5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±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(2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1 - 4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107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490B48" w14:textId="6740380B" w:rsidR="00F342FD" w:rsidRPr="00054733" w:rsidRDefault="009B17B6" w:rsidP="009B17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 10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(20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8 - 25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07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42B401" w14:textId="367A00E0" w:rsidR="00F342FD" w:rsidRPr="00054733" w:rsidRDefault="00333756" w:rsidP="003337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±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(12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1; 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3 - 17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</w:tr>
      <w:tr w:rsidR="00F342FD" w:rsidRPr="00054733" w14:paraId="3A8132E7" w14:textId="77777777" w:rsidTr="00E66213">
        <w:tc>
          <w:tcPr>
            <w:tcW w:w="275" w:type="pct"/>
            <w:vMerge/>
          </w:tcPr>
          <w:p w14:paraId="572DAF45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</w:tcPr>
          <w:p w14:paraId="0EA9C09D" w14:textId="6A8ED668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bottom w:val="nil"/>
              <w:right w:val="nil"/>
            </w:tcBorders>
          </w:tcPr>
          <w:p w14:paraId="214EF2A5" w14:textId="1B5D9D6F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(3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6 - 6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6CBF72D7" w14:textId="0937F3F8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±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(2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7 - 3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07A58637" w14:textId="47DCCADE" w:rsidR="00F342FD" w:rsidRPr="00054733" w:rsidRDefault="00DD6BBA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 11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(20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9D3EE5" w:rsidRPr="000547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EE5" w:rsidRPr="0005473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3EE5" w:rsidRPr="00054733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1079" w:type="pct"/>
            <w:tcBorders>
              <w:top w:val="nil"/>
              <w:bottom w:val="nil"/>
              <w:right w:val="single" w:sz="4" w:space="0" w:color="auto"/>
            </w:tcBorders>
          </w:tcPr>
          <w:p w14:paraId="741A92DE" w14:textId="20626C63" w:rsidR="00F342FD" w:rsidRPr="00054733" w:rsidRDefault="002E7233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4 ± </w:t>
            </w:r>
            <w:r w:rsidR="000A3C16" w:rsidRPr="000547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A3C16" w:rsidRPr="00054733">
              <w:rPr>
                <w:rFonts w:ascii="Times New Roman" w:hAnsi="Times New Roman" w:cs="Times New Roman"/>
                <w:sz w:val="18"/>
                <w:szCs w:val="18"/>
              </w:rPr>
              <w:t>4 (12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A3C16" w:rsidRPr="00054733">
              <w:rPr>
                <w:rFonts w:ascii="Times New Roman" w:hAnsi="Times New Roman" w:cs="Times New Roman"/>
                <w:sz w:val="18"/>
                <w:szCs w:val="18"/>
              </w:rPr>
              <w:t>9; 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A3C16" w:rsidRPr="00054733">
              <w:rPr>
                <w:rFonts w:ascii="Times New Roman" w:hAnsi="Times New Roman" w:cs="Times New Roman"/>
                <w:sz w:val="18"/>
                <w:szCs w:val="18"/>
              </w:rPr>
              <w:t>4 – 16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A3C16" w:rsidRPr="00054733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</w:tr>
      <w:tr w:rsidR="00F342FD" w:rsidRPr="00054733" w14:paraId="7D3382D1" w14:textId="77777777" w:rsidTr="0027221B">
        <w:tc>
          <w:tcPr>
            <w:tcW w:w="275" w:type="pct"/>
            <w:vMerge/>
          </w:tcPr>
          <w:p w14:paraId="098AA342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</w:tcPr>
          <w:p w14:paraId="26A5DE90" w14:textId="04C4399D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nil"/>
            </w:tcBorders>
          </w:tcPr>
          <w:p w14:paraId="44580E02" w14:textId="1B99C92C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±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(3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7 - 6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1E3873" w14:textId="273D6FFF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(2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9 - 6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683F75" w14:textId="50D101BF" w:rsidR="00F342FD" w:rsidRPr="00054733" w:rsidRDefault="00AF1456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± 10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(20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– 26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5767BC" w14:textId="0065D576" w:rsidR="00F342FD" w:rsidRPr="00054733" w:rsidRDefault="00B156EB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 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(11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7;</w:t>
            </w:r>
            <w:r w:rsidR="00BC1846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C1846" w:rsidRPr="00054733">
              <w:rPr>
                <w:rFonts w:ascii="Times New Roman" w:hAnsi="Times New Roman" w:cs="Times New Roman"/>
                <w:sz w:val="18"/>
                <w:szCs w:val="18"/>
              </w:rPr>
              <w:t>8 – 17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C1846" w:rsidRPr="00054733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</w:tr>
      <w:tr w:rsidR="00FA5432" w:rsidRPr="00054733" w14:paraId="51C9D79C" w14:textId="3F711BE0" w:rsidTr="0027221B">
        <w:tc>
          <w:tcPr>
            <w:tcW w:w="275" w:type="pct"/>
            <w:vMerge w:val="restart"/>
          </w:tcPr>
          <w:p w14:paraId="5B73A507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IL-9</w:t>
            </w:r>
          </w:p>
        </w:tc>
        <w:tc>
          <w:tcPr>
            <w:tcW w:w="415" w:type="pct"/>
            <w:tcBorders>
              <w:bottom w:val="nil"/>
            </w:tcBorders>
          </w:tcPr>
          <w:p w14:paraId="7E8EF1E7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Th17</w:t>
            </w:r>
          </w:p>
        </w:tc>
        <w:tc>
          <w:tcPr>
            <w:tcW w:w="1077" w:type="pct"/>
            <w:tcBorders>
              <w:bottom w:val="nil"/>
              <w:right w:val="nil"/>
            </w:tcBorders>
          </w:tcPr>
          <w:p w14:paraId="4CE32E7E" w14:textId="2C92560C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1.2 ± 0.8 (1.1; 0.3 - 2.4)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1488E84C" w14:textId="0F8AB462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0.9 ± 0.8 (0.8; 0.2 - 1.8)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59B7E6DB" w14:textId="37AC2BE5" w:rsidR="00F342FD" w:rsidRPr="00054733" w:rsidRDefault="005F7979" w:rsidP="005F79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(3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2 - 7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079" w:type="pct"/>
            <w:tcBorders>
              <w:bottom w:val="nil"/>
              <w:right w:val="single" w:sz="4" w:space="0" w:color="auto"/>
            </w:tcBorders>
          </w:tcPr>
          <w:p w14:paraId="714727DB" w14:textId="15E00ADA" w:rsidR="00F342FD" w:rsidRPr="00054733" w:rsidRDefault="00590641" w:rsidP="0059064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(1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0 - 5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</w:tr>
      <w:tr w:rsidR="00FA5432" w:rsidRPr="00054733" w14:paraId="5FE79112" w14:textId="195B74DF" w:rsidTr="0027221B">
        <w:tc>
          <w:tcPr>
            <w:tcW w:w="275" w:type="pct"/>
            <w:vMerge/>
          </w:tcPr>
          <w:p w14:paraId="4761677E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</w:tcPr>
          <w:p w14:paraId="7ECC3538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bottom w:val="nil"/>
              <w:right w:val="nil"/>
            </w:tcBorders>
          </w:tcPr>
          <w:p w14:paraId="7B22AD7C" w14:textId="17218069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0.9 ± 0.5 (0.9; 0.2 - 1.6)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00DF9C28" w14:textId="20CE6336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1.7 ± 1.2 (1.9; 0.4 - 2.8)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2404424D" w14:textId="4F66098F" w:rsidR="00F342FD" w:rsidRPr="00054733" w:rsidRDefault="002109D9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2 ± </w:t>
            </w:r>
            <w:r w:rsidR="005D1EE0"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1EE0" w:rsidRPr="00054733">
              <w:rPr>
                <w:rFonts w:ascii="Times New Roman" w:hAnsi="Times New Roman" w:cs="Times New Roman"/>
                <w:sz w:val="18"/>
                <w:szCs w:val="18"/>
              </w:rPr>
              <w:t>2 (</w:t>
            </w:r>
            <w:r w:rsidR="00E14CFD"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14CFD" w:rsidRPr="000547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D1EE0" w:rsidRPr="00054733">
              <w:rPr>
                <w:rFonts w:ascii="Times New Roman" w:hAnsi="Times New Roman" w:cs="Times New Roman"/>
                <w:sz w:val="18"/>
                <w:szCs w:val="18"/>
              </w:rPr>
              <w:t>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1EE0" w:rsidRPr="00054733">
              <w:rPr>
                <w:rFonts w:ascii="Times New Roman" w:hAnsi="Times New Roman" w:cs="Times New Roman"/>
                <w:sz w:val="18"/>
                <w:szCs w:val="18"/>
              </w:rPr>
              <w:t>5 –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1EE0" w:rsidRPr="0005473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1079" w:type="pct"/>
            <w:tcBorders>
              <w:top w:val="nil"/>
              <w:bottom w:val="nil"/>
              <w:right w:val="single" w:sz="4" w:space="0" w:color="auto"/>
            </w:tcBorders>
          </w:tcPr>
          <w:p w14:paraId="649F4316" w14:textId="23B3842E" w:rsidR="00F342FD" w:rsidRPr="00054733" w:rsidRDefault="00DC390C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4 ± </w:t>
            </w:r>
            <w:r w:rsidR="000B0FDD"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0FDD" w:rsidRPr="00054733">
              <w:rPr>
                <w:rFonts w:ascii="Times New Roman" w:hAnsi="Times New Roman" w:cs="Times New Roman"/>
                <w:sz w:val="18"/>
                <w:szCs w:val="18"/>
              </w:rPr>
              <w:t>0 (1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0FDD" w:rsidRPr="00054733">
              <w:rPr>
                <w:rFonts w:ascii="Times New Roman" w:hAnsi="Times New Roman" w:cs="Times New Roman"/>
                <w:sz w:val="18"/>
                <w:szCs w:val="18"/>
              </w:rPr>
              <w:t>1;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0FDD" w:rsidRPr="00054733">
              <w:rPr>
                <w:rFonts w:ascii="Times New Roman" w:hAnsi="Times New Roman" w:cs="Times New Roman"/>
                <w:sz w:val="18"/>
                <w:szCs w:val="18"/>
              </w:rPr>
              <w:t>6 –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0FDD" w:rsidRPr="00054733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</w:tr>
      <w:tr w:rsidR="00FA5432" w:rsidRPr="00054733" w14:paraId="5F13F4A8" w14:textId="7CA4B1A9" w:rsidTr="0027221B">
        <w:tc>
          <w:tcPr>
            <w:tcW w:w="275" w:type="pct"/>
            <w:vMerge/>
          </w:tcPr>
          <w:p w14:paraId="51B558A9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</w:tcPr>
          <w:p w14:paraId="351729F4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nil"/>
            </w:tcBorders>
          </w:tcPr>
          <w:p w14:paraId="54B15852" w14:textId="32295265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1.3 ± 1.0 (1.0; 0.1 - 3.1)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F3928C" w14:textId="315A28FD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2.9 ± 2.4 (3.8; 0.2 - 4.8)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E515D" w14:textId="628BBE0C" w:rsidR="00F342FD" w:rsidRPr="00054733" w:rsidRDefault="002575DB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6 ± </w:t>
            </w:r>
            <w:r w:rsidR="00A6277B"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277B" w:rsidRPr="00054733">
              <w:rPr>
                <w:rFonts w:ascii="Times New Roman" w:hAnsi="Times New Roman" w:cs="Times New Roman"/>
                <w:sz w:val="18"/>
                <w:szCs w:val="18"/>
              </w:rPr>
              <w:t>7 (</w:t>
            </w:r>
            <w:r w:rsidR="009D27AE"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7AE" w:rsidRPr="00054733">
              <w:rPr>
                <w:rFonts w:ascii="Times New Roman" w:hAnsi="Times New Roman" w:cs="Times New Roman"/>
                <w:sz w:val="18"/>
                <w:szCs w:val="18"/>
              </w:rPr>
              <w:t>9;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7AE" w:rsidRPr="00054733">
              <w:rPr>
                <w:rFonts w:ascii="Times New Roman" w:hAnsi="Times New Roman" w:cs="Times New Roman"/>
                <w:sz w:val="18"/>
                <w:szCs w:val="18"/>
              </w:rPr>
              <w:t>6 – 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7AE" w:rsidRPr="00054733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409CB3" w14:textId="754F3345" w:rsidR="00F342FD" w:rsidRPr="00054733" w:rsidRDefault="005474A7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±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FD7FD1" w:rsidRPr="000547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7FD1"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D7FD1" w:rsidRPr="00054733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</w:tr>
      <w:tr w:rsidR="00FA5432" w:rsidRPr="00054733" w14:paraId="64B0BC90" w14:textId="4AC905EF" w:rsidTr="0027221B">
        <w:tc>
          <w:tcPr>
            <w:tcW w:w="275" w:type="pct"/>
            <w:vMerge w:val="restart"/>
          </w:tcPr>
          <w:p w14:paraId="1B9DB4D7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IL-17</w:t>
            </w:r>
          </w:p>
        </w:tc>
        <w:tc>
          <w:tcPr>
            <w:tcW w:w="415" w:type="pct"/>
            <w:tcBorders>
              <w:bottom w:val="nil"/>
            </w:tcBorders>
          </w:tcPr>
          <w:p w14:paraId="0C2F4D7D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Th17</w:t>
            </w:r>
          </w:p>
        </w:tc>
        <w:tc>
          <w:tcPr>
            <w:tcW w:w="1077" w:type="pct"/>
            <w:tcBorders>
              <w:bottom w:val="nil"/>
              <w:right w:val="nil"/>
            </w:tcBorders>
          </w:tcPr>
          <w:p w14:paraId="0DBC5C6D" w14:textId="4D1F008D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2.0 ± 3.1 (0.9; 0.3 - 8.3)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40BC6BD5" w14:textId="53834782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1.3 ± 2.0 (0.3; 0.0 - 3.6)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3353959C" w14:textId="16AD810F" w:rsidR="00F342FD" w:rsidRPr="00054733" w:rsidRDefault="00A03A33" w:rsidP="00A03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±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(3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1 - 6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  <w:tc>
          <w:tcPr>
            <w:tcW w:w="1079" w:type="pct"/>
            <w:tcBorders>
              <w:bottom w:val="nil"/>
              <w:right w:val="single" w:sz="4" w:space="0" w:color="auto"/>
            </w:tcBorders>
          </w:tcPr>
          <w:p w14:paraId="1CF58BA0" w14:textId="7D7C19D5" w:rsidR="00F342FD" w:rsidRPr="00054733" w:rsidRDefault="008C7FB0" w:rsidP="008C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(1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6 - 1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</w:tr>
      <w:tr w:rsidR="00FA5432" w:rsidRPr="00054733" w14:paraId="5E57A69E" w14:textId="5332311C" w:rsidTr="0027221B">
        <w:tc>
          <w:tcPr>
            <w:tcW w:w="275" w:type="pct"/>
            <w:vMerge/>
          </w:tcPr>
          <w:p w14:paraId="6B3ED978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</w:tcPr>
          <w:p w14:paraId="6529C5C8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bottom w:val="nil"/>
              <w:right w:val="nil"/>
            </w:tcBorders>
          </w:tcPr>
          <w:p w14:paraId="0E9566CC" w14:textId="4448EDCB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1.5 ± 1.7 (0.9; 0.3 - 4.9)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3E6FA1C7" w14:textId="0B6B520A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0.7 ± 1.0 (0.2; 0.1 - 1.9)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56A9074C" w14:textId="4D3B65AA" w:rsidR="00F342FD" w:rsidRPr="00054733" w:rsidRDefault="00C905E4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±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(</w:t>
            </w:r>
            <w:r w:rsidR="0018172F"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8172F" w:rsidRPr="00054733">
              <w:rPr>
                <w:rFonts w:ascii="Times New Roman" w:hAnsi="Times New Roman" w:cs="Times New Roman"/>
                <w:sz w:val="18"/>
                <w:szCs w:val="18"/>
              </w:rPr>
              <w:t>9;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8172F" w:rsidRPr="00054733">
              <w:rPr>
                <w:rFonts w:ascii="Times New Roman" w:hAnsi="Times New Roman" w:cs="Times New Roman"/>
                <w:sz w:val="18"/>
                <w:szCs w:val="18"/>
              </w:rPr>
              <w:t>4 –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8172F" w:rsidRPr="00054733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079" w:type="pct"/>
            <w:tcBorders>
              <w:top w:val="nil"/>
              <w:bottom w:val="nil"/>
              <w:right w:val="single" w:sz="4" w:space="0" w:color="auto"/>
            </w:tcBorders>
          </w:tcPr>
          <w:p w14:paraId="4792DC15" w14:textId="43684DAF" w:rsidR="00F342FD" w:rsidRPr="00054733" w:rsidRDefault="000B0FD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(</w:t>
            </w:r>
            <w:r w:rsidR="00E62EA8"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2EA8" w:rsidRPr="00054733">
              <w:rPr>
                <w:rFonts w:ascii="Times New Roman" w:hAnsi="Times New Roman" w:cs="Times New Roman"/>
                <w:sz w:val="18"/>
                <w:szCs w:val="18"/>
              </w:rPr>
              <w:t>4;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2EA8" w:rsidRPr="00054733">
              <w:rPr>
                <w:rFonts w:ascii="Times New Roman" w:hAnsi="Times New Roman" w:cs="Times New Roman"/>
                <w:sz w:val="18"/>
                <w:szCs w:val="18"/>
              </w:rPr>
              <w:t>3 –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2EA8" w:rsidRPr="00054733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</w:tr>
      <w:tr w:rsidR="00FA5432" w:rsidRPr="00054733" w14:paraId="199FABAB" w14:textId="7E47A8F8" w:rsidTr="0027221B">
        <w:tc>
          <w:tcPr>
            <w:tcW w:w="275" w:type="pct"/>
            <w:vMerge/>
          </w:tcPr>
          <w:p w14:paraId="639FD576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</w:tcPr>
          <w:p w14:paraId="05CCF673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nil"/>
            </w:tcBorders>
          </w:tcPr>
          <w:p w14:paraId="23174071" w14:textId="5C5EF0BE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1.8 ± 3.0 (0.5; 0.2 - 7.8)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9F769B" w14:textId="78D9667F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0.7 ± 0.7 (0.9; 0.0 - 1.3)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CFE24F" w14:textId="0C6FD77C" w:rsidR="00F342FD" w:rsidRPr="00054733" w:rsidRDefault="009D27AE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3 ± </w:t>
            </w:r>
            <w:r w:rsidR="009700B0"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700B0" w:rsidRPr="00054733">
              <w:rPr>
                <w:rFonts w:ascii="Times New Roman" w:hAnsi="Times New Roman" w:cs="Times New Roman"/>
                <w:sz w:val="18"/>
                <w:szCs w:val="18"/>
              </w:rPr>
              <w:t>0 (2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700B0" w:rsidRPr="00054733">
              <w:rPr>
                <w:rFonts w:ascii="Times New Roman" w:hAnsi="Times New Roman" w:cs="Times New Roman"/>
                <w:sz w:val="18"/>
                <w:szCs w:val="18"/>
              </w:rPr>
              <w:t>3;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700B0" w:rsidRPr="00054733">
              <w:rPr>
                <w:rFonts w:ascii="Times New Roman" w:hAnsi="Times New Roman" w:cs="Times New Roman"/>
                <w:sz w:val="18"/>
                <w:szCs w:val="18"/>
              </w:rPr>
              <w:t>1 – 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700B0" w:rsidRPr="00054733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2A2D47" w14:textId="0A815420" w:rsidR="00F342FD" w:rsidRPr="00054733" w:rsidRDefault="00FD7FD1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8 ± </w:t>
            </w:r>
            <w:r w:rsidR="00EA0996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A0996" w:rsidRPr="00054733">
              <w:rPr>
                <w:rFonts w:ascii="Times New Roman" w:hAnsi="Times New Roman" w:cs="Times New Roman"/>
                <w:sz w:val="18"/>
                <w:szCs w:val="18"/>
              </w:rPr>
              <w:t>4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A0996" w:rsidRPr="00054733">
              <w:rPr>
                <w:rFonts w:ascii="Times New Roman" w:hAnsi="Times New Roman" w:cs="Times New Roman"/>
                <w:sz w:val="18"/>
                <w:szCs w:val="18"/>
              </w:rPr>
              <w:t>9;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A0996" w:rsidRPr="00054733">
              <w:rPr>
                <w:rFonts w:ascii="Times New Roman" w:hAnsi="Times New Roman" w:cs="Times New Roman"/>
                <w:sz w:val="18"/>
                <w:szCs w:val="18"/>
              </w:rPr>
              <w:t>3 –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A0996" w:rsidRPr="00054733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</w:tr>
      <w:tr w:rsidR="00FA5432" w:rsidRPr="00054733" w14:paraId="6CF2AFA4" w14:textId="0BF69981" w:rsidTr="0027221B">
        <w:tc>
          <w:tcPr>
            <w:tcW w:w="275" w:type="pct"/>
            <w:vMerge w:val="restart"/>
          </w:tcPr>
          <w:p w14:paraId="1D89852E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IFNγ</w:t>
            </w:r>
          </w:p>
        </w:tc>
        <w:tc>
          <w:tcPr>
            <w:tcW w:w="415" w:type="pct"/>
            <w:tcBorders>
              <w:bottom w:val="nil"/>
            </w:tcBorders>
          </w:tcPr>
          <w:p w14:paraId="3FC7092E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Th17</w:t>
            </w:r>
          </w:p>
        </w:tc>
        <w:tc>
          <w:tcPr>
            <w:tcW w:w="1077" w:type="pct"/>
            <w:tcBorders>
              <w:bottom w:val="nil"/>
              <w:right w:val="nil"/>
            </w:tcBorders>
          </w:tcPr>
          <w:p w14:paraId="51B810E3" w14:textId="39F618A0" w:rsidR="00F342FD" w:rsidRPr="00054733" w:rsidRDefault="00F342FD" w:rsidP="00B136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2.6 ± 1.4 (3.4; 0.6 – 3.6)</w:t>
            </w:r>
            <w:r w:rsidR="00B1367C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6E17101E" w14:textId="2C88D94B" w:rsidR="00F342FD" w:rsidRPr="00054733" w:rsidRDefault="00F342FD" w:rsidP="00B136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0.3 ± 0.1 (0.3; 0.2 – 0.4)</w:t>
            </w:r>
            <w:r w:rsidR="00B1367C"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32F1F826" w14:textId="6FC9AC6D" w:rsidR="00F342FD" w:rsidRPr="00054733" w:rsidRDefault="009644F7" w:rsidP="0096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(5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– 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1079" w:type="pct"/>
            <w:tcBorders>
              <w:bottom w:val="nil"/>
              <w:right w:val="single" w:sz="4" w:space="0" w:color="auto"/>
            </w:tcBorders>
          </w:tcPr>
          <w:p w14:paraId="0E6B9506" w14:textId="2A05B7CD" w:rsidR="00F342FD" w:rsidRPr="00054733" w:rsidRDefault="001F0E76" w:rsidP="001F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(1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–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</w:tr>
      <w:tr w:rsidR="00FA5432" w:rsidRPr="00054733" w14:paraId="5622E7DD" w14:textId="05D17FCC" w:rsidTr="0027221B">
        <w:tc>
          <w:tcPr>
            <w:tcW w:w="275" w:type="pct"/>
            <w:vMerge/>
          </w:tcPr>
          <w:p w14:paraId="35490FA1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</w:tcPr>
          <w:p w14:paraId="4EE96070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bottom w:val="nil"/>
              <w:right w:val="nil"/>
            </w:tcBorders>
          </w:tcPr>
          <w:p w14:paraId="6A25976E" w14:textId="63BCBC3F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3.2 ± 2.3 (3.4; 0.5 – 6.1)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131C1B5E" w14:textId="3F2E3CC4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1.4 ± 1.8 (0.4; 0.4 – 3.5)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6557425B" w14:textId="01480E26" w:rsidR="00F342FD" w:rsidRPr="00054733" w:rsidRDefault="00A9533A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725DD" w:rsidRPr="00054733">
              <w:rPr>
                <w:rFonts w:ascii="Times New Roman" w:hAnsi="Times New Roman" w:cs="Times New Roman"/>
                <w:sz w:val="18"/>
                <w:szCs w:val="18"/>
              </w:rPr>
              <w:t>3 ± 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725DD" w:rsidRPr="00054733">
              <w:rPr>
                <w:rFonts w:ascii="Times New Roman" w:hAnsi="Times New Roman" w:cs="Times New Roman"/>
                <w:sz w:val="18"/>
                <w:szCs w:val="18"/>
              </w:rPr>
              <w:t>9 (6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1E6F" w:rsidRPr="00054733">
              <w:rPr>
                <w:rFonts w:ascii="Times New Roman" w:hAnsi="Times New Roman" w:cs="Times New Roman"/>
                <w:sz w:val="18"/>
                <w:szCs w:val="18"/>
              </w:rPr>
              <w:t>7;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1E6F" w:rsidRPr="00054733">
              <w:rPr>
                <w:rFonts w:ascii="Times New Roman" w:hAnsi="Times New Roman" w:cs="Times New Roman"/>
                <w:sz w:val="18"/>
                <w:szCs w:val="18"/>
              </w:rPr>
              <w:t>6 – 11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1E6F" w:rsidRPr="00054733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079" w:type="pct"/>
            <w:tcBorders>
              <w:top w:val="nil"/>
              <w:bottom w:val="nil"/>
              <w:right w:val="single" w:sz="4" w:space="0" w:color="auto"/>
            </w:tcBorders>
          </w:tcPr>
          <w:p w14:paraId="512061C4" w14:textId="24F1E5DB" w:rsidR="00F342FD" w:rsidRPr="00054733" w:rsidRDefault="00471E6F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3 ± </w:t>
            </w:r>
            <w:r w:rsidR="00411A5D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11A5D" w:rsidRPr="00054733">
              <w:rPr>
                <w:rFonts w:ascii="Times New Roman" w:hAnsi="Times New Roman" w:cs="Times New Roman"/>
                <w:sz w:val="18"/>
                <w:szCs w:val="18"/>
              </w:rPr>
              <w:t>5 (2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11A5D" w:rsidRPr="00054733">
              <w:rPr>
                <w:rFonts w:ascii="Times New Roman" w:hAnsi="Times New Roman" w:cs="Times New Roman"/>
                <w:sz w:val="18"/>
                <w:szCs w:val="18"/>
              </w:rPr>
              <w:t>0;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11A5D" w:rsidRPr="00054733">
              <w:rPr>
                <w:rFonts w:ascii="Times New Roman" w:hAnsi="Times New Roman" w:cs="Times New Roman"/>
                <w:sz w:val="18"/>
                <w:szCs w:val="18"/>
              </w:rPr>
              <w:t>0 –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11A5D" w:rsidRPr="00054733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</w:tr>
      <w:tr w:rsidR="00FA5432" w:rsidRPr="00054733" w14:paraId="08C5A562" w14:textId="4D05F414" w:rsidTr="0027221B">
        <w:tc>
          <w:tcPr>
            <w:tcW w:w="275" w:type="pct"/>
            <w:vMerge/>
          </w:tcPr>
          <w:p w14:paraId="1425DAE3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</w:tcPr>
          <w:p w14:paraId="0B4AE287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nil"/>
            </w:tcBorders>
          </w:tcPr>
          <w:p w14:paraId="52E10106" w14:textId="62499A40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1.7 ± 1.0 (2.2; 0.4 – 2.7)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88113B" w14:textId="6695C5A1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1.1 ± 1.2(0.6; 0.3 – 2.5)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99AC53" w14:textId="5547F853" w:rsidR="00F342FD" w:rsidRPr="00054733" w:rsidRDefault="0057236A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(4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– 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717C94" w14:textId="3C43FC79" w:rsidR="00F342FD" w:rsidRPr="00054733" w:rsidRDefault="001E3381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(1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–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</w:tr>
      <w:tr w:rsidR="00FA5432" w:rsidRPr="00054733" w14:paraId="410D9997" w14:textId="244F7395" w:rsidTr="0027221B">
        <w:tc>
          <w:tcPr>
            <w:tcW w:w="275" w:type="pct"/>
            <w:vMerge w:val="restart"/>
          </w:tcPr>
          <w:p w14:paraId="2166617E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IL-9R</w:t>
            </w:r>
          </w:p>
        </w:tc>
        <w:tc>
          <w:tcPr>
            <w:tcW w:w="415" w:type="pct"/>
            <w:tcBorders>
              <w:bottom w:val="nil"/>
            </w:tcBorders>
          </w:tcPr>
          <w:p w14:paraId="6FB6DDC9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Th17</w:t>
            </w:r>
          </w:p>
        </w:tc>
        <w:tc>
          <w:tcPr>
            <w:tcW w:w="1077" w:type="pct"/>
            <w:tcBorders>
              <w:bottom w:val="nil"/>
              <w:right w:val="nil"/>
            </w:tcBorders>
          </w:tcPr>
          <w:p w14:paraId="55675F01" w14:textId="03E70B6B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0.8 ± 0.9 (0.4; 0.1 - 2.1)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1FA99614" w14:textId="28AE1FA3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1.2 ± 0.6 (1.3; 0.6 - 1.7)</w:t>
            </w:r>
          </w:p>
        </w:tc>
        <w:tc>
          <w:tcPr>
            <w:tcW w:w="1077" w:type="pct"/>
            <w:tcBorders>
              <w:bottom w:val="nil"/>
              <w:right w:val="single" w:sz="4" w:space="0" w:color="auto"/>
            </w:tcBorders>
          </w:tcPr>
          <w:p w14:paraId="302DEABE" w14:textId="5471742B" w:rsidR="00F342FD" w:rsidRPr="00054733" w:rsidRDefault="00975477" w:rsidP="0097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3 - 2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079" w:type="pct"/>
            <w:tcBorders>
              <w:bottom w:val="nil"/>
              <w:right w:val="single" w:sz="4" w:space="0" w:color="auto"/>
            </w:tcBorders>
          </w:tcPr>
          <w:p w14:paraId="1711D50D" w14:textId="18418D63" w:rsidR="00F342FD" w:rsidRPr="00054733" w:rsidRDefault="004949B2" w:rsidP="0049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4 - 1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</w:tr>
      <w:tr w:rsidR="00FA5432" w:rsidRPr="00054733" w14:paraId="3F1F4241" w14:textId="5C534E10" w:rsidTr="0027221B">
        <w:tc>
          <w:tcPr>
            <w:tcW w:w="275" w:type="pct"/>
            <w:vMerge/>
          </w:tcPr>
          <w:p w14:paraId="41C9FC10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</w:tcPr>
          <w:p w14:paraId="7CD7D337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bottom w:val="nil"/>
              <w:right w:val="nil"/>
            </w:tcBorders>
          </w:tcPr>
          <w:p w14:paraId="7ECEEA46" w14:textId="27AAF78B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1.0 ± 1.1 (0.6; 0.1 - 2.7)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59423249" w14:textId="2EA740C1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1.5 ± 0.6 (1.8; 0.8 - 1.9)</w:t>
            </w:r>
          </w:p>
        </w:tc>
        <w:tc>
          <w:tcPr>
            <w:tcW w:w="1077" w:type="pct"/>
            <w:tcBorders>
              <w:top w:val="nil"/>
              <w:bottom w:val="nil"/>
              <w:right w:val="single" w:sz="4" w:space="0" w:color="auto"/>
            </w:tcBorders>
          </w:tcPr>
          <w:p w14:paraId="2254E0AC" w14:textId="2BBC11FD" w:rsidR="00F342FD" w:rsidRPr="00054733" w:rsidRDefault="0018172F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±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(</w:t>
            </w:r>
            <w:r w:rsidR="00914187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14187" w:rsidRPr="00054733">
              <w:rPr>
                <w:rFonts w:ascii="Times New Roman" w:hAnsi="Times New Roman" w:cs="Times New Roman"/>
                <w:sz w:val="18"/>
                <w:szCs w:val="18"/>
              </w:rPr>
              <w:t>4;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14187" w:rsidRPr="00054733">
              <w:rPr>
                <w:rFonts w:ascii="Times New Roman" w:hAnsi="Times New Roman" w:cs="Times New Roman"/>
                <w:sz w:val="18"/>
                <w:szCs w:val="18"/>
              </w:rPr>
              <w:t>2 –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14187"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079" w:type="pct"/>
            <w:tcBorders>
              <w:top w:val="nil"/>
              <w:bottom w:val="nil"/>
              <w:right w:val="single" w:sz="4" w:space="0" w:color="auto"/>
            </w:tcBorders>
          </w:tcPr>
          <w:p w14:paraId="02E6B1FA" w14:textId="27391CF6" w:rsidR="00F342FD" w:rsidRPr="00054733" w:rsidRDefault="00E62EA8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9 ± </w:t>
            </w:r>
            <w:r w:rsidR="00355B29"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55B29" w:rsidRPr="00054733">
              <w:rPr>
                <w:rFonts w:ascii="Times New Roman" w:hAnsi="Times New Roman" w:cs="Times New Roman"/>
                <w:sz w:val="18"/>
                <w:szCs w:val="18"/>
              </w:rPr>
              <w:t>0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55B29" w:rsidRPr="00054733">
              <w:rPr>
                <w:rFonts w:ascii="Times New Roman" w:hAnsi="Times New Roman" w:cs="Times New Roman"/>
                <w:sz w:val="18"/>
                <w:szCs w:val="18"/>
              </w:rPr>
              <w:t>4;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55B29" w:rsidRPr="00054733">
              <w:rPr>
                <w:rFonts w:ascii="Times New Roman" w:hAnsi="Times New Roman" w:cs="Times New Roman"/>
                <w:sz w:val="18"/>
                <w:szCs w:val="18"/>
              </w:rPr>
              <w:t>3 –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55B29" w:rsidRPr="00054733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</w:tr>
      <w:tr w:rsidR="00FA5432" w:rsidRPr="00054733" w14:paraId="38EFA917" w14:textId="14EC2383" w:rsidTr="00333756">
        <w:tc>
          <w:tcPr>
            <w:tcW w:w="275" w:type="pct"/>
            <w:vMerge/>
          </w:tcPr>
          <w:p w14:paraId="2D3D92BA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</w:tcPr>
          <w:p w14:paraId="2E32BE9E" w14:textId="77777777" w:rsidR="00F342FD" w:rsidRPr="00054733" w:rsidRDefault="00F342FD" w:rsidP="00F342F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nil"/>
            </w:tcBorders>
          </w:tcPr>
          <w:p w14:paraId="6BC76D17" w14:textId="76376FD7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1.0 ± 1.0 (0.8; 0.1 - 2.3)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4C07C1" w14:textId="786BDD77" w:rsidR="00F342FD" w:rsidRPr="00054733" w:rsidRDefault="00F342FD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2.2 ± 0.6 (2.0; 1.7 - 2.9)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87A8B9" w14:textId="4E22346E" w:rsidR="00F342FD" w:rsidRPr="00054733" w:rsidRDefault="009700B0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6 ± </w:t>
            </w:r>
            <w:r w:rsidR="00B341F5" w:rsidRPr="00054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41F5" w:rsidRPr="00054733">
              <w:rPr>
                <w:rFonts w:ascii="Times New Roman" w:hAnsi="Times New Roman" w:cs="Times New Roman"/>
                <w:sz w:val="18"/>
                <w:szCs w:val="18"/>
              </w:rPr>
              <w:t>6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41F5" w:rsidRPr="00054733">
              <w:rPr>
                <w:rFonts w:ascii="Times New Roman" w:hAnsi="Times New Roman" w:cs="Times New Roman"/>
                <w:sz w:val="18"/>
                <w:szCs w:val="18"/>
              </w:rPr>
              <w:t>5;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41F5" w:rsidRPr="00054733">
              <w:rPr>
                <w:rFonts w:ascii="Times New Roman" w:hAnsi="Times New Roman" w:cs="Times New Roman"/>
                <w:sz w:val="18"/>
                <w:szCs w:val="18"/>
              </w:rPr>
              <w:t>2 –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41F5" w:rsidRPr="00054733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1B26D1" w14:textId="520FAB9A" w:rsidR="00F342FD" w:rsidRPr="00054733" w:rsidRDefault="00EA0996" w:rsidP="00F342F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2 ± </w:t>
            </w:r>
            <w:r w:rsidR="005D2891" w:rsidRPr="00054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2891" w:rsidRPr="00054733">
              <w:rPr>
                <w:rFonts w:ascii="Times New Roman" w:hAnsi="Times New Roman" w:cs="Times New Roman"/>
                <w:sz w:val="18"/>
                <w:szCs w:val="18"/>
              </w:rPr>
              <w:t>2 (0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2891" w:rsidRPr="00054733">
              <w:rPr>
                <w:rFonts w:ascii="Times New Roman" w:hAnsi="Times New Roman" w:cs="Times New Roman"/>
                <w:sz w:val="18"/>
                <w:szCs w:val="18"/>
              </w:rPr>
              <w:t>8; 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2891" w:rsidRPr="00054733">
              <w:rPr>
                <w:rFonts w:ascii="Times New Roman" w:hAnsi="Times New Roman" w:cs="Times New Roman"/>
                <w:sz w:val="18"/>
                <w:szCs w:val="18"/>
              </w:rPr>
              <w:t>3 –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2891" w:rsidRPr="00054733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</w:tr>
      <w:tr w:rsidR="003C19BB" w:rsidRPr="00054733" w14:paraId="2B335BDB" w14:textId="77777777" w:rsidTr="00333756">
        <w:tc>
          <w:tcPr>
            <w:tcW w:w="275" w:type="pct"/>
            <w:vMerge w:val="restart"/>
          </w:tcPr>
          <w:p w14:paraId="0E06D8C7" w14:textId="77777777" w:rsidR="003C19BB" w:rsidRPr="00054733" w:rsidRDefault="003C19BB" w:rsidP="003C19B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Ki67</w:t>
            </w:r>
          </w:p>
        </w:tc>
        <w:tc>
          <w:tcPr>
            <w:tcW w:w="415" w:type="pct"/>
            <w:tcBorders>
              <w:bottom w:val="nil"/>
            </w:tcBorders>
          </w:tcPr>
          <w:p w14:paraId="37B6F71A" w14:textId="2D83DFB8" w:rsidR="003C19BB" w:rsidRPr="00054733" w:rsidRDefault="003C19BB" w:rsidP="003C19B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</w:t>
            </w:r>
            <w:r w:rsidR="00D45574"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077" w:type="pct"/>
            <w:tcBorders>
              <w:bottom w:val="nil"/>
            </w:tcBorders>
          </w:tcPr>
          <w:p w14:paraId="01326BC1" w14:textId="1C5BE8D2" w:rsidR="003C19BB" w:rsidRPr="00054733" w:rsidRDefault="003C19BB" w:rsidP="003C19B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± 22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(42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3; 19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9 - 65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077" w:type="pct"/>
            <w:tcBorders>
              <w:bottom w:val="nil"/>
            </w:tcBorders>
          </w:tcPr>
          <w:p w14:paraId="065C6D49" w14:textId="7C41BD12" w:rsidR="003C19BB" w:rsidRPr="00054733" w:rsidRDefault="003C19BB" w:rsidP="003C19B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± 25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(46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1; 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9 - 54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1077" w:type="pct"/>
            <w:tcBorders>
              <w:bottom w:val="nil"/>
            </w:tcBorders>
          </w:tcPr>
          <w:p w14:paraId="22D93668" w14:textId="6F6269E8" w:rsidR="003C19BB" w:rsidRPr="00054733" w:rsidRDefault="002E160B" w:rsidP="002E160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± 18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(45; 24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7 -69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1079" w:type="pct"/>
            <w:tcBorders>
              <w:bottom w:val="nil"/>
            </w:tcBorders>
          </w:tcPr>
          <w:p w14:paraId="0208EB31" w14:textId="7DECD6FC" w:rsidR="003C19BB" w:rsidRPr="00054733" w:rsidRDefault="00D45574" w:rsidP="00D4557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(29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1; 24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1 - 36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</w:tr>
      <w:tr w:rsidR="003C19BB" w:rsidRPr="00054733" w14:paraId="6D693EB2" w14:textId="77777777" w:rsidTr="00333756">
        <w:tc>
          <w:tcPr>
            <w:tcW w:w="275" w:type="pct"/>
            <w:vMerge/>
          </w:tcPr>
          <w:p w14:paraId="6C57A05C" w14:textId="77777777" w:rsidR="003C19BB" w:rsidRPr="00054733" w:rsidRDefault="003C19BB" w:rsidP="003C19B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</w:tcPr>
          <w:p w14:paraId="78AFE0AB" w14:textId="77777777" w:rsidR="003C19BB" w:rsidRPr="00054733" w:rsidRDefault="003C19BB" w:rsidP="003C19B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bottom w:val="nil"/>
            </w:tcBorders>
          </w:tcPr>
          <w:p w14:paraId="0E4AF04B" w14:textId="5A36F87A" w:rsidR="003C19BB" w:rsidRPr="00054733" w:rsidRDefault="003C19BB" w:rsidP="003C19B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± 24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(47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9; 21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7 - 70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1077" w:type="pct"/>
            <w:tcBorders>
              <w:top w:val="nil"/>
              <w:bottom w:val="nil"/>
            </w:tcBorders>
          </w:tcPr>
          <w:p w14:paraId="6BF11D93" w14:textId="164F42A4" w:rsidR="003C19BB" w:rsidRPr="00054733" w:rsidRDefault="003C19BB" w:rsidP="003C19B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± 26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(49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9; 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8 - 51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  <w:tc>
          <w:tcPr>
            <w:tcW w:w="1077" w:type="pct"/>
            <w:tcBorders>
              <w:top w:val="nil"/>
              <w:bottom w:val="nil"/>
            </w:tcBorders>
          </w:tcPr>
          <w:p w14:paraId="1C087050" w14:textId="1A234524" w:rsidR="003C19BB" w:rsidRPr="00054733" w:rsidRDefault="00E84DA8" w:rsidP="003C19B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5 ± </w:t>
            </w:r>
            <w:r w:rsidR="00730492" w:rsidRPr="0005473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0492" w:rsidRPr="00054733">
              <w:rPr>
                <w:rFonts w:ascii="Times New Roman" w:hAnsi="Times New Roman" w:cs="Times New Roman"/>
                <w:sz w:val="18"/>
                <w:szCs w:val="18"/>
              </w:rPr>
              <w:t>3 (46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0492" w:rsidRPr="00054733">
              <w:rPr>
                <w:rFonts w:ascii="Times New Roman" w:hAnsi="Times New Roman" w:cs="Times New Roman"/>
                <w:sz w:val="18"/>
                <w:szCs w:val="18"/>
              </w:rPr>
              <w:t>5; 30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0492" w:rsidRPr="00054733">
              <w:rPr>
                <w:rFonts w:ascii="Times New Roman" w:hAnsi="Times New Roman" w:cs="Times New Roman"/>
                <w:sz w:val="18"/>
                <w:szCs w:val="18"/>
              </w:rPr>
              <w:t>5 – 63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0492" w:rsidRPr="00054733">
              <w:rPr>
                <w:rFonts w:ascii="Times New Roman" w:hAnsi="Times New Roman" w:cs="Times New Roman"/>
                <w:sz w:val="18"/>
                <w:szCs w:val="18"/>
              </w:rPr>
              <w:t>9)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0AC973B9" w14:textId="682453FA" w:rsidR="003C19BB" w:rsidRPr="00054733" w:rsidRDefault="00313718" w:rsidP="003C19B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± 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(22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9; 14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– 32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</w:tr>
      <w:tr w:rsidR="003C19BB" w:rsidRPr="00054733" w14:paraId="120BD1E3" w14:textId="77777777" w:rsidTr="00333756">
        <w:tc>
          <w:tcPr>
            <w:tcW w:w="275" w:type="pct"/>
            <w:vMerge/>
          </w:tcPr>
          <w:p w14:paraId="79971F3B" w14:textId="77777777" w:rsidR="003C19BB" w:rsidRPr="00054733" w:rsidRDefault="003C19BB" w:rsidP="003C19B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</w:tcPr>
          <w:p w14:paraId="35962248" w14:textId="77777777" w:rsidR="003C19BB" w:rsidRPr="00054733" w:rsidRDefault="003C19BB" w:rsidP="003C19B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</w:tcBorders>
          </w:tcPr>
          <w:p w14:paraId="5BADE3C5" w14:textId="4D654EAA" w:rsidR="003C19BB" w:rsidRPr="00054733" w:rsidRDefault="003C19BB" w:rsidP="003C19B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± 25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(46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6; 15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5 - 70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</w:tcBorders>
          </w:tcPr>
          <w:p w14:paraId="3907DE93" w14:textId="7981468E" w:rsidR="003C19BB" w:rsidRPr="00054733" w:rsidRDefault="003C19BB" w:rsidP="003C19B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± 19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(41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0; 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0 - 41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</w:tcBorders>
          </w:tcPr>
          <w:p w14:paraId="7DF2775A" w14:textId="1630D088" w:rsidR="003C19BB" w:rsidRPr="00054733" w:rsidRDefault="00A61B0F" w:rsidP="003C19B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± 17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B52C03" w:rsidRPr="0005473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52C03" w:rsidRPr="00054733">
              <w:rPr>
                <w:rFonts w:ascii="Times New Roman" w:hAnsi="Times New Roman" w:cs="Times New Roman"/>
                <w:sz w:val="18"/>
                <w:szCs w:val="18"/>
              </w:rPr>
              <w:t>7; 28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52C03" w:rsidRPr="00054733">
              <w:rPr>
                <w:rFonts w:ascii="Times New Roman" w:hAnsi="Times New Roman" w:cs="Times New Roman"/>
                <w:sz w:val="18"/>
                <w:szCs w:val="18"/>
              </w:rPr>
              <w:t>4 – 72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52C03" w:rsidRPr="00054733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</w:tcBorders>
          </w:tcPr>
          <w:p w14:paraId="59D9C29C" w14:textId="55592BD8" w:rsidR="003C19BB" w:rsidRPr="00054733" w:rsidRDefault="00E57289" w:rsidP="003C19B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± 10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(21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2; 21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8C75D8" w:rsidRPr="00054733">
              <w:rPr>
                <w:rFonts w:ascii="Times New Roman" w:hAnsi="Times New Roman" w:cs="Times New Roman"/>
                <w:sz w:val="18"/>
                <w:szCs w:val="18"/>
              </w:rPr>
              <w:t>– 38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C75D8" w:rsidRPr="00054733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</w:tr>
      <w:tr w:rsidR="00FA5432" w:rsidRPr="00054733" w14:paraId="1E1B3316" w14:textId="77777777" w:rsidTr="00333756">
        <w:tc>
          <w:tcPr>
            <w:tcW w:w="275" w:type="pct"/>
            <w:vMerge w:val="restart"/>
          </w:tcPr>
          <w:p w14:paraId="6A7FA490" w14:textId="77777777" w:rsidR="00FA5432" w:rsidRPr="00054733" w:rsidRDefault="00FA5432" w:rsidP="00FA543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CCR6</w:t>
            </w:r>
          </w:p>
        </w:tc>
        <w:tc>
          <w:tcPr>
            <w:tcW w:w="415" w:type="pct"/>
            <w:tcBorders>
              <w:bottom w:val="nil"/>
            </w:tcBorders>
          </w:tcPr>
          <w:p w14:paraId="3DD923DF" w14:textId="55222958" w:rsidR="00FA5432" w:rsidRPr="00054733" w:rsidRDefault="00FA5432" w:rsidP="00FA543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Th</w:t>
            </w:r>
            <w:r w:rsidR="00D45574" w:rsidRPr="00054733">
              <w:rPr>
                <w:rStyle w:val="tgc"/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077" w:type="pct"/>
            <w:tcBorders>
              <w:bottom w:val="nil"/>
            </w:tcBorders>
          </w:tcPr>
          <w:p w14:paraId="4E41E9A5" w14:textId="5A0D285D" w:rsidR="00FA5432" w:rsidRPr="00054733" w:rsidRDefault="00FA5432" w:rsidP="00FA54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(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3 - 6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  <w:tc>
          <w:tcPr>
            <w:tcW w:w="1077" w:type="pct"/>
            <w:tcBorders>
              <w:bottom w:val="nil"/>
            </w:tcBorders>
          </w:tcPr>
          <w:p w14:paraId="51AD2B4B" w14:textId="295E2A0F" w:rsidR="00FA5432" w:rsidRPr="00054733" w:rsidRDefault="00FA5432" w:rsidP="00FA54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±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(8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3 - 14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  <w:tc>
          <w:tcPr>
            <w:tcW w:w="1077" w:type="pct"/>
            <w:tcBorders>
              <w:bottom w:val="nil"/>
            </w:tcBorders>
          </w:tcPr>
          <w:p w14:paraId="7B62B99A" w14:textId="25253601" w:rsidR="00FA5432" w:rsidRPr="00054733" w:rsidRDefault="00377B63" w:rsidP="00377B6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± 12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(19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4; 3 -35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1079" w:type="pct"/>
            <w:tcBorders>
              <w:bottom w:val="nil"/>
            </w:tcBorders>
          </w:tcPr>
          <w:p w14:paraId="15775597" w14:textId="08FA3F55" w:rsidR="00FA5432" w:rsidRPr="00054733" w:rsidRDefault="00CE05C2" w:rsidP="00CE05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± 11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(13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9; 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6 - 29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</w:tc>
      </w:tr>
      <w:tr w:rsidR="00FA5432" w:rsidRPr="00054733" w14:paraId="334A84B0" w14:textId="77777777" w:rsidTr="00333756">
        <w:tc>
          <w:tcPr>
            <w:tcW w:w="275" w:type="pct"/>
            <w:vMerge/>
          </w:tcPr>
          <w:p w14:paraId="1483936F" w14:textId="77777777" w:rsidR="00FA5432" w:rsidRPr="00054733" w:rsidRDefault="00FA5432" w:rsidP="00FA543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bottom w:val="nil"/>
            </w:tcBorders>
          </w:tcPr>
          <w:p w14:paraId="16BBC4E5" w14:textId="77777777" w:rsidR="00FA5432" w:rsidRPr="00054733" w:rsidRDefault="00FA5432" w:rsidP="00FA543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+IL-9</w:t>
            </w:r>
          </w:p>
        </w:tc>
        <w:tc>
          <w:tcPr>
            <w:tcW w:w="1077" w:type="pct"/>
            <w:tcBorders>
              <w:top w:val="nil"/>
              <w:bottom w:val="nil"/>
            </w:tcBorders>
          </w:tcPr>
          <w:p w14:paraId="3C7D482E" w14:textId="7735CEF0" w:rsidR="00FA5432" w:rsidRPr="00054733" w:rsidRDefault="00FA5432" w:rsidP="00FA54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(4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4 - 8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1077" w:type="pct"/>
            <w:tcBorders>
              <w:top w:val="nil"/>
              <w:bottom w:val="nil"/>
            </w:tcBorders>
          </w:tcPr>
          <w:p w14:paraId="2D46CF06" w14:textId="7CD972DE" w:rsidR="00FA5432" w:rsidRPr="00054733" w:rsidRDefault="00FA5432" w:rsidP="00FA54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± 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 (8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2 - 14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1077" w:type="pct"/>
            <w:tcBorders>
              <w:top w:val="nil"/>
              <w:bottom w:val="nil"/>
            </w:tcBorders>
          </w:tcPr>
          <w:p w14:paraId="1080E982" w14:textId="03B7E9CE" w:rsidR="00FA5432" w:rsidRPr="00054733" w:rsidRDefault="00645785" w:rsidP="00FA54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± 13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(21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8;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 – 38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3C8AC8EA" w14:textId="0136C385" w:rsidR="00FA5432" w:rsidRPr="00054733" w:rsidRDefault="00524971" w:rsidP="00FA54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 11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(13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2; 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– 29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</w:tr>
      <w:tr w:rsidR="00FA5432" w:rsidRPr="00054733" w14:paraId="554C85BD" w14:textId="77777777" w:rsidTr="00333756">
        <w:tc>
          <w:tcPr>
            <w:tcW w:w="275" w:type="pct"/>
            <w:vMerge/>
          </w:tcPr>
          <w:p w14:paraId="4CD118F2" w14:textId="77777777" w:rsidR="00FA5432" w:rsidRPr="00054733" w:rsidRDefault="00FA5432" w:rsidP="00FA543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</w:tcBorders>
          </w:tcPr>
          <w:p w14:paraId="0CB6E0EC" w14:textId="77777777" w:rsidR="00FA5432" w:rsidRPr="00054733" w:rsidRDefault="00FA5432" w:rsidP="00FA543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b/>
                <w:sz w:val="18"/>
                <w:szCs w:val="18"/>
              </w:rPr>
              <w:t>+Anti-IL-9</w:t>
            </w:r>
          </w:p>
        </w:tc>
        <w:tc>
          <w:tcPr>
            <w:tcW w:w="1077" w:type="pct"/>
            <w:tcBorders>
              <w:top w:val="nil"/>
            </w:tcBorders>
          </w:tcPr>
          <w:p w14:paraId="5EDF6B84" w14:textId="54536B10" w:rsidR="00FA5432" w:rsidRPr="00054733" w:rsidRDefault="00FA5432" w:rsidP="00FA54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0 ±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6 (4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8;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9 - 9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077" w:type="pct"/>
            <w:tcBorders>
              <w:top w:val="nil"/>
            </w:tcBorders>
          </w:tcPr>
          <w:p w14:paraId="3C2C801E" w14:textId="127D3AFB" w:rsidR="00FA5432" w:rsidRPr="00054733" w:rsidRDefault="00FA5432" w:rsidP="00FA54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9 ± 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 (6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2; 1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2 - 16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077" w:type="pct"/>
            <w:tcBorders>
              <w:top w:val="nil"/>
            </w:tcBorders>
          </w:tcPr>
          <w:p w14:paraId="123BDE96" w14:textId="63982E65" w:rsidR="00FA5432" w:rsidRPr="00054733" w:rsidRDefault="00794750" w:rsidP="00FA54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± 13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3 (20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7; 2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E57289" w:rsidRPr="000547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7289" w:rsidRPr="0005473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57289" w:rsidRPr="00054733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079" w:type="pct"/>
            <w:tcBorders>
              <w:top w:val="nil"/>
            </w:tcBorders>
          </w:tcPr>
          <w:p w14:paraId="1DD6D23F" w14:textId="478E5030" w:rsidR="00FA5432" w:rsidRPr="00054733" w:rsidRDefault="008C75D8" w:rsidP="00FA543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4 ± 10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>1 (13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4733">
              <w:rPr>
                <w:rFonts w:ascii="Times New Roman" w:hAnsi="Times New Roman" w:cs="Times New Roman"/>
                <w:sz w:val="18"/>
                <w:szCs w:val="18"/>
              </w:rPr>
              <w:t xml:space="preserve">7; </w:t>
            </w:r>
            <w:r w:rsidR="00BC1396" w:rsidRPr="000547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C1396" w:rsidRPr="00054733">
              <w:rPr>
                <w:rFonts w:ascii="Times New Roman" w:hAnsi="Times New Roman" w:cs="Times New Roman"/>
                <w:sz w:val="18"/>
                <w:szCs w:val="18"/>
              </w:rPr>
              <w:t>9 – 27</w:t>
            </w:r>
            <w:r w:rsidR="00E3380D" w:rsidRPr="00054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C1396" w:rsidRPr="00054733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</w:tr>
    </w:tbl>
    <w:p w14:paraId="564C1B3B" w14:textId="1467FA27" w:rsidR="00C45A75" w:rsidRPr="00EE36D6" w:rsidRDefault="00BC0133" w:rsidP="00BC0133">
      <w:pPr>
        <w:spacing w:after="200" w:line="276" w:lineRule="auto"/>
        <w:rPr>
          <w:rFonts w:ascii="Times New Roman" w:hAnsi="Times New Roman" w:cs="Times New Roman"/>
          <w:lang w:val="en-GB"/>
        </w:rPr>
      </w:pPr>
      <w:r w:rsidRPr="00A375A4">
        <w:rPr>
          <w:rFonts w:ascii="Times New Roman" w:hAnsi="Times New Roman" w:cs="Times New Roman"/>
          <w:b/>
        </w:rPr>
        <w:t xml:space="preserve">Legend </w:t>
      </w:r>
      <w:r>
        <w:rPr>
          <w:rFonts w:ascii="Times New Roman" w:hAnsi="Times New Roman" w:cs="Times New Roman"/>
          <w:b/>
        </w:rPr>
        <w:t>Supplementary table 3</w:t>
      </w:r>
      <w:r w:rsidRPr="00A375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514EF1">
        <w:rPr>
          <w:rFonts w:ascii="Times New Roman" w:eastAsia="Times New Roman" w:hAnsi="Times New Roman" w:cs="Times New Roman"/>
          <w:color w:val="000000"/>
        </w:rPr>
        <w:t xml:space="preserve">Percentages of </w:t>
      </w:r>
      <w:r w:rsidR="00DF6094">
        <w:rPr>
          <w:rFonts w:ascii="Times New Roman" w:eastAsia="Times New Roman" w:hAnsi="Times New Roman" w:cs="Times New Roman"/>
          <w:color w:val="000000"/>
        </w:rPr>
        <w:t>IL-9</w:t>
      </w:r>
      <w:r w:rsidR="00C45A75">
        <w:rPr>
          <w:rFonts w:ascii="Times New Roman" w:eastAsia="Times New Roman" w:hAnsi="Times New Roman" w:cs="Times New Roman"/>
          <w:color w:val="000000"/>
        </w:rPr>
        <w:t>-</w:t>
      </w:r>
      <w:r w:rsidR="00DF6094">
        <w:rPr>
          <w:rFonts w:ascii="Times New Roman" w:eastAsia="Times New Roman" w:hAnsi="Times New Roman" w:cs="Times New Roman"/>
          <w:color w:val="000000"/>
        </w:rPr>
        <w:t>, IL-17</w:t>
      </w:r>
      <w:r w:rsidR="00C45A75">
        <w:rPr>
          <w:rFonts w:ascii="Times New Roman" w:eastAsia="Times New Roman" w:hAnsi="Times New Roman" w:cs="Times New Roman"/>
          <w:color w:val="000000"/>
        </w:rPr>
        <w:t>-</w:t>
      </w:r>
      <w:r w:rsidR="00DF6094">
        <w:rPr>
          <w:rFonts w:ascii="Times New Roman" w:eastAsia="Times New Roman" w:hAnsi="Times New Roman" w:cs="Times New Roman"/>
          <w:color w:val="000000"/>
        </w:rPr>
        <w:t>, IFNγ</w:t>
      </w:r>
      <w:r w:rsidR="00C45A75">
        <w:rPr>
          <w:rFonts w:ascii="Times New Roman" w:eastAsia="Times New Roman" w:hAnsi="Times New Roman" w:cs="Times New Roman"/>
          <w:color w:val="000000"/>
        </w:rPr>
        <w:t>-</w:t>
      </w:r>
      <w:r w:rsidR="00DF6094">
        <w:rPr>
          <w:rFonts w:ascii="Times New Roman" w:eastAsia="Times New Roman" w:hAnsi="Times New Roman" w:cs="Times New Roman"/>
          <w:color w:val="000000"/>
        </w:rPr>
        <w:t>, IL-9R</w:t>
      </w:r>
      <w:r w:rsidR="00C45A75">
        <w:rPr>
          <w:rFonts w:ascii="Times New Roman" w:eastAsia="Times New Roman" w:hAnsi="Times New Roman" w:cs="Times New Roman"/>
          <w:color w:val="000000"/>
        </w:rPr>
        <w:t xml:space="preserve">-, Ki67- and CCR6- positive T cells are given in naive and </w:t>
      </w:r>
      <w:r w:rsidRPr="00514EF1">
        <w:rPr>
          <w:rFonts w:ascii="Times New Roman" w:eastAsia="Times New Roman" w:hAnsi="Times New Roman" w:cs="Times New Roman"/>
          <w:color w:val="000000"/>
        </w:rPr>
        <w:t xml:space="preserve">non-naive CD4+ T cells </w:t>
      </w:r>
      <w:r>
        <w:rPr>
          <w:rFonts w:ascii="Times New Roman" w:eastAsia="Times New Roman" w:hAnsi="Times New Roman" w:cs="Times New Roman"/>
          <w:color w:val="000000"/>
        </w:rPr>
        <w:t xml:space="preserve">after culture with Th9- or Th17-inducing cytokines and supplemented with IL-9 or anti-IL-9. </w:t>
      </w:r>
      <w:r w:rsidRPr="00EE36D6">
        <w:rPr>
          <w:rFonts w:ascii="Times New Roman" w:eastAsia="Times New Roman" w:hAnsi="Times New Roman" w:cs="Times New Roman"/>
          <w:color w:val="000000"/>
          <w:lang w:val="en-GB"/>
        </w:rPr>
        <w:t xml:space="preserve">Values are given in mean </w:t>
      </w:r>
      <w:r w:rsidRPr="00EE36D6">
        <w:rPr>
          <w:rFonts w:ascii="Times New Roman" w:hAnsi="Times New Roman" w:cs="Times New Roman"/>
          <w:lang w:val="en-GB"/>
        </w:rPr>
        <w:t>± standard deviation (median; minimum–maximum)</w:t>
      </w:r>
      <w:r w:rsidR="00347483" w:rsidRPr="00EE36D6">
        <w:rPr>
          <w:rFonts w:ascii="Times New Roman" w:hAnsi="Times New Roman" w:cs="Times New Roman"/>
          <w:lang w:val="en-GB"/>
        </w:rPr>
        <w:t xml:space="preserve">. </w:t>
      </w:r>
      <w:r w:rsidR="00B1367C" w:rsidRPr="00EE36D6">
        <w:rPr>
          <w:rFonts w:ascii="Times New Roman" w:hAnsi="Times New Roman" w:cs="Times New Roman"/>
          <w:lang w:val="en-GB"/>
        </w:rPr>
        <w:t xml:space="preserve">* </w:t>
      </w:r>
      <w:r w:rsidR="00347483" w:rsidRPr="00EE36D6">
        <w:rPr>
          <w:rFonts w:ascii="Times New Roman" w:hAnsi="Times New Roman" w:cs="Times New Roman"/>
          <w:lang w:val="en-GB"/>
        </w:rPr>
        <w:t>Differences between HD and RA</w:t>
      </w:r>
      <w:r w:rsidR="00113F74" w:rsidRPr="00EE36D6">
        <w:rPr>
          <w:rFonts w:ascii="Times New Roman" w:hAnsi="Times New Roman" w:cs="Times New Roman"/>
          <w:lang w:val="en-GB"/>
        </w:rPr>
        <w:t xml:space="preserve">: </w:t>
      </w:r>
      <w:r w:rsidR="00B1367C" w:rsidRPr="00EE36D6">
        <w:rPr>
          <w:rFonts w:ascii="Times New Roman" w:hAnsi="Times New Roman" w:cs="Times New Roman"/>
          <w:lang w:val="en-GB"/>
        </w:rPr>
        <w:t>p</w:t>
      </w:r>
      <w:r w:rsidR="00113F74" w:rsidRPr="00EE36D6">
        <w:rPr>
          <w:rFonts w:ascii="Times New Roman" w:hAnsi="Times New Roman" w:cs="Times New Roman"/>
          <w:lang w:val="en-GB"/>
        </w:rPr>
        <w:t>=</w:t>
      </w:r>
      <w:r w:rsidR="00147DAE" w:rsidRPr="00EE36D6">
        <w:rPr>
          <w:rFonts w:ascii="Times New Roman" w:hAnsi="Times New Roman" w:cs="Times New Roman"/>
          <w:lang w:val="en-GB"/>
        </w:rPr>
        <w:t>0</w:t>
      </w:r>
      <w:r w:rsidR="00A6135B" w:rsidRPr="00EE36D6">
        <w:rPr>
          <w:rFonts w:ascii="Times New Roman" w:hAnsi="Times New Roman" w:cs="Times New Roman"/>
          <w:lang w:val="en-GB"/>
        </w:rPr>
        <w:t>.</w:t>
      </w:r>
      <w:r w:rsidR="00147DAE" w:rsidRPr="00EE36D6">
        <w:rPr>
          <w:rFonts w:ascii="Times New Roman" w:hAnsi="Times New Roman" w:cs="Times New Roman"/>
          <w:lang w:val="en-GB"/>
        </w:rPr>
        <w:t>024</w:t>
      </w:r>
      <w:r w:rsidR="00A6135B" w:rsidRPr="00EE36D6">
        <w:rPr>
          <w:rFonts w:ascii="Times New Roman" w:hAnsi="Times New Roman" w:cs="Times New Roman"/>
          <w:lang w:val="en-GB"/>
        </w:rPr>
        <w:t xml:space="preserve"> (Mann-Whitney-U-Test).</w:t>
      </w:r>
    </w:p>
    <w:sectPr w:rsidR="00C45A75" w:rsidRPr="00EE36D6" w:rsidSect="00AA1F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31C82F" w16cid:durableId="235E5885"/>
  <w16cid:commentId w16cid:paraId="74EF609D" w16cid:durableId="235E5886"/>
  <w16cid:commentId w16cid:paraId="544AA459" w16cid:durableId="235E5887"/>
  <w16cid:commentId w16cid:paraId="22A66E74" w16cid:durableId="235E6032"/>
  <w16cid:commentId w16cid:paraId="02F62DDA" w16cid:durableId="235E5888"/>
  <w16cid:commentId w16cid:paraId="7186FE5F" w16cid:durableId="235E5E82"/>
  <w16cid:commentId w16cid:paraId="4E05AB46" w16cid:durableId="235E5EF5"/>
  <w16cid:commentId w16cid:paraId="6A088645" w16cid:durableId="235E588A"/>
  <w16cid:commentId w16cid:paraId="3D6996FA" w16cid:durableId="235E58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C5852"/>
    <w:multiLevelType w:val="hybridMultilevel"/>
    <w:tmpl w:val="32C64A4E"/>
    <w:lvl w:ilvl="0" w:tplc="8368B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6D"/>
    <w:rsid w:val="000109D2"/>
    <w:rsid w:val="00012BA6"/>
    <w:rsid w:val="00013169"/>
    <w:rsid w:val="00017867"/>
    <w:rsid w:val="00022026"/>
    <w:rsid w:val="00022173"/>
    <w:rsid w:val="00022AC4"/>
    <w:rsid w:val="00024719"/>
    <w:rsid w:val="00024D17"/>
    <w:rsid w:val="00025BE2"/>
    <w:rsid w:val="0002628B"/>
    <w:rsid w:val="00030998"/>
    <w:rsid w:val="0003431D"/>
    <w:rsid w:val="000377AB"/>
    <w:rsid w:val="00040106"/>
    <w:rsid w:val="0004067E"/>
    <w:rsid w:val="00040842"/>
    <w:rsid w:val="00045428"/>
    <w:rsid w:val="00046469"/>
    <w:rsid w:val="000466F2"/>
    <w:rsid w:val="00046C49"/>
    <w:rsid w:val="00054733"/>
    <w:rsid w:val="00056EF6"/>
    <w:rsid w:val="00057DE2"/>
    <w:rsid w:val="000608D1"/>
    <w:rsid w:val="00063750"/>
    <w:rsid w:val="000640F5"/>
    <w:rsid w:val="00065B20"/>
    <w:rsid w:val="00065CEE"/>
    <w:rsid w:val="00066271"/>
    <w:rsid w:val="00067123"/>
    <w:rsid w:val="00071A5C"/>
    <w:rsid w:val="00072741"/>
    <w:rsid w:val="00072A1D"/>
    <w:rsid w:val="00073B7B"/>
    <w:rsid w:val="00074961"/>
    <w:rsid w:val="00075966"/>
    <w:rsid w:val="000774D5"/>
    <w:rsid w:val="000830D7"/>
    <w:rsid w:val="000834C7"/>
    <w:rsid w:val="00084315"/>
    <w:rsid w:val="000843B1"/>
    <w:rsid w:val="00090C20"/>
    <w:rsid w:val="00090D3C"/>
    <w:rsid w:val="00090D3D"/>
    <w:rsid w:val="00090E63"/>
    <w:rsid w:val="0009124C"/>
    <w:rsid w:val="0009137B"/>
    <w:rsid w:val="00092B28"/>
    <w:rsid w:val="00095E30"/>
    <w:rsid w:val="00095E42"/>
    <w:rsid w:val="000A3C16"/>
    <w:rsid w:val="000A7570"/>
    <w:rsid w:val="000B0977"/>
    <w:rsid w:val="000B0FDD"/>
    <w:rsid w:val="000B10C5"/>
    <w:rsid w:val="000B1C4D"/>
    <w:rsid w:val="000B6365"/>
    <w:rsid w:val="000C0A46"/>
    <w:rsid w:val="000C3612"/>
    <w:rsid w:val="000C58A5"/>
    <w:rsid w:val="000C5D5C"/>
    <w:rsid w:val="000D3E88"/>
    <w:rsid w:val="000D4642"/>
    <w:rsid w:val="000D666D"/>
    <w:rsid w:val="000D6759"/>
    <w:rsid w:val="000D6CCA"/>
    <w:rsid w:val="000D7BC2"/>
    <w:rsid w:val="000E3152"/>
    <w:rsid w:val="000F0748"/>
    <w:rsid w:val="000F0980"/>
    <w:rsid w:val="000F23F5"/>
    <w:rsid w:val="000F562A"/>
    <w:rsid w:val="000F6B1C"/>
    <w:rsid w:val="001006FD"/>
    <w:rsid w:val="00107233"/>
    <w:rsid w:val="00107B44"/>
    <w:rsid w:val="001115BD"/>
    <w:rsid w:val="00111A41"/>
    <w:rsid w:val="0011323A"/>
    <w:rsid w:val="00113F74"/>
    <w:rsid w:val="001156D5"/>
    <w:rsid w:val="001200CA"/>
    <w:rsid w:val="00121A9F"/>
    <w:rsid w:val="00121E4C"/>
    <w:rsid w:val="00123D73"/>
    <w:rsid w:val="00124FEC"/>
    <w:rsid w:val="001258B3"/>
    <w:rsid w:val="001301B5"/>
    <w:rsid w:val="001302E5"/>
    <w:rsid w:val="00133C9F"/>
    <w:rsid w:val="0013414D"/>
    <w:rsid w:val="00135354"/>
    <w:rsid w:val="00136A16"/>
    <w:rsid w:val="00141BC3"/>
    <w:rsid w:val="00143CB5"/>
    <w:rsid w:val="00144336"/>
    <w:rsid w:val="00147DAE"/>
    <w:rsid w:val="00150A2C"/>
    <w:rsid w:val="00150D18"/>
    <w:rsid w:val="00151E84"/>
    <w:rsid w:val="00153915"/>
    <w:rsid w:val="00156286"/>
    <w:rsid w:val="00172224"/>
    <w:rsid w:val="00173D15"/>
    <w:rsid w:val="0017431A"/>
    <w:rsid w:val="001758D7"/>
    <w:rsid w:val="00176385"/>
    <w:rsid w:val="00180386"/>
    <w:rsid w:val="00180D18"/>
    <w:rsid w:val="0018172F"/>
    <w:rsid w:val="00181A24"/>
    <w:rsid w:val="00185BD3"/>
    <w:rsid w:val="001866B4"/>
    <w:rsid w:val="001867C8"/>
    <w:rsid w:val="00187F7A"/>
    <w:rsid w:val="00191432"/>
    <w:rsid w:val="0019451B"/>
    <w:rsid w:val="0019552E"/>
    <w:rsid w:val="001A3363"/>
    <w:rsid w:val="001A3727"/>
    <w:rsid w:val="001A542C"/>
    <w:rsid w:val="001A7610"/>
    <w:rsid w:val="001B3D8E"/>
    <w:rsid w:val="001C05A5"/>
    <w:rsid w:val="001C1DE4"/>
    <w:rsid w:val="001C1FF2"/>
    <w:rsid w:val="001C3E1B"/>
    <w:rsid w:val="001C5D9F"/>
    <w:rsid w:val="001C7F80"/>
    <w:rsid w:val="001D730C"/>
    <w:rsid w:val="001E3381"/>
    <w:rsid w:val="001F0E76"/>
    <w:rsid w:val="001F52E8"/>
    <w:rsid w:val="001F6651"/>
    <w:rsid w:val="001F740B"/>
    <w:rsid w:val="002034A0"/>
    <w:rsid w:val="00203965"/>
    <w:rsid w:val="0020400E"/>
    <w:rsid w:val="0020433A"/>
    <w:rsid w:val="00204EEA"/>
    <w:rsid w:val="0020753F"/>
    <w:rsid w:val="00207BAB"/>
    <w:rsid w:val="00207E60"/>
    <w:rsid w:val="002109D9"/>
    <w:rsid w:val="0021250E"/>
    <w:rsid w:val="00213071"/>
    <w:rsid w:val="00213E97"/>
    <w:rsid w:val="00220D24"/>
    <w:rsid w:val="00222899"/>
    <w:rsid w:val="0022739A"/>
    <w:rsid w:val="0022764A"/>
    <w:rsid w:val="00227A1D"/>
    <w:rsid w:val="00227F03"/>
    <w:rsid w:val="00230A09"/>
    <w:rsid w:val="00237143"/>
    <w:rsid w:val="00237621"/>
    <w:rsid w:val="00237FB6"/>
    <w:rsid w:val="00240F57"/>
    <w:rsid w:val="00241C81"/>
    <w:rsid w:val="00243C4D"/>
    <w:rsid w:val="00244C60"/>
    <w:rsid w:val="002519D4"/>
    <w:rsid w:val="002551C1"/>
    <w:rsid w:val="0025547A"/>
    <w:rsid w:val="002575DB"/>
    <w:rsid w:val="00261E10"/>
    <w:rsid w:val="002620E7"/>
    <w:rsid w:val="00262BA6"/>
    <w:rsid w:val="00267878"/>
    <w:rsid w:val="00267D00"/>
    <w:rsid w:val="0027221B"/>
    <w:rsid w:val="002725DD"/>
    <w:rsid w:val="00273453"/>
    <w:rsid w:val="00274445"/>
    <w:rsid w:val="00274710"/>
    <w:rsid w:val="002810E3"/>
    <w:rsid w:val="00292164"/>
    <w:rsid w:val="002941CA"/>
    <w:rsid w:val="002A2E69"/>
    <w:rsid w:val="002A390B"/>
    <w:rsid w:val="002A6A74"/>
    <w:rsid w:val="002A71F8"/>
    <w:rsid w:val="002A7673"/>
    <w:rsid w:val="002B0824"/>
    <w:rsid w:val="002B0A24"/>
    <w:rsid w:val="002B19C2"/>
    <w:rsid w:val="002B1C4E"/>
    <w:rsid w:val="002B2CA7"/>
    <w:rsid w:val="002B6AF8"/>
    <w:rsid w:val="002B7974"/>
    <w:rsid w:val="002C3CEB"/>
    <w:rsid w:val="002C56D5"/>
    <w:rsid w:val="002C64C9"/>
    <w:rsid w:val="002D274A"/>
    <w:rsid w:val="002D2FC3"/>
    <w:rsid w:val="002D32E6"/>
    <w:rsid w:val="002D6A78"/>
    <w:rsid w:val="002E0D2B"/>
    <w:rsid w:val="002E160B"/>
    <w:rsid w:val="002E68B9"/>
    <w:rsid w:val="002E7233"/>
    <w:rsid w:val="002E7EBC"/>
    <w:rsid w:val="002F0216"/>
    <w:rsid w:val="002F18E4"/>
    <w:rsid w:val="002F384C"/>
    <w:rsid w:val="002F577E"/>
    <w:rsid w:val="002F58A0"/>
    <w:rsid w:val="002F6EDD"/>
    <w:rsid w:val="002F77A6"/>
    <w:rsid w:val="003014C0"/>
    <w:rsid w:val="00301B50"/>
    <w:rsid w:val="00304B0D"/>
    <w:rsid w:val="003072E5"/>
    <w:rsid w:val="00307CC5"/>
    <w:rsid w:val="00313089"/>
    <w:rsid w:val="00313718"/>
    <w:rsid w:val="00316361"/>
    <w:rsid w:val="00317869"/>
    <w:rsid w:val="003225D3"/>
    <w:rsid w:val="00323B01"/>
    <w:rsid w:val="00324946"/>
    <w:rsid w:val="00325EAB"/>
    <w:rsid w:val="00333756"/>
    <w:rsid w:val="00334419"/>
    <w:rsid w:val="003418FD"/>
    <w:rsid w:val="0034265A"/>
    <w:rsid w:val="00342777"/>
    <w:rsid w:val="0034490E"/>
    <w:rsid w:val="00345017"/>
    <w:rsid w:val="00346CC5"/>
    <w:rsid w:val="00347483"/>
    <w:rsid w:val="00347ABC"/>
    <w:rsid w:val="00347BFF"/>
    <w:rsid w:val="00350EB6"/>
    <w:rsid w:val="00350FEA"/>
    <w:rsid w:val="00352B2F"/>
    <w:rsid w:val="00352F70"/>
    <w:rsid w:val="00355B29"/>
    <w:rsid w:val="00355E43"/>
    <w:rsid w:val="00362B49"/>
    <w:rsid w:val="00362E27"/>
    <w:rsid w:val="00371326"/>
    <w:rsid w:val="003713FE"/>
    <w:rsid w:val="00371B69"/>
    <w:rsid w:val="003733D0"/>
    <w:rsid w:val="0037485F"/>
    <w:rsid w:val="00377B63"/>
    <w:rsid w:val="00380037"/>
    <w:rsid w:val="00382083"/>
    <w:rsid w:val="003839F9"/>
    <w:rsid w:val="00383CDC"/>
    <w:rsid w:val="003850BB"/>
    <w:rsid w:val="00385DFB"/>
    <w:rsid w:val="003868D4"/>
    <w:rsid w:val="00387662"/>
    <w:rsid w:val="0039665F"/>
    <w:rsid w:val="003A246C"/>
    <w:rsid w:val="003A4606"/>
    <w:rsid w:val="003A750B"/>
    <w:rsid w:val="003B3D86"/>
    <w:rsid w:val="003B4A86"/>
    <w:rsid w:val="003B5E0B"/>
    <w:rsid w:val="003B6752"/>
    <w:rsid w:val="003B688A"/>
    <w:rsid w:val="003B70A7"/>
    <w:rsid w:val="003C0713"/>
    <w:rsid w:val="003C0C71"/>
    <w:rsid w:val="003C19BB"/>
    <w:rsid w:val="003C3DBE"/>
    <w:rsid w:val="003C6282"/>
    <w:rsid w:val="003D0728"/>
    <w:rsid w:val="003D1410"/>
    <w:rsid w:val="003D3959"/>
    <w:rsid w:val="003D4580"/>
    <w:rsid w:val="003D4C27"/>
    <w:rsid w:val="003D514A"/>
    <w:rsid w:val="003D521F"/>
    <w:rsid w:val="003E04F3"/>
    <w:rsid w:val="003E0A30"/>
    <w:rsid w:val="003E6282"/>
    <w:rsid w:val="003F22EB"/>
    <w:rsid w:val="003F3524"/>
    <w:rsid w:val="003F3690"/>
    <w:rsid w:val="003F3B19"/>
    <w:rsid w:val="003F5105"/>
    <w:rsid w:val="003F551D"/>
    <w:rsid w:val="003F6AA6"/>
    <w:rsid w:val="003F752D"/>
    <w:rsid w:val="00401599"/>
    <w:rsid w:val="00405264"/>
    <w:rsid w:val="004056BF"/>
    <w:rsid w:val="004066DA"/>
    <w:rsid w:val="00411A5D"/>
    <w:rsid w:val="004167F6"/>
    <w:rsid w:val="00416D61"/>
    <w:rsid w:val="00417496"/>
    <w:rsid w:val="00423DC1"/>
    <w:rsid w:val="004272D8"/>
    <w:rsid w:val="0043059A"/>
    <w:rsid w:val="00435FA4"/>
    <w:rsid w:val="00436F08"/>
    <w:rsid w:val="00442680"/>
    <w:rsid w:val="00443E6D"/>
    <w:rsid w:val="00445BAE"/>
    <w:rsid w:val="004541D5"/>
    <w:rsid w:val="00454BDC"/>
    <w:rsid w:val="004552F2"/>
    <w:rsid w:val="00455AE2"/>
    <w:rsid w:val="00456CF2"/>
    <w:rsid w:val="00457769"/>
    <w:rsid w:val="00463517"/>
    <w:rsid w:val="0046356D"/>
    <w:rsid w:val="004650C0"/>
    <w:rsid w:val="00470F02"/>
    <w:rsid w:val="00471E6F"/>
    <w:rsid w:val="0047246A"/>
    <w:rsid w:val="00472A8E"/>
    <w:rsid w:val="00474C16"/>
    <w:rsid w:val="00475515"/>
    <w:rsid w:val="00475B54"/>
    <w:rsid w:val="00482FBA"/>
    <w:rsid w:val="00483598"/>
    <w:rsid w:val="004843CB"/>
    <w:rsid w:val="004864C3"/>
    <w:rsid w:val="0048720F"/>
    <w:rsid w:val="00487C9C"/>
    <w:rsid w:val="00490594"/>
    <w:rsid w:val="00491B04"/>
    <w:rsid w:val="004926CB"/>
    <w:rsid w:val="004935AA"/>
    <w:rsid w:val="004949B2"/>
    <w:rsid w:val="004A1BA8"/>
    <w:rsid w:val="004A270C"/>
    <w:rsid w:val="004A3857"/>
    <w:rsid w:val="004B4FDC"/>
    <w:rsid w:val="004B7479"/>
    <w:rsid w:val="004C443C"/>
    <w:rsid w:val="004C493B"/>
    <w:rsid w:val="004C4D09"/>
    <w:rsid w:val="004C6B71"/>
    <w:rsid w:val="004C71B1"/>
    <w:rsid w:val="004C73EF"/>
    <w:rsid w:val="004D0055"/>
    <w:rsid w:val="004D0BAE"/>
    <w:rsid w:val="004D2417"/>
    <w:rsid w:val="004D627F"/>
    <w:rsid w:val="004E2461"/>
    <w:rsid w:val="004E2BEC"/>
    <w:rsid w:val="004E3143"/>
    <w:rsid w:val="004E33B1"/>
    <w:rsid w:val="004E3E2A"/>
    <w:rsid w:val="004E6487"/>
    <w:rsid w:val="004F0946"/>
    <w:rsid w:val="004F1EBD"/>
    <w:rsid w:val="004F23F4"/>
    <w:rsid w:val="004F41EF"/>
    <w:rsid w:val="004F497F"/>
    <w:rsid w:val="004F4CE8"/>
    <w:rsid w:val="004F5B7B"/>
    <w:rsid w:val="004F5CAA"/>
    <w:rsid w:val="004F5FD3"/>
    <w:rsid w:val="004F6A89"/>
    <w:rsid w:val="004F6E0D"/>
    <w:rsid w:val="004F70A1"/>
    <w:rsid w:val="004F71C6"/>
    <w:rsid w:val="00501495"/>
    <w:rsid w:val="0050214D"/>
    <w:rsid w:val="0050463A"/>
    <w:rsid w:val="00504781"/>
    <w:rsid w:val="00510571"/>
    <w:rsid w:val="00513C0A"/>
    <w:rsid w:val="00514EF1"/>
    <w:rsid w:val="00515098"/>
    <w:rsid w:val="005164BE"/>
    <w:rsid w:val="00517BD6"/>
    <w:rsid w:val="00517E57"/>
    <w:rsid w:val="005204D4"/>
    <w:rsid w:val="005210B2"/>
    <w:rsid w:val="0052206F"/>
    <w:rsid w:val="00524971"/>
    <w:rsid w:val="00530828"/>
    <w:rsid w:val="00530A47"/>
    <w:rsid w:val="00532DF4"/>
    <w:rsid w:val="0053700F"/>
    <w:rsid w:val="00540B57"/>
    <w:rsid w:val="00542260"/>
    <w:rsid w:val="00542DE9"/>
    <w:rsid w:val="00544C5B"/>
    <w:rsid w:val="00546FED"/>
    <w:rsid w:val="005474A7"/>
    <w:rsid w:val="00547912"/>
    <w:rsid w:val="00550F31"/>
    <w:rsid w:val="00552E37"/>
    <w:rsid w:val="00552EE1"/>
    <w:rsid w:val="00555AE4"/>
    <w:rsid w:val="00560BDD"/>
    <w:rsid w:val="00560C78"/>
    <w:rsid w:val="00563401"/>
    <w:rsid w:val="00564ACA"/>
    <w:rsid w:val="00567483"/>
    <w:rsid w:val="0057045E"/>
    <w:rsid w:val="005709C8"/>
    <w:rsid w:val="0057236A"/>
    <w:rsid w:val="0057267D"/>
    <w:rsid w:val="0057282A"/>
    <w:rsid w:val="0057641D"/>
    <w:rsid w:val="00584D8A"/>
    <w:rsid w:val="00585615"/>
    <w:rsid w:val="0058793A"/>
    <w:rsid w:val="00590641"/>
    <w:rsid w:val="00590AAC"/>
    <w:rsid w:val="00592641"/>
    <w:rsid w:val="00593B99"/>
    <w:rsid w:val="005A051B"/>
    <w:rsid w:val="005A2809"/>
    <w:rsid w:val="005A5BF5"/>
    <w:rsid w:val="005A7147"/>
    <w:rsid w:val="005A7710"/>
    <w:rsid w:val="005A7D08"/>
    <w:rsid w:val="005B1572"/>
    <w:rsid w:val="005B1E73"/>
    <w:rsid w:val="005B2693"/>
    <w:rsid w:val="005C0BCE"/>
    <w:rsid w:val="005C21B5"/>
    <w:rsid w:val="005C276F"/>
    <w:rsid w:val="005C4F85"/>
    <w:rsid w:val="005C5B55"/>
    <w:rsid w:val="005C76C7"/>
    <w:rsid w:val="005C7D98"/>
    <w:rsid w:val="005D057E"/>
    <w:rsid w:val="005D1EE0"/>
    <w:rsid w:val="005D23DF"/>
    <w:rsid w:val="005D2891"/>
    <w:rsid w:val="005D46A1"/>
    <w:rsid w:val="005E0200"/>
    <w:rsid w:val="005E09EC"/>
    <w:rsid w:val="005E1427"/>
    <w:rsid w:val="005E26A1"/>
    <w:rsid w:val="005E6988"/>
    <w:rsid w:val="005F0699"/>
    <w:rsid w:val="005F0B9D"/>
    <w:rsid w:val="005F23CD"/>
    <w:rsid w:val="005F618B"/>
    <w:rsid w:val="005F7024"/>
    <w:rsid w:val="005F7292"/>
    <w:rsid w:val="005F7979"/>
    <w:rsid w:val="005F7FFB"/>
    <w:rsid w:val="006022C3"/>
    <w:rsid w:val="00602CFE"/>
    <w:rsid w:val="006031E2"/>
    <w:rsid w:val="00610F33"/>
    <w:rsid w:val="00611123"/>
    <w:rsid w:val="0061135E"/>
    <w:rsid w:val="006152F9"/>
    <w:rsid w:val="00622323"/>
    <w:rsid w:val="00622EFF"/>
    <w:rsid w:val="006231E1"/>
    <w:rsid w:val="006236EA"/>
    <w:rsid w:val="00626A1E"/>
    <w:rsid w:val="00626D00"/>
    <w:rsid w:val="00635DBC"/>
    <w:rsid w:val="00641E83"/>
    <w:rsid w:val="00643883"/>
    <w:rsid w:val="00643CB0"/>
    <w:rsid w:val="00645785"/>
    <w:rsid w:val="00653664"/>
    <w:rsid w:val="00653AF2"/>
    <w:rsid w:val="00654DD5"/>
    <w:rsid w:val="00657583"/>
    <w:rsid w:val="00663139"/>
    <w:rsid w:val="00664FC6"/>
    <w:rsid w:val="006658EB"/>
    <w:rsid w:val="006739CB"/>
    <w:rsid w:val="00681518"/>
    <w:rsid w:val="0068396B"/>
    <w:rsid w:val="00683B8C"/>
    <w:rsid w:val="00687172"/>
    <w:rsid w:val="006905E5"/>
    <w:rsid w:val="006910EB"/>
    <w:rsid w:val="00691590"/>
    <w:rsid w:val="00691A09"/>
    <w:rsid w:val="00691A5B"/>
    <w:rsid w:val="00693BD7"/>
    <w:rsid w:val="006954CC"/>
    <w:rsid w:val="006A4BF4"/>
    <w:rsid w:val="006A7BBA"/>
    <w:rsid w:val="006B09F4"/>
    <w:rsid w:val="006B0A08"/>
    <w:rsid w:val="006B31B3"/>
    <w:rsid w:val="006B3A27"/>
    <w:rsid w:val="006C5F1B"/>
    <w:rsid w:val="006D202F"/>
    <w:rsid w:val="006D27F0"/>
    <w:rsid w:val="006D468C"/>
    <w:rsid w:val="006D5EDC"/>
    <w:rsid w:val="006D6E69"/>
    <w:rsid w:val="006D7CB6"/>
    <w:rsid w:val="006E00C3"/>
    <w:rsid w:val="006E11C3"/>
    <w:rsid w:val="006E2422"/>
    <w:rsid w:val="006E26F3"/>
    <w:rsid w:val="006E7748"/>
    <w:rsid w:val="006E7CF7"/>
    <w:rsid w:val="006F7A89"/>
    <w:rsid w:val="00703F72"/>
    <w:rsid w:val="00704A29"/>
    <w:rsid w:val="0070535B"/>
    <w:rsid w:val="00713889"/>
    <w:rsid w:val="00715FC0"/>
    <w:rsid w:val="00721447"/>
    <w:rsid w:val="00721A68"/>
    <w:rsid w:val="007223DB"/>
    <w:rsid w:val="00723E0D"/>
    <w:rsid w:val="00725F04"/>
    <w:rsid w:val="00726062"/>
    <w:rsid w:val="00726783"/>
    <w:rsid w:val="00730492"/>
    <w:rsid w:val="00732BF1"/>
    <w:rsid w:val="00735689"/>
    <w:rsid w:val="0073796D"/>
    <w:rsid w:val="00741AAC"/>
    <w:rsid w:val="00741E55"/>
    <w:rsid w:val="00744858"/>
    <w:rsid w:val="00746DA7"/>
    <w:rsid w:val="007513E3"/>
    <w:rsid w:val="00760835"/>
    <w:rsid w:val="007612F2"/>
    <w:rsid w:val="00762B79"/>
    <w:rsid w:val="007677EA"/>
    <w:rsid w:val="00772338"/>
    <w:rsid w:val="00772940"/>
    <w:rsid w:val="0077689F"/>
    <w:rsid w:val="00777AEB"/>
    <w:rsid w:val="00777EB4"/>
    <w:rsid w:val="0078088F"/>
    <w:rsid w:val="0078166D"/>
    <w:rsid w:val="007824EE"/>
    <w:rsid w:val="00782BEB"/>
    <w:rsid w:val="007832D9"/>
    <w:rsid w:val="0078717F"/>
    <w:rsid w:val="00791121"/>
    <w:rsid w:val="007928C5"/>
    <w:rsid w:val="00793588"/>
    <w:rsid w:val="0079402A"/>
    <w:rsid w:val="00794750"/>
    <w:rsid w:val="00794E80"/>
    <w:rsid w:val="007A3041"/>
    <w:rsid w:val="007A4B26"/>
    <w:rsid w:val="007A6E96"/>
    <w:rsid w:val="007A6F10"/>
    <w:rsid w:val="007A7723"/>
    <w:rsid w:val="007B1113"/>
    <w:rsid w:val="007B5ECC"/>
    <w:rsid w:val="007C02C6"/>
    <w:rsid w:val="007C07EB"/>
    <w:rsid w:val="007C106D"/>
    <w:rsid w:val="007C314B"/>
    <w:rsid w:val="007C3F9A"/>
    <w:rsid w:val="007C5B94"/>
    <w:rsid w:val="007D4283"/>
    <w:rsid w:val="007D71C9"/>
    <w:rsid w:val="007E04DD"/>
    <w:rsid w:val="007E1B69"/>
    <w:rsid w:val="007E241A"/>
    <w:rsid w:val="007E2930"/>
    <w:rsid w:val="007E3D46"/>
    <w:rsid w:val="007E4181"/>
    <w:rsid w:val="007F0348"/>
    <w:rsid w:val="007F15EC"/>
    <w:rsid w:val="007F370A"/>
    <w:rsid w:val="007F42E3"/>
    <w:rsid w:val="008014C3"/>
    <w:rsid w:val="008021E1"/>
    <w:rsid w:val="00802482"/>
    <w:rsid w:val="0080576A"/>
    <w:rsid w:val="00807410"/>
    <w:rsid w:val="00813B36"/>
    <w:rsid w:val="00815161"/>
    <w:rsid w:val="00815491"/>
    <w:rsid w:val="00816571"/>
    <w:rsid w:val="00817638"/>
    <w:rsid w:val="00820B13"/>
    <w:rsid w:val="0082385A"/>
    <w:rsid w:val="00834914"/>
    <w:rsid w:val="00835302"/>
    <w:rsid w:val="0084005E"/>
    <w:rsid w:val="00841AA8"/>
    <w:rsid w:val="0084219E"/>
    <w:rsid w:val="00844965"/>
    <w:rsid w:val="00852849"/>
    <w:rsid w:val="008548C9"/>
    <w:rsid w:val="00856161"/>
    <w:rsid w:val="00857C83"/>
    <w:rsid w:val="008651A8"/>
    <w:rsid w:val="00865DB4"/>
    <w:rsid w:val="0087171C"/>
    <w:rsid w:val="00872162"/>
    <w:rsid w:val="00876E92"/>
    <w:rsid w:val="00880FB9"/>
    <w:rsid w:val="008814B0"/>
    <w:rsid w:val="00881890"/>
    <w:rsid w:val="00884AB3"/>
    <w:rsid w:val="008911EC"/>
    <w:rsid w:val="00895B3F"/>
    <w:rsid w:val="0089697D"/>
    <w:rsid w:val="008A05F7"/>
    <w:rsid w:val="008A0909"/>
    <w:rsid w:val="008A1E12"/>
    <w:rsid w:val="008B014B"/>
    <w:rsid w:val="008B43E7"/>
    <w:rsid w:val="008B5420"/>
    <w:rsid w:val="008C0956"/>
    <w:rsid w:val="008C272C"/>
    <w:rsid w:val="008C3537"/>
    <w:rsid w:val="008C75D8"/>
    <w:rsid w:val="008C7FB0"/>
    <w:rsid w:val="008D0218"/>
    <w:rsid w:val="008D2113"/>
    <w:rsid w:val="008D23AD"/>
    <w:rsid w:val="008D6207"/>
    <w:rsid w:val="008D6681"/>
    <w:rsid w:val="008E0CB5"/>
    <w:rsid w:val="008E50C5"/>
    <w:rsid w:val="008E5E3B"/>
    <w:rsid w:val="008E6386"/>
    <w:rsid w:val="008F0A0E"/>
    <w:rsid w:val="008F1698"/>
    <w:rsid w:val="008F381F"/>
    <w:rsid w:val="008F4816"/>
    <w:rsid w:val="008F6846"/>
    <w:rsid w:val="008F6A40"/>
    <w:rsid w:val="008F6C1D"/>
    <w:rsid w:val="009000BA"/>
    <w:rsid w:val="009007E1"/>
    <w:rsid w:val="00900BB7"/>
    <w:rsid w:val="00901943"/>
    <w:rsid w:val="0090456E"/>
    <w:rsid w:val="00914187"/>
    <w:rsid w:val="009147DA"/>
    <w:rsid w:val="0091635C"/>
    <w:rsid w:val="00922FFA"/>
    <w:rsid w:val="00923472"/>
    <w:rsid w:val="0092491D"/>
    <w:rsid w:val="0092565E"/>
    <w:rsid w:val="009270C1"/>
    <w:rsid w:val="0093179B"/>
    <w:rsid w:val="00931813"/>
    <w:rsid w:val="0093340F"/>
    <w:rsid w:val="009354CB"/>
    <w:rsid w:val="00935D66"/>
    <w:rsid w:val="009373B3"/>
    <w:rsid w:val="00942864"/>
    <w:rsid w:val="00944036"/>
    <w:rsid w:val="009448DE"/>
    <w:rsid w:val="00947077"/>
    <w:rsid w:val="009514D3"/>
    <w:rsid w:val="00954EDC"/>
    <w:rsid w:val="0095739E"/>
    <w:rsid w:val="00957D04"/>
    <w:rsid w:val="00957EAD"/>
    <w:rsid w:val="009600C4"/>
    <w:rsid w:val="00960C82"/>
    <w:rsid w:val="00961A5D"/>
    <w:rsid w:val="00962A66"/>
    <w:rsid w:val="00962F3F"/>
    <w:rsid w:val="009632EC"/>
    <w:rsid w:val="009644F7"/>
    <w:rsid w:val="0096717F"/>
    <w:rsid w:val="009672CF"/>
    <w:rsid w:val="009677D9"/>
    <w:rsid w:val="00967C06"/>
    <w:rsid w:val="009700B0"/>
    <w:rsid w:val="0097154F"/>
    <w:rsid w:val="00971880"/>
    <w:rsid w:val="009731CA"/>
    <w:rsid w:val="00974484"/>
    <w:rsid w:val="00975477"/>
    <w:rsid w:val="009759D1"/>
    <w:rsid w:val="009778BE"/>
    <w:rsid w:val="009803CB"/>
    <w:rsid w:val="00981323"/>
    <w:rsid w:val="0098180B"/>
    <w:rsid w:val="0098251F"/>
    <w:rsid w:val="0098603C"/>
    <w:rsid w:val="00992529"/>
    <w:rsid w:val="009A13F2"/>
    <w:rsid w:val="009A1746"/>
    <w:rsid w:val="009A31A6"/>
    <w:rsid w:val="009A43F1"/>
    <w:rsid w:val="009B04FB"/>
    <w:rsid w:val="009B17B6"/>
    <w:rsid w:val="009B3D39"/>
    <w:rsid w:val="009B3DFC"/>
    <w:rsid w:val="009B4DCF"/>
    <w:rsid w:val="009C09E3"/>
    <w:rsid w:val="009C183E"/>
    <w:rsid w:val="009C1DBE"/>
    <w:rsid w:val="009C2D97"/>
    <w:rsid w:val="009C3282"/>
    <w:rsid w:val="009C359F"/>
    <w:rsid w:val="009C3A5E"/>
    <w:rsid w:val="009C717F"/>
    <w:rsid w:val="009D19B0"/>
    <w:rsid w:val="009D27AE"/>
    <w:rsid w:val="009D317D"/>
    <w:rsid w:val="009D3EE5"/>
    <w:rsid w:val="009D438E"/>
    <w:rsid w:val="009D7F5B"/>
    <w:rsid w:val="009E4978"/>
    <w:rsid w:val="009E5850"/>
    <w:rsid w:val="009E7978"/>
    <w:rsid w:val="009F24CE"/>
    <w:rsid w:val="009F45AC"/>
    <w:rsid w:val="009F4EE7"/>
    <w:rsid w:val="009F5262"/>
    <w:rsid w:val="009F7A15"/>
    <w:rsid w:val="00A00CA5"/>
    <w:rsid w:val="00A022BE"/>
    <w:rsid w:val="00A0306F"/>
    <w:rsid w:val="00A03A33"/>
    <w:rsid w:val="00A06312"/>
    <w:rsid w:val="00A0718B"/>
    <w:rsid w:val="00A073CF"/>
    <w:rsid w:val="00A0789F"/>
    <w:rsid w:val="00A116C5"/>
    <w:rsid w:val="00A1198F"/>
    <w:rsid w:val="00A1207B"/>
    <w:rsid w:val="00A1284A"/>
    <w:rsid w:val="00A1505E"/>
    <w:rsid w:val="00A1599F"/>
    <w:rsid w:val="00A1759F"/>
    <w:rsid w:val="00A17943"/>
    <w:rsid w:val="00A20243"/>
    <w:rsid w:val="00A2141D"/>
    <w:rsid w:val="00A30C39"/>
    <w:rsid w:val="00A30FBF"/>
    <w:rsid w:val="00A33248"/>
    <w:rsid w:val="00A35BC6"/>
    <w:rsid w:val="00A363F5"/>
    <w:rsid w:val="00A374CA"/>
    <w:rsid w:val="00A375A4"/>
    <w:rsid w:val="00A37C87"/>
    <w:rsid w:val="00A437F8"/>
    <w:rsid w:val="00A477B1"/>
    <w:rsid w:val="00A50F55"/>
    <w:rsid w:val="00A523B7"/>
    <w:rsid w:val="00A5465A"/>
    <w:rsid w:val="00A565EC"/>
    <w:rsid w:val="00A6135B"/>
    <w:rsid w:val="00A61B0F"/>
    <w:rsid w:val="00A62481"/>
    <w:rsid w:val="00A6277B"/>
    <w:rsid w:val="00A631BE"/>
    <w:rsid w:val="00A6331C"/>
    <w:rsid w:val="00A657C7"/>
    <w:rsid w:val="00A65C21"/>
    <w:rsid w:val="00A67B40"/>
    <w:rsid w:val="00A67E93"/>
    <w:rsid w:val="00A7044B"/>
    <w:rsid w:val="00A71B37"/>
    <w:rsid w:val="00A71E46"/>
    <w:rsid w:val="00A74E73"/>
    <w:rsid w:val="00A7535A"/>
    <w:rsid w:val="00A76210"/>
    <w:rsid w:val="00A7640C"/>
    <w:rsid w:val="00A82324"/>
    <w:rsid w:val="00A847E8"/>
    <w:rsid w:val="00A855FF"/>
    <w:rsid w:val="00A85C30"/>
    <w:rsid w:val="00A9533A"/>
    <w:rsid w:val="00A97006"/>
    <w:rsid w:val="00A9749D"/>
    <w:rsid w:val="00AA1BF7"/>
    <w:rsid w:val="00AA1F36"/>
    <w:rsid w:val="00AA375E"/>
    <w:rsid w:val="00AA5157"/>
    <w:rsid w:val="00AA5842"/>
    <w:rsid w:val="00AA662D"/>
    <w:rsid w:val="00AB072E"/>
    <w:rsid w:val="00AB49BA"/>
    <w:rsid w:val="00AC24A0"/>
    <w:rsid w:val="00AC2BC7"/>
    <w:rsid w:val="00AC56A6"/>
    <w:rsid w:val="00AC62F8"/>
    <w:rsid w:val="00AC630A"/>
    <w:rsid w:val="00AC6448"/>
    <w:rsid w:val="00AC780B"/>
    <w:rsid w:val="00AD41AA"/>
    <w:rsid w:val="00AD5DE8"/>
    <w:rsid w:val="00AD5F45"/>
    <w:rsid w:val="00AD6B4C"/>
    <w:rsid w:val="00AD7776"/>
    <w:rsid w:val="00AD7E4A"/>
    <w:rsid w:val="00AE0857"/>
    <w:rsid w:val="00AE1A95"/>
    <w:rsid w:val="00AE1E87"/>
    <w:rsid w:val="00AE560B"/>
    <w:rsid w:val="00AE6656"/>
    <w:rsid w:val="00AE6992"/>
    <w:rsid w:val="00AE766E"/>
    <w:rsid w:val="00AF07FD"/>
    <w:rsid w:val="00AF13F1"/>
    <w:rsid w:val="00AF1456"/>
    <w:rsid w:val="00AF442F"/>
    <w:rsid w:val="00B0002C"/>
    <w:rsid w:val="00B01E37"/>
    <w:rsid w:val="00B06740"/>
    <w:rsid w:val="00B07788"/>
    <w:rsid w:val="00B10876"/>
    <w:rsid w:val="00B11896"/>
    <w:rsid w:val="00B1367C"/>
    <w:rsid w:val="00B14885"/>
    <w:rsid w:val="00B156EB"/>
    <w:rsid w:val="00B17563"/>
    <w:rsid w:val="00B178C7"/>
    <w:rsid w:val="00B2363A"/>
    <w:rsid w:val="00B24690"/>
    <w:rsid w:val="00B30879"/>
    <w:rsid w:val="00B3351C"/>
    <w:rsid w:val="00B341F5"/>
    <w:rsid w:val="00B34380"/>
    <w:rsid w:val="00B371BA"/>
    <w:rsid w:val="00B40AF4"/>
    <w:rsid w:val="00B42388"/>
    <w:rsid w:val="00B442AF"/>
    <w:rsid w:val="00B47C4C"/>
    <w:rsid w:val="00B50591"/>
    <w:rsid w:val="00B5255E"/>
    <w:rsid w:val="00B52C03"/>
    <w:rsid w:val="00B55B2B"/>
    <w:rsid w:val="00B60C41"/>
    <w:rsid w:val="00B636E9"/>
    <w:rsid w:val="00B6546E"/>
    <w:rsid w:val="00B70AF9"/>
    <w:rsid w:val="00B72134"/>
    <w:rsid w:val="00B7319C"/>
    <w:rsid w:val="00B76529"/>
    <w:rsid w:val="00B77296"/>
    <w:rsid w:val="00B84683"/>
    <w:rsid w:val="00B86487"/>
    <w:rsid w:val="00B949D7"/>
    <w:rsid w:val="00BA068B"/>
    <w:rsid w:val="00BA1042"/>
    <w:rsid w:val="00BA582B"/>
    <w:rsid w:val="00BA6BAC"/>
    <w:rsid w:val="00BA739C"/>
    <w:rsid w:val="00BB3A12"/>
    <w:rsid w:val="00BC0133"/>
    <w:rsid w:val="00BC08AE"/>
    <w:rsid w:val="00BC1396"/>
    <w:rsid w:val="00BC1846"/>
    <w:rsid w:val="00BC3974"/>
    <w:rsid w:val="00BC3E38"/>
    <w:rsid w:val="00BC6079"/>
    <w:rsid w:val="00BD46F5"/>
    <w:rsid w:val="00BD4757"/>
    <w:rsid w:val="00BD4B7F"/>
    <w:rsid w:val="00BD5CE7"/>
    <w:rsid w:val="00BD5DFF"/>
    <w:rsid w:val="00BD7C38"/>
    <w:rsid w:val="00BD7E21"/>
    <w:rsid w:val="00BE1904"/>
    <w:rsid w:val="00BE2155"/>
    <w:rsid w:val="00BE7317"/>
    <w:rsid w:val="00BE7F03"/>
    <w:rsid w:val="00BF0823"/>
    <w:rsid w:val="00BF224A"/>
    <w:rsid w:val="00BF4735"/>
    <w:rsid w:val="00BF497A"/>
    <w:rsid w:val="00BF75EF"/>
    <w:rsid w:val="00C015CB"/>
    <w:rsid w:val="00C01B6D"/>
    <w:rsid w:val="00C02D3F"/>
    <w:rsid w:val="00C04A34"/>
    <w:rsid w:val="00C04BC4"/>
    <w:rsid w:val="00C05D55"/>
    <w:rsid w:val="00C05DBB"/>
    <w:rsid w:val="00C07940"/>
    <w:rsid w:val="00C14533"/>
    <w:rsid w:val="00C1684A"/>
    <w:rsid w:val="00C20AEA"/>
    <w:rsid w:val="00C219FD"/>
    <w:rsid w:val="00C21DE4"/>
    <w:rsid w:val="00C27029"/>
    <w:rsid w:val="00C31D6F"/>
    <w:rsid w:val="00C33347"/>
    <w:rsid w:val="00C3348C"/>
    <w:rsid w:val="00C3440B"/>
    <w:rsid w:val="00C348BC"/>
    <w:rsid w:val="00C36D7D"/>
    <w:rsid w:val="00C41227"/>
    <w:rsid w:val="00C41EAC"/>
    <w:rsid w:val="00C43414"/>
    <w:rsid w:val="00C44384"/>
    <w:rsid w:val="00C45A75"/>
    <w:rsid w:val="00C470E4"/>
    <w:rsid w:val="00C47143"/>
    <w:rsid w:val="00C518FF"/>
    <w:rsid w:val="00C5312A"/>
    <w:rsid w:val="00C6070A"/>
    <w:rsid w:val="00C619FA"/>
    <w:rsid w:val="00C627B7"/>
    <w:rsid w:val="00C7181E"/>
    <w:rsid w:val="00C759E3"/>
    <w:rsid w:val="00C803DE"/>
    <w:rsid w:val="00C8067F"/>
    <w:rsid w:val="00C807B7"/>
    <w:rsid w:val="00C82539"/>
    <w:rsid w:val="00C832CB"/>
    <w:rsid w:val="00C86D18"/>
    <w:rsid w:val="00C905E4"/>
    <w:rsid w:val="00C92011"/>
    <w:rsid w:val="00C9508C"/>
    <w:rsid w:val="00C96E3C"/>
    <w:rsid w:val="00CA3BB4"/>
    <w:rsid w:val="00CB1398"/>
    <w:rsid w:val="00CB2D3C"/>
    <w:rsid w:val="00CB4E5A"/>
    <w:rsid w:val="00CB5FB6"/>
    <w:rsid w:val="00CC0C8B"/>
    <w:rsid w:val="00CC20FB"/>
    <w:rsid w:val="00CD1AA6"/>
    <w:rsid w:val="00CD1C22"/>
    <w:rsid w:val="00CD372C"/>
    <w:rsid w:val="00CD580F"/>
    <w:rsid w:val="00CD6803"/>
    <w:rsid w:val="00CD68DF"/>
    <w:rsid w:val="00CD780B"/>
    <w:rsid w:val="00CE05C2"/>
    <w:rsid w:val="00CE26DB"/>
    <w:rsid w:val="00CE273B"/>
    <w:rsid w:val="00CE3342"/>
    <w:rsid w:val="00CE446D"/>
    <w:rsid w:val="00CE799A"/>
    <w:rsid w:val="00CF0B9A"/>
    <w:rsid w:val="00CF27C0"/>
    <w:rsid w:val="00CF4326"/>
    <w:rsid w:val="00CF6E42"/>
    <w:rsid w:val="00CF6EB0"/>
    <w:rsid w:val="00CF7C75"/>
    <w:rsid w:val="00D03B3D"/>
    <w:rsid w:val="00D05DB8"/>
    <w:rsid w:val="00D103F5"/>
    <w:rsid w:val="00D142B4"/>
    <w:rsid w:val="00D15FEF"/>
    <w:rsid w:val="00D1652C"/>
    <w:rsid w:val="00D2018B"/>
    <w:rsid w:val="00D22D8F"/>
    <w:rsid w:val="00D31259"/>
    <w:rsid w:val="00D34FE6"/>
    <w:rsid w:val="00D4078D"/>
    <w:rsid w:val="00D42611"/>
    <w:rsid w:val="00D433AB"/>
    <w:rsid w:val="00D4381F"/>
    <w:rsid w:val="00D45574"/>
    <w:rsid w:val="00D45C70"/>
    <w:rsid w:val="00D477B7"/>
    <w:rsid w:val="00D6161E"/>
    <w:rsid w:val="00D617B5"/>
    <w:rsid w:val="00D61CA5"/>
    <w:rsid w:val="00D62C0A"/>
    <w:rsid w:val="00D6679F"/>
    <w:rsid w:val="00D72A1D"/>
    <w:rsid w:val="00D73A9B"/>
    <w:rsid w:val="00D759E4"/>
    <w:rsid w:val="00D80015"/>
    <w:rsid w:val="00D84DEE"/>
    <w:rsid w:val="00D87CE8"/>
    <w:rsid w:val="00D87D31"/>
    <w:rsid w:val="00D90DCB"/>
    <w:rsid w:val="00D9337B"/>
    <w:rsid w:val="00D935B2"/>
    <w:rsid w:val="00D94C52"/>
    <w:rsid w:val="00D94DB3"/>
    <w:rsid w:val="00D960F7"/>
    <w:rsid w:val="00D97235"/>
    <w:rsid w:val="00DA7FF0"/>
    <w:rsid w:val="00DB148F"/>
    <w:rsid w:val="00DB372C"/>
    <w:rsid w:val="00DB38B6"/>
    <w:rsid w:val="00DB3DA0"/>
    <w:rsid w:val="00DB4052"/>
    <w:rsid w:val="00DC1AA1"/>
    <w:rsid w:val="00DC1FAA"/>
    <w:rsid w:val="00DC390C"/>
    <w:rsid w:val="00DC5124"/>
    <w:rsid w:val="00DC52D7"/>
    <w:rsid w:val="00DC5880"/>
    <w:rsid w:val="00DC676B"/>
    <w:rsid w:val="00DC6F42"/>
    <w:rsid w:val="00DD44DE"/>
    <w:rsid w:val="00DD6BBA"/>
    <w:rsid w:val="00DE1ABE"/>
    <w:rsid w:val="00DE2B91"/>
    <w:rsid w:val="00DE3435"/>
    <w:rsid w:val="00DE372C"/>
    <w:rsid w:val="00DE3D7C"/>
    <w:rsid w:val="00DE5B6C"/>
    <w:rsid w:val="00DE7C92"/>
    <w:rsid w:val="00DF0950"/>
    <w:rsid w:val="00DF59EF"/>
    <w:rsid w:val="00DF6094"/>
    <w:rsid w:val="00DF76E5"/>
    <w:rsid w:val="00E04712"/>
    <w:rsid w:val="00E05C73"/>
    <w:rsid w:val="00E06732"/>
    <w:rsid w:val="00E068F1"/>
    <w:rsid w:val="00E11654"/>
    <w:rsid w:val="00E12FA9"/>
    <w:rsid w:val="00E14CFD"/>
    <w:rsid w:val="00E166D9"/>
    <w:rsid w:val="00E218B4"/>
    <w:rsid w:val="00E22BC1"/>
    <w:rsid w:val="00E243F2"/>
    <w:rsid w:val="00E24CF7"/>
    <w:rsid w:val="00E32AFD"/>
    <w:rsid w:val="00E3380D"/>
    <w:rsid w:val="00E34FDC"/>
    <w:rsid w:val="00E36DDE"/>
    <w:rsid w:val="00E4068E"/>
    <w:rsid w:val="00E41B4E"/>
    <w:rsid w:val="00E42D86"/>
    <w:rsid w:val="00E46696"/>
    <w:rsid w:val="00E50AAD"/>
    <w:rsid w:val="00E53717"/>
    <w:rsid w:val="00E54F14"/>
    <w:rsid w:val="00E57289"/>
    <w:rsid w:val="00E57AAC"/>
    <w:rsid w:val="00E57F0F"/>
    <w:rsid w:val="00E606E9"/>
    <w:rsid w:val="00E62EA8"/>
    <w:rsid w:val="00E6387A"/>
    <w:rsid w:val="00E64AC0"/>
    <w:rsid w:val="00E66213"/>
    <w:rsid w:val="00E67D8D"/>
    <w:rsid w:val="00E71BAC"/>
    <w:rsid w:val="00E73564"/>
    <w:rsid w:val="00E747AC"/>
    <w:rsid w:val="00E75958"/>
    <w:rsid w:val="00E75B9C"/>
    <w:rsid w:val="00E81F6C"/>
    <w:rsid w:val="00E82484"/>
    <w:rsid w:val="00E83542"/>
    <w:rsid w:val="00E84DA8"/>
    <w:rsid w:val="00E865C7"/>
    <w:rsid w:val="00E87E18"/>
    <w:rsid w:val="00E959BE"/>
    <w:rsid w:val="00EA0996"/>
    <w:rsid w:val="00EA2DDC"/>
    <w:rsid w:val="00EA514A"/>
    <w:rsid w:val="00EA52D8"/>
    <w:rsid w:val="00EA58EA"/>
    <w:rsid w:val="00EA5DB5"/>
    <w:rsid w:val="00EA62D5"/>
    <w:rsid w:val="00EB1930"/>
    <w:rsid w:val="00EB200F"/>
    <w:rsid w:val="00EB31CA"/>
    <w:rsid w:val="00EB3ED2"/>
    <w:rsid w:val="00EB608C"/>
    <w:rsid w:val="00EB6A2E"/>
    <w:rsid w:val="00EB6CFF"/>
    <w:rsid w:val="00EB7C73"/>
    <w:rsid w:val="00EC084F"/>
    <w:rsid w:val="00EC1894"/>
    <w:rsid w:val="00EC1ACF"/>
    <w:rsid w:val="00EC2915"/>
    <w:rsid w:val="00EC3B46"/>
    <w:rsid w:val="00EC50E8"/>
    <w:rsid w:val="00EC799F"/>
    <w:rsid w:val="00ED0966"/>
    <w:rsid w:val="00ED0E2A"/>
    <w:rsid w:val="00ED2FC7"/>
    <w:rsid w:val="00ED53D5"/>
    <w:rsid w:val="00ED6887"/>
    <w:rsid w:val="00ED6B79"/>
    <w:rsid w:val="00ED7C20"/>
    <w:rsid w:val="00EE0F5A"/>
    <w:rsid w:val="00EE1242"/>
    <w:rsid w:val="00EE3232"/>
    <w:rsid w:val="00EE36D6"/>
    <w:rsid w:val="00EE405D"/>
    <w:rsid w:val="00EF1F3E"/>
    <w:rsid w:val="00EF49BE"/>
    <w:rsid w:val="00EF6AC9"/>
    <w:rsid w:val="00F0016B"/>
    <w:rsid w:val="00F043B6"/>
    <w:rsid w:val="00F07EEA"/>
    <w:rsid w:val="00F1079C"/>
    <w:rsid w:val="00F133CE"/>
    <w:rsid w:val="00F13716"/>
    <w:rsid w:val="00F17B21"/>
    <w:rsid w:val="00F20F83"/>
    <w:rsid w:val="00F21BB8"/>
    <w:rsid w:val="00F23723"/>
    <w:rsid w:val="00F2458C"/>
    <w:rsid w:val="00F25752"/>
    <w:rsid w:val="00F269AF"/>
    <w:rsid w:val="00F27068"/>
    <w:rsid w:val="00F31A89"/>
    <w:rsid w:val="00F31B63"/>
    <w:rsid w:val="00F342FD"/>
    <w:rsid w:val="00F358AA"/>
    <w:rsid w:val="00F42D2F"/>
    <w:rsid w:val="00F42FDE"/>
    <w:rsid w:val="00F445F5"/>
    <w:rsid w:val="00F5165F"/>
    <w:rsid w:val="00F53B21"/>
    <w:rsid w:val="00F551B0"/>
    <w:rsid w:val="00F55722"/>
    <w:rsid w:val="00F57916"/>
    <w:rsid w:val="00F62186"/>
    <w:rsid w:val="00F6349B"/>
    <w:rsid w:val="00F66761"/>
    <w:rsid w:val="00F674B9"/>
    <w:rsid w:val="00F67627"/>
    <w:rsid w:val="00F71975"/>
    <w:rsid w:val="00F7588E"/>
    <w:rsid w:val="00F7706F"/>
    <w:rsid w:val="00F771C5"/>
    <w:rsid w:val="00F807E3"/>
    <w:rsid w:val="00F81071"/>
    <w:rsid w:val="00F836BF"/>
    <w:rsid w:val="00F849DC"/>
    <w:rsid w:val="00F86AA2"/>
    <w:rsid w:val="00F87E81"/>
    <w:rsid w:val="00F9192B"/>
    <w:rsid w:val="00F93FA8"/>
    <w:rsid w:val="00F94394"/>
    <w:rsid w:val="00F94900"/>
    <w:rsid w:val="00F95AFB"/>
    <w:rsid w:val="00F95C9F"/>
    <w:rsid w:val="00F95ED4"/>
    <w:rsid w:val="00F974B9"/>
    <w:rsid w:val="00FA2A55"/>
    <w:rsid w:val="00FA2E68"/>
    <w:rsid w:val="00FA3418"/>
    <w:rsid w:val="00FA3F50"/>
    <w:rsid w:val="00FA414F"/>
    <w:rsid w:val="00FA462F"/>
    <w:rsid w:val="00FA5432"/>
    <w:rsid w:val="00FA5A13"/>
    <w:rsid w:val="00FA5C96"/>
    <w:rsid w:val="00FB44A8"/>
    <w:rsid w:val="00FC12B5"/>
    <w:rsid w:val="00FC5198"/>
    <w:rsid w:val="00FC549D"/>
    <w:rsid w:val="00FC65E5"/>
    <w:rsid w:val="00FD0E23"/>
    <w:rsid w:val="00FD35FF"/>
    <w:rsid w:val="00FD6789"/>
    <w:rsid w:val="00FD7720"/>
    <w:rsid w:val="00FD7B0F"/>
    <w:rsid w:val="00FD7FD1"/>
    <w:rsid w:val="00FE09BC"/>
    <w:rsid w:val="00FF2A7B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F8F0"/>
  <w15:docId w15:val="{6EA5216A-28D0-40C3-A3B3-589294F7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3E6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43E6D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43E6D"/>
    <w:pPr>
      <w:spacing w:after="240" w:line="240" w:lineRule="auto"/>
      <w:jc w:val="both"/>
    </w:pPr>
    <w:rPr>
      <w:b/>
      <w:iCs/>
      <w:sz w:val="20"/>
      <w:szCs w:val="18"/>
    </w:rPr>
  </w:style>
  <w:style w:type="table" w:styleId="Tabellenraster">
    <w:name w:val="Table Grid"/>
    <w:basedOn w:val="NormaleTabelle"/>
    <w:uiPriority w:val="39"/>
    <w:rsid w:val="0044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bsatz-Standardschriftart"/>
    <w:rsid w:val="00227F03"/>
  </w:style>
  <w:style w:type="paragraph" w:customStyle="1" w:styleId="Tabelle">
    <w:name w:val="Tabelle"/>
    <w:rsid w:val="00227F03"/>
    <w:pPr>
      <w:spacing w:after="0" w:line="240" w:lineRule="auto"/>
    </w:pPr>
    <w:rPr>
      <w:rFonts w:eastAsia="Times New Roman" w:cs="Arial"/>
      <w:sz w:val="16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1A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1A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1A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1A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1A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1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1388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Prelog, Martina</dc:creator>
  <cp:lastModifiedBy>Almanzar Reina, Giovanni</cp:lastModifiedBy>
  <cp:revision>3</cp:revision>
  <dcterms:created xsi:type="dcterms:W3CDTF">2021-02-02T15:52:00Z</dcterms:created>
  <dcterms:modified xsi:type="dcterms:W3CDTF">2021-02-15T13:23:00Z</dcterms:modified>
</cp:coreProperties>
</file>