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5A2E" w14:textId="77777777" w:rsidR="00855C9A" w:rsidRDefault="00855C9A" w:rsidP="00855C9A">
      <w:pPr>
        <w:spacing w:before="0" w:after="200" w:line="276" w:lineRule="auto"/>
        <w:rPr>
          <w:b/>
        </w:rPr>
      </w:pPr>
      <w:r>
        <w:rPr>
          <w:b/>
        </w:rPr>
        <w:t>Supplementary Tables</w:t>
      </w:r>
    </w:p>
    <w:p w14:paraId="05FD3C41" w14:textId="77777777" w:rsidR="00855C9A" w:rsidRDefault="00855C9A" w:rsidP="00855C9A">
      <w:pPr>
        <w:spacing w:before="0" w:after="200" w:line="276" w:lineRule="auto"/>
        <w:rPr>
          <w:b/>
        </w:rPr>
      </w:pPr>
      <w:r>
        <w:rPr>
          <w:b/>
        </w:rPr>
        <w:t>Table S1</w:t>
      </w:r>
    </w:p>
    <w:p w14:paraId="5EFD3D2A" w14:textId="77777777" w:rsidR="00855C9A" w:rsidRDefault="00855C9A" w:rsidP="00855C9A">
      <w:pPr>
        <w:spacing w:before="0" w:after="200" w:line="276" w:lineRule="auto"/>
        <w:rPr>
          <w:b/>
        </w:rPr>
      </w:pPr>
      <w:r w:rsidRPr="002C15AE">
        <w:rPr>
          <w:b/>
          <w:i/>
          <w:iCs/>
        </w:rPr>
        <w:t>Frequencies of</w:t>
      </w:r>
      <w:r>
        <w:rPr>
          <w:b/>
          <w:i/>
          <w:iCs/>
        </w:rPr>
        <w:t xml:space="preserve"> </w:t>
      </w:r>
      <w:r w:rsidRPr="002C15AE">
        <w:rPr>
          <w:b/>
          <w:i/>
          <w:iCs/>
        </w:rPr>
        <w:t>year 4 highest education obtained</w:t>
      </w:r>
      <w:r>
        <w:rPr>
          <w:b/>
          <w:i/>
          <w:iCs/>
        </w:rPr>
        <w:t xml:space="preserve">, </w:t>
      </w:r>
      <w:r w:rsidRPr="002C15AE">
        <w:rPr>
          <w:b/>
          <w:i/>
          <w:iCs/>
        </w:rPr>
        <w:t xml:space="preserve">year 4 </w:t>
      </w:r>
      <w:r>
        <w:rPr>
          <w:b/>
          <w:i/>
          <w:iCs/>
        </w:rPr>
        <w:t xml:space="preserve">work status, and year 4 marital </w:t>
      </w:r>
      <w:proofErr w:type="gramStart"/>
      <w:r>
        <w:rPr>
          <w:b/>
          <w:i/>
          <w:iCs/>
        </w:rPr>
        <w:t>status</w:t>
      </w:r>
      <w:proofErr w:type="gramEnd"/>
    </w:p>
    <w:tbl>
      <w:tblPr>
        <w:tblW w:w="6096" w:type="dxa"/>
        <w:tblLook w:val="04A0" w:firstRow="1" w:lastRow="0" w:firstColumn="1" w:lastColumn="0" w:noHBand="0" w:noVBand="1"/>
      </w:tblPr>
      <w:tblGrid>
        <w:gridCol w:w="4260"/>
        <w:gridCol w:w="576"/>
        <w:gridCol w:w="1260"/>
      </w:tblGrid>
      <w:tr w:rsidR="00855C9A" w:rsidRPr="002C15AE" w14:paraId="6868835B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63E5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Highest Level Education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051B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D080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%</w:t>
            </w:r>
          </w:p>
        </w:tc>
      </w:tr>
      <w:tr w:rsidR="00855C9A" w:rsidRPr="002C15AE" w14:paraId="11781F69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377E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Year 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92CC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7487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3.67</w:t>
            </w:r>
          </w:p>
        </w:tc>
      </w:tr>
      <w:tr w:rsidR="00855C9A" w:rsidRPr="002C15AE" w14:paraId="31FFA3C0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B3BE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Year 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6D7F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6313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17.23</w:t>
            </w:r>
          </w:p>
        </w:tc>
      </w:tr>
      <w:tr w:rsidR="00855C9A" w:rsidRPr="002C15AE" w14:paraId="23D6074C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BA0B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Trade Certificate/ Apprenticeship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01CD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EC17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2.82</w:t>
            </w:r>
          </w:p>
        </w:tc>
      </w:tr>
      <w:tr w:rsidR="00855C9A" w:rsidRPr="002C15AE" w14:paraId="7F130516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B963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Undergraduate Diploma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EF71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B225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6.50</w:t>
            </w:r>
          </w:p>
        </w:tc>
      </w:tr>
      <w:tr w:rsidR="00855C9A" w:rsidRPr="002C15AE" w14:paraId="2E242A14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7206B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 xml:space="preserve">Bachelor’s </w:t>
            </w: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D</w:t>
            </w: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736C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EC2B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51.41</w:t>
            </w:r>
          </w:p>
        </w:tc>
      </w:tr>
      <w:tr w:rsidR="00855C9A" w:rsidRPr="002C15AE" w14:paraId="7E0FDCB6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0FDE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Postgraduate Diploma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7FE2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B879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8.47</w:t>
            </w:r>
          </w:p>
        </w:tc>
      </w:tr>
      <w:tr w:rsidR="00855C9A" w:rsidRPr="002C15AE" w14:paraId="729A7373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1B8B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Post 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6CDA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BA5E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9.89</w:t>
            </w:r>
          </w:p>
        </w:tc>
      </w:tr>
      <w:tr w:rsidR="00855C9A" w:rsidRPr="002C15AE" w14:paraId="4B0203AA" w14:textId="77777777" w:rsidTr="00174FCA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F1AC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Work Status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26BB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A634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%</w:t>
            </w:r>
          </w:p>
        </w:tc>
      </w:tr>
      <w:tr w:rsidR="00855C9A" w:rsidRPr="002C15AE" w14:paraId="3C72D7C2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6461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Currently studying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ABFD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DF15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16.67</w:t>
            </w:r>
          </w:p>
        </w:tc>
      </w:tr>
      <w:tr w:rsidR="00855C9A" w:rsidRPr="002C15AE" w14:paraId="49181257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10FC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Employed full time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4F6A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745E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53.95</w:t>
            </w:r>
          </w:p>
        </w:tc>
      </w:tr>
      <w:tr w:rsidR="00855C9A" w:rsidRPr="002C15AE" w14:paraId="2154E922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656E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Employed part-time/casually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EDEC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6315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15.54</w:t>
            </w:r>
          </w:p>
        </w:tc>
      </w:tr>
      <w:tr w:rsidR="00855C9A" w:rsidRPr="002C15AE" w14:paraId="35060EFD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8249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Full time home duties/caring for children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088E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07DA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4.24</w:t>
            </w:r>
          </w:p>
        </w:tc>
      </w:tr>
      <w:tr w:rsidR="00855C9A" w:rsidRPr="002C15AE" w14:paraId="5B8F3DE1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9BCC1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Not employed- seeking employment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FE79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30F1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1.69</w:t>
            </w:r>
          </w:p>
        </w:tc>
      </w:tr>
      <w:tr w:rsidR="00855C9A" w:rsidRPr="002C15AE" w14:paraId="396EE0EA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C0A6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Not employed- not seeking employment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66F7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D038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1.69</w:t>
            </w:r>
          </w:p>
        </w:tc>
      </w:tr>
      <w:tr w:rsidR="00855C9A" w:rsidRPr="002C15AE" w14:paraId="5A7E2E85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527D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recovering from illness or injury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6B50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B719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2.54</w:t>
            </w:r>
          </w:p>
        </w:tc>
      </w:tr>
      <w:tr w:rsidR="00855C9A" w:rsidRPr="002C15AE" w14:paraId="7FD12E5C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887F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445B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B3731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3.67</w:t>
            </w:r>
          </w:p>
        </w:tc>
      </w:tr>
      <w:tr w:rsidR="00855C9A" w:rsidRPr="003400FD" w14:paraId="70497FF7" w14:textId="77777777" w:rsidTr="00174FCA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7E47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Marital Status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3134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4F57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%</w:t>
            </w:r>
          </w:p>
        </w:tc>
      </w:tr>
      <w:tr w:rsidR="00855C9A" w:rsidRPr="003400FD" w14:paraId="374070DA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E2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Currently studying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BF56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FEBC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16.67</w:t>
            </w:r>
          </w:p>
        </w:tc>
      </w:tr>
      <w:tr w:rsidR="00855C9A" w:rsidRPr="003400FD" w14:paraId="2B7D1749" w14:textId="77777777" w:rsidTr="00174FC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2D18" w14:textId="77777777" w:rsidR="00855C9A" w:rsidRPr="003400FD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B9A6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FD88" w14:textId="77777777" w:rsidR="00855C9A" w:rsidRPr="003400FD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 w:rsidRPr="003400FD"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3.67</w:t>
            </w:r>
          </w:p>
        </w:tc>
      </w:tr>
    </w:tbl>
    <w:p w14:paraId="78F30CEE" w14:textId="77777777" w:rsidR="00855C9A" w:rsidRPr="005250B4" w:rsidRDefault="00855C9A" w:rsidP="00855C9A">
      <w:pPr>
        <w:spacing w:before="0" w:after="0" w:line="276" w:lineRule="auto"/>
        <w:rPr>
          <w:bCs/>
          <w:i/>
          <w:iCs/>
          <w:sz w:val="16"/>
          <w:szCs w:val="14"/>
        </w:rPr>
      </w:pPr>
      <w:r w:rsidRPr="005250B4">
        <w:rPr>
          <w:b/>
          <w:i/>
          <w:iCs/>
          <w:sz w:val="16"/>
          <w:szCs w:val="14"/>
        </w:rPr>
        <w:t>Note:</w:t>
      </w:r>
      <w:r w:rsidRPr="005250B4">
        <w:rPr>
          <w:bCs/>
          <w:i/>
          <w:iCs/>
          <w:sz w:val="16"/>
          <w:szCs w:val="14"/>
        </w:rPr>
        <w:t xml:space="preserve"> marital status total n=353; highest education total n=354; and work status total n=354</w:t>
      </w:r>
    </w:p>
    <w:p w14:paraId="1F43F642" w14:textId="77777777" w:rsidR="00855C9A" w:rsidRDefault="00855C9A" w:rsidP="00855C9A">
      <w:pPr>
        <w:spacing w:before="0" w:after="200" w:line="276" w:lineRule="auto"/>
        <w:rPr>
          <w:b/>
        </w:rPr>
      </w:pPr>
    </w:p>
    <w:p w14:paraId="0D4AF5C1" w14:textId="77777777" w:rsidR="00855C9A" w:rsidRDefault="00855C9A" w:rsidP="00855C9A">
      <w:pPr>
        <w:spacing w:before="0" w:after="200" w:line="276" w:lineRule="auto"/>
        <w:rPr>
          <w:b/>
        </w:rPr>
      </w:pPr>
      <w:r>
        <w:rPr>
          <w:b/>
        </w:rPr>
        <w:t>Table S2</w:t>
      </w:r>
    </w:p>
    <w:p w14:paraId="0FC2B44C" w14:textId="77777777" w:rsidR="00855C9A" w:rsidRPr="005250B4" w:rsidRDefault="00855C9A" w:rsidP="00855C9A">
      <w:pPr>
        <w:spacing w:before="0" w:after="200" w:line="276" w:lineRule="auto"/>
        <w:rPr>
          <w:b/>
          <w:i/>
          <w:iCs/>
        </w:rPr>
      </w:pPr>
      <w:r>
        <w:rPr>
          <w:b/>
          <w:i/>
          <w:iCs/>
        </w:rPr>
        <w:t>Summary statistics of</w:t>
      </w:r>
      <w:r w:rsidRPr="002C15AE">
        <w:rPr>
          <w:b/>
          <w:i/>
          <w:iCs/>
        </w:rPr>
        <w:t xml:space="preserve"> year 4 </w:t>
      </w:r>
      <w:r>
        <w:rPr>
          <w:b/>
          <w:i/>
          <w:iCs/>
        </w:rPr>
        <w:t>age and year 4 days out of role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5"/>
        <w:gridCol w:w="827"/>
        <w:gridCol w:w="1035"/>
        <w:gridCol w:w="1035"/>
        <w:gridCol w:w="1035"/>
        <w:gridCol w:w="1033"/>
      </w:tblGrid>
      <w:tr w:rsidR="00855C9A" w:rsidRPr="002C15AE" w14:paraId="4F5CE9C5" w14:textId="77777777" w:rsidTr="00174FCA">
        <w:trPr>
          <w:trHeight w:val="300"/>
        </w:trPr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9084" w14:textId="77777777" w:rsidR="00855C9A" w:rsidRPr="005250B4" w:rsidRDefault="00855C9A" w:rsidP="00174FC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Sociodemographic Characteristic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E7AD" w14:textId="77777777" w:rsidR="00855C9A" w:rsidRPr="005250B4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Mean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BBE1" w14:textId="77777777" w:rsidR="00855C9A" w:rsidRPr="005250B4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Median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36D19" w14:textId="77777777" w:rsidR="00855C9A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Range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D2110" w14:textId="77777777" w:rsidR="00855C9A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S.E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A3980" w14:textId="77777777" w:rsidR="00855C9A" w:rsidRDefault="00855C9A" w:rsidP="00174FC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  <w:t>IQR</w:t>
            </w:r>
          </w:p>
        </w:tc>
      </w:tr>
      <w:tr w:rsidR="00855C9A" w:rsidRPr="002C15AE" w14:paraId="74C91E17" w14:textId="77777777" w:rsidTr="00174FCA">
        <w:trPr>
          <w:trHeight w:val="300"/>
        </w:trPr>
        <w:tc>
          <w:tcPr>
            <w:tcW w:w="2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1796" w14:textId="77777777" w:rsidR="00855C9A" w:rsidRPr="005250B4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Age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BA59" w14:textId="77777777" w:rsidR="00855C9A" w:rsidRPr="005250B4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32.47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AE8B" w14:textId="77777777" w:rsidR="00855C9A" w:rsidRPr="005250B4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</w:tcPr>
          <w:p w14:paraId="142BC58B" w14:textId="77777777" w:rsidR="00855C9A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23-45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</w:tcPr>
          <w:p w14:paraId="6E461E11" w14:textId="77777777" w:rsidR="00855C9A" w:rsidRPr="002C15AE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0.86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</w:tcPr>
          <w:p w14:paraId="12FC5156" w14:textId="77777777" w:rsidR="00855C9A" w:rsidRPr="002C15AE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-</w:t>
            </w:r>
          </w:p>
        </w:tc>
      </w:tr>
      <w:tr w:rsidR="00855C9A" w:rsidRPr="002C15AE" w14:paraId="17862EBA" w14:textId="77777777" w:rsidTr="00174FCA">
        <w:trPr>
          <w:trHeight w:val="300"/>
        </w:trPr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4DFE" w14:textId="77777777" w:rsidR="00855C9A" w:rsidRPr="005250B4" w:rsidRDefault="00855C9A" w:rsidP="00174FCA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Days out of role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EA01" w14:textId="77777777" w:rsidR="00855C9A" w:rsidRPr="005250B4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154F" w14:textId="77777777" w:rsidR="00855C9A" w:rsidRPr="005250B4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1.00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455BB" w14:textId="77777777" w:rsidR="00855C9A" w:rsidRPr="002C15AE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0-28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E58F" w14:textId="77777777" w:rsidR="00855C9A" w:rsidRPr="002C15AE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89E1B" w14:textId="77777777" w:rsidR="00855C9A" w:rsidRPr="002C15AE" w:rsidRDefault="00855C9A" w:rsidP="00174FCA">
            <w:pPr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lang w:val="en-AU" w:eastAsia="en-AU"/>
              </w:rPr>
            </w:pPr>
            <w:r>
              <w:rPr>
                <w:rFonts w:eastAsia="Times New Roman" w:cs="Times New Roman"/>
                <w:color w:val="222222"/>
                <w:szCs w:val="24"/>
                <w:lang w:val="en-AU" w:eastAsia="en-AU"/>
              </w:rPr>
              <w:t>3.00</w:t>
            </w:r>
          </w:p>
        </w:tc>
      </w:tr>
    </w:tbl>
    <w:p w14:paraId="11BB62E6" w14:textId="77777777" w:rsidR="00855C9A" w:rsidRPr="005250B4" w:rsidRDefault="00855C9A" w:rsidP="00855C9A">
      <w:pPr>
        <w:spacing w:before="0" w:after="200" w:line="276" w:lineRule="auto"/>
        <w:rPr>
          <w:bCs/>
          <w:sz w:val="16"/>
          <w:szCs w:val="16"/>
        </w:rPr>
      </w:pPr>
      <w:r w:rsidRPr="005250B4">
        <w:rPr>
          <w:bCs/>
          <w:i/>
          <w:iCs/>
          <w:sz w:val="16"/>
          <w:szCs w:val="16"/>
        </w:rPr>
        <w:t xml:space="preserve">Note: </w:t>
      </w:r>
      <w:r>
        <w:rPr>
          <w:bCs/>
          <w:sz w:val="16"/>
          <w:szCs w:val="16"/>
        </w:rPr>
        <w:t>F</w:t>
      </w:r>
      <w:r w:rsidRPr="005250B4">
        <w:rPr>
          <w:bCs/>
          <w:sz w:val="16"/>
          <w:szCs w:val="16"/>
        </w:rPr>
        <w:t xml:space="preserve">or </w:t>
      </w:r>
      <w:r>
        <w:rPr>
          <w:bCs/>
          <w:sz w:val="16"/>
          <w:szCs w:val="16"/>
        </w:rPr>
        <w:t>‘</w:t>
      </w:r>
      <w:r w:rsidRPr="005250B4">
        <w:rPr>
          <w:bCs/>
          <w:sz w:val="16"/>
          <w:szCs w:val="16"/>
        </w:rPr>
        <w:t>days out of role</w:t>
      </w:r>
      <w:r>
        <w:rPr>
          <w:bCs/>
          <w:sz w:val="16"/>
          <w:szCs w:val="16"/>
        </w:rPr>
        <w:t>’</w:t>
      </w:r>
      <w:r w:rsidRPr="005250B4">
        <w:rPr>
          <w:bCs/>
          <w:sz w:val="16"/>
          <w:szCs w:val="16"/>
        </w:rPr>
        <w:t xml:space="preserve"> median and IQR are reported as measures of central tendency and dispersion</w:t>
      </w:r>
      <w:r>
        <w:rPr>
          <w:bCs/>
          <w:sz w:val="16"/>
          <w:szCs w:val="16"/>
        </w:rPr>
        <w:t>. This is</w:t>
      </w:r>
      <w:r w:rsidRPr="005250B4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due to the slightly skewed</w:t>
      </w:r>
      <w:r w:rsidRPr="005250B4">
        <w:rPr>
          <w:bCs/>
          <w:sz w:val="16"/>
          <w:szCs w:val="16"/>
        </w:rPr>
        <w:t xml:space="preserve"> distribution</w:t>
      </w:r>
      <w:r>
        <w:rPr>
          <w:bCs/>
          <w:sz w:val="16"/>
          <w:szCs w:val="16"/>
        </w:rPr>
        <w:t xml:space="preserve"> of </w:t>
      </w:r>
      <w:proofErr w:type="gramStart"/>
      <w:r>
        <w:rPr>
          <w:bCs/>
          <w:sz w:val="16"/>
          <w:szCs w:val="16"/>
        </w:rPr>
        <w:t>age</w:t>
      </w:r>
      <w:proofErr w:type="gramEnd"/>
    </w:p>
    <w:p w14:paraId="5CCDD66A" w14:textId="77777777" w:rsidR="00855C9A" w:rsidRDefault="00855C9A" w:rsidP="00855C9A">
      <w:pPr>
        <w:spacing w:before="0" w:after="200" w:line="276" w:lineRule="auto"/>
        <w:rPr>
          <w:rFonts w:cs="Times New Roman"/>
          <w:b/>
          <w:bCs/>
          <w:szCs w:val="24"/>
        </w:rPr>
      </w:pPr>
      <w:r>
        <w:br w:type="page"/>
      </w:r>
    </w:p>
    <w:p w14:paraId="5FA77793" w14:textId="77777777" w:rsidR="00855C9A" w:rsidRDefault="00855C9A" w:rsidP="00855C9A">
      <w:pPr>
        <w:pStyle w:val="Caption"/>
        <w:rPr>
          <w:noProof/>
        </w:rPr>
      </w:pPr>
      <w:r w:rsidRPr="00E84B26">
        <w:lastRenderedPageBreak/>
        <w:t xml:space="preserve">Table </w:t>
      </w:r>
      <w:r>
        <w:t>S3</w:t>
      </w:r>
      <w:r>
        <w:rPr>
          <w:noProof/>
        </w:rPr>
        <w:t xml:space="preserve"> </w:t>
      </w:r>
    </w:p>
    <w:p w14:paraId="36A31ECA" w14:textId="77777777" w:rsidR="00855C9A" w:rsidRPr="00E84B26" w:rsidRDefault="00855C9A" w:rsidP="00855C9A">
      <w:pPr>
        <w:pStyle w:val="Caption"/>
        <w:rPr>
          <w:i/>
        </w:rPr>
      </w:pPr>
      <w:r w:rsidRPr="005F7070">
        <w:rPr>
          <w:i/>
        </w:rPr>
        <w:t xml:space="preserve">Summary of Intercorrelations (Spearman’s rho), Means, and Standard Errors between </w:t>
      </w:r>
      <w:proofErr w:type="spellStart"/>
      <w:r w:rsidRPr="005F7070">
        <w:rPr>
          <w:i/>
        </w:rPr>
        <w:t>Defence</w:t>
      </w:r>
      <w:proofErr w:type="spellEnd"/>
      <w:r w:rsidRPr="005F7070">
        <w:rPr>
          <w:i/>
        </w:rPr>
        <w:t>-</w:t>
      </w:r>
      <w:proofErr w:type="gramStart"/>
      <w:r w:rsidRPr="005F7070">
        <w:rPr>
          <w:i/>
        </w:rPr>
        <w:t>Styles</w:t>
      </w:r>
      <w:proofErr w:type="gramEnd"/>
      <w:r w:rsidRPr="005F7070">
        <w:rPr>
          <w:i/>
        </w:rPr>
        <w:t xml:space="preserve"> subscales, Psychological Distress, </w:t>
      </w:r>
      <w:proofErr w:type="spellStart"/>
      <w:r w:rsidRPr="005F7070">
        <w:rPr>
          <w:i/>
        </w:rPr>
        <w:t>HRQoL</w:t>
      </w:r>
      <w:proofErr w:type="spellEnd"/>
      <w:r w:rsidRPr="005F7070">
        <w:rPr>
          <w:i/>
        </w:rPr>
        <w:t>, &amp; Eating Pathology (including subscales)</w:t>
      </w:r>
    </w:p>
    <w:tbl>
      <w:tblPr>
        <w:tblpPr w:leftFromText="180" w:rightFromText="180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202"/>
        <w:gridCol w:w="744"/>
        <w:gridCol w:w="830"/>
        <w:gridCol w:w="334"/>
        <w:gridCol w:w="470"/>
        <w:gridCol w:w="597"/>
        <w:gridCol w:w="597"/>
        <w:gridCol w:w="597"/>
        <w:gridCol w:w="597"/>
        <w:gridCol w:w="597"/>
        <w:gridCol w:w="597"/>
        <w:gridCol w:w="597"/>
        <w:gridCol w:w="592"/>
        <w:gridCol w:w="597"/>
      </w:tblGrid>
      <w:tr w:rsidR="00855C9A" w:rsidRPr="00A96647" w14:paraId="75AD8F6B" w14:textId="77777777" w:rsidTr="00174FCA">
        <w:trPr>
          <w:trHeight w:val="2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103CD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B8FD7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9DFB4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7E9DD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3854C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16"/>
                <w:szCs w:val="20"/>
              </w:rPr>
              <w:t>Time 1 (</w:t>
            </w:r>
            <w:r w:rsidRPr="004571AE">
              <w:rPr>
                <w:rFonts w:eastAsia="Calibri"/>
                <w:b/>
                <w:sz w:val="16"/>
                <w:szCs w:val="20"/>
              </w:rPr>
              <w:t>Year 4</w:t>
            </w:r>
            <w:r>
              <w:rPr>
                <w:rFonts w:eastAsia="Calibri"/>
                <w:b/>
                <w:sz w:val="16"/>
                <w:szCs w:val="20"/>
              </w:rPr>
              <w:t>)</w:t>
            </w:r>
          </w:p>
        </w:tc>
      </w:tr>
      <w:tr w:rsidR="00855C9A" w:rsidRPr="00A96647" w14:paraId="6914BB20" w14:textId="77777777" w:rsidTr="00174FCA">
        <w:trPr>
          <w:trHeight w:val="205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E6401C5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4ACD1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E84B26">
              <w:rPr>
                <w:rFonts w:eastAsia="Calibri"/>
                <w:b/>
                <w:i/>
                <w:sz w:val="20"/>
                <w:szCs w:val="20"/>
              </w:rPr>
              <w:t>Measures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186CE5B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BA7396D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E84B26">
              <w:rPr>
                <w:rFonts w:eastAsia="Calibri"/>
                <w:b/>
                <w:sz w:val="20"/>
                <w:szCs w:val="20"/>
              </w:rPr>
              <w:t>S.E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2BF32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DCEA2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D053A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E5CF6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10981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68649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A71FD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3DE17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BD067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6D429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61371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11</w:t>
            </w:r>
          </w:p>
        </w:tc>
      </w:tr>
      <w:tr w:rsidR="00855C9A" w:rsidRPr="00A96647" w14:paraId="28C4A163" w14:textId="77777777" w:rsidTr="00174FCA">
        <w:trPr>
          <w:trHeight w:val="412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textDirection w:val="btLr"/>
          </w:tcPr>
          <w:p w14:paraId="5B5BBC1A" w14:textId="77777777" w:rsidR="00855C9A" w:rsidRPr="00E84B26" w:rsidRDefault="00855C9A" w:rsidP="00174FCA">
            <w:pPr>
              <w:keepNext/>
              <w:widowControl w:val="0"/>
              <w:spacing w:before="0" w:after="0"/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16"/>
                <w:szCs w:val="20"/>
              </w:rPr>
              <w:t>Time 1 (</w:t>
            </w:r>
            <w:r w:rsidRPr="004571AE">
              <w:rPr>
                <w:rFonts w:eastAsia="Calibri"/>
                <w:b/>
                <w:sz w:val="16"/>
                <w:szCs w:val="20"/>
              </w:rPr>
              <w:t>Year 4</w:t>
            </w:r>
            <w:r>
              <w:rPr>
                <w:rFonts w:eastAsia="Calibri"/>
                <w:b/>
                <w:sz w:val="16"/>
                <w:szCs w:val="20"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067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1. Distress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6" w:space="0" w:color="C1C1C1"/>
                <w:left w:val="single" w:sz="6" w:space="0" w:color="C1C1C1"/>
                <w:bottom w:val="single" w:sz="2" w:space="0" w:color="C1C1C1"/>
                <w:right w:val="single" w:sz="2" w:space="0" w:color="C1C1C1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855C9A" w:rsidRPr="00E84B26" w14:paraId="6DBAD52F" w14:textId="77777777" w:rsidTr="00174FC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A1C978" w14:textId="77777777" w:rsidR="00855C9A" w:rsidRPr="00E84B26" w:rsidRDefault="00855C9A" w:rsidP="00174FCA">
                  <w:pPr>
                    <w:keepNext/>
                    <w:framePr w:hSpace="180" w:wrap="around" w:vAnchor="page" w:hAnchor="margin" w:y="3211"/>
                    <w:widowControl w:val="0"/>
                    <w:spacing w:before="0" w:after="0"/>
                    <w:jc w:val="right"/>
                    <w:rPr>
                      <w:sz w:val="20"/>
                      <w:szCs w:val="20"/>
                    </w:rPr>
                  </w:pPr>
                  <w:r w:rsidRPr="00E84B26">
                    <w:rPr>
                      <w:sz w:val="20"/>
                      <w:szCs w:val="20"/>
                    </w:rPr>
                    <w:t>18.3</w:t>
                  </w:r>
                </w:p>
              </w:tc>
            </w:tr>
          </w:tbl>
          <w:p w14:paraId="33916F0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6" w:space="0" w:color="C1C1C1"/>
                <w:left w:val="single" w:sz="6" w:space="0" w:color="C1C1C1"/>
                <w:bottom w:val="single" w:sz="2" w:space="0" w:color="C1C1C1"/>
                <w:right w:val="single" w:sz="2" w:space="0" w:color="C1C1C1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855C9A" w:rsidRPr="00E84B26" w14:paraId="4C194993" w14:textId="77777777" w:rsidTr="00174FC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5E0CAD" w14:textId="77777777" w:rsidR="00855C9A" w:rsidRPr="00E84B26" w:rsidRDefault="00855C9A" w:rsidP="00174FCA">
                  <w:pPr>
                    <w:keepNext/>
                    <w:framePr w:hSpace="180" w:wrap="around" w:vAnchor="page" w:hAnchor="margin" w:y="3211"/>
                    <w:widowControl w:val="0"/>
                    <w:spacing w:before="0" w:after="0"/>
                    <w:jc w:val="right"/>
                    <w:rPr>
                      <w:sz w:val="20"/>
                      <w:szCs w:val="20"/>
                    </w:rPr>
                  </w:pPr>
                  <w:r w:rsidRPr="00E84B26">
                    <w:rPr>
                      <w:sz w:val="20"/>
                      <w:szCs w:val="20"/>
                    </w:rPr>
                    <w:t>0.418</w:t>
                  </w:r>
                </w:p>
              </w:tc>
            </w:tr>
          </w:tbl>
          <w:p w14:paraId="012868A5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3261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D60E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BCC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-.73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B34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.50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97EF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.59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8D372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.55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B739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.32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D476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.91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462A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-.19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A35FA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.16</w:t>
            </w:r>
            <w:r w:rsidRPr="00E84B26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9B53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.49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855C9A" w:rsidRPr="00A96647" w14:paraId="4A5A42A8" w14:textId="77777777" w:rsidTr="00174FCA">
        <w:trPr>
          <w:trHeight w:val="426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1A700B7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4860F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 xml:space="preserve">2. </w:t>
            </w:r>
            <w:proofErr w:type="spellStart"/>
            <w:r w:rsidRPr="00E84B26">
              <w:rPr>
                <w:rFonts w:eastAsia="Calibri"/>
                <w:b/>
                <w:sz w:val="20"/>
                <w:szCs w:val="20"/>
              </w:rPr>
              <w:t>PHQoL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7BF46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50.57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A16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65A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E6A5A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C3A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-.27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7D58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74DF2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15B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B7D9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1CF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9128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C23F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0D8CF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-.02</w:t>
            </w:r>
          </w:p>
        </w:tc>
      </w:tr>
      <w:tr w:rsidR="00855C9A" w:rsidRPr="00A96647" w14:paraId="48D13B88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03BC0F7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C37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 xml:space="preserve">3.  </w:t>
            </w:r>
            <w:proofErr w:type="spellStart"/>
            <w:r w:rsidRPr="00E84B26">
              <w:rPr>
                <w:rFonts w:eastAsia="Calibri"/>
                <w:b/>
                <w:sz w:val="20"/>
                <w:szCs w:val="20"/>
              </w:rPr>
              <w:t>MHQoL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87A5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44.33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58F7E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ECAB6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37E5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6BE2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9C7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-.37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23A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-.41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2990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-.38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4A55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-.27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6C1C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-.37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0532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.15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213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18"/>
                <w:szCs w:val="18"/>
                <w:vertAlign w:val="superscript"/>
              </w:rPr>
            </w:pPr>
            <w:r w:rsidRPr="00E84B26">
              <w:rPr>
                <w:sz w:val="18"/>
                <w:szCs w:val="18"/>
              </w:rPr>
              <w:t>-.17</w:t>
            </w:r>
            <w:r w:rsidRPr="00E84B26">
              <w:rPr>
                <w:sz w:val="18"/>
                <w:szCs w:val="18"/>
                <w:vertAlign w:val="superscript"/>
              </w:rPr>
              <w:t>*</w:t>
            </w:r>
          </w:p>
          <w:p w14:paraId="278EEA7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67708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-.40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855C9A" w:rsidRPr="00E84EEB" w14:paraId="78B71F26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1DE5B12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78AA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4. Weight Concern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6C94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rFonts w:eastAsia="Calibri"/>
                <w:sz w:val="20"/>
                <w:szCs w:val="20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997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0B15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E0B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E69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BA9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C7352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.77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31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.90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8387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.60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3C29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.95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ED6E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-.16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441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09DD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.17</w:t>
            </w:r>
            <w:r w:rsidRPr="00E84B26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55C9A" w:rsidRPr="00A96647" w14:paraId="45E03F46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2432FA0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B6E2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5. Eating Concern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BD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16602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32176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7715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3659A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DA6B9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208F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F7619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.79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9306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.58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FCE9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.89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9452A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6A3F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.14</w:t>
            </w:r>
            <w:r w:rsidRPr="00E84B26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BD4D1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.27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855C9A" w:rsidRPr="00E84EEB" w14:paraId="685334B4" w14:textId="77777777" w:rsidTr="00174FCA">
        <w:trPr>
          <w:trHeight w:val="426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46E8491B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9612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6. Shape Concern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246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4F1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371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2526F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478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489B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17E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0E1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AD1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.60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5426B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.97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1CE7A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-.15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DC5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49E8C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.26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855C9A" w:rsidRPr="00A96647" w14:paraId="32D03052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5B19C10B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B32B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7. Restraint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28E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1F251" w14:textId="77777777" w:rsidR="00855C9A" w:rsidRPr="00E84B26" w:rsidRDefault="00855C9A" w:rsidP="00174FCA">
            <w:pPr>
              <w:keepNext/>
              <w:widowControl w:val="0"/>
              <w:spacing w:before="0" w:after="0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 xml:space="preserve">                   </w:t>
            </w:r>
          </w:p>
          <w:p w14:paraId="4A39D834" w14:textId="77777777" w:rsidR="00855C9A" w:rsidRPr="00E84B26" w:rsidRDefault="00855C9A" w:rsidP="00174FCA">
            <w:pPr>
              <w:keepNext/>
              <w:widowControl w:val="0"/>
              <w:spacing w:before="0" w:after="0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 xml:space="preserve">  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8275F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B313E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CE72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600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A76C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ED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F5C7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28D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.91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D155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7CF9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D347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.02</w:t>
            </w:r>
          </w:p>
        </w:tc>
      </w:tr>
      <w:tr w:rsidR="00855C9A" w:rsidRPr="00A96647" w14:paraId="47D2F590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77DA985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3710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 xml:space="preserve">8. </w:t>
            </w:r>
            <w:r w:rsidRPr="00E84B26">
              <w:rPr>
                <w:sz w:val="20"/>
                <w:szCs w:val="20"/>
              </w:rPr>
              <w:t xml:space="preserve"> </w:t>
            </w:r>
            <w:r w:rsidRPr="00E84B26">
              <w:rPr>
                <w:rFonts w:eastAsia="Calibri"/>
                <w:b/>
                <w:sz w:val="20"/>
                <w:szCs w:val="20"/>
              </w:rPr>
              <w:t>Eat. Path.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6279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rFonts w:eastAsia="Calibri"/>
                <w:sz w:val="20"/>
                <w:szCs w:val="20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826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8064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A47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243F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339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8124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D889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BAF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65C3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671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-.13</w:t>
            </w:r>
            <w:r w:rsidRPr="00E84B26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838B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4A537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.89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855C9A" w:rsidRPr="00A96647" w14:paraId="78F9E4CB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0323733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35DC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9. Mature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F39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rFonts w:eastAsia="Calibri"/>
                <w:sz w:val="20"/>
                <w:szCs w:val="2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E14F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76C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A8E6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E50DB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0981B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826A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2B76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051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182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4181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8AC75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.17</w:t>
            </w:r>
            <w:r w:rsidRPr="00E84B26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DFFE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.05</w:t>
            </w:r>
          </w:p>
        </w:tc>
      </w:tr>
      <w:tr w:rsidR="00855C9A" w:rsidRPr="00A96647" w14:paraId="112AF407" w14:textId="77777777" w:rsidTr="00174FCA">
        <w:trPr>
          <w:trHeight w:val="426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25CB3190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37DA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10. Neurotic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09E88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9674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ED22F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1A3B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3C5F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9FAC7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67E34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8FE5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1989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D7256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37B8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E4597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9118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E84B26">
              <w:rPr>
                <w:rFonts w:eastAsia="Calibri"/>
                <w:sz w:val="18"/>
                <w:szCs w:val="18"/>
              </w:rPr>
              <w:t>.45</w:t>
            </w:r>
            <w:r w:rsidRPr="00E84B26">
              <w:rPr>
                <w:rFonts w:eastAsia="Calibri"/>
                <w:sz w:val="18"/>
                <w:szCs w:val="18"/>
                <w:vertAlign w:val="superscript"/>
              </w:rPr>
              <w:t>**</w:t>
            </w:r>
          </w:p>
        </w:tc>
      </w:tr>
      <w:tr w:rsidR="00855C9A" w:rsidRPr="00A96647" w14:paraId="2BD2A030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37E06DC3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94AD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4B26">
              <w:rPr>
                <w:rFonts w:eastAsia="Calibri"/>
                <w:b/>
                <w:sz w:val="20"/>
                <w:szCs w:val="20"/>
              </w:rPr>
              <w:t>11. Immature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8B97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2D20F" w14:textId="77777777" w:rsidR="00855C9A" w:rsidRPr="00E84B26" w:rsidRDefault="00855C9A" w:rsidP="00174FCA">
            <w:pPr>
              <w:keepNext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84B26">
              <w:rPr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157BF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3378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70D0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BCD2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7954A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F8EB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42B0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2251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8691A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4BE98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0B73E" w14:textId="77777777" w:rsidR="00855C9A" w:rsidRPr="00E84B26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4B26">
              <w:rPr>
                <w:sz w:val="18"/>
                <w:szCs w:val="18"/>
              </w:rPr>
              <w:t>-</w:t>
            </w:r>
          </w:p>
        </w:tc>
      </w:tr>
      <w:tr w:rsidR="00855C9A" w:rsidRPr="007431EE" w14:paraId="17B972A6" w14:textId="77777777" w:rsidTr="00174FCA">
        <w:trPr>
          <w:trHeight w:val="412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A582309" w14:textId="77777777" w:rsidR="00855C9A" w:rsidRDefault="00855C9A" w:rsidP="00174FCA">
            <w:pPr>
              <w:spacing w:before="0" w:after="0"/>
              <w:rPr>
                <w:rFonts w:eastAsia="Calibri"/>
                <w:i/>
                <w:sz w:val="16"/>
                <w:szCs w:val="20"/>
              </w:rPr>
            </w:pPr>
          </w:p>
        </w:tc>
        <w:tc>
          <w:tcPr>
            <w:tcW w:w="0" w:type="auto"/>
            <w:gridSpan w:val="14"/>
            <w:tcBorders>
              <w:left w:val="nil"/>
              <w:bottom w:val="nil"/>
              <w:right w:val="nil"/>
            </w:tcBorders>
          </w:tcPr>
          <w:p w14:paraId="3244E2B1" w14:textId="77777777" w:rsidR="00855C9A" w:rsidRPr="007431EE" w:rsidRDefault="00855C9A" w:rsidP="00174FCA">
            <w:pPr>
              <w:spacing w:before="0" w:after="0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i/>
                <w:sz w:val="16"/>
                <w:szCs w:val="20"/>
              </w:rPr>
              <w:t xml:space="preserve">Note.  </w:t>
            </w:r>
            <w:r w:rsidRPr="007431EE">
              <w:rPr>
                <w:rFonts w:eastAsia="Calibri"/>
                <w:sz w:val="16"/>
                <w:szCs w:val="20"/>
                <w:vertAlign w:val="superscript"/>
              </w:rPr>
              <w:t>*</w:t>
            </w:r>
            <w:proofErr w:type="gramStart"/>
            <w:r w:rsidRPr="007431EE">
              <w:rPr>
                <w:rFonts w:eastAsia="Calibri"/>
                <w:sz w:val="16"/>
                <w:szCs w:val="20"/>
              </w:rPr>
              <w:t>significant</w:t>
            </w:r>
            <w:proofErr w:type="gramEnd"/>
            <w:r w:rsidRPr="007431EE">
              <w:rPr>
                <w:rFonts w:eastAsia="Calibri"/>
                <w:sz w:val="16"/>
                <w:szCs w:val="20"/>
              </w:rPr>
              <w:t xml:space="preserve"> to </w:t>
            </w:r>
            <w:r w:rsidRPr="007431EE">
              <w:rPr>
                <w:rFonts w:eastAsia="Calibri"/>
                <w:i/>
                <w:sz w:val="16"/>
                <w:szCs w:val="20"/>
              </w:rPr>
              <w:t>p</w:t>
            </w:r>
            <w:r w:rsidRPr="007431EE">
              <w:rPr>
                <w:rFonts w:eastAsia="Calibri"/>
                <w:sz w:val="16"/>
                <w:szCs w:val="20"/>
              </w:rPr>
              <w:t xml:space="preserve">&lt;0.005; </w:t>
            </w:r>
            <w:r w:rsidRPr="007431EE">
              <w:rPr>
                <w:rFonts w:eastAsia="Calibri"/>
                <w:sz w:val="16"/>
                <w:szCs w:val="20"/>
                <w:vertAlign w:val="superscript"/>
              </w:rPr>
              <w:t>**</w:t>
            </w:r>
            <w:r w:rsidRPr="007431EE">
              <w:rPr>
                <w:rFonts w:eastAsia="Calibri"/>
                <w:sz w:val="16"/>
                <w:szCs w:val="20"/>
              </w:rPr>
              <w:t xml:space="preserve">significant to </w:t>
            </w:r>
            <w:r w:rsidRPr="007431EE">
              <w:rPr>
                <w:rFonts w:eastAsia="Calibri"/>
                <w:i/>
                <w:sz w:val="16"/>
                <w:szCs w:val="20"/>
              </w:rPr>
              <w:t>p</w:t>
            </w:r>
            <w:r w:rsidRPr="007431EE">
              <w:rPr>
                <w:rFonts w:eastAsia="Calibri"/>
                <w:sz w:val="16"/>
                <w:szCs w:val="20"/>
              </w:rPr>
              <w:t>&lt;0.001</w:t>
            </w:r>
            <w:r>
              <w:rPr>
                <w:rFonts w:eastAsia="Calibri"/>
                <w:sz w:val="16"/>
                <w:szCs w:val="20"/>
              </w:rPr>
              <w:t>. Spearman rho (</w:t>
            </w:r>
            <w:proofErr w:type="spellStart"/>
            <w:r>
              <w:rPr>
                <w:rFonts w:eastAsia="Calibri"/>
                <w:sz w:val="16"/>
                <w:szCs w:val="20"/>
              </w:rPr>
              <w:t>r</w:t>
            </w:r>
            <w:r>
              <w:rPr>
                <w:rFonts w:eastAsia="Calibri"/>
                <w:sz w:val="16"/>
                <w:szCs w:val="20"/>
                <w:vertAlign w:val="subscript"/>
              </w:rPr>
              <w:t>s</w:t>
            </w:r>
            <w:proofErr w:type="spellEnd"/>
            <w:r w:rsidRPr="00030474">
              <w:rPr>
                <w:rFonts w:eastAsia="Calibri"/>
                <w:sz w:val="16"/>
                <w:szCs w:val="20"/>
              </w:rPr>
              <w:t xml:space="preserve">) </w:t>
            </w:r>
            <w:r>
              <w:rPr>
                <w:rFonts w:eastAsia="Calibri"/>
                <w:sz w:val="16"/>
                <w:szCs w:val="20"/>
              </w:rPr>
              <w:t>correlations. Year-4 (Time 1; T1) intercorrelations for sample (n=1304). Psychological distress (Distress) was measured using the K10 scale; physical health related quality of life (</w:t>
            </w:r>
            <w:proofErr w:type="spellStart"/>
            <w:r>
              <w:rPr>
                <w:rFonts w:eastAsia="Calibri"/>
                <w:sz w:val="16"/>
                <w:szCs w:val="20"/>
              </w:rPr>
              <w:t>PHQoL</w:t>
            </w:r>
            <w:proofErr w:type="spellEnd"/>
            <w:r>
              <w:rPr>
                <w:rFonts w:eastAsia="Calibri"/>
                <w:sz w:val="16"/>
                <w:szCs w:val="20"/>
              </w:rPr>
              <w:t>) and mental health quality of life (</w:t>
            </w:r>
            <w:proofErr w:type="spellStart"/>
            <w:r>
              <w:rPr>
                <w:rFonts w:eastAsia="Calibri"/>
                <w:sz w:val="16"/>
                <w:szCs w:val="20"/>
              </w:rPr>
              <w:t>MHQoL</w:t>
            </w:r>
            <w:proofErr w:type="spellEnd"/>
            <w:r>
              <w:rPr>
                <w:rFonts w:eastAsia="Calibri"/>
                <w:sz w:val="16"/>
                <w:szCs w:val="20"/>
              </w:rPr>
              <w:t xml:space="preserve">) were measured using the Short Form 12; weight concerns, eating concerns, shape concerns, and restraint were measured using the Eating Disorder Examination Questionnaire (EDE-Q) and eating pathology (Eat. Path.) was the total/ global score across all subscales; mature, neurotic, and immature </w:t>
            </w:r>
            <w:proofErr w:type="spellStart"/>
            <w:r>
              <w:rPr>
                <w:rFonts w:eastAsia="Calibri"/>
                <w:sz w:val="16"/>
                <w:szCs w:val="20"/>
              </w:rPr>
              <w:t>defence</w:t>
            </w:r>
            <w:proofErr w:type="spellEnd"/>
            <w:r>
              <w:rPr>
                <w:rFonts w:eastAsia="Calibri"/>
                <w:sz w:val="16"/>
                <w:szCs w:val="20"/>
              </w:rPr>
              <w:t xml:space="preserve">-styles were measured using the </w:t>
            </w:r>
            <w:proofErr w:type="spellStart"/>
            <w:r>
              <w:rPr>
                <w:rFonts w:eastAsia="Calibri"/>
                <w:sz w:val="16"/>
                <w:szCs w:val="20"/>
              </w:rPr>
              <w:t>Defence</w:t>
            </w:r>
            <w:proofErr w:type="spellEnd"/>
            <w:r>
              <w:rPr>
                <w:rFonts w:eastAsia="Calibri"/>
                <w:sz w:val="16"/>
                <w:szCs w:val="20"/>
              </w:rPr>
              <w:t>-Style Questionnaire (DSQ). The current table highlights-cross sectional associations at T1.</w:t>
            </w:r>
          </w:p>
        </w:tc>
      </w:tr>
    </w:tbl>
    <w:p w14:paraId="407015AF" w14:textId="77777777" w:rsidR="00855C9A" w:rsidRDefault="00855C9A" w:rsidP="00855C9A">
      <w:pPr>
        <w:spacing w:before="0" w:after="200" w:line="276" w:lineRule="auto"/>
      </w:pPr>
    </w:p>
    <w:p w14:paraId="26FCAA13" w14:textId="77777777" w:rsidR="00855C9A" w:rsidRDefault="00855C9A" w:rsidP="00855C9A">
      <w:pPr>
        <w:spacing w:before="0" w:after="200" w:line="276" w:lineRule="auto"/>
      </w:pPr>
      <w:r>
        <w:br w:type="page"/>
      </w:r>
    </w:p>
    <w:p w14:paraId="46156A07" w14:textId="77777777" w:rsidR="00855C9A" w:rsidRDefault="00855C9A" w:rsidP="00855C9A">
      <w:pPr>
        <w:spacing w:before="0" w:after="0"/>
        <w:rPr>
          <w:b/>
          <w:noProof/>
          <w:szCs w:val="24"/>
        </w:rPr>
      </w:pPr>
      <w:r w:rsidRPr="00E84B26">
        <w:rPr>
          <w:b/>
          <w:szCs w:val="24"/>
        </w:rPr>
        <w:lastRenderedPageBreak/>
        <w:t>Table</w:t>
      </w:r>
      <w:r>
        <w:rPr>
          <w:b/>
          <w:szCs w:val="24"/>
        </w:rPr>
        <w:t xml:space="preserve"> S4</w:t>
      </w:r>
      <w:r>
        <w:rPr>
          <w:b/>
          <w:noProof/>
          <w:szCs w:val="24"/>
        </w:rPr>
        <w:t xml:space="preserve"> </w:t>
      </w:r>
    </w:p>
    <w:p w14:paraId="3E916130" w14:textId="77777777" w:rsidR="00855C9A" w:rsidRDefault="00855C9A" w:rsidP="00855C9A">
      <w:pPr>
        <w:spacing w:before="0" w:after="0"/>
        <w:rPr>
          <w:b/>
          <w:i/>
          <w:iCs/>
          <w:szCs w:val="24"/>
        </w:rPr>
      </w:pPr>
    </w:p>
    <w:p w14:paraId="6A4A55B0" w14:textId="77777777" w:rsidR="00855C9A" w:rsidRPr="00E84B26" w:rsidRDefault="00855C9A" w:rsidP="00855C9A">
      <w:pPr>
        <w:spacing w:before="0" w:after="0"/>
        <w:rPr>
          <w:b/>
          <w:i/>
          <w:iCs/>
          <w:szCs w:val="24"/>
        </w:rPr>
      </w:pPr>
      <w:r w:rsidRPr="00E84B26">
        <w:rPr>
          <w:b/>
          <w:i/>
          <w:iCs/>
          <w:szCs w:val="24"/>
        </w:rPr>
        <w:t xml:space="preserve">Summary of Intercorrelations (Spearman’s rho), Means, and Standard Errors between T1 and T2 </w:t>
      </w:r>
      <w:proofErr w:type="spellStart"/>
      <w:r w:rsidRPr="00E84B26">
        <w:rPr>
          <w:b/>
          <w:i/>
          <w:iCs/>
          <w:szCs w:val="24"/>
        </w:rPr>
        <w:t>Defence</w:t>
      </w:r>
      <w:proofErr w:type="spellEnd"/>
      <w:r w:rsidRPr="00E84B26">
        <w:rPr>
          <w:b/>
          <w:i/>
          <w:iCs/>
          <w:szCs w:val="24"/>
        </w:rPr>
        <w:t xml:space="preserve">-Styles subscales, Psychological Distress, </w:t>
      </w:r>
      <w:proofErr w:type="spellStart"/>
      <w:proofErr w:type="gramStart"/>
      <w:r w:rsidRPr="00E84B26">
        <w:rPr>
          <w:b/>
          <w:i/>
          <w:iCs/>
          <w:szCs w:val="24"/>
        </w:rPr>
        <w:t>HRQoL</w:t>
      </w:r>
      <w:proofErr w:type="spellEnd"/>
      <w:r w:rsidRPr="00E84B26">
        <w:rPr>
          <w:b/>
          <w:i/>
          <w:iCs/>
          <w:szCs w:val="24"/>
        </w:rPr>
        <w:t>,&amp;</w:t>
      </w:r>
      <w:proofErr w:type="gramEnd"/>
      <w:r w:rsidRPr="00E84B26">
        <w:rPr>
          <w:b/>
          <w:i/>
          <w:iCs/>
          <w:szCs w:val="24"/>
        </w:rPr>
        <w:t xml:space="preserve"> Eating Pathology (including subscales)</w:t>
      </w:r>
    </w:p>
    <w:tbl>
      <w:tblPr>
        <w:tblpPr w:leftFromText="180" w:rightFromText="180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071"/>
        <w:gridCol w:w="687"/>
        <w:gridCol w:w="561"/>
        <w:gridCol w:w="593"/>
        <w:gridCol w:w="651"/>
        <w:gridCol w:w="651"/>
        <w:gridCol w:w="593"/>
        <w:gridCol w:w="593"/>
        <w:gridCol w:w="593"/>
        <w:gridCol w:w="584"/>
        <w:gridCol w:w="593"/>
        <w:gridCol w:w="593"/>
        <w:gridCol w:w="593"/>
        <w:gridCol w:w="593"/>
      </w:tblGrid>
      <w:tr w:rsidR="00855C9A" w:rsidRPr="004571AE" w14:paraId="183322D4" w14:textId="77777777" w:rsidTr="00174FCA">
        <w:trPr>
          <w:trHeight w:val="2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6265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8C20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9314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478B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7CAF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>
              <w:rPr>
                <w:rFonts w:eastAsia="Calibri"/>
                <w:b/>
                <w:sz w:val="16"/>
                <w:szCs w:val="20"/>
              </w:rPr>
              <w:t>Time 1 (</w:t>
            </w:r>
            <w:r w:rsidRPr="004571AE">
              <w:rPr>
                <w:rFonts w:eastAsia="Calibri"/>
                <w:b/>
                <w:sz w:val="16"/>
                <w:szCs w:val="20"/>
              </w:rPr>
              <w:t>Year 4</w:t>
            </w:r>
            <w:r>
              <w:rPr>
                <w:rFonts w:eastAsia="Calibri"/>
                <w:b/>
                <w:sz w:val="16"/>
                <w:szCs w:val="20"/>
              </w:rPr>
              <w:t>)</w:t>
            </w:r>
          </w:p>
        </w:tc>
      </w:tr>
      <w:tr w:rsidR="00855C9A" w:rsidRPr="004571AE" w14:paraId="5228568D" w14:textId="77777777" w:rsidTr="00174FCA">
        <w:trPr>
          <w:trHeight w:val="205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CCBED7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1CEE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i/>
                <w:sz w:val="16"/>
                <w:szCs w:val="20"/>
              </w:rPr>
            </w:pPr>
            <w:r w:rsidRPr="004571AE">
              <w:rPr>
                <w:rFonts w:eastAsia="Calibri"/>
                <w:b/>
                <w:i/>
                <w:sz w:val="16"/>
                <w:szCs w:val="20"/>
              </w:rPr>
              <w:t>Measures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14AC09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Mean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BCB50C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proofErr w:type="gramStart"/>
            <w:r w:rsidRPr="004571AE">
              <w:rPr>
                <w:rFonts w:eastAsia="Calibri"/>
                <w:b/>
                <w:sz w:val="16"/>
                <w:szCs w:val="20"/>
              </w:rPr>
              <w:t>S.</w:t>
            </w:r>
            <w:r>
              <w:rPr>
                <w:rFonts w:eastAsia="Calibri"/>
                <w:b/>
                <w:sz w:val="16"/>
                <w:szCs w:val="20"/>
              </w:rPr>
              <w:t>E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78A3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D126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6DCE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505F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1FD1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63B1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5808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0841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890B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5A4C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0869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11</w:t>
            </w:r>
          </w:p>
        </w:tc>
      </w:tr>
      <w:tr w:rsidR="00855C9A" w:rsidRPr="004571AE" w14:paraId="24C5E1B5" w14:textId="77777777" w:rsidTr="00174FCA">
        <w:trPr>
          <w:trHeight w:val="412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textDirection w:val="btLr"/>
          </w:tcPr>
          <w:p w14:paraId="708D3730" w14:textId="77777777" w:rsidR="00855C9A" w:rsidRPr="004571AE" w:rsidRDefault="00855C9A" w:rsidP="00174FCA">
            <w:pPr>
              <w:spacing w:before="0" w:after="0"/>
              <w:ind w:left="113" w:right="113"/>
              <w:jc w:val="center"/>
              <w:rPr>
                <w:rFonts w:eastAsia="Calibri"/>
                <w:b/>
                <w:sz w:val="16"/>
                <w:szCs w:val="20"/>
              </w:rPr>
            </w:pPr>
            <w:r>
              <w:rPr>
                <w:rFonts w:eastAsia="Calibri"/>
                <w:b/>
                <w:sz w:val="16"/>
                <w:szCs w:val="20"/>
              </w:rPr>
              <w:t>Time 2 (</w:t>
            </w:r>
            <w:r w:rsidRPr="004571AE">
              <w:rPr>
                <w:rFonts w:eastAsia="Calibri"/>
                <w:b/>
                <w:sz w:val="16"/>
                <w:szCs w:val="20"/>
              </w:rPr>
              <w:t>Year 9</w:t>
            </w:r>
            <w:r>
              <w:rPr>
                <w:rFonts w:eastAsia="Calibri"/>
                <w:b/>
                <w:sz w:val="16"/>
                <w:szCs w:val="20"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B0FB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1. Distress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5E6D33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342E3C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0.37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9964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.93</w:t>
            </w:r>
            <w:r w:rsidRPr="00081E40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BA3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-.28</w:t>
            </w:r>
            <w:r w:rsidRPr="00081E40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FE8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-.53</w:t>
            </w:r>
            <w:r w:rsidRPr="00081E40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031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.92</w:t>
            </w:r>
            <w:r w:rsidRPr="00FE6C95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795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.87</w:t>
            </w:r>
            <w:r w:rsidRPr="00FE6C95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EFA7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.93</w:t>
            </w:r>
            <w:r w:rsidRPr="00FE6C95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645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.86</w:t>
            </w:r>
            <w:r w:rsidRPr="00FE6C95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672B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.93</w:t>
            </w:r>
            <w:r w:rsidRPr="00FE6C95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CC1F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-.15</w:t>
            </w:r>
            <w:r w:rsidRPr="00E30D13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B32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.02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B1FF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-.03</w:t>
            </w:r>
          </w:p>
        </w:tc>
      </w:tr>
      <w:tr w:rsidR="00855C9A" w:rsidRPr="004571AE" w14:paraId="552C4845" w14:textId="77777777" w:rsidTr="00174FCA">
        <w:trPr>
          <w:trHeight w:val="426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56709F3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8DF3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 xml:space="preserve">2. </w:t>
            </w:r>
            <w:proofErr w:type="spellStart"/>
            <w:r w:rsidRPr="004571AE">
              <w:rPr>
                <w:rFonts w:eastAsia="Calibri"/>
                <w:b/>
                <w:sz w:val="16"/>
                <w:szCs w:val="20"/>
              </w:rPr>
              <w:t>PHQoL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145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50.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CD4F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0DA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-.19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14E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E2CE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4FD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-.23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DC91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-.18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889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-.18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BFD4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-.18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E45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-.23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676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Pr="004571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6C3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FC2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-.05</w:t>
            </w:r>
          </w:p>
        </w:tc>
      </w:tr>
      <w:tr w:rsidR="00855C9A" w:rsidRPr="004571AE" w14:paraId="3E35D3FF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1EDD72A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5617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 xml:space="preserve">3.  </w:t>
            </w:r>
            <w:proofErr w:type="spellStart"/>
            <w:r w:rsidRPr="004571AE">
              <w:rPr>
                <w:rFonts w:eastAsia="Calibri"/>
                <w:b/>
                <w:sz w:val="16"/>
                <w:szCs w:val="20"/>
              </w:rPr>
              <w:t>MHQoL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8ED6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8FDE1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0A30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-.29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B8BA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A4BE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ED7E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C890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-.18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2F8B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-.21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D40E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BA6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-.16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DFAA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4885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-.26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597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-.32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855C9A" w:rsidRPr="004571AE" w14:paraId="4DA96341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3212B15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9DF9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4. 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C2A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4571A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705B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9333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DBA5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-.19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5A4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B1D3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0B5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.49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BCBF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A7E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.43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6B3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.56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9BAF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1</w:t>
            </w:r>
            <w:r w:rsidRPr="004571AE">
              <w:rPr>
                <w:sz w:val="16"/>
                <w:szCs w:val="16"/>
              </w:rPr>
              <w:t>0</w:t>
            </w:r>
            <w:r w:rsidRPr="00E30D13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7A91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DF41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.13</w:t>
            </w:r>
          </w:p>
        </w:tc>
      </w:tr>
      <w:tr w:rsidR="00855C9A" w:rsidRPr="004571AE" w14:paraId="36DAC134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7651931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01C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5. 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AF2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1071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E704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.31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3A9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D22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-.18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A67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.43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6DF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.51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F4A5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.46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E33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.39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5E8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.51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F98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-.</w:t>
            </w:r>
            <w:r w:rsidRPr="004571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E30D13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4328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3F1A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.15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855C9A" w:rsidRPr="004571AE" w14:paraId="3E435108" w14:textId="77777777" w:rsidTr="00174FCA">
        <w:trPr>
          <w:trHeight w:val="426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0132B57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789D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6. 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E1A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4571A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C680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F8F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.33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CD4C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-.17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AAC5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-.21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2FA6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.47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DEA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.47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60D4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.51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80C2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6DFD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.53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841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14</w:t>
            </w:r>
            <w:r w:rsidRPr="00E30D13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39C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714B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.15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855C9A" w:rsidRPr="004571AE" w14:paraId="3856AC16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3788667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A74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7. Restraint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D8F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55039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356C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.18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C3E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8343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781D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.36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CB8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.38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E8C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.37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92C9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.45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0D1E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.44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9EF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8D9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9E3D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.03</w:t>
            </w:r>
          </w:p>
        </w:tc>
      </w:tr>
      <w:tr w:rsidR="00855C9A" w:rsidRPr="004571AE" w14:paraId="51E91932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7014A0E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EBB9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8. Eat. Path.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E79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CA11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BDBF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.34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1B0B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-.18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592E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299B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.49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EDE1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DFA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613B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.47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10B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.56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51FA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BAF8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94C1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.14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855C9A" w:rsidRPr="004571AE" w14:paraId="6FF7AA27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7678834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04AA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9. Mature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B94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5.3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10B6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0FA0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15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8A6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2227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0B87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10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D45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</w:t>
            </w:r>
            <w:r>
              <w:rPr>
                <w:sz w:val="16"/>
                <w:szCs w:val="16"/>
              </w:rPr>
              <w:t>3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FE3A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14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D5EC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BB5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20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5B5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.60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E4D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FA8B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</w:t>
            </w:r>
            <w:r w:rsidRPr="00F45612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855C9A" w:rsidRPr="004571AE" w14:paraId="13244582" w14:textId="77777777" w:rsidTr="00174FCA">
        <w:trPr>
          <w:trHeight w:val="426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0B4783D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8C74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10. Neurotic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231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CFE35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F5A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D86B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64CB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-.14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AA6D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0023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2C08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5AE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2C6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68AB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.25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6EE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.60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D827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.30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855C9A" w:rsidRPr="004571AE" w14:paraId="7D96AAC4" w14:textId="77777777" w:rsidTr="00174FCA">
        <w:trPr>
          <w:trHeight w:val="412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718B511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2901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11. Immature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6BF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88E6" w14:textId="77777777" w:rsidR="00855C9A" w:rsidRPr="004571AE" w:rsidRDefault="00855C9A" w:rsidP="00174FC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BE0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B615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2536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-.24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2F2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.15</w:t>
            </w:r>
            <w:r w:rsidRPr="004571A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B760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.23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F7B4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.19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BCA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6EF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01C4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571AE">
              <w:rPr>
                <w:sz w:val="16"/>
                <w:szCs w:val="16"/>
              </w:rPr>
              <w:t>.14</w:t>
            </w:r>
            <w:r w:rsidRPr="00F45612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C28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.35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D29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.62</w:t>
            </w:r>
            <w:r w:rsidRPr="004571AE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855C9A" w:rsidRPr="004571AE" w14:paraId="73CB11B0" w14:textId="77777777" w:rsidTr="00174FCA">
        <w:trPr>
          <w:trHeight w:val="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21F1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487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r w:rsidRPr="004571AE">
              <w:rPr>
                <w:rFonts w:eastAsia="Calibri"/>
                <w:b/>
                <w:sz w:val="16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BBCE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6C7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17E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7FC1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4571A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E6C3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494F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4990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A48C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6F5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4131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7B8A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5.3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012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C4A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44</w:t>
            </w:r>
          </w:p>
        </w:tc>
      </w:tr>
      <w:tr w:rsidR="00855C9A" w:rsidRPr="004571AE" w14:paraId="753C4CA3" w14:textId="77777777" w:rsidTr="00174FCA">
        <w:trPr>
          <w:trHeight w:val="4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27BE8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84D9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20"/>
              </w:rPr>
            </w:pPr>
            <w:proofErr w:type="gramStart"/>
            <w:r w:rsidRPr="004571AE">
              <w:rPr>
                <w:rFonts w:eastAsia="Calibri"/>
                <w:b/>
                <w:sz w:val="16"/>
                <w:szCs w:val="20"/>
              </w:rPr>
              <w:t>S.</w:t>
            </w:r>
            <w:r>
              <w:rPr>
                <w:rFonts w:eastAsia="Calibri"/>
                <w:b/>
                <w:sz w:val="16"/>
                <w:szCs w:val="20"/>
              </w:rPr>
              <w:t>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4AF2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0788E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DD66D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7D5B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D7C5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8A79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50E82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A872A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02C80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806F6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FEABF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DAA5B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4571A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D4065" w14:textId="77777777" w:rsidR="00855C9A" w:rsidRPr="004571AE" w:rsidRDefault="00855C9A" w:rsidP="00174FCA">
            <w:pPr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71AE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05</w:t>
            </w:r>
          </w:p>
        </w:tc>
      </w:tr>
      <w:tr w:rsidR="00855C9A" w:rsidRPr="004571AE" w14:paraId="2737BBF5" w14:textId="77777777" w:rsidTr="00174FCA">
        <w:trPr>
          <w:trHeight w:val="412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5550346" w14:textId="77777777" w:rsidR="00855C9A" w:rsidRPr="004571AE" w:rsidRDefault="00855C9A" w:rsidP="00174FCA">
            <w:pPr>
              <w:spacing w:before="0" w:after="0"/>
              <w:rPr>
                <w:rFonts w:eastAsia="Calibri"/>
                <w:i/>
                <w:sz w:val="16"/>
                <w:szCs w:val="20"/>
              </w:rPr>
            </w:pPr>
          </w:p>
        </w:tc>
        <w:tc>
          <w:tcPr>
            <w:tcW w:w="0" w:type="auto"/>
            <w:gridSpan w:val="14"/>
            <w:tcBorders>
              <w:left w:val="nil"/>
              <w:bottom w:val="nil"/>
              <w:right w:val="nil"/>
            </w:tcBorders>
          </w:tcPr>
          <w:p w14:paraId="496B6A39" w14:textId="77777777" w:rsidR="00855C9A" w:rsidRPr="00C25D86" w:rsidRDefault="00855C9A" w:rsidP="00174FCA">
            <w:pPr>
              <w:spacing w:before="0" w:after="0"/>
              <w:rPr>
                <w:rFonts w:eastAsia="Calibri"/>
                <w:sz w:val="16"/>
                <w:szCs w:val="20"/>
              </w:rPr>
            </w:pPr>
            <w:r w:rsidRPr="004571AE">
              <w:rPr>
                <w:rFonts w:eastAsia="Calibri"/>
                <w:i/>
                <w:sz w:val="16"/>
                <w:szCs w:val="20"/>
              </w:rPr>
              <w:t xml:space="preserve">Note.  </w:t>
            </w:r>
            <w:r w:rsidRPr="004571AE">
              <w:rPr>
                <w:rFonts w:eastAsia="Calibri"/>
                <w:sz w:val="16"/>
                <w:szCs w:val="20"/>
                <w:vertAlign w:val="superscript"/>
              </w:rPr>
              <w:t>*</w:t>
            </w:r>
            <w:proofErr w:type="gramStart"/>
            <w:r w:rsidRPr="004571AE">
              <w:rPr>
                <w:rFonts w:eastAsia="Calibri"/>
                <w:sz w:val="16"/>
                <w:szCs w:val="20"/>
              </w:rPr>
              <w:t>significant</w:t>
            </w:r>
            <w:proofErr w:type="gramEnd"/>
            <w:r w:rsidRPr="004571AE">
              <w:rPr>
                <w:rFonts w:eastAsia="Calibri"/>
                <w:sz w:val="16"/>
                <w:szCs w:val="20"/>
              </w:rPr>
              <w:t xml:space="preserve"> to </w:t>
            </w:r>
            <w:r w:rsidRPr="004571AE">
              <w:rPr>
                <w:rFonts w:eastAsia="Calibri"/>
                <w:i/>
                <w:sz w:val="16"/>
                <w:szCs w:val="20"/>
              </w:rPr>
              <w:t>p</w:t>
            </w:r>
            <w:r w:rsidRPr="004571AE">
              <w:rPr>
                <w:rFonts w:eastAsia="Calibri"/>
                <w:sz w:val="16"/>
                <w:szCs w:val="20"/>
              </w:rPr>
              <w:t xml:space="preserve">&lt;0.005; </w:t>
            </w:r>
            <w:r w:rsidRPr="004571AE">
              <w:rPr>
                <w:rFonts w:eastAsia="Calibri"/>
                <w:sz w:val="16"/>
                <w:szCs w:val="20"/>
                <w:vertAlign w:val="superscript"/>
              </w:rPr>
              <w:t>**</w:t>
            </w:r>
            <w:r w:rsidRPr="004571AE">
              <w:rPr>
                <w:rFonts w:eastAsia="Calibri"/>
                <w:sz w:val="16"/>
                <w:szCs w:val="20"/>
              </w:rPr>
              <w:t xml:space="preserve">significant to </w:t>
            </w:r>
            <w:r w:rsidRPr="004571AE">
              <w:rPr>
                <w:rFonts w:eastAsia="Calibri"/>
                <w:i/>
                <w:sz w:val="16"/>
                <w:szCs w:val="20"/>
              </w:rPr>
              <w:t>p</w:t>
            </w:r>
            <w:r w:rsidRPr="004571AE">
              <w:rPr>
                <w:rFonts w:eastAsia="Calibri"/>
                <w:sz w:val="16"/>
                <w:szCs w:val="20"/>
              </w:rPr>
              <w:t>&lt;0.001. Spearman rho (</w:t>
            </w:r>
            <w:proofErr w:type="spellStart"/>
            <w:r w:rsidRPr="004571AE">
              <w:rPr>
                <w:rFonts w:eastAsia="Calibri"/>
                <w:sz w:val="16"/>
                <w:szCs w:val="20"/>
              </w:rPr>
              <w:t>r</w:t>
            </w:r>
            <w:r w:rsidRPr="004571AE">
              <w:rPr>
                <w:rFonts w:eastAsia="Calibri"/>
                <w:sz w:val="16"/>
                <w:szCs w:val="20"/>
                <w:vertAlign w:val="subscript"/>
              </w:rPr>
              <w:t>s</w:t>
            </w:r>
            <w:proofErr w:type="spellEnd"/>
            <w:r w:rsidRPr="004571AE">
              <w:rPr>
                <w:rFonts w:eastAsia="Calibri"/>
                <w:sz w:val="16"/>
                <w:szCs w:val="20"/>
              </w:rPr>
              <w:t xml:space="preserve">) correlations. </w:t>
            </w:r>
            <w:r>
              <w:rPr>
                <w:rFonts w:eastAsia="Calibri"/>
                <w:sz w:val="16"/>
                <w:szCs w:val="20"/>
              </w:rPr>
              <w:t>Year-4 (Time 1; T1) i</w:t>
            </w:r>
            <w:r w:rsidRPr="004571AE">
              <w:rPr>
                <w:rFonts w:eastAsia="Calibri"/>
                <w:sz w:val="16"/>
                <w:szCs w:val="20"/>
              </w:rPr>
              <w:t>ntercorrelations for participants (n=</w:t>
            </w:r>
            <w:r>
              <w:rPr>
                <w:rFonts w:eastAsia="Calibri"/>
                <w:sz w:val="16"/>
                <w:szCs w:val="20"/>
              </w:rPr>
              <w:t>1304</w:t>
            </w:r>
            <w:r w:rsidRPr="004571AE">
              <w:rPr>
                <w:rFonts w:eastAsia="Calibri"/>
                <w:sz w:val="16"/>
                <w:szCs w:val="20"/>
              </w:rPr>
              <w:t xml:space="preserve">) are represented above the diagonal, and Intercorrelations for </w:t>
            </w:r>
            <w:r>
              <w:rPr>
                <w:rFonts w:eastAsia="Calibri"/>
                <w:sz w:val="16"/>
                <w:szCs w:val="20"/>
              </w:rPr>
              <w:t>year-9</w:t>
            </w:r>
            <w:r w:rsidRPr="004571AE">
              <w:rPr>
                <w:rFonts w:eastAsia="Calibri"/>
                <w:sz w:val="16"/>
                <w:szCs w:val="20"/>
              </w:rPr>
              <w:t xml:space="preserve"> </w:t>
            </w:r>
            <w:r>
              <w:rPr>
                <w:rFonts w:eastAsia="Calibri"/>
                <w:sz w:val="16"/>
                <w:szCs w:val="20"/>
              </w:rPr>
              <w:t xml:space="preserve">(Time 2; T2) </w:t>
            </w:r>
            <w:r w:rsidRPr="004571AE">
              <w:rPr>
                <w:rFonts w:eastAsia="Calibri"/>
                <w:sz w:val="16"/>
                <w:szCs w:val="20"/>
              </w:rPr>
              <w:t xml:space="preserve">participants (n=216) are presented below the diagonal. Means along with standard </w:t>
            </w:r>
            <w:r>
              <w:rPr>
                <w:rFonts w:eastAsia="Calibri"/>
                <w:sz w:val="16"/>
                <w:szCs w:val="20"/>
              </w:rPr>
              <w:t>errors</w:t>
            </w:r>
            <w:r w:rsidRPr="004571AE">
              <w:rPr>
                <w:rFonts w:eastAsia="Calibri"/>
                <w:sz w:val="16"/>
                <w:szCs w:val="20"/>
              </w:rPr>
              <w:t xml:space="preserve"> for </w:t>
            </w:r>
            <w:r>
              <w:rPr>
                <w:rFonts w:eastAsia="Calibri"/>
                <w:sz w:val="16"/>
                <w:szCs w:val="20"/>
              </w:rPr>
              <w:t>T1</w:t>
            </w:r>
            <w:r w:rsidRPr="004571AE">
              <w:rPr>
                <w:rFonts w:eastAsia="Calibri"/>
                <w:sz w:val="16"/>
                <w:szCs w:val="20"/>
              </w:rPr>
              <w:t xml:space="preserve"> are presented in the vertical </w:t>
            </w:r>
            <w:proofErr w:type="gramStart"/>
            <w:r w:rsidRPr="004571AE">
              <w:rPr>
                <w:rFonts w:eastAsia="Calibri"/>
                <w:sz w:val="16"/>
                <w:szCs w:val="20"/>
              </w:rPr>
              <w:t>column, and</w:t>
            </w:r>
            <w:proofErr w:type="gramEnd"/>
            <w:r w:rsidRPr="004571AE">
              <w:rPr>
                <w:rFonts w:eastAsia="Calibri"/>
                <w:sz w:val="16"/>
                <w:szCs w:val="20"/>
              </w:rPr>
              <w:t xml:space="preserve"> mean and standard deviations for </w:t>
            </w:r>
            <w:r>
              <w:rPr>
                <w:rFonts w:eastAsia="Calibri"/>
                <w:sz w:val="16"/>
                <w:szCs w:val="20"/>
              </w:rPr>
              <w:t>T2</w:t>
            </w:r>
            <w:r w:rsidRPr="004571AE">
              <w:rPr>
                <w:rFonts w:eastAsia="Calibri"/>
                <w:sz w:val="16"/>
                <w:szCs w:val="20"/>
              </w:rPr>
              <w:t xml:space="preserve"> are presented in the horizontal rows. Psychological distress (Distress) was measured using the K10 scale; physical health related quality of life (</w:t>
            </w:r>
            <w:proofErr w:type="spellStart"/>
            <w:r w:rsidRPr="004571AE">
              <w:rPr>
                <w:rFonts w:eastAsia="Calibri"/>
                <w:sz w:val="16"/>
                <w:szCs w:val="20"/>
              </w:rPr>
              <w:t>PHQoL</w:t>
            </w:r>
            <w:proofErr w:type="spellEnd"/>
            <w:r w:rsidRPr="004571AE">
              <w:rPr>
                <w:rFonts w:eastAsia="Calibri"/>
                <w:sz w:val="16"/>
                <w:szCs w:val="20"/>
              </w:rPr>
              <w:t>) and mental health quality of life (</w:t>
            </w:r>
            <w:proofErr w:type="spellStart"/>
            <w:r w:rsidRPr="004571AE">
              <w:rPr>
                <w:rFonts w:eastAsia="Calibri"/>
                <w:sz w:val="16"/>
                <w:szCs w:val="20"/>
              </w:rPr>
              <w:t>MHQoL</w:t>
            </w:r>
            <w:proofErr w:type="spellEnd"/>
            <w:r w:rsidRPr="004571AE">
              <w:rPr>
                <w:rFonts w:eastAsia="Calibri"/>
                <w:sz w:val="16"/>
                <w:szCs w:val="20"/>
              </w:rPr>
              <w:t xml:space="preserve">) were measured using the Short Form 12; weight concerns (WC), eating concerns (EC), shape concerns (SC), and restraint were measured using the Eating Disorder Examination Questionnaire (EDE-Q) and eating pathology (Eat. Path.) was the total/ global score across all subscales; mature, neurotic, and immature </w:t>
            </w:r>
            <w:proofErr w:type="spellStart"/>
            <w:r w:rsidRPr="004571AE">
              <w:rPr>
                <w:rFonts w:eastAsia="Calibri"/>
                <w:sz w:val="16"/>
                <w:szCs w:val="20"/>
              </w:rPr>
              <w:t>defence</w:t>
            </w:r>
            <w:proofErr w:type="spellEnd"/>
            <w:r w:rsidRPr="004571AE">
              <w:rPr>
                <w:rFonts w:eastAsia="Calibri"/>
                <w:sz w:val="16"/>
                <w:szCs w:val="20"/>
              </w:rPr>
              <w:t xml:space="preserve">-styles were measured using the </w:t>
            </w:r>
            <w:proofErr w:type="spellStart"/>
            <w:r w:rsidRPr="004571AE">
              <w:rPr>
                <w:rFonts w:eastAsia="Calibri"/>
                <w:sz w:val="16"/>
                <w:szCs w:val="20"/>
              </w:rPr>
              <w:t>Defence</w:t>
            </w:r>
            <w:proofErr w:type="spellEnd"/>
            <w:r w:rsidRPr="004571AE">
              <w:rPr>
                <w:rFonts w:eastAsia="Calibri"/>
                <w:sz w:val="16"/>
                <w:szCs w:val="20"/>
              </w:rPr>
              <w:t xml:space="preserve">-Style Questionnaire (DSQ). </w:t>
            </w:r>
            <w:r>
              <w:rPr>
                <w:rFonts w:eastAsia="Calibri"/>
                <w:sz w:val="16"/>
                <w:szCs w:val="20"/>
              </w:rPr>
              <w:t xml:space="preserve">It should be noted that this table is a combined correlation matrix (as indicated in the </w:t>
            </w:r>
            <w:r w:rsidRPr="00735D11">
              <w:rPr>
                <w:rFonts w:eastAsia="Calibri"/>
                <w:sz w:val="16"/>
                <w:szCs w:val="20"/>
              </w:rPr>
              <w:t>Publication Manual of the American Psychological Association: 7th Edition</w:t>
            </w:r>
            <w:r>
              <w:rPr>
                <w:rFonts w:eastAsia="Calibri"/>
                <w:sz w:val="16"/>
                <w:szCs w:val="20"/>
              </w:rPr>
              <w:t xml:space="preserve">) of associations </w:t>
            </w:r>
            <w:r>
              <w:rPr>
                <w:rFonts w:eastAsia="Calibri"/>
                <w:i/>
                <w:iCs/>
                <w:sz w:val="16"/>
                <w:szCs w:val="20"/>
              </w:rPr>
              <w:t>overtime</w:t>
            </w:r>
            <w:r>
              <w:rPr>
                <w:rFonts w:eastAsia="Calibri"/>
                <w:sz w:val="16"/>
                <w:szCs w:val="20"/>
              </w:rPr>
              <w:t>.</w:t>
            </w:r>
          </w:p>
          <w:p w14:paraId="38D6E5B9" w14:textId="77777777" w:rsidR="00855C9A" w:rsidRPr="004571AE" w:rsidRDefault="00855C9A" w:rsidP="00174FCA">
            <w:pPr>
              <w:spacing w:before="0" w:after="0"/>
              <w:rPr>
                <w:rFonts w:eastAsia="Calibri"/>
                <w:sz w:val="16"/>
                <w:szCs w:val="20"/>
              </w:rPr>
            </w:pPr>
          </w:p>
        </w:tc>
      </w:tr>
    </w:tbl>
    <w:p w14:paraId="20326000" w14:textId="77777777" w:rsidR="00855C9A" w:rsidRDefault="00855C9A" w:rsidP="00855C9A">
      <w:pPr>
        <w:spacing w:before="0" w:after="200" w:line="276" w:lineRule="auto"/>
        <w:rPr>
          <w:b/>
        </w:rPr>
      </w:pPr>
    </w:p>
    <w:p w14:paraId="4799AA1B" w14:textId="77777777" w:rsidR="00855C9A" w:rsidRDefault="00855C9A" w:rsidP="00855C9A">
      <w:pPr>
        <w:spacing w:before="0" w:after="200" w:line="276" w:lineRule="auto"/>
        <w:rPr>
          <w:b/>
        </w:rPr>
      </w:pPr>
      <w:r w:rsidRPr="005250B4">
        <w:rPr>
          <w:b/>
        </w:rPr>
        <w:t>Results</w:t>
      </w:r>
      <w:r>
        <w:rPr>
          <w:bCs/>
        </w:rPr>
        <w:t xml:space="preserve">: </w:t>
      </w:r>
      <w:r>
        <w:t xml:space="preserve">A moderate </w:t>
      </w:r>
      <w:r w:rsidRPr="00A95DB4">
        <w:t>significant</w:t>
      </w:r>
      <w:r>
        <w:t xml:space="preserve"> negative association between T2 mature </w:t>
      </w:r>
      <w:proofErr w:type="spellStart"/>
      <w:r>
        <w:t>defence</w:t>
      </w:r>
      <w:proofErr w:type="spellEnd"/>
      <w:r>
        <w:t xml:space="preserve">-style and T1 overall eating pathology, Spearman </w:t>
      </w:r>
      <w:proofErr w:type="spellStart"/>
      <w:r w:rsidRPr="00030474">
        <w:rPr>
          <w:i/>
          <w:iCs/>
        </w:rPr>
        <w:t>r</w:t>
      </w:r>
      <w:r>
        <w:rPr>
          <w:vertAlign w:val="subscript"/>
        </w:rPr>
        <w:t>s</w:t>
      </w:r>
      <w:proofErr w:type="spellEnd"/>
      <w:r>
        <w:t xml:space="preserve">=-.20, p&lt;.001, was found. There was a significant positive relationship between T1 immature </w:t>
      </w:r>
      <w:proofErr w:type="spellStart"/>
      <w:r>
        <w:t>defence</w:t>
      </w:r>
      <w:proofErr w:type="spellEnd"/>
      <w:r>
        <w:t>-style and T2 overall eating pathology (</w:t>
      </w:r>
      <w:proofErr w:type="spellStart"/>
      <w:r w:rsidRPr="00030474">
        <w:rPr>
          <w:i/>
          <w:iCs/>
        </w:rPr>
        <w:t>r</w:t>
      </w:r>
      <w:r>
        <w:rPr>
          <w:vertAlign w:val="subscript"/>
        </w:rPr>
        <w:t>s</w:t>
      </w:r>
      <w:proofErr w:type="spellEnd"/>
      <w:r>
        <w:t xml:space="preserve">=.14, p&lt;.005). No other significant associations between T1 and T2 eating pathology and </w:t>
      </w:r>
      <w:proofErr w:type="spellStart"/>
      <w:r>
        <w:t>defence</w:t>
      </w:r>
      <w:proofErr w:type="spellEnd"/>
      <w:r>
        <w:t xml:space="preserve">-style were found. As expected, there were significant associations between poorer </w:t>
      </w:r>
      <w:proofErr w:type="spellStart"/>
      <w:r>
        <w:t>HRQoL</w:t>
      </w:r>
      <w:proofErr w:type="spellEnd"/>
      <w:r>
        <w:t>, greater psychological distress and greater eating pathology over time.</w:t>
      </w:r>
      <w:r>
        <w:rPr>
          <w:b/>
        </w:rPr>
        <w:br w:type="page"/>
      </w:r>
    </w:p>
    <w:p w14:paraId="6D1F99EF" w14:textId="77777777" w:rsidR="00855C9A" w:rsidRDefault="00855C9A" w:rsidP="00855C9A">
      <w:pPr>
        <w:spacing w:before="0" w:after="200" w:line="276" w:lineRule="auto"/>
      </w:pPr>
      <w:r w:rsidRPr="005F7070">
        <w:rPr>
          <w:b/>
        </w:rPr>
        <w:lastRenderedPageBreak/>
        <w:t>Table S</w:t>
      </w:r>
      <w:r>
        <w:rPr>
          <w:b/>
        </w:rPr>
        <w:t>5</w:t>
      </w:r>
      <w:r>
        <w:t xml:space="preserve"> </w:t>
      </w:r>
    </w:p>
    <w:p w14:paraId="706154A4" w14:textId="77777777" w:rsidR="00855C9A" w:rsidRDefault="00855C9A" w:rsidP="00855C9A">
      <w:pPr>
        <w:spacing w:before="0"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Influence of Psychological Distress, </w:t>
      </w:r>
      <w:proofErr w:type="spellStart"/>
      <w:r>
        <w:rPr>
          <w:b/>
          <w:bCs/>
          <w:i/>
          <w:iCs/>
        </w:rPr>
        <w:t>HRQoL</w:t>
      </w:r>
      <w:proofErr w:type="spellEnd"/>
      <w:r>
        <w:rPr>
          <w:b/>
          <w:bCs/>
          <w:i/>
          <w:iCs/>
        </w:rPr>
        <w:t xml:space="preserve">, and Eating Pathology at T1 on </w:t>
      </w:r>
      <w:proofErr w:type="spellStart"/>
      <w:r>
        <w:rPr>
          <w:b/>
          <w:bCs/>
          <w:i/>
          <w:iCs/>
        </w:rPr>
        <w:t>Defence</w:t>
      </w:r>
      <w:proofErr w:type="spellEnd"/>
      <w:r>
        <w:rPr>
          <w:b/>
          <w:bCs/>
          <w:i/>
          <w:iCs/>
        </w:rPr>
        <w:t>-Styles at T2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840"/>
        <w:gridCol w:w="1012"/>
        <w:gridCol w:w="1140"/>
        <w:gridCol w:w="836"/>
        <w:gridCol w:w="747"/>
      </w:tblGrid>
      <w:tr w:rsidR="00855C9A" w:rsidRPr="00790E8C" w14:paraId="6E794BB7" w14:textId="77777777" w:rsidTr="00174FCA">
        <w:trPr>
          <w:trHeight w:val="284"/>
          <w:jc w:val="right"/>
        </w:trPr>
        <w:tc>
          <w:tcPr>
            <w:tcW w:w="25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90A4B" w14:textId="77777777" w:rsidR="00855C9A" w:rsidRPr="00A95DB4" w:rsidRDefault="00855C9A" w:rsidP="00174FCA">
            <w:pPr>
              <w:keepNext/>
              <w:spacing w:before="0" w:after="0"/>
              <w:jc w:val="center"/>
              <w:rPr>
                <w:rFonts w:eastAsia="Calibri"/>
                <w:b/>
                <w:sz w:val="16"/>
                <w:szCs w:val="16"/>
                <w:vertAlign w:val="subscript"/>
              </w:rPr>
            </w:pPr>
            <w:r w:rsidRPr="00A95DB4">
              <w:rPr>
                <w:rFonts w:eastAsia="Calibri"/>
                <w:b/>
                <w:sz w:val="16"/>
                <w:szCs w:val="16"/>
              </w:rPr>
              <w:t>Variable</w:t>
            </w:r>
            <w:r>
              <w:rPr>
                <w:rFonts w:eastAsia="Calibri"/>
                <w:b/>
                <w:sz w:val="16"/>
                <w:szCs w:val="16"/>
              </w:rPr>
              <w:t>s</w:t>
            </w:r>
            <w:r w:rsidRPr="00A95DB4">
              <w:rPr>
                <w:rFonts w:eastAsia="Calibri"/>
                <w:b/>
                <w:sz w:val="16"/>
                <w:szCs w:val="16"/>
              </w:rPr>
              <w:t xml:space="preserve"> (T1)</w:t>
            </w:r>
          </w:p>
        </w:tc>
        <w:tc>
          <w:tcPr>
            <w:tcW w:w="4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0CBCAE" w14:textId="77777777" w:rsidR="00855C9A" w:rsidRPr="00070C61" w:rsidRDefault="00855C9A" w:rsidP="00174FCA">
            <w:pPr>
              <w:keepNext/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B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F4C74" w14:textId="77777777" w:rsidR="00855C9A" w:rsidRPr="00977E00" w:rsidRDefault="00855C9A" w:rsidP="00174FCA">
            <w:pPr>
              <w:keepNext/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77E00">
              <w:rPr>
                <w:rFonts w:eastAsia="Calibri"/>
                <w:b/>
                <w:sz w:val="16"/>
                <w:szCs w:val="16"/>
              </w:rPr>
              <w:t>SE</w:t>
            </w: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4F7E6" w14:textId="77777777" w:rsidR="00855C9A" w:rsidRPr="001B7325" w:rsidRDefault="00855C9A" w:rsidP="00174FCA">
            <w:pPr>
              <w:keepNext/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B7325">
              <w:rPr>
                <w:rFonts w:eastAsia="Calibri"/>
                <w:b/>
                <w:sz w:val="16"/>
                <w:szCs w:val="16"/>
              </w:rPr>
              <w:t>95% CI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12D6" w14:textId="77777777" w:rsidR="00855C9A" w:rsidRPr="00EB1178" w:rsidRDefault="00855C9A" w:rsidP="00174FCA">
            <w:pPr>
              <w:keepNext/>
              <w:spacing w:before="0" w:after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B7325">
              <w:rPr>
                <w:rFonts w:eastAsia="Calibri"/>
                <w:b/>
                <w:sz w:val="16"/>
                <w:szCs w:val="16"/>
              </w:rPr>
              <w:t>sr</w:t>
            </w:r>
            <w:r w:rsidRPr="001B7325">
              <w:rPr>
                <w:rFonts w:eastAsia="Calibr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A8551" w14:textId="77777777" w:rsidR="00855C9A" w:rsidRPr="005250B4" w:rsidRDefault="00855C9A" w:rsidP="00174FCA">
            <w:pPr>
              <w:keepNext/>
              <w:spacing w:before="0" w:after="0"/>
              <w:jc w:val="center"/>
              <w:rPr>
                <w:rFonts w:eastAsia="Calibri"/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i/>
                <w:iCs/>
                <w:sz w:val="16"/>
                <w:szCs w:val="16"/>
              </w:rPr>
              <w:t>P value</w:t>
            </w:r>
          </w:p>
        </w:tc>
      </w:tr>
      <w:tr w:rsidR="00855C9A" w:rsidRPr="00790E8C" w14:paraId="66F59D99" w14:textId="77777777" w:rsidTr="00174FCA">
        <w:trPr>
          <w:trHeight w:val="20"/>
          <w:jc w:val="right"/>
        </w:trPr>
        <w:tc>
          <w:tcPr>
            <w:tcW w:w="2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9CC6" w14:textId="77777777" w:rsidR="00855C9A" w:rsidRPr="007103B6" w:rsidDel="00951ED8" w:rsidRDefault="00855C9A" w:rsidP="00174FCA">
            <w:pPr>
              <w:spacing w:before="0" w:after="0"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Dependent variable is </w:t>
            </w:r>
            <w:r w:rsidRPr="007103B6">
              <w:rPr>
                <w:rFonts w:eastAsia="Calibri"/>
                <w:b/>
                <w:sz w:val="16"/>
                <w:szCs w:val="16"/>
              </w:rPr>
              <w:t xml:space="preserve">Mature </w:t>
            </w:r>
            <w:r>
              <w:rPr>
                <w:rFonts w:eastAsia="Calibri"/>
                <w:b/>
                <w:sz w:val="16"/>
                <w:szCs w:val="16"/>
              </w:rPr>
              <w:t xml:space="preserve">at </w:t>
            </w:r>
            <w:r w:rsidRPr="007103B6">
              <w:rPr>
                <w:rFonts w:eastAsia="Calibri"/>
                <w:b/>
                <w:sz w:val="16"/>
                <w:szCs w:val="16"/>
              </w:rPr>
              <w:t xml:space="preserve">T2 </w:t>
            </w:r>
          </w:p>
        </w:tc>
        <w:tc>
          <w:tcPr>
            <w:tcW w:w="4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23FC" w14:textId="77777777" w:rsidR="00855C9A" w:rsidRPr="00A95DB4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3C0A" w14:textId="77777777" w:rsidR="00855C9A" w:rsidRPr="00A95DB4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DF5AC" w14:textId="77777777" w:rsidR="00855C9A" w:rsidRPr="00A95DB4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7724" w14:textId="77777777" w:rsidR="00855C9A" w:rsidRPr="00A95DB4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567A3" w14:textId="77777777" w:rsidR="00855C9A" w:rsidRPr="00A26E9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55C9A" w:rsidRPr="00790E8C" w14:paraId="5752B28C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BD810" w14:textId="77777777" w:rsidR="00855C9A" w:rsidRPr="00790E8C" w:rsidRDefault="00855C9A" w:rsidP="00174FCA">
            <w:pPr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Psychological Distress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CC3B8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-.003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D1E85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8A265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C328E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17,</w:t>
            </w:r>
            <w:r w:rsidRPr="006C328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BA81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1E17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BE5121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7182</w:t>
            </w:r>
          </w:p>
        </w:tc>
      </w:tr>
      <w:tr w:rsidR="00855C9A" w:rsidRPr="00790E8C" w14:paraId="31851B48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8806D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790E8C">
              <w:rPr>
                <w:rFonts w:eastAsia="Calibri"/>
                <w:sz w:val="16"/>
                <w:szCs w:val="16"/>
              </w:rPr>
              <w:t>PHQoL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387B9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C328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AB1E7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.00</w:t>
            </w: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7C1C3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-.006</w:t>
            </w:r>
            <w:r w:rsidRPr="00167189">
              <w:rPr>
                <w:sz w:val="16"/>
                <w:szCs w:val="16"/>
              </w:rPr>
              <w:t>,.0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11D5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EB79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0.3312</w:t>
            </w:r>
          </w:p>
        </w:tc>
      </w:tr>
      <w:tr w:rsidR="00855C9A" w:rsidRPr="00790E8C" w14:paraId="68413C29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4585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790E8C">
              <w:rPr>
                <w:rFonts w:eastAsia="Calibri"/>
                <w:sz w:val="16"/>
                <w:szCs w:val="16"/>
              </w:rPr>
              <w:t>MHQoL</w:t>
            </w:r>
            <w:proofErr w:type="spellEnd"/>
            <w:r>
              <w:rPr>
                <w:rFonts w:eastAsia="Calibri"/>
                <w:sz w:val="16"/>
                <w:szCs w:val="16"/>
              </w:rPr>
              <w:t>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D2059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-.012</w:t>
            </w:r>
            <w:r w:rsidRPr="00167189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D903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4</w:t>
            </w:r>
            <w:r w:rsidRPr="00167189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82A65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-.</w:t>
            </w:r>
            <w:proofErr w:type="gramStart"/>
            <w:r w:rsidRPr="0016718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21</w:t>
            </w:r>
            <w:r w:rsidRPr="0016718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-</w:t>
            </w:r>
            <w:proofErr w:type="gramEnd"/>
            <w:r w:rsidRPr="0016718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03</w:t>
            </w:r>
            <w:r w:rsidRPr="0016718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F4A84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AA46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F1310B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0060</w:t>
            </w:r>
          </w:p>
        </w:tc>
      </w:tr>
      <w:tr w:rsidR="00855C9A" w:rsidRPr="00790E8C" w14:paraId="07F86927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D4B3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Weight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5AEC6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C328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E89F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050</w:t>
            </w:r>
            <w:r w:rsidRPr="00167189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EBC3E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-.045</w:t>
            </w:r>
            <w:r w:rsidRPr="00167189">
              <w:rPr>
                <w:sz w:val="16"/>
                <w:szCs w:val="16"/>
              </w:rPr>
              <w:t>,.</w:t>
            </w:r>
            <w:r>
              <w:rPr>
                <w:sz w:val="16"/>
                <w:szCs w:val="16"/>
              </w:rPr>
              <w:t>153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5A4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B779C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F1310B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2</w:t>
            </w:r>
            <w:r w:rsidRPr="00F1310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20</w:t>
            </w:r>
          </w:p>
        </w:tc>
      </w:tr>
      <w:tr w:rsidR="00855C9A" w:rsidRPr="00790E8C" w14:paraId="65879D9F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6A999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Eating Concern</w:t>
            </w:r>
            <w:r>
              <w:rPr>
                <w:rFonts w:eastAsia="Calibri"/>
                <w:sz w:val="16"/>
                <w:szCs w:val="16"/>
              </w:rPr>
              <w:t>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547C5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F2DB3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052</w:t>
            </w:r>
            <w:r w:rsidRPr="00167189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23C4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-.</w:t>
            </w:r>
            <w:proofErr w:type="gramStart"/>
            <w:r>
              <w:rPr>
                <w:rFonts w:eastAsia="Calibri"/>
                <w:sz w:val="16"/>
                <w:szCs w:val="16"/>
              </w:rPr>
              <w:t>254</w:t>
            </w:r>
            <w:r w:rsidRPr="00167189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Pr="00167189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049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DD3DF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019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5D84B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0.0039</w:t>
            </w:r>
          </w:p>
        </w:tc>
      </w:tr>
      <w:tr w:rsidR="00855C9A" w:rsidRPr="00790E8C" w14:paraId="712C7F72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B7A7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Shape Concern</w:t>
            </w:r>
            <w:r>
              <w:rPr>
                <w:rFonts w:eastAsia="Calibri"/>
                <w:sz w:val="16"/>
                <w:szCs w:val="16"/>
              </w:rPr>
              <w:t>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41CE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  <w:r w:rsidRPr="00167189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106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9684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051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17F73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-.</w:t>
            </w:r>
            <w:proofErr w:type="gramStart"/>
            <w:r>
              <w:rPr>
                <w:rFonts w:eastAsia="Calibri"/>
                <w:sz w:val="16"/>
                <w:szCs w:val="16"/>
              </w:rPr>
              <w:t>206</w:t>
            </w:r>
            <w:r w:rsidRPr="00167189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Pr="00167189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007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31F98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008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C244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0.0358</w:t>
            </w:r>
          </w:p>
        </w:tc>
      </w:tr>
      <w:tr w:rsidR="00855C9A" w:rsidRPr="00790E8C" w14:paraId="25FC4772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22F6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Restraint</w:t>
            </w:r>
          </w:p>
          <w:p w14:paraId="5FA41C98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T1 Mature**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DC45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05</w:t>
            </w:r>
          </w:p>
          <w:p w14:paraId="67B40FDE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.145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19876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38</w:t>
            </w:r>
          </w:p>
          <w:p w14:paraId="60D28E0E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.039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88DB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70,</w:t>
            </w: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080</w:t>
            </w:r>
          </w:p>
          <w:p w14:paraId="11AEF4E8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.069,.221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165C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1671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000</w:t>
            </w:r>
          </w:p>
          <w:p w14:paraId="1EC4BC76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CA36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0.8975</w:t>
            </w:r>
          </w:p>
          <w:p w14:paraId="27208789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0.0002</w:t>
            </w:r>
          </w:p>
        </w:tc>
      </w:tr>
      <w:tr w:rsidR="00855C9A" w:rsidRPr="00790E8C" w14:paraId="38CA3058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AE7D" w14:textId="77777777" w:rsidR="00855C9A" w:rsidRPr="00A95DB4" w:rsidRDefault="00855C9A" w:rsidP="00174FCA">
            <w:pPr>
              <w:spacing w:before="0" w:after="0"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Dependent variable is Immature</w:t>
            </w:r>
            <w:r w:rsidRPr="0067251F">
              <w:rPr>
                <w:rFonts w:eastAsia="Calibri"/>
                <w:b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at </w:t>
            </w:r>
            <w:r w:rsidRPr="0067251F">
              <w:rPr>
                <w:rFonts w:eastAsia="Calibri"/>
                <w:b/>
                <w:sz w:val="16"/>
                <w:szCs w:val="16"/>
              </w:rPr>
              <w:t xml:space="preserve">T2 </w:t>
            </w:r>
          </w:p>
        </w:tc>
        <w:tc>
          <w:tcPr>
            <w:tcW w:w="45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D596" w14:textId="77777777" w:rsidR="00855C9A" w:rsidRPr="00A95DB4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D613" w14:textId="77777777" w:rsidR="00855C9A" w:rsidRPr="00A95DB4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7709" w14:textId="77777777" w:rsidR="00855C9A" w:rsidRPr="00A26E9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6FD6" w14:textId="77777777" w:rsidR="00855C9A" w:rsidRPr="00070C61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016DF" w14:textId="77777777" w:rsidR="00855C9A" w:rsidRPr="00977E00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5C9A" w:rsidRPr="00790E8C" w14:paraId="5B55677C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76D0" w14:textId="77777777" w:rsidR="00855C9A" w:rsidRPr="00A95DB4" w:rsidRDefault="00855C9A" w:rsidP="00174FCA">
            <w:pPr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A95DB4">
              <w:rPr>
                <w:rFonts w:eastAsia="Calibri"/>
                <w:sz w:val="16"/>
                <w:szCs w:val="16"/>
              </w:rPr>
              <w:t>Psychological Distress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3D10A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77C7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ACC9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02</w:t>
            </w:r>
            <w:r w:rsidRPr="005250B4">
              <w:rPr>
                <w:sz w:val="16"/>
                <w:szCs w:val="16"/>
              </w:rPr>
              <w:t>,.0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842CD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B347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8109DF">
              <w:rPr>
                <w:rFonts w:eastAsia="Calibri"/>
                <w:sz w:val="16"/>
                <w:szCs w:val="16"/>
              </w:rPr>
              <w:t>0.</w:t>
            </w:r>
            <w:r>
              <w:rPr>
                <w:rFonts w:eastAsia="Calibri"/>
                <w:sz w:val="16"/>
                <w:szCs w:val="16"/>
              </w:rPr>
              <w:t>0900</w:t>
            </w:r>
          </w:p>
        </w:tc>
      </w:tr>
      <w:tr w:rsidR="00855C9A" w:rsidRPr="00790E8C" w14:paraId="7010499B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FDED4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790E8C">
              <w:rPr>
                <w:rFonts w:eastAsia="Calibri"/>
                <w:sz w:val="16"/>
                <w:szCs w:val="16"/>
              </w:rPr>
              <w:t>PHQoL</w:t>
            </w:r>
            <w:proofErr w:type="spellEnd"/>
            <w:r>
              <w:rPr>
                <w:rFonts w:eastAsia="Calibri"/>
                <w:sz w:val="16"/>
                <w:szCs w:val="16"/>
              </w:rPr>
              <w:t>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629A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783E3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826B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 xml:space="preserve"> .00</w:t>
            </w:r>
            <w:r>
              <w:rPr>
                <w:sz w:val="16"/>
                <w:szCs w:val="16"/>
              </w:rPr>
              <w:t>0</w:t>
            </w:r>
            <w:r w:rsidRPr="005250B4">
              <w:rPr>
                <w:sz w:val="16"/>
                <w:szCs w:val="16"/>
              </w:rPr>
              <w:t>,.0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70C5F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9FFC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0.0470</w:t>
            </w:r>
          </w:p>
        </w:tc>
      </w:tr>
      <w:tr w:rsidR="00855C9A" w:rsidRPr="00790E8C" w14:paraId="01FC399C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AEF4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790E8C">
              <w:rPr>
                <w:rFonts w:eastAsia="Calibri"/>
                <w:sz w:val="16"/>
                <w:szCs w:val="16"/>
              </w:rPr>
              <w:t>MHQoL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92FE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F7A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7E82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09</w:t>
            </w:r>
            <w:r w:rsidRPr="005250B4">
              <w:rPr>
                <w:sz w:val="16"/>
                <w:szCs w:val="16"/>
              </w:rPr>
              <w:t>,.00</w:t>
            </w:r>
            <w:r>
              <w:rPr>
                <w:sz w:val="16"/>
                <w:szCs w:val="16"/>
              </w:rPr>
              <w:t>5</w:t>
            </w:r>
            <w:r w:rsidRPr="005250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119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C4191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0.5704</w:t>
            </w:r>
          </w:p>
        </w:tc>
      </w:tr>
      <w:tr w:rsidR="00855C9A" w:rsidRPr="00790E8C" w14:paraId="5A673336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D8A8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Weight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68DB6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401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2B9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18</w:t>
            </w:r>
            <w:r w:rsidRPr="005250B4">
              <w:rPr>
                <w:sz w:val="16"/>
                <w:szCs w:val="16"/>
              </w:rPr>
              <w:t>,.14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FF289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85D1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8109DF">
              <w:rPr>
                <w:rFonts w:eastAsia="Calibri"/>
                <w:sz w:val="16"/>
                <w:szCs w:val="16"/>
              </w:rPr>
              <w:t>0.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8109DF">
              <w:rPr>
                <w:rFonts w:eastAsia="Calibri"/>
                <w:sz w:val="16"/>
                <w:szCs w:val="16"/>
              </w:rPr>
              <w:t>3</w:t>
            </w:r>
            <w:r>
              <w:rPr>
                <w:rFonts w:eastAsia="Calibri"/>
                <w:sz w:val="16"/>
                <w:szCs w:val="16"/>
              </w:rPr>
              <w:t>23</w:t>
            </w:r>
          </w:p>
        </w:tc>
      </w:tr>
      <w:tr w:rsidR="00855C9A" w:rsidRPr="00790E8C" w14:paraId="2D57186E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476E2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Eating Concern</w:t>
            </w:r>
            <w:r>
              <w:rPr>
                <w:rFonts w:eastAsia="Calibri"/>
                <w:sz w:val="16"/>
                <w:szCs w:val="16"/>
              </w:rPr>
              <w:t>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94E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85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9D20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69A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</w:t>
            </w:r>
            <w:proofErr w:type="gramStart"/>
            <w:r>
              <w:rPr>
                <w:sz w:val="16"/>
                <w:szCs w:val="16"/>
              </w:rPr>
              <w:t>168</w:t>
            </w:r>
            <w:r w:rsidRPr="005250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-</w:t>
            </w:r>
            <w:proofErr w:type="gramEnd"/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00E7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E849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0.0479</w:t>
            </w:r>
          </w:p>
        </w:tc>
      </w:tr>
      <w:tr w:rsidR="00855C9A" w:rsidRPr="00790E8C" w14:paraId="1DD3ABE8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A9F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Shape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B644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1D7D3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803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45</w:t>
            </w:r>
            <w:r w:rsidRPr="005250B4">
              <w:rPr>
                <w:sz w:val="16"/>
                <w:szCs w:val="16"/>
              </w:rPr>
              <w:t>,.1</w:t>
            </w:r>
            <w:r>
              <w:rPr>
                <w:sz w:val="16"/>
                <w:szCs w:val="16"/>
              </w:rPr>
              <w:t>1</w:t>
            </w:r>
            <w:r w:rsidRPr="005250B4">
              <w:rPr>
                <w:sz w:val="16"/>
                <w:szCs w:val="1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FEBB7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6E06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0.3896</w:t>
            </w:r>
          </w:p>
        </w:tc>
      </w:tr>
      <w:tr w:rsidR="00855C9A" w:rsidRPr="00790E8C" w14:paraId="228651AA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6A0F2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790E8C">
              <w:rPr>
                <w:rFonts w:eastAsia="Calibri"/>
                <w:sz w:val="16"/>
                <w:szCs w:val="16"/>
              </w:rPr>
              <w:t>Restraint</w:t>
            </w:r>
            <w:r>
              <w:rPr>
                <w:rFonts w:eastAsia="Calibri"/>
                <w:sz w:val="16"/>
                <w:szCs w:val="16"/>
              </w:rPr>
              <w:t>**</w:t>
            </w:r>
          </w:p>
          <w:p w14:paraId="4E09508F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T1 Immature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6653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1</w:t>
            </w:r>
            <w:r w:rsidRPr="005250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  <w:p w14:paraId="64B658F7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.054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DB44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5250B4">
              <w:rPr>
                <w:sz w:val="16"/>
                <w:szCs w:val="16"/>
              </w:rPr>
              <w:t>1</w:t>
            </w:r>
          </w:p>
          <w:p w14:paraId="3E0B89E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.042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57632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</w:t>
            </w:r>
            <w:proofErr w:type="gramStart"/>
            <w:r w:rsidRPr="00525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97</w:t>
            </w:r>
            <w:r w:rsidRPr="005250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-</w:t>
            </w:r>
            <w:proofErr w:type="gramEnd"/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5250B4">
              <w:rPr>
                <w:sz w:val="16"/>
                <w:szCs w:val="16"/>
              </w:rPr>
              <w:t>6</w:t>
            </w:r>
          </w:p>
          <w:p w14:paraId="5B8446D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-.029,.136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58EF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31</w:t>
            </w:r>
          </w:p>
          <w:p w14:paraId="0823C210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.003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88F64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&lt;0.0001</w:t>
            </w:r>
          </w:p>
          <w:p w14:paraId="3501D648" w14:textId="77777777" w:rsidR="00855C9A" w:rsidRPr="00790E8C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0.2013</w:t>
            </w:r>
          </w:p>
        </w:tc>
      </w:tr>
      <w:tr w:rsidR="00855C9A" w:rsidRPr="00790E8C" w14:paraId="125AA717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A18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Dependent variable is </w:t>
            </w:r>
            <w:r w:rsidRPr="00C25D86">
              <w:rPr>
                <w:rFonts w:eastAsia="Calibri"/>
                <w:b/>
                <w:sz w:val="16"/>
                <w:szCs w:val="16"/>
              </w:rPr>
              <w:t>Neurotic</w:t>
            </w:r>
            <w:r w:rsidRPr="009345B9">
              <w:rPr>
                <w:rFonts w:eastAsia="Calibri"/>
                <w:b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at </w:t>
            </w:r>
            <w:r w:rsidRPr="009345B9">
              <w:rPr>
                <w:rFonts w:eastAsia="Calibri"/>
                <w:b/>
                <w:sz w:val="16"/>
                <w:szCs w:val="16"/>
              </w:rPr>
              <w:t xml:space="preserve">T2 </w:t>
            </w:r>
          </w:p>
        </w:tc>
        <w:tc>
          <w:tcPr>
            <w:tcW w:w="452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7FB94E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1160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08270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8F87A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287B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5C9A" w:rsidRPr="00790E8C" w14:paraId="19EF5269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8DDDF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C25D86">
              <w:rPr>
                <w:sz w:val="16"/>
                <w:szCs w:val="16"/>
              </w:rPr>
              <w:t>Psychological Distress</w:t>
            </w:r>
            <w:r>
              <w:rPr>
                <w:sz w:val="16"/>
                <w:szCs w:val="16"/>
              </w:rPr>
              <w:t>*</w:t>
            </w:r>
          </w:p>
          <w:p w14:paraId="46F4768C" w14:textId="77777777" w:rsidR="00855C9A" w:rsidRPr="009345B9" w:rsidDel="00E967A0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T1 Neurotic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4BE17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E5DC2">
              <w:rPr>
                <w:sz w:val="16"/>
                <w:szCs w:val="16"/>
              </w:rPr>
              <w:t>-.00</w:t>
            </w:r>
            <w:r>
              <w:rPr>
                <w:sz w:val="16"/>
                <w:szCs w:val="16"/>
              </w:rPr>
              <w:t>5</w:t>
            </w:r>
          </w:p>
          <w:p w14:paraId="38AD3B0B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.071                    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EE1CC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E5DC2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8</w:t>
            </w:r>
          </w:p>
          <w:p w14:paraId="7DE92FEA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017EB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</w:t>
            </w:r>
            <w:proofErr w:type="gramStart"/>
            <w:r w:rsidRPr="005250B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  <w:r w:rsidRPr="005250B4">
              <w:rPr>
                <w:sz w:val="16"/>
                <w:szCs w:val="16"/>
              </w:rPr>
              <w:t>,-</w:t>
            </w:r>
            <w:proofErr w:type="gramEnd"/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11</w:t>
            </w:r>
          </w:p>
          <w:p w14:paraId="31029293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-.012,.154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DE326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0</w:t>
            </w:r>
          </w:p>
          <w:p w14:paraId="71C00929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.003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C5A5C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0.0459</w:t>
            </w:r>
          </w:p>
          <w:p w14:paraId="13936DFE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0.0953</w:t>
            </w:r>
          </w:p>
        </w:tc>
      </w:tr>
      <w:tr w:rsidR="00855C9A" w:rsidRPr="00790E8C" w14:paraId="085780A3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5546" w14:textId="77777777" w:rsidR="00855C9A" w:rsidRPr="00C25D8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C25D86">
              <w:rPr>
                <w:rFonts w:eastAsia="Calibri"/>
                <w:sz w:val="16"/>
                <w:szCs w:val="16"/>
              </w:rPr>
              <w:t>PHQo</w:t>
            </w:r>
            <w:r>
              <w:rPr>
                <w:rFonts w:eastAsia="Calibri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90AB6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</w:t>
            </w:r>
            <w:r w:rsidRPr="005250B4">
              <w:rPr>
                <w:sz w:val="16"/>
                <w:szCs w:val="16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CCF5F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2EAE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14</w:t>
            </w:r>
            <w:r w:rsidRPr="005250B4">
              <w:rPr>
                <w:sz w:val="16"/>
                <w:szCs w:val="16"/>
              </w:rPr>
              <w:t>,.0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7816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</w:t>
            </w:r>
            <w:r w:rsidRPr="005250B4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C5576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0.2054</w:t>
            </w:r>
          </w:p>
        </w:tc>
      </w:tr>
      <w:tr w:rsidR="00855C9A" w:rsidRPr="00790E8C" w14:paraId="12F766BA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EAEDB" w14:textId="77777777" w:rsidR="00855C9A" w:rsidRPr="00C25D86" w:rsidDel="00E967A0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C25D86">
              <w:rPr>
                <w:sz w:val="16"/>
                <w:szCs w:val="16"/>
              </w:rPr>
              <w:t>MHQoL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6BF8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922E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ADD6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-.01</w:t>
            </w:r>
            <w:r>
              <w:rPr>
                <w:sz w:val="16"/>
                <w:szCs w:val="16"/>
              </w:rPr>
              <w:t>3</w:t>
            </w:r>
            <w:r w:rsidRPr="005250B4">
              <w:rPr>
                <w:sz w:val="16"/>
                <w:szCs w:val="16"/>
              </w:rPr>
              <w:t>,.00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BB6F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61A2F" w14:textId="77777777" w:rsidR="00855C9A" w:rsidRPr="00625FBA" w:rsidRDefault="00855C9A" w:rsidP="00174FCA">
            <w:pPr>
              <w:keepNext/>
              <w:spacing w:before="0" w:after="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0.4718</w:t>
            </w:r>
          </w:p>
        </w:tc>
      </w:tr>
      <w:tr w:rsidR="00855C9A" w:rsidRPr="00790E8C" w14:paraId="08F80B61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CA565" w14:textId="77777777" w:rsidR="00855C9A" w:rsidRPr="00C25D86" w:rsidDel="00E967A0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C25D86">
              <w:rPr>
                <w:sz w:val="16"/>
                <w:szCs w:val="16"/>
              </w:rPr>
              <w:t>Weight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1D38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50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061*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CD8F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.054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BEC9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46</w:t>
            </w:r>
            <w:r w:rsidRPr="005250B4">
              <w:rPr>
                <w:sz w:val="16"/>
                <w:szCs w:val="16"/>
              </w:rPr>
              <w:t>,.1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068E6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05B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0.2657</w:t>
            </w:r>
          </w:p>
        </w:tc>
      </w:tr>
      <w:tr w:rsidR="00855C9A" w:rsidRPr="00790E8C" w14:paraId="3C99E031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944EE" w14:textId="77777777" w:rsidR="00855C9A" w:rsidRPr="00C25D86" w:rsidDel="00E967A0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C25D86">
              <w:rPr>
                <w:sz w:val="16"/>
                <w:szCs w:val="16"/>
              </w:rPr>
              <w:t>Eating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63D3E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250B4">
              <w:rPr>
                <w:sz w:val="16"/>
                <w:szCs w:val="16"/>
              </w:rPr>
              <w:t>.04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6B1D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E71D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</w:t>
            </w:r>
            <w:r>
              <w:rPr>
                <w:sz w:val="16"/>
                <w:szCs w:val="16"/>
              </w:rPr>
              <w:t>070</w:t>
            </w:r>
            <w:r w:rsidRPr="005250B4">
              <w:rPr>
                <w:sz w:val="16"/>
                <w:szCs w:val="16"/>
              </w:rPr>
              <w:t>,.</w:t>
            </w:r>
            <w:r>
              <w:rPr>
                <w:sz w:val="16"/>
                <w:szCs w:val="16"/>
              </w:rPr>
              <w:t>15</w:t>
            </w:r>
            <w:r w:rsidRPr="005250B4">
              <w:rPr>
                <w:sz w:val="16"/>
                <w:szCs w:val="1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C2A7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6C6EB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0.4697</w:t>
            </w:r>
          </w:p>
        </w:tc>
      </w:tr>
      <w:tr w:rsidR="00855C9A" w:rsidRPr="00790E8C" w14:paraId="3C9AF80A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A81D4" w14:textId="77777777" w:rsidR="00855C9A" w:rsidRPr="00C25D86" w:rsidDel="00E967A0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C25D86">
              <w:rPr>
                <w:sz w:val="16"/>
                <w:szCs w:val="16"/>
              </w:rPr>
              <w:t>Shape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38D8A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250B4">
              <w:rPr>
                <w:sz w:val="16"/>
                <w:szCs w:val="16"/>
              </w:rPr>
              <w:t>.04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9B3C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F8E3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-.065,.148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18A0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464C7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0.4681</w:t>
            </w:r>
          </w:p>
        </w:tc>
      </w:tr>
      <w:tr w:rsidR="00855C9A" w:rsidRPr="00790E8C" w14:paraId="6E5E0455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A77FE" w14:textId="77777777" w:rsidR="00855C9A" w:rsidRPr="00C25D8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C25D86">
              <w:rPr>
                <w:rFonts w:eastAsia="Calibri"/>
                <w:sz w:val="16"/>
                <w:szCs w:val="16"/>
              </w:rPr>
              <w:t>Restraint</w:t>
            </w:r>
            <w:r>
              <w:rPr>
                <w:rFonts w:eastAsia="Calibri"/>
                <w:sz w:val="16"/>
                <w:szCs w:val="16"/>
              </w:rPr>
              <w:t>**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156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250B4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F65D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23C9A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-.</w:t>
            </w:r>
            <w:proofErr w:type="gramStart"/>
            <w:r>
              <w:rPr>
                <w:sz w:val="16"/>
                <w:szCs w:val="16"/>
              </w:rPr>
              <w:t>232</w:t>
            </w:r>
            <w:r w:rsidRPr="005250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-</w:t>
            </w:r>
            <w:proofErr w:type="gramEnd"/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BD2A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250B4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D7AD5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0.0003</w:t>
            </w:r>
          </w:p>
        </w:tc>
      </w:tr>
      <w:tr w:rsidR="00855C9A" w:rsidRPr="00790E8C" w14:paraId="3230AA31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9319C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Dependent variable is </w:t>
            </w:r>
            <w:r w:rsidRPr="002E0366">
              <w:rPr>
                <w:rFonts w:eastAsia="Calibri"/>
                <w:b/>
                <w:sz w:val="16"/>
                <w:szCs w:val="16"/>
              </w:rPr>
              <w:t>Overall Eating Pathology</w:t>
            </w:r>
            <w:r>
              <w:rPr>
                <w:rFonts w:eastAsia="Calibri"/>
                <w:b/>
                <w:sz w:val="16"/>
                <w:szCs w:val="16"/>
              </w:rPr>
              <w:t xml:space="preserve"> at T2</w:t>
            </w:r>
          </w:p>
        </w:tc>
        <w:tc>
          <w:tcPr>
            <w:tcW w:w="452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250E38B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63C58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59E36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357D4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5487" w14:textId="77777777" w:rsidR="00855C9A" w:rsidRPr="00977E00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5C9A" w:rsidRPr="00790E8C" w14:paraId="4B68FF7E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EA0D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E0366">
              <w:rPr>
                <w:rFonts w:eastAsia="Calibri"/>
                <w:sz w:val="16"/>
                <w:szCs w:val="16"/>
              </w:rPr>
              <w:t>Psychological Distress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BCCE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FFAA3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008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F03D9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1</w:t>
            </w:r>
            <w:r w:rsidRPr="00625FBA">
              <w:rPr>
                <w:sz w:val="16"/>
                <w:szCs w:val="16"/>
              </w:rPr>
              <w:t>,.02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845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7FCF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0.9508</w:t>
            </w:r>
          </w:p>
        </w:tc>
      </w:tr>
      <w:tr w:rsidR="00855C9A" w:rsidRPr="00790E8C" w14:paraId="181976D8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4FB4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E0366">
              <w:rPr>
                <w:rFonts w:eastAsia="Calibri"/>
                <w:sz w:val="16"/>
                <w:szCs w:val="16"/>
              </w:rPr>
              <w:t>PHQoL</w:t>
            </w:r>
            <w:proofErr w:type="spellEnd"/>
            <w:r w:rsidRPr="002E0366">
              <w:rPr>
                <w:rFonts w:eastAsia="Calibri"/>
                <w:sz w:val="16"/>
                <w:szCs w:val="16"/>
              </w:rPr>
              <w:t>**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4787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50B4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D6EE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645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-.</w:t>
            </w:r>
            <w:proofErr w:type="gramStart"/>
            <w:r w:rsidRPr="00625F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625FBA">
              <w:rPr>
                <w:sz w:val="16"/>
                <w:szCs w:val="16"/>
              </w:rPr>
              <w:t>,-</w:t>
            </w:r>
            <w:proofErr w:type="gramEnd"/>
            <w:r w:rsidRPr="00625FBA">
              <w:rPr>
                <w:sz w:val="16"/>
                <w:szCs w:val="16"/>
              </w:rPr>
              <w:t>.02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94D7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D5F9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&lt;0.0001</w:t>
            </w:r>
          </w:p>
        </w:tc>
      </w:tr>
      <w:tr w:rsidR="00855C9A" w:rsidRPr="00790E8C" w14:paraId="7F99F6D5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F797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E0366">
              <w:rPr>
                <w:rFonts w:eastAsia="Calibri"/>
                <w:sz w:val="16"/>
                <w:szCs w:val="16"/>
              </w:rPr>
              <w:t>MHQoL</w:t>
            </w:r>
            <w:proofErr w:type="spellEnd"/>
            <w:r w:rsidRPr="002E0366">
              <w:rPr>
                <w:rFonts w:eastAsia="Calibri"/>
                <w:sz w:val="16"/>
                <w:szCs w:val="16"/>
              </w:rPr>
              <w:t>**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1B6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250B4">
              <w:rPr>
                <w:sz w:val="16"/>
                <w:szCs w:val="16"/>
              </w:rPr>
              <w:t>-.0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CCBB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4F016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-.</w:t>
            </w:r>
            <w:proofErr w:type="gramStart"/>
            <w:r w:rsidRPr="00625F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625FBA">
              <w:rPr>
                <w:sz w:val="16"/>
                <w:szCs w:val="16"/>
              </w:rPr>
              <w:t>,-</w:t>
            </w:r>
            <w:proofErr w:type="gramEnd"/>
            <w:r w:rsidRPr="00625FBA">
              <w:rPr>
                <w:sz w:val="16"/>
                <w:szCs w:val="16"/>
              </w:rPr>
              <w:t>.03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B40C7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.06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E26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>0</w:t>
            </w:r>
            <w:r w:rsidRPr="00625FB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00</w:t>
            </w:r>
            <w:r w:rsidRPr="00625FBA">
              <w:rPr>
                <w:sz w:val="16"/>
                <w:szCs w:val="16"/>
              </w:rPr>
              <w:t>1</w:t>
            </w:r>
          </w:p>
        </w:tc>
      </w:tr>
      <w:tr w:rsidR="00855C9A" w:rsidRPr="00790E8C" w14:paraId="2C0786FF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F47C8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E0366">
              <w:rPr>
                <w:rFonts w:eastAsia="Calibri"/>
                <w:sz w:val="16"/>
                <w:szCs w:val="16"/>
              </w:rPr>
              <w:t>Weight Concern</w:t>
            </w:r>
            <w:r>
              <w:rPr>
                <w:rFonts w:eastAsia="Calibri"/>
                <w:sz w:val="16"/>
                <w:szCs w:val="16"/>
              </w:rPr>
              <w:t>**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1ADF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Pr="005250B4">
              <w:rPr>
                <w:sz w:val="16"/>
                <w:szCs w:val="16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C465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F889" w14:textId="77777777" w:rsidR="00855C9A" w:rsidRPr="00625FBA" w:rsidRDefault="00855C9A" w:rsidP="00174FCA">
            <w:pPr>
              <w:keepNext/>
              <w:spacing w:before="0"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25FB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25FBA">
              <w:rPr>
                <w:sz w:val="16"/>
                <w:szCs w:val="16"/>
              </w:rPr>
              <w:t>,.3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273B0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625FBA">
              <w:rPr>
                <w:sz w:val="16"/>
                <w:szCs w:val="16"/>
              </w:rPr>
              <w:t>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D1190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</w:tr>
      <w:tr w:rsidR="00855C9A" w:rsidRPr="00790E8C" w14:paraId="42783C4A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BBA1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Eating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E4E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250B4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5250B4">
              <w:rPr>
                <w:sz w:val="16"/>
                <w:szCs w:val="16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E74D1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5C47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25FBA">
              <w:rPr>
                <w:rFonts w:eastAsia="Calibri"/>
                <w:sz w:val="16"/>
                <w:szCs w:val="16"/>
              </w:rPr>
              <w:t>.01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625FBA">
              <w:rPr>
                <w:rFonts w:eastAsia="Calibri"/>
                <w:sz w:val="16"/>
                <w:szCs w:val="16"/>
              </w:rPr>
              <w:t>,.</w:t>
            </w:r>
            <w:r>
              <w:rPr>
                <w:rFonts w:eastAsia="Calibri"/>
                <w:sz w:val="16"/>
                <w:szCs w:val="16"/>
              </w:rPr>
              <w:t>217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EE46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25FBA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625FBA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5F58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0.0740</w:t>
            </w:r>
          </w:p>
        </w:tc>
      </w:tr>
      <w:tr w:rsidR="00855C9A" w:rsidRPr="00790E8C" w14:paraId="19EC1AF1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DC857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E0366">
              <w:rPr>
                <w:rFonts w:eastAsia="Calibri"/>
                <w:sz w:val="16"/>
                <w:szCs w:val="16"/>
              </w:rPr>
              <w:t>Shape Concern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B6E4C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386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74BEA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25FBA">
              <w:rPr>
                <w:rFonts w:eastAsia="Calibri"/>
                <w:sz w:val="16"/>
                <w:szCs w:val="16"/>
              </w:rPr>
              <w:t>-.0</w:t>
            </w:r>
            <w:r>
              <w:rPr>
                <w:rFonts w:eastAsia="Calibri"/>
                <w:sz w:val="16"/>
                <w:szCs w:val="16"/>
              </w:rPr>
              <w:t>80</w:t>
            </w:r>
            <w:r w:rsidRPr="00625FBA">
              <w:rPr>
                <w:rFonts w:eastAsia="Calibri"/>
                <w:sz w:val="16"/>
                <w:szCs w:val="16"/>
              </w:rPr>
              <w:t>,.1</w:t>
            </w:r>
            <w:r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25F3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25FBA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00</w:t>
            </w:r>
            <w:r w:rsidRPr="00625FB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C23B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0.5800</w:t>
            </w:r>
          </w:p>
        </w:tc>
      </w:tr>
      <w:tr w:rsidR="00855C9A" w:rsidRPr="00790E8C" w14:paraId="37977CCE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4A4C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E0366">
              <w:rPr>
                <w:rFonts w:eastAsia="Calibri"/>
                <w:sz w:val="16"/>
                <w:szCs w:val="16"/>
              </w:rPr>
              <w:t>Restraint*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08AB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4</w:t>
            </w:r>
            <w:r w:rsidRPr="005250B4">
              <w:rPr>
                <w:sz w:val="16"/>
                <w:szCs w:val="16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E77C3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6668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56</w:t>
            </w:r>
            <w:r w:rsidRPr="00625FBA">
              <w:rPr>
                <w:sz w:val="16"/>
                <w:szCs w:val="16"/>
              </w:rPr>
              <w:t>,.2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67347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625FBA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6049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0.0016</w:t>
            </w:r>
          </w:p>
        </w:tc>
      </w:tr>
      <w:tr w:rsidR="00855C9A" w:rsidRPr="00790E8C" w14:paraId="7F9F1DF1" w14:textId="77777777" w:rsidTr="00174FCA">
        <w:trPr>
          <w:trHeight w:val="20"/>
          <w:jc w:val="right"/>
        </w:trPr>
        <w:tc>
          <w:tcPr>
            <w:tcW w:w="256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9BABB9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E0366">
              <w:rPr>
                <w:rFonts w:eastAsia="Calibri"/>
                <w:sz w:val="16"/>
                <w:szCs w:val="16"/>
              </w:rPr>
              <w:t>Immaturity</w:t>
            </w:r>
          </w:p>
          <w:p w14:paraId="7417BD95" w14:textId="77777777" w:rsidR="00855C9A" w:rsidRPr="002E0366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T1 overall pathology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D0F41D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.085</w:t>
            </w:r>
          </w:p>
          <w:p w14:paraId="6431E775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.086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89550F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5250B4">
              <w:rPr>
                <w:sz w:val="16"/>
                <w:szCs w:val="16"/>
              </w:rPr>
              <w:t>.111</w:t>
            </w:r>
          </w:p>
          <w:p w14:paraId="54910D52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.093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B8D9B4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25FBA">
              <w:rPr>
                <w:rFonts w:eastAsia="Calibri"/>
                <w:sz w:val="16"/>
                <w:szCs w:val="16"/>
              </w:rPr>
              <w:t>-.139,.309</w:t>
            </w:r>
          </w:p>
          <w:p w14:paraId="5D84C33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-.097,.269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41828C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25FBA">
              <w:rPr>
                <w:rFonts w:eastAsia="Calibri"/>
                <w:sz w:val="16"/>
                <w:szCs w:val="16"/>
              </w:rPr>
              <w:t>.003</w:t>
            </w:r>
          </w:p>
          <w:p w14:paraId="713A1AD6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.312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2465BF" w14:textId="77777777" w:rsidR="00855C9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0.4441</w:t>
            </w:r>
          </w:p>
          <w:p w14:paraId="586040B4" w14:textId="77777777" w:rsidR="00855C9A" w:rsidRPr="00625FBA" w:rsidRDefault="00855C9A" w:rsidP="00174FCA">
            <w:pPr>
              <w:keepNext/>
              <w:spacing w:before="0" w:after="0"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0.3582</w:t>
            </w:r>
          </w:p>
        </w:tc>
      </w:tr>
      <w:tr w:rsidR="00855C9A" w:rsidRPr="007103B6" w14:paraId="14475BA4" w14:textId="77777777" w:rsidTr="00174FCA">
        <w:trPr>
          <w:trHeight w:val="153"/>
          <w:jc w:val="right"/>
        </w:trPr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64C9D9D" w14:textId="77777777" w:rsidR="00855C9A" w:rsidRPr="00A95DB4" w:rsidRDefault="00855C9A" w:rsidP="00174FCA">
            <w:pPr>
              <w:keepNext/>
              <w:spacing w:before="0" w:after="0"/>
              <w:rPr>
                <w:rFonts w:eastAsia="Calibri"/>
                <w:sz w:val="16"/>
                <w:szCs w:val="16"/>
              </w:rPr>
            </w:pPr>
            <w:r w:rsidRPr="00167189">
              <w:rPr>
                <w:rFonts w:eastAsia="Calibri"/>
                <w:i/>
                <w:sz w:val="16"/>
                <w:szCs w:val="16"/>
              </w:rPr>
              <w:t xml:space="preserve">Note.  </w:t>
            </w:r>
            <w:r w:rsidRPr="00167189">
              <w:rPr>
                <w:rFonts w:eastAsia="Calibri"/>
                <w:sz w:val="16"/>
                <w:szCs w:val="16"/>
                <w:vertAlign w:val="superscript"/>
              </w:rPr>
              <w:t>*</w:t>
            </w:r>
            <w:proofErr w:type="gramStart"/>
            <w:r w:rsidRPr="00167189">
              <w:rPr>
                <w:rFonts w:eastAsia="Calibri"/>
                <w:sz w:val="16"/>
                <w:szCs w:val="16"/>
              </w:rPr>
              <w:t>significant</w:t>
            </w:r>
            <w:proofErr w:type="gramEnd"/>
            <w:r w:rsidRPr="00167189">
              <w:rPr>
                <w:rFonts w:eastAsia="Calibri"/>
                <w:sz w:val="16"/>
                <w:szCs w:val="16"/>
              </w:rPr>
              <w:t xml:space="preserve"> to </w:t>
            </w:r>
            <w:r w:rsidRPr="00167189">
              <w:rPr>
                <w:rFonts w:eastAsia="Calibri"/>
                <w:i/>
                <w:sz w:val="16"/>
                <w:szCs w:val="16"/>
              </w:rPr>
              <w:t>p</w:t>
            </w:r>
            <w:r w:rsidRPr="00167189">
              <w:rPr>
                <w:rFonts w:eastAsia="Calibri"/>
                <w:sz w:val="16"/>
                <w:szCs w:val="16"/>
              </w:rPr>
              <w:t xml:space="preserve">&lt;0.05; </w:t>
            </w:r>
            <w:r w:rsidRPr="00167189">
              <w:rPr>
                <w:rFonts w:eastAsia="Calibri"/>
                <w:sz w:val="16"/>
                <w:szCs w:val="16"/>
                <w:vertAlign w:val="superscript"/>
              </w:rPr>
              <w:t>**</w:t>
            </w:r>
            <w:r w:rsidRPr="00167189">
              <w:rPr>
                <w:rFonts w:eastAsia="Calibri"/>
                <w:sz w:val="16"/>
                <w:szCs w:val="16"/>
              </w:rPr>
              <w:t xml:space="preserve">significant to </w:t>
            </w:r>
            <w:r w:rsidRPr="00167189">
              <w:rPr>
                <w:rFonts w:eastAsia="Calibri"/>
                <w:i/>
                <w:sz w:val="16"/>
                <w:szCs w:val="16"/>
              </w:rPr>
              <w:t>p</w:t>
            </w:r>
            <w:r w:rsidRPr="00167189">
              <w:rPr>
                <w:rFonts w:eastAsia="Calibri"/>
                <w:sz w:val="16"/>
                <w:szCs w:val="16"/>
              </w:rPr>
              <w:t>&lt;0.001.</w:t>
            </w:r>
            <w:r>
              <w:rPr>
                <w:rFonts w:eastAsia="Calibri"/>
                <w:sz w:val="16"/>
                <w:szCs w:val="16"/>
              </w:rPr>
              <w:t xml:space="preserve"> All models controlled for year 4 age.</w:t>
            </w:r>
          </w:p>
        </w:tc>
      </w:tr>
    </w:tbl>
    <w:p w14:paraId="48455264" w14:textId="77777777" w:rsidR="00D06F70" w:rsidRDefault="00855C9A"/>
    <w:sectPr w:rsidR="00D0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1842"/>
          </w:tabs>
          <w:ind w:left="1842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9A"/>
    <w:rsid w:val="00776BE9"/>
    <w:rsid w:val="00855C9A"/>
    <w:rsid w:val="009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6886"/>
  <w15:chartTrackingRefBased/>
  <w15:docId w15:val="{95AD91AA-37C4-4ED7-81C9-D310A3E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9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855C9A"/>
    <w:pPr>
      <w:numPr>
        <w:numId w:val="17"/>
      </w:numPr>
      <w:tabs>
        <w:tab w:val="clear" w:pos="1842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55C9A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55C9A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55C9A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55C9A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55C9A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855C9A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55C9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855C9A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855C9A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5C9A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855C9A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855C9A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855C9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C9A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55C9A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855C9A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C9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55C9A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5C9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C9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C9A"/>
    <w:rPr>
      <w:vertAlign w:val="superscript"/>
    </w:rPr>
  </w:style>
  <w:style w:type="paragraph" w:styleId="Caption">
    <w:name w:val="caption"/>
    <w:basedOn w:val="Normal"/>
    <w:next w:val="NoSpacing"/>
    <w:unhideWhenUsed/>
    <w:qFormat/>
    <w:rsid w:val="00855C9A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5C9A"/>
  </w:style>
  <w:style w:type="paragraph" w:styleId="EndnoteText">
    <w:name w:val="endnote text"/>
    <w:basedOn w:val="Normal"/>
    <w:link w:val="EndnoteTextChar"/>
    <w:uiPriority w:val="99"/>
    <w:semiHidden/>
    <w:unhideWhenUsed/>
    <w:rsid w:val="00855C9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5C9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5C9A"/>
    <w:rPr>
      <w:vertAlign w:val="superscript"/>
    </w:rPr>
  </w:style>
  <w:style w:type="character" w:styleId="CommentReference">
    <w:name w:val="annotation reference"/>
    <w:basedOn w:val="DefaultParagraphFont"/>
    <w:unhideWhenUsed/>
    <w:rsid w:val="00855C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5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5C9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C9A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5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C9A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855C9A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5C9A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855C9A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55C9A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855C9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55C9A"/>
  </w:style>
  <w:style w:type="character" w:styleId="SubtleEmphasis">
    <w:name w:val="Subtle Emphasis"/>
    <w:basedOn w:val="DefaultParagraphFont"/>
    <w:uiPriority w:val="19"/>
    <w:qFormat/>
    <w:rsid w:val="00855C9A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855C9A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55C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C9A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855C9A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855C9A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855C9A"/>
    <w:pPr>
      <w:numPr>
        <w:numId w:val="17"/>
      </w:numPr>
    </w:pPr>
  </w:style>
  <w:style w:type="paragraph" w:styleId="Revision">
    <w:name w:val="Revision"/>
    <w:hidden/>
    <w:uiPriority w:val="99"/>
    <w:semiHidden/>
    <w:rsid w:val="00855C9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855C9A"/>
    <w:pPr>
      <w:spacing w:before="0" w:after="0"/>
    </w:pPr>
    <w:rPr>
      <w:rFonts w:eastAsia="Times New Roman" w:cs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855C9A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855C9A"/>
    <w:pPr>
      <w:tabs>
        <w:tab w:val="right" w:pos="8640"/>
      </w:tabs>
      <w:spacing w:before="0" w:after="0" w:line="480" w:lineRule="auto"/>
      <w:ind w:firstLine="720"/>
    </w:pPr>
    <w:rPr>
      <w:rFonts w:eastAsia="Times New Roman" w:cs="Times New Roman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855C9A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TMLCite">
    <w:name w:val="HTML Cite"/>
    <w:uiPriority w:val="99"/>
    <w:unhideWhenUsed/>
    <w:rsid w:val="00855C9A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855C9A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55C9A"/>
    <w:rPr>
      <w:rFonts w:ascii="Times New Roman" w:hAnsi="Times New Roman" w:cs="Times New Roman"/>
      <w:noProof/>
      <w:sz w:val="24"/>
    </w:rPr>
  </w:style>
  <w:style w:type="paragraph" w:customStyle="1" w:styleId="AuthorInfo">
    <w:name w:val="Author Info"/>
    <w:basedOn w:val="Normal"/>
    <w:rsid w:val="00855C9A"/>
    <w:pPr>
      <w:tabs>
        <w:tab w:val="right" w:pos="8640"/>
      </w:tabs>
      <w:spacing w:before="0" w:after="0" w:line="480" w:lineRule="auto"/>
      <w:jc w:val="center"/>
    </w:pPr>
    <w:rPr>
      <w:rFonts w:eastAsia="Times New Roman" w:cs="Times New Roman"/>
      <w:szCs w:val="24"/>
      <w:lang w:val="en-AU"/>
    </w:rPr>
  </w:style>
  <w:style w:type="paragraph" w:customStyle="1" w:styleId="xmsonormal">
    <w:name w:val="x_msonormal"/>
    <w:basedOn w:val="Normal"/>
    <w:rsid w:val="00855C9A"/>
    <w:pPr>
      <w:spacing w:before="100" w:beforeAutospacing="1" w:after="100" w:afterAutospacing="1"/>
    </w:pPr>
    <w:rPr>
      <w:rFonts w:ascii="Calibri" w:hAnsi="Calibri" w:cs="Calibri"/>
      <w:sz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Marjory Denisard</cp:lastModifiedBy>
  <cp:revision>1</cp:revision>
  <dcterms:created xsi:type="dcterms:W3CDTF">2021-05-31T12:24:00Z</dcterms:created>
  <dcterms:modified xsi:type="dcterms:W3CDTF">2021-05-31T12:25:00Z</dcterms:modified>
</cp:coreProperties>
</file>