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6711" w14:textId="77777777" w:rsidR="00F002DE" w:rsidRPr="00A54CA6" w:rsidRDefault="00F002DE" w:rsidP="00F002DE">
      <w:pPr>
        <w:rPr>
          <w:rFonts w:eastAsia="Times New Roman" w:cs="Times New Roman"/>
          <w:b/>
        </w:rPr>
      </w:pPr>
      <w:r w:rsidRPr="00A54CA6">
        <w:rPr>
          <w:rFonts w:eastAsia="Times New Roman" w:cs="Times New Roman"/>
          <w:b/>
        </w:rPr>
        <w:t>Table 2 - Socio-demographic and clinic characteristics of the sample (N = 24)</w:t>
      </w:r>
    </w:p>
    <w:tbl>
      <w:tblPr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2835"/>
        <w:gridCol w:w="1701"/>
      </w:tblGrid>
      <w:tr w:rsidR="00F002DE" w:rsidRPr="00A54CA6" w14:paraId="454E57E6" w14:textId="77777777" w:rsidTr="0002183E">
        <w:trPr>
          <w:trHeight w:val="260"/>
        </w:trPr>
        <w:tc>
          <w:tcPr>
            <w:tcW w:w="3397" w:type="dxa"/>
          </w:tcPr>
          <w:p w14:paraId="2998A628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2B2219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</w:tcPr>
          <w:p w14:paraId="71C8038D" w14:textId="77777777" w:rsidR="00F002DE" w:rsidRPr="00A54CA6" w:rsidRDefault="00F002DE" w:rsidP="0002183E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3D3CB3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N</w:t>
            </w:r>
          </w:p>
        </w:tc>
      </w:tr>
      <w:tr w:rsidR="00F002DE" w:rsidRPr="00A54CA6" w14:paraId="3CE5E3B2" w14:textId="77777777" w:rsidTr="0002183E">
        <w:trPr>
          <w:trHeight w:val="260"/>
        </w:trPr>
        <w:tc>
          <w:tcPr>
            <w:tcW w:w="3397" w:type="dxa"/>
          </w:tcPr>
          <w:p w14:paraId="698EE739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Patients</w:t>
            </w:r>
          </w:p>
        </w:tc>
        <w:tc>
          <w:tcPr>
            <w:tcW w:w="1418" w:type="dxa"/>
          </w:tcPr>
          <w:p w14:paraId="2A49594A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14:paraId="5AF32EB8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sz w:val="20"/>
                <w:szCs w:val="20"/>
              </w:rPr>
              <w:t>Psychotherapists</w:t>
            </w:r>
          </w:p>
        </w:tc>
        <w:tc>
          <w:tcPr>
            <w:tcW w:w="1701" w:type="dxa"/>
          </w:tcPr>
          <w:p w14:paraId="3E542395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F002DE" w:rsidRPr="00A54CA6" w14:paraId="5C1C9D30" w14:textId="77777777" w:rsidTr="0002183E">
        <w:trPr>
          <w:trHeight w:val="260"/>
        </w:trPr>
        <w:tc>
          <w:tcPr>
            <w:tcW w:w="3397" w:type="dxa"/>
          </w:tcPr>
          <w:p w14:paraId="5A5CF1F6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1418" w:type="dxa"/>
          </w:tcPr>
          <w:p w14:paraId="3ABB6374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1E320FF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sz w:val="20"/>
                <w:szCs w:val="20"/>
              </w:rPr>
              <w:t>M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en</w:t>
            </w:r>
          </w:p>
        </w:tc>
        <w:tc>
          <w:tcPr>
            <w:tcW w:w="1701" w:type="dxa"/>
          </w:tcPr>
          <w:p w14:paraId="4175B7E5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F002DE" w:rsidRPr="00A54CA6" w14:paraId="301CCA75" w14:textId="77777777" w:rsidTr="0002183E">
        <w:trPr>
          <w:trHeight w:val="260"/>
        </w:trPr>
        <w:tc>
          <w:tcPr>
            <w:tcW w:w="3397" w:type="dxa"/>
          </w:tcPr>
          <w:p w14:paraId="50C721D6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Women</w:t>
            </w:r>
          </w:p>
        </w:tc>
        <w:tc>
          <w:tcPr>
            <w:tcW w:w="1418" w:type="dxa"/>
          </w:tcPr>
          <w:p w14:paraId="026A0210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37DDC1D5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Women</w:t>
            </w:r>
          </w:p>
        </w:tc>
        <w:tc>
          <w:tcPr>
            <w:tcW w:w="1701" w:type="dxa"/>
          </w:tcPr>
          <w:p w14:paraId="5161CDB0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F002DE" w:rsidRPr="00A54CA6" w14:paraId="63B431BE" w14:textId="77777777" w:rsidTr="0002183E">
        <w:trPr>
          <w:trHeight w:val="260"/>
        </w:trPr>
        <w:tc>
          <w:tcPr>
            <w:tcW w:w="3397" w:type="dxa"/>
          </w:tcPr>
          <w:p w14:paraId="5B8FA519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Age (A ± SD)</w:t>
            </w:r>
          </w:p>
        </w:tc>
        <w:tc>
          <w:tcPr>
            <w:tcW w:w="1418" w:type="dxa"/>
          </w:tcPr>
          <w:p w14:paraId="30BD8B92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36.35 ± 9.09</w:t>
            </w:r>
          </w:p>
        </w:tc>
        <w:tc>
          <w:tcPr>
            <w:tcW w:w="2835" w:type="dxa"/>
          </w:tcPr>
          <w:p w14:paraId="72A0318F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sz w:val="20"/>
                <w:szCs w:val="20"/>
              </w:rPr>
              <w:t>Age (A ± SD)</w:t>
            </w:r>
          </w:p>
        </w:tc>
        <w:tc>
          <w:tcPr>
            <w:tcW w:w="1701" w:type="dxa"/>
          </w:tcPr>
          <w:p w14:paraId="069A2CC5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47.17 ± 6.13</w:t>
            </w:r>
          </w:p>
        </w:tc>
      </w:tr>
      <w:tr w:rsidR="00F002DE" w:rsidRPr="00A54CA6" w14:paraId="690BA44D" w14:textId="77777777" w:rsidTr="0002183E">
        <w:trPr>
          <w:trHeight w:val="260"/>
        </w:trPr>
        <w:tc>
          <w:tcPr>
            <w:tcW w:w="3397" w:type="dxa"/>
          </w:tcPr>
          <w:p w14:paraId="12E53E5D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Psychic disorders of mild severity</w:t>
            </w:r>
          </w:p>
        </w:tc>
        <w:tc>
          <w:tcPr>
            <w:tcW w:w="1418" w:type="dxa"/>
          </w:tcPr>
          <w:p w14:paraId="7F961E51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3D1613E5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sz w:val="20"/>
                <w:szCs w:val="20"/>
              </w:rPr>
              <w:t>Psychoanalytic approach</w:t>
            </w:r>
          </w:p>
        </w:tc>
        <w:tc>
          <w:tcPr>
            <w:tcW w:w="1701" w:type="dxa"/>
          </w:tcPr>
          <w:p w14:paraId="13060572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F002DE" w:rsidRPr="00A54CA6" w14:paraId="6E9B3113" w14:textId="77777777" w:rsidTr="0002183E">
        <w:trPr>
          <w:trHeight w:val="260"/>
        </w:trPr>
        <w:tc>
          <w:tcPr>
            <w:tcW w:w="3397" w:type="dxa"/>
          </w:tcPr>
          <w:p w14:paraId="7EAB1F85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Psychic disorders of moderate severity</w:t>
            </w:r>
          </w:p>
        </w:tc>
        <w:tc>
          <w:tcPr>
            <w:tcW w:w="1418" w:type="dxa"/>
          </w:tcPr>
          <w:p w14:paraId="05E533B2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44FCE93D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A54CA6">
              <w:rPr>
                <w:rFonts w:eastAsia="Times New Roman" w:cs="Times New Roman"/>
                <w:b/>
                <w:sz w:val="20"/>
                <w:szCs w:val="20"/>
              </w:rPr>
              <w:t>Gestaltic</w:t>
            </w:r>
            <w:proofErr w:type="spellEnd"/>
            <w:r w:rsidRPr="00A54CA6">
              <w:rPr>
                <w:rFonts w:eastAsia="Times New Roman" w:cs="Times New Roman"/>
                <w:b/>
                <w:sz w:val="20"/>
                <w:szCs w:val="20"/>
              </w:rPr>
              <w:t xml:space="preserve"> approach</w:t>
            </w:r>
          </w:p>
        </w:tc>
        <w:tc>
          <w:tcPr>
            <w:tcW w:w="1701" w:type="dxa"/>
          </w:tcPr>
          <w:p w14:paraId="358C9E21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F002DE" w:rsidRPr="00A54CA6" w14:paraId="19BA2935" w14:textId="77777777" w:rsidTr="0002183E">
        <w:trPr>
          <w:trHeight w:val="260"/>
        </w:trPr>
        <w:tc>
          <w:tcPr>
            <w:tcW w:w="3397" w:type="dxa"/>
          </w:tcPr>
          <w:p w14:paraId="52B6A4FB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Without current mental disorders</w:t>
            </w:r>
          </w:p>
        </w:tc>
        <w:tc>
          <w:tcPr>
            <w:tcW w:w="1418" w:type="dxa"/>
          </w:tcPr>
          <w:p w14:paraId="43E40D6C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1EE3B2B7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sz w:val="20"/>
                <w:szCs w:val="20"/>
              </w:rPr>
              <w:t xml:space="preserve">Transactional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a</w:t>
            </w:r>
            <w:r w:rsidRPr="00A54CA6">
              <w:rPr>
                <w:rFonts w:eastAsia="Times New Roman" w:cs="Times New Roman"/>
                <w:b/>
                <w:sz w:val="20"/>
                <w:szCs w:val="20"/>
              </w:rPr>
              <w:t>nalysis approach</w:t>
            </w:r>
          </w:p>
        </w:tc>
        <w:tc>
          <w:tcPr>
            <w:tcW w:w="1701" w:type="dxa"/>
          </w:tcPr>
          <w:p w14:paraId="204BDF17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F002DE" w:rsidRPr="00A54CA6" w14:paraId="24757CBB" w14:textId="77777777" w:rsidTr="0002183E">
        <w:trPr>
          <w:trHeight w:val="260"/>
        </w:trPr>
        <w:tc>
          <w:tcPr>
            <w:tcW w:w="3397" w:type="dxa"/>
          </w:tcPr>
          <w:p w14:paraId="15CBA468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bCs/>
                <w:sz w:val="20"/>
                <w:szCs w:val="20"/>
              </w:rPr>
              <w:t>In-person sessions</w:t>
            </w:r>
          </w:p>
        </w:tc>
        <w:tc>
          <w:tcPr>
            <w:tcW w:w="1418" w:type="dxa"/>
          </w:tcPr>
          <w:p w14:paraId="406EEE91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14:paraId="7AC300C5" w14:textId="77777777" w:rsidR="00F002DE" w:rsidRPr="00A54CA6" w:rsidRDefault="00F002DE" w:rsidP="0002183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54CA6">
              <w:rPr>
                <w:rFonts w:eastAsia="Times New Roman" w:cs="Times New Roman"/>
                <w:b/>
                <w:sz w:val="20"/>
                <w:szCs w:val="20"/>
              </w:rPr>
              <w:t>Online sessions</w:t>
            </w:r>
          </w:p>
        </w:tc>
        <w:tc>
          <w:tcPr>
            <w:tcW w:w="1701" w:type="dxa"/>
          </w:tcPr>
          <w:p w14:paraId="26018C70" w14:textId="77777777" w:rsidR="00F002DE" w:rsidRPr="00A54CA6" w:rsidRDefault="00F002DE" w:rsidP="0002183E">
            <w:pPr>
              <w:rPr>
                <w:rFonts w:eastAsia="Times New Roman" w:cs="Times New Roman"/>
                <w:sz w:val="20"/>
                <w:szCs w:val="20"/>
              </w:rPr>
            </w:pPr>
            <w:r w:rsidRPr="00A54CA6">
              <w:rPr>
                <w:rFonts w:eastAsia="Times New Roman" w:cs="Times New Roman"/>
                <w:sz w:val="20"/>
                <w:szCs w:val="20"/>
              </w:rPr>
              <w:t>39</w:t>
            </w:r>
          </w:p>
        </w:tc>
      </w:tr>
    </w:tbl>
    <w:p w14:paraId="2CD58790" w14:textId="77777777" w:rsidR="00F002DE" w:rsidRDefault="00F002DE"/>
    <w:sectPr w:rsidR="00F00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DE"/>
    <w:rsid w:val="00F0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096B2"/>
  <w15:chartTrackingRefBased/>
  <w15:docId w15:val="{EA64FC2A-0471-0A43-8F8B-0FF6C300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DE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Puzza</dc:creator>
  <cp:keywords/>
  <dc:description/>
  <cp:lastModifiedBy>Luciana Puzza</cp:lastModifiedBy>
  <cp:revision>1</cp:revision>
  <dcterms:created xsi:type="dcterms:W3CDTF">2021-08-20T05:59:00Z</dcterms:created>
  <dcterms:modified xsi:type="dcterms:W3CDTF">2021-08-20T05:59:00Z</dcterms:modified>
</cp:coreProperties>
</file>