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194CF" w14:textId="6783AF4E" w:rsidR="003735EB" w:rsidRPr="00252631" w:rsidRDefault="003735EB" w:rsidP="003735EB">
      <w:pPr>
        <w:rPr>
          <w:rFonts w:ascii="Times New Roman" w:hAnsi="Times New Roman" w:cs="Times New Roman"/>
          <w:color w:val="000000" w:themeColor="text1"/>
          <w:szCs w:val="21"/>
        </w:rPr>
      </w:pPr>
      <w:r w:rsidRPr="00252631">
        <w:rPr>
          <w:rFonts w:ascii="Times New Roman" w:hAnsi="Times New Roman" w:cs="Times New Roman"/>
          <w:color w:val="000000" w:themeColor="text1"/>
          <w:szCs w:val="21"/>
        </w:rPr>
        <w:t>Table</w:t>
      </w:r>
      <w:r w:rsidR="000F3412">
        <w:rPr>
          <w:rFonts w:ascii="Times New Roman" w:hAnsi="Times New Roman" w:cs="Times New Roman"/>
          <w:color w:val="000000" w:themeColor="text1"/>
          <w:szCs w:val="21"/>
        </w:rPr>
        <w:t xml:space="preserve"> S3</w:t>
      </w:r>
      <w:r w:rsidRPr="00252631">
        <w:rPr>
          <w:rFonts w:ascii="Times New Roman" w:hAnsi="Times New Roman" w:cs="Times New Roman"/>
          <w:color w:val="000000" w:themeColor="text1"/>
          <w:szCs w:val="21"/>
        </w:rPr>
        <w:t xml:space="preserve">. Logistics regression </w:t>
      </w:r>
      <w:r w:rsidR="00531AFD">
        <w:rPr>
          <w:rFonts w:ascii="Times New Roman" w:hAnsi="Times New Roman" w:cs="Times New Roman"/>
          <w:color w:val="000000" w:themeColor="text1"/>
          <w:szCs w:val="21"/>
        </w:rPr>
        <w:t>to identify</w:t>
      </w:r>
      <w:r w:rsidRPr="00252631">
        <w:rPr>
          <w:rFonts w:ascii="Times New Roman" w:hAnsi="Times New Roman" w:cs="Times New Roman"/>
          <w:color w:val="000000" w:themeColor="text1"/>
          <w:szCs w:val="21"/>
        </w:rPr>
        <w:t xml:space="preserve"> potential risk factors for </w:t>
      </w:r>
      <w:r w:rsidR="00555B4D">
        <w:rPr>
          <w:rFonts w:ascii="Times New Roman" w:hAnsi="Times New Roman" w:cs="Times New Roman"/>
          <w:color w:val="000000" w:themeColor="text1"/>
          <w:szCs w:val="21"/>
        </w:rPr>
        <w:t>P</w:t>
      </w:r>
      <w:r w:rsidRPr="00252631">
        <w:rPr>
          <w:rFonts w:ascii="Times New Roman" w:hAnsi="Times New Roman" w:cs="Times New Roman"/>
          <w:color w:val="000000" w:themeColor="text1"/>
          <w:szCs w:val="21"/>
        </w:rPr>
        <w:t>P</w:t>
      </w:r>
      <w:r w:rsidR="00555B4D">
        <w:rPr>
          <w:rFonts w:ascii="Times New Roman" w:hAnsi="Times New Roman" w:cs="Times New Roman"/>
          <w:color w:val="000000" w:themeColor="text1"/>
          <w:szCs w:val="21"/>
        </w:rPr>
        <w:t>H</w:t>
      </w:r>
      <w:r w:rsidRPr="00252631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CA2EA2">
        <w:rPr>
          <w:rFonts w:ascii="Times New Roman" w:hAnsi="Times New Roman" w:cs="Times New Roman"/>
          <w:color w:val="000000" w:themeColor="text1"/>
          <w:szCs w:val="21"/>
        </w:rPr>
        <w:t xml:space="preserve">in </w:t>
      </w:r>
      <w:r w:rsidR="00560931">
        <w:rPr>
          <w:rFonts w:ascii="Times New Roman" w:hAnsi="Times New Roman" w:cs="Times New Roman"/>
          <w:color w:val="000000" w:themeColor="text1"/>
          <w:szCs w:val="21"/>
        </w:rPr>
        <w:t>twin</w:t>
      </w:r>
      <w:r w:rsidR="00CA2EA2">
        <w:rPr>
          <w:rFonts w:ascii="Times New Roman" w:hAnsi="Times New Roman" w:cs="Times New Roman"/>
          <w:color w:val="000000" w:themeColor="text1"/>
          <w:szCs w:val="21"/>
        </w:rPr>
        <w:t xml:space="preserve"> </w:t>
      </w:r>
      <w:r w:rsidR="000F3412">
        <w:rPr>
          <w:rFonts w:ascii="Times New Roman" w:hAnsi="Times New Roman" w:cs="Times New Roman"/>
          <w:color w:val="000000" w:themeColor="text1"/>
          <w:szCs w:val="21"/>
        </w:rPr>
        <w:t xml:space="preserve">pregnancy </w:t>
      </w:r>
      <w:r w:rsidRPr="00252631">
        <w:rPr>
          <w:rFonts w:ascii="Times New Roman" w:hAnsi="Times New Roman" w:cs="Times New Roman"/>
          <w:color w:val="000000" w:themeColor="text1"/>
          <w:szCs w:val="21"/>
        </w:rPr>
        <w:t xml:space="preserve">(N = </w:t>
      </w:r>
      <w:r w:rsidR="00560931">
        <w:rPr>
          <w:rFonts w:ascii="Times New Roman" w:hAnsi="Times New Roman" w:cs="Times New Roman"/>
          <w:color w:val="000000" w:themeColor="text1"/>
          <w:szCs w:val="21"/>
        </w:rPr>
        <w:t>3286</w:t>
      </w:r>
      <w:r w:rsidRPr="00252631">
        <w:rPr>
          <w:rFonts w:ascii="Times New Roman" w:hAnsi="Times New Roman" w:cs="Times New Roman"/>
          <w:color w:val="000000" w:themeColor="text1"/>
          <w:szCs w:val="21"/>
        </w:rPr>
        <w:t>).</w:t>
      </w:r>
    </w:p>
    <w:tbl>
      <w:tblPr>
        <w:tblStyle w:val="-1"/>
        <w:tblW w:w="5262" w:type="pct"/>
        <w:tblInd w:w="-743" w:type="dxa"/>
        <w:tblLook w:val="04A0" w:firstRow="1" w:lastRow="0" w:firstColumn="1" w:lastColumn="0" w:noHBand="0" w:noVBand="1"/>
      </w:tblPr>
      <w:tblGrid>
        <w:gridCol w:w="2793"/>
        <w:gridCol w:w="1886"/>
        <w:gridCol w:w="1672"/>
        <w:gridCol w:w="1337"/>
        <w:gridCol w:w="2268"/>
        <w:gridCol w:w="2835"/>
        <w:gridCol w:w="1898"/>
      </w:tblGrid>
      <w:tr w:rsidR="0041643E" w:rsidRPr="00252631" w14:paraId="7BB147BD" w14:textId="77777777" w:rsidTr="004164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vMerge w:val="restart"/>
            <w:tcBorders>
              <w:top w:val="single" w:sz="4" w:space="0" w:color="auto"/>
            </w:tcBorders>
            <w:noWrap/>
          </w:tcPr>
          <w:p w14:paraId="63F6B7F1" w14:textId="607ADF92" w:rsidR="0041643E" w:rsidRPr="00252631" w:rsidRDefault="0041643E" w:rsidP="00571B60">
            <w:pP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Cs w:val="21"/>
              </w:rPr>
              <w:t>V</w:t>
            </w:r>
            <w:r w:rsidRPr="00252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>ariables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</w:tcPr>
          <w:p w14:paraId="0AFB8460" w14:textId="6098D9C6" w:rsidR="0041643E" w:rsidRPr="00252631" w:rsidRDefault="0041643E" w:rsidP="00571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  <w:lang w:val="zh-CN"/>
              </w:rPr>
            </w:pPr>
            <w:r w:rsidRPr="00252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  <w:lang w:val="zh-CN"/>
              </w:rPr>
              <w:t xml:space="preserve">Group Control </w:t>
            </w:r>
          </w:p>
          <w:p w14:paraId="6E1218F6" w14:textId="3D7EF807" w:rsidR="0041643E" w:rsidRPr="00252631" w:rsidRDefault="0041643E" w:rsidP="00571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Cs w:val="21"/>
              </w:rPr>
              <w:t>(</w:t>
            </w:r>
            <w:r w:rsidRPr="00252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 xml:space="preserve">n = </w:t>
            </w:r>
            <w:r w:rsidR="008A247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>3199</w:t>
            </w:r>
            <w:r w:rsidRPr="00252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>)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</w:tcBorders>
          </w:tcPr>
          <w:p w14:paraId="47547726" w14:textId="764BE314" w:rsidR="0041643E" w:rsidRPr="00252631" w:rsidRDefault="0041643E" w:rsidP="003735E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Cs w:val="21"/>
              </w:rPr>
              <w:t>G</w:t>
            </w:r>
            <w:r w:rsidRPr="00252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>roup P</w:t>
            </w:r>
            <w:r w:rsidR="00A54DCF"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Cs w:val="21"/>
              </w:rPr>
              <w:t>PH</w:t>
            </w:r>
          </w:p>
          <w:p w14:paraId="0E6BC84C" w14:textId="0EE625E8" w:rsidR="0041643E" w:rsidRPr="00252631" w:rsidRDefault="0041643E" w:rsidP="00571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Cs w:val="21"/>
              </w:rPr>
              <w:t>(</w:t>
            </w:r>
            <w:r w:rsidRPr="00252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 xml:space="preserve">n = </w:t>
            </w:r>
            <w:r w:rsidR="008A247A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>87</w:t>
            </w:r>
            <w:r w:rsidRPr="00252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>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</w:tcBorders>
          </w:tcPr>
          <w:p w14:paraId="57EFB6C4" w14:textId="77777777" w:rsidR="0041643E" w:rsidRPr="00252631" w:rsidRDefault="0041643E" w:rsidP="00571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Cs w:val="21"/>
              </w:rPr>
              <w:t>P</w:t>
            </w:r>
            <w:r w:rsidRPr="00252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 xml:space="preserve"> </w:t>
            </w:r>
          </w:p>
          <w:p w14:paraId="22436F05" w14:textId="77777777" w:rsidR="0041643E" w:rsidRPr="00252631" w:rsidRDefault="0041643E" w:rsidP="00571B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Cs w:val="21"/>
              </w:rPr>
              <w:t>v</w:t>
            </w:r>
            <w:r w:rsidRPr="00252631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>alue</w:t>
            </w:r>
          </w:p>
        </w:tc>
        <w:tc>
          <w:tcPr>
            <w:tcW w:w="2383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C9899F" w14:textId="677A5445" w:rsidR="0041643E" w:rsidRPr="0041643E" w:rsidRDefault="0041643E" w:rsidP="004164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bCs w:val="0"/>
                <w:color w:val="000000" w:themeColor="text1"/>
                <w:szCs w:val="21"/>
              </w:rPr>
              <w:t>M</w:t>
            </w:r>
            <w:r>
              <w:rPr>
                <w:rFonts w:ascii="Times New Roman" w:hAnsi="Times New Roman" w:cs="Times New Roman"/>
                <w:b w:val="0"/>
                <w:bCs w:val="0"/>
                <w:color w:val="000000" w:themeColor="text1"/>
                <w:szCs w:val="21"/>
              </w:rPr>
              <w:t>ultivariate logistic regression</w:t>
            </w:r>
          </w:p>
        </w:tc>
      </w:tr>
      <w:tr w:rsidR="0041643E" w:rsidRPr="00252631" w14:paraId="028356C6" w14:textId="77777777" w:rsidTr="00454F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vMerge/>
            <w:tcBorders>
              <w:bottom w:val="single" w:sz="4" w:space="0" w:color="auto"/>
            </w:tcBorders>
            <w:noWrap/>
          </w:tcPr>
          <w:p w14:paraId="3AA10370" w14:textId="77777777" w:rsidR="0041643E" w:rsidRPr="00252631" w:rsidRDefault="0041643E" w:rsidP="0041643E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642" w:type="pct"/>
            <w:vMerge/>
            <w:tcBorders>
              <w:bottom w:val="single" w:sz="4" w:space="0" w:color="auto"/>
            </w:tcBorders>
          </w:tcPr>
          <w:p w14:paraId="4E0DA55F" w14:textId="7777777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  <w:lang w:val="zh-CN"/>
              </w:rPr>
            </w:pPr>
          </w:p>
        </w:tc>
        <w:tc>
          <w:tcPr>
            <w:tcW w:w="569" w:type="pct"/>
            <w:vMerge/>
            <w:tcBorders>
              <w:bottom w:val="single" w:sz="4" w:space="0" w:color="auto"/>
            </w:tcBorders>
          </w:tcPr>
          <w:p w14:paraId="7C8E0480" w14:textId="7777777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5" w:type="pct"/>
            <w:vMerge/>
            <w:tcBorders>
              <w:bottom w:val="single" w:sz="4" w:space="0" w:color="auto"/>
            </w:tcBorders>
          </w:tcPr>
          <w:p w14:paraId="6F4F9E47" w14:textId="7777777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80CB1" w14:textId="0B7FE014" w:rsidR="0041643E" w:rsidRPr="00454FE7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54FE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</w:t>
            </w:r>
            <w:r w:rsidRPr="00454FE7">
              <w:rPr>
                <w:rFonts w:ascii="Times New Roman" w:hAnsi="Times New Roman" w:cs="Times New Roman"/>
                <w:color w:val="000000" w:themeColor="text1"/>
                <w:szCs w:val="21"/>
              </w:rPr>
              <w:t>djusted OR</w:t>
            </w:r>
          </w:p>
        </w:tc>
        <w:tc>
          <w:tcPr>
            <w:tcW w:w="9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BC8BB" w14:textId="43C42134" w:rsidR="0041643E" w:rsidRPr="00454FE7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54FE7">
              <w:rPr>
                <w:rFonts w:ascii="Times New Roman" w:hAnsi="Times New Roman" w:cs="Times New Roman"/>
                <w:color w:val="000000" w:themeColor="text1"/>
                <w:szCs w:val="21"/>
              </w:rPr>
              <w:t>95</w:t>
            </w:r>
            <w:r w:rsidRPr="00454FE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%</w:t>
            </w:r>
            <w:r w:rsidRPr="00454FE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454FE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CI</w:t>
            </w:r>
          </w:p>
        </w:tc>
        <w:tc>
          <w:tcPr>
            <w:tcW w:w="6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A06D07" w14:textId="563A9BBC" w:rsidR="0041643E" w:rsidRPr="00454FE7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54FE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P</w:t>
            </w:r>
            <w:r w:rsidRPr="00454FE7">
              <w:rPr>
                <w:rFonts w:ascii="Times New Roman" w:hAnsi="Times New Roman" w:cs="Times New Roman"/>
                <w:color w:val="000000" w:themeColor="text1"/>
                <w:szCs w:val="21"/>
              </w:rPr>
              <w:t xml:space="preserve"> </w:t>
            </w:r>
            <w:r w:rsidRPr="00454FE7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value</w:t>
            </w:r>
          </w:p>
        </w:tc>
      </w:tr>
      <w:tr w:rsidR="0041643E" w:rsidRPr="00252631" w14:paraId="757AB318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tcBorders>
              <w:top w:val="single" w:sz="4" w:space="0" w:color="auto"/>
            </w:tcBorders>
            <w:noWrap/>
          </w:tcPr>
          <w:p w14:paraId="5B1A1997" w14:textId="4AF3A27D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sz w:val="22"/>
              </w:rPr>
              <w:t>A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>ge(y)*</w:t>
            </w:r>
          </w:p>
        </w:tc>
        <w:tc>
          <w:tcPr>
            <w:tcW w:w="642" w:type="pct"/>
            <w:tcBorders>
              <w:top w:val="single" w:sz="4" w:space="0" w:color="auto"/>
            </w:tcBorders>
          </w:tcPr>
          <w:p w14:paraId="1354A07B" w14:textId="4A5DBF3D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69" w:type="pct"/>
            <w:tcBorders>
              <w:top w:val="single" w:sz="4" w:space="0" w:color="auto"/>
            </w:tcBorders>
          </w:tcPr>
          <w:p w14:paraId="309D545E" w14:textId="6AF16933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55" w:type="pct"/>
            <w:tcBorders>
              <w:top w:val="single" w:sz="4" w:space="0" w:color="auto"/>
            </w:tcBorders>
          </w:tcPr>
          <w:p w14:paraId="1EBA7124" w14:textId="72BA850C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.049</w:t>
            </w:r>
          </w:p>
        </w:tc>
        <w:tc>
          <w:tcPr>
            <w:tcW w:w="772" w:type="pct"/>
            <w:tcBorders>
              <w:top w:val="single" w:sz="4" w:space="0" w:color="auto"/>
            </w:tcBorders>
          </w:tcPr>
          <w:p w14:paraId="7193477E" w14:textId="301EDDA2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65" w:type="pct"/>
            <w:tcBorders>
              <w:top w:val="single" w:sz="4" w:space="0" w:color="auto"/>
            </w:tcBorders>
          </w:tcPr>
          <w:p w14:paraId="3A2AAFAD" w14:textId="1AD5DE73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46" w:type="pct"/>
            <w:tcBorders>
              <w:top w:val="single" w:sz="4" w:space="0" w:color="auto"/>
            </w:tcBorders>
          </w:tcPr>
          <w:p w14:paraId="12A23FEA" w14:textId="3304ED02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41643E" w:rsidRPr="00252631" w14:paraId="0F54DF23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7F359DAB" w14:textId="3E5A9BD9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sz w:val="22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 &lt;25</w:t>
            </w:r>
          </w:p>
        </w:tc>
        <w:tc>
          <w:tcPr>
            <w:tcW w:w="642" w:type="pct"/>
          </w:tcPr>
          <w:p w14:paraId="46EEB65C" w14:textId="3EE01D29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182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5.7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%)</w:t>
            </w:r>
          </w:p>
        </w:tc>
        <w:tc>
          <w:tcPr>
            <w:tcW w:w="569" w:type="pct"/>
          </w:tcPr>
          <w:p w14:paraId="4ED6D065" w14:textId="3F36AA4D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5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(</w:t>
            </w:r>
            <w:r w:rsidR="00C65A7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4.</w:t>
            </w:r>
            <w:r w:rsidR="00703CBB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%)</w:t>
            </w:r>
          </w:p>
        </w:tc>
        <w:tc>
          <w:tcPr>
            <w:tcW w:w="455" w:type="pct"/>
          </w:tcPr>
          <w:p w14:paraId="22059EE4" w14:textId="526CF6E0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772" w:type="pct"/>
          </w:tcPr>
          <w:p w14:paraId="4CAD4F65" w14:textId="097E6ECA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65" w:type="pct"/>
          </w:tcPr>
          <w:p w14:paraId="2FCBA2DE" w14:textId="7F1C51F6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46" w:type="pct"/>
          </w:tcPr>
          <w:p w14:paraId="3233FBEF" w14:textId="19C39448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1643E" w:rsidRPr="00252631" w14:paraId="5EA69F94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4600F6FD" w14:textId="372DD9E1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sz w:val="22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 25-34</w:t>
            </w:r>
          </w:p>
        </w:tc>
        <w:tc>
          <w:tcPr>
            <w:tcW w:w="642" w:type="pct"/>
          </w:tcPr>
          <w:p w14:paraId="2E10275F" w14:textId="246049DF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2370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</w:t>
            </w:r>
            <w:r w:rsidR="00C65A7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(</w:t>
            </w:r>
            <w:r w:rsidR="00703CBB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4.1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%)</w:t>
            </w:r>
          </w:p>
        </w:tc>
        <w:tc>
          <w:tcPr>
            <w:tcW w:w="569" w:type="pct"/>
          </w:tcPr>
          <w:p w14:paraId="3CC32AB9" w14:textId="42AA115E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55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(</w:t>
            </w:r>
            <w:r w:rsidR="00703CBB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65.4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%)</w:t>
            </w:r>
          </w:p>
        </w:tc>
        <w:tc>
          <w:tcPr>
            <w:tcW w:w="455" w:type="pct"/>
          </w:tcPr>
          <w:p w14:paraId="264AD26D" w14:textId="6E17D8CA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772" w:type="pct"/>
          </w:tcPr>
          <w:p w14:paraId="1F77638F" w14:textId="1D234B98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65" w:type="pct"/>
          </w:tcPr>
          <w:p w14:paraId="4233351F" w14:textId="3A73E198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46" w:type="pct"/>
          </w:tcPr>
          <w:p w14:paraId="4189CDBD" w14:textId="7C815954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41643E" w:rsidRPr="00252631" w14:paraId="036D0A9F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21A15103" w14:textId="75C86474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sz w:val="22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  <w:t xml:space="preserve"> &gt;=35</w:t>
            </w:r>
          </w:p>
        </w:tc>
        <w:tc>
          <w:tcPr>
            <w:tcW w:w="642" w:type="pct"/>
          </w:tcPr>
          <w:p w14:paraId="44ADB715" w14:textId="76A52F55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647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(</w:t>
            </w:r>
            <w:r w:rsidR="00703CBB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20.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2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%)</w:t>
            </w:r>
          </w:p>
        </w:tc>
        <w:tc>
          <w:tcPr>
            <w:tcW w:w="569" w:type="pct"/>
          </w:tcPr>
          <w:p w14:paraId="5755760C" w14:textId="01F201D1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27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 xml:space="preserve"> (</w:t>
            </w:r>
            <w:r w:rsidR="00C65A72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3</w:t>
            </w:r>
            <w:r w:rsidR="00703CBB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0.5</w:t>
            </w:r>
            <w:r w:rsidR="00FD2A63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%)</w:t>
            </w:r>
          </w:p>
        </w:tc>
        <w:tc>
          <w:tcPr>
            <w:tcW w:w="455" w:type="pct"/>
          </w:tcPr>
          <w:p w14:paraId="049E86E6" w14:textId="79AD130A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50A9E58B" w14:textId="4425D018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65" w:type="pct"/>
          </w:tcPr>
          <w:p w14:paraId="20D7E3FC" w14:textId="6483600A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646" w:type="pct"/>
          </w:tcPr>
          <w:p w14:paraId="1551EFE6" w14:textId="094CDB3D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41643E" w:rsidRPr="00252631" w14:paraId="54F865B1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093D34DB" w14:textId="4FF4F062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>P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>arity</w:t>
            </w:r>
          </w:p>
        </w:tc>
        <w:tc>
          <w:tcPr>
            <w:tcW w:w="642" w:type="pct"/>
          </w:tcPr>
          <w:p w14:paraId="0C2166CA" w14:textId="3E7A9922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69" w:type="pct"/>
          </w:tcPr>
          <w:p w14:paraId="787113D1" w14:textId="495AE11B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55" w:type="pct"/>
          </w:tcPr>
          <w:p w14:paraId="25124139" w14:textId="54B57276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  <w:lang w:val="zh-C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.734</w:t>
            </w:r>
          </w:p>
        </w:tc>
        <w:tc>
          <w:tcPr>
            <w:tcW w:w="772" w:type="pct"/>
          </w:tcPr>
          <w:p w14:paraId="485CEAC5" w14:textId="0605ACD2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965" w:type="pct"/>
          </w:tcPr>
          <w:p w14:paraId="2FA750D9" w14:textId="7AA50AAF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40D56109" w14:textId="364849B9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</w:tr>
      <w:tr w:rsidR="0041643E" w:rsidRPr="00252631" w14:paraId="50D61B40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586225D2" w14:textId="38EF8091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 xml:space="preserve"> Nulli</w:t>
            </w:r>
          </w:p>
        </w:tc>
        <w:tc>
          <w:tcPr>
            <w:tcW w:w="642" w:type="pct"/>
          </w:tcPr>
          <w:p w14:paraId="4851C00E" w14:textId="4C81A4D1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2064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64.5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0341BFF7" w14:textId="33DA1C7E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58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66.7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0C6E2945" w14:textId="511E4718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7931FAEE" w14:textId="00517C68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0D747C82" w14:textId="22C66DE6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48D93BC0" w14:textId="1F085845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5BB934CB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40E052AC" w14:textId="1D101AB7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 xml:space="preserve"> Pluri</w:t>
            </w:r>
          </w:p>
        </w:tc>
        <w:tc>
          <w:tcPr>
            <w:tcW w:w="642" w:type="pct"/>
          </w:tcPr>
          <w:p w14:paraId="78D063F4" w14:textId="624335FA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1135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35.5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6D976ED0" w14:textId="4C21B5B5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29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33.3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65832669" w14:textId="57B5E1D9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736565EE" w14:textId="23DEF536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140448DC" w14:textId="1D4CBC42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036BDAE5" w14:textId="3172D471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3FA7D464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6B2B3306" w14:textId="0F45ADA8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>C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>onception</w:t>
            </w: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>*</w:t>
            </w:r>
          </w:p>
        </w:tc>
        <w:tc>
          <w:tcPr>
            <w:tcW w:w="642" w:type="pct"/>
          </w:tcPr>
          <w:p w14:paraId="735160DE" w14:textId="0EFB4BC0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569" w:type="pct"/>
          </w:tcPr>
          <w:p w14:paraId="13FE0FE0" w14:textId="6C5EE16F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455" w:type="pct"/>
          </w:tcPr>
          <w:p w14:paraId="14B3B528" w14:textId="2AE88392" w:rsidR="0041643E" w:rsidRPr="00252631" w:rsidRDefault="00A54DCF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0.</w:t>
            </w:r>
            <w:r w:rsidR="008A247A"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044</w:t>
            </w:r>
          </w:p>
        </w:tc>
        <w:tc>
          <w:tcPr>
            <w:tcW w:w="772" w:type="pct"/>
          </w:tcPr>
          <w:p w14:paraId="4D397C86" w14:textId="72DC0D63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316AF4FA" w14:textId="7777777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6F44DB8E" w14:textId="2E272570" w:rsidR="0041643E" w:rsidRPr="00252631" w:rsidRDefault="0041643E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63C6A6BF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248BD945" w14:textId="190C1C57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 xml:space="preserve"> Natural</w:t>
            </w:r>
          </w:p>
        </w:tc>
        <w:tc>
          <w:tcPr>
            <w:tcW w:w="642" w:type="pct"/>
          </w:tcPr>
          <w:p w14:paraId="241AF6D9" w14:textId="6A211D0E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1972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61.6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397CA0F3" w14:textId="73FC3AD6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44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50.6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7D375401" w14:textId="5ED7E59B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4E9EA060" w14:textId="5995B1EE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367B6003" w14:textId="3FCEECDB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361F2477" w14:textId="3A6495AD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75FDE1C5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56F7CC18" w14:textId="46C7C3BB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 xml:space="preserve"> ART</w:t>
            </w:r>
          </w:p>
        </w:tc>
        <w:tc>
          <w:tcPr>
            <w:tcW w:w="642" w:type="pct"/>
          </w:tcPr>
          <w:p w14:paraId="7B5DA555" w14:textId="0E9EE0E9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1227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38.4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529CAE4E" w14:textId="715ABC0A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43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49.4</w:t>
            </w:r>
            <w:r w:rsidR="006754EC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5FD7CD10" w14:textId="7020268E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74E2B9C6" w14:textId="6828610D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38FDCE67" w14:textId="7777777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7BE4076D" w14:textId="359FF085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690403" w:rsidRPr="00252631" w14:paraId="6D034A61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3309A4B4" w14:textId="3222587A" w:rsidR="00690403" w:rsidRPr="00252631" w:rsidRDefault="00690403" w:rsidP="00690403">
            <w:pPr>
              <w:rPr>
                <w:rFonts w:ascii="Times New Roman" w:hAnsi="Times New Roman" w:cs="Times New Roman"/>
                <w:b w:val="0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>M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>ode of delivery</w:t>
            </w:r>
          </w:p>
        </w:tc>
        <w:tc>
          <w:tcPr>
            <w:tcW w:w="642" w:type="pct"/>
          </w:tcPr>
          <w:p w14:paraId="140065F5" w14:textId="77777777" w:rsidR="00690403" w:rsidRPr="00252631" w:rsidRDefault="0069040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569" w:type="pct"/>
          </w:tcPr>
          <w:p w14:paraId="6E54364D" w14:textId="77777777" w:rsidR="00690403" w:rsidRPr="00252631" w:rsidRDefault="0069040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455" w:type="pct"/>
          </w:tcPr>
          <w:p w14:paraId="2FB4210F" w14:textId="3FC6366A" w:rsidR="00690403" w:rsidRPr="00252631" w:rsidRDefault="00E7212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  <w:lang w:val="zh-C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.853</w:t>
            </w:r>
          </w:p>
        </w:tc>
        <w:tc>
          <w:tcPr>
            <w:tcW w:w="772" w:type="pct"/>
          </w:tcPr>
          <w:p w14:paraId="2C65044F" w14:textId="77777777" w:rsidR="00690403" w:rsidRPr="00252631" w:rsidRDefault="0069040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3A630598" w14:textId="77777777" w:rsidR="00690403" w:rsidRPr="00252631" w:rsidRDefault="0069040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03DA6938" w14:textId="77777777" w:rsidR="00690403" w:rsidRPr="00252631" w:rsidRDefault="0069040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690403" w:rsidRPr="00252631" w14:paraId="0A7388E1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27CB4877" w14:textId="3215C02C" w:rsidR="00690403" w:rsidRPr="00252631" w:rsidRDefault="00690403" w:rsidP="00690403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 xml:space="preserve"> Vaginal dellivery</w:t>
            </w:r>
          </w:p>
        </w:tc>
        <w:tc>
          <w:tcPr>
            <w:tcW w:w="642" w:type="pct"/>
          </w:tcPr>
          <w:p w14:paraId="3CA7C77C" w14:textId="7943376F" w:rsidR="00690403" w:rsidRPr="00252631" w:rsidRDefault="00E72123" w:rsidP="00690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283</w:t>
            </w:r>
            <w:r w:rsidR="0069040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8.8</w:t>
            </w:r>
            <w:r w:rsidR="0069040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0B9CBA1D" w14:textId="78492F08" w:rsidR="00690403" w:rsidRPr="00252631" w:rsidRDefault="00E72123" w:rsidP="00690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7</w:t>
            </w:r>
            <w:r w:rsidR="0069040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8.0</w:t>
            </w:r>
            <w:r w:rsidR="0069040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169CAAC0" w14:textId="7BC10AF3" w:rsidR="00690403" w:rsidRPr="00252631" w:rsidRDefault="00690403" w:rsidP="00690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134F54C8" w14:textId="2C5609C1" w:rsidR="00690403" w:rsidRPr="00252631" w:rsidRDefault="00690403" w:rsidP="00690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657425A4" w14:textId="3B71EC2A" w:rsidR="00690403" w:rsidRPr="00252631" w:rsidRDefault="00690403" w:rsidP="00690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33D4EC21" w14:textId="347CA64D" w:rsidR="00690403" w:rsidRPr="00252631" w:rsidRDefault="00690403" w:rsidP="006904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690403" w:rsidRPr="00252631" w14:paraId="351981CB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0D56DFE1" w14:textId="498447F3" w:rsidR="00690403" w:rsidRPr="00252631" w:rsidRDefault="00690403" w:rsidP="00690403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 xml:space="preserve"> Cesarean section</w:t>
            </w:r>
          </w:p>
        </w:tc>
        <w:tc>
          <w:tcPr>
            <w:tcW w:w="642" w:type="pct"/>
          </w:tcPr>
          <w:p w14:paraId="58D780CC" w14:textId="3C6DBB6D" w:rsidR="00690403" w:rsidRPr="00252631" w:rsidRDefault="00E7212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2916</w:t>
            </w:r>
            <w:r w:rsidR="0069040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91.2</w:t>
            </w:r>
            <w:r w:rsidR="0069040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5E74E594" w14:textId="2ABB5172" w:rsidR="00690403" w:rsidRPr="00252631" w:rsidRDefault="00E7212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80</w:t>
            </w:r>
            <w:r w:rsidR="0069040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92.0</w:t>
            </w:r>
            <w:r w:rsidR="0069040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459845F1" w14:textId="69633FD4" w:rsidR="00690403" w:rsidRPr="00252631" w:rsidRDefault="0069040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7DC00CF5" w14:textId="42370EDA" w:rsidR="00690403" w:rsidRPr="00252631" w:rsidRDefault="0069040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4BBE0E1C" w14:textId="217C8CEC" w:rsidR="00690403" w:rsidRPr="00252631" w:rsidRDefault="0069040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553032CB" w14:textId="1C7DCF0B" w:rsidR="00690403" w:rsidRPr="00252631" w:rsidRDefault="00690403" w:rsidP="006904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5E84A2A2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2E951FBD" w14:textId="1B0A75DF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</w:rPr>
              <w:t>H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eight </w:t>
            </w: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</w:rPr>
              <w:t>(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</w:rPr>
              <w:t>cm)</w:t>
            </w:r>
          </w:p>
        </w:tc>
        <w:tc>
          <w:tcPr>
            <w:tcW w:w="642" w:type="pct"/>
          </w:tcPr>
          <w:p w14:paraId="29EF6B15" w14:textId="6FF9B0D2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569" w:type="pct"/>
          </w:tcPr>
          <w:p w14:paraId="60EBBACD" w14:textId="64496D79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455" w:type="pct"/>
          </w:tcPr>
          <w:p w14:paraId="4E6A30D3" w14:textId="4A578808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  <w:lang w:val="zh-C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.602</w:t>
            </w:r>
          </w:p>
        </w:tc>
        <w:tc>
          <w:tcPr>
            <w:tcW w:w="772" w:type="pct"/>
          </w:tcPr>
          <w:p w14:paraId="5ADFED23" w14:textId="388C85A4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5B99336D" w14:textId="7777777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1F56C307" w14:textId="7777777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283898F9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215FF872" w14:textId="5AC7FC28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&lt; 160</w:t>
            </w:r>
          </w:p>
        </w:tc>
        <w:tc>
          <w:tcPr>
            <w:tcW w:w="642" w:type="pct"/>
          </w:tcPr>
          <w:p w14:paraId="79CAEDD9" w14:textId="499F5D5A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1081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(3</w:t>
            </w:r>
            <w:r w:rsidR="00201DB1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8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7913A620" w14:textId="6399BAF5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29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 w:rsidR="00FA6F0F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3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3.3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01D9030E" w14:textId="222A2887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7D56D313" w14:textId="59014E6A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06EC7971" w14:textId="77777777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38FBA012" w14:textId="77777777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11DD87DE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1E515868" w14:textId="2C7C090A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160-169</w:t>
            </w:r>
          </w:p>
        </w:tc>
        <w:tc>
          <w:tcPr>
            <w:tcW w:w="642" w:type="pct"/>
          </w:tcPr>
          <w:p w14:paraId="31B9605A" w14:textId="7A0E1DF7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2006</w:t>
            </w:r>
            <w:r w:rsidR="00201DB1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62.7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2FB23CFB" w14:textId="1BAC2D35" w:rsidR="0041643E" w:rsidRPr="00252631" w:rsidRDefault="008A247A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57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 w:rsidR="00201DB1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5.5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63DA2C51" w14:textId="6BA81D94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43E3160A" w14:textId="7AECDB5B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79D145B6" w14:textId="7777777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6C6C4D47" w14:textId="7777777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17DBD337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7AB218DA" w14:textId="45BECEB5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&gt; = 170</w:t>
            </w:r>
          </w:p>
        </w:tc>
        <w:tc>
          <w:tcPr>
            <w:tcW w:w="642" w:type="pct"/>
          </w:tcPr>
          <w:p w14:paraId="1D704ECB" w14:textId="1A030F4A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112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3.5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788B954A" w14:textId="4E35B965" w:rsidR="0041643E" w:rsidRPr="00252631" w:rsidRDefault="008A247A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1.1</w:t>
            </w:r>
            <w:r w:rsidR="003769F5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1DEB2608" w14:textId="2EE8D4CD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611EB4FB" w14:textId="48F660B5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7211E43C" w14:textId="77777777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336DD6F2" w14:textId="4480748B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55116ADF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67429B87" w14:textId="2C877F4A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545062">
              <w:rPr>
                <w:rFonts w:ascii="Times New Roman" w:hAnsi="Times New Roman" w:cs="Times New Roman" w:hint="eastAsia"/>
                <w:b w:val="0"/>
                <w:color w:val="000000" w:themeColor="text1"/>
              </w:rPr>
              <w:t>P</w:t>
            </w:r>
            <w:r w:rsidRPr="00545062">
              <w:rPr>
                <w:rFonts w:ascii="Times New Roman" w:hAnsi="Times New Roman" w:cs="Times New Roman"/>
                <w:b w:val="0"/>
                <w:color w:val="000000" w:themeColor="text1"/>
              </w:rPr>
              <w:t>re</w:t>
            </w:r>
            <w:r w:rsidR="00545062" w:rsidRPr="00545062">
              <w:rPr>
                <w:rFonts w:ascii="Times New Roman" w:hAnsi="Times New Roman" w:cs="Times New Roman"/>
                <w:b w:val="0"/>
                <w:color w:val="000000" w:themeColor="text1"/>
              </w:rPr>
              <w:t>-pregnancy</w:t>
            </w:r>
            <w:r w:rsidRPr="00545062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 BMI (kg/m</w:t>
            </w:r>
            <w:r w:rsidRPr="00545062">
              <w:rPr>
                <w:rFonts w:ascii="Times New Roman" w:hAnsi="Times New Roman" w:cs="Times New Roman"/>
                <w:b w:val="0"/>
                <w:color w:val="000000" w:themeColor="text1"/>
                <w:vertAlign w:val="superscript"/>
              </w:rPr>
              <w:t>2</w:t>
            </w:r>
            <w:r w:rsidRPr="00545062">
              <w:rPr>
                <w:rFonts w:ascii="Times New Roman" w:hAnsi="Times New Roman" w:cs="Times New Roman"/>
                <w:b w:val="0"/>
                <w:color w:val="000000" w:themeColor="text1"/>
              </w:rPr>
              <w:t>)</w:t>
            </w: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</w:rPr>
              <w:t xml:space="preserve"> *</w:t>
            </w:r>
          </w:p>
        </w:tc>
        <w:tc>
          <w:tcPr>
            <w:tcW w:w="642" w:type="pct"/>
          </w:tcPr>
          <w:p w14:paraId="01556CE1" w14:textId="5823BE34" w:rsidR="0041643E" w:rsidRPr="00545062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569" w:type="pct"/>
          </w:tcPr>
          <w:p w14:paraId="453E9741" w14:textId="2E784CB6" w:rsidR="0041643E" w:rsidRPr="00545062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</w:pPr>
          </w:p>
        </w:tc>
        <w:tc>
          <w:tcPr>
            <w:tcW w:w="455" w:type="pct"/>
          </w:tcPr>
          <w:p w14:paraId="0D3D7634" w14:textId="2DF1CD5C" w:rsidR="0041643E" w:rsidRPr="00252631" w:rsidRDefault="0027642D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  <w:lang w:val="zh-C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.088</w:t>
            </w:r>
          </w:p>
        </w:tc>
        <w:tc>
          <w:tcPr>
            <w:tcW w:w="772" w:type="pct"/>
          </w:tcPr>
          <w:p w14:paraId="09EC62D0" w14:textId="4FEC2E9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4C9788B3" w14:textId="0F03DABB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6C640B46" w14:textId="5541A839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29A37212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183DE354" w14:textId="2FE7ED47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 xml:space="preserve"> &lt;18.5</w:t>
            </w:r>
          </w:p>
        </w:tc>
        <w:tc>
          <w:tcPr>
            <w:tcW w:w="642" w:type="pct"/>
          </w:tcPr>
          <w:p w14:paraId="1946B9BA" w14:textId="10D2AE54" w:rsidR="0041643E" w:rsidRPr="00252631" w:rsidRDefault="0027642D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655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 w:rsidR="00DB2B74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1.5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494FCE7D" w14:textId="77EB2161" w:rsidR="0041643E" w:rsidRPr="00252631" w:rsidRDefault="0027642D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13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</w:t>
            </w:r>
            <w:r w:rsidR="00BD4D83"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  <w:lang w:val="zh-CN"/>
              </w:rPr>
              <w:t>(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5.1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15B17AE9" w14:textId="5CB269F5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54C50CE4" w14:textId="3A766E77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268C7546" w14:textId="5EECB8B2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757BCE3A" w14:textId="52DF632E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3B76647A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7E5BDEB3" w14:textId="14DB49BD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 xml:space="preserve"> 18.5-23.9</w:t>
            </w:r>
          </w:p>
        </w:tc>
        <w:tc>
          <w:tcPr>
            <w:tcW w:w="642" w:type="pct"/>
          </w:tcPr>
          <w:p w14:paraId="257B61C7" w14:textId="3B2EECED" w:rsidR="0041643E" w:rsidRPr="00252631" w:rsidRDefault="0027642D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1888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61.9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0962E6BD" w14:textId="458D3D21" w:rsidR="0041643E" w:rsidRPr="00252631" w:rsidRDefault="0027642D" w:rsidP="002764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65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75.6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323A932A" w14:textId="220B4803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0C2C7612" w14:textId="144123E8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20BA52C7" w14:textId="6C7890FC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270665A6" w14:textId="73D89DFD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73A7B1A0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76054515" w14:textId="4EFC6C36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 xml:space="preserve"> 24.0-27.9</w:t>
            </w:r>
          </w:p>
        </w:tc>
        <w:tc>
          <w:tcPr>
            <w:tcW w:w="642" w:type="pct"/>
          </w:tcPr>
          <w:p w14:paraId="433834BC" w14:textId="3BDE28C1" w:rsidR="0041643E" w:rsidRPr="00252631" w:rsidRDefault="0027642D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402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</w:t>
            </w:r>
            <w:r w:rsidR="00DB2B74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(</w:t>
            </w:r>
            <w:r w:rsidR="00630960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3.2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5E4BDEBF" w14:textId="2D0B1E2E" w:rsidR="0041643E" w:rsidRPr="00252631" w:rsidRDefault="0027642D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7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8.1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1FAD260C" w14:textId="77777777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509959F9" w14:textId="27764E5A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261D8777" w14:textId="23239776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55E2AA2F" w14:textId="685F17DE" w:rsidR="0041643E" w:rsidRPr="00252631" w:rsidRDefault="0041643E" w:rsidP="004164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41643E" w:rsidRPr="00252631" w14:paraId="2D7D3F85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74AB79D7" w14:textId="00198271" w:rsidR="0041643E" w:rsidRPr="00252631" w:rsidRDefault="0041643E" w:rsidP="0041643E">
            <w:pPr>
              <w:rPr>
                <w:rFonts w:ascii="Times New Roman" w:hAnsi="Times New Roman" w:cs="Times New Roman"/>
                <w:b w:val="0"/>
                <w:color w:val="000000" w:themeColor="text1"/>
                <w:szCs w:val="21"/>
              </w:rPr>
            </w:pPr>
            <w:r w:rsidRPr="00252631">
              <w:rPr>
                <w:rFonts w:ascii="Times New Roman" w:hAnsi="Times New Roman" w:cs="Times New Roman" w:hint="eastAsia"/>
                <w:b w:val="0"/>
                <w:color w:val="000000" w:themeColor="text1"/>
                <w:lang w:val="zh-CN"/>
              </w:rPr>
              <w:t xml:space="preserve"> </w:t>
            </w:r>
            <w:r w:rsidRPr="00252631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 xml:space="preserve"> &gt;=28.0</w:t>
            </w:r>
          </w:p>
        </w:tc>
        <w:tc>
          <w:tcPr>
            <w:tcW w:w="642" w:type="pct"/>
          </w:tcPr>
          <w:p w14:paraId="716E2C08" w14:textId="3CEC0E83" w:rsidR="0041643E" w:rsidRPr="00252631" w:rsidRDefault="0027642D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107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3.5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2A9C23B9" w14:textId="7F95280C" w:rsidR="0041643E" w:rsidRPr="00252631" w:rsidRDefault="0027642D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1.2</w:t>
            </w:r>
            <w:r w:rsidR="00BD4D83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43132A94" w14:textId="77777777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51553659" w14:textId="179C4C5A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4D12D237" w14:textId="620C9425" w:rsidR="0041643E" w:rsidRPr="00252631" w:rsidRDefault="0041643E" w:rsidP="004164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661778AC" w14:textId="00A8AD4A" w:rsidR="0041643E" w:rsidRPr="00252631" w:rsidRDefault="0041643E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8C1FB9" w:rsidRPr="00252631" w14:paraId="6A6D4D96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7F796452" w14:textId="7D69C46E" w:rsidR="008C1FB9" w:rsidRDefault="008C1FB9" w:rsidP="008C1FB9">
            <w:pPr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>HDP</w:t>
            </w:r>
            <w:r w:rsidR="00444717">
              <w:rPr>
                <w:rFonts w:ascii="Times New Roman" w:hAnsi="Times New Roman" w:cs="Times New Roman"/>
                <w:b w:val="0"/>
                <w:color w:val="000000" w:themeColor="text1"/>
                <w:lang w:val="zh-CN"/>
              </w:rPr>
              <w:t>*</w:t>
            </w:r>
          </w:p>
        </w:tc>
        <w:tc>
          <w:tcPr>
            <w:tcW w:w="642" w:type="pct"/>
          </w:tcPr>
          <w:p w14:paraId="6F0A9047" w14:textId="77777777" w:rsidR="008C1FB9" w:rsidRPr="00252631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569" w:type="pct"/>
          </w:tcPr>
          <w:p w14:paraId="034DE29E" w14:textId="77777777" w:rsidR="008C1FB9" w:rsidRPr="00252631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455" w:type="pct"/>
          </w:tcPr>
          <w:p w14:paraId="5DFB6D63" w14:textId="446B1B7F" w:rsidR="008C1FB9" w:rsidRPr="00252631" w:rsidRDefault="006F7F1D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  <w:lang w:val="zh-CN"/>
              </w:rPr>
              <w:t>0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.</w:t>
            </w:r>
            <w:r w:rsidR="00444717"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  <w:t>167</w:t>
            </w:r>
          </w:p>
        </w:tc>
        <w:tc>
          <w:tcPr>
            <w:tcW w:w="772" w:type="pct"/>
          </w:tcPr>
          <w:p w14:paraId="11A04C55" w14:textId="77777777" w:rsidR="008C1FB9" w:rsidRPr="00252631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4D9D096F" w14:textId="77777777" w:rsidR="008C1FB9" w:rsidRPr="00252631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1C7FB5C7" w14:textId="77777777" w:rsidR="008C1FB9" w:rsidRPr="00252631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zh-CN"/>
              </w:rPr>
            </w:pPr>
          </w:p>
        </w:tc>
      </w:tr>
      <w:tr w:rsidR="008C1FB9" w:rsidRPr="00252631" w14:paraId="0A54D2A4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76CA2D9F" w14:textId="1B27BFA7" w:rsidR="008C1FB9" w:rsidRPr="00A24798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  <w:lang w:val="zh-CN"/>
              </w:rPr>
            </w:pPr>
            <w:r w:rsidRPr="00A24798">
              <w:rPr>
                <w:rFonts w:ascii="Times New Roman" w:hAnsi="Times New Roman" w:cs="Times New Roman" w:hint="eastAsia"/>
                <w:b w:val="0"/>
                <w:color w:val="auto"/>
                <w:lang w:val="zh-CN"/>
              </w:rPr>
              <w:lastRenderedPageBreak/>
              <w:t xml:space="preserve"> </w:t>
            </w:r>
            <w:r w:rsidRPr="00A24798">
              <w:rPr>
                <w:rFonts w:ascii="Times New Roman" w:hAnsi="Times New Roman" w:cs="Times New Roman"/>
                <w:b w:val="0"/>
                <w:color w:val="auto"/>
                <w:lang w:val="zh-CN"/>
              </w:rPr>
              <w:t xml:space="preserve"> No</w:t>
            </w:r>
          </w:p>
        </w:tc>
        <w:tc>
          <w:tcPr>
            <w:tcW w:w="642" w:type="pct"/>
          </w:tcPr>
          <w:p w14:paraId="4545283E" w14:textId="18385D93" w:rsidR="008C1FB9" w:rsidRPr="00A24798" w:rsidRDefault="00444717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2799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87.5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0925B98E" w14:textId="597A2FE0" w:rsidR="008C1FB9" w:rsidRPr="00A24798" w:rsidRDefault="00444717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71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81.6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074C26B3" w14:textId="77777777" w:rsidR="008C1FB9" w:rsidRPr="00A24798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0F7557A7" w14:textId="77777777" w:rsidR="008C1FB9" w:rsidRPr="00A24798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23B0651B" w14:textId="77777777" w:rsidR="008C1FB9" w:rsidRPr="00A24798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41238291" w14:textId="564F8F9E" w:rsidR="008C1FB9" w:rsidRPr="00A24798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</w:p>
        </w:tc>
      </w:tr>
      <w:tr w:rsidR="008C1FB9" w:rsidRPr="00252631" w14:paraId="7896DA37" w14:textId="77777777" w:rsidTr="004714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72749FA5" w14:textId="2343AE95" w:rsidR="008C1FB9" w:rsidRPr="00A24798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  <w:lang w:val="zh-CN"/>
              </w:rPr>
            </w:pPr>
            <w:r w:rsidRPr="00A24798">
              <w:rPr>
                <w:rFonts w:ascii="Times New Roman" w:hAnsi="Times New Roman" w:cs="Times New Roman" w:hint="eastAsia"/>
                <w:b w:val="0"/>
                <w:color w:val="auto"/>
                <w:lang w:val="zh-CN"/>
              </w:rPr>
              <w:t xml:space="preserve"> </w:t>
            </w:r>
            <w:r w:rsidRPr="00A24798">
              <w:rPr>
                <w:rFonts w:ascii="Times New Roman" w:hAnsi="Times New Roman" w:cs="Times New Roman"/>
                <w:b w:val="0"/>
                <w:color w:val="auto"/>
                <w:lang w:val="zh-CN"/>
              </w:rPr>
              <w:t xml:space="preserve"> GH or cHTN</w:t>
            </w:r>
          </w:p>
        </w:tc>
        <w:tc>
          <w:tcPr>
            <w:tcW w:w="642" w:type="pct"/>
          </w:tcPr>
          <w:p w14:paraId="7F1D847C" w14:textId="2FEE9842" w:rsidR="008C1FB9" w:rsidRPr="00A24798" w:rsidRDefault="003409A2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1</w:t>
            </w:r>
            <w:r w:rsidR="00444717"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09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 xml:space="preserve"> (</w:t>
            </w:r>
            <w:r w:rsidR="00444717"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3.4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%)</w:t>
            </w:r>
          </w:p>
        </w:tc>
        <w:tc>
          <w:tcPr>
            <w:tcW w:w="569" w:type="pct"/>
          </w:tcPr>
          <w:p w14:paraId="2A707984" w14:textId="2E89F93A" w:rsidR="008C1FB9" w:rsidRPr="00A24798" w:rsidRDefault="00444717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3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3.4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  <w:t>%)</w:t>
            </w:r>
          </w:p>
        </w:tc>
        <w:tc>
          <w:tcPr>
            <w:tcW w:w="455" w:type="pct"/>
          </w:tcPr>
          <w:p w14:paraId="37F28928" w14:textId="77777777" w:rsidR="008C1FB9" w:rsidRPr="00A24798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772" w:type="pct"/>
          </w:tcPr>
          <w:p w14:paraId="6E8492F4" w14:textId="77777777" w:rsidR="008C1FB9" w:rsidRPr="00A24798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965" w:type="pct"/>
          </w:tcPr>
          <w:p w14:paraId="6F068928" w14:textId="17B9AD74" w:rsidR="008C1FB9" w:rsidRPr="00A24798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</w:p>
        </w:tc>
        <w:tc>
          <w:tcPr>
            <w:tcW w:w="646" w:type="pct"/>
          </w:tcPr>
          <w:p w14:paraId="68C8C0BC" w14:textId="45458986" w:rsidR="008C1FB9" w:rsidRPr="00A24798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  <w:lang w:val="zh-CN"/>
              </w:rPr>
            </w:pPr>
          </w:p>
        </w:tc>
      </w:tr>
      <w:tr w:rsidR="008C1FB9" w:rsidRPr="00252631" w14:paraId="27730D3C" w14:textId="77777777" w:rsidTr="004714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49E82398" w14:textId="44DFA662" w:rsidR="008C1FB9" w:rsidRPr="00A24798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 w:rsidRPr="00A24798">
              <w:rPr>
                <w:rFonts w:ascii="Times New Roman" w:hAnsi="Times New Roman" w:cs="Times New Roman" w:hint="eastAsia"/>
                <w:b w:val="0"/>
                <w:color w:val="auto"/>
              </w:rPr>
              <w:t xml:space="preserve"> </w:t>
            </w:r>
            <w:r w:rsidRPr="00A24798">
              <w:rPr>
                <w:rFonts w:ascii="Times New Roman" w:hAnsi="Times New Roman" w:cs="Times New Roman"/>
                <w:b w:val="0"/>
                <w:color w:val="auto"/>
              </w:rPr>
              <w:t xml:space="preserve"> PE</w:t>
            </w:r>
          </w:p>
        </w:tc>
        <w:tc>
          <w:tcPr>
            <w:tcW w:w="642" w:type="pct"/>
          </w:tcPr>
          <w:p w14:paraId="69AA55E2" w14:textId="2CE8602C" w:rsidR="008C1FB9" w:rsidRPr="00A24798" w:rsidRDefault="003409A2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2</w:t>
            </w:r>
            <w:r w:rsidR="00444717">
              <w:rPr>
                <w:rFonts w:ascii="Times New Roman" w:hAnsi="Times New Roman" w:cs="Times New Roman"/>
                <w:bCs/>
                <w:color w:val="auto"/>
                <w:szCs w:val="21"/>
              </w:rPr>
              <w:t>91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</w:t>
            </w:r>
            <w:r w:rsidR="00444717">
              <w:rPr>
                <w:rFonts w:ascii="Times New Roman" w:hAnsi="Times New Roman" w:cs="Times New Roman"/>
                <w:bCs/>
                <w:color w:val="auto"/>
                <w:szCs w:val="21"/>
              </w:rPr>
              <w:t>9.1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569" w:type="pct"/>
          </w:tcPr>
          <w:p w14:paraId="46ADACDF" w14:textId="7204D009" w:rsidR="008C1FB9" w:rsidRPr="00A24798" w:rsidRDefault="00444717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13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14.9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455" w:type="pct"/>
          </w:tcPr>
          <w:p w14:paraId="0FCDC4D3" w14:textId="77777777" w:rsidR="008C1FB9" w:rsidRPr="00A24798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772" w:type="pct"/>
          </w:tcPr>
          <w:p w14:paraId="64049603" w14:textId="77777777" w:rsidR="008C1FB9" w:rsidRPr="00A24798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965" w:type="pct"/>
          </w:tcPr>
          <w:p w14:paraId="1EFBD63F" w14:textId="77777777" w:rsidR="008C1FB9" w:rsidRPr="00A24798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646" w:type="pct"/>
          </w:tcPr>
          <w:p w14:paraId="3E56EA9B" w14:textId="77777777" w:rsidR="008C1FB9" w:rsidRPr="00A24798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 w:rsidR="008C1FB9" w:rsidRPr="00252631" w14:paraId="6A470098" w14:textId="77777777" w:rsidTr="00BF0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1F348102" w14:textId="60ADFFC5" w:rsidR="008C1FB9" w:rsidRPr="002E23B5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color w:val="auto"/>
              </w:rPr>
              <w:t>P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lacenta previa*</w:t>
            </w:r>
          </w:p>
        </w:tc>
        <w:tc>
          <w:tcPr>
            <w:tcW w:w="642" w:type="pct"/>
          </w:tcPr>
          <w:p w14:paraId="3C45EBE4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569" w:type="pct"/>
          </w:tcPr>
          <w:p w14:paraId="61774C36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455" w:type="pct"/>
          </w:tcPr>
          <w:p w14:paraId="38B3B146" w14:textId="774241D1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&lt;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0.001</w:t>
            </w:r>
          </w:p>
        </w:tc>
        <w:tc>
          <w:tcPr>
            <w:tcW w:w="772" w:type="pct"/>
          </w:tcPr>
          <w:p w14:paraId="60A4955B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965" w:type="pct"/>
          </w:tcPr>
          <w:p w14:paraId="2502B67A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646" w:type="pct"/>
          </w:tcPr>
          <w:p w14:paraId="741F27CE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 w:rsidR="008C1FB9" w:rsidRPr="00252631" w14:paraId="20739E79" w14:textId="77777777" w:rsidTr="00BF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226DE884" w14:textId="6C33A326" w:rsidR="008C1FB9" w:rsidRPr="002E23B5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No</w:t>
            </w:r>
          </w:p>
        </w:tc>
        <w:tc>
          <w:tcPr>
            <w:tcW w:w="642" w:type="pct"/>
          </w:tcPr>
          <w:p w14:paraId="6D7DC7D9" w14:textId="3C11DA22" w:rsidR="008C1FB9" w:rsidRPr="002E23B5" w:rsidRDefault="00E16415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3128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(9</w:t>
            </w:r>
            <w:r w:rsidR="0030470C">
              <w:rPr>
                <w:rFonts w:ascii="Times New Roman" w:hAnsi="Times New Roman" w:cs="Times New Roman"/>
                <w:bCs/>
                <w:color w:val="auto"/>
                <w:szCs w:val="21"/>
              </w:rPr>
              <w:t>7.8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569" w:type="pct"/>
          </w:tcPr>
          <w:p w14:paraId="0D68BD02" w14:textId="085261A3" w:rsidR="008C1FB9" w:rsidRPr="002E23B5" w:rsidRDefault="00E16415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65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74.7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455" w:type="pct"/>
          </w:tcPr>
          <w:p w14:paraId="06279BDE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772" w:type="pct"/>
          </w:tcPr>
          <w:p w14:paraId="38935895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965" w:type="pct"/>
          </w:tcPr>
          <w:p w14:paraId="07BA2A2B" w14:textId="2B2A06D5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Cs w:val="21"/>
              </w:rPr>
              <w:t>R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ef.</w:t>
            </w:r>
          </w:p>
        </w:tc>
        <w:tc>
          <w:tcPr>
            <w:tcW w:w="646" w:type="pct"/>
          </w:tcPr>
          <w:p w14:paraId="0BF06587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 w:rsidR="008C1FB9" w:rsidRPr="00252631" w14:paraId="3E69CE87" w14:textId="77777777" w:rsidTr="00BF0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2AE02168" w14:textId="6547DEA4" w:rsidR="008C1FB9" w:rsidRPr="002E23B5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Yes</w:t>
            </w:r>
          </w:p>
        </w:tc>
        <w:tc>
          <w:tcPr>
            <w:tcW w:w="642" w:type="pct"/>
          </w:tcPr>
          <w:p w14:paraId="736E6C65" w14:textId="4EEDDBB3" w:rsidR="008C1FB9" w:rsidRPr="002E23B5" w:rsidRDefault="00E16415" w:rsidP="0030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71</w:t>
            </w:r>
            <w:r w:rsidR="0030470C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(</w:t>
            </w:r>
            <w:r w:rsidR="0030470C">
              <w:rPr>
                <w:rFonts w:ascii="Times New Roman" w:hAnsi="Times New Roman" w:cs="Times New Roman"/>
                <w:bCs/>
                <w:color w:val="auto"/>
                <w:szCs w:val="21"/>
              </w:rPr>
              <w:t>2.2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569" w:type="pct"/>
          </w:tcPr>
          <w:p w14:paraId="6E4158D2" w14:textId="3625AB70" w:rsidR="008C1FB9" w:rsidRPr="002E23B5" w:rsidRDefault="00E16415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22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25.3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455" w:type="pct"/>
          </w:tcPr>
          <w:p w14:paraId="5BF9737D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772" w:type="pct"/>
          </w:tcPr>
          <w:p w14:paraId="0BD05E5A" w14:textId="69B6CCAC" w:rsidR="008C1FB9" w:rsidRPr="002E23B5" w:rsidRDefault="00B22E67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Cs w:val="21"/>
              </w:rPr>
              <w:t>5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.898</w:t>
            </w:r>
          </w:p>
        </w:tc>
        <w:tc>
          <w:tcPr>
            <w:tcW w:w="965" w:type="pct"/>
          </w:tcPr>
          <w:p w14:paraId="53C0514D" w14:textId="41A3753F" w:rsidR="008C1FB9" w:rsidRPr="002E23B5" w:rsidRDefault="00B22E67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.130-11.113</w:t>
            </w:r>
          </w:p>
        </w:tc>
        <w:tc>
          <w:tcPr>
            <w:tcW w:w="646" w:type="pct"/>
          </w:tcPr>
          <w:p w14:paraId="13FBD011" w14:textId="243CC3F7" w:rsidR="008C1FB9" w:rsidRPr="002E23B5" w:rsidRDefault="00AF5999" w:rsidP="007273F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Cs w:val="21"/>
              </w:rPr>
              <w:t>&lt;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0.001</w:t>
            </w:r>
          </w:p>
        </w:tc>
      </w:tr>
      <w:tr w:rsidR="008C1FB9" w:rsidRPr="00252631" w14:paraId="74A76F68" w14:textId="77777777" w:rsidTr="00BF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09955B77" w14:textId="673034F6" w:rsidR="008C1FB9" w:rsidRPr="002E23B5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color w:val="auto"/>
              </w:rPr>
              <w:t>P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lacenta accrete*</w:t>
            </w:r>
          </w:p>
        </w:tc>
        <w:tc>
          <w:tcPr>
            <w:tcW w:w="642" w:type="pct"/>
          </w:tcPr>
          <w:p w14:paraId="41E29ADA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569" w:type="pct"/>
          </w:tcPr>
          <w:p w14:paraId="2D5B86FF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455" w:type="pct"/>
          </w:tcPr>
          <w:p w14:paraId="2B56AA66" w14:textId="43E3F1FA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000000" w:themeColor="text1"/>
                <w:szCs w:val="21"/>
              </w:rPr>
              <w:t>&lt;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0.001</w:t>
            </w:r>
          </w:p>
        </w:tc>
        <w:tc>
          <w:tcPr>
            <w:tcW w:w="772" w:type="pct"/>
          </w:tcPr>
          <w:p w14:paraId="36D3C2A7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965" w:type="pct"/>
          </w:tcPr>
          <w:p w14:paraId="74DF51F6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646" w:type="pct"/>
          </w:tcPr>
          <w:p w14:paraId="36584DA4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 w:rsidR="008C1FB9" w:rsidRPr="00252631" w14:paraId="5EC0FFB8" w14:textId="77777777" w:rsidTr="00BF0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78F6A231" w14:textId="39E0C750" w:rsidR="008C1FB9" w:rsidRPr="002E23B5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No</w:t>
            </w:r>
          </w:p>
        </w:tc>
        <w:tc>
          <w:tcPr>
            <w:tcW w:w="642" w:type="pct"/>
          </w:tcPr>
          <w:p w14:paraId="28B93334" w14:textId="14A246D6" w:rsidR="008C1FB9" w:rsidRPr="002E23B5" w:rsidRDefault="00E16415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3046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</w:t>
            </w:r>
            <w:r w:rsidR="0030470C">
              <w:rPr>
                <w:rFonts w:ascii="Times New Roman" w:hAnsi="Times New Roman" w:cs="Times New Roman"/>
                <w:bCs/>
                <w:color w:val="auto"/>
                <w:szCs w:val="21"/>
              </w:rPr>
              <w:t>9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5.2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569" w:type="pct"/>
          </w:tcPr>
          <w:p w14:paraId="63EE200A" w14:textId="136C7CF6" w:rsidR="008C1FB9" w:rsidRPr="002E23B5" w:rsidRDefault="00E16415" w:rsidP="003047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55</w:t>
            </w:r>
            <w:r w:rsidR="0030470C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63.2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455" w:type="pct"/>
          </w:tcPr>
          <w:p w14:paraId="41500AC8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772" w:type="pct"/>
          </w:tcPr>
          <w:p w14:paraId="36BA6AC1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965" w:type="pct"/>
          </w:tcPr>
          <w:p w14:paraId="289E4E9F" w14:textId="76E83C3D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Cs w:val="21"/>
              </w:rPr>
              <w:t>R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ef.</w:t>
            </w:r>
          </w:p>
        </w:tc>
        <w:tc>
          <w:tcPr>
            <w:tcW w:w="646" w:type="pct"/>
          </w:tcPr>
          <w:p w14:paraId="5C3B01CD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 w:rsidR="008C1FB9" w:rsidRPr="00252631" w14:paraId="77CC3162" w14:textId="77777777" w:rsidTr="00BF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2D720E09" w14:textId="6ADA15DA" w:rsidR="008C1FB9" w:rsidRPr="002E23B5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Yes</w:t>
            </w:r>
          </w:p>
        </w:tc>
        <w:tc>
          <w:tcPr>
            <w:tcW w:w="642" w:type="pct"/>
          </w:tcPr>
          <w:p w14:paraId="0B914BBC" w14:textId="3E470F6E" w:rsidR="008C1FB9" w:rsidRPr="002E23B5" w:rsidRDefault="00E16415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153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4.8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569" w:type="pct"/>
          </w:tcPr>
          <w:p w14:paraId="60132451" w14:textId="265A1AA1" w:rsidR="008C1FB9" w:rsidRPr="002E23B5" w:rsidRDefault="00E16415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32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36.8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455" w:type="pct"/>
          </w:tcPr>
          <w:p w14:paraId="59651A08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772" w:type="pct"/>
          </w:tcPr>
          <w:p w14:paraId="16A4803F" w14:textId="5A6D5724" w:rsidR="008C1FB9" w:rsidRPr="002E23B5" w:rsidRDefault="00B22E67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Cs w:val="21"/>
              </w:rPr>
              <w:t>6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.694</w:t>
            </w:r>
          </w:p>
        </w:tc>
        <w:tc>
          <w:tcPr>
            <w:tcW w:w="965" w:type="pct"/>
          </w:tcPr>
          <w:p w14:paraId="3FD8B479" w14:textId="5B9794C0" w:rsidR="008C1FB9" w:rsidRPr="002E23B5" w:rsidRDefault="00B22E67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.905-11.474</w:t>
            </w:r>
          </w:p>
        </w:tc>
        <w:tc>
          <w:tcPr>
            <w:tcW w:w="646" w:type="pct"/>
          </w:tcPr>
          <w:p w14:paraId="779059A6" w14:textId="5ED35053" w:rsidR="008C1FB9" w:rsidRPr="002E23B5" w:rsidRDefault="00AF599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Cs w:val="21"/>
              </w:rPr>
              <w:t>&lt;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0.001</w:t>
            </w:r>
          </w:p>
        </w:tc>
      </w:tr>
      <w:tr w:rsidR="008C1FB9" w:rsidRPr="00252631" w14:paraId="543192BB" w14:textId="77777777" w:rsidTr="00BF0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2D94E768" w14:textId="64A86A5F" w:rsidR="008C1FB9" w:rsidRPr="002E23B5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color w:val="auto"/>
              </w:rPr>
              <w:t>M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>acrosomia</w:t>
            </w:r>
          </w:p>
        </w:tc>
        <w:tc>
          <w:tcPr>
            <w:tcW w:w="642" w:type="pct"/>
          </w:tcPr>
          <w:p w14:paraId="447E46C4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569" w:type="pct"/>
          </w:tcPr>
          <w:p w14:paraId="3B6D99B5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455" w:type="pct"/>
          </w:tcPr>
          <w:p w14:paraId="76AE79AF" w14:textId="4A601F95" w:rsidR="008C1FB9" w:rsidRPr="002E23B5" w:rsidRDefault="00E16415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color w:val="auto"/>
                <w:szCs w:val="21"/>
              </w:rPr>
              <w:t>0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.621</w:t>
            </w:r>
          </w:p>
        </w:tc>
        <w:tc>
          <w:tcPr>
            <w:tcW w:w="772" w:type="pct"/>
          </w:tcPr>
          <w:p w14:paraId="1E7F32FA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965" w:type="pct"/>
          </w:tcPr>
          <w:p w14:paraId="10D352CD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646" w:type="pct"/>
          </w:tcPr>
          <w:p w14:paraId="161C3BDF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 w:rsidR="008C1FB9" w:rsidRPr="00252631" w14:paraId="1D495BB6" w14:textId="77777777" w:rsidTr="00BF02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2082BDE7" w14:textId="666B99D3" w:rsidR="008C1FB9" w:rsidRPr="002E23B5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No</w:t>
            </w:r>
          </w:p>
        </w:tc>
        <w:tc>
          <w:tcPr>
            <w:tcW w:w="642" w:type="pct"/>
          </w:tcPr>
          <w:p w14:paraId="52BC01F6" w14:textId="43909A39" w:rsidR="008C1FB9" w:rsidRPr="002E23B5" w:rsidRDefault="00E16415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3164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98.9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569" w:type="pct"/>
          </w:tcPr>
          <w:p w14:paraId="11A4194E" w14:textId="172B2D5F" w:rsidR="008C1FB9" w:rsidRPr="002E23B5" w:rsidRDefault="00E16415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86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98.9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455" w:type="pct"/>
          </w:tcPr>
          <w:p w14:paraId="5F6B7E21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772" w:type="pct"/>
          </w:tcPr>
          <w:p w14:paraId="39D2AC0E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965" w:type="pct"/>
          </w:tcPr>
          <w:p w14:paraId="621F566C" w14:textId="623D26DD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646" w:type="pct"/>
          </w:tcPr>
          <w:p w14:paraId="6743560F" w14:textId="77777777" w:rsidR="008C1FB9" w:rsidRPr="002E23B5" w:rsidRDefault="008C1FB9" w:rsidP="008C1F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</w:tr>
      <w:tr w:rsidR="008C1FB9" w:rsidRPr="00252631" w14:paraId="684C63CF" w14:textId="77777777" w:rsidTr="00BF02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1" w:type="pct"/>
            <w:noWrap/>
          </w:tcPr>
          <w:p w14:paraId="181F1AC1" w14:textId="48F90E9D" w:rsidR="008C1FB9" w:rsidRPr="002E23B5" w:rsidRDefault="008C1FB9" w:rsidP="008C1FB9">
            <w:pPr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 w:hint="eastAsia"/>
                <w:b w:val="0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Yes</w:t>
            </w:r>
          </w:p>
        </w:tc>
        <w:tc>
          <w:tcPr>
            <w:tcW w:w="642" w:type="pct"/>
          </w:tcPr>
          <w:p w14:paraId="7C520C31" w14:textId="1C7AF0E7" w:rsidR="008C1FB9" w:rsidRPr="002E23B5" w:rsidRDefault="00E16415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35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1.1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569" w:type="pct"/>
          </w:tcPr>
          <w:p w14:paraId="72AAA8D6" w14:textId="6925EBF6" w:rsidR="008C1FB9" w:rsidRPr="002E23B5" w:rsidRDefault="00E16415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1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 xml:space="preserve"> </w:t>
            </w:r>
            <w:r w:rsidR="00BB6817">
              <w:rPr>
                <w:rFonts w:ascii="Times New Roman" w:hAnsi="Times New Roman" w:cs="Times New Roman"/>
                <w:bCs/>
                <w:color w:val="auto"/>
                <w:szCs w:val="21"/>
              </w:rPr>
              <w:t>(</w:t>
            </w:r>
            <w:r>
              <w:rPr>
                <w:rFonts w:ascii="Times New Roman" w:hAnsi="Times New Roman" w:cs="Times New Roman"/>
                <w:bCs/>
                <w:color w:val="auto"/>
                <w:szCs w:val="21"/>
              </w:rPr>
              <w:t>1.1</w:t>
            </w:r>
            <w:r w:rsidR="008C1FB9">
              <w:rPr>
                <w:rFonts w:ascii="Times New Roman" w:hAnsi="Times New Roman" w:cs="Times New Roman"/>
                <w:bCs/>
                <w:color w:val="auto"/>
                <w:szCs w:val="21"/>
              </w:rPr>
              <w:t>%)</w:t>
            </w:r>
          </w:p>
        </w:tc>
        <w:tc>
          <w:tcPr>
            <w:tcW w:w="455" w:type="pct"/>
          </w:tcPr>
          <w:p w14:paraId="181C0F75" w14:textId="7777777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772" w:type="pct"/>
          </w:tcPr>
          <w:p w14:paraId="0789BCC5" w14:textId="51757997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965" w:type="pct"/>
          </w:tcPr>
          <w:p w14:paraId="4A1B8D0F" w14:textId="7262C03B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  <w:tc>
          <w:tcPr>
            <w:tcW w:w="646" w:type="pct"/>
          </w:tcPr>
          <w:p w14:paraId="1DFF5AD5" w14:textId="5F08DF13" w:rsidR="008C1FB9" w:rsidRPr="002E23B5" w:rsidRDefault="008C1FB9" w:rsidP="008C1F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Cs w:val="21"/>
              </w:rPr>
            </w:pPr>
          </w:p>
        </w:tc>
      </w:tr>
    </w:tbl>
    <w:p w14:paraId="0C1E037C" w14:textId="77777777" w:rsidR="00545062" w:rsidRPr="00252631" w:rsidRDefault="00545062" w:rsidP="00545062">
      <w:pPr>
        <w:rPr>
          <w:rFonts w:ascii="Times New Roman" w:hAnsi="Times New Roman" w:cs="Times New Roman"/>
          <w:color w:val="000000" w:themeColor="text1"/>
          <w:szCs w:val="21"/>
        </w:rPr>
      </w:pPr>
      <w:r w:rsidRPr="00252631">
        <w:rPr>
          <w:rFonts w:ascii="Times New Roman" w:hAnsi="Times New Roman" w:cs="Times New Roman"/>
          <w:color w:val="000000" w:themeColor="text1"/>
          <w:szCs w:val="21"/>
        </w:rPr>
        <w:t>*</w:t>
      </w:r>
      <w:r>
        <w:rPr>
          <w:rFonts w:ascii="Times New Roman" w:hAnsi="Times New Roman" w:cs="Times New Roman"/>
          <w:color w:val="000000" w:themeColor="text1"/>
          <w:szCs w:val="21"/>
        </w:rPr>
        <w:t>Factors assigned to multivariate logistic regression</w:t>
      </w:r>
      <w:r w:rsidRPr="00252631">
        <w:rPr>
          <w:rFonts w:ascii="Times New Roman" w:hAnsi="Times New Roman" w:cs="Times New Roman"/>
          <w:color w:val="000000" w:themeColor="text1"/>
          <w:szCs w:val="21"/>
        </w:rPr>
        <w:t xml:space="preserve"> analysis.</w:t>
      </w:r>
    </w:p>
    <w:p w14:paraId="618F47E1" w14:textId="6C24C4F3" w:rsidR="00EC1E1F" w:rsidRDefault="00545062" w:rsidP="00C1666F">
      <w:pPr>
        <w:pStyle w:val="a7"/>
        <w:ind w:firstLineChars="0" w:firstLine="0"/>
        <w:rPr>
          <w:rFonts w:ascii="Times New Roman" w:hAnsi="Times New Roman" w:cs="Times New Roman"/>
        </w:rPr>
      </w:pPr>
      <w:r w:rsidRPr="00854976">
        <w:rPr>
          <w:rFonts w:ascii="Times New Roman" w:hAnsi="Times New Roman" w:cs="Times New Roman" w:hint="eastAsia"/>
        </w:rPr>
        <w:t>A</w:t>
      </w:r>
      <w:r w:rsidRPr="00854976">
        <w:rPr>
          <w:rFonts w:ascii="Times New Roman" w:hAnsi="Times New Roman" w:cs="Times New Roman"/>
        </w:rPr>
        <w:t xml:space="preserve">bbreviations: </w:t>
      </w:r>
      <w:r>
        <w:rPr>
          <w:rFonts w:ascii="Times New Roman" w:hAnsi="Times New Roman" w:cs="Times New Roman"/>
        </w:rPr>
        <w:t>Ref., reference; P</w:t>
      </w:r>
      <w:r>
        <w:rPr>
          <w:rFonts w:ascii="Times New Roman" w:hAnsi="Times New Roman" w:cs="Times New Roman" w:hint="eastAsia"/>
        </w:rPr>
        <w:t>PH</w:t>
      </w:r>
      <w:r>
        <w:rPr>
          <w:rFonts w:ascii="Times New Roman" w:hAnsi="Times New Roman" w:cs="Times New Roman"/>
        </w:rPr>
        <w:t>, postpartum hemorrhage; ART, assistant reproductive technology; BMI, body mass index</w:t>
      </w:r>
      <w:r w:rsidRPr="00854976">
        <w:rPr>
          <w:rFonts w:ascii="Times New Roman" w:hAnsi="Times New Roman" w:cs="Times New Roman"/>
        </w:rPr>
        <w:t xml:space="preserve">; HDP, hypertensive disorders of pregnancy; </w:t>
      </w:r>
      <w:r w:rsidR="00B94E47">
        <w:rPr>
          <w:rFonts w:ascii="Times New Roman" w:hAnsi="Times New Roman" w:cs="Times New Roman"/>
        </w:rPr>
        <w:t>c</w:t>
      </w:r>
      <w:r w:rsidRPr="00854976">
        <w:rPr>
          <w:rFonts w:ascii="Times New Roman" w:hAnsi="Times New Roman" w:cs="Times New Roman"/>
        </w:rPr>
        <w:t xml:space="preserve">HTN, </w:t>
      </w:r>
      <w:r w:rsidR="00B94E47">
        <w:rPr>
          <w:rFonts w:ascii="Times New Roman" w:hAnsi="Times New Roman" w:cs="Times New Roman"/>
        </w:rPr>
        <w:t xml:space="preserve">chronic </w:t>
      </w:r>
      <w:r w:rsidRPr="00854976">
        <w:rPr>
          <w:rFonts w:ascii="Times New Roman" w:hAnsi="Times New Roman" w:cs="Times New Roman"/>
        </w:rPr>
        <w:t>hypertension; GH, gestational hypertension; PE, preeclampsia</w:t>
      </w:r>
      <w:r>
        <w:rPr>
          <w:rFonts w:ascii="Times New Roman" w:hAnsi="Times New Roman" w:cs="Times New Roman"/>
        </w:rPr>
        <w:t>.</w:t>
      </w:r>
      <w:r w:rsidR="00EC1E1F">
        <w:rPr>
          <w:rFonts w:ascii="Times New Roman" w:hAnsi="Times New Roman" w:cs="Times New Roman"/>
        </w:rPr>
        <w:t xml:space="preserve"> </w:t>
      </w:r>
    </w:p>
    <w:p w14:paraId="15ECFD03" w14:textId="5AB9E381" w:rsidR="00EC1E1F" w:rsidRPr="00545062" w:rsidRDefault="00EC1E1F" w:rsidP="00C1666F">
      <w:pPr>
        <w:pStyle w:val="a7"/>
        <w:ind w:firstLineChars="0" w:firstLine="0"/>
        <w:rPr>
          <w:rFonts w:ascii="Times New Roman" w:hAnsi="Times New Roman" w:cs="Times New Roman"/>
        </w:rPr>
      </w:pPr>
    </w:p>
    <w:sectPr w:rsidR="00EC1E1F" w:rsidRPr="00545062" w:rsidSect="003735E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BF0B1B" w14:textId="77777777" w:rsidR="00B740CB" w:rsidRDefault="00B740CB" w:rsidP="003735EB">
      <w:r>
        <w:separator/>
      </w:r>
    </w:p>
  </w:endnote>
  <w:endnote w:type="continuationSeparator" w:id="0">
    <w:p w14:paraId="3DF43A87" w14:textId="77777777" w:rsidR="00B740CB" w:rsidRDefault="00B740CB" w:rsidP="0037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00C1" w14:textId="77777777" w:rsidR="00B740CB" w:rsidRDefault="00B740CB" w:rsidP="003735EB">
      <w:r>
        <w:separator/>
      </w:r>
    </w:p>
  </w:footnote>
  <w:footnote w:type="continuationSeparator" w:id="0">
    <w:p w14:paraId="322FDCBD" w14:textId="77777777" w:rsidR="00B740CB" w:rsidRDefault="00B740CB" w:rsidP="00373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E35"/>
    <w:rsid w:val="000158D5"/>
    <w:rsid w:val="00040941"/>
    <w:rsid w:val="000D4FF5"/>
    <w:rsid w:val="000F3412"/>
    <w:rsid w:val="00146D20"/>
    <w:rsid w:val="001752A3"/>
    <w:rsid w:val="001B572E"/>
    <w:rsid w:val="001C78D7"/>
    <w:rsid w:val="00201DB1"/>
    <w:rsid w:val="00216665"/>
    <w:rsid w:val="00252631"/>
    <w:rsid w:val="0027642D"/>
    <w:rsid w:val="00297B9E"/>
    <w:rsid w:val="002C7B55"/>
    <w:rsid w:val="002E23B5"/>
    <w:rsid w:val="0030470C"/>
    <w:rsid w:val="003409A2"/>
    <w:rsid w:val="00347715"/>
    <w:rsid w:val="003735EB"/>
    <w:rsid w:val="003769F5"/>
    <w:rsid w:val="003A7F1A"/>
    <w:rsid w:val="003C0B0C"/>
    <w:rsid w:val="0041643E"/>
    <w:rsid w:val="00444717"/>
    <w:rsid w:val="00454FE7"/>
    <w:rsid w:val="004714C3"/>
    <w:rsid w:val="00481595"/>
    <w:rsid w:val="00496DBB"/>
    <w:rsid w:val="00531AFD"/>
    <w:rsid w:val="00545062"/>
    <w:rsid w:val="00555B4D"/>
    <w:rsid w:val="00560931"/>
    <w:rsid w:val="00591727"/>
    <w:rsid w:val="006023D8"/>
    <w:rsid w:val="00630960"/>
    <w:rsid w:val="006416A0"/>
    <w:rsid w:val="006754EC"/>
    <w:rsid w:val="00690403"/>
    <w:rsid w:val="006E7AD1"/>
    <w:rsid w:val="006F7F1D"/>
    <w:rsid w:val="00703CBB"/>
    <w:rsid w:val="007273FC"/>
    <w:rsid w:val="00733663"/>
    <w:rsid w:val="00764B1E"/>
    <w:rsid w:val="00780EFD"/>
    <w:rsid w:val="008A247A"/>
    <w:rsid w:val="008C1FB9"/>
    <w:rsid w:val="008D4E89"/>
    <w:rsid w:val="008D5CC1"/>
    <w:rsid w:val="009019A0"/>
    <w:rsid w:val="00933610"/>
    <w:rsid w:val="00942A7F"/>
    <w:rsid w:val="00982297"/>
    <w:rsid w:val="009A4F0B"/>
    <w:rsid w:val="00A12C6A"/>
    <w:rsid w:val="00A24798"/>
    <w:rsid w:val="00A35E3E"/>
    <w:rsid w:val="00A54DCF"/>
    <w:rsid w:val="00AD622A"/>
    <w:rsid w:val="00AE27B8"/>
    <w:rsid w:val="00AE684D"/>
    <w:rsid w:val="00AF5999"/>
    <w:rsid w:val="00B22E67"/>
    <w:rsid w:val="00B3514F"/>
    <w:rsid w:val="00B4649F"/>
    <w:rsid w:val="00B740CB"/>
    <w:rsid w:val="00B94E47"/>
    <w:rsid w:val="00BB6817"/>
    <w:rsid w:val="00BD4D83"/>
    <w:rsid w:val="00BE5B0E"/>
    <w:rsid w:val="00BF02FE"/>
    <w:rsid w:val="00C14678"/>
    <w:rsid w:val="00C1666F"/>
    <w:rsid w:val="00C428AD"/>
    <w:rsid w:val="00C550C4"/>
    <w:rsid w:val="00C632FB"/>
    <w:rsid w:val="00C65A72"/>
    <w:rsid w:val="00C915AA"/>
    <w:rsid w:val="00C96D18"/>
    <w:rsid w:val="00CA2EA2"/>
    <w:rsid w:val="00CF47F6"/>
    <w:rsid w:val="00D34E35"/>
    <w:rsid w:val="00D539DD"/>
    <w:rsid w:val="00DB2B74"/>
    <w:rsid w:val="00DB6009"/>
    <w:rsid w:val="00E12C6B"/>
    <w:rsid w:val="00E16415"/>
    <w:rsid w:val="00E30CE4"/>
    <w:rsid w:val="00E72123"/>
    <w:rsid w:val="00EA20C8"/>
    <w:rsid w:val="00EC1E1F"/>
    <w:rsid w:val="00EC32C2"/>
    <w:rsid w:val="00F24638"/>
    <w:rsid w:val="00F35DBC"/>
    <w:rsid w:val="00FA6F0F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BC5D3"/>
  <w15:chartTrackingRefBased/>
  <w15:docId w15:val="{EB3B8FC9-A5EE-4587-99D9-BEC07979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5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35E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35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35EB"/>
    <w:rPr>
      <w:sz w:val="18"/>
      <w:szCs w:val="18"/>
    </w:rPr>
  </w:style>
  <w:style w:type="table" w:styleId="-1">
    <w:name w:val="Light Shading Accent 1"/>
    <w:basedOn w:val="a1"/>
    <w:uiPriority w:val="60"/>
    <w:rsid w:val="003735EB"/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a7">
    <w:name w:val="List Paragraph"/>
    <w:basedOn w:val="a"/>
    <w:uiPriority w:val="34"/>
    <w:qFormat/>
    <w:rsid w:val="005450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D074-DCEF-41B4-AC35-EFA126DB0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Megatron</dc:creator>
  <cp:keywords/>
  <dc:description/>
  <cp:lastModifiedBy>Megatron</cp:lastModifiedBy>
  <cp:revision>20</cp:revision>
  <dcterms:created xsi:type="dcterms:W3CDTF">2021-01-25T15:38:00Z</dcterms:created>
  <dcterms:modified xsi:type="dcterms:W3CDTF">2021-02-20T05:16:00Z</dcterms:modified>
</cp:coreProperties>
</file>