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12" w:rsidRPr="0072273A" w:rsidRDefault="00FA4312" w:rsidP="00FA4312">
      <w:pPr>
        <w:pStyle w:val="S0"/>
        <w:tabs>
          <w:tab w:val="num" w:pos="0"/>
        </w:tabs>
        <w:spacing w:before="200" w:line="360" w:lineRule="auto"/>
        <w:rPr>
          <w:rFonts w:ascii="Times New Roman" w:eastAsia="Arial Unicode MS" w:hAnsi="Times New Roman" w:cs="Times New Roman"/>
          <w:b/>
          <w:bCs/>
        </w:rPr>
      </w:pPr>
      <w:r w:rsidRPr="0072273A">
        <w:rPr>
          <w:rFonts w:ascii="Times New Roman" w:eastAsia="Arial Unicode MS" w:hAnsi="Times New Roman" w:cs="Times New Roman"/>
          <w:b/>
          <w:bCs/>
        </w:rPr>
        <w:t xml:space="preserve">Supplementary Table </w:t>
      </w:r>
      <w:r w:rsidRPr="0072273A">
        <w:rPr>
          <w:rFonts w:ascii="Times New Roman" w:eastAsiaTheme="minorEastAsia" w:hAnsi="Times New Roman" w:cs="Times New Roman"/>
          <w:b/>
          <w:bCs/>
        </w:rPr>
        <w:t>1</w:t>
      </w:r>
      <w:r w:rsidRPr="0072273A">
        <w:rPr>
          <w:rFonts w:ascii="Times New Roman" w:eastAsia="Arial Unicode MS" w:hAnsi="Times New Roman" w:cs="Times New Roman"/>
          <w:b/>
          <w:bCs/>
        </w:rPr>
        <w:t xml:space="preserve">. Summary of </w:t>
      </w:r>
      <w:r>
        <w:rPr>
          <w:rFonts w:ascii="Times New Roman" w:eastAsia="Arial Unicode MS" w:hAnsi="Times New Roman" w:cs="Times New Roman"/>
          <w:b/>
          <w:bCs/>
        </w:rPr>
        <w:t xml:space="preserve">FMD </w:t>
      </w:r>
      <w:r w:rsidRPr="0072273A">
        <w:rPr>
          <w:rFonts w:ascii="Times New Roman" w:eastAsia="Arial Unicode MS" w:hAnsi="Times New Roman" w:cs="Times New Roman"/>
          <w:b/>
          <w:bCs/>
        </w:rPr>
        <w:t>vaccines used in 2020</w:t>
      </w:r>
    </w:p>
    <w:tbl>
      <w:tblPr>
        <w:tblW w:w="13183" w:type="dxa"/>
        <w:tblCellMar>
          <w:left w:w="99" w:type="dxa"/>
          <w:right w:w="99" w:type="dxa"/>
        </w:tblCellMar>
        <w:tblLook w:val="04A0"/>
      </w:tblPr>
      <w:tblGrid>
        <w:gridCol w:w="1262"/>
        <w:gridCol w:w="1295"/>
        <w:gridCol w:w="1298"/>
        <w:gridCol w:w="1815"/>
        <w:gridCol w:w="6096"/>
        <w:gridCol w:w="1417"/>
      </w:tblGrid>
      <w:tr w:rsidR="00742C8D" w:rsidRPr="00742C8D" w:rsidTr="00AE57F7">
        <w:trPr>
          <w:trHeight w:val="447"/>
        </w:trPr>
        <w:tc>
          <w:tcPr>
            <w:tcW w:w="126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Product</w:t>
            </w:r>
          </w:p>
        </w:tc>
        <w:tc>
          <w:tcPr>
            <w:tcW w:w="12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Manufacturer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Serotypes</w:t>
            </w:r>
          </w:p>
        </w:tc>
        <w:tc>
          <w:tcPr>
            <w:tcW w:w="181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Virus Strains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Applicable species and vaccine schedules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Dose</w:t>
            </w:r>
          </w:p>
        </w:tc>
      </w:tr>
      <w:tr w:rsidR="00742C8D" w:rsidRPr="00742C8D" w:rsidTr="00AE57F7">
        <w:trPr>
          <w:trHeight w:val="321"/>
        </w:trPr>
        <w:tc>
          <w:tcPr>
            <w:tcW w:w="12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AFTOPOR/ UK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Merial</w:t>
            </w:r>
            <w:proofErr w:type="spellEnd"/>
            <w:r w:rsidRPr="00742C8D">
              <w:rPr>
                <w:rFonts w:ascii="Times New Roman" w:hAnsi="Times New Roman" w:cs="Times New Roman"/>
                <w:sz w:val="20"/>
                <w:szCs w:val="20"/>
              </w:rPr>
              <w:t xml:space="preserve"> Animal Health Ltd.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O+A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 xml:space="preserve">O1 </w:t>
            </w:r>
            <w:proofErr w:type="spellStart"/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Manisa</w:t>
            </w:r>
            <w:proofErr w:type="spellEnd"/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 xml:space="preserve"> O 3039, 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A22 Iraq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(≥ 3PD50)</w:t>
            </w:r>
          </w:p>
        </w:tc>
        <w:tc>
          <w:tcPr>
            <w:tcW w:w="60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Calf, Young goats: 1</w:t>
            </w:r>
            <w:r w:rsidRPr="00742C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st 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injection at two months of age, 2</w:t>
            </w:r>
            <w:r w:rsidRPr="00742C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injection at 4wks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 xml:space="preserve"> later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Cattle: Revaccination 4</w:t>
            </w:r>
            <w:r w:rsidRPr="00742C8D">
              <w:rPr>
                <w:rFonts w:ascii="Times New Roman" w:eastAsia="바탕" w:hAnsi="바탕" w:cs="Times New Roman"/>
                <w:sz w:val="20"/>
                <w:szCs w:val="20"/>
              </w:rPr>
              <w:t>∼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7 months later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Piglet: 1</w:t>
            </w:r>
            <w:r w:rsidRPr="00742C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st 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injection at 8</w:t>
            </w:r>
            <w:r w:rsidRPr="00742C8D">
              <w:rPr>
                <w:rFonts w:ascii="Times New Roman" w:eastAsia="바탕" w:hAnsi="바탕" w:cs="Times New Roman"/>
                <w:sz w:val="20"/>
                <w:szCs w:val="20"/>
              </w:rPr>
              <w:t>∼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12wks of age, 2</w:t>
            </w:r>
            <w:r w:rsidRPr="00742C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injection at 4wks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 xml:space="preserve"> later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Cattle, Pigs: 2ml per inj.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Goats, sheep: 1ml per inj.</w:t>
            </w:r>
          </w:p>
        </w:tc>
      </w:tr>
      <w:tr w:rsidR="00742C8D" w:rsidRPr="00742C8D" w:rsidTr="00AE57F7">
        <w:trPr>
          <w:trHeight w:val="282"/>
        </w:trPr>
        <w:tc>
          <w:tcPr>
            <w:tcW w:w="12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8D" w:rsidRPr="00742C8D" w:rsidTr="00AE57F7">
        <w:trPr>
          <w:trHeight w:val="495"/>
        </w:trPr>
        <w:tc>
          <w:tcPr>
            <w:tcW w:w="12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8D" w:rsidRPr="00742C8D" w:rsidTr="00AE57F7">
        <w:trPr>
          <w:trHeight w:val="321"/>
        </w:trPr>
        <w:tc>
          <w:tcPr>
            <w:tcW w:w="12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ARRIAH / RUSSIA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FGBI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O+A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proofErr w:type="spellStart"/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Primorsky</w:t>
            </w:r>
            <w:proofErr w:type="spellEnd"/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Zabaikalsky</w:t>
            </w:r>
            <w:proofErr w:type="spellEnd"/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(≥ 6PD50)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Calf: 1</w:t>
            </w:r>
            <w:r w:rsidRPr="00742C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injection at four months of age, 2</w:t>
            </w:r>
            <w:r w:rsidRPr="00742C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injection at 4wks later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Cattle: Revaccination 6 months later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Piglet, Sheep, Goats: 1</w:t>
            </w:r>
            <w:r w:rsidRPr="00742C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injection at 8</w:t>
            </w:r>
            <w:r w:rsidRPr="00742C8D">
              <w:rPr>
                <w:rFonts w:ascii="Times New Roman" w:eastAsia="바탕" w:hAnsi="바탕" w:cs="Times New Roman"/>
                <w:sz w:val="20"/>
                <w:szCs w:val="20"/>
              </w:rPr>
              <w:t>∼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12wks of age, 2</w:t>
            </w:r>
            <w:r w:rsidRPr="00742C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injection at 4wks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 xml:space="preserve"> later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8D" w:rsidRPr="00742C8D" w:rsidTr="00AE57F7">
        <w:trPr>
          <w:trHeight w:val="282"/>
        </w:trPr>
        <w:tc>
          <w:tcPr>
            <w:tcW w:w="12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ARRIAH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8D" w:rsidRPr="00742C8D" w:rsidTr="00AE57F7">
        <w:trPr>
          <w:trHeight w:val="603"/>
        </w:trPr>
        <w:tc>
          <w:tcPr>
            <w:tcW w:w="12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8D" w:rsidRPr="00742C8D" w:rsidTr="00AE57F7">
        <w:trPr>
          <w:trHeight w:val="321"/>
        </w:trPr>
        <w:tc>
          <w:tcPr>
            <w:tcW w:w="12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ATOGEN / Argentina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Biogenesis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O+A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O1 Campos,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 xml:space="preserve"> A24 </w:t>
            </w:r>
            <w:proofErr w:type="spellStart"/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Cruzeiro</w:t>
            </w:r>
            <w:proofErr w:type="spellEnd"/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 xml:space="preserve">A2001 Argentina 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(≥ 6PD50)</w:t>
            </w:r>
          </w:p>
        </w:tc>
        <w:tc>
          <w:tcPr>
            <w:tcW w:w="60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Calf, Goats: 1</w:t>
            </w:r>
            <w:r w:rsidRPr="00742C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injection at four months of age, 2</w:t>
            </w:r>
            <w:r w:rsidRPr="00742C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injection 3~4wks later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Cattle: Revaccination 6 months later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Piglet: 1</w:t>
            </w:r>
            <w:r w:rsidRPr="00742C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injection at 8</w:t>
            </w:r>
            <w:r w:rsidRPr="00742C8D">
              <w:rPr>
                <w:rFonts w:ascii="Times New Roman" w:eastAsia="바탕" w:hAnsi="바탕" w:cs="Times New Roman"/>
                <w:sz w:val="20"/>
                <w:szCs w:val="20"/>
              </w:rPr>
              <w:t>∼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12wks of age, 2</w:t>
            </w:r>
            <w:r w:rsidRPr="00742C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injection at 4wks later</w:t>
            </w: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8D" w:rsidRPr="00742C8D" w:rsidTr="00AE57F7">
        <w:trPr>
          <w:trHeight w:val="539"/>
        </w:trPr>
        <w:tc>
          <w:tcPr>
            <w:tcW w:w="12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BAGO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8D" w:rsidRPr="00742C8D" w:rsidTr="00AE57F7">
        <w:trPr>
          <w:trHeight w:val="333"/>
        </w:trPr>
        <w:tc>
          <w:tcPr>
            <w:tcW w:w="12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8D" w:rsidRPr="00742C8D" w:rsidTr="00AE57F7">
        <w:trPr>
          <w:trHeight w:val="369"/>
        </w:trPr>
        <w:tc>
          <w:tcPr>
            <w:tcW w:w="126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ARRIAH / RUSSIA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FGBI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O+A+Asia1</w:t>
            </w:r>
          </w:p>
        </w:tc>
        <w:tc>
          <w:tcPr>
            <w:tcW w:w="181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proofErr w:type="spellStart"/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Primorsky</w:t>
            </w:r>
            <w:proofErr w:type="spellEnd"/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proofErr w:type="spellStart"/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Zabaikalsky</w:t>
            </w:r>
            <w:proofErr w:type="spellEnd"/>
            <w:r w:rsidRPr="00742C8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Asia1 Shamir</w:t>
            </w:r>
          </w:p>
        </w:tc>
        <w:tc>
          <w:tcPr>
            <w:tcW w:w="60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Calf: 1</w:t>
            </w:r>
            <w:r w:rsidRPr="00742C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injection at four months of age, 2</w:t>
            </w:r>
            <w:r w:rsidRPr="00742C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nd 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injection at 4wks later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Cattle: Revaccination 6 months later</w:t>
            </w:r>
          </w:p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Piglet, Sheep, Goats: 1</w:t>
            </w:r>
            <w:r w:rsidRPr="00742C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injection at 8</w:t>
            </w:r>
            <w:r w:rsidRPr="00742C8D">
              <w:rPr>
                <w:rFonts w:ascii="Times New Roman" w:eastAsia="바탕" w:hAnsi="바탕" w:cs="Times New Roman"/>
                <w:sz w:val="20"/>
                <w:szCs w:val="20"/>
              </w:rPr>
              <w:t>∼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12wks of age, 2</w:t>
            </w:r>
            <w:r w:rsidRPr="00742C8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injection at 4wks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 xml:space="preserve"> later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8D" w:rsidRPr="00742C8D" w:rsidTr="00AE57F7">
        <w:trPr>
          <w:trHeight w:val="282"/>
        </w:trPr>
        <w:tc>
          <w:tcPr>
            <w:tcW w:w="12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42C8D">
              <w:rPr>
                <w:rFonts w:ascii="Times New Roman" w:hAnsi="Times New Roman" w:cs="Times New Roman"/>
                <w:sz w:val="20"/>
                <w:szCs w:val="20"/>
              </w:rPr>
              <w:t>ARRIAH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2C8D" w:rsidRPr="00742C8D" w:rsidTr="00742C8D">
        <w:trPr>
          <w:trHeight w:val="341"/>
        </w:trPr>
        <w:tc>
          <w:tcPr>
            <w:tcW w:w="12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42C8D" w:rsidRPr="00742C8D" w:rsidRDefault="00742C8D" w:rsidP="00742C8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56C9" w:rsidRDefault="009556C9">
      <w:pPr>
        <w:rPr>
          <w:lang w:val="en-US"/>
        </w:rPr>
      </w:pPr>
    </w:p>
    <w:p w:rsidR="009556C9" w:rsidRDefault="009556C9">
      <w:pPr>
        <w:rPr>
          <w:lang w:val="en-US"/>
        </w:rPr>
      </w:pPr>
      <w:r>
        <w:rPr>
          <w:lang w:val="en-US"/>
        </w:rPr>
        <w:br w:type="page"/>
      </w:r>
    </w:p>
    <w:p w:rsidR="009556C9" w:rsidRDefault="009556C9" w:rsidP="009556C9">
      <w:pPr>
        <w:pStyle w:val="a"/>
        <w:numPr>
          <w:ilvl w:val="0"/>
          <w:numId w:val="0"/>
        </w:numPr>
        <w:tabs>
          <w:tab w:val="num" w:pos="0"/>
        </w:tabs>
        <w:spacing w:before="240" w:line="360" w:lineRule="auto"/>
        <w:rPr>
          <w:rFonts w:eastAsia="Arial Unicode MS"/>
          <w:b/>
          <w:bCs/>
          <w:lang w:eastAsia="ko-KR"/>
        </w:rPr>
      </w:pPr>
      <w:proofErr w:type="gramStart"/>
      <w:r w:rsidRPr="00C429F2">
        <w:rPr>
          <w:rFonts w:eastAsia="Arial Unicode MS"/>
          <w:b/>
          <w:bCs/>
        </w:rPr>
        <w:lastRenderedPageBreak/>
        <w:t xml:space="preserve">Supplementary </w:t>
      </w:r>
      <w:r>
        <w:rPr>
          <w:rFonts w:eastAsia="Arial Unicode MS"/>
          <w:b/>
          <w:bCs/>
        </w:rPr>
        <w:t>T</w:t>
      </w:r>
      <w:r w:rsidRPr="00C429F2">
        <w:rPr>
          <w:rFonts w:eastAsia="Arial Unicode MS"/>
          <w:b/>
          <w:bCs/>
        </w:rPr>
        <w:t xml:space="preserve">able </w:t>
      </w:r>
      <w:r w:rsidRPr="00C429F2">
        <w:rPr>
          <w:rFonts w:eastAsiaTheme="minorEastAsia"/>
          <w:b/>
          <w:bCs/>
        </w:rPr>
        <w:t>2.</w:t>
      </w:r>
      <w:proofErr w:type="gramEnd"/>
      <w:r w:rsidRPr="00C429F2">
        <w:rPr>
          <w:rFonts w:eastAsiaTheme="minorEastAsia"/>
          <w:b/>
          <w:bCs/>
        </w:rPr>
        <w:t xml:space="preserve"> </w:t>
      </w:r>
      <w:r>
        <w:rPr>
          <w:rFonts w:eastAsiaTheme="minorEastAsia"/>
          <w:b/>
          <w:bCs/>
        </w:rPr>
        <w:t xml:space="preserve">Summary of </w:t>
      </w:r>
      <w:r>
        <w:rPr>
          <w:rFonts w:eastAsia="Arial Unicode MS"/>
          <w:b/>
          <w:bCs/>
        </w:rPr>
        <w:t xml:space="preserve">sample collection by species and provinces </w:t>
      </w:r>
    </w:p>
    <w:tbl>
      <w:tblPr>
        <w:tblOverlap w:val="never"/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  <w:gridCol w:w="1251"/>
        <w:gridCol w:w="1175"/>
        <w:gridCol w:w="1661"/>
        <w:gridCol w:w="869"/>
        <w:gridCol w:w="1101"/>
        <w:gridCol w:w="912"/>
        <w:gridCol w:w="1152"/>
        <w:gridCol w:w="826"/>
        <w:gridCol w:w="1100"/>
        <w:gridCol w:w="912"/>
        <w:gridCol w:w="1158"/>
      </w:tblGrid>
      <w:tr w:rsidR="009556C9" w:rsidRPr="003617D4" w:rsidTr="00AE57F7">
        <w:trPr>
          <w:trHeight w:val="163"/>
        </w:trPr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6C9" w:rsidRPr="009556C9" w:rsidRDefault="009556C9" w:rsidP="009556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6C9" w:rsidRPr="009556C9" w:rsidRDefault="009556C9" w:rsidP="009556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6C9" w:rsidRPr="009556C9" w:rsidRDefault="009556C9" w:rsidP="009556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6C9" w:rsidRPr="009556C9" w:rsidRDefault="009556C9" w:rsidP="009556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6C9" w:rsidRPr="009556C9" w:rsidRDefault="009556C9" w:rsidP="009556C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Cattle</w:t>
            </w:r>
          </w:p>
        </w:tc>
      </w:tr>
      <w:tr w:rsidR="009556C9" w:rsidRPr="003617D4" w:rsidTr="00AE57F7">
        <w:trPr>
          <w:trHeight w:val="163"/>
        </w:trPr>
        <w:tc>
          <w:tcPr>
            <w:tcW w:w="126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Province</w:t>
            </w:r>
          </w:p>
        </w:tc>
        <w:tc>
          <w:tcPr>
            <w:tcW w:w="125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Total districts in province</w:t>
            </w:r>
          </w:p>
        </w:tc>
        <w:tc>
          <w:tcPr>
            <w:tcW w:w="117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Total number of farms</w:t>
            </w:r>
          </w:p>
        </w:tc>
        <w:tc>
          <w:tcPr>
            <w:tcW w:w="166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Cattle</w:t>
            </w:r>
          </w:p>
          <w:p w:rsidR="009556C9" w:rsidRPr="009556C9" w:rsidRDefault="009556C9" w:rsidP="009556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Population</w:t>
            </w:r>
          </w:p>
          <w:p w:rsidR="009556C9" w:rsidRPr="009556C9" w:rsidRDefault="009556C9" w:rsidP="009556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Total number of sampled</w:t>
            </w:r>
          </w:p>
        </w:tc>
      </w:tr>
      <w:tr w:rsidR="009556C9" w:rsidRPr="003617D4" w:rsidTr="00AE57F7">
        <w:trPr>
          <w:trHeight w:val="1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eastAsia="굴림" w:hAnsi="Times New Roman" w:cs="Times New Roman"/>
                <w:b/>
                <w:sz w:val="20"/>
                <w:szCs w:val="20"/>
              </w:rPr>
              <w:t>May</w:t>
            </w:r>
          </w:p>
        </w:tc>
        <w:tc>
          <w:tcPr>
            <w:tcW w:w="192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2068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eastAsia="굴림" w:hAnsi="Times New Roman" w:cs="Times New Roman"/>
                <w:b/>
                <w:sz w:val="20"/>
                <w:szCs w:val="20"/>
              </w:rPr>
              <w:t>November</w:t>
            </w:r>
          </w:p>
        </w:tc>
      </w:tr>
      <w:tr w:rsidR="009556C9" w:rsidRPr="003617D4" w:rsidTr="00AE57F7">
        <w:trPr>
          <w:trHeight w:val="12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Farm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Animal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Farm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Animal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Farm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Animal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Farm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Animal</w:t>
            </w:r>
          </w:p>
        </w:tc>
      </w:tr>
      <w:tr w:rsidR="009556C9" w:rsidRPr="003617D4" w:rsidTr="00AE57F7">
        <w:trPr>
          <w:trHeight w:val="272"/>
        </w:trPr>
        <w:tc>
          <w:tcPr>
            <w:tcW w:w="126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GG</w:t>
            </w: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9,585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405,458</w:t>
            </w:r>
          </w:p>
        </w:tc>
        <w:tc>
          <w:tcPr>
            <w:tcW w:w="8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3,740</w:t>
            </w: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345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1,725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955</w:t>
            </w: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295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1,488</w:t>
            </w:r>
          </w:p>
        </w:tc>
      </w:tr>
      <w:tr w:rsidR="009556C9" w:rsidRPr="003617D4" w:rsidTr="00AE57F7">
        <w:trPr>
          <w:trHeight w:val="18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GW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7,893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264,974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1,048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735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1,126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145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725</w:t>
            </w:r>
          </w:p>
        </w:tc>
      </w:tr>
      <w:tr w:rsidR="009556C9" w:rsidRPr="003617D4" w:rsidTr="00AE57F7">
        <w:trPr>
          <w:trHeight w:val="221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6,490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257,082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1,602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761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129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645</w:t>
            </w:r>
          </w:p>
        </w:tc>
      </w:tr>
      <w:tr w:rsidR="009556C9" w:rsidRPr="003617D4" w:rsidTr="00AE57F7">
        <w:trPr>
          <w:trHeight w:val="1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CN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14,185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439,856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1,915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266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1,335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291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1,457</w:t>
            </w:r>
          </w:p>
        </w:tc>
      </w:tr>
      <w:tr w:rsidR="009556C9" w:rsidRPr="003617D4" w:rsidTr="00AE57F7">
        <w:trPr>
          <w:trHeight w:val="307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JB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10,831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428,859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3,077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251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1,255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1,648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224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1,120</w:t>
            </w:r>
          </w:p>
        </w:tc>
      </w:tr>
      <w:tr w:rsidR="009556C9" w:rsidRPr="003617D4" w:rsidTr="00AE57F7">
        <w:trPr>
          <w:trHeight w:val="2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JN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18,973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546,100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5,533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301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1,505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2,452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1,619</w:t>
            </w:r>
          </w:p>
        </w:tc>
      </w:tr>
      <w:tr w:rsidR="009556C9" w:rsidRPr="003617D4" w:rsidTr="00AE57F7">
        <w:trPr>
          <w:trHeight w:val="26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22,289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813,143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4,482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395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1,979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1,607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390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1,950</w:t>
            </w:r>
          </w:p>
        </w:tc>
      </w:tr>
      <w:tr w:rsidR="009556C9" w:rsidRPr="003617D4" w:rsidTr="00AE57F7">
        <w:trPr>
          <w:trHeight w:val="16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GN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12,462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333,731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487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2,617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188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940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434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213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1,065</w:t>
            </w:r>
          </w:p>
        </w:tc>
      </w:tr>
      <w:tr w:rsidR="009556C9" w:rsidRPr="003617D4" w:rsidTr="00AE57F7">
        <w:trPr>
          <w:trHeight w:val="80"/>
        </w:trPr>
        <w:tc>
          <w:tcPr>
            <w:tcW w:w="126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JJ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39,711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</w:tr>
      <w:tr w:rsidR="009556C9" w:rsidRPr="003617D4" w:rsidTr="00AE57F7">
        <w:trPr>
          <w:trHeight w:val="75"/>
        </w:trPr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103,617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3,528,914</w:t>
            </w:r>
          </w:p>
        </w:tc>
        <w:tc>
          <w:tcPr>
            <w:tcW w:w="8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4,448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24,736</w:t>
            </w: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2,075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10,360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  <w:tc>
          <w:tcPr>
            <w:tcW w:w="10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8,951</w:t>
            </w: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2,030</w:t>
            </w:r>
          </w:p>
        </w:tc>
        <w:tc>
          <w:tcPr>
            <w:tcW w:w="11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10,164</w:t>
            </w:r>
          </w:p>
        </w:tc>
      </w:tr>
    </w:tbl>
    <w:p w:rsidR="00AD3170" w:rsidRDefault="00AD3170">
      <w:pPr>
        <w:rPr>
          <w:rFonts w:hint="eastAsia"/>
          <w:lang w:val="en-US"/>
        </w:rPr>
      </w:pPr>
    </w:p>
    <w:tbl>
      <w:tblPr>
        <w:tblOverlap w:val="never"/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  <w:gridCol w:w="1251"/>
        <w:gridCol w:w="1175"/>
        <w:gridCol w:w="1661"/>
        <w:gridCol w:w="869"/>
        <w:gridCol w:w="1101"/>
        <w:gridCol w:w="912"/>
        <w:gridCol w:w="1152"/>
        <w:gridCol w:w="826"/>
        <w:gridCol w:w="1100"/>
        <w:gridCol w:w="912"/>
        <w:gridCol w:w="1158"/>
      </w:tblGrid>
      <w:tr w:rsidR="009556C9" w:rsidRPr="009556C9" w:rsidTr="00AE57F7">
        <w:trPr>
          <w:trHeight w:val="163"/>
        </w:trPr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6C9" w:rsidRPr="009556C9" w:rsidRDefault="009556C9" w:rsidP="009556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6C9" w:rsidRPr="009556C9" w:rsidRDefault="009556C9" w:rsidP="009556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6C9" w:rsidRPr="009556C9" w:rsidRDefault="009556C9" w:rsidP="009556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6C9" w:rsidRPr="009556C9" w:rsidRDefault="009556C9" w:rsidP="009556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56C9" w:rsidRPr="009556C9" w:rsidRDefault="009556C9" w:rsidP="009556C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Pigs</w:t>
            </w:r>
          </w:p>
        </w:tc>
      </w:tr>
      <w:tr w:rsidR="009556C9" w:rsidRPr="009556C9" w:rsidTr="00AE57F7">
        <w:trPr>
          <w:trHeight w:val="163"/>
        </w:trPr>
        <w:tc>
          <w:tcPr>
            <w:tcW w:w="126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Province</w:t>
            </w:r>
          </w:p>
        </w:tc>
        <w:tc>
          <w:tcPr>
            <w:tcW w:w="125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Total districts in province</w:t>
            </w:r>
          </w:p>
        </w:tc>
        <w:tc>
          <w:tcPr>
            <w:tcW w:w="117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Total number of farms</w:t>
            </w:r>
          </w:p>
        </w:tc>
        <w:tc>
          <w:tcPr>
            <w:tcW w:w="166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Pigs</w:t>
            </w:r>
          </w:p>
          <w:p w:rsidR="009556C9" w:rsidRPr="009556C9" w:rsidRDefault="009556C9" w:rsidP="009556C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Population</w:t>
            </w:r>
          </w:p>
        </w:tc>
        <w:tc>
          <w:tcPr>
            <w:tcW w:w="803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Total number of sampled</w:t>
            </w:r>
          </w:p>
        </w:tc>
      </w:tr>
      <w:tr w:rsidR="009556C9" w:rsidRPr="009556C9" w:rsidTr="00AE57F7">
        <w:trPr>
          <w:trHeight w:val="1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eastAsia="굴림" w:hAnsi="Times New Roman" w:cs="Times New Roman"/>
                <w:b/>
                <w:sz w:val="20"/>
                <w:szCs w:val="20"/>
              </w:rPr>
              <w:t>May</w:t>
            </w:r>
            <w:r w:rsidRPr="009556C9">
              <w:rPr>
                <w:rFonts w:ascii="Times New Roman" w:eastAsia="굴림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92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eastAsia="굴림" w:hAnsi="Times New Roman" w:cs="Times New Roman"/>
                <w:b/>
                <w:sz w:val="20"/>
                <w:szCs w:val="20"/>
              </w:rPr>
              <w:t>November</w:t>
            </w:r>
          </w:p>
        </w:tc>
      </w:tr>
      <w:tr w:rsidR="009556C9" w:rsidRPr="009556C9" w:rsidTr="00AE57F7">
        <w:trPr>
          <w:trHeight w:val="12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Farm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Animal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Farm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Animal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Farm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Animal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Farm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Animal</w:t>
            </w:r>
          </w:p>
        </w:tc>
      </w:tr>
      <w:tr w:rsidR="009556C9" w:rsidRPr="009556C9" w:rsidTr="00AE57F7">
        <w:trPr>
          <w:trHeight w:val="272"/>
        </w:trPr>
        <w:tc>
          <w:tcPr>
            <w:tcW w:w="126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GG</w:t>
            </w: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951 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2,272,940</w:t>
            </w:r>
          </w:p>
        </w:tc>
        <w:tc>
          <w:tcPr>
            <w:tcW w:w="8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10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4,913</w:t>
            </w: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5527</w:t>
            </w: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115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1,661</w:t>
            </w:r>
          </w:p>
        </w:tc>
      </w:tr>
      <w:tr w:rsidR="009556C9" w:rsidRPr="009556C9" w:rsidTr="00AE57F7">
        <w:trPr>
          <w:trHeight w:val="18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GW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193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562,537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1,000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1,820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342</w:t>
            </w:r>
          </w:p>
        </w:tc>
      </w:tr>
      <w:tr w:rsidR="009556C9" w:rsidRPr="009556C9" w:rsidTr="00AE57F7">
        <w:trPr>
          <w:trHeight w:val="221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295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707,863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1,331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1249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449</w:t>
            </w:r>
          </w:p>
        </w:tc>
      </w:tr>
      <w:tr w:rsidR="009556C9" w:rsidRPr="009556C9" w:rsidTr="00AE57F7">
        <w:trPr>
          <w:trHeight w:val="1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CN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1,090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2,674,815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6,601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11500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1,635</w:t>
            </w:r>
          </w:p>
        </w:tc>
      </w:tr>
      <w:tr w:rsidR="009556C9" w:rsidRPr="009556C9" w:rsidTr="00AE57F7">
        <w:trPr>
          <w:trHeight w:val="307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JB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669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1,557,121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3,437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6,175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957</w:t>
            </w:r>
          </w:p>
        </w:tc>
      </w:tr>
      <w:tr w:rsidR="009556C9" w:rsidRPr="009556C9" w:rsidTr="00AE57F7">
        <w:trPr>
          <w:trHeight w:val="2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JN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488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1,403,155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476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7,911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3,465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825</w:t>
            </w:r>
          </w:p>
        </w:tc>
      </w:tr>
      <w:tr w:rsidR="009556C9" w:rsidRPr="009556C9" w:rsidTr="00AE57F7">
        <w:trPr>
          <w:trHeight w:val="26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620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1,643,434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4,674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3,389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1,039</w:t>
            </w:r>
          </w:p>
        </w:tc>
      </w:tr>
      <w:tr w:rsidR="009556C9" w:rsidRPr="009556C9" w:rsidTr="00AE57F7">
        <w:trPr>
          <w:trHeight w:val="16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GN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565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1,281,401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3,145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4055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928</w:t>
            </w:r>
          </w:p>
        </w:tc>
      </w:tr>
      <w:tr w:rsidR="009556C9" w:rsidRPr="009556C9" w:rsidTr="00AE57F7">
        <w:trPr>
          <w:trHeight w:val="80"/>
        </w:trPr>
        <w:tc>
          <w:tcPr>
            <w:tcW w:w="126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JJ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251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542,822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3974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418</w:t>
            </w:r>
          </w:p>
        </w:tc>
      </w:tr>
      <w:tr w:rsidR="009556C9" w:rsidRPr="009556C9" w:rsidTr="00AE57F7">
        <w:trPr>
          <w:trHeight w:val="75"/>
        </w:trPr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eastAsia="맑은 고딕" w:hAnsi="Times New Roman" w:cs="Times New Roman"/>
                <w:sz w:val="20"/>
                <w:szCs w:val="20"/>
              </w:rPr>
              <w:t xml:space="preserve">5,122 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12,646,088</w:t>
            </w:r>
          </w:p>
        </w:tc>
        <w:tc>
          <w:tcPr>
            <w:tcW w:w="8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1,911</w:t>
            </w:r>
          </w:p>
        </w:tc>
        <w:tc>
          <w:tcPr>
            <w:tcW w:w="11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33,582</w:t>
            </w: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FBFBF" w:themeFill="background1" w:themeFillShade="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2169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sz w:val="20"/>
                <w:szCs w:val="20"/>
              </w:rPr>
              <w:t>41,154</w:t>
            </w: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467</w:t>
            </w:r>
          </w:p>
        </w:tc>
        <w:tc>
          <w:tcPr>
            <w:tcW w:w="1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556C9" w:rsidRPr="009556C9" w:rsidRDefault="009556C9" w:rsidP="009556C9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9556C9">
              <w:rPr>
                <w:rFonts w:ascii="Times New Roman" w:hAnsi="Times New Roman" w:cs="Times New Roman"/>
                <w:b/>
                <w:sz w:val="20"/>
                <w:szCs w:val="20"/>
              </w:rPr>
              <w:t>8,254</w:t>
            </w:r>
          </w:p>
        </w:tc>
      </w:tr>
    </w:tbl>
    <w:p w:rsidR="009556C9" w:rsidRPr="009556C9" w:rsidRDefault="009556C9" w:rsidP="009556C9">
      <w:pPr>
        <w:pStyle w:val="a4"/>
        <w:rPr>
          <w:rFonts w:ascii="Times New Roman" w:hAnsi="Times New Roman" w:cs="Times New Roman"/>
          <w:b/>
          <w:szCs w:val="20"/>
        </w:rPr>
      </w:pPr>
      <w:r w:rsidRPr="009556C9">
        <w:rPr>
          <w:rFonts w:ascii="Times New Roman" w:hAnsi="Times New Roman" w:cs="Times New Roman"/>
          <w:szCs w:val="20"/>
        </w:rPr>
        <w:t>*Sero-monitoring post-vaccination in pigs was not carried out in May (indicated grey color).</w:t>
      </w:r>
    </w:p>
    <w:p w:rsidR="009556C9" w:rsidRDefault="009556C9">
      <w:pPr>
        <w:rPr>
          <w:rFonts w:hint="eastAsia"/>
          <w:lang w:val="en-US"/>
        </w:rPr>
      </w:pPr>
    </w:p>
    <w:p w:rsidR="00AA482B" w:rsidRDefault="00AA482B">
      <w:pPr>
        <w:rPr>
          <w:rFonts w:hint="eastAsia"/>
          <w:lang w:val="en-US"/>
        </w:rPr>
      </w:pPr>
    </w:p>
    <w:tbl>
      <w:tblPr>
        <w:tblOverlap w:val="never"/>
        <w:tblW w:w="133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8"/>
        <w:gridCol w:w="1251"/>
        <w:gridCol w:w="1175"/>
        <w:gridCol w:w="1661"/>
        <w:gridCol w:w="869"/>
        <w:gridCol w:w="1101"/>
        <w:gridCol w:w="912"/>
        <w:gridCol w:w="1152"/>
        <w:gridCol w:w="826"/>
        <w:gridCol w:w="1100"/>
        <w:gridCol w:w="912"/>
        <w:gridCol w:w="1158"/>
      </w:tblGrid>
      <w:tr w:rsidR="008F4E2A" w:rsidRPr="008F4E2A" w:rsidTr="00AE57F7">
        <w:trPr>
          <w:trHeight w:val="163"/>
        </w:trPr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2A" w:rsidRPr="008F4E2A" w:rsidRDefault="008F4E2A" w:rsidP="008F4E2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2A" w:rsidRPr="008F4E2A" w:rsidRDefault="008F4E2A" w:rsidP="008F4E2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2A" w:rsidRPr="008F4E2A" w:rsidRDefault="008F4E2A" w:rsidP="008F4E2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2A" w:rsidRPr="008F4E2A" w:rsidRDefault="008F4E2A" w:rsidP="008F4E2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F4E2A" w:rsidRPr="008F4E2A" w:rsidRDefault="008F4E2A" w:rsidP="008F4E2A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Goats</w:t>
            </w:r>
          </w:p>
        </w:tc>
      </w:tr>
      <w:tr w:rsidR="008F4E2A" w:rsidRPr="008F4E2A" w:rsidTr="00AE57F7">
        <w:trPr>
          <w:trHeight w:val="163"/>
        </w:trPr>
        <w:tc>
          <w:tcPr>
            <w:tcW w:w="1268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Province</w:t>
            </w:r>
          </w:p>
        </w:tc>
        <w:tc>
          <w:tcPr>
            <w:tcW w:w="125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Total districts in province</w:t>
            </w:r>
          </w:p>
        </w:tc>
        <w:tc>
          <w:tcPr>
            <w:tcW w:w="1175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Total number of farms</w:t>
            </w:r>
          </w:p>
        </w:tc>
        <w:tc>
          <w:tcPr>
            <w:tcW w:w="166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Cattle</w:t>
            </w:r>
          </w:p>
          <w:p w:rsidR="008F4E2A" w:rsidRPr="008F4E2A" w:rsidRDefault="008F4E2A" w:rsidP="008F4E2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Population</w:t>
            </w:r>
          </w:p>
          <w:p w:rsidR="008F4E2A" w:rsidRPr="008F4E2A" w:rsidRDefault="008F4E2A" w:rsidP="008F4E2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0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Total number of sampled</w:t>
            </w:r>
          </w:p>
        </w:tc>
      </w:tr>
      <w:tr w:rsidR="008F4E2A" w:rsidRPr="008F4E2A" w:rsidTr="00AE57F7">
        <w:trPr>
          <w:trHeight w:val="156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April</w:t>
            </w:r>
          </w:p>
        </w:tc>
        <w:tc>
          <w:tcPr>
            <w:tcW w:w="2064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eastAsia="굴림" w:hAnsi="Times New Roman" w:cs="Times New Roman"/>
                <w:b/>
                <w:sz w:val="20"/>
                <w:szCs w:val="20"/>
              </w:rPr>
              <w:t>May</w:t>
            </w:r>
          </w:p>
        </w:tc>
        <w:tc>
          <w:tcPr>
            <w:tcW w:w="1926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October</w:t>
            </w:r>
          </w:p>
        </w:tc>
        <w:tc>
          <w:tcPr>
            <w:tcW w:w="20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eastAsia="굴림" w:hAnsi="Times New Roman" w:cs="Times New Roman"/>
                <w:b/>
                <w:sz w:val="20"/>
                <w:szCs w:val="20"/>
              </w:rPr>
              <w:t>November</w:t>
            </w:r>
          </w:p>
        </w:tc>
      </w:tr>
      <w:tr w:rsidR="008F4E2A" w:rsidRPr="008F4E2A" w:rsidTr="00AE57F7">
        <w:trPr>
          <w:trHeight w:val="128"/>
        </w:trPr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Farm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Animal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Farm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Animal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Farm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Animal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Farm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Animal</w:t>
            </w:r>
          </w:p>
        </w:tc>
      </w:tr>
      <w:tr w:rsidR="008F4E2A" w:rsidRPr="008F4E2A" w:rsidTr="00AE57F7">
        <w:trPr>
          <w:trHeight w:val="272"/>
        </w:trPr>
        <w:tc>
          <w:tcPr>
            <w:tcW w:w="126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GG</w:t>
            </w: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eastAsia="맑은 고딕" w:hAnsi="Times New Roman" w:cs="Times New Roman"/>
                <w:kern w:val="24"/>
                <w:sz w:val="20"/>
                <w:szCs w:val="20"/>
              </w:rPr>
              <w:t xml:space="preserve">982 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33,880</w:t>
            </w:r>
          </w:p>
        </w:tc>
        <w:tc>
          <w:tcPr>
            <w:tcW w:w="869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1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58" w:type="dxa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119</w:t>
            </w:r>
          </w:p>
        </w:tc>
      </w:tr>
      <w:tr w:rsidR="008F4E2A" w:rsidRPr="008F4E2A" w:rsidTr="00AE57F7">
        <w:trPr>
          <w:trHeight w:val="18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GW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eastAsia="맑은 고딕" w:hAnsi="Times New Roman" w:cs="Times New Roman"/>
                <w:kern w:val="24"/>
                <w:sz w:val="20"/>
                <w:szCs w:val="20"/>
              </w:rPr>
              <w:t xml:space="preserve">1,005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27,649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8F4E2A" w:rsidRPr="008F4E2A" w:rsidTr="00AE57F7">
        <w:trPr>
          <w:trHeight w:val="221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CB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eastAsia="맑은 고딕" w:hAnsi="Times New Roman" w:cs="Times New Roman"/>
                <w:kern w:val="24"/>
                <w:sz w:val="20"/>
                <w:szCs w:val="20"/>
              </w:rPr>
              <w:t xml:space="preserve">1,914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75,466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</w:tr>
      <w:tr w:rsidR="008F4E2A" w:rsidRPr="008F4E2A" w:rsidTr="00AE57F7">
        <w:trPr>
          <w:trHeight w:val="1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CN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eastAsia="맑은 고딕" w:hAnsi="Times New Roman" w:cs="Times New Roman"/>
                <w:kern w:val="24"/>
                <w:sz w:val="20"/>
                <w:szCs w:val="20"/>
              </w:rPr>
              <w:t xml:space="preserve">2,065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54,604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</w:p>
        </w:tc>
      </w:tr>
      <w:tr w:rsidR="008F4E2A" w:rsidRPr="008F4E2A" w:rsidTr="00AE57F7">
        <w:trPr>
          <w:trHeight w:val="307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JB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eastAsia="맑은 고딕" w:hAnsi="Times New Roman" w:cs="Times New Roman"/>
                <w:kern w:val="24"/>
                <w:sz w:val="20"/>
                <w:szCs w:val="20"/>
              </w:rPr>
              <w:t xml:space="preserve">1,562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89,614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</w:tr>
      <w:tr w:rsidR="008F4E2A" w:rsidRPr="008F4E2A" w:rsidTr="00AE57F7">
        <w:trPr>
          <w:trHeight w:val="215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JN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eastAsia="맑은 고딕" w:hAnsi="Times New Roman" w:cs="Times New Roman"/>
                <w:kern w:val="24"/>
                <w:sz w:val="20"/>
                <w:szCs w:val="20"/>
              </w:rPr>
              <w:t xml:space="preserve">2,376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116,998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</w:p>
        </w:tc>
      </w:tr>
      <w:tr w:rsidR="008F4E2A" w:rsidRPr="008F4E2A" w:rsidTr="00AE57F7">
        <w:trPr>
          <w:trHeight w:val="266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GB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eastAsia="맑은 고딕" w:hAnsi="Times New Roman" w:cs="Times New Roman"/>
                <w:kern w:val="24"/>
                <w:sz w:val="20"/>
                <w:szCs w:val="20"/>
              </w:rPr>
              <w:t xml:space="preserve">2,210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73,347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</w:tr>
      <w:tr w:rsidR="008F4E2A" w:rsidRPr="008F4E2A" w:rsidTr="00AE57F7">
        <w:trPr>
          <w:trHeight w:val="160"/>
        </w:trPr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GN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eastAsia="맑은 고딕" w:hAnsi="Times New Roman" w:cs="Times New Roman"/>
                <w:kern w:val="24"/>
                <w:sz w:val="20"/>
                <w:szCs w:val="20"/>
              </w:rPr>
              <w:t xml:space="preserve">2,774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48,380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230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215</w:t>
            </w:r>
          </w:p>
        </w:tc>
      </w:tr>
      <w:tr w:rsidR="008F4E2A" w:rsidRPr="008F4E2A" w:rsidTr="00AE57F7">
        <w:trPr>
          <w:trHeight w:val="80"/>
        </w:trPr>
        <w:tc>
          <w:tcPr>
            <w:tcW w:w="126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JJ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eastAsia="맑은 고딕" w:hAnsi="Times New Roman" w:cs="Times New Roman"/>
                <w:kern w:val="24"/>
                <w:sz w:val="20"/>
                <w:szCs w:val="20"/>
              </w:rPr>
              <w:t xml:space="preserve">52 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5,318</w:t>
            </w:r>
          </w:p>
        </w:tc>
        <w:tc>
          <w:tcPr>
            <w:tcW w:w="869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8F4E2A" w:rsidRPr="008F4E2A" w:rsidTr="00AE57F7">
        <w:trPr>
          <w:trHeight w:val="75"/>
        </w:trPr>
        <w:tc>
          <w:tcPr>
            <w:tcW w:w="12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2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eastAsia="맑은 고딕" w:hAnsi="Times New Roman" w:cs="Times New Roman"/>
                <w:kern w:val="24"/>
                <w:sz w:val="20"/>
                <w:szCs w:val="20"/>
              </w:rPr>
              <w:t xml:space="preserve">14,940 </w:t>
            </w:r>
          </w:p>
        </w:tc>
        <w:tc>
          <w:tcPr>
            <w:tcW w:w="16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525,926</w:t>
            </w:r>
          </w:p>
        </w:tc>
        <w:tc>
          <w:tcPr>
            <w:tcW w:w="8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1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1,550</w:t>
            </w:r>
          </w:p>
        </w:tc>
        <w:tc>
          <w:tcPr>
            <w:tcW w:w="82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10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sz w:val="20"/>
                <w:szCs w:val="20"/>
              </w:rPr>
              <w:t>442</w:t>
            </w:r>
          </w:p>
        </w:tc>
        <w:tc>
          <w:tcPr>
            <w:tcW w:w="9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254</w:t>
            </w:r>
          </w:p>
        </w:tc>
        <w:tc>
          <w:tcPr>
            <w:tcW w:w="11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F4E2A" w:rsidRPr="008F4E2A" w:rsidRDefault="008F4E2A" w:rsidP="008F4E2A">
            <w:pPr>
              <w:pStyle w:val="a4"/>
              <w:rPr>
                <w:rFonts w:ascii="Times New Roman" w:eastAsia="굴림" w:hAnsi="Times New Roman" w:cs="Times New Roman"/>
                <w:b/>
                <w:sz w:val="20"/>
                <w:szCs w:val="20"/>
              </w:rPr>
            </w:pPr>
            <w:r w:rsidRPr="008F4E2A">
              <w:rPr>
                <w:rFonts w:ascii="Times New Roman" w:hAnsi="Times New Roman" w:cs="Times New Roman"/>
                <w:b/>
                <w:sz w:val="20"/>
                <w:szCs w:val="20"/>
              </w:rPr>
              <w:t>1,314</w:t>
            </w:r>
          </w:p>
        </w:tc>
      </w:tr>
    </w:tbl>
    <w:p w:rsidR="00976F30" w:rsidRDefault="00976F30">
      <w:pPr>
        <w:rPr>
          <w:lang w:val="en-US"/>
        </w:rPr>
      </w:pPr>
    </w:p>
    <w:p w:rsidR="00976F30" w:rsidRDefault="00976F30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PlainTable2"/>
        <w:tblpPr w:leftFromText="142" w:rightFromText="142" w:vertAnchor="page" w:horzAnchor="margin" w:tblpY="1921"/>
        <w:tblW w:w="13486" w:type="dxa"/>
        <w:tblLook w:val="0420"/>
      </w:tblPr>
      <w:tblGrid>
        <w:gridCol w:w="2282"/>
        <w:gridCol w:w="3631"/>
        <w:gridCol w:w="3758"/>
        <w:gridCol w:w="3815"/>
      </w:tblGrid>
      <w:tr w:rsidR="0086238C" w:rsidRPr="00826A71" w:rsidTr="00BF473D">
        <w:trPr>
          <w:cnfStyle w:val="100000000000"/>
          <w:trHeight w:val="7"/>
        </w:trPr>
        <w:tc>
          <w:tcPr>
            <w:tcW w:w="2282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굴림" w:hAnsi="Times New Roman" w:cs="Times New Roman"/>
                <w:kern w:val="24"/>
                <w:sz w:val="20"/>
                <w:szCs w:val="20"/>
                <w:lang w:eastAsia="ko-KR"/>
              </w:rPr>
              <w:lastRenderedPageBreak/>
              <w:t>Test-kit</w:t>
            </w:r>
          </w:p>
        </w:tc>
        <w:tc>
          <w:tcPr>
            <w:tcW w:w="3631" w:type="dxa"/>
            <w:vAlign w:val="center"/>
            <w:hideMark/>
          </w:tcPr>
          <w:p w:rsidR="00BF473D" w:rsidRPr="00BF473D" w:rsidRDefault="0086238C" w:rsidP="00BF473D">
            <w:pPr>
              <w:wordWrap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ko-KR"/>
              </w:rPr>
            </w:pPr>
            <w:proofErr w:type="spellStart"/>
            <w:r w:rsidRPr="00BF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PrioCHECK</w:t>
            </w:r>
            <w:r w:rsidRPr="00BF473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TM</w:t>
            </w:r>
            <w:proofErr w:type="spellEnd"/>
            <w:r w:rsidRPr="00BF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FMDV </w:t>
            </w:r>
          </w:p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Type </w:t>
            </w:r>
            <w:r w:rsidRPr="00BF473D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proofErr w:type="spellStart"/>
            <w:r w:rsidRPr="00BF473D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  <w:proofErr w:type="spellEnd"/>
            <w:r w:rsidRPr="00BF473D">
              <w:rPr>
                <w:rFonts w:ascii="Times New Roman" w:hAnsi="Times New Roman" w:cs="Times New Roman"/>
                <w:sz w:val="20"/>
                <w:szCs w:val="20"/>
              </w:rPr>
              <w:t xml:space="preserve"> strip kit</w:t>
            </w:r>
          </w:p>
        </w:tc>
        <w:tc>
          <w:tcPr>
            <w:tcW w:w="3758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굴림" w:hAnsi="Times New Roman" w:cs="Times New Roman"/>
                <w:kern w:val="24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굴림" w:hAnsi="Times New Roman" w:cs="Times New Roman"/>
                <w:kern w:val="24"/>
                <w:sz w:val="20"/>
                <w:szCs w:val="20"/>
                <w:lang w:eastAsia="ko-KR"/>
              </w:rPr>
              <w:t xml:space="preserve">BIONOTE FMD Type O </w:t>
            </w:r>
            <w:proofErr w:type="spellStart"/>
            <w:r w:rsidRPr="00BF473D">
              <w:rPr>
                <w:rFonts w:ascii="Times New Roman" w:eastAsia="굴림" w:hAnsi="Times New Roman" w:cs="Times New Roman"/>
                <w:kern w:val="24"/>
                <w:sz w:val="20"/>
                <w:szCs w:val="20"/>
                <w:lang w:eastAsia="ko-KR"/>
              </w:rPr>
              <w:t>Ab</w:t>
            </w:r>
            <w:proofErr w:type="spellEnd"/>
            <w:r w:rsidRPr="00BF473D">
              <w:rPr>
                <w:rFonts w:ascii="Times New Roman" w:eastAsia="굴림" w:hAnsi="Times New Roman" w:cs="Times New Roman"/>
                <w:kern w:val="24"/>
                <w:sz w:val="20"/>
                <w:szCs w:val="20"/>
                <w:lang w:eastAsia="ko-KR"/>
              </w:rPr>
              <w:t xml:space="preserve"> ELISA</w:t>
            </w:r>
          </w:p>
        </w:tc>
        <w:tc>
          <w:tcPr>
            <w:tcW w:w="3815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VDPro® FMDV Type O </w:t>
            </w:r>
            <w:proofErr w:type="spellStart"/>
            <w:r w:rsidRPr="00BF473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Ab</w:t>
            </w:r>
            <w:proofErr w:type="spellEnd"/>
          </w:p>
          <w:p w:rsidR="0086238C" w:rsidRPr="00BF473D" w:rsidRDefault="0086238C" w:rsidP="00BF473D">
            <w:pPr>
              <w:wordWrap w:val="0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b-ELISA</w:t>
            </w:r>
          </w:p>
        </w:tc>
      </w:tr>
      <w:tr w:rsidR="0086238C" w:rsidRPr="00826A71" w:rsidTr="00BF473D">
        <w:trPr>
          <w:cnfStyle w:val="000000100000"/>
          <w:trHeight w:val="57"/>
        </w:trPr>
        <w:tc>
          <w:tcPr>
            <w:tcW w:w="2282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b/>
                <w:bCs/>
                <w:kern w:val="24"/>
                <w:sz w:val="20"/>
                <w:szCs w:val="20"/>
                <w:lang w:eastAsia="ko-KR"/>
              </w:rPr>
              <w:t>Country/Supplier</w:t>
            </w:r>
          </w:p>
        </w:tc>
        <w:tc>
          <w:tcPr>
            <w:tcW w:w="3631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Netherlands/</w:t>
            </w:r>
          </w:p>
          <w:p w:rsidR="0086238C" w:rsidRPr="00BF473D" w:rsidRDefault="0086238C" w:rsidP="00BF473D">
            <w:pPr>
              <w:wordWrap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hAnsi="Times New Roman" w:cs="Times New Roman"/>
                <w:sz w:val="20"/>
                <w:szCs w:val="20"/>
              </w:rPr>
              <w:t>Thermo Fisher Scientific</w:t>
            </w:r>
          </w:p>
        </w:tc>
        <w:tc>
          <w:tcPr>
            <w:tcW w:w="3758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Korea/</w:t>
            </w:r>
          </w:p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BIONOTE Inc.,</w:t>
            </w:r>
          </w:p>
        </w:tc>
        <w:tc>
          <w:tcPr>
            <w:tcW w:w="3815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Korea/</w:t>
            </w:r>
          </w:p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Median Diagnostics</w:t>
            </w:r>
          </w:p>
        </w:tc>
      </w:tr>
      <w:tr w:rsidR="0086238C" w:rsidRPr="00826A71" w:rsidTr="00BF473D">
        <w:trPr>
          <w:trHeight w:val="7"/>
        </w:trPr>
        <w:tc>
          <w:tcPr>
            <w:tcW w:w="2282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b/>
                <w:bCs/>
                <w:kern w:val="24"/>
                <w:sz w:val="20"/>
                <w:szCs w:val="20"/>
                <w:lang w:eastAsia="ko-KR"/>
              </w:rPr>
              <w:t>ELISA format</w:t>
            </w:r>
          </w:p>
        </w:tc>
        <w:tc>
          <w:tcPr>
            <w:tcW w:w="3631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Blocking ELISA</w:t>
            </w:r>
          </w:p>
        </w:tc>
        <w:tc>
          <w:tcPr>
            <w:tcW w:w="3758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Competitive ELISA</w:t>
            </w:r>
          </w:p>
        </w:tc>
        <w:tc>
          <w:tcPr>
            <w:tcW w:w="3815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Blocking ELISA</w:t>
            </w:r>
          </w:p>
        </w:tc>
      </w:tr>
      <w:tr w:rsidR="0086238C" w:rsidRPr="00826A71" w:rsidTr="00BF473D">
        <w:trPr>
          <w:cnfStyle w:val="000000100000"/>
          <w:trHeight w:val="701"/>
        </w:trPr>
        <w:tc>
          <w:tcPr>
            <w:tcW w:w="2282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b/>
                <w:bCs/>
                <w:kern w:val="24"/>
                <w:sz w:val="20"/>
                <w:szCs w:val="20"/>
                <w:lang w:eastAsia="ko-KR"/>
              </w:rPr>
              <w:t>Antigen</w:t>
            </w:r>
          </w:p>
        </w:tc>
        <w:tc>
          <w:tcPr>
            <w:tcW w:w="3631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textAlignment w:val="baseline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>Inactivated virus</w:t>
            </w:r>
          </w:p>
          <w:p w:rsidR="0086238C" w:rsidRPr="00BF473D" w:rsidRDefault="0086238C" w:rsidP="00BF473D">
            <w:pPr>
              <w:wordWrap w:val="0"/>
              <w:jc w:val="center"/>
              <w:textAlignment w:val="baseline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e-DE" w:eastAsia="ko-KR"/>
              </w:rPr>
              <w:t>(O1 Manisa, ME-SA)</w:t>
            </w:r>
          </w:p>
          <w:p w:rsidR="0086238C" w:rsidRPr="00266470" w:rsidRDefault="0086238C" w:rsidP="00BF473D">
            <w:pPr>
              <w:wordWrap w:val="0"/>
              <w:jc w:val="center"/>
              <w:textAlignment w:val="baseline"/>
              <w:rPr>
                <w:rFonts w:ascii="Times New Roman" w:hAnsi="Times New Roman" w:cs="Times New Roman" w:hint="eastAsia"/>
                <w:sz w:val="20"/>
                <w:szCs w:val="20"/>
                <w:vertAlign w:val="superscript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e-DE" w:eastAsia="ko-KR"/>
              </w:rPr>
              <w:t>coated with trapping mA</w:t>
            </w:r>
            <w:r w:rsidR="00266470">
              <w:rPr>
                <w:rFonts w:ascii="Times New Roman" w:hAnsi="Times New Roman" w:cs="Times New Roman" w:hint="eastAsia"/>
                <w:kern w:val="2"/>
                <w:sz w:val="20"/>
                <w:szCs w:val="20"/>
                <w:lang w:val="de-DE" w:eastAsia="ko-KR"/>
              </w:rPr>
              <w:t>b</w:t>
            </w:r>
            <w:r w:rsidR="00266470">
              <w:rPr>
                <w:rFonts w:ascii="Times New Roman" w:hAnsi="Times New Roman" w:cs="Times New Roman" w:hint="eastAsia"/>
                <w:kern w:val="2"/>
                <w:sz w:val="20"/>
                <w:szCs w:val="20"/>
                <w:vertAlign w:val="superscript"/>
                <w:lang w:val="de-DE" w:eastAsia="ko-KR"/>
              </w:rPr>
              <w:t>a</w:t>
            </w:r>
          </w:p>
        </w:tc>
        <w:tc>
          <w:tcPr>
            <w:tcW w:w="3758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textAlignment w:val="baseline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e-DE" w:eastAsia="ko-KR"/>
              </w:rPr>
              <w:t>Recombinant VP4231</w:t>
            </w:r>
          </w:p>
          <w:p w:rsidR="0086238C" w:rsidRPr="00BF473D" w:rsidRDefault="0086238C" w:rsidP="00BF473D">
            <w:pPr>
              <w:wordWrap w:val="0"/>
              <w:jc w:val="center"/>
              <w:textAlignment w:val="baseline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e-DE" w:eastAsia="ko-KR"/>
              </w:rPr>
              <w:t>proteins (O/SKR/JC/2014, SEA)</w:t>
            </w:r>
          </w:p>
          <w:p w:rsidR="0086238C" w:rsidRPr="00BF473D" w:rsidRDefault="0086238C" w:rsidP="00BF473D">
            <w:pPr>
              <w:wordWrap w:val="0"/>
              <w:jc w:val="center"/>
              <w:textAlignment w:val="baseline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e-DE" w:eastAsia="ko-KR"/>
              </w:rPr>
              <w:t>coated</w:t>
            </w:r>
          </w:p>
        </w:tc>
        <w:tc>
          <w:tcPr>
            <w:tcW w:w="3815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textAlignment w:val="baseline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>Recombinant P13C</w:t>
            </w:r>
          </w:p>
          <w:p w:rsidR="0086238C" w:rsidRPr="00BF473D" w:rsidRDefault="0086238C" w:rsidP="00BF473D">
            <w:pPr>
              <w:wordWrap w:val="0"/>
              <w:jc w:val="center"/>
              <w:textAlignment w:val="baseline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 xml:space="preserve">proteins </w:t>
            </w:r>
            <w:r w:rsidRPr="00BF473D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e-DE" w:eastAsia="ko-KR"/>
              </w:rPr>
              <w:t>(O/SKR/</w:t>
            </w:r>
            <w:r w:rsidRPr="00BF473D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 xml:space="preserve">CJ/2000, ME-SA) coated with trapping </w:t>
            </w:r>
            <w:proofErr w:type="spellStart"/>
            <w:r w:rsidRPr="00BF473D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>mAb</w:t>
            </w:r>
            <w:proofErr w:type="spellEnd"/>
          </w:p>
        </w:tc>
      </w:tr>
      <w:tr w:rsidR="0086238C" w:rsidRPr="00826A71" w:rsidTr="00266470">
        <w:trPr>
          <w:trHeight w:val="50"/>
        </w:trPr>
        <w:tc>
          <w:tcPr>
            <w:tcW w:w="2282" w:type="dxa"/>
            <w:vAlign w:val="center"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b/>
                <w:bCs/>
                <w:kern w:val="24"/>
                <w:sz w:val="20"/>
                <w:szCs w:val="20"/>
                <w:lang w:val="de-DE" w:eastAsia="ko-KR"/>
              </w:rPr>
              <w:t>Sample</w:t>
            </w:r>
            <w:r w:rsidRPr="00BF473D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ko-KR"/>
              </w:rPr>
              <w:t xml:space="preserve"> </w:t>
            </w:r>
            <w:r w:rsidR="00BF473D" w:rsidRPr="00BF473D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ko-KR"/>
              </w:rPr>
              <w:t>volume</w:t>
            </w:r>
          </w:p>
        </w:tc>
        <w:tc>
          <w:tcPr>
            <w:tcW w:w="3631" w:type="dxa"/>
            <w:vAlign w:val="bottom"/>
          </w:tcPr>
          <w:p w:rsidR="0086238C" w:rsidRPr="00266470" w:rsidRDefault="0086238C" w:rsidP="00266470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26647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20uL</w:t>
            </w:r>
          </w:p>
        </w:tc>
        <w:tc>
          <w:tcPr>
            <w:tcW w:w="3758" w:type="dxa"/>
            <w:vAlign w:val="bottom"/>
          </w:tcPr>
          <w:p w:rsidR="0086238C" w:rsidRPr="00266470" w:rsidRDefault="0086238C" w:rsidP="00266470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26647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25uL</w:t>
            </w:r>
          </w:p>
        </w:tc>
        <w:tc>
          <w:tcPr>
            <w:tcW w:w="3815" w:type="dxa"/>
            <w:vAlign w:val="bottom"/>
          </w:tcPr>
          <w:p w:rsidR="0086238C" w:rsidRPr="00266470" w:rsidRDefault="0086238C" w:rsidP="00266470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26647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20uL</w:t>
            </w:r>
          </w:p>
        </w:tc>
      </w:tr>
      <w:tr w:rsidR="0086238C" w:rsidRPr="00826A71" w:rsidTr="00266470">
        <w:trPr>
          <w:cnfStyle w:val="000000100000"/>
          <w:trHeight w:val="32"/>
        </w:trPr>
        <w:tc>
          <w:tcPr>
            <w:tcW w:w="2282" w:type="dxa"/>
            <w:vAlign w:val="center"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b/>
                <w:bCs/>
                <w:kern w:val="24"/>
                <w:sz w:val="20"/>
                <w:szCs w:val="20"/>
                <w:lang w:eastAsia="ko-KR"/>
              </w:rPr>
              <w:t>Detector</w:t>
            </w:r>
          </w:p>
        </w:tc>
        <w:tc>
          <w:tcPr>
            <w:tcW w:w="3631" w:type="dxa"/>
            <w:vAlign w:val="bottom"/>
          </w:tcPr>
          <w:p w:rsidR="0086238C" w:rsidRPr="00266470" w:rsidRDefault="0086238C" w:rsidP="00266470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26647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mAb</w:t>
            </w:r>
            <w:proofErr w:type="spellEnd"/>
            <w:r w:rsidRPr="0026647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a-FMD Type O-HRP conj.</w:t>
            </w:r>
          </w:p>
        </w:tc>
        <w:tc>
          <w:tcPr>
            <w:tcW w:w="3758" w:type="dxa"/>
            <w:vAlign w:val="bottom"/>
          </w:tcPr>
          <w:p w:rsidR="0086238C" w:rsidRPr="00266470" w:rsidRDefault="0086238C" w:rsidP="00266470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val="de-DE" w:eastAsia="ko-KR"/>
              </w:rPr>
            </w:pPr>
            <w:proofErr w:type="spellStart"/>
            <w:r w:rsidRPr="0026647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mAb</w:t>
            </w:r>
            <w:proofErr w:type="spellEnd"/>
            <w:r w:rsidRPr="0026647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a-FMD Type O-HRP conj</w:t>
            </w:r>
          </w:p>
        </w:tc>
        <w:tc>
          <w:tcPr>
            <w:tcW w:w="3815" w:type="dxa"/>
            <w:vAlign w:val="bottom"/>
          </w:tcPr>
          <w:p w:rsidR="0086238C" w:rsidRPr="00266470" w:rsidRDefault="0086238C" w:rsidP="00266470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proofErr w:type="spellStart"/>
            <w:r w:rsidRPr="0026647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>mAb</w:t>
            </w:r>
            <w:proofErr w:type="spellEnd"/>
            <w:r w:rsidRPr="00266470"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  <w:t xml:space="preserve"> a-FMD Type O-HRP conj</w:t>
            </w:r>
          </w:p>
        </w:tc>
      </w:tr>
      <w:tr w:rsidR="0086238C" w:rsidRPr="00826A71" w:rsidTr="00BF473D">
        <w:trPr>
          <w:trHeight w:val="32"/>
        </w:trPr>
        <w:tc>
          <w:tcPr>
            <w:tcW w:w="2282" w:type="dxa"/>
            <w:vAlign w:val="center"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b/>
                <w:bCs/>
                <w:kern w:val="24"/>
                <w:sz w:val="20"/>
                <w:szCs w:val="20"/>
                <w:lang w:eastAsia="ko-KR"/>
              </w:rPr>
              <w:t>Calculation</w:t>
            </w:r>
          </w:p>
        </w:tc>
        <w:tc>
          <w:tcPr>
            <w:tcW w:w="3631" w:type="dxa"/>
            <w:vAlign w:val="center"/>
          </w:tcPr>
          <w:p w:rsidR="0086238C" w:rsidRPr="00266470" w:rsidRDefault="0086238C" w:rsidP="00266470">
            <w:pPr>
              <w:wordWrap w:val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266470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a-DK" w:eastAsia="ko-KR"/>
              </w:rPr>
              <w:t>PI = 100-(O.D</w:t>
            </w:r>
            <w:r w:rsidRPr="00266470">
              <w:rPr>
                <w:rFonts w:ascii="Times New Roman" w:eastAsia="Tahoma" w:hAnsi="Times New Roman" w:cs="Times New Roman"/>
                <w:kern w:val="2"/>
                <w:sz w:val="20"/>
                <w:szCs w:val="20"/>
                <w:vertAlign w:val="subscript"/>
                <w:lang w:val="da-DK" w:eastAsia="ko-KR"/>
              </w:rPr>
              <w:t xml:space="preserve">sample </w:t>
            </w:r>
            <w:r w:rsidRPr="00266470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a-DK" w:eastAsia="ko-KR"/>
              </w:rPr>
              <w:t>/O.D</w:t>
            </w:r>
            <w:r w:rsidRPr="00266470">
              <w:rPr>
                <w:rFonts w:ascii="Times New Roman" w:eastAsia="Tahoma" w:hAnsi="Times New Roman" w:cs="Times New Roman"/>
                <w:kern w:val="2"/>
                <w:sz w:val="20"/>
                <w:szCs w:val="20"/>
                <w:vertAlign w:val="subscript"/>
                <w:lang w:val="da-DK" w:eastAsia="ko-KR"/>
              </w:rPr>
              <w:t>max</w:t>
            </w:r>
            <w:r w:rsidRPr="00266470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a-DK" w:eastAsia="ko-KR"/>
              </w:rPr>
              <w:t>) X 100</w:t>
            </w:r>
          </w:p>
        </w:tc>
        <w:tc>
          <w:tcPr>
            <w:tcW w:w="3758" w:type="dxa"/>
            <w:vAlign w:val="center"/>
          </w:tcPr>
          <w:p w:rsidR="0086238C" w:rsidRPr="00266470" w:rsidRDefault="0086238C" w:rsidP="00266470">
            <w:pPr>
              <w:wordWrap w:val="0"/>
              <w:jc w:val="center"/>
              <w:textAlignment w:val="baseline"/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e-DE" w:eastAsia="ko-KR"/>
              </w:rPr>
            </w:pPr>
            <w:r w:rsidRPr="00266470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a-DK" w:eastAsia="ko-KR"/>
              </w:rPr>
              <w:t>PI = 100-(O.D</w:t>
            </w:r>
            <w:r w:rsidRPr="00266470">
              <w:rPr>
                <w:rFonts w:ascii="Times New Roman" w:eastAsia="Tahoma" w:hAnsi="Times New Roman" w:cs="Times New Roman"/>
                <w:kern w:val="2"/>
                <w:sz w:val="20"/>
                <w:szCs w:val="20"/>
                <w:vertAlign w:val="subscript"/>
                <w:lang w:val="da-DK" w:eastAsia="ko-KR"/>
              </w:rPr>
              <w:t xml:space="preserve">sample </w:t>
            </w:r>
            <w:r w:rsidRPr="00266470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a-DK" w:eastAsia="ko-KR"/>
              </w:rPr>
              <w:t>/O.D</w:t>
            </w:r>
            <w:r w:rsidRPr="00266470">
              <w:rPr>
                <w:rFonts w:ascii="Times New Roman" w:eastAsia="Tahoma" w:hAnsi="Times New Roman" w:cs="Times New Roman"/>
                <w:kern w:val="2"/>
                <w:sz w:val="20"/>
                <w:szCs w:val="20"/>
                <w:vertAlign w:val="subscript"/>
                <w:lang w:val="da-DK" w:eastAsia="ko-KR"/>
              </w:rPr>
              <w:t>max</w:t>
            </w:r>
            <w:r w:rsidRPr="00266470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a-DK" w:eastAsia="ko-KR"/>
              </w:rPr>
              <w:t>) X 100</w:t>
            </w:r>
          </w:p>
        </w:tc>
        <w:tc>
          <w:tcPr>
            <w:tcW w:w="3815" w:type="dxa"/>
            <w:vAlign w:val="center"/>
          </w:tcPr>
          <w:p w:rsidR="0086238C" w:rsidRPr="00266470" w:rsidRDefault="0086238C" w:rsidP="00266470">
            <w:pPr>
              <w:wordWrap w:val="0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266470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 xml:space="preserve">S/N = </w:t>
            </w:r>
            <w:r w:rsidRPr="00266470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a-DK" w:eastAsia="ko-KR"/>
              </w:rPr>
              <w:t xml:space="preserve">O.D </w:t>
            </w:r>
            <w:r w:rsidRPr="00266470">
              <w:rPr>
                <w:rFonts w:ascii="Times New Roman" w:eastAsia="Tahoma" w:hAnsi="Times New Roman" w:cs="Times New Roman"/>
                <w:kern w:val="2"/>
                <w:sz w:val="20"/>
                <w:szCs w:val="20"/>
                <w:vertAlign w:val="subscript"/>
                <w:lang w:val="da-DK" w:eastAsia="ko-KR"/>
              </w:rPr>
              <w:t xml:space="preserve">sample </w:t>
            </w:r>
            <w:r w:rsidRPr="00266470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a-DK" w:eastAsia="ko-KR"/>
              </w:rPr>
              <w:t>/O.D</w:t>
            </w:r>
            <w:r w:rsidRPr="00266470">
              <w:rPr>
                <w:rFonts w:ascii="Times New Roman" w:eastAsia="Tahoma" w:hAnsi="Times New Roman" w:cs="Times New Roman"/>
                <w:kern w:val="2"/>
                <w:sz w:val="20"/>
                <w:szCs w:val="20"/>
                <w:vertAlign w:val="subscript"/>
                <w:lang w:val="da-DK" w:eastAsia="ko-KR"/>
              </w:rPr>
              <w:t>NC</w:t>
            </w:r>
          </w:p>
        </w:tc>
      </w:tr>
      <w:tr w:rsidR="0086238C" w:rsidRPr="00826A71" w:rsidTr="00BF473D">
        <w:trPr>
          <w:cnfStyle w:val="000000100000"/>
          <w:trHeight w:val="32"/>
        </w:trPr>
        <w:tc>
          <w:tcPr>
            <w:tcW w:w="2282" w:type="dxa"/>
            <w:vAlign w:val="center"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eastAsia="Tahoma" w:hAnsi="Times New Roman" w:cs="Times New Roman"/>
                <w:b/>
                <w:bCs/>
                <w:kern w:val="24"/>
                <w:sz w:val="20"/>
                <w:szCs w:val="20"/>
                <w:lang w:eastAsia="ko-KR"/>
              </w:rPr>
              <w:t>Cut-off value</w:t>
            </w:r>
            <w:r w:rsidRPr="00BF473D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ko-KR"/>
              </w:rPr>
              <w:t>*</w:t>
            </w:r>
          </w:p>
        </w:tc>
        <w:tc>
          <w:tcPr>
            <w:tcW w:w="3631" w:type="dxa"/>
            <w:vAlign w:val="center"/>
          </w:tcPr>
          <w:p w:rsidR="0086238C" w:rsidRPr="00266470" w:rsidRDefault="0086238C" w:rsidP="00266470">
            <w:pPr>
              <w:pStyle w:val="a4"/>
              <w:jc w:val="center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266470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>PI</w:t>
            </w:r>
            <w:r w:rsidRPr="00266470">
              <w:rPr>
                <w:rFonts w:ascii="Times New Roman" w:hAnsi="Times New Roman" w:cs="Times New Roman"/>
                <w:color w:val="365F91" w:themeColor="accent1" w:themeShade="BF"/>
                <w:kern w:val="24"/>
                <w:position w:val="13"/>
                <w:sz w:val="20"/>
                <w:szCs w:val="20"/>
                <w:vertAlign w:val="superscript"/>
                <w:lang w:eastAsia="ko-KR"/>
              </w:rPr>
              <w:t xml:space="preserve"> </w:t>
            </w:r>
            <w:r w:rsidR="00266470">
              <w:rPr>
                <w:rFonts w:ascii="Times New Roman" w:hAnsi="Times New Roman" w:cs="Times New Roman" w:hint="eastAsia"/>
                <w:kern w:val="24"/>
                <w:sz w:val="20"/>
                <w:szCs w:val="20"/>
                <w:vertAlign w:val="superscript"/>
                <w:lang w:eastAsia="ko-KR"/>
              </w:rPr>
              <w:t>b</w:t>
            </w:r>
            <w:r w:rsidRPr="00266470">
              <w:rPr>
                <w:rFonts w:ascii="Times New Roman" w:hAnsi="Times New Roman" w:cs="Times New Roman"/>
                <w:spacing w:val="-20"/>
                <w:kern w:val="24"/>
                <w:sz w:val="20"/>
                <w:szCs w:val="20"/>
                <w:lang w:eastAsia="ko-KR"/>
              </w:rPr>
              <w:t>≥ 50%</w:t>
            </w:r>
          </w:p>
        </w:tc>
        <w:tc>
          <w:tcPr>
            <w:tcW w:w="3758" w:type="dxa"/>
            <w:vAlign w:val="center"/>
          </w:tcPr>
          <w:p w:rsidR="0086238C" w:rsidRPr="00266470" w:rsidRDefault="0086238C" w:rsidP="00266470">
            <w:pPr>
              <w:pStyle w:val="a4"/>
              <w:jc w:val="center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266470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 xml:space="preserve">PI </w:t>
            </w:r>
            <w:r w:rsidRPr="00266470">
              <w:rPr>
                <w:rFonts w:ascii="Times New Roman" w:hAnsi="Times New Roman" w:cs="Times New Roman"/>
                <w:spacing w:val="-20"/>
                <w:kern w:val="24"/>
                <w:sz w:val="20"/>
                <w:szCs w:val="20"/>
                <w:lang w:eastAsia="ko-KR"/>
              </w:rPr>
              <w:t>≥ 50%</w:t>
            </w:r>
          </w:p>
        </w:tc>
        <w:tc>
          <w:tcPr>
            <w:tcW w:w="3815" w:type="dxa"/>
            <w:vAlign w:val="center"/>
          </w:tcPr>
          <w:p w:rsidR="0086238C" w:rsidRPr="00266470" w:rsidRDefault="0086238C" w:rsidP="00266470">
            <w:pPr>
              <w:pStyle w:val="a4"/>
              <w:jc w:val="center"/>
              <w:rPr>
                <w:rFonts w:ascii="Times New Roman" w:eastAsia="굴림" w:hAnsi="Times New Roman" w:cs="Times New Roman"/>
                <w:sz w:val="20"/>
                <w:szCs w:val="20"/>
                <w:lang w:eastAsia="ko-KR"/>
              </w:rPr>
            </w:pPr>
            <w:r w:rsidRPr="00266470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>S/</w:t>
            </w:r>
            <w:proofErr w:type="spellStart"/>
            <w:r w:rsidRPr="00266470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>N</w:t>
            </w:r>
            <w:r w:rsidR="00266470">
              <w:rPr>
                <w:rFonts w:ascii="Times New Roman" w:hAnsi="Times New Roman" w:cs="Times New Roman" w:hint="eastAsia"/>
                <w:kern w:val="24"/>
                <w:sz w:val="20"/>
                <w:szCs w:val="20"/>
                <w:vertAlign w:val="superscript"/>
                <w:lang w:eastAsia="ko-KR"/>
              </w:rPr>
              <w:t>c</w:t>
            </w:r>
            <w:proofErr w:type="spellEnd"/>
            <w:r w:rsidRPr="00266470">
              <w:rPr>
                <w:rFonts w:ascii="Times New Roman" w:hAnsi="Times New Roman" w:cs="Times New Roman"/>
                <w:kern w:val="24"/>
                <w:position w:val="15"/>
                <w:sz w:val="20"/>
                <w:szCs w:val="20"/>
                <w:vertAlign w:val="superscript"/>
                <w:lang w:eastAsia="ko-KR"/>
              </w:rPr>
              <w:t xml:space="preserve"> </w:t>
            </w:r>
            <w:r w:rsidRPr="00266470">
              <w:rPr>
                <w:rFonts w:ascii="Times New Roman" w:hAnsi="Times New Roman" w:cs="Times New Roman"/>
                <w:spacing w:val="-20"/>
                <w:kern w:val="24"/>
                <w:sz w:val="20"/>
                <w:szCs w:val="20"/>
                <w:lang w:eastAsia="ko-KR"/>
              </w:rPr>
              <w:t>≤ 0.6</w:t>
            </w:r>
          </w:p>
        </w:tc>
      </w:tr>
      <w:tr w:rsidR="0086238C" w:rsidRPr="00826A71" w:rsidTr="00BF473D">
        <w:trPr>
          <w:trHeight w:val="32"/>
        </w:trPr>
        <w:tc>
          <w:tcPr>
            <w:tcW w:w="2282" w:type="dxa"/>
            <w:vAlign w:val="center"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ko-KR"/>
              </w:rPr>
              <w:t>Sensitivity**</w:t>
            </w:r>
          </w:p>
        </w:tc>
        <w:tc>
          <w:tcPr>
            <w:tcW w:w="3631" w:type="dxa"/>
            <w:vAlign w:val="center"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>(Cattle) 95.2 %, (Pigs) 81.4 %</w:t>
            </w:r>
          </w:p>
        </w:tc>
        <w:tc>
          <w:tcPr>
            <w:tcW w:w="3758" w:type="dxa"/>
            <w:vAlign w:val="center"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>(Cattle) 100.0 %, (Pigs) 83.2 %</w:t>
            </w:r>
          </w:p>
        </w:tc>
        <w:tc>
          <w:tcPr>
            <w:tcW w:w="3815" w:type="dxa"/>
            <w:vAlign w:val="center"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>(Cattle) 98.3 %, (Pigs) 91.8 %</w:t>
            </w:r>
          </w:p>
        </w:tc>
      </w:tr>
      <w:tr w:rsidR="0086238C" w:rsidRPr="00826A71" w:rsidTr="00BF473D">
        <w:trPr>
          <w:cnfStyle w:val="000000100000"/>
          <w:trHeight w:val="7"/>
        </w:trPr>
        <w:tc>
          <w:tcPr>
            <w:tcW w:w="2282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hAnsi="Times New Roman" w:cs="Times New Roman"/>
                <w:b/>
                <w:bCs/>
                <w:kern w:val="24"/>
                <w:sz w:val="20"/>
                <w:szCs w:val="20"/>
                <w:lang w:eastAsia="ko-KR"/>
              </w:rPr>
              <w:t>Specificity**</w:t>
            </w:r>
          </w:p>
        </w:tc>
        <w:tc>
          <w:tcPr>
            <w:tcW w:w="3631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>(Cattle) 96.9 %, (Pigs) 97.1 %</w:t>
            </w:r>
          </w:p>
        </w:tc>
        <w:tc>
          <w:tcPr>
            <w:tcW w:w="3758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>(Cattle) 90.3 %, (Pigs) 86.8 %</w:t>
            </w:r>
          </w:p>
        </w:tc>
        <w:tc>
          <w:tcPr>
            <w:tcW w:w="3815" w:type="dxa"/>
            <w:vAlign w:val="center"/>
            <w:hideMark/>
          </w:tcPr>
          <w:p w:rsidR="0086238C" w:rsidRPr="00BF473D" w:rsidRDefault="0086238C" w:rsidP="00BF473D">
            <w:pPr>
              <w:wordWrap w:val="0"/>
              <w:jc w:val="center"/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</w:pPr>
            <w:r w:rsidRPr="00BF473D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>(Cattle) 93.0 %, (Pigs) 84.7 %</w:t>
            </w:r>
          </w:p>
        </w:tc>
      </w:tr>
    </w:tbl>
    <w:p w:rsidR="002B6B96" w:rsidRDefault="002B6B96" w:rsidP="002B6B96">
      <w:pPr>
        <w:pStyle w:val="S0"/>
        <w:tabs>
          <w:tab w:val="num" w:pos="0"/>
        </w:tabs>
        <w:spacing w:before="200" w:line="360" w:lineRule="auto"/>
        <w:rPr>
          <w:rFonts w:ascii="Times New Roman" w:eastAsia="Arial Unicode MS" w:hAnsi="Times New Roman" w:cs="Times New Roman" w:hint="eastAsia"/>
          <w:b/>
          <w:bCs/>
        </w:rPr>
      </w:pPr>
      <w:proofErr w:type="gramStart"/>
      <w:r w:rsidRPr="0072273A">
        <w:rPr>
          <w:rFonts w:ascii="Times New Roman" w:eastAsia="Arial Unicode MS" w:hAnsi="Times New Roman" w:cs="Times New Roman"/>
          <w:b/>
          <w:bCs/>
        </w:rPr>
        <w:t xml:space="preserve">Supplementary Table </w:t>
      </w:r>
      <w:r>
        <w:rPr>
          <w:rFonts w:ascii="Times New Roman" w:eastAsia="Arial Unicode MS" w:hAnsi="Times New Roman" w:cs="Times New Roman" w:hint="eastAsia"/>
          <w:b/>
          <w:bCs/>
        </w:rPr>
        <w:t>3</w:t>
      </w:r>
      <w:r w:rsidRPr="0072273A">
        <w:rPr>
          <w:rFonts w:ascii="Times New Roman" w:eastAsia="Arial Unicode MS" w:hAnsi="Times New Roman" w:cs="Times New Roman"/>
          <w:b/>
          <w:bCs/>
        </w:rPr>
        <w:t>.</w:t>
      </w:r>
      <w:proofErr w:type="gramEnd"/>
      <w:r w:rsidRPr="0072273A">
        <w:rPr>
          <w:rFonts w:ascii="Times New Roman" w:eastAsia="Arial Unicode MS" w:hAnsi="Times New Roman" w:cs="Times New Roman"/>
          <w:b/>
          <w:bCs/>
        </w:rPr>
        <w:t xml:space="preserve"> Summary of </w:t>
      </w:r>
      <w:r>
        <w:rPr>
          <w:rFonts w:ascii="Times New Roman" w:eastAsia="Arial Unicode MS" w:hAnsi="Times New Roman" w:cs="Times New Roman" w:hint="eastAsia"/>
          <w:b/>
          <w:bCs/>
        </w:rPr>
        <w:t>commercial FMDV Type-O ELISAs</w:t>
      </w:r>
      <w:r w:rsidRPr="0072273A">
        <w:rPr>
          <w:rFonts w:ascii="Times New Roman" w:eastAsia="Arial Unicode MS" w:hAnsi="Times New Roman" w:cs="Times New Roman"/>
          <w:b/>
          <w:bCs/>
        </w:rPr>
        <w:t xml:space="preserve"> used </w:t>
      </w:r>
      <w:r>
        <w:rPr>
          <w:rFonts w:ascii="Times New Roman" w:eastAsia="Arial Unicode MS" w:hAnsi="Times New Roman" w:cs="Times New Roman" w:hint="eastAsia"/>
          <w:b/>
          <w:bCs/>
        </w:rPr>
        <w:t>for sero-monitoring post-vaccination</w:t>
      </w:r>
    </w:p>
    <w:p w:rsidR="00197DF3" w:rsidRDefault="00197DF3" w:rsidP="00266470">
      <w:pPr>
        <w:pStyle w:val="a4"/>
        <w:spacing w:line="360" w:lineRule="auto"/>
        <w:rPr>
          <w:rFonts w:ascii="Times New Roman" w:hAnsi="Times New Roman" w:cs="Times New Roman" w:hint="eastAsia"/>
          <w:kern w:val="24"/>
          <w:szCs w:val="20"/>
          <w:vertAlign w:val="superscript"/>
        </w:rPr>
      </w:pPr>
    </w:p>
    <w:p w:rsidR="00266470" w:rsidRPr="00197DF3" w:rsidRDefault="00266470" w:rsidP="00266470">
      <w:pPr>
        <w:pStyle w:val="a4"/>
        <w:spacing w:line="360" w:lineRule="auto"/>
        <w:rPr>
          <w:rFonts w:ascii="Times New Roman" w:eastAsia="굴림" w:hAnsi="Times New Roman" w:cs="Times New Roman"/>
          <w:szCs w:val="20"/>
        </w:rPr>
      </w:pPr>
      <w:proofErr w:type="gramStart"/>
      <w:r w:rsidRPr="00197DF3">
        <w:rPr>
          <w:rFonts w:ascii="Times New Roman" w:hAnsi="Times New Roman" w:cs="Times New Roman" w:hint="eastAsia"/>
          <w:kern w:val="24"/>
          <w:szCs w:val="20"/>
          <w:vertAlign w:val="superscript"/>
        </w:rPr>
        <w:t>a</w:t>
      </w:r>
      <w:proofErr w:type="gramEnd"/>
      <w:r w:rsidRPr="00197DF3">
        <w:rPr>
          <w:rFonts w:ascii="Times New Roman" w:hAnsi="Times New Roman" w:cs="Times New Roman" w:hint="eastAsia"/>
          <w:kern w:val="24"/>
          <w:szCs w:val="20"/>
        </w:rPr>
        <w:t xml:space="preserve"> </w:t>
      </w:r>
      <w:r w:rsidRPr="00197DF3">
        <w:rPr>
          <w:rFonts w:ascii="Times New Roman" w:hAnsi="Times New Roman" w:cs="Times New Roman"/>
          <w:kern w:val="24"/>
          <w:szCs w:val="20"/>
        </w:rPr>
        <w:t xml:space="preserve">Monoclonal antibody, </w:t>
      </w:r>
      <w:r w:rsidRPr="00197DF3">
        <w:rPr>
          <w:rFonts w:ascii="Times New Roman" w:hAnsi="Times New Roman" w:cs="Times New Roman" w:hint="eastAsia"/>
          <w:kern w:val="24"/>
          <w:szCs w:val="20"/>
          <w:vertAlign w:val="superscript"/>
        </w:rPr>
        <w:t xml:space="preserve">b </w:t>
      </w:r>
      <w:r w:rsidRPr="00197DF3">
        <w:rPr>
          <w:rFonts w:ascii="Times New Roman" w:hAnsi="Times New Roman" w:cs="Times New Roman"/>
          <w:kern w:val="24"/>
          <w:szCs w:val="20"/>
        </w:rPr>
        <w:t>Percentage of inhibition,</w:t>
      </w:r>
      <w:r w:rsidRPr="00197DF3">
        <w:rPr>
          <w:rFonts w:ascii="Times New Roman" w:hAnsi="Times New Roman" w:cs="Times New Roman" w:hint="eastAsia"/>
          <w:kern w:val="24"/>
          <w:szCs w:val="20"/>
        </w:rPr>
        <w:t xml:space="preserve"> </w:t>
      </w:r>
      <w:r w:rsidRPr="00197DF3">
        <w:rPr>
          <w:rFonts w:ascii="Times New Roman" w:hAnsi="Times New Roman" w:cs="Times New Roman" w:hint="eastAsia"/>
          <w:kern w:val="24"/>
          <w:szCs w:val="20"/>
          <w:vertAlign w:val="superscript"/>
        </w:rPr>
        <w:t xml:space="preserve">c </w:t>
      </w:r>
      <w:r w:rsidRPr="00197DF3">
        <w:rPr>
          <w:rFonts w:ascii="Times New Roman" w:hAnsi="Times New Roman" w:cs="Times New Roman"/>
          <w:kern w:val="24"/>
          <w:szCs w:val="20"/>
        </w:rPr>
        <w:t>Sample to negative ratio</w:t>
      </w:r>
    </w:p>
    <w:p w:rsidR="00266470" w:rsidRPr="00197DF3" w:rsidRDefault="00A45315" w:rsidP="00266470">
      <w:pPr>
        <w:pStyle w:val="a4"/>
        <w:spacing w:line="360" w:lineRule="auto"/>
        <w:rPr>
          <w:rFonts w:ascii="Times New Roman" w:eastAsia="굴림" w:hAnsi="Times New Roman" w:cs="Times New Roman"/>
          <w:szCs w:val="20"/>
        </w:rPr>
      </w:pPr>
      <w:r>
        <w:rPr>
          <w:rFonts w:ascii="Times New Roman" w:hAnsi="Times New Roman" w:cs="Times New Roman" w:hint="eastAsia"/>
          <w:color w:val="000000" w:themeColor="text1"/>
          <w:kern w:val="24"/>
          <w:szCs w:val="20"/>
          <w:vertAlign w:val="superscript"/>
        </w:rPr>
        <w:t>*</w:t>
      </w:r>
      <w:r w:rsidR="00266470" w:rsidRPr="00197DF3">
        <w:rPr>
          <w:rFonts w:ascii="Times New Roman" w:hAnsi="Times New Roman" w:cs="Times New Roman" w:hint="eastAsia"/>
          <w:color w:val="000000" w:themeColor="text1"/>
          <w:kern w:val="24"/>
          <w:szCs w:val="20"/>
        </w:rPr>
        <w:t xml:space="preserve"> </w:t>
      </w:r>
      <w:r w:rsidR="00266470" w:rsidRPr="00197DF3">
        <w:rPr>
          <w:rFonts w:ascii="Times New Roman" w:hAnsi="Times New Roman" w:cs="Times New Roman"/>
          <w:color w:val="000000" w:themeColor="text1"/>
          <w:kern w:val="24"/>
          <w:szCs w:val="20"/>
        </w:rPr>
        <w:t>Interpretation of the result: positive (PI</w:t>
      </w:r>
      <w:r w:rsidR="00266470" w:rsidRPr="00197DF3">
        <w:rPr>
          <w:rFonts w:ascii="Times New Roman" w:hAnsi="Times New Roman" w:cs="Times New Roman"/>
          <w:color w:val="000000" w:themeColor="text1"/>
          <w:spacing w:val="-20"/>
          <w:kern w:val="24"/>
          <w:szCs w:val="20"/>
        </w:rPr>
        <w:t>≥50%, S/N≤0.6</w:t>
      </w:r>
      <w:r w:rsidR="00266470" w:rsidRPr="00197DF3">
        <w:rPr>
          <w:rFonts w:ascii="Times New Roman" w:hAnsi="Times New Roman" w:cs="Times New Roman"/>
          <w:color w:val="000000" w:themeColor="text1"/>
          <w:kern w:val="24"/>
          <w:szCs w:val="20"/>
        </w:rPr>
        <w:t>) or negative (PI&lt;50</w:t>
      </w:r>
      <w:bookmarkStart w:id="0" w:name="_GoBack"/>
      <w:bookmarkEnd w:id="0"/>
      <w:r w:rsidR="00266470" w:rsidRPr="00197DF3">
        <w:rPr>
          <w:rFonts w:ascii="Times New Roman" w:hAnsi="Times New Roman" w:cs="Times New Roman"/>
          <w:color w:val="000000" w:themeColor="text1"/>
          <w:kern w:val="24"/>
          <w:szCs w:val="20"/>
        </w:rPr>
        <w:t>%, S/N&gt;0.6)</w:t>
      </w:r>
    </w:p>
    <w:p w:rsidR="00266470" w:rsidRPr="00197DF3" w:rsidRDefault="00A45315" w:rsidP="00266470">
      <w:pPr>
        <w:pStyle w:val="a4"/>
        <w:spacing w:line="360" w:lineRule="auto"/>
        <w:rPr>
          <w:rFonts w:eastAsia="Arial Unicode MS"/>
          <w:bCs/>
          <w:sz w:val="24"/>
        </w:rPr>
      </w:pPr>
      <w:r>
        <w:rPr>
          <w:rFonts w:ascii="Times New Roman" w:eastAsia="Arial Unicode MS" w:hAnsi="Times New Roman" w:cs="Times New Roman" w:hint="eastAsia"/>
          <w:bCs/>
          <w:szCs w:val="20"/>
          <w:vertAlign w:val="superscript"/>
        </w:rPr>
        <w:t xml:space="preserve">** </w:t>
      </w:r>
      <w:r w:rsidR="00266470" w:rsidRPr="00197DF3">
        <w:rPr>
          <w:rFonts w:ascii="Times New Roman" w:eastAsia="Arial Unicode MS" w:hAnsi="Times New Roman" w:cs="Times New Roman"/>
          <w:bCs/>
          <w:szCs w:val="20"/>
        </w:rPr>
        <w:t xml:space="preserve">Validated data for three ELISAs were presented in EUFMD OS20 Poster section (Kwon </w:t>
      </w:r>
      <w:r w:rsidR="00266470" w:rsidRPr="00197DF3">
        <w:rPr>
          <w:rFonts w:ascii="Times New Roman" w:eastAsia="Arial Unicode MS" w:hAnsi="Times New Roman" w:cs="Times New Roman"/>
          <w:bCs/>
          <w:i/>
          <w:szCs w:val="20"/>
        </w:rPr>
        <w:t>et al.</w:t>
      </w:r>
      <w:r w:rsidR="00266470" w:rsidRPr="00197DF3">
        <w:rPr>
          <w:rFonts w:ascii="Times New Roman" w:eastAsia="Arial Unicode MS" w:hAnsi="Times New Roman" w:cs="Times New Roman"/>
          <w:bCs/>
          <w:szCs w:val="20"/>
        </w:rPr>
        <w:t xml:space="preserve">) using 517 samples (290 </w:t>
      </w:r>
      <w:proofErr w:type="spellStart"/>
      <w:r w:rsidR="00266470" w:rsidRPr="00197DF3">
        <w:rPr>
          <w:rFonts w:ascii="Times New Roman" w:eastAsia="Arial Unicode MS" w:hAnsi="Times New Roman" w:cs="Times New Roman"/>
          <w:bCs/>
          <w:szCs w:val="20"/>
        </w:rPr>
        <w:t>seropositives</w:t>
      </w:r>
      <w:proofErr w:type="spellEnd"/>
      <w:r w:rsidR="00266470" w:rsidRPr="00197DF3">
        <w:rPr>
          <w:rFonts w:ascii="Times New Roman" w:eastAsia="Arial Unicode MS" w:hAnsi="Times New Roman" w:cs="Times New Roman"/>
          <w:bCs/>
          <w:szCs w:val="20"/>
        </w:rPr>
        <w:t xml:space="preserve">/ 227 </w:t>
      </w:r>
      <w:proofErr w:type="spellStart"/>
      <w:proofErr w:type="gramStart"/>
      <w:r w:rsidR="00266470" w:rsidRPr="00197DF3">
        <w:rPr>
          <w:rFonts w:ascii="Times New Roman" w:eastAsia="Arial Unicode MS" w:hAnsi="Times New Roman" w:cs="Times New Roman"/>
          <w:bCs/>
          <w:szCs w:val="20"/>
        </w:rPr>
        <w:t>seronegitives</w:t>
      </w:r>
      <w:proofErr w:type="spellEnd"/>
      <w:r w:rsidR="00266470" w:rsidRPr="00197DF3">
        <w:rPr>
          <w:rFonts w:ascii="Times New Roman" w:eastAsia="Arial Unicode MS" w:hAnsi="Times New Roman" w:cs="Times New Roman"/>
          <w:bCs/>
          <w:szCs w:val="20"/>
        </w:rPr>
        <w:t xml:space="preserve"> )</w:t>
      </w:r>
      <w:proofErr w:type="gramEnd"/>
      <w:r w:rsidR="00266470" w:rsidRPr="00197DF3">
        <w:rPr>
          <w:rFonts w:ascii="Times New Roman" w:eastAsia="Arial Unicode MS" w:hAnsi="Times New Roman" w:cs="Times New Roman"/>
          <w:bCs/>
          <w:szCs w:val="20"/>
        </w:rPr>
        <w:t xml:space="preserve"> for cattle and1, 524 samples for pigs (1,282 </w:t>
      </w:r>
      <w:proofErr w:type="spellStart"/>
      <w:r w:rsidR="00266470" w:rsidRPr="00197DF3">
        <w:rPr>
          <w:rFonts w:ascii="Times New Roman" w:eastAsia="Arial Unicode MS" w:hAnsi="Times New Roman" w:cs="Times New Roman"/>
          <w:bCs/>
          <w:szCs w:val="20"/>
        </w:rPr>
        <w:t>seropositives</w:t>
      </w:r>
      <w:proofErr w:type="spellEnd"/>
      <w:r w:rsidR="00266470" w:rsidRPr="00197DF3">
        <w:rPr>
          <w:rFonts w:ascii="Times New Roman" w:eastAsia="Arial Unicode MS" w:hAnsi="Times New Roman" w:cs="Times New Roman"/>
          <w:bCs/>
          <w:szCs w:val="20"/>
        </w:rPr>
        <w:t xml:space="preserve"> / 242 </w:t>
      </w:r>
      <w:proofErr w:type="spellStart"/>
      <w:r w:rsidR="00266470" w:rsidRPr="00197DF3">
        <w:rPr>
          <w:rFonts w:ascii="Times New Roman" w:eastAsia="Arial Unicode MS" w:hAnsi="Times New Roman" w:cs="Times New Roman"/>
          <w:bCs/>
          <w:szCs w:val="20"/>
        </w:rPr>
        <w:t>seronegatives</w:t>
      </w:r>
      <w:proofErr w:type="spellEnd"/>
      <w:r w:rsidR="00266470" w:rsidRPr="00197DF3">
        <w:rPr>
          <w:rFonts w:ascii="Times New Roman" w:eastAsia="Arial Unicode MS" w:hAnsi="Times New Roman" w:cs="Times New Roman"/>
          <w:bCs/>
          <w:szCs w:val="20"/>
        </w:rPr>
        <w:t>)</w:t>
      </w:r>
      <w:r w:rsidR="00266470" w:rsidRPr="00197DF3">
        <w:rPr>
          <w:rFonts w:eastAsia="Arial Unicode MS"/>
          <w:bCs/>
          <w:sz w:val="24"/>
        </w:rPr>
        <w:t xml:space="preserve"> </w:t>
      </w:r>
    </w:p>
    <w:p w:rsidR="00D65BC2" w:rsidRDefault="00D65BC2">
      <w:pPr>
        <w:rPr>
          <w:rFonts w:ascii="한컴바탕" w:eastAsia="Arial Unicode MS" w:hAnsi="굴림" w:cs="굴림"/>
          <w:b/>
          <w:bCs/>
          <w:color w:val="000000"/>
          <w:sz w:val="24"/>
          <w:szCs w:val="24"/>
          <w:lang w:val="en-US"/>
        </w:rPr>
      </w:pPr>
      <w:r>
        <w:rPr>
          <w:rFonts w:eastAsia="Arial Unicode MS"/>
          <w:b/>
          <w:bCs/>
        </w:rPr>
        <w:br w:type="page"/>
      </w:r>
    </w:p>
    <w:tbl>
      <w:tblPr>
        <w:tblStyle w:val="PlainTable2"/>
        <w:tblpPr w:leftFromText="142" w:rightFromText="142" w:vertAnchor="page" w:horzAnchor="margin" w:tblpY="1921"/>
        <w:tblW w:w="12622" w:type="dxa"/>
        <w:tblLook w:val="0420"/>
      </w:tblPr>
      <w:tblGrid>
        <w:gridCol w:w="3718"/>
        <w:gridCol w:w="4201"/>
        <w:gridCol w:w="4703"/>
      </w:tblGrid>
      <w:tr w:rsidR="00FF4B8F" w:rsidRPr="00D65BC2" w:rsidTr="00FF4B8F">
        <w:trPr>
          <w:cnfStyle w:val="100000000000"/>
          <w:trHeight w:val="7"/>
        </w:trPr>
        <w:tc>
          <w:tcPr>
            <w:tcW w:w="3718" w:type="dxa"/>
            <w:hideMark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lastRenderedPageBreak/>
              <w:t>Test-kit</w:t>
            </w:r>
          </w:p>
        </w:tc>
        <w:tc>
          <w:tcPr>
            <w:tcW w:w="4201" w:type="dxa"/>
            <w:hideMark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>BIONOTE FMD</w:t>
            </w:r>
          </w:p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 xml:space="preserve">NSP </w:t>
            </w:r>
            <w:proofErr w:type="spellStart"/>
            <w:r w:rsidRPr="00D65BC2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>Ab</w:t>
            </w:r>
            <w:proofErr w:type="spellEnd"/>
            <w:r w:rsidRPr="00D65BC2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 xml:space="preserve"> ELISA</w:t>
            </w:r>
          </w:p>
        </w:tc>
        <w:tc>
          <w:tcPr>
            <w:tcW w:w="4703" w:type="dxa"/>
            <w:hideMark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>VDPro® FMDV</w:t>
            </w:r>
          </w:p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 xml:space="preserve">NSP </w:t>
            </w:r>
            <w:proofErr w:type="spellStart"/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>Ab</w:t>
            </w:r>
            <w:proofErr w:type="spellEnd"/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 xml:space="preserve"> ELISA</w:t>
            </w:r>
          </w:p>
        </w:tc>
      </w:tr>
      <w:tr w:rsidR="00FF4B8F" w:rsidRPr="00D65BC2" w:rsidTr="00FF4B8F">
        <w:trPr>
          <w:cnfStyle w:val="000000100000"/>
          <w:trHeight w:val="58"/>
        </w:trPr>
        <w:tc>
          <w:tcPr>
            <w:tcW w:w="3718" w:type="dxa"/>
            <w:hideMark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Country/Supplier</w:t>
            </w:r>
          </w:p>
        </w:tc>
        <w:tc>
          <w:tcPr>
            <w:tcW w:w="4201" w:type="dxa"/>
            <w:hideMark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Korea/</w:t>
            </w:r>
            <w:r w:rsidRPr="00D65BC2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D65BC2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Bionote</w:t>
            </w:r>
            <w:proofErr w:type="spellEnd"/>
          </w:p>
        </w:tc>
        <w:tc>
          <w:tcPr>
            <w:tcW w:w="4703" w:type="dxa"/>
            <w:hideMark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Korea/</w:t>
            </w:r>
            <w:r w:rsidRPr="00D65BC2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 xml:space="preserve"> </w:t>
            </w:r>
            <w:r w:rsidRPr="00D65BC2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Median Diagnostics</w:t>
            </w:r>
          </w:p>
        </w:tc>
      </w:tr>
      <w:tr w:rsidR="00FF4B8F" w:rsidRPr="00D65BC2" w:rsidTr="00FF4B8F">
        <w:trPr>
          <w:trHeight w:val="7"/>
        </w:trPr>
        <w:tc>
          <w:tcPr>
            <w:tcW w:w="3718" w:type="dxa"/>
            <w:hideMark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ELISA format</w:t>
            </w:r>
          </w:p>
        </w:tc>
        <w:tc>
          <w:tcPr>
            <w:tcW w:w="4201" w:type="dxa"/>
            <w:hideMark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Competitive ELISA</w:t>
            </w:r>
            <w:r w:rsidRPr="00D65BC2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 xml:space="preserve"> </w:t>
            </w:r>
            <w:r w:rsidRPr="00D65BC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(Ag capture)</w:t>
            </w:r>
          </w:p>
        </w:tc>
        <w:tc>
          <w:tcPr>
            <w:tcW w:w="4703" w:type="dxa"/>
            <w:hideMark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Blocking ELISA</w:t>
            </w:r>
            <w:r w:rsidRPr="00D65BC2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 xml:space="preserve"> </w:t>
            </w:r>
            <w:r w:rsidRPr="00D65BC2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(Ag coated)</w:t>
            </w:r>
          </w:p>
        </w:tc>
      </w:tr>
      <w:tr w:rsidR="00FF4B8F" w:rsidRPr="00D65BC2" w:rsidTr="00FF4B8F">
        <w:trPr>
          <w:cnfStyle w:val="000000100000"/>
          <w:trHeight w:val="32"/>
        </w:trPr>
        <w:tc>
          <w:tcPr>
            <w:tcW w:w="3718" w:type="dxa"/>
            <w:hideMark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Antigen</w:t>
            </w:r>
          </w:p>
        </w:tc>
        <w:tc>
          <w:tcPr>
            <w:tcW w:w="4201" w:type="dxa"/>
            <w:hideMark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sz w:val="20"/>
                <w:szCs w:val="20"/>
                <w:lang w:eastAsia="ko-KR"/>
              </w:rPr>
              <w:t>3ABC/</w:t>
            </w:r>
            <w:r w:rsidRPr="00D65BC2">
              <w:rPr>
                <w:rFonts w:ascii="Times New Roman" w:eastAsia="Tahoma" w:hAnsi="Times New Roman" w:cs="Times New Roman"/>
                <w:i/>
                <w:iCs/>
                <w:sz w:val="20"/>
                <w:szCs w:val="20"/>
                <w:lang w:eastAsia="ko-KR"/>
              </w:rPr>
              <w:t>baculovirus</w:t>
            </w:r>
          </w:p>
        </w:tc>
        <w:tc>
          <w:tcPr>
            <w:tcW w:w="4703" w:type="dxa"/>
            <w:hideMark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>3AB/</w:t>
            </w:r>
            <w:proofErr w:type="spellStart"/>
            <w:r w:rsidRPr="00D65BC2">
              <w:rPr>
                <w:rFonts w:ascii="Times New Roman" w:eastAsia="Tahoma" w:hAnsi="Times New Roman" w:cs="Times New Roman"/>
                <w:i/>
                <w:kern w:val="2"/>
                <w:sz w:val="20"/>
                <w:szCs w:val="20"/>
                <w:lang w:eastAsia="ko-KR"/>
              </w:rPr>
              <w:t>E.coli</w:t>
            </w:r>
            <w:proofErr w:type="spellEnd"/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 xml:space="preserve"> (GST fusion)</w:t>
            </w:r>
          </w:p>
        </w:tc>
      </w:tr>
      <w:tr w:rsidR="00FF4B8F" w:rsidRPr="00D65BC2" w:rsidTr="00FF4B8F">
        <w:trPr>
          <w:trHeight w:val="32"/>
        </w:trPr>
        <w:tc>
          <w:tcPr>
            <w:tcW w:w="3718" w:type="dxa"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val="de-DE" w:eastAsia="ko-KR"/>
              </w:rPr>
              <w:t>Sample</w:t>
            </w:r>
            <w:r w:rsidRPr="00D65BC2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 xml:space="preserve"> amount</w:t>
            </w:r>
          </w:p>
        </w:tc>
        <w:tc>
          <w:tcPr>
            <w:tcW w:w="4201" w:type="dxa"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>50uL</w:t>
            </w:r>
          </w:p>
        </w:tc>
        <w:tc>
          <w:tcPr>
            <w:tcW w:w="4703" w:type="dxa"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>20uL</w:t>
            </w:r>
          </w:p>
        </w:tc>
      </w:tr>
      <w:tr w:rsidR="00FF4B8F" w:rsidRPr="00D65BC2" w:rsidTr="00FF4B8F">
        <w:trPr>
          <w:cnfStyle w:val="000000100000"/>
          <w:trHeight w:val="32"/>
        </w:trPr>
        <w:tc>
          <w:tcPr>
            <w:tcW w:w="3718" w:type="dxa"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Detector</w:t>
            </w:r>
          </w:p>
        </w:tc>
        <w:tc>
          <w:tcPr>
            <w:tcW w:w="4201" w:type="dxa"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e-DE"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 xml:space="preserve">Anti 3B </w:t>
            </w: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e-DE" w:eastAsia="ko-KR"/>
              </w:rPr>
              <w:t xml:space="preserve"> mAb</w:t>
            </w:r>
            <w:r>
              <w:rPr>
                <w:rFonts w:ascii="Times New Roman" w:hAnsi="Times New Roman" w:cs="Times New Roman" w:hint="eastAsia"/>
                <w:kern w:val="2"/>
                <w:sz w:val="20"/>
                <w:szCs w:val="20"/>
                <w:vertAlign w:val="superscript"/>
                <w:lang w:val="de-DE" w:eastAsia="ko-KR"/>
              </w:rPr>
              <w:t>a</w:t>
            </w: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>-HRP conj.</w:t>
            </w:r>
          </w:p>
        </w:tc>
        <w:tc>
          <w:tcPr>
            <w:tcW w:w="4703" w:type="dxa"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 xml:space="preserve">Anti 3B </w:t>
            </w:r>
            <w:proofErr w:type="spellStart"/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>mAb</w:t>
            </w:r>
            <w:proofErr w:type="spellEnd"/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>-HRP conj.</w:t>
            </w:r>
          </w:p>
        </w:tc>
      </w:tr>
      <w:tr w:rsidR="00FF4B8F" w:rsidRPr="00D65BC2" w:rsidTr="00FF4B8F">
        <w:trPr>
          <w:trHeight w:val="32"/>
        </w:trPr>
        <w:tc>
          <w:tcPr>
            <w:tcW w:w="3718" w:type="dxa"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Calculation</w:t>
            </w:r>
          </w:p>
        </w:tc>
        <w:tc>
          <w:tcPr>
            <w:tcW w:w="4201" w:type="dxa"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e-DE"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a-DK" w:eastAsia="ko-KR"/>
              </w:rPr>
              <w:t>PI = 100-(O.D</w:t>
            </w: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vertAlign w:val="subscript"/>
                <w:lang w:val="da-DK" w:eastAsia="ko-KR"/>
              </w:rPr>
              <w:t xml:space="preserve">sample </w:t>
            </w: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a-DK" w:eastAsia="ko-KR"/>
              </w:rPr>
              <w:t>/O.D</w:t>
            </w: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vertAlign w:val="subscript"/>
                <w:lang w:val="da-DK" w:eastAsia="ko-KR"/>
              </w:rPr>
              <w:t>max</w:t>
            </w: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a-DK" w:eastAsia="ko-KR"/>
              </w:rPr>
              <w:t>) X 100</w:t>
            </w:r>
          </w:p>
        </w:tc>
        <w:tc>
          <w:tcPr>
            <w:tcW w:w="4703" w:type="dxa"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  <w:t xml:space="preserve">S/N = </w:t>
            </w: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a-DK" w:eastAsia="ko-KR"/>
              </w:rPr>
              <w:t xml:space="preserve">O.D </w:t>
            </w: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vertAlign w:val="subscript"/>
                <w:lang w:val="da-DK" w:eastAsia="ko-KR"/>
              </w:rPr>
              <w:t xml:space="preserve">sample </w:t>
            </w: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a-DK" w:eastAsia="ko-KR"/>
              </w:rPr>
              <w:t>/O.D</w:t>
            </w:r>
            <w:r w:rsidRPr="00D65BC2">
              <w:rPr>
                <w:rFonts w:ascii="Times New Roman" w:eastAsia="Tahoma" w:hAnsi="Times New Roman" w:cs="Times New Roman"/>
                <w:kern w:val="2"/>
                <w:sz w:val="20"/>
                <w:szCs w:val="20"/>
                <w:vertAlign w:val="subscript"/>
                <w:lang w:val="da-DK" w:eastAsia="ko-KR"/>
              </w:rPr>
              <w:t>NC</w:t>
            </w:r>
          </w:p>
        </w:tc>
      </w:tr>
      <w:tr w:rsidR="00FF4B8F" w:rsidRPr="00D65BC2" w:rsidTr="00FF4B8F">
        <w:trPr>
          <w:cnfStyle w:val="000000100000"/>
          <w:trHeight w:val="32"/>
        </w:trPr>
        <w:tc>
          <w:tcPr>
            <w:tcW w:w="3718" w:type="dxa"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hAnsi="Times New Roman" w:cs="Times New Roman" w:hint="eastAsia"/>
                <w:kern w:val="24"/>
                <w:sz w:val="20"/>
                <w:szCs w:val="20"/>
                <w:vertAlign w:val="superscript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Cut-off valu</w:t>
            </w:r>
            <w:r>
              <w:rPr>
                <w:rFonts w:ascii="Times New Roman" w:hAnsi="Times New Roman" w:cs="Times New Roman" w:hint="eastAsia"/>
                <w:kern w:val="24"/>
                <w:sz w:val="20"/>
                <w:szCs w:val="20"/>
                <w:lang w:eastAsia="ko-KR"/>
              </w:rPr>
              <w:t>e</w:t>
            </w:r>
            <w:r>
              <w:rPr>
                <w:rFonts w:ascii="Times New Roman" w:hAnsi="Times New Roman" w:cs="Times New Roman" w:hint="eastAsia"/>
                <w:kern w:val="24"/>
                <w:sz w:val="20"/>
                <w:szCs w:val="20"/>
                <w:vertAlign w:val="superscript"/>
                <w:lang w:eastAsia="ko-KR"/>
              </w:rPr>
              <w:t>*</w:t>
            </w:r>
          </w:p>
        </w:tc>
        <w:tc>
          <w:tcPr>
            <w:tcW w:w="4201" w:type="dxa"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val="da-DK" w:eastAsia="ko-KR"/>
              </w:rPr>
            </w:pPr>
            <w:proofErr w:type="spellStart"/>
            <w:r w:rsidRPr="00D65BC2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PI</w:t>
            </w:r>
            <w:r>
              <w:rPr>
                <w:rFonts w:ascii="Times New Roman" w:hAnsi="Times New Roman" w:cs="Times New Roman" w:hint="eastAsia"/>
                <w:kern w:val="24"/>
                <w:sz w:val="20"/>
                <w:szCs w:val="20"/>
                <w:vertAlign w:val="superscript"/>
                <w:lang w:eastAsia="ko-KR"/>
              </w:rPr>
              <w:t>b</w:t>
            </w:r>
            <w:proofErr w:type="spellEnd"/>
            <w:r>
              <w:rPr>
                <w:rFonts w:ascii="Times New Roman" w:hAnsi="Times New Roman" w:cs="Times New Roman" w:hint="eastAsia"/>
                <w:kern w:val="24"/>
                <w:sz w:val="20"/>
                <w:szCs w:val="20"/>
                <w:vertAlign w:val="superscript"/>
                <w:lang w:eastAsia="ko-KR"/>
              </w:rPr>
              <w:t xml:space="preserve"> </w:t>
            </w:r>
            <w:r w:rsidRPr="00D65BC2">
              <w:rPr>
                <w:rFonts w:ascii="Times New Roman" w:hAnsi="Times New Roman" w:cs="Times New Roman"/>
                <w:kern w:val="24"/>
                <w:sz w:val="20"/>
                <w:szCs w:val="20"/>
                <w:lang w:eastAsia="ko-KR"/>
              </w:rPr>
              <w:t xml:space="preserve"> </w:t>
            </w:r>
            <w:r w:rsidRPr="00D65BC2">
              <w:rPr>
                <w:rFonts w:ascii="Times New Roman" w:eastAsia="Tahoma" w:hAnsi="Times New Roman" w:cs="Times New Roman"/>
                <w:spacing w:val="-20"/>
                <w:kern w:val="24"/>
                <w:sz w:val="20"/>
                <w:szCs w:val="20"/>
                <w:lang w:eastAsia="ko-KR"/>
              </w:rPr>
              <w:t>≥</w:t>
            </w:r>
            <w:r w:rsidRPr="00D65BC2">
              <w:rPr>
                <w:rFonts w:ascii="Times New Roman" w:hAnsi="Times New Roman" w:cs="Times New Roman"/>
                <w:spacing w:val="-20"/>
                <w:kern w:val="24"/>
                <w:sz w:val="20"/>
                <w:szCs w:val="20"/>
                <w:lang w:eastAsia="ko-KR"/>
              </w:rPr>
              <w:t xml:space="preserve"> </w:t>
            </w:r>
            <w:r w:rsidRPr="00D65BC2">
              <w:rPr>
                <w:rFonts w:ascii="Times New Roman" w:eastAsia="Tahoma" w:hAnsi="Times New Roman" w:cs="Times New Roman"/>
                <w:spacing w:val="-20"/>
                <w:kern w:val="24"/>
                <w:sz w:val="20"/>
                <w:szCs w:val="20"/>
                <w:lang w:eastAsia="ko-KR"/>
              </w:rPr>
              <w:t>50%</w:t>
            </w:r>
          </w:p>
        </w:tc>
        <w:tc>
          <w:tcPr>
            <w:tcW w:w="4703" w:type="dxa"/>
          </w:tcPr>
          <w:p w:rsidR="00FF4B8F" w:rsidRPr="00D65BC2" w:rsidRDefault="00FF4B8F" w:rsidP="00FF4B8F">
            <w:pPr>
              <w:pStyle w:val="a4"/>
              <w:jc w:val="center"/>
              <w:rPr>
                <w:rFonts w:ascii="Times New Roman" w:eastAsia="Tahoma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D65BC2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S/</w:t>
            </w:r>
            <w:proofErr w:type="spellStart"/>
            <w:r w:rsidRPr="00D65BC2">
              <w:rPr>
                <w:rFonts w:ascii="Times New Roman" w:eastAsia="Tahoma" w:hAnsi="Times New Roman" w:cs="Times New Roman"/>
                <w:kern w:val="24"/>
                <w:sz w:val="20"/>
                <w:szCs w:val="20"/>
                <w:lang w:eastAsia="ko-KR"/>
              </w:rPr>
              <w:t>N</w:t>
            </w:r>
            <w:r>
              <w:rPr>
                <w:rFonts w:ascii="Times New Roman" w:hAnsi="Times New Roman" w:cs="Times New Roman" w:hint="eastAsia"/>
                <w:kern w:val="24"/>
                <w:sz w:val="20"/>
                <w:szCs w:val="20"/>
                <w:vertAlign w:val="superscript"/>
                <w:lang w:eastAsia="ko-KR"/>
              </w:rPr>
              <w:t>c</w:t>
            </w:r>
            <w:proofErr w:type="spellEnd"/>
            <w:r w:rsidRPr="00D65BC2">
              <w:rPr>
                <w:rFonts w:ascii="Times New Roman" w:hAnsi="Times New Roman" w:cs="Times New Roman"/>
                <w:kern w:val="24"/>
                <w:position w:val="15"/>
                <w:sz w:val="20"/>
                <w:szCs w:val="20"/>
                <w:vertAlign w:val="superscript"/>
                <w:lang w:eastAsia="ko-KR"/>
              </w:rPr>
              <w:t xml:space="preserve">  </w:t>
            </w:r>
            <w:r w:rsidRPr="00D65BC2">
              <w:rPr>
                <w:rFonts w:ascii="Times New Roman" w:eastAsia="Tahoma" w:hAnsi="Times New Roman" w:cs="Times New Roman"/>
                <w:spacing w:val="-20"/>
                <w:kern w:val="24"/>
                <w:sz w:val="20"/>
                <w:szCs w:val="20"/>
                <w:lang w:eastAsia="ko-KR"/>
              </w:rPr>
              <w:t>≤</w:t>
            </w:r>
            <w:r w:rsidRPr="00D65BC2">
              <w:rPr>
                <w:rFonts w:ascii="Times New Roman" w:hAnsi="Times New Roman" w:cs="Times New Roman"/>
                <w:spacing w:val="-20"/>
                <w:kern w:val="24"/>
                <w:sz w:val="20"/>
                <w:szCs w:val="20"/>
                <w:lang w:eastAsia="ko-KR"/>
              </w:rPr>
              <w:t xml:space="preserve"> </w:t>
            </w:r>
            <w:r w:rsidRPr="00D65BC2">
              <w:rPr>
                <w:rFonts w:ascii="Times New Roman" w:eastAsia="Tahoma" w:hAnsi="Times New Roman" w:cs="Times New Roman"/>
                <w:spacing w:val="-20"/>
                <w:kern w:val="24"/>
                <w:sz w:val="20"/>
                <w:szCs w:val="20"/>
                <w:lang w:eastAsia="ko-KR"/>
              </w:rPr>
              <w:t>0.6</w:t>
            </w:r>
          </w:p>
        </w:tc>
      </w:tr>
    </w:tbl>
    <w:p w:rsidR="00197DF3" w:rsidRDefault="00FF4B8F" w:rsidP="00197DF3">
      <w:pPr>
        <w:pStyle w:val="S0"/>
        <w:tabs>
          <w:tab w:val="num" w:pos="0"/>
        </w:tabs>
        <w:spacing w:before="200" w:line="360" w:lineRule="auto"/>
        <w:rPr>
          <w:rFonts w:ascii="Times New Roman" w:eastAsia="Arial Unicode MS" w:hAnsi="Times New Roman" w:cs="Times New Roman" w:hint="eastAsia"/>
          <w:b/>
          <w:bCs/>
        </w:rPr>
      </w:pPr>
      <w:proofErr w:type="gramStart"/>
      <w:r w:rsidRPr="0072273A">
        <w:rPr>
          <w:rFonts w:ascii="Times New Roman" w:eastAsia="Arial Unicode MS" w:hAnsi="Times New Roman" w:cs="Times New Roman"/>
          <w:b/>
          <w:bCs/>
        </w:rPr>
        <w:t xml:space="preserve">Supplementary Table </w:t>
      </w:r>
      <w:r>
        <w:rPr>
          <w:rFonts w:ascii="Times New Roman" w:eastAsia="Arial Unicode MS" w:hAnsi="Times New Roman" w:cs="Times New Roman" w:hint="eastAsia"/>
          <w:b/>
          <w:bCs/>
        </w:rPr>
        <w:t>4</w:t>
      </w:r>
      <w:r w:rsidRPr="0072273A">
        <w:rPr>
          <w:rFonts w:ascii="Times New Roman" w:eastAsia="Arial Unicode MS" w:hAnsi="Times New Roman" w:cs="Times New Roman"/>
          <w:b/>
          <w:bCs/>
        </w:rPr>
        <w:t>.</w:t>
      </w:r>
      <w:proofErr w:type="gramEnd"/>
      <w:r w:rsidRPr="0072273A">
        <w:rPr>
          <w:rFonts w:ascii="Times New Roman" w:eastAsia="Arial Unicode MS" w:hAnsi="Times New Roman" w:cs="Times New Roman"/>
          <w:b/>
          <w:bCs/>
        </w:rPr>
        <w:t xml:space="preserve"> Summary of </w:t>
      </w:r>
      <w:r>
        <w:rPr>
          <w:rFonts w:ascii="Times New Roman" w:eastAsia="Arial Unicode MS" w:hAnsi="Times New Roman" w:cs="Times New Roman" w:hint="eastAsia"/>
          <w:b/>
          <w:bCs/>
        </w:rPr>
        <w:t>commercial FMD NSP ELISAs</w:t>
      </w:r>
      <w:r w:rsidRPr="0072273A">
        <w:rPr>
          <w:rFonts w:ascii="Times New Roman" w:eastAsia="Arial Unicode MS" w:hAnsi="Times New Roman" w:cs="Times New Roman"/>
          <w:b/>
          <w:bCs/>
        </w:rPr>
        <w:t xml:space="preserve"> used </w:t>
      </w:r>
      <w:r>
        <w:rPr>
          <w:rFonts w:ascii="Times New Roman" w:eastAsia="Arial Unicode MS" w:hAnsi="Times New Roman" w:cs="Times New Roman" w:hint="eastAsia"/>
          <w:b/>
          <w:bCs/>
        </w:rPr>
        <w:t>for sero-monitoring post-vaccination</w:t>
      </w:r>
    </w:p>
    <w:p w:rsidR="00F61539" w:rsidRDefault="00F61539" w:rsidP="00197DF3">
      <w:pPr>
        <w:pStyle w:val="a4"/>
        <w:rPr>
          <w:rFonts w:ascii="Times New Roman" w:hAnsi="Times New Roman" w:cs="Times New Roman" w:hint="eastAsia"/>
          <w:kern w:val="24"/>
          <w:vertAlign w:val="superscript"/>
        </w:rPr>
      </w:pPr>
    </w:p>
    <w:p w:rsidR="00F61539" w:rsidRDefault="00F61539" w:rsidP="00F61539">
      <w:pPr>
        <w:pStyle w:val="a4"/>
        <w:spacing w:line="360" w:lineRule="auto"/>
        <w:rPr>
          <w:rFonts w:ascii="Times New Roman" w:eastAsia="Arial Unicode MS" w:hAnsi="Times New Roman" w:cs="Times New Roman" w:hint="eastAsia"/>
          <w:b/>
          <w:bCs/>
        </w:rPr>
      </w:pPr>
      <w:proofErr w:type="gramStart"/>
      <w:r>
        <w:rPr>
          <w:rFonts w:ascii="Times New Roman" w:hAnsi="Times New Roman" w:cs="Times New Roman" w:hint="eastAsia"/>
          <w:kern w:val="24"/>
          <w:vertAlign w:val="superscript"/>
        </w:rPr>
        <w:t>a</w:t>
      </w:r>
      <w:proofErr w:type="gramEnd"/>
      <w:r>
        <w:rPr>
          <w:rFonts w:ascii="Times New Roman" w:hAnsi="Times New Roman" w:cs="Times New Roman" w:hint="eastAsia"/>
          <w:kern w:val="24"/>
          <w:vertAlign w:val="superscript"/>
        </w:rPr>
        <w:t xml:space="preserve"> </w:t>
      </w:r>
      <w:r w:rsidR="00197DF3" w:rsidRPr="00197DF3">
        <w:rPr>
          <w:rFonts w:ascii="Times New Roman" w:hAnsi="Times New Roman" w:cs="Times New Roman"/>
          <w:kern w:val="24"/>
        </w:rPr>
        <w:t xml:space="preserve">Monoclonal antibody, </w:t>
      </w:r>
      <w:r>
        <w:rPr>
          <w:rFonts w:ascii="Times New Roman" w:hAnsi="Times New Roman" w:cs="Times New Roman" w:hint="eastAsia"/>
          <w:kern w:val="24"/>
          <w:vertAlign w:val="superscript"/>
        </w:rPr>
        <w:t xml:space="preserve">b </w:t>
      </w:r>
      <w:r w:rsidR="00197DF3" w:rsidRPr="00197DF3">
        <w:rPr>
          <w:rFonts w:ascii="Times New Roman" w:hAnsi="Times New Roman" w:cs="Times New Roman"/>
          <w:kern w:val="24"/>
        </w:rPr>
        <w:t xml:space="preserve">Percentage of inhibition, </w:t>
      </w:r>
      <w:r>
        <w:rPr>
          <w:rFonts w:ascii="Times New Roman" w:hAnsi="Times New Roman" w:cs="Times New Roman" w:hint="eastAsia"/>
          <w:kern w:val="24"/>
          <w:vertAlign w:val="superscript"/>
        </w:rPr>
        <w:t xml:space="preserve">c </w:t>
      </w:r>
      <w:r>
        <w:rPr>
          <w:rFonts w:ascii="Times New Roman" w:hAnsi="Times New Roman" w:cs="Times New Roman" w:hint="eastAsia"/>
          <w:kern w:val="24"/>
        </w:rPr>
        <w:t>S</w:t>
      </w:r>
      <w:r w:rsidR="00197DF3" w:rsidRPr="00197DF3">
        <w:rPr>
          <w:rFonts w:ascii="Times New Roman" w:hAnsi="Times New Roman" w:cs="Times New Roman"/>
          <w:kern w:val="24"/>
        </w:rPr>
        <w:t>ample to negative ratio</w:t>
      </w:r>
    </w:p>
    <w:p w:rsidR="00197DF3" w:rsidRPr="00F61539" w:rsidRDefault="00F61539" w:rsidP="00F61539">
      <w:pPr>
        <w:pStyle w:val="a4"/>
        <w:spacing w:line="360" w:lineRule="auto"/>
        <w:rPr>
          <w:rFonts w:ascii="Times New Roman" w:eastAsia="Arial Unicode MS" w:hAnsi="Times New Roman" w:cs="Times New Roman"/>
          <w:b/>
          <w:bCs/>
        </w:rPr>
      </w:pPr>
      <w:r>
        <w:rPr>
          <w:rFonts w:ascii="Times New Roman" w:hAnsi="Times New Roman" w:cs="Times New Roman" w:hint="eastAsia"/>
          <w:color w:val="000000" w:themeColor="text1"/>
          <w:kern w:val="24"/>
          <w:vertAlign w:val="superscript"/>
        </w:rPr>
        <w:t xml:space="preserve">* </w:t>
      </w:r>
      <w:r w:rsidR="00197DF3" w:rsidRPr="00197DF3">
        <w:rPr>
          <w:rFonts w:ascii="Times New Roman" w:hAnsi="Times New Roman" w:cs="Times New Roman"/>
          <w:color w:val="000000" w:themeColor="text1"/>
          <w:kern w:val="24"/>
        </w:rPr>
        <w:t>Interpretation of the result: positive (PI</w:t>
      </w:r>
      <w:r w:rsidR="00197DF3" w:rsidRPr="00197DF3">
        <w:rPr>
          <w:rFonts w:ascii="Times New Roman" w:hAnsi="Times New Roman" w:cs="Times New Roman"/>
          <w:color w:val="000000" w:themeColor="text1"/>
          <w:spacing w:val="-20"/>
          <w:kern w:val="24"/>
        </w:rPr>
        <w:t>≥50%, S/N≤0.6</w:t>
      </w:r>
      <w:r w:rsidR="00197DF3" w:rsidRPr="00197DF3">
        <w:rPr>
          <w:rFonts w:ascii="Times New Roman" w:hAnsi="Times New Roman" w:cs="Times New Roman"/>
          <w:color w:val="000000" w:themeColor="text1"/>
          <w:kern w:val="24"/>
        </w:rPr>
        <w:t>) or negative (PI&lt;50%, S/N&gt;0.6)</w:t>
      </w:r>
    </w:p>
    <w:p w:rsidR="002B6B96" w:rsidRPr="00197DF3" w:rsidRDefault="002B6B96" w:rsidP="00F61539">
      <w:pPr>
        <w:pStyle w:val="S0"/>
        <w:tabs>
          <w:tab w:val="num" w:pos="0"/>
        </w:tabs>
        <w:spacing w:before="200" w:line="360" w:lineRule="auto"/>
        <w:rPr>
          <w:rFonts w:eastAsia="Arial Unicode MS" w:hint="eastAsia"/>
          <w:b/>
          <w:bCs/>
          <w:lang w:val="en-CA"/>
        </w:rPr>
      </w:pPr>
    </w:p>
    <w:p w:rsidR="00D65BC2" w:rsidRPr="00D65BC2" w:rsidRDefault="00D65BC2" w:rsidP="00D65BC2">
      <w:pPr>
        <w:pStyle w:val="a4"/>
        <w:jc w:val="center"/>
        <w:rPr>
          <w:rFonts w:ascii="Times New Roman" w:eastAsia="Arial Unicode MS" w:hAnsi="Times New Roman" w:cs="Times New Roman"/>
          <w:sz w:val="20"/>
          <w:szCs w:val="20"/>
        </w:rPr>
      </w:pPr>
    </w:p>
    <w:sectPr w:rsidR="00D65BC2" w:rsidRPr="00D65BC2" w:rsidSect="00037112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charset w:val="81"/>
    <w:family w:val="roman"/>
    <w:pitch w:val="variable"/>
    <w:sig w:usb0="00000000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A07B5"/>
    <w:multiLevelType w:val="hybridMultilevel"/>
    <w:tmpl w:val="D9C0293C"/>
    <w:lvl w:ilvl="0" w:tplc="6344B47A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DE259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428BB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C7A8DC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DE67F0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5A02A6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A1A29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32329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10EC5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37112"/>
    <w:rsid w:val="00037112"/>
    <w:rsid w:val="00121EC2"/>
    <w:rsid w:val="00197DF3"/>
    <w:rsid w:val="001E6157"/>
    <w:rsid w:val="00266470"/>
    <w:rsid w:val="002B6B96"/>
    <w:rsid w:val="0034563A"/>
    <w:rsid w:val="00742C8D"/>
    <w:rsid w:val="00750686"/>
    <w:rsid w:val="0086238C"/>
    <w:rsid w:val="008F4E2A"/>
    <w:rsid w:val="009556C9"/>
    <w:rsid w:val="00976F30"/>
    <w:rsid w:val="00A45315"/>
    <w:rsid w:val="00AA482B"/>
    <w:rsid w:val="00AD3170"/>
    <w:rsid w:val="00BF473D"/>
    <w:rsid w:val="00D60873"/>
    <w:rsid w:val="00D65BC2"/>
    <w:rsid w:val="00E31FC3"/>
    <w:rsid w:val="00EB54C9"/>
    <w:rsid w:val="00EC0A09"/>
    <w:rsid w:val="00F61539"/>
    <w:rsid w:val="00FA4312"/>
    <w:rsid w:val="00FE6339"/>
    <w:rsid w:val="00FF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D317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0">
    <w:name w:val="S0"/>
    <w:basedOn w:val="a0"/>
    <w:uiPriority w:val="99"/>
    <w:rsid w:val="00FA4312"/>
    <w:pPr>
      <w:spacing w:after="0" w:line="384" w:lineRule="auto"/>
      <w:jc w:val="both"/>
    </w:pPr>
    <w:rPr>
      <w:rFonts w:ascii="한컴바탕" w:eastAsia="굴림" w:hAnsi="굴림" w:cs="굴림"/>
      <w:color w:val="000000"/>
      <w:sz w:val="24"/>
      <w:szCs w:val="24"/>
      <w:lang w:val="en-US"/>
    </w:rPr>
  </w:style>
  <w:style w:type="paragraph" w:styleId="a4">
    <w:name w:val="No Spacing"/>
    <w:uiPriority w:val="1"/>
    <w:qFormat/>
    <w:rsid w:val="00742C8D"/>
    <w:pPr>
      <w:spacing w:after="0" w:line="240" w:lineRule="auto"/>
    </w:pPr>
  </w:style>
  <w:style w:type="paragraph" w:styleId="a">
    <w:name w:val="List Paragraph"/>
    <w:basedOn w:val="a0"/>
    <w:uiPriority w:val="3"/>
    <w:qFormat/>
    <w:rsid w:val="009556C9"/>
    <w:pPr>
      <w:numPr>
        <w:numId w:val="1"/>
      </w:numPr>
      <w:spacing w:after="0" w:line="480" w:lineRule="auto"/>
      <w:ind w:left="1434" w:hanging="357"/>
      <w:contextualSpacing/>
      <w:jc w:val="both"/>
    </w:pPr>
    <w:rPr>
      <w:rFonts w:ascii="Times New Roman" w:eastAsia="Cambria" w:hAnsi="Times New Roman" w:cs="Times New Roman"/>
      <w:sz w:val="24"/>
      <w:szCs w:val="24"/>
      <w:lang w:val="en-US" w:eastAsia="en-US"/>
    </w:rPr>
  </w:style>
  <w:style w:type="table" w:customStyle="1" w:styleId="PlainTable2">
    <w:name w:val="Plain Table 2"/>
    <w:basedOn w:val="a2"/>
    <w:uiPriority w:val="42"/>
    <w:rsid w:val="001E6157"/>
    <w:pPr>
      <w:spacing w:after="0" w:line="240" w:lineRule="auto"/>
      <w:jc w:val="both"/>
    </w:pPr>
    <w:rPr>
      <w:rFonts w:asciiTheme="majorHAnsi" w:hAnsiTheme="majorHAnsi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874</Words>
  <Characters>4982</Characters>
  <Application>Microsoft Office Word</Application>
  <DocSecurity>0</DocSecurity>
  <Lines>41</Lines>
  <Paragraphs>11</Paragraphs>
  <ScaleCrop>false</ScaleCrop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Hyun Mi</dc:creator>
  <cp:lastModifiedBy>Hyun Mi</cp:lastModifiedBy>
  <cp:revision>45</cp:revision>
  <dcterms:created xsi:type="dcterms:W3CDTF">2021-06-07T08:13:00Z</dcterms:created>
  <dcterms:modified xsi:type="dcterms:W3CDTF">2021-06-07T08:43:00Z</dcterms:modified>
</cp:coreProperties>
</file>