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2746D" w:rsidRDefault="0002746D">
      <w:pPr>
        <w:spacing w:line="360" w:lineRule="auto"/>
        <w:rPr>
          <w:rFonts w:ascii="Arial" w:eastAsia="Arial" w:hAnsi="Arial" w:cs="Arial"/>
        </w:rPr>
      </w:pPr>
    </w:p>
    <w:p w14:paraId="00000002" w14:textId="77777777" w:rsidR="0002746D" w:rsidRDefault="00853623">
      <w:pPr>
        <w:spacing w:after="0" w:line="360" w:lineRule="auto"/>
        <w:rPr>
          <w:rFonts w:ascii="Arial" w:eastAsia="Arial" w:hAnsi="Arial" w:cs="Arial"/>
          <w:b/>
        </w:rPr>
      </w:pPr>
      <w:r>
        <w:rPr>
          <w:rFonts w:ascii="Arial" w:eastAsia="Arial" w:hAnsi="Arial" w:cs="Arial"/>
          <w:b/>
        </w:rPr>
        <w:t>Literature Review</w:t>
      </w:r>
    </w:p>
    <w:p w14:paraId="00000003" w14:textId="77777777" w:rsidR="0002746D" w:rsidRDefault="00853623">
      <w:pPr>
        <w:spacing w:after="0" w:line="360" w:lineRule="auto"/>
        <w:rPr>
          <w:rFonts w:ascii="Arial" w:eastAsia="Arial" w:hAnsi="Arial" w:cs="Arial"/>
        </w:rPr>
      </w:pPr>
      <w:r>
        <w:rPr>
          <w:rFonts w:ascii="Arial" w:eastAsia="Arial" w:hAnsi="Arial" w:cs="Arial"/>
        </w:rPr>
        <w:t xml:space="preserve">We conducted a literature search from November 9, </w:t>
      </w:r>
      <w:proofErr w:type="gramStart"/>
      <w:r>
        <w:rPr>
          <w:rFonts w:ascii="Arial" w:eastAsia="Arial" w:hAnsi="Arial" w:cs="Arial"/>
        </w:rPr>
        <w:t>2020</w:t>
      </w:r>
      <w:proofErr w:type="gramEnd"/>
      <w:r>
        <w:rPr>
          <w:rFonts w:ascii="Arial" w:eastAsia="Arial" w:hAnsi="Arial" w:cs="Arial"/>
        </w:rPr>
        <w:t xml:space="preserve"> to January 18, 2021 using the Google Scholar search engine (scholar.google.com). We used the search terms “stem photosynthesis,” “bark photosynthesis,” “bark conductance,” and “green stem” to find pape</w:t>
      </w:r>
      <w:r>
        <w:rPr>
          <w:rFonts w:ascii="Arial" w:eastAsia="Arial" w:hAnsi="Arial" w:cs="Arial"/>
        </w:rPr>
        <w:t>rs describing stem photosynthesis, and the terms “stem water uptake,” “bark water uptake,” and “bark conductance” to find papers describing bark water uptake. The search was conducted periodically throughout this time frame by all co-authors, and all uniqu</w:t>
      </w:r>
      <w:r>
        <w:rPr>
          <w:rFonts w:ascii="Arial" w:eastAsia="Arial" w:hAnsi="Arial" w:cs="Arial"/>
        </w:rPr>
        <w:t>e papers that provided evidence of stem photosynthesis, bark conductance, or bark water uptake were entered in a single spreadsheet. At the end of the search, all observations that did not record values of stem photosynthesis, bark conductance, or bark wat</w:t>
      </w:r>
      <w:r>
        <w:rPr>
          <w:rFonts w:ascii="Arial" w:eastAsia="Arial" w:hAnsi="Arial" w:cs="Arial"/>
        </w:rPr>
        <w:t>er uptake were excluded (6 papers), resulting in a total of 126 papers.</w:t>
      </w:r>
    </w:p>
    <w:p w14:paraId="00000004" w14:textId="77777777" w:rsidR="0002746D" w:rsidRDefault="00853623">
      <w:pPr>
        <w:spacing w:after="0" w:line="360" w:lineRule="auto"/>
        <w:rPr>
          <w:rFonts w:ascii="Arial" w:eastAsia="Arial" w:hAnsi="Arial" w:cs="Arial"/>
        </w:rPr>
      </w:pPr>
      <w:r>
        <w:rPr>
          <w:rFonts w:ascii="Arial" w:eastAsia="Arial" w:hAnsi="Arial" w:cs="Arial"/>
        </w:rPr>
        <w:t xml:space="preserve"> </w:t>
      </w:r>
    </w:p>
    <w:p w14:paraId="00000005" w14:textId="77777777" w:rsidR="0002746D" w:rsidRDefault="00853623">
      <w:pPr>
        <w:spacing w:after="0" w:line="360" w:lineRule="auto"/>
        <w:rPr>
          <w:rFonts w:ascii="Arial" w:eastAsia="Arial" w:hAnsi="Arial" w:cs="Arial"/>
        </w:rPr>
      </w:pPr>
      <w:r>
        <w:rPr>
          <w:rFonts w:ascii="Arial" w:eastAsia="Arial" w:hAnsi="Arial" w:cs="Arial"/>
        </w:rPr>
        <w:t>For each paper we recorded the location name, latitude and longitude, whether the data were collected in the field or a greenhouse, and the ecosystem type where the field data were c</w:t>
      </w:r>
      <w:r>
        <w:rPr>
          <w:rFonts w:ascii="Arial" w:eastAsia="Arial" w:hAnsi="Arial" w:cs="Arial"/>
        </w:rPr>
        <w:t>ollected. We also recorded the species name and family, whether net CO</w:t>
      </w:r>
      <w:r>
        <w:rPr>
          <w:rFonts w:ascii="Arial" w:eastAsia="Arial" w:hAnsi="Arial" w:cs="Arial"/>
          <w:vertAlign w:val="subscript"/>
        </w:rPr>
        <w:t>2</w:t>
      </w:r>
      <w:r>
        <w:rPr>
          <w:rFonts w:ascii="Arial" w:eastAsia="Arial" w:hAnsi="Arial" w:cs="Arial"/>
        </w:rPr>
        <w:t xml:space="preserve"> uptake, CO</w:t>
      </w:r>
      <w:r>
        <w:rPr>
          <w:rFonts w:ascii="Arial" w:eastAsia="Arial" w:hAnsi="Arial" w:cs="Arial"/>
          <w:vertAlign w:val="subscript"/>
        </w:rPr>
        <w:t>2</w:t>
      </w:r>
      <w:r>
        <w:rPr>
          <w:rFonts w:ascii="Arial" w:eastAsia="Arial" w:hAnsi="Arial" w:cs="Arial"/>
        </w:rPr>
        <w:t xml:space="preserve"> reassimilation, bark conductance, or stem water uptake was recorded, and the values of each flux for all species.</w:t>
      </w:r>
    </w:p>
    <w:p w14:paraId="00000006" w14:textId="77777777" w:rsidR="0002746D" w:rsidRDefault="00853623">
      <w:pPr>
        <w:spacing w:after="0" w:line="360" w:lineRule="auto"/>
        <w:rPr>
          <w:rFonts w:ascii="Arial" w:eastAsia="Arial" w:hAnsi="Arial" w:cs="Arial"/>
        </w:rPr>
      </w:pPr>
      <w:r>
        <w:rPr>
          <w:rFonts w:ascii="Arial" w:eastAsia="Arial" w:hAnsi="Arial" w:cs="Arial"/>
        </w:rPr>
        <w:t xml:space="preserve"> </w:t>
      </w:r>
    </w:p>
    <w:p w14:paraId="00000007" w14:textId="77777777" w:rsidR="0002746D" w:rsidRDefault="00853623">
      <w:pPr>
        <w:spacing w:after="0" w:line="360" w:lineRule="auto"/>
        <w:rPr>
          <w:rFonts w:ascii="Arial" w:eastAsia="Arial" w:hAnsi="Arial" w:cs="Arial"/>
          <w:b/>
        </w:rPr>
      </w:pPr>
      <w:r>
        <w:rPr>
          <w:rFonts w:ascii="Arial" w:eastAsia="Arial" w:hAnsi="Arial" w:cs="Arial"/>
          <w:b/>
        </w:rPr>
        <w:t>Stem Photosynthesis in the China Plant Trait Database</w:t>
      </w:r>
    </w:p>
    <w:p w14:paraId="00000008" w14:textId="4A394109" w:rsidR="0002746D" w:rsidRDefault="00853623">
      <w:pPr>
        <w:spacing w:after="0" w:line="360" w:lineRule="auto"/>
        <w:rPr>
          <w:rFonts w:ascii="Arial" w:eastAsia="Arial" w:hAnsi="Arial" w:cs="Arial"/>
        </w:rPr>
      </w:pPr>
      <w:r>
        <w:rPr>
          <w:rFonts w:ascii="Arial" w:eastAsia="Arial" w:hAnsi="Arial" w:cs="Arial"/>
        </w:rPr>
        <w:t>We</w:t>
      </w:r>
      <w:r>
        <w:rPr>
          <w:rFonts w:ascii="Arial" w:eastAsia="Arial" w:hAnsi="Arial" w:cs="Arial"/>
        </w:rPr>
        <w:t xml:space="preserve"> utilized the China Plant Trait Database categorization of stem photosynthesis to address how prevalent stem photosynthesis might be across plant families (Prentice et al. 2011, Wang et al. 2017, Wang et al. 2018). This database consists of information abo</w:t>
      </w:r>
      <w:r>
        <w:rPr>
          <w:rFonts w:ascii="Arial" w:eastAsia="Arial" w:hAnsi="Arial" w:cs="Arial"/>
        </w:rPr>
        <w:t xml:space="preserve">ut 1215 species spanning 122 sites across temperature, rainfall, and elevational gradients. Stem photosynthesis was assessed qualitatively by the presence of green. Stem photosynthesis was only assessed on at least second year growth on mature individuals </w:t>
      </w:r>
      <w:r>
        <w:rPr>
          <w:rFonts w:ascii="Arial" w:eastAsia="Arial" w:hAnsi="Arial" w:cs="Arial"/>
        </w:rPr>
        <w:t xml:space="preserve">to reduce bias of green stems in young individuals and stems. For a species to be considered to have stem photosynthesis the trait had to be prevalent across numerous individuals and stems on an individual plant (Sandy Harrison </w:t>
      </w:r>
      <w:r>
        <w:rPr>
          <w:rFonts w:ascii="Arial" w:eastAsia="Arial" w:hAnsi="Arial" w:cs="Arial"/>
          <w:i/>
        </w:rPr>
        <w:t>pers. comm.</w:t>
      </w:r>
      <w:r>
        <w:rPr>
          <w:rFonts w:ascii="Arial" w:eastAsia="Arial" w:hAnsi="Arial" w:cs="Arial"/>
        </w:rPr>
        <w:t>). While there wa</w:t>
      </w:r>
      <w:r>
        <w:rPr>
          <w:rFonts w:ascii="Arial" w:eastAsia="Arial" w:hAnsi="Arial" w:cs="Arial"/>
        </w:rPr>
        <w:t xml:space="preserve">s no precise size limit to this process, this classification likely represents a conservative estimate of stem photosynthesis. </w:t>
      </w:r>
      <w:r w:rsidR="009969C4">
        <w:rPr>
          <w:rFonts w:ascii="Arial" w:eastAsia="Arial" w:hAnsi="Arial" w:cs="Arial"/>
        </w:rPr>
        <w:t xml:space="preserve">This yielded 719 distinct species with a stem photosynthesis classification, 125 with stem photosynthesis and 594 without stem photosynthesis. </w:t>
      </w:r>
    </w:p>
    <w:p w14:paraId="00000009" w14:textId="77777777" w:rsidR="0002746D" w:rsidRDefault="0002746D">
      <w:pPr>
        <w:spacing w:after="0" w:line="360" w:lineRule="auto"/>
        <w:rPr>
          <w:rFonts w:ascii="Arial" w:eastAsia="Arial" w:hAnsi="Arial" w:cs="Arial"/>
        </w:rPr>
      </w:pPr>
    </w:p>
    <w:p w14:paraId="0000000A" w14:textId="77777777" w:rsidR="0002746D" w:rsidRDefault="00853623">
      <w:pPr>
        <w:spacing w:after="0" w:line="360" w:lineRule="auto"/>
        <w:rPr>
          <w:rFonts w:ascii="Arial" w:eastAsia="Arial" w:hAnsi="Arial" w:cs="Arial"/>
          <w:b/>
        </w:rPr>
      </w:pPr>
      <w:r>
        <w:rPr>
          <w:rFonts w:ascii="Arial" w:eastAsia="Arial" w:hAnsi="Arial" w:cs="Arial"/>
          <w:b/>
        </w:rPr>
        <w:t>Whittaker Plots</w:t>
      </w:r>
    </w:p>
    <w:p w14:paraId="0000000B" w14:textId="77777777" w:rsidR="0002746D" w:rsidRDefault="00853623">
      <w:pPr>
        <w:spacing w:after="0" w:line="360" w:lineRule="auto"/>
        <w:rPr>
          <w:rFonts w:ascii="Arial" w:eastAsia="Arial" w:hAnsi="Arial" w:cs="Arial"/>
        </w:rPr>
      </w:pPr>
      <w:r>
        <w:rPr>
          <w:rFonts w:ascii="Arial" w:eastAsia="Arial" w:hAnsi="Arial" w:cs="Arial"/>
        </w:rPr>
        <w:lastRenderedPageBreak/>
        <w:t>We mapped the occurrence of woody stem photosynthesis and bark water uptake in climatic niche space using Whitt</w:t>
      </w:r>
      <w:r>
        <w:rPr>
          <w:rFonts w:ascii="Arial" w:eastAsia="Arial" w:hAnsi="Arial" w:cs="Arial"/>
        </w:rPr>
        <w:t>aker biome classifications (Whittaker 1962). Whittaker plots were created using the ‘</w:t>
      </w:r>
      <w:proofErr w:type="spellStart"/>
      <w:r>
        <w:rPr>
          <w:rFonts w:ascii="Arial" w:eastAsia="Arial" w:hAnsi="Arial" w:cs="Arial"/>
        </w:rPr>
        <w:t>plotbiomes</w:t>
      </w:r>
      <w:proofErr w:type="spellEnd"/>
      <w:r>
        <w:rPr>
          <w:rFonts w:ascii="Arial" w:eastAsia="Arial" w:hAnsi="Arial" w:cs="Arial"/>
        </w:rPr>
        <w:t xml:space="preserve">’ package (Stefan and Levin (2019) in R v. 4.0.3 (R Core Team 2020). Mean annual precipitation and temperature data were derived from the </w:t>
      </w:r>
      <w:proofErr w:type="spellStart"/>
      <w:r>
        <w:rPr>
          <w:rFonts w:ascii="Arial" w:eastAsia="Arial" w:hAnsi="Arial" w:cs="Arial"/>
        </w:rPr>
        <w:t>WorldClim</w:t>
      </w:r>
      <w:proofErr w:type="spellEnd"/>
      <w:r>
        <w:rPr>
          <w:rFonts w:ascii="Arial" w:eastAsia="Arial" w:hAnsi="Arial" w:cs="Arial"/>
        </w:rPr>
        <w:t xml:space="preserve"> database (Fic</w:t>
      </w:r>
      <w:r>
        <w:rPr>
          <w:rFonts w:ascii="Arial" w:eastAsia="Arial" w:hAnsi="Arial" w:cs="Arial"/>
        </w:rPr>
        <w:t xml:space="preserve">k and </w:t>
      </w:r>
      <w:proofErr w:type="spellStart"/>
      <w:r>
        <w:rPr>
          <w:rFonts w:ascii="Arial" w:eastAsia="Arial" w:hAnsi="Arial" w:cs="Arial"/>
        </w:rPr>
        <w:t>Hijmans</w:t>
      </w:r>
      <w:proofErr w:type="spellEnd"/>
      <w:r>
        <w:rPr>
          <w:rFonts w:ascii="Arial" w:eastAsia="Arial" w:hAnsi="Arial" w:cs="Arial"/>
        </w:rPr>
        <w:t xml:space="preserve"> 2017). We created two figures that plotted (1) occurrences of bark photosynthesis, conductance, and water uptake from our literature review data, and (2) occurrences of stem photosynthesis from two datasets that surveyed the flora of China (P</w:t>
      </w:r>
      <w:r>
        <w:rPr>
          <w:rFonts w:ascii="Arial" w:eastAsia="Arial" w:hAnsi="Arial" w:cs="Arial"/>
        </w:rPr>
        <w:t>rentice et al. 2011, Wang et al. 2017, Wang et al. 2018). For the literature review plot, we grouped observations according to the following categories: only bark photosynthesis was observed (including both net CO</w:t>
      </w:r>
      <w:r>
        <w:rPr>
          <w:rFonts w:ascii="Arial" w:eastAsia="Arial" w:hAnsi="Arial" w:cs="Arial"/>
          <w:vertAlign w:val="subscript"/>
        </w:rPr>
        <w:t>2</w:t>
      </w:r>
      <w:r>
        <w:rPr>
          <w:rFonts w:ascii="Arial" w:eastAsia="Arial" w:hAnsi="Arial" w:cs="Arial"/>
        </w:rPr>
        <w:t xml:space="preserve"> uptake and CO</w:t>
      </w:r>
      <w:r>
        <w:rPr>
          <w:rFonts w:ascii="Arial" w:eastAsia="Arial" w:hAnsi="Arial" w:cs="Arial"/>
          <w:vertAlign w:val="subscript"/>
        </w:rPr>
        <w:t>2</w:t>
      </w:r>
      <w:r>
        <w:rPr>
          <w:rFonts w:ascii="Arial" w:eastAsia="Arial" w:hAnsi="Arial" w:cs="Arial"/>
        </w:rPr>
        <w:t xml:space="preserve"> reassimilation), bark phot</w:t>
      </w:r>
      <w:r>
        <w:rPr>
          <w:rFonts w:ascii="Arial" w:eastAsia="Arial" w:hAnsi="Arial" w:cs="Arial"/>
        </w:rPr>
        <w:t>osynthesis and bark conductance were both observed, only bark conductance was observed, and bark water uptake was observed. For the Chinese Flora dataset, we plotted observations based on the “stem photo” trait and grouped observations where stem photosynt</w:t>
      </w:r>
      <w:r>
        <w:rPr>
          <w:rFonts w:ascii="Arial" w:eastAsia="Arial" w:hAnsi="Arial" w:cs="Arial"/>
        </w:rPr>
        <w:t>hesis was recorded as present (“yes”) and those where stem photosynthesis was recorded as absent (“no”).</w:t>
      </w:r>
    </w:p>
    <w:p w14:paraId="0000000C" w14:textId="77777777" w:rsidR="0002746D" w:rsidRDefault="0002746D">
      <w:pPr>
        <w:spacing w:after="0" w:line="360" w:lineRule="auto"/>
        <w:rPr>
          <w:rFonts w:ascii="Arial" w:eastAsia="Arial" w:hAnsi="Arial" w:cs="Arial"/>
        </w:rPr>
      </w:pPr>
    </w:p>
    <w:p w14:paraId="0000000D" w14:textId="77777777" w:rsidR="0002746D" w:rsidRDefault="00853623">
      <w:pPr>
        <w:spacing w:after="0" w:line="360" w:lineRule="auto"/>
        <w:rPr>
          <w:rFonts w:ascii="Arial" w:eastAsia="Arial" w:hAnsi="Arial" w:cs="Arial"/>
          <w:b/>
        </w:rPr>
      </w:pPr>
      <w:r>
        <w:rPr>
          <w:rFonts w:ascii="Arial" w:eastAsia="Arial" w:hAnsi="Arial" w:cs="Arial"/>
        </w:rPr>
        <w:t xml:space="preserve"> </w:t>
      </w:r>
      <w:r>
        <w:rPr>
          <w:rFonts w:ascii="Arial" w:eastAsia="Arial" w:hAnsi="Arial" w:cs="Arial"/>
          <w:b/>
        </w:rPr>
        <w:t>Phylogenetic methods</w:t>
      </w:r>
    </w:p>
    <w:p w14:paraId="0000000E" w14:textId="77777777" w:rsidR="0002746D" w:rsidRDefault="00853623">
      <w:pPr>
        <w:spacing w:after="0" w:line="360" w:lineRule="auto"/>
        <w:rPr>
          <w:rFonts w:ascii="Arial" w:eastAsia="Arial" w:hAnsi="Arial" w:cs="Arial"/>
        </w:rPr>
      </w:pPr>
      <w:r>
        <w:rPr>
          <w:rFonts w:ascii="Arial" w:eastAsia="Arial" w:hAnsi="Arial" w:cs="Arial"/>
        </w:rPr>
        <w:t>Our phylogenetic signal analysis was done using trait data (“stem photo”) from two large datasets that are publicly available in</w:t>
      </w:r>
      <w:r>
        <w:rPr>
          <w:rFonts w:ascii="Arial" w:eastAsia="Arial" w:hAnsi="Arial" w:cs="Arial"/>
        </w:rPr>
        <w:t xml:space="preserve"> the TRY Database: “Chinese Traits” (Prentice et al. 2011) and “The China Plant Trait Database” (Wang et al. 2017, 2018). These two datasets were merged and cleaned to include only woody species, (i.e., species categorized as erect dwarf shrub, low to high</w:t>
      </w:r>
      <w:r>
        <w:rPr>
          <w:rFonts w:ascii="Arial" w:eastAsia="Arial" w:hAnsi="Arial" w:cs="Arial"/>
        </w:rPr>
        <w:t xml:space="preserve"> shrub, liana, prostrate dwarf shrub, small tree, and tree), and we used unique records only. This produced a dataset of 686 woody species. We checked that the species names and families were correct by using the ‘TPL’ function of the package ‘</w:t>
      </w:r>
      <w:proofErr w:type="spellStart"/>
      <w:r>
        <w:rPr>
          <w:rFonts w:ascii="Arial" w:eastAsia="Arial" w:hAnsi="Arial" w:cs="Arial"/>
        </w:rPr>
        <w:t>Taxonstand</w:t>
      </w:r>
      <w:proofErr w:type="spellEnd"/>
      <w:r>
        <w:rPr>
          <w:rFonts w:ascii="Arial" w:eastAsia="Arial" w:hAnsi="Arial" w:cs="Arial"/>
        </w:rPr>
        <w:t xml:space="preserve">’ </w:t>
      </w:r>
      <w:r>
        <w:rPr>
          <w:rFonts w:ascii="Arial" w:eastAsia="Arial" w:hAnsi="Arial" w:cs="Arial"/>
        </w:rPr>
        <w:t>(</w:t>
      </w:r>
      <w:proofErr w:type="spellStart"/>
      <w:r>
        <w:rPr>
          <w:rFonts w:ascii="Arial" w:eastAsia="Arial" w:hAnsi="Arial" w:cs="Arial"/>
        </w:rPr>
        <w:t>Cayuela</w:t>
      </w:r>
      <w:proofErr w:type="spellEnd"/>
      <w:r>
        <w:rPr>
          <w:rFonts w:ascii="Arial" w:eastAsia="Arial" w:hAnsi="Arial" w:cs="Arial"/>
        </w:rPr>
        <w:t xml:space="preserve"> et al. 2019) in R v. 4.0.3 (R Core Team 2020). We then used the package ‘</w:t>
      </w:r>
      <w:proofErr w:type="spellStart"/>
      <w:proofErr w:type="gramStart"/>
      <w:r>
        <w:rPr>
          <w:rFonts w:ascii="Arial" w:eastAsia="Arial" w:hAnsi="Arial" w:cs="Arial"/>
        </w:rPr>
        <w:t>V.Phylomaker</w:t>
      </w:r>
      <w:proofErr w:type="spellEnd"/>
      <w:proofErr w:type="gramEnd"/>
      <w:r>
        <w:rPr>
          <w:rFonts w:ascii="Arial" w:eastAsia="Arial" w:hAnsi="Arial" w:cs="Arial"/>
        </w:rPr>
        <w:t>’ (</w:t>
      </w:r>
      <w:proofErr w:type="spellStart"/>
      <w:r>
        <w:rPr>
          <w:rFonts w:ascii="Arial" w:eastAsia="Arial" w:hAnsi="Arial" w:cs="Arial"/>
        </w:rPr>
        <w:t>Jin</w:t>
      </w:r>
      <w:proofErr w:type="spellEnd"/>
      <w:r>
        <w:rPr>
          <w:rFonts w:ascii="Arial" w:eastAsia="Arial" w:hAnsi="Arial" w:cs="Arial"/>
        </w:rPr>
        <w:t xml:space="preserve"> and Qian 2019) to obtain a phylogenetic tree of 685 species, as one taxon failed to bind to the tree.</w:t>
      </w:r>
    </w:p>
    <w:p w14:paraId="0000000F" w14:textId="77777777" w:rsidR="0002746D" w:rsidRDefault="00853623">
      <w:pPr>
        <w:spacing w:after="0" w:line="360" w:lineRule="auto"/>
        <w:ind w:firstLine="720"/>
        <w:rPr>
          <w:rFonts w:ascii="Arial" w:eastAsia="Arial" w:hAnsi="Arial" w:cs="Arial"/>
        </w:rPr>
      </w:pPr>
      <w:r>
        <w:rPr>
          <w:rFonts w:ascii="Arial" w:eastAsia="Arial" w:hAnsi="Arial" w:cs="Arial"/>
        </w:rPr>
        <w:t>To map the trait “stem photo”, a binary trait with “y</w:t>
      </w:r>
      <w:r>
        <w:rPr>
          <w:rFonts w:ascii="Arial" w:eastAsia="Arial" w:hAnsi="Arial" w:cs="Arial"/>
        </w:rPr>
        <w:t xml:space="preserve">es” or “no” as the trait values, we </w:t>
      </w:r>
      <w:proofErr w:type="gramStart"/>
      <w:r>
        <w:rPr>
          <w:rFonts w:ascii="Arial" w:eastAsia="Arial" w:hAnsi="Arial" w:cs="Arial"/>
        </w:rPr>
        <w:t>used  R</w:t>
      </w:r>
      <w:proofErr w:type="gramEnd"/>
      <w:r>
        <w:rPr>
          <w:rFonts w:ascii="Arial" w:eastAsia="Arial" w:hAnsi="Arial" w:cs="Arial"/>
        </w:rPr>
        <w:t xml:space="preserve"> v. 4.0.3 (R Core Team, 2020) to visualize the phylogenetic tree and randomly resolve polytomies using the ‘multi2d’ function in the package ‘ape’ (Paradis et al. 2004, 2018). We then used the ‘</w:t>
      </w:r>
      <w:proofErr w:type="spellStart"/>
      <w:r>
        <w:rPr>
          <w:rFonts w:ascii="Arial" w:eastAsia="Arial" w:hAnsi="Arial" w:cs="Arial"/>
        </w:rPr>
        <w:t>simmap</w:t>
      </w:r>
      <w:proofErr w:type="spellEnd"/>
      <w:r>
        <w:rPr>
          <w:rFonts w:ascii="Arial" w:eastAsia="Arial" w:hAnsi="Arial" w:cs="Arial"/>
        </w:rPr>
        <w:t>’ function fr</w:t>
      </w:r>
      <w:r>
        <w:rPr>
          <w:rFonts w:ascii="Arial" w:eastAsia="Arial" w:hAnsi="Arial" w:cs="Arial"/>
        </w:rPr>
        <w:t>om the ‘</w:t>
      </w:r>
      <w:proofErr w:type="spellStart"/>
      <w:r>
        <w:rPr>
          <w:rFonts w:ascii="Arial" w:eastAsia="Arial" w:hAnsi="Arial" w:cs="Arial"/>
        </w:rPr>
        <w:t>phytools</w:t>
      </w:r>
      <w:proofErr w:type="spellEnd"/>
      <w:r>
        <w:rPr>
          <w:rFonts w:ascii="Arial" w:eastAsia="Arial" w:hAnsi="Arial" w:cs="Arial"/>
        </w:rPr>
        <w:t>’ package (Revell 2012) to map the discrete states “yes” and “no” onto the phylogenetic tree. We used Pagel’s λ (Pagel 1999) to test for phylogenetic signal in “stem photo” using the function ‘</w:t>
      </w:r>
      <w:proofErr w:type="spellStart"/>
      <w:r>
        <w:rPr>
          <w:rFonts w:ascii="Arial" w:eastAsia="Arial" w:hAnsi="Arial" w:cs="Arial"/>
        </w:rPr>
        <w:t>fitDiscrete</w:t>
      </w:r>
      <w:proofErr w:type="spellEnd"/>
      <w:r>
        <w:rPr>
          <w:rFonts w:ascii="Arial" w:eastAsia="Arial" w:hAnsi="Arial" w:cs="Arial"/>
        </w:rPr>
        <w:t>’ from the ‘</w:t>
      </w:r>
      <w:proofErr w:type="spellStart"/>
      <w:r>
        <w:rPr>
          <w:rFonts w:ascii="Arial" w:eastAsia="Arial" w:hAnsi="Arial" w:cs="Arial"/>
        </w:rPr>
        <w:t>geiger</w:t>
      </w:r>
      <w:proofErr w:type="spellEnd"/>
      <w:r>
        <w:rPr>
          <w:rFonts w:ascii="Arial" w:eastAsia="Arial" w:hAnsi="Arial" w:cs="Arial"/>
        </w:rPr>
        <w:t xml:space="preserve">’ package (Harmon </w:t>
      </w:r>
      <w:r>
        <w:rPr>
          <w:rFonts w:ascii="Arial" w:eastAsia="Arial" w:hAnsi="Arial" w:cs="Arial"/>
        </w:rPr>
        <w:t xml:space="preserve">et al. 2020), and specified an equal rates model. Pagel’s λ detects if the shared evolutionary history of the species produces the pattern of trait similarity observed in the data </w:t>
      </w:r>
      <w:r>
        <w:rPr>
          <w:rFonts w:ascii="Arial" w:eastAsia="Arial" w:hAnsi="Arial" w:cs="Arial"/>
        </w:rPr>
        <w:lastRenderedPageBreak/>
        <w:t>(Pagel, 1999). As the ‘</w:t>
      </w:r>
      <w:proofErr w:type="spellStart"/>
      <w:r>
        <w:rPr>
          <w:rFonts w:ascii="Arial" w:eastAsia="Arial" w:hAnsi="Arial" w:cs="Arial"/>
        </w:rPr>
        <w:t>fitDiscrete</w:t>
      </w:r>
      <w:proofErr w:type="spellEnd"/>
      <w:r>
        <w:rPr>
          <w:rFonts w:ascii="Arial" w:eastAsia="Arial" w:hAnsi="Arial" w:cs="Arial"/>
        </w:rPr>
        <w:t>’ function does not allow for a significan</w:t>
      </w:r>
      <w:r>
        <w:rPr>
          <w:rFonts w:ascii="Arial" w:eastAsia="Arial" w:hAnsi="Arial" w:cs="Arial"/>
        </w:rPr>
        <w:t>ce test to be run, we employed a randomization test in which 999 trees with shuffled tips were created and we compared our observed λ value with this population of random λ values.</w:t>
      </w:r>
    </w:p>
    <w:p w14:paraId="00000010" w14:textId="77777777" w:rsidR="0002746D" w:rsidRDefault="0002746D">
      <w:pPr>
        <w:spacing w:after="0" w:line="360" w:lineRule="auto"/>
        <w:rPr>
          <w:rFonts w:ascii="Arial" w:eastAsia="Arial" w:hAnsi="Arial" w:cs="Arial"/>
        </w:rPr>
      </w:pPr>
    </w:p>
    <w:p w14:paraId="00000011" w14:textId="77777777" w:rsidR="0002746D" w:rsidRDefault="00853623">
      <w:pPr>
        <w:spacing w:after="0" w:line="360" w:lineRule="auto"/>
        <w:rPr>
          <w:rFonts w:ascii="Arial" w:eastAsia="Arial" w:hAnsi="Arial" w:cs="Arial"/>
        </w:rPr>
      </w:pPr>
      <w:r>
        <w:rPr>
          <w:rFonts w:ascii="Arial" w:eastAsia="Arial" w:hAnsi="Arial" w:cs="Arial"/>
        </w:rPr>
        <w:t xml:space="preserve"> </w:t>
      </w:r>
    </w:p>
    <w:p w14:paraId="00000012" w14:textId="77777777" w:rsidR="0002746D" w:rsidRDefault="0002746D">
      <w:pPr>
        <w:spacing w:after="0" w:line="360" w:lineRule="auto"/>
        <w:rPr>
          <w:rFonts w:ascii="Arial" w:eastAsia="Arial" w:hAnsi="Arial" w:cs="Arial"/>
        </w:rPr>
      </w:pPr>
    </w:p>
    <w:p w14:paraId="00000013" w14:textId="77777777" w:rsidR="0002746D" w:rsidRDefault="00853623">
      <w:pPr>
        <w:spacing w:after="0" w:line="360" w:lineRule="auto"/>
        <w:rPr>
          <w:rFonts w:ascii="Arial" w:eastAsia="Arial" w:hAnsi="Arial" w:cs="Arial"/>
        </w:rPr>
      </w:pPr>
      <w:r>
        <w:rPr>
          <w:rFonts w:ascii="Arial" w:eastAsia="Arial" w:hAnsi="Arial" w:cs="Arial"/>
        </w:rPr>
        <w:t xml:space="preserve"> </w:t>
      </w:r>
    </w:p>
    <w:p w14:paraId="00000014" w14:textId="77777777" w:rsidR="0002746D" w:rsidRDefault="0002746D">
      <w:pPr>
        <w:spacing w:after="0" w:line="360" w:lineRule="auto"/>
        <w:rPr>
          <w:rFonts w:ascii="Arial" w:eastAsia="Arial" w:hAnsi="Arial" w:cs="Arial"/>
        </w:rPr>
      </w:pPr>
    </w:p>
    <w:p w14:paraId="00000015" w14:textId="77777777" w:rsidR="0002746D" w:rsidRDefault="00853623">
      <w:pPr>
        <w:spacing w:line="360" w:lineRule="auto"/>
        <w:rPr>
          <w:rFonts w:ascii="Arial" w:eastAsia="Arial" w:hAnsi="Arial" w:cs="Arial"/>
        </w:rPr>
      </w:pPr>
      <w:r>
        <w:br w:type="page"/>
      </w:r>
    </w:p>
    <w:p w14:paraId="00000016" w14:textId="77777777" w:rsidR="0002746D" w:rsidRDefault="00853623">
      <w:pPr>
        <w:spacing w:after="0" w:line="360" w:lineRule="auto"/>
        <w:rPr>
          <w:rFonts w:ascii="Arial" w:eastAsia="Arial" w:hAnsi="Arial" w:cs="Arial"/>
          <w:b/>
        </w:rPr>
      </w:pPr>
      <w:r>
        <w:rPr>
          <w:rFonts w:ascii="Arial" w:eastAsia="Arial" w:hAnsi="Arial" w:cs="Arial"/>
          <w:b/>
        </w:rPr>
        <w:lastRenderedPageBreak/>
        <w:t>References</w:t>
      </w:r>
    </w:p>
    <w:p w14:paraId="00000017"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proofErr w:type="spellStart"/>
      <w:r>
        <w:rPr>
          <w:rFonts w:ascii="Arial" w:eastAsia="Arial" w:hAnsi="Arial" w:cs="Arial"/>
          <w:color w:val="000000"/>
        </w:rPr>
        <w:t>Cayuela</w:t>
      </w:r>
      <w:proofErr w:type="spellEnd"/>
      <w:r>
        <w:rPr>
          <w:rFonts w:ascii="Arial" w:eastAsia="Arial" w:hAnsi="Arial" w:cs="Arial"/>
          <w:color w:val="000000"/>
        </w:rPr>
        <w:t xml:space="preserve"> L, </w:t>
      </w:r>
      <w:proofErr w:type="spellStart"/>
      <w:r>
        <w:rPr>
          <w:rFonts w:ascii="Arial" w:eastAsia="Arial" w:hAnsi="Arial" w:cs="Arial"/>
          <w:color w:val="000000"/>
        </w:rPr>
        <w:t>Macarro</w:t>
      </w:r>
      <w:proofErr w:type="spellEnd"/>
      <w:r>
        <w:rPr>
          <w:rFonts w:ascii="Arial" w:eastAsia="Arial" w:hAnsi="Arial" w:cs="Arial"/>
          <w:color w:val="000000"/>
        </w:rPr>
        <w:t xml:space="preserve"> I, Stein A, Oksanen J (2019) Package “</w:t>
      </w:r>
      <w:proofErr w:type="spellStart"/>
      <w:r>
        <w:rPr>
          <w:rFonts w:ascii="Arial" w:eastAsia="Arial" w:hAnsi="Arial" w:cs="Arial"/>
          <w:color w:val="000000"/>
        </w:rPr>
        <w:t>Taxonstand</w:t>
      </w:r>
      <w:proofErr w:type="spellEnd"/>
      <w:r>
        <w:rPr>
          <w:rFonts w:ascii="Arial" w:eastAsia="Arial" w:hAnsi="Arial" w:cs="Arial"/>
          <w:color w:val="000000"/>
        </w:rPr>
        <w:t>.” In: R Core Team</w:t>
      </w:r>
    </w:p>
    <w:p w14:paraId="00000018" w14:textId="77777777" w:rsidR="0002746D" w:rsidRDefault="00853623">
      <w:pPr>
        <w:spacing w:after="0" w:line="360" w:lineRule="auto"/>
        <w:rPr>
          <w:rFonts w:ascii="Arial" w:eastAsia="Arial" w:hAnsi="Arial" w:cs="Arial"/>
        </w:rPr>
      </w:pPr>
      <w:r>
        <w:rPr>
          <w:rFonts w:ascii="Arial" w:eastAsia="Arial" w:hAnsi="Arial" w:cs="Arial"/>
        </w:rPr>
        <w:t xml:space="preserve">Fick S.E. and R.J. </w:t>
      </w:r>
      <w:proofErr w:type="spellStart"/>
      <w:r>
        <w:rPr>
          <w:rFonts w:ascii="Arial" w:eastAsia="Arial" w:hAnsi="Arial" w:cs="Arial"/>
        </w:rPr>
        <w:t>Hijmans</w:t>
      </w:r>
      <w:proofErr w:type="spellEnd"/>
      <w:r>
        <w:rPr>
          <w:rFonts w:ascii="Arial" w:eastAsia="Arial" w:hAnsi="Arial" w:cs="Arial"/>
        </w:rPr>
        <w:t xml:space="preserve">. 2017. </w:t>
      </w:r>
      <w:proofErr w:type="spellStart"/>
      <w:r>
        <w:rPr>
          <w:rFonts w:ascii="Arial" w:eastAsia="Arial" w:hAnsi="Arial" w:cs="Arial"/>
        </w:rPr>
        <w:t>WorldClim</w:t>
      </w:r>
      <w:proofErr w:type="spellEnd"/>
      <w:r>
        <w:rPr>
          <w:rFonts w:ascii="Arial" w:eastAsia="Arial" w:hAnsi="Arial" w:cs="Arial"/>
        </w:rPr>
        <w:t xml:space="preserve"> 2: new 1km spatial resolution climate surfaces for         </w:t>
      </w:r>
    </w:p>
    <w:p w14:paraId="00000019" w14:textId="77777777" w:rsidR="0002746D" w:rsidRDefault="00853623">
      <w:pPr>
        <w:spacing w:after="0" w:line="360" w:lineRule="auto"/>
        <w:rPr>
          <w:rFonts w:ascii="Arial" w:eastAsia="Arial" w:hAnsi="Arial" w:cs="Arial"/>
        </w:rPr>
      </w:pPr>
      <w:r>
        <w:rPr>
          <w:rFonts w:ascii="Arial" w:eastAsia="Arial" w:hAnsi="Arial" w:cs="Arial"/>
        </w:rPr>
        <w:t xml:space="preserve">            global land areas.</w:t>
      </w:r>
    </w:p>
    <w:p w14:paraId="0000001A"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Harmon L, Pennell M, Brock C, et al</w:t>
      </w:r>
      <w:r>
        <w:rPr>
          <w:rFonts w:ascii="Arial" w:eastAsia="Arial" w:hAnsi="Arial" w:cs="Arial"/>
          <w:color w:val="000000"/>
        </w:rPr>
        <w:t xml:space="preserve"> (2020) Package “</w:t>
      </w:r>
      <w:proofErr w:type="spellStart"/>
      <w:r>
        <w:rPr>
          <w:rFonts w:ascii="Arial" w:eastAsia="Arial" w:hAnsi="Arial" w:cs="Arial"/>
          <w:color w:val="000000"/>
        </w:rPr>
        <w:t>geiger</w:t>
      </w:r>
      <w:proofErr w:type="spellEnd"/>
      <w:r>
        <w:rPr>
          <w:rFonts w:ascii="Arial" w:eastAsia="Arial" w:hAnsi="Arial" w:cs="Arial"/>
          <w:color w:val="000000"/>
        </w:rPr>
        <w:t>.” In: R Core Team</w:t>
      </w:r>
    </w:p>
    <w:p w14:paraId="0000001B"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proofErr w:type="spellStart"/>
      <w:r>
        <w:rPr>
          <w:rFonts w:ascii="Arial" w:eastAsia="Arial" w:hAnsi="Arial" w:cs="Arial"/>
          <w:color w:val="000000"/>
        </w:rPr>
        <w:t>Jin</w:t>
      </w:r>
      <w:proofErr w:type="spellEnd"/>
      <w:r>
        <w:rPr>
          <w:rFonts w:ascii="Arial" w:eastAsia="Arial" w:hAnsi="Arial" w:cs="Arial"/>
          <w:color w:val="000000"/>
        </w:rPr>
        <w:t xml:space="preserve"> Y, Qian H (2019) </w:t>
      </w:r>
      <w:proofErr w:type="spellStart"/>
      <w:proofErr w:type="gramStart"/>
      <w:r>
        <w:rPr>
          <w:rFonts w:ascii="Arial" w:eastAsia="Arial" w:hAnsi="Arial" w:cs="Arial"/>
          <w:color w:val="000000"/>
        </w:rPr>
        <w:t>V.PhyloMaker</w:t>
      </w:r>
      <w:proofErr w:type="spellEnd"/>
      <w:proofErr w:type="gramEnd"/>
      <w:r>
        <w:rPr>
          <w:rFonts w:ascii="Arial" w:eastAsia="Arial" w:hAnsi="Arial" w:cs="Arial"/>
          <w:color w:val="000000"/>
        </w:rPr>
        <w:t xml:space="preserve">: an R package that can generate very large phylogenies for vascular plants. </w:t>
      </w:r>
      <w:proofErr w:type="spellStart"/>
      <w:r>
        <w:rPr>
          <w:rFonts w:ascii="Arial" w:eastAsia="Arial" w:hAnsi="Arial" w:cs="Arial"/>
          <w:i/>
          <w:color w:val="000000"/>
        </w:rPr>
        <w:t>Ecography</w:t>
      </w:r>
      <w:proofErr w:type="spellEnd"/>
      <w:r>
        <w:rPr>
          <w:rFonts w:ascii="Arial" w:eastAsia="Arial" w:hAnsi="Arial" w:cs="Arial"/>
          <w:color w:val="000000"/>
        </w:rPr>
        <w:t xml:space="preserve"> 42:1353–1359. https://doi.org/10.1111/ecog.04434</w:t>
      </w:r>
    </w:p>
    <w:p w14:paraId="0000001C"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 xml:space="preserve">Pagel M (1999) Inferring the historical patterns of biological evolution. </w:t>
      </w:r>
      <w:r>
        <w:rPr>
          <w:rFonts w:ascii="Arial" w:eastAsia="Arial" w:hAnsi="Arial" w:cs="Arial"/>
          <w:i/>
          <w:color w:val="000000"/>
        </w:rPr>
        <w:t>Nature</w:t>
      </w:r>
      <w:r>
        <w:rPr>
          <w:rFonts w:ascii="Arial" w:eastAsia="Arial" w:hAnsi="Arial" w:cs="Arial"/>
          <w:color w:val="000000"/>
        </w:rPr>
        <w:t xml:space="preserve"> 401:877–884. https://doi.org/10.1038/44766</w:t>
      </w:r>
    </w:p>
    <w:p w14:paraId="0000001D"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 xml:space="preserve">Paradis E, Blomberg S, </w:t>
      </w:r>
      <w:proofErr w:type="spellStart"/>
      <w:r>
        <w:rPr>
          <w:rFonts w:ascii="Arial" w:eastAsia="Arial" w:hAnsi="Arial" w:cs="Arial"/>
          <w:color w:val="000000"/>
        </w:rPr>
        <w:t>Bolker</w:t>
      </w:r>
      <w:proofErr w:type="spellEnd"/>
      <w:r>
        <w:rPr>
          <w:rFonts w:ascii="Arial" w:eastAsia="Arial" w:hAnsi="Arial" w:cs="Arial"/>
          <w:color w:val="000000"/>
        </w:rPr>
        <w:t xml:space="preserve"> B, et al (2018) Package “ape.” In: R Core Team</w:t>
      </w:r>
    </w:p>
    <w:p w14:paraId="0000001E"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Paradis E, Claude J, Strimmer K (2004) APE: Analyses of</w:t>
      </w:r>
      <w:r>
        <w:rPr>
          <w:rFonts w:ascii="Arial" w:eastAsia="Arial" w:hAnsi="Arial" w:cs="Arial"/>
          <w:color w:val="000000"/>
        </w:rPr>
        <w:t xml:space="preserve"> phylogenetics and evolution in R language. </w:t>
      </w:r>
      <w:r>
        <w:rPr>
          <w:rFonts w:ascii="Arial" w:eastAsia="Arial" w:hAnsi="Arial" w:cs="Arial"/>
          <w:i/>
          <w:color w:val="000000"/>
        </w:rPr>
        <w:t>Bioinformatics</w:t>
      </w:r>
      <w:r>
        <w:rPr>
          <w:rFonts w:ascii="Arial" w:eastAsia="Arial" w:hAnsi="Arial" w:cs="Arial"/>
          <w:color w:val="000000"/>
        </w:rPr>
        <w:t xml:space="preserve"> 20:289–290. https://doi.org/10.1093/bioinformatics/btg412</w:t>
      </w:r>
    </w:p>
    <w:p w14:paraId="0000001F"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Prentice IC, Meng T, Wang H, et al (2011) Evidence of a universal scaling relationship for leaf CO</w:t>
      </w:r>
      <w:r>
        <w:rPr>
          <w:rFonts w:ascii="Arial" w:eastAsia="Arial" w:hAnsi="Arial" w:cs="Arial"/>
          <w:color w:val="000000"/>
          <w:vertAlign w:val="subscript"/>
        </w:rPr>
        <w:t>2</w:t>
      </w:r>
      <w:r>
        <w:rPr>
          <w:rFonts w:ascii="Arial" w:eastAsia="Arial" w:hAnsi="Arial" w:cs="Arial"/>
          <w:color w:val="000000"/>
        </w:rPr>
        <w:t xml:space="preserve"> drawdown along an aridity gradient. </w:t>
      </w:r>
      <w:r>
        <w:rPr>
          <w:rFonts w:ascii="Arial" w:eastAsia="Arial" w:hAnsi="Arial" w:cs="Arial"/>
          <w:i/>
          <w:color w:val="000000"/>
        </w:rPr>
        <w:t>New</w:t>
      </w:r>
      <w:r>
        <w:rPr>
          <w:rFonts w:ascii="Arial" w:eastAsia="Arial" w:hAnsi="Arial" w:cs="Arial"/>
          <w:i/>
          <w:color w:val="000000"/>
        </w:rPr>
        <w:t xml:space="preserve"> Phytologist</w:t>
      </w:r>
      <w:r>
        <w:rPr>
          <w:rFonts w:ascii="Arial" w:eastAsia="Arial" w:hAnsi="Arial" w:cs="Arial"/>
          <w:color w:val="000000"/>
        </w:rPr>
        <w:t xml:space="preserve"> 190:169–180. https://doi.org/10.1111/j.1469-8137.2010.03579.x</w:t>
      </w:r>
    </w:p>
    <w:p w14:paraId="00000020"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R Core Team (2020) R: A language and environment for statistical computing. R Foundation for Statistical Computing, Vienna, Austria</w:t>
      </w:r>
    </w:p>
    <w:p w14:paraId="00000021"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 xml:space="preserve">Revell LJ (2012) </w:t>
      </w:r>
      <w:proofErr w:type="spellStart"/>
      <w:r>
        <w:rPr>
          <w:rFonts w:ascii="Arial" w:eastAsia="Arial" w:hAnsi="Arial" w:cs="Arial"/>
          <w:color w:val="000000"/>
        </w:rPr>
        <w:t>phytools</w:t>
      </w:r>
      <w:proofErr w:type="spellEnd"/>
      <w:r>
        <w:rPr>
          <w:rFonts w:ascii="Arial" w:eastAsia="Arial" w:hAnsi="Arial" w:cs="Arial"/>
          <w:color w:val="000000"/>
        </w:rPr>
        <w:t>: an R package for phylo</w:t>
      </w:r>
      <w:r>
        <w:rPr>
          <w:rFonts w:ascii="Arial" w:eastAsia="Arial" w:hAnsi="Arial" w:cs="Arial"/>
          <w:color w:val="000000"/>
        </w:rPr>
        <w:t xml:space="preserve">genetic comparative biology (and other things). </w:t>
      </w:r>
      <w:r>
        <w:rPr>
          <w:rFonts w:ascii="Arial" w:eastAsia="Arial" w:hAnsi="Arial" w:cs="Arial"/>
          <w:i/>
          <w:color w:val="000000"/>
        </w:rPr>
        <w:t>Methods in Ecology and Evolution</w:t>
      </w:r>
      <w:r>
        <w:rPr>
          <w:rFonts w:ascii="Arial" w:eastAsia="Arial" w:hAnsi="Arial" w:cs="Arial"/>
          <w:color w:val="000000"/>
        </w:rPr>
        <w:t xml:space="preserve"> 3:217–223. https://doi.org/10.1111/j.2041-210X.2011.00169.x</w:t>
      </w:r>
    </w:p>
    <w:p w14:paraId="00000022" w14:textId="77777777" w:rsidR="0002746D" w:rsidRDefault="00853623">
      <w:pPr>
        <w:spacing w:after="0" w:line="360" w:lineRule="auto"/>
        <w:rPr>
          <w:rFonts w:ascii="Arial" w:eastAsia="Arial" w:hAnsi="Arial" w:cs="Arial"/>
        </w:rPr>
      </w:pPr>
      <w:r>
        <w:rPr>
          <w:rFonts w:ascii="Arial" w:eastAsia="Arial" w:hAnsi="Arial" w:cs="Arial"/>
        </w:rPr>
        <w:t xml:space="preserve">Stefan V. and Levin S. 2019. </w:t>
      </w:r>
      <w:proofErr w:type="spellStart"/>
      <w:r>
        <w:rPr>
          <w:rFonts w:ascii="Arial" w:eastAsia="Arial" w:hAnsi="Arial" w:cs="Arial"/>
        </w:rPr>
        <w:t>plotbiomes</w:t>
      </w:r>
      <w:proofErr w:type="spellEnd"/>
      <w:r>
        <w:rPr>
          <w:rFonts w:ascii="Arial" w:eastAsia="Arial" w:hAnsi="Arial" w:cs="Arial"/>
        </w:rPr>
        <w:t xml:space="preserve">: Plot Whittaker biomes with ggplot2. R package version  </w:t>
      </w:r>
    </w:p>
    <w:p w14:paraId="00000023" w14:textId="77777777" w:rsidR="0002746D" w:rsidRDefault="00853623">
      <w:pPr>
        <w:spacing w:after="0" w:line="360" w:lineRule="auto"/>
        <w:rPr>
          <w:rFonts w:ascii="Arial" w:eastAsia="Arial" w:hAnsi="Arial" w:cs="Arial"/>
        </w:rPr>
      </w:pPr>
      <w:r>
        <w:rPr>
          <w:rFonts w:ascii="Arial" w:eastAsia="Arial" w:hAnsi="Arial" w:cs="Arial"/>
        </w:rPr>
        <w:t xml:space="preserve">           0.0.0.9</w:t>
      </w:r>
      <w:r>
        <w:rPr>
          <w:rFonts w:ascii="Arial" w:eastAsia="Arial" w:hAnsi="Arial" w:cs="Arial"/>
        </w:rPr>
        <w:t>001.</w:t>
      </w:r>
    </w:p>
    <w:p w14:paraId="00000024"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 xml:space="preserve">Wang H, Harrison SP, Prentice IC, et al (2018) The China Plant Trait Database: toward a comprehensive regional compilation of functional traits for land plants. </w:t>
      </w:r>
      <w:r>
        <w:rPr>
          <w:rFonts w:ascii="Arial" w:eastAsia="Arial" w:hAnsi="Arial" w:cs="Arial"/>
          <w:i/>
          <w:color w:val="000000"/>
        </w:rPr>
        <w:t>Ecology</w:t>
      </w:r>
      <w:r>
        <w:rPr>
          <w:rFonts w:ascii="Arial" w:eastAsia="Arial" w:hAnsi="Arial" w:cs="Arial"/>
          <w:color w:val="000000"/>
        </w:rPr>
        <w:t xml:space="preserve"> 99:500–500. https://doi.org/10.1002/ecy.2091</w:t>
      </w:r>
    </w:p>
    <w:p w14:paraId="00000025" w14:textId="77777777" w:rsidR="0002746D" w:rsidRDefault="00853623">
      <w:pPr>
        <w:pBdr>
          <w:top w:val="nil"/>
          <w:left w:val="nil"/>
          <w:bottom w:val="nil"/>
          <w:right w:val="nil"/>
          <w:between w:val="nil"/>
        </w:pBdr>
        <w:spacing w:after="240" w:line="240" w:lineRule="auto"/>
        <w:ind w:left="720" w:hanging="720"/>
        <w:rPr>
          <w:rFonts w:ascii="Arial" w:eastAsia="Arial" w:hAnsi="Arial" w:cs="Arial"/>
          <w:color w:val="000000"/>
        </w:rPr>
      </w:pPr>
      <w:r>
        <w:rPr>
          <w:rFonts w:ascii="Arial" w:eastAsia="Arial" w:hAnsi="Arial" w:cs="Arial"/>
          <w:color w:val="000000"/>
        </w:rPr>
        <w:t xml:space="preserve">Wang H, Harrison SP, Prentice IC, et </w:t>
      </w:r>
      <w:r>
        <w:rPr>
          <w:rFonts w:ascii="Arial" w:eastAsia="Arial" w:hAnsi="Arial" w:cs="Arial"/>
          <w:color w:val="000000"/>
        </w:rPr>
        <w:t>al (2017) The China Plant Trait Database. PANGEA</w:t>
      </w:r>
    </w:p>
    <w:p w14:paraId="00000026" w14:textId="77777777" w:rsidR="0002746D" w:rsidRDefault="0002746D">
      <w:pPr>
        <w:spacing w:after="0" w:line="360" w:lineRule="auto"/>
        <w:rPr>
          <w:rFonts w:ascii="Arial" w:eastAsia="Arial" w:hAnsi="Arial" w:cs="Arial"/>
        </w:rPr>
      </w:pPr>
    </w:p>
    <w:sectPr w:rsidR="000274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6D"/>
    <w:rsid w:val="0002746D"/>
    <w:rsid w:val="00853623"/>
    <w:rsid w:val="0099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7DDCB"/>
  <w15:docId w15:val="{9DFA2662-1085-1542-AB3E-F6C18A69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ibliography">
    <w:name w:val="Bibliography"/>
    <w:basedOn w:val="Normal"/>
    <w:next w:val="Normal"/>
    <w:uiPriority w:val="37"/>
    <w:unhideWhenUsed/>
    <w:rsid w:val="00710EF3"/>
    <w:pPr>
      <w:spacing w:after="240" w:line="24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Y/BRGod00/rEjcTjkdBHSFkurg==">AMUW2mWb6CkAaGvuwgYZq+bljBRuDnN9lO+XdJIc0M6wyW5MTRHNkjusKaoNqhpM7JP+Ewld6OCAH2TiKJaZev8HWAt4XVyGIS/OBXNbZX1pQL1t6vF76dcqY9Uoos33wBRcgkWvJ7AW0AxUt4Vjc4SU/NC33V688UEAuFx6iW90zBH6OyapERki2T2cHAgzwB6xAPZVugY9rUXrWbchj5dXUVGupvEQkOxFf9R1OVk2M3BFKIII2xnXuW3y5VnTvz+huLZeACJyR4vOEnbaA0zbGeNHFwNCALdOXhw0e01j4NLs1VXn4HQW4nx2tZcjeGcMVCsDBpebLXWlBlWDVblCFJ5GNvfBZXy54dOuwT6TA3BAInrJOw74Sv4+WUL28nj47bdB0F330qy5rLN2Y3BWb7kfwtclUGMSOVgiMcBbXnVNSo23v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Eleinis Avila</dc:creator>
  <cp:lastModifiedBy>Carter Berry</cp:lastModifiedBy>
  <cp:revision>2</cp:revision>
  <dcterms:created xsi:type="dcterms:W3CDTF">2021-06-21T15:42:00Z</dcterms:created>
  <dcterms:modified xsi:type="dcterms:W3CDTF">2021-06-21T15:42:00Z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id="Tc3KeGqj"/&gt;&lt;style id="http://www.zotero.org/styles/springer-basic-author-date" hasBibliography="1" bibliographyStyleHasBeenSet="1"/&gt;&lt;prefs&gt;&lt;pref name="fieldType" value="Field"/&gt;&lt;/prefs&gt;&lt;/data&gt;</vt:lpwstr>
  </property>
</Properties>
</file>