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9C48DB" w:rsidRDefault="00654E8F" w:rsidP="0001436A">
      <w:pPr>
        <w:pStyle w:val="SupplementaryMaterial"/>
        <w:rPr>
          <w:b w:val="0"/>
        </w:rPr>
      </w:pPr>
      <w:r w:rsidRPr="009C48DB">
        <w:t>Supplementary Material</w:t>
      </w:r>
    </w:p>
    <w:p w14:paraId="63D7C2B0" w14:textId="77777777" w:rsidR="00994A3D" w:rsidRPr="009C48DB" w:rsidRDefault="00994A3D" w:rsidP="00110F48">
      <w:pPr>
        <w:pStyle w:val="Heading1"/>
      </w:pPr>
      <w:r w:rsidRPr="009C48DB">
        <w:t>Supplementary Figures</w:t>
      </w:r>
    </w:p>
    <w:p w14:paraId="6754D378" w14:textId="77777777" w:rsidR="00994A3D" w:rsidRPr="009C48DB" w:rsidRDefault="00994A3D" w:rsidP="00994A3D">
      <w:pPr>
        <w:keepNext/>
        <w:rPr>
          <w:rFonts w:cs="Times New Roman"/>
          <w:szCs w:val="24"/>
        </w:rPr>
      </w:pPr>
    </w:p>
    <w:p w14:paraId="3C419443" w14:textId="5B0B4CC9" w:rsidR="00994A3D" w:rsidRPr="009C48DB" w:rsidRDefault="00110F48" w:rsidP="00994A3D">
      <w:pPr>
        <w:keepNext/>
        <w:jc w:val="center"/>
        <w:rPr>
          <w:rFonts w:cs="Times New Roman"/>
          <w:szCs w:val="24"/>
        </w:rPr>
      </w:pPr>
      <w:r w:rsidRPr="009C48DB">
        <w:rPr>
          <w:rFonts w:hint="eastAsia"/>
          <w:b/>
          <w:bCs/>
          <w:noProof/>
        </w:rPr>
        <w:drawing>
          <wp:inline distT="0" distB="0" distL="114300" distR="114300" wp14:anchorId="5B8D97DB" wp14:editId="6207886B">
            <wp:extent cx="5271770" cy="2773045"/>
            <wp:effectExtent l="0" t="0" r="5080" b="8255"/>
            <wp:docPr id="8" name="图片 8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67AE1BC8" w:rsidR="00994A3D" w:rsidRPr="009C48DB" w:rsidRDefault="00994A3D" w:rsidP="00FD7BDD">
      <w:pPr>
        <w:jc w:val="both"/>
      </w:pPr>
      <w:r w:rsidRPr="009C48DB">
        <w:rPr>
          <w:rFonts w:cs="Times New Roman"/>
          <w:b/>
          <w:szCs w:val="24"/>
        </w:rPr>
        <w:t xml:space="preserve">Supplementary Figure </w:t>
      </w:r>
      <w:r w:rsidRPr="009C48DB">
        <w:rPr>
          <w:rFonts w:cs="Times New Roman"/>
          <w:b/>
          <w:szCs w:val="24"/>
        </w:rPr>
        <w:fldChar w:fldCharType="begin"/>
      </w:r>
      <w:r w:rsidRPr="009C48DB">
        <w:rPr>
          <w:rFonts w:cs="Times New Roman"/>
          <w:b/>
          <w:szCs w:val="24"/>
        </w:rPr>
        <w:instrText xml:space="preserve"> SEQ Figure \* ARABIC </w:instrText>
      </w:r>
      <w:r w:rsidRPr="009C48DB">
        <w:rPr>
          <w:rFonts w:cs="Times New Roman"/>
          <w:b/>
          <w:szCs w:val="24"/>
        </w:rPr>
        <w:fldChar w:fldCharType="separate"/>
      </w:r>
      <w:r w:rsidR="00ED20B5" w:rsidRPr="009C48DB">
        <w:rPr>
          <w:rFonts w:cs="Times New Roman"/>
          <w:b/>
          <w:noProof/>
          <w:szCs w:val="24"/>
        </w:rPr>
        <w:t>1</w:t>
      </w:r>
      <w:r w:rsidRPr="009C48DB">
        <w:rPr>
          <w:rFonts w:cs="Times New Roman"/>
          <w:b/>
          <w:szCs w:val="24"/>
        </w:rPr>
        <w:fldChar w:fldCharType="end"/>
      </w:r>
      <w:r w:rsidRPr="009C48DB">
        <w:rPr>
          <w:rFonts w:cs="Times New Roman"/>
          <w:b/>
          <w:szCs w:val="24"/>
        </w:rPr>
        <w:t>.</w:t>
      </w:r>
      <w:r w:rsidRPr="009C48DB">
        <w:rPr>
          <w:rFonts w:cs="Times New Roman"/>
          <w:szCs w:val="24"/>
        </w:rPr>
        <w:t xml:space="preserve"> </w:t>
      </w:r>
      <w:r w:rsidR="00110F48" w:rsidRPr="009C48DB">
        <w:t>The o</w:t>
      </w:r>
      <w:r w:rsidR="00110F48" w:rsidRPr="009C48DB">
        <w:rPr>
          <w:rFonts w:hint="eastAsia"/>
        </w:rPr>
        <w:t xml:space="preserve">verexpression of CGRP promoted </w:t>
      </w:r>
      <w:r w:rsidR="00110F48" w:rsidRPr="009C48DB">
        <w:t xml:space="preserve">the </w:t>
      </w:r>
      <w:r w:rsidR="00110F48" w:rsidRPr="009C48DB">
        <w:rPr>
          <w:rFonts w:hint="eastAsia"/>
        </w:rPr>
        <w:t>osteogenic differentiation and inhibit</w:t>
      </w:r>
      <w:r w:rsidR="00110F48" w:rsidRPr="009C48DB">
        <w:t>ed</w:t>
      </w:r>
      <w:r w:rsidR="00110F48" w:rsidRPr="009C48DB">
        <w:rPr>
          <w:rFonts w:hint="eastAsia"/>
        </w:rPr>
        <w:t xml:space="preserve"> </w:t>
      </w:r>
      <w:r w:rsidR="00110F48" w:rsidRPr="009C48DB">
        <w:t xml:space="preserve">the </w:t>
      </w:r>
      <w:r w:rsidR="00110F48" w:rsidRPr="009C48DB">
        <w:rPr>
          <w:rFonts w:hint="eastAsia"/>
        </w:rPr>
        <w:t xml:space="preserve">adipogenic differentiation of </w:t>
      </w:r>
      <w:r w:rsidR="00110F48" w:rsidRPr="009C48DB">
        <w:t>bone marrow-derived stem cells (</w:t>
      </w:r>
      <w:r w:rsidR="00110F48" w:rsidRPr="009C48DB">
        <w:rPr>
          <w:rFonts w:hint="eastAsia"/>
        </w:rPr>
        <w:t>BMSCs</w:t>
      </w:r>
      <w:r w:rsidR="00110F48" w:rsidRPr="009C48DB">
        <w:t>)</w:t>
      </w:r>
      <w:r w:rsidR="00110F48" w:rsidRPr="009C48DB">
        <w:rPr>
          <w:rFonts w:hint="eastAsia"/>
        </w:rPr>
        <w:t>.</w:t>
      </w:r>
      <w:r w:rsidR="00110F48" w:rsidRPr="009C48DB">
        <w:t xml:space="preserve"> </w:t>
      </w:r>
      <w:r w:rsidR="00110F48" w:rsidRPr="009C48DB">
        <w:rPr>
          <w:rFonts w:hint="eastAsia"/>
        </w:rPr>
        <w:t>(</w:t>
      </w:r>
      <w:r w:rsidR="00110F48" w:rsidRPr="009C48DB">
        <w:t>A</w:t>
      </w:r>
      <w:r w:rsidR="00110F48" w:rsidRPr="009C48DB">
        <w:rPr>
          <w:rFonts w:hint="eastAsia"/>
        </w:rPr>
        <w:t xml:space="preserve">) Representative </w:t>
      </w:r>
      <w:r w:rsidR="00110F48" w:rsidRPr="009C48DB">
        <w:t xml:space="preserve">images of </w:t>
      </w:r>
      <w:r w:rsidR="00110F48" w:rsidRPr="009C48DB">
        <w:rPr>
          <w:rFonts w:hint="eastAsia"/>
        </w:rPr>
        <w:t xml:space="preserve">Alizarin Red staining and </w:t>
      </w:r>
      <w:r w:rsidR="00110F48" w:rsidRPr="009C48DB">
        <w:t>(</w:t>
      </w:r>
      <w:r w:rsidR="00110F48" w:rsidRPr="009C48DB">
        <w:rPr>
          <w:b/>
          <w:bCs/>
        </w:rPr>
        <w:t>B</w:t>
      </w:r>
      <w:r w:rsidR="00110F48" w:rsidRPr="009C48DB">
        <w:t xml:space="preserve">) </w:t>
      </w:r>
      <w:r w:rsidR="00110F48" w:rsidRPr="009C48DB">
        <w:rPr>
          <w:rFonts w:hint="eastAsia"/>
        </w:rPr>
        <w:t>quantitative analysis of matrix mineralization. (</w:t>
      </w:r>
      <w:r w:rsidR="00110F48" w:rsidRPr="009C48DB">
        <w:rPr>
          <w:b/>
          <w:bCs/>
        </w:rPr>
        <w:t>C</w:t>
      </w:r>
      <w:r w:rsidR="00110F48" w:rsidRPr="009C48DB">
        <w:rPr>
          <w:rFonts w:hint="eastAsia"/>
        </w:rPr>
        <w:t xml:space="preserve">) Representative </w:t>
      </w:r>
      <w:r w:rsidR="00110F48" w:rsidRPr="009C48DB">
        <w:t xml:space="preserve">images of </w:t>
      </w:r>
      <w:r w:rsidR="00110F48" w:rsidRPr="009C48DB">
        <w:rPr>
          <w:rFonts w:hint="eastAsia"/>
        </w:rPr>
        <w:t xml:space="preserve">Oil Red O staining and </w:t>
      </w:r>
      <w:r w:rsidR="00110F48" w:rsidRPr="009C48DB">
        <w:t>(</w:t>
      </w:r>
      <w:r w:rsidR="00110F48" w:rsidRPr="009C48DB">
        <w:rPr>
          <w:b/>
          <w:bCs/>
        </w:rPr>
        <w:t>D</w:t>
      </w:r>
      <w:r w:rsidR="00110F48" w:rsidRPr="009C48DB">
        <w:t xml:space="preserve">) </w:t>
      </w:r>
      <w:r w:rsidR="00110F48" w:rsidRPr="009C48DB">
        <w:rPr>
          <w:rFonts w:hint="eastAsia"/>
        </w:rPr>
        <w:t xml:space="preserve">quantitative analysis of lipid droplet formation in BMSCs. </w:t>
      </w:r>
      <w:r w:rsidR="00110F48" w:rsidRPr="009C48DB">
        <w:t>Data</w:t>
      </w:r>
      <w:r w:rsidR="00110F48" w:rsidRPr="009C48DB">
        <w:rPr>
          <w:rFonts w:hint="eastAsia"/>
        </w:rPr>
        <w:t xml:space="preserve"> are presented as means </w:t>
      </w:r>
      <w:r w:rsidR="00110F48" w:rsidRPr="009C48DB">
        <w:t>±</w:t>
      </w:r>
      <w:r w:rsidR="00110F48" w:rsidRPr="009C48DB">
        <w:rPr>
          <w:rFonts w:hint="eastAsia"/>
        </w:rPr>
        <w:t xml:space="preserve"> SEM. *</w:t>
      </w:r>
      <w:r w:rsidR="00110F48" w:rsidRPr="009C48DB">
        <w:rPr>
          <w:i/>
          <w:iCs/>
        </w:rPr>
        <w:t>P</w:t>
      </w:r>
      <w:r w:rsidR="00110F48" w:rsidRPr="009C48DB">
        <w:rPr>
          <w:rFonts w:hint="eastAsia"/>
        </w:rPr>
        <w:t xml:space="preserve"> &lt; 0.05, **</w:t>
      </w:r>
      <w:r w:rsidR="00110F48" w:rsidRPr="009C48DB">
        <w:rPr>
          <w:i/>
          <w:iCs/>
        </w:rPr>
        <w:t>P</w:t>
      </w:r>
      <w:r w:rsidR="00110F48" w:rsidRPr="009C48DB">
        <w:rPr>
          <w:rFonts w:hint="eastAsia"/>
        </w:rPr>
        <w:t xml:space="preserve"> &lt;</w:t>
      </w:r>
      <w:r w:rsidR="006E1D86" w:rsidRPr="009C48DB">
        <w:t xml:space="preserve"> </w:t>
      </w:r>
      <w:r w:rsidR="00110F48" w:rsidRPr="009C48DB">
        <w:rPr>
          <w:rFonts w:hint="eastAsia"/>
        </w:rPr>
        <w:t>0.01.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E79B8" w14:textId="77777777" w:rsidR="0072640E" w:rsidRDefault="0072640E" w:rsidP="00117666">
      <w:pPr>
        <w:spacing w:after="0"/>
      </w:pPr>
      <w:r>
        <w:separator/>
      </w:r>
    </w:p>
  </w:endnote>
  <w:endnote w:type="continuationSeparator" w:id="0">
    <w:p w14:paraId="13418BCD" w14:textId="77777777" w:rsidR="0072640E" w:rsidRDefault="0072640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4FE8B" w14:textId="77777777" w:rsidR="0072640E" w:rsidRDefault="0072640E" w:rsidP="00117666">
      <w:pPr>
        <w:spacing w:after="0"/>
      </w:pPr>
      <w:r>
        <w:separator/>
      </w:r>
    </w:p>
  </w:footnote>
  <w:footnote w:type="continuationSeparator" w:id="0">
    <w:p w14:paraId="545D54D5" w14:textId="77777777" w:rsidR="0072640E" w:rsidRDefault="0072640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0NrcwNzM1MjIyNDJQ0lEKTi0uzszPAykwrAUAlMKbzSwAAAA="/>
  </w:docVars>
  <w:rsids>
    <w:rsidRoot w:val="00ED20B5"/>
    <w:rsid w:val="0001436A"/>
    <w:rsid w:val="00034304"/>
    <w:rsid w:val="00035434"/>
    <w:rsid w:val="00052A14"/>
    <w:rsid w:val="00077D53"/>
    <w:rsid w:val="000C34EA"/>
    <w:rsid w:val="000C686D"/>
    <w:rsid w:val="00105FD9"/>
    <w:rsid w:val="00110F48"/>
    <w:rsid w:val="00111EBC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979D6"/>
    <w:rsid w:val="002B4A57"/>
    <w:rsid w:val="002C541B"/>
    <w:rsid w:val="002C74CA"/>
    <w:rsid w:val="002F02AE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1D86"/>
    <w:rsid w:val="00701727"/>
    <w:rsid w:val="0070566C"/>
    <w:rsid w:val="00714C50"/>
    <w:rsid w:val="00725A7D"/>
    <w:rsid w:val="0072640E"/>
    <w:rsid w:val="007501BE"/>
    <w:rsid w:val="00790BB3"/>
    <w:rsid w:val="007C206C"/>
    <w:rsid w:val="007F599B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A3750"/>
    <w:rsid w:val="009A6E7E"/>
    <w:rsid w:val="009C2B12"/>
    <w:rsid w:val="009C48DB"/>
    <w:rsid w:val="00A174D9"/>
    <w:rsid w:val="00AA4D24"/>
    <w:rsid w:val="00AB6715"/>
    <w:rsid w:val="00B101B4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C7F2F"/>
    <w:rsid w:val="00DE23E8"/>
    <w:rsid w:val="00E52377"/>
    <w:rsid w:val="00E537AD"/>
    <w:rsid w:val="00E64E17"/>
    <w:rsid w:val="00E866C9"/>
    <w:rsid w:val="00EA2273"/>
    <w:rsid w:val="00EA3D3C"/>
    <w:rsid w:val="00EC090A"/>
    <w:rsid w:val="00ED20B5"/>
    <w:rsid w:val="00F46900"/>
    <w:rsid w:val="00F61D89"/>
    <w:rsid w:val="00FD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2021-05-03T12:33:00Z</dcterms:created>
  <dcterms:modified xsi:type="dcterms:W3CDTF">2021-05-03T12:33:00Z</dcterms:modified>
</cp:coreProperties>
</file>