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b/>
          <w:bCs/>
          <w:kern w:val="0"/>
          <w:sz w:val="28"/>
        </w:rPr>
      </w:pPr>
      <w:r>
        <w:rPr>
          <w:rFonts w:ascii="Times New Roman" w:hAnsi="Times New Roman" w:eastAsia="Times New Roman" w:cs="Times New Roman"/>
          <w:b/>
          <w:bCs/>
          <w:kern w:val="0"/>
          <w:sz w:val="32"/>
        </w:rPr>
        <w:t>The CARE guidelines checklist</w:t>
      </w:r>
    </w:p>
    <w:p>
      <w:pPr>
        <w:pStyle w:val="7"/>
        <w:numPr>
          <w:ilvl w:val="0"/>
          <w:numId w:val="1"/>
        </w:numPr>
        <w:ind w:firstLineChars="0"/>
        <w:jc w:val="left"/>
        <w:rPr>
          <w:rFonts w:ascii="Times New Roman" w:hAnsi="Times New Roman" w:cs="Times New Roman"/>
        </w:rPr>
      </w:pPr>
      <w:r>
        <w:rPr>
          <w:rFonts w:ascii="Times New Roman" w:hAnsi="Times New Roman" w:eastAsia="Times New Roman" w:cs="Times New Roman"/>
          <w:b/>
          <w:bCs/>
          <w:kern w:val="0"/>
        </w:rPr>
        <w:t>Title</w:t>
      </w:r>
      <w:r>
        <w:rPr>
          <w:rFonts w:ascii="Times New Roman" w:hAnsi="Times New Roman" w:eastAsia="Times New Roman" w:cs="Times New Roman"/>
          <w:kern w:val="0"/>
        </w:rPr>
        <w:t> – </w:t>
      </w:r>
      <w:r>
        <w:rPr>
          <w:rFonts w:hint="eastAsia" w:ascii="Times New Roman" w:hAnsi="Times New Roman" w:cs="Times New Roman"/>
        </w:rPr>
        <w:t>Two novel HSD17B4 heterozygous mutations in association with D-bifunctional protein deficiency-a case report and literature review</w:t>
      </w:r>
    </w:p>
    <w:p>
      <w:pPr>
        <w:pStyle w:val="7"/>
        <w:numPr>
          <w:ilvl w:val="0"/>
          <w:numId w:val="1"/>
        </w:numPr>
        <w:ind w:firstLineChars="0"/>
        <w:jc w:val="left"/>
        <w:rPr>
          <w:rFonts w:ascii="Times New Roman" w:hAnsi="Times New Roman" w:eastAsia="Times New Roman" w:cs="Times New Roman"/>
          <w:kern w:val="0"/>
        </w:rPr>
      </w:pPr>
      <w:r>
        <w:rPr>
          <w:rFonts w:ascii="Times New Roman" w:hAnsi="Times New Roman" w:eastAsia="Times New Roman" w:cs="Times New Roman"/>
          <w:b/>
          <w:bCs/>
          <w:kern w:val="0"/>
        </w:rPr>
        <w:t>Key Words</w:t>
      </w:r>
      <w:r>
        <w:rPr>
          <w:rFonts w:ascii="Times New Roman" w:hAnsi="Times New Roman" w:eastAsia="Times New Roman" w:cs="Times New Roman"/>
          <w:bCs/>
          <w:kern w:val="0"/>
        </w:rPr>
        <w:t> </w:t>
      </w:r>
      <w:r>
        <w:rPr>
          <w:rFonts w:ascii="Times New Roman" w:hAnsi="Times New Roman" w:eastAsia="Times New Roman" w:cs="Times New Roman"/>
          <w:kern w:val="0"/>
        </w:rPr>
        <w:t xml:space="preserve">– </w:t>
      </w:r>
      <w:r>
        <w:rPr>
          <w:rFonts w:hint="eastAsia" w:ascii="Times New Roman" w:hAnsi="Times New Roman" w:eastAsia="Times New Roman" w:cs="Times New Roman"/>
          <w:kern w:val="0"/>
        </w:rPr>
        <w:t>D-bifunctional protein deficiency； neonatal seizures； HSD17B4</w:t>
      </w:r>
    </w:p>
    <w:p>
      <w:pPr>
        <w:pStyle w:val="7"/>
        <w:numPr>
          <w:ilvl w:val="0"/>
          <w:numId w:val="1"/>
        </w:numPr>
        <w:ind w:firstLineChars="0"/>
        <w:jc w:val="left"/>
        <w:rPr>
          <w:rFonts w:ascii="Times New Roman" w:hAnsi="Times New Roman" w:eastAsia="Times New Roman" w:cs="Times New Roman"/>
          <w:b/>
          <w:kern w:val="0"/>
        </w:rPr>
      </w:pPr>
      <w:r>
        <w:rPr>
          <w:rFonts w:ascii="Times New Roman" w:hAnsi="Times New Roman" w:eastAsia="Times New Roman" w:cs="Times New Roman"/>
          <w:b/>
          <w:bCs/>
          <w:kern w:val="0"/>
        </w:rPr>
        <w:t>Abstract</w:t>
      </w:r>
    </w:p>
    <w:p>
      <w:pPr>
        <w:pStyle w:val="7"/>
        <w:numPr>
          <w:ilvl w:val="0"/>
          <w:numId w:val="2"/>
        </w:numPr>
        <w:ind w:firstLineChars="0"/>
        <w:jc w:val="left"/>
        <w:rPr>
          <w:rFonts w:ascii="Times New Roman" w:hAnsi="Times New Roman" w:eastAsia="Times New Roman" w:cs="Times New Roman"/>
          <w:kern w:val="0"/>
        </w:rPr>
      </w:pPr>
      <w:r>
        <w:rPr>
          <w:rFonts w:ascii="Times New Roman" w:hAnsi="Times New Roman" w:eastAsia="Times New Roman" w:cs="Times New Roman"/>
          <w:b/>
          <w:kern w:val="0"/>
        </w:rPr>
        <w:t>Introduction</w:t>
      </w:r>
      <w:r>
        <w:rPr>
          <w:rFonts w:ascii="Times New Roman" w:hAnsi="Times New Roman" w:eastAsia="Times New Roman" w:cs="Times New Roman"/>
          <w:kern w:val="0"/>
        </w:rPr>
        <w:t xml:space="preserve"> – </w:t>
      </w:r>
      <w:r>
        <w:rPr>
          <w:rFonts w:hint="eastAsia" w:ascii="Times New Roman" w:hAnsi="Times New Roman" w:eastAsia="Times New Roman" w:cs="Times New Roman"/>
          <w:kern w:val="0"/>
        </w:rPr>
        <w:t>D-bifunctional protein deficiency (D-BPD) is an autosomal recessive disorder caused by peroxisomal β-oxidation defects. According to the different activity of 2-enoyl-CoA hydratase and 3-hydroxyacyl-CoA dehydrogenase protein units, D-bifunctional protein defects can be divided into four types. The typical symptoms includes hypotonia and seizures. The gene that encodes D-BP was HSD17B4, which is located on chromosome 5q23.1.</w:t>
      </w:r>
    </w:p>
    <w:p>
      <w:pPr>
        <w:pStyle w:val="7"/>
        <w:numPr>
          <w:ilvl w:val="0"/>
          <w:numId w:val="2"/>
        </w:numPr>
        <w:ind w:firstLineChars="0"/>
        <w:jc w:val="left"/>
        <w:rPr>
          <w:rFonts w:ascii="Times New Roman" w:hAnsi="Times New Roman" w:eastAsia="Times New Roman" w:cs="Times New Roman"/>
          <w:kern w:val="0"/>
        </w:rPr>
      </w:pPr>
      <w:r>
        <w:rPr>
          <w:rFonts w:ascii="Times New Roman" w:hAnsi="Times New Roman" w:cs="Times New Roman"/>
          <w:b/>
        </w:rPr>
        <w:t>Case Presentation:</w:t>
      </w:r>
      <w:r>
        <w:rPr>
          <w:rFonts w:ascii="Times New Roman" w:hAnsi="Times New Roman" w:cs="Times New Roman"/>
        </w:rPr>
        <w:t xml:space="preserve"> </w:t>
      </w:r>
    </w:p>
    <w:p>
      <w:pPr>
        <w:pStyle w:val="7"/>
        <w:numPr>
          <w:ilvl w:val="0"/>
          <w:numId w:val="3"/>
        </w:numPr>
        <w:ind w:firstLineChars="0"/>
        <w:jc w:val="left"/>
        <w:rPr>
          <w:rFonts w:ascii="Times New Roman" w:hAnsi="Times New Roman" w:eastAsia="Times New Roman" w:cs="Times New Roman"/>
          <w:kern w:val="0"/>
        </w:rPr>
      </w:pPr>
      <w:r>
        <w:rPr>
          <w:rFonts w:hint="default" w:ascii="Times New Roman Bold" w:hAnsi="Times New Roman Bold" w:cs="Times New Roman Bold"/>
          <w:b/>
          <w:bCs/>
        </w:rPr>
        <w:t>The main symptoms of the patient</w:t>
      </w:r>
      <w:r>
        <w:rPr>
          <w:rFonts w:ascii="Times New Roman" w:hAnsi="Times New Roman" w:cs="Times New Roman"/>
        </w:rPr>
        <w:t xml:space="preserve">: </w:t>
      </w:r>
      <w:r>
        <w:rPr>
          <w:rFonts w:ascii="Times New Roman" w:hAnsi="Times New Roman" w:cs="Times New Roman"/>
        </w:rPr>
        <w:t>c</w:t>
      </w:r>
      <w:r>
        <w:rPr>
          <w:rFonts w:hint="default" w:ascii="Times New Roman" w:hAnsi="Times New Roman" w:cs="Times New Roman"/>
        </w:rPr>
        <w:t>osmetic malformations</w:t>
      </w:r>
      <w:r>
        <w:rPr>
          <w:rFonts w:hint="default" w:ascii="Times New Roman" w:hAnsi="Times New Roman" w:cs="Times New Roman"/>
        </w:rPr>
        <w:t xml:space="preserve">, </w:t>
      </w:r>
      <w:r>
        <w:rPr>
          <w:rFonts w:hint="default" w:ascii="Times New Roman" w:hAnsi="Times New Roman" w:cs="Times New Roman"/>
        </w:rPr>
        <w:t>early onset</w:t>
      </w:r>
      <w:r>
        <w:rPr>
          <w:rFonts w:hint="eastAsia" w:ascii="Times New Roman" w:hAnsi="Times New Roman" w:cs="Times New Roman"/>
        </w:rPr>
        <w:t xml:space="preserve"> </w:t>
      </w:r>
      <w:r>
        <w:rPr>
          <w:rFonts w:hint="default" w:ascii="Times New Roman" w:hAnsi="Times New Roman" w:cs="Times New Roman"/>
        </w:rPr>
        <w:t xml:space="preserve">of </w:t>
      </w:r>
      <w:r>
        <w:rPr>
          <w:rFonts w:hint="eastAsia" w:ascii="Times New Roman" w:hAnsi="Times New Roman" w:cs="Times New Roman"/>
        </w:rPr>
        <w:t>hypotonia</w:t>
      </w:r>
      <w:r>
        <w:rPr>
          <w:rFonts w:hint="default" w:ascii="Times New Roman" w:hAnsi="Times New Roman" w:cs="Times New Roman"/>
        </w:rPr>
        <w:t xml:space="preserve">, </w:t>
      </w:r>
      <w:r>
        <w:rPr>
          <w:rFonts w:hint="default" w:ascii="Times New Roman" w:hAnsi="Times New Roman" w:cs="Times New Roman"/>
        </w:rPr>
        <w:t>poor responses</w:t>
      </w:r>
      <w:r>
        <w:rPr>
          <w:rFonts w:hint="default" w:ascii="Times New Roman" w:hAnsi="Times New Roman" w:cs="Times New Roman"/>
        </w:rPr>
        <w:t xml:space="preserve"> and </w:t>
      </w:r>
      <w:r>
        <w:rPr>
          <w:rFonts w:ascii="Times New Roman" w:hAnsi="Times New Roman" w:cs="Times New Roman"/>
        </w:rPr>
        <w:t>frequent seizures</w:t>
      </w:r>
    </w:p>
    <w:p>
      <w:pPr>
        <w:pStyle w:val="7"/>
        <w:numPr>
          <w:ilvl w:val="0"/>
          <w:numId w:val="3"/>
        </w:numPr>
        <w:ind w:firstLineChars="0"/>
        <w:jc w:val="left"/>
        <w:rPr>
          <w:rFonts w:hint="default" w:ascii="Times New Roman" w:hAnsi="Times New Roman" w:cs="Times New Roman"/>
        </w:rPr>
      </w:pPr>
      <w:r>
        <w:rPr>
          <w:rFonts w:hint="default" w:ascii="Times New Roman Bold" w:hAnsi="Times New Roman Bold" w:cs="Times New Roman Bold"/>
          <w:b/>
          <w:bCs/>
        </w:rPr>
        <w:t>The main clinical findings</w:t>
      </w:r>
      <w:r>
        <w:rPr>
          <w:rFonts w:ascii="Times New Roman" w:hAnsi="Times New Roman" w:cs="Times New Roman"/>
        </w:rPr>
        <w:t>:</w:t>
      </w:r>
      <w:r>
        <w:rPr>
          <w:rFonts w:hint="default" w:ascii="Times New Roman" w:hAnsi="Times New Roman" w:cs="Times New Roman"/>
        </w:rPr>
        <w:t xml:space="preserve"> The blood bile acid profile showed </w:t>
      </w:r>
      <w:r>
        <w:rPr>
          <w:rFonts w:hint="default" w:ascii="Times New Roman" w:hAnsi="Times New Roman" w:cs="Times New Roman"/>
        </w:rPr>
        <w:t xml:space="preserve">increased </w:t>
      </w:r>
      <w:r>
        <w:rPr>
          <w:rFonts w:hint="default" w:ascii="Times New Roman" w:hAnsi="Times New Roman" w:cs="Times New Roman"/>
        </w:rPr>
        <w:t>taurocholic acid, glycocholic acid and taurochenodeoxycholic acid</w:t>
      </w:r>
      <w:r>
        <w:rPr>
          <w:rFonts w:hint="default" w:ascii="Times New Roman" w:hAnsi="Times New Roman" w:cs="Times New Roman"/>
        </w:rPr>
        <w:t xml:space="preserve">. </w:t>
      </w:r>
      <w:r>
        <w:rPr>
          <w:rFonts w:hint="default" w:ascii="Times New Roman" w:hAnsi="Times New Roman" w:cs="Times New Roman"/>
        </w:rPr>
        <w:t>VLCFA revealed significant increases in docosanoic acid, docosanoic acid/docosanoic acid, and docosanoic acid/docosanoic acid.</w:t>
      </w:r>
      <w:r>
        <w:rPr>
          <w:rFonts w:hint="default" w:ascii="Times New Roman" w:hAnsi="Times New Roman" w:cs="Times New Roman"/>
        </w:rPr>
        <w:t xml:space="preserve"> C</w:t>
      </w:r>
      <w:r>
        <w:rPr>
          <w:rFonts w:hint="default" w:ascii="Times New Roman" w:hAnsi="Times New Roman" w:cs="Times New Roman"/>
        </w:rPr>
        <w:t>ranial MRI revealed bilateral hemispheric and callosal dysplasia at 31 days after birth, with schizencephaly in the right hemisphere.</w:t>
      </w:r>
      <w:r>
        <w:rPr>
          <w:rFonts w:hint="default" w:ascii="Times New Roman" w:hAnsi="Times New Roman" w:cs="Times New Roman"/>
        </w:rPr>
        <w:t xml:space="preserve"> </w:t>
      </w:r>
      <w:r>
        <w:rPr>
          <w:rFonts w:hint="default" w:ascii="Times New Roman" w:hAnsi="Times New Roman" w:cs="Times New Roman"/>
        </w:rPr>
        <w:t xml:space="preserve">EEG showed </w:t>
      </w:r>
      <w:r>
        <w:rPr>
          <w:rFonts w:hint="eastAsia" w:ascii="Times New Roman" w:hAnsi="Times New Roman" w:cs="Times New Roman"/>
          <w:lang w:val="en-US" w:eastAsia="zh-Hans"/>
        </w:rPr>
        <w:t>loss</w:t>
      </w:r>
      <w:r>
        <w:rPr>
          <w:rFonts w:hint="default" w:ascii="Times New Roman" w:hAnsi="Times New Roman" w:cs="Times New Roman"/>
          <w:lang w:eastAsia="zh-Hans"/>
        </w:rPr>
        <w:t xml:space="preserve"> of sleep-wake cycle</w:t>
      </w:r>
      <w:r>
        <w:rPr>
          <w:rFonts w:hint="default" w:ascii="Times New Roman" w:hAnsi="Times New Roman" w:cs="Times New Roman"/>
        </w:rPr>
        <w:t xml:space="preserve"> and </w:t>
      </w:r>
      <w:r>
        <w:rPr>
          <w:rFonts w:hint="eastAsia" w:ascii="Times New Roman" w:hAnsi="Times New Roman" w:cs="Times New Roman"/>
          <w:lang w:val="en-US" w:eastAsia="zh-Hans"/>
        </w:rPr>
        <w:t>e</w:t>
      </w:r>
      <w:r>
        <w:rPr>
          <w:rFonts w:hint="eastAsia" w:ascii="Times New Roman" w:hAnsi="Times New Roman" w:cs="Times New Roman"/>
        </w:rPr>
        <w:t>pileptiform discharge</w:t>
      </w:r>
      <w:r>
        <w:rPr>
          <w:rFonts w:hint="default" w:ascii="Times New Roman" w:hAnsi="Times New Roman" w:cs="Times New Roman"/>
        </w:rPr>
        <w:t>.</w:t>
      </w:r>
      <w:r>
        <w:rPr>
          <w:rFonts w:hint="default" w:ascii="Times New Roman" w:hAnsi="Times New Roman" w:cs="Times New Roman"/>
        </w:rPr>
        <w:t xml:space="preserve"> </w:t>
      </w:r>
      <w:r>
        <w:rPr>
          <w:rFonts w:hint="default" w:ascii="Times New Roman" w:hAnsi="Times New Roman" w:cs="Times New Roman"/>
        </w:rPr>
        <w:t>Other examinations discovered abnormal brainstem auditory evoked potentials(BAEP) and temporal pigmented spots on the optic disc in the right eye.</w:t>
      </w:r>
      <w:r>
        <w:rPr>
          <w:rFonts w:hint="default" w:ascii="Times New Roman" w:hAnsi="Times New Roman" w:cs="Times New Roman"/>
        </w:rPr>
        <w:t xml:space="preserve"> </w:t>
      </w:r>
      <w:r>
        <w:rPr>
          <w:rFonts w:hint="default" w:ascii="Times New Roman" w:hAnsi="Times New Roman" w:cs="Times New Roman"/>
        </w:rPr>
        <w:t>the patient contained a mixed heterozygous mutation in HSD17B4, including c.972 + 1G &gt; T in the paternal allele and c.727T &gt; A (p.W243R) in the maternal allele.</w:t>
      </w:r>
    </w:p>
    <w:p>
      <w:pPr>
        <w:pStyle w:val="7"/>
        <w:numPr>
          <w:ilvl w:val="0"/>
          <w:numId w:val="3"/>
        </w:numPr>
        <w:ind w:firstLineChars="0"/>
        <w:jc w:val="left"/>
        <w:rPr>
          <w:rFonts w:ascii="Times New Roman" w:hAnsi="Times New Roman" w:eastAsia="Times New Roman" w:cs="Times New Roman"/>
          <w:kern w:val="0"/>
        </w:rPr>
      </w:pPr>
      <w:r>
        <w:rPr>
          <w:rFonts w:hint="default" w:ascii="Times New Roman Bold" w:hAnsi="Times New Roman Bold" w:cs="Times New Roman Bold"/>
          <w:b/>
          <w:bCs/>
        </w:rPr>
        <w:t>The main diagnoses and interventions</w:t>
      </w:r>
      <w:r>
        <w:rPr>
          <w:rFonts w:ascii="Times New Roman" w:hAnsi="Times New Roman" w:cs="Times New Roman"/>
        </w:rPr>
        <w:t xml:space="preserve">: The patient was </w:t>
      </w:r>
      <w:r>
        <w:rPr>
          <w:rFonts w:ascii="Times New Roman" w:hAnsi="Times New Roman" w:cs="Times New Roman"/>
        </w:rPr>
        <w:t>diagnosed</w:t>
      </w:r>
      <w:r>
        <w:rPr>
          <w:rFonts w:ascii="Times New Roman" w:hAnsi="Times New Roman" w:cs="Times New Roman"/>
        </w:rPr>
        <w:t xml:space="preserve"> D-bifunctional protein deficiency</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He</w:t>
      </w:r>
      <w:r>
        <w:rPr>
          <w:rFonts w:ascii="Times New Roman" w:hAnsi="Times New Roman" w:cs="Times New Roman"/>
        </w:rPr>
        <w:t xml:space="preserve"> was treated with </w:t>
      </w:r>
      <w:r>
        <w:rPr>
          <w:rFonts w:ascii="Times New Roman" w:hAnsi="Times New Roman" w:cs="Times New Roman"/>
        </w:rPr>
        <w:t>respirat</w:t>
      </w:r>
      <w:r>
        <w:rPr>
          <w:rFonts w:hint="eastAsia" w:ascii="Times New Roman" w:hAnsi="Times New Roman" w:cs="Times New Roman"/>
          <w:lang w:val="en-US" w:eastAsia="zh-Hans"/>
        </w:rPr>
        <w:t>o</w:t>
      </w:r>
      <w:r>
        <w:rPr>
          <w:rFonts w:ascii="Times New Roman" w:hAnsi="Times New Roman" w:cs="Times New Roman"/>
        </w:rPr>
        <w:t xml:space="preserve">ry support, </w:t>
      </w:r>
      <w:r>
        <w:rPr>
          <w:rFonts w:ascii="Times New Roman" w:hAnsi="Times New Roman" w:cs="Times New Roman"/>
        </w:rPr>
        <w:t>formula nasogastric feeding</w:t>
      </w:r>
      <w:r>
        <w:rPr>
          <w:rFonts w:ascii="Times New Roman" w:hAnsi="Times New Roman" w:cs="Times New Roman"/>
        </w:rPr>
        <w:t>, and a</w:t>
      </w:r>
      <w:r>
        <w:rPr>
          <w:rFonts w:ascii="Times New Roman" w:hAnsi="Times New Roman" w:cs="Times New Roman"/>
        </w:rPr>
        <w:t>ntiepileptic therapy.</w:t>
      </w:r>
    </w:p>
    <w:p>
      <w:pPr>
        <w:pStyle w:val="7"/>
        <w:numPr>
          <w:ilvl w:val="0"/>
          <w:numId w:val="3"/>
        </w:numPr>
        <w:ind w:firstLineChars="0"/>
        <w:jc w:val="left"/>
        <w:rPr>
          <w:rFonts w:ascii="Times New Roman" w:hAnsi="Times New Roman" w:eastAsia="Times New Roman" w:cs="Times New Roman"/>
          <w:kern w:val="0"/>
        </w:rPr>
      </w:pPr>
      <w:r>
        <w:rPr>
          <w:rFonts w:hint="default" w:ascii="Times New Roman Bold" w:hAnsi="Times New Roman Bold" w:cs="Times New Roman Bold"/>
          <w:b/>
          <w:bCs/>
        </w:rPr>
        <w:t>The main outcomes</w:t>
      </w:r>
      <w:r>
        <w:rPr>
          <w:rFonts w:ascii="Times New Roman" w:hAnsi="Times New Roman" w:cs="Times New Roman"/>
        </w:rPr>
        <w:t xml:space="preserve">: </w:t>
      </w:r>
      <w:r>
        <w:rPr>
          <w:rFonts w:hint="eastAsia" w:ascii="Times New Roman" w:hAnsi="Times New Roman" w:cs="Times New Roman"/>
        </w:rPr>
        <w:t>The patient was discharged with drugs after the family learned nasogastric feeding. At the age of 5 months, the child died at home due to food refusal and respiratory failure</w:t>
      </w:r>
      <w:r>
        <w:rPr>
          <w:rFonts w:ascii="Times New Roman" w:hAnsi="Times New Roman" w:cs="Times New Roman"/>
        </w:rPr>
        <w:t>.</w:t>
      </w:r>
    </w:p>
    <w:p>
      <w:pPr>
        <w:pStyle w:val="7"/>
        <w:numPr>
          <w:ilvl w:val="0"/>
          <w:numId w:val="2"/>
        </w:numPr>
        <w:ind w:firstLineChars="0"/>
        <w:jc w:val="left"/>
        <w:rPr>
          <w:rFonts w:ascii="Times New Roman" w:hAnsi="Times New Roman" w:eastAsia="Times New Roman" w:cs="Times New Roman"/>
          <w:kern w:val="0"/>
        </w:rPr>
      </w:pPr>
      <w:r>
        <w:rPr>
          <w:rFonts w:ascii="Times New Roman" w:hAnsi="Times New Roman" w:eastAsia="Times New Roman" w:cs="Times New Roman"/>
          <w:b/>
          <w:kern w:val="0"/>
        </w:rPr>
        <w:t>conclusions</w:t>
      </w:r>
      <w:r>
        <w:rPr>
          <w:rFonts w:ascii="Times New Roman" w:hAnsi="Times New Roman" w:eastAsia="Times New Roman" w:cs="Times New Roman"/>
          <w:kern w:val="0"/>
        </w:rPr>
        <w:t>-</w:t>
      </w:r>
      <w:r>
        <w:rPr>
          <w:rFonts w:ascii="Times New Roman" w:hAnsi="Times New Roman" w:cs="Times New Roman"/>
        </w:rPr>
        <w:t xml:space="preserve"> </w:t>
      </w:r>
      <w:r>
        <w:rPr>
          <w:rFonts w:hint="eastAsia" w:ascii="Times New Roman" w:hAnsi="Times New Roman" w:cs="Times New Roman"/>
        </w:rPr>
        <w:t>D-bifunctional protein deficiency is a rare disease, and whole-exome sequencing should be performed in time to confirm the diagnosis when the newborn presents hypotonia, seizures, and associated cosmetic malformations. There is still a lack of effective radical treatment. Supportive care is the main treatment, aiming at controlling symptoms of central nervous system like seizures, and improving nutrition and growth. The children often die of respiratory failure within 2 years of age.</w:t>
      </w:r>
    </w:p>
    <w:p>
      <w:pPr>
        <w:pStyle w:val="7"/>
        <w:numPr>
          <w:ilvl w:val="0"/>
          <w:numId w:val="1"/>
        </w:numPr>
        <w:ind w:firstLineChars="0"/>
        <w:jc w:val="left"/>
        <w:rPr>
          <w:rFonts w:ascii="Times New Roman" w:hAnsi="Times New Roman" w:eastAsia="Times New Roman" w:cs="Times New Roman"/>
          <w:b/>
          <w:kern w:val="0"/>
        </w:rPr>
      </w:pPr>
      <w:r>
        <w:rPr>
          <w:rFonts w:ascii="Times New Roman" w:hAnsi="Times New Roman" w:eastAsia="Times New Roman" w:cs="Times New Roman"/>
          <w:b/>
          <w:kern w:val="0"/>
        </w:rPr>
        <w:t xml:space="preserve">Introduction </w:t>
      </w:r>
      <w:r>
        <w:rPr>
          <w:rFonts w:hint="eastAsia" w:ascii="Times New Roman" w:hAnsi="Times New Roman" w:cs="Times New Roman"/>
        </w:rPr>
        <w:t>D-bifunctional protein deficiency (D-BPD) (OMIM261515) is an autosomal recessive disorder caused by peroxisomal β-oxidation defects</w:t>
      </w:r>
      <w:r>
        <w:rPr>
          <w:rFonts w:hint="eastAsia" w:ascii="Times New Roman" w:hAnsi="Times New Roman" w:cs="Times New Roman"/>
        </w:rPr>
        <w:fldChar w:fldCharType="begin">
          <w:fldData xml:space="preserve">PEVuZE5vdGU+PENpdGU+PEF1dGhvcj5Lb25rb8S+b3bDoTwvQXV0aG9yPjxZZWFyPjIwMTU8L1ll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</w:fldData>
        </w:fldChar>
      </w:r>
      <w:r>
        <w:rPr>
          <w:rFonts w:hint="eastAsia" w:ascii="Times New Roman" w:hAnsi="Times New Roman" w:cs="Times New Roman"/>
        </w:rPr>
        <w:instrText xml:space="preserve"> ADDIN EN.CITE </w:instrText>
      </w:r>
      <w:r>
        <w:rPr>
          <w:rFonts w:hint="eastAsia" w:ascii="Times New Roman" w:hAnsi="Times New Roman" w:cs="Times New Roman"/>
        </w:rPr>
        <w:fldChar w:fldCharType="begin">
          <w:fldData xml:space="preserve">PEVuZE5vdGU+PENpdGU+PEF1dGhvcj5Lb25rb8S+b3bDoTwvQXV0aG9yPjxZZWFyPjIwMTU8L1ll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</w:fldData>
        </w:fldChar>
      </w:r>
      <w:r>
        <w:rPr>
          <w:rFonts w:hint="eastAsia" w:ascii="Times New Roman" w:hAnsi="Times New Roman" w:cs="Times New Roman"/>
        </w:rPr>
        <w:instrText xml:space="preserve"> ADDIN EN.CITE.DATA </w:instrText>
      </w:r>
      <w:r>
        <w:rPr>
          <w:rFonts w:hint="eastAsia" w:ascii="Times New Roman" w:hAnsi="Times New Roman" w:cs="Times New Roman"/>
        </w:rPr>
        <w:fldChar w:fldCharType="end"/>
      </w:r>
      <w:r>
        <w:rPr>
          <w:rFonts w:hint="eastAsia" w:ascii="Times New Roman" w:hAnsi="Times New Roman" w:cs="Times New Roman"/>
        </w:rPr>
        <w:fldChar w:fldCharType="separate"/>
      </w:r>
      <w:r>
        <w:rPr>
          <w:rFonts w:hint="eastAsia" w:ascii="Times New Roman" w:hAnsi="Times New Roman" w:cs="Times New Roman"/>
        </w:rPr>
        <w:t>1-3</w:t>
      </w:r>
      <w:r>
        <w:rPr>
          <w:rFonts w:hint="eastAsia" w:ascii="Times New Roman" w:hAnsi="Times New Roman" w:cs="Times New Roman"/>
        </w:rPr>
        <w:fldChar w:fldCharType="end"/>
      </w:r>
      <w:r>
        <w:rPr>
          <w:rFonts w:hint="eastAsia" w:ascii="Times New Roman" w:hAnsi="Times New Roman" w:cs="Times New Roman"/>
        </w:rPr>
        <w:t>. The prevalence of peroxisomal defects have been roughly estimated at 1:30,000 and of DBPD at 1:100,000</w:t>
      </w:r>
      <w:r>
        <w:rPr>
          <w:rFonts w:hint="eastAsia" w:ascii="Times New Roman" w:hAnsi="Times New Roman" w:cs="Times New Roman"/>
        </w:rPr>
        <w:fldChar w:fldCharType="begin"/>
      </w:r>
      <w:r>
        <w:rPr>
          <w:rFonts w:hint="eastAsia" w:ascii="Times New Roman" w:hAnsi="Times New Roman" w:cs="Times New Roman"/>
        </w:rPr>
        <w:instrText xml:space="preserve"> ADDIN EN.CITE &lt;EndNote&gt;&lt;Cite&gt;&lt;Author&gt;Ferdinandusse&lt;/Author&gt;&lt;Year&gt;2006&lt;/Year&gt;&lt;RecNum&gt;15&lt;/RecNum&gt;&lt;DisplayText&gt;&lt;style face="superscript"&gt;4&lt;/style&gt;&lt;/DisplayText&gt;&lt;record&gt;&lt;rec-number&gt;15&lt;/rec-number&gt;&lt;foreign-keys&gt;&lt;key app="EN" db-id="ref9fdwattxdvee995x5p9pnes0f09vxv5ws" timestamp="1606048796"&gt;15&lt;/key&gt;&lt;/foreign-keys&gt;&lt;ref-type name="Journal Article"&gt;17&lt;/ref-type&gt;&lt;contributors&gt;&lt;authors&gt;&lt;author&gt;Ferdinandusse, S&lt;/author&gt;&lt;author&gt;Denis, S&lt;/author&gt;&lt;author&gt;Mooyer, PA&lt;/author&gt;&lt;author&gt;Dekker, C&lt;/author&gt;&lt;author&gt;Duran, M&lt;/author&gt;&lt;author&gt;Soorani-Lunsing, RJ&lt;/author&gt;&lt;author&gt;Boltshauser, E&lt;/author&gt;&lt;author&gt;Macaya, A&lt;/author&gt;&lt;author&gt;Gärtner, J&lt;/author&gt;&lt;author&gt;Majoie, CB&lt;/author&gt;&lt;author&gt;Barth, PG&lt;/author&gt;&lt;author&gt;Wanders, RJ&lt;/author&gt;&lt;author&gt;Poll-The, BT&lt;/author&gt;&lt;/authors&gt;&lt;/contributors&gt;&lt;titles&gt;&lt;title&gt;Clinical and biochemical spectrum of D-bifunctional protein deficiency&lt;/title&gt;&lt;secondary-title&gt;Annals of neurology&lt;/secondary-title&gt;&lt;/titles&gt;&lt;periodical&gt;&lt;full-title&gt;Annals of neurology&lt;/full-title&gt;&lt;/periodical&gt;&lt;pages&gt;92-104&lt;/pages&gt;&lt;volume&gt;59&lt;/volume&gt;&lt;number&gt;1&lt;/number&gt;&lt;dates&gt;&lt;year&gt;2006&lt;/year&gt;&lt;/dates&gt;&lt;accession-num&gt;16278854&lt;/accession-num&gt;&lt;label&gt;9.037&lt;/label&gt;&lt;urls&gt;&lt;/urls&gt;&lt;electronic-resource-num&gt;10.1002/ana.20702&lt;/electronic-resource-num&gt;&lt;/record&gt;&lt;/Cite&gt;&lt;/EndNote&gt;</w:instrText>
      </w:r>
      <w:r>
        <w:rPr>
          <w:rFonts w:hint="eastAsia" w:ascii="Times New Roman" w:hAnsi="Times New Roman" w:cs="Times New Roman"/>
        </w:rPr>
        <w:fldChar w:fldCharType="separate"/>
      </w:r>
      <w:r>
        <w:rPr>
          <w:rFonts w:hint="eastAsia" w:ascii="Times New Roman" w:hAnsi="Times New Roman" w:cs="Times New Roman"/>
        </w:rPr>
        <w:t>4</w:t>
      </w:r>
      <w:r>
        <w:rPr>
          <w:rFonts w:hint="eastAsia" w:ascii="Times New Roman" w:hAnsi="Times New Roman" w:cs="Times New Roman"/>
        </w:rPr>
        <w:fldChar w:fldCharType="end"/>
      </w:r>
      <w:r>
        <w:rPr>
          <w:rFonts w:hint="eastAsia" w:ascii="Times New Roman" w:hAnsi="Times New Roman" w:cs="Times New Roman"/>
        </w:rPr>
        <w:t xml:space="preserve">. </w:t>
      </w:r>
      <w:r>
        <w:rPr>
          <w:rFonts w:hint="eastAsia" w:ascii="Times New Roman" w:hAnsi="Times New Roman" w:cs="Times New Roman"/>
          <w:lang w:eastAsia="zh-Hans"/>
        </w:rPr>
        <w:t>The first D-BPD patient was reported in 1989 by Watkins</w:t>
      </w:r>
      <w:r>
        <w:rPr>
          <w:rFonts w:hint="eastAsia" w:ascii="Times New Roman" w:hAnsi="Times New Roman" w:cs="Times New Roman"/>
          <w:lang w:eastAsia="zh-Hans"/>
        </w:rPr>
        <w:fldChar w:fldCharType="begin"/>
      </w:r>
      <w:r>
        <w:rPr>
          <w:rFonts w:hint="eastAsia" w:ascii="Times New Roman" w:hAnsi="Times New Roman" w:cs="Times New Roman"/>
          <w:lang w:eastAsia="zh-Hans"/>
        </w:rPr>
        <w:instrText xml:space="preserve"> ADDIN EN.CITE &lt;EndNote&gt;&lt;Cite&gt;&lt;Author&gt;Watkins&lt;/Author&gt;&lt;Year&gt;1989&lt;/Year&gt;&lt;RecNum&gt;110&lt;/RecNum&gt;&lt;DisplayText&gt;&lt;style face="superscript"&gt;5&lt;/style&gt;&lt;/DisplayText&gt;&lt;record&gt;&lt;rec-number&gt;110&lt;/rec-number&gt;&lt;foreign-keys&gt;&lt;key app="EN" db-id="ref9fdwattxdvee995x5p9pnes0f09vxv5ws" timestamp="1611650543"&gt;110&lt;/key&gt;&lt;/foreign-keys&gt;&lt;ref-type name="Journal Article"&gt;17&lt;/ref-type&gt;&lt;contributors&gt;&lt;authors&gt;&lt;author&gt;Watkins, PA&lt;/author&gt;&lt;author&gt;Chen, WW&lt;/author&gt;&lt;author&gt;Harris, CJ&lt;/author&gt;&lt;author&gt;Hoefler, G&lt;/author&gt;&lt;author&gt;Hoefler, S&lt;/author&gt;&lt;author&gt;Blake, DC&lt;/author&gt;&lt;author&gt;Balfe, A&lt;/author&gt;&lt;author&gt;Kelley, RI&lt;/author&gt;&lt;author&gt;Moser, AB&lt;/author&gt;&lt;author&gt;Beard, ME&lt;/author&gt;&lt;/authors&gt;&lt;/contributors&gt;&lt;titles&gt;&lt;title&gt;Peroxisomal bifunctional enzyme deficiency&lt;/title&gt;&lt;secondary-title&gt;The Journal of clinical investigation&lt;/secondary-title&gt;&lt;/titles&gt;&lt;periodical&gt;&lt;full-title&gt;The Journal of clinical investigation&lt;/full-title&gt;&lt;/periodical&gt;&lt;pages&gt;771-7&lt;/pages&gt;&lt;volume&gt;83&lt;/volume&gt;&lt;number&gt;3&lt;/number&gt;&lt;dates&gt;&lt;year&gt;1989&lt;/year&gt;&lt;/dates&gt;&lt;accession-num&gt;2921319&lt;/accession-num&gt;&lt;label&gt;11.864&lt;/label&gt;&lt;urls&gt;&lt;/urls&gt;&lt;electronic-resource-num&gt;10.1172/jci113956&lt;/electronic-resource-num&gt;&lt;/record&gt;&lt;/Cite&gt;&lt;/EndNote&gt;</w:instrText>
      </w:r>
      <w:r>
        <w:rPr>
          <w:rFonts w:hint="eastAsia" w:ascii="Times New Roman" w:hAnsi="Times New Roman" w:cs="Times New Roman"/>
          <w:lang w:eastAsia="zh-Hans"/>
        </w:rPr>
        <w:fldChar w:fldCharType="separate"/>
      </w:r>
      <w:r>
        <w:rPr>
          <w:rFonts w:hint="eastAsia" w:ascii="Times New Roman" w:hAnsi="Times New Roman" w:cs="Times New Roman"/>
          <w:lang w:eastAsia="zh-Hans"/>
        </w:rPr>
        <w:t>5</w:t>
      </w:r>
      <w:r>
        <w:rPr>
          <w:rFonts w:hint="eastAsia" w:ascii="Times New Roman" w:hAnsi="Times New Roman" w:cs="Times New Roman"/>
          <w:lang w:eastAsia="zh-Hans"/>
        </w:rPr>
        <w:fldChar w:fldCharType="end"/>
      </w:r>
      <w:r>
        <w:rPr>
          <w:rFonts w:hint="eastAsia" w:ascii="Times New Roman" w:hAnsi="Times New Roman" w:cs="Times New Roman"/>
          <w:lang w:eastAsia="zh-Hans"/>
        </w:rPr>
        <w:t>, and was found that the true defect in this patient is the level of the D-BP but not the level of the L-BP in 1999</w:t>
      </w:r>
      <w:r>
        <w:rPr>
          <w:rFonts w:hint="eastAsia" w:ascii="Times New Roman" w:hAnsi="Times New Roman" w:cs="Times New Roman"/>
        </w:rPr>
        <w:t xml:space="preserve"> </w:t>
      </w:r>
      <w:r>
        <w:rPr>
          <w:rFonts w:hint="eastAsia" w:ascii="Times New Roman" w:hAnsi="Times New Roman" w:cs="Times New Roman"/>
          <w:lang w:eastAsia="zh-Hans"/>
        </w:rPr>
        <w:fldChar w:fldCharType="begin"/>
      </w:r>
      <w:r>
        <w:rPr>
          <w:rFonts w:hint="eastAsia" w:ascii="Times New Roman" w:hAnsi="Times New Roman" w:cs="Times New Roman"/>
          <w:lang w:eastAsia="zh-Hans"/>
        </w:rPr>
        <w:instrText xml:space="preserve"> ADDIN EN.CITE &lt;EndNote&gt;&lt;Cite&gt;&lt;Author&gt;van Grunsven&lt;/Author&gt;&lt;Year&gt;1999&lt;/Year&gt;&lt;RecNum&gt;109&lt;/RecNum&gt;&lt;DisplayText&gt;&lt;style face="superscript"&gt;6&lt;/style&gt;&lt;/DisplayText&gt;&lt;record&gt;&lt;rec-number&gt;109&lt;/rec-number&gt;&lt;foreign-keys&gt;&lt;key app="EN" db-id="ref9fdwattxdvee995x5p9pnes0f09vxv5ws" timestamp="1611650533"&gt;109&lt;/key&gt;&lt;/foreign-keys&gt;&lt;ref-type name="Journal Article"&gt;17&lt;/ref-type&gt;&lt;contributors&gt;&lt;authors&gt;&lt;author&gt;van Grunsven, EG&lt;/author&gt;&lt;author&gt;van Berkel, E&lt;/author&gt;&lt;author&gt;Mooijer, PA&lt;/author&gt;&lt;author&gt;Watkins, PA&lt;/author&gt;&lt;author&gt;Moser, HW&lt;/author&gt;&lt;author&gt;Suzuki, Y&lt;/author&gt;&lt;author&gt;Jiang, LL&lt;/author&gt;&lt;author&gt;Hashimoto, T&lt;/author&gt;&lt;author&gt;Hoefler, G&lt;/author&gt;&lt;author&gt;Adamski, J&lt;/author&gt;&lt;author&gt;Wanders, RJ&lt;/author&gt;&lt;/authors&gt;&lt;/contributors&gt;&lt;titles&gt;&lt;title&gt;Peroxisomal bifunctional protein deficiency revisited: resolution of its true enzymatic and molecular basis&lt;/title&gt;&lt;secondary-title&gt;American journal of human genetics&lt;/secondary-title&gt;&lt;/titles&gt;&lt;periodical&gt;&lt;full-title&gt;American journal of human genetics&lt;/full-title&gt;&lt;/periodical&gt;&lt;pages&gt;99-107&lt;/pages&gt;&lt;volume&gt;64&lt;/volume&gt;&lt;number&gt;1&lt;/number&gt;&lt;dates&gt;&lt;year&gt;1999&lt;/year&gt;&lt;/dates&gt;&lt;accession-num&gt;9915948&lt;/accession-num&gt;&lt;label&gt;10.502&lt;/label&gt;&lt;urls&gt;&lt;/urls&gt;&lt;electronic-resource-num&gt;10.1086/302180&lt;/electronic-resource-num&gt;&lt;/record&gt;&lt;/Cite&gt;&lt;/EndNote&gt;</w:instrText>
      </w:r>
      <w:r>
        <w:rPr>
          <w:rFonts w:hint="eastAsia" w:ascii="Times New Roman" w:hAnsi="Times New Roman" w:cs="Times New Roman"/>
          <w:lang w:eastAsia="zh-Hans"/>
        </w:rPr>
        <w:fldChar w:fldCharType="separate"/>
      </w:r>
      <w:r>
        <w:rPr>
          <w:rFonts w:hint="eastAsia" w:ascii="Times New Roman" w:hAnsi="Times New Roman" w:cs="Times New Roman"/>
          <w:lang w:eastAsia="zh-Hans"/>
        </w:rPr>
        <w:t>6</w:t>
      </w:r>
      <w:r>
        <w:rPr>
          <w:rFonts w:hint="eastAsia" w:ascii="Times New Roman" w:hAnsi="Times New Roman" w:cs="Times New Roman"/>
          <w:lang w:eastAsia="zh-Hans"/>
        </w:rPr>
        <w:fldChar w:fldCharType="end"/>
      </w:r>
      <w:r>
        <w:rPr>
          <w:rFonts w:hint="eastAsia" w:ascii="Times New Roman" w:hAnsi="Times New Roman" w:cs="Times New Roman"/>
          <w:lang w:eastAsia="zh-Hans"/>
        </w:rPr>
        <w:t>, since D-BP was discovered in 1996</w:t>
      </w:r>
      <w:r>
        <w:rPr>
          <w:rFonts w:hint="eastAsia" w:ascii="Times New Roman" w:hAnsi="Times New Roman" w:cs="Times New Roman"/>
        </w:rPr>
        <w:fldChar w:fldCharType="begin"/>
      </w:r>
      <w:r>
        <w:rPr>
          <w:rFonts w:hint="eastAsia" w:ascii="Times New Roman" w:hAnsi="Times New Roman" w:cs="Times New Roman"/>
        </w:rPr>
        <w:instrText xml:space="preserve"> ADDIN EN.CITE &lt;EndNote&gt;&lt;Cite&gt;&lt;Author&gt;Jiang&lt;/Author&gt;&lt;Year&gt;1996&lt;/Year&gt;&lt;RecNum&gt;11&lt;/RecNum&gt;&lt;DisplayText&gt;&lt;style face="superscript"&gt;7&lt;/style&gt;&lt;/DisplayText&gt;&lt;record&gt;&lt;rec-number&gt;11&lt;/rec-number&gt;&lt;foreign-keys&gt;&lt;key app="EN" db-id="ref9fdwattxdvee995x5p9pnes0f09vxv5ws" timestamp="1606048633"&gt;11&lt;/key&gt;&lt;/foreign-keys&gt;&lt;ref-type name="Journal Article"&gt;17&lt;/ref-type&gt;&lt;contributors&gt;&lt;authors&gt;&lt;author&gt;Jiang, LL&lt;/author&gt;&lt;author&gt;Kobayashi, A&lt;/author&gt;&lt;author&gt;Matsuura, H&lt;/author&gt;&lt;author&gt;Fukushima, H&lt;/author&gt;&lt;author&gt;Hashimoto, T&lt;/author&gt;&lt;/authors&gt;&lt;/contributors&gt;&lt;titles&gt;&lt;title&gt;Purification and properties of human D-3-hydroxyacyl-CoA dehydratase: medium-chain enoyl-CoA hydratase is D-3-hydroxyacyl-CoA dehydratase&lt;/title&gt;&lt;secondary-title&gt;Journal of biochemistry&lt;/secondary-title&gt;&lt;/titles&gt;&lt;periodical&gt;&lt;full-title&gt;Journal of biochemistry&lt;/full-title&gt;&lt;/periodical&gt;&lt;pages&gt;624-32&lt;/pages&gt;&lt;volume&gt;120&lt;/volume&gt;&lt;number&gt;3&lt;/number&gt;&lt;dates&gt;&lt;year&gt;1996&lt;/year&gt;&lt;/dates&gt;&lt;accession-num&gt;8902629&lt;/accession-num&gt;&lt;label&gt;2.476&lt;/label&gt;&lt;urls&gt;&lt;/urls&gt;&lt;electronic-resource-num&gt;10.1093/oxfordjournals.jbchem.a021458&lt;/electronic-resource-num&gt;&lt;/record&gt;&lt;/Cite&gt;&lt;/EndNote&gt;</w:instrText>
      </w:r>
      <w:r>
        <w:rPr>
          <w:rFonts w:hint="eastAsia" w:ascii="Times New Roman" w:hAnsi="Times New Roman" w:cs="Times New Roman"/>
        </w:rPr>
        <w:fldChar w:fldCharType="separate"/>
      </w:r>
      <w:r>
        <w:rPr>
          <w:rFonts w:hint="eastAsia" w:ascii="Times New Roman" w:hAnsi="Times New Roman" w:cs="Times New Roman"/>
        </w:rPr>
        <w:t>7</w:t>
      </w:r>
      <w:r>
        <w:rPr>
          <w:rFonts w:hint="eastAsia" w:ascii="Times New Roman" w:hAnsi="Times New Roman" w:cs="Times New Roman"/>
        </w:rPr>
        <w:fldChar w:fldCharType="end"/>
      </w:r>
      <w:r>
        <w:rPr>
          <w:rFonts w:hint="eastAsia" w:ascii="Times New Roman" w:hAnsi="Times New Roman" w:cs="Times New Roman"/>
          <w:lang w:eastAsia="zh-Hans"/>
        </w:rPr>
        <w:t xml:space="preserve">. </w:t>
      </w:r>
      <w:r>
        <w:rPr>
          <w:rFonts w:hint="eastAsia" w:ascii="Times New Roman" w:hAnsi="Times New Roman" w:cs="Times New Roman"/>
        </w:rPr>
        <w:t>D-bifunctional protein (D-BP) is a steroid metabolizing enzyme situated only in mammalian peroxisomes and is widely distributed in various organs throughout the body. D-BP contains three functional units, a 2-enoyl-CoA hydratase unit, a 3-hydroxyacyl-CoA dehydrogenase unit, and a sterol carrier protein 2 unit. The three functional units of D-BP are essential for the decomposition of very long-chain fatty acids (VLCFA), α-methyl branched-chain fatty acids, and bile acid intermediates such as dihydroxycholanic acid (DHCA) and trihydroxycholanic acid (THCA)</w:t>
      </w:r>
      <w:r>
        <w:rPr>
          <w:rFonts w:hint="eastAsia" w:ascii="Times New Roman" w:hAnsi="Times New Roman" w:cs="Times New Roman"/>
        </w:rPr>
        <w:fldChar w:fldCharType="begin"/>
      </w:r>
      <w:r>
        <w:rPr>
          <w:rFonts w:hint="eastAsia" w:ascii="Times New Roman" w:hAnsi="Times New Roman" w:cs="Times New Roman"/>
        </w:rPr>
        <w:instrText xml:space="preserve"> ADDIN EN.CITE &lt;EndNote&gt;&lt;Cite&gt;&lt;Author&gt;Jiang&lt;/Author&gt;&lt;Year&gt;1996&lt;/Year&gt;&lt;RecNum&gt;11&lt;/RecNum&gt;&lt;DisplayText&gt;&lt;style face="superscript"&gt;7&lt;/style&gt;&lt;/DisplayText&gt;&lt;record&gt;&lt;rec-number&gt;11&lt;/rec-number&gt;&lt;foreign-keys&gt;&lt;key app="EN" db-id="ref9fdwattxdvee995x5p9pnes0f09vxv5ws" timestamp="1606048633"&gt;11&lt;/key&gt;&lt;/foreign-keys&gt;&lt;ref-type name="Journal Article"&gt;17&lt;/ref-type&gt;&lt;contributors&gt;&lt;authors&gt;&lt;author&gt;Jiang, LL&lt;/author&gt;&lt;author&gt;Kobayashi, A&lt;/author&gt;&lt;author&gt;Matsuura, H&lt;/author&gt;&lt;author&gt;Fukushima, H&lt;/author&gt;&lt;author&gt;Hashimoto, T&lt;/author&gt;&lt;/authors&gt;&lt;/contributors&gt;&lt;titles&gt;&lt;title&gt;Purification and properties of human D-3-hydroxyacyl-CoA dehydratase: medium-chain enoyl-CoA hydratase is D-3-hydroxyacyl-CoA dehydratase&lt;/title&gt;&lt;secondary-title&gt;Journal of biochemistry&lt;/secondary-title&gt;&lt;/titles&gt;&lt;periodical&gt;&lt;full-title&gt;Journal of biochemistry&lt;/full-title&gt;&lt;/periodical&gt;&lt;pages&gt;624-32&lt;/pages&gt;&lt;volume&gt;120&lt;/volume&gt;&lt;number&gt;3&lt;/number&gt;&lt;dates&gt;&lt;year&gt;1996&lt;/year&gt;&lt;/dates&gt;&lt;accession-num&gt;8902629&lt;/accession-num&gt;&lt;label&gt;2.476&lt;/label&gt;&lt;urls&gt;&lt;/urls&gt;&lt;electronic-resource-num&gt;10.1093/oxfordjournals.jbchem.a021458&lt;/electronic-resource-num&gt;&lt;/record&gt;&lt;/Cite&gt;&lt;/EndNote&gt;</w:instrText>
      </w:r>
      <w:r>
        <w:rPr>
          <w:rFonts w:hint="eastAsia" w:ascii="Times New Roman" w:hAnsi="Times New Roman" w:cs="Times New Roman"/>
        </w:rPr>
        <w:fldChar w:fldCharType="separate"/>
      </w:r>
      <w:r>
        <w:rPr>
          <w:rFonts w:hint="eastAsia" w:ascii="Times New Roman" w:hAnsi="Times New Roman" w:cs="Times New Roman"/>
        </w:rPr>
        <w:t>7</w:t>
      </w:r>
      <w:r>
        <w:rPr>
          <w:rFonts w:hint="eastAsia" w:ascii="Times New Roman" w:hAnsi="Times New Roman" w:cs="Times New Roman"/>
        </w:rPr>
        <w:fldChar w:fldCharType="end"/>
      </w:r>
      <w:r>
        <w:rPr>
          <w:rFonts w:hint="eastAsia" w:ascii="Times New Roman" w:hAnsi="Times New Roman" w:cs="Times New Roman"/>
        </w:rPr>
        <w:t>,</w:t>
      </w:r>
      <w:r>
        <w:rPr>
          <w:rFonts w:hint="eastAsia" w:ascii="Times New Roman" w:hAnsi="Times New Roman" w:cs="Times New Roman"/>
        </w:rPr>
        <w:fldChar w:fldCharType="begin">
          <w:fldData xml:space="preserve">PEVuZE5vdGU+PENpdGU+PEF1dGhvcj5BbW9yPC9BdXRob3I+PFllYXI+MjAxNjwvWWVhcj48UmVj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</w:fldData>
        </w:fldChar>
      </w:r>
      <w:r>
        <w:rPr>
          <w:rFonts w:hint="eastAsia" w:ascii="Times New Roman" w:hAnsi="Times New Roman" w:cs="Times New Roman"/>
        </w:rPr>
        <w:instrText xml:space="preserve"> ADDIN EN.CITE </w:instrText>
      </w:r>
      <w:r>
        <w:rPr>
          <w:rFonts w:hint="eastAsia" w:ascii="Times New Roman" w:hAnsi="Times New Roman" w:cs="Times New Roman"/>
        </w:rPr>
        <w:fldChar w:fldCharType="begin">
          <w:fldData xml:space="preserve">PEVuZE5vdGU+PENpdGU+PEF1dGhvcj5BbW9yPC9BdXRob3I+PFllYXI+MjAxNjwvWWVhcj48UmVj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</w:fldData>
        </w:fldChar>
      </w:r>
      <w:r>
        <w:rPr>
          <w:rFonts w:hint="eastAsia" w:ascii="Times New Roman" w:hAnsi="Times New Roman" w:cs="Times New Roman"/>
        </w:rPr>
        <w:instrText xml:space="preserve"> ADDIN EN.CITE.DATA </w:instrText>
      </w:r>
      <w:r>
        <w:rPr>
          <w:rFonts w:hint="eastAsia" w:ascii="Times New Roman" w:hAnsi="Times New Roman" w:cs="Times New Roman"/>
        </w:rPr>
        <w:fldChar w:fldCharType="end"/>
      </w:r>
      <w:r>
        <w:rPr>
          <w:rFonts w:hint="eastAsia" w:ascii="Times New Roman" w:hAnsi="Times New Roman" w:cs="Times New Roman"/>
        </w:rPr>
        <w:fldChar w:fldCharType="separate"/>
      </w:r>
      <w:r>
        <w:rPr>
          <w:rFonts w:hint="eastAsia" w:ascii="Times New Roman" w:hAnsi="Times New Roman" w:cs="Times New Roman"/>
        </w:rPr>
        <w:t>8-11</w:t>
      </w:r>
      <w:r>
        <w:rPr>
          <w:rFonts w:hint="eastAsia" w:ascii="Times New Roman" w:hAnsi="Times New Roman" w:cs="Times New Roman"/>
        </w:rPr>
        <w:fldChar w:fldCharType="end"/>
      </w:r>
      <w:r>
        <w:rPr>
          <w:rFonts w:hint="eastAsia" w:ascii="Times New Roman" w:hAnsi="Times New Roman" w:cs="Times New Roman"/>
        </w:rPr>
        <w:t xml:space="preserve">. D-BP participates in peroxisomal β-oxidation reactions, specifically catalyzing the </w:t>
      </w:r>
      <w:r>
        <w:rPr>
          <w:rFonts w:hint="eastAsia" w:ascii="Times New Roman" w:hAnsi="Times New Roman" w:cs="Times New Roman"/>
          <w:lang w:eastAsia="zh-Hans"/>
        </w:rPr>
        <w:t>second (</w:t>
      </w:r>
      <w:r>
        <w:rPr>
          <w:rFonts w:hint="eastAsia" w:ascii="Times New Roman" w:hAnsi="Times New Roman" w:cs="Times New Roman"/>
        </w:rPr>
        <w:t>dehydration) and third (dehydrogenation) reactions of the peroxisomal beta-oxidation of D-3 hydroxyacyl-CoA. D-BPD has been classified into three types: type I, deficiency of 2-enoyl-CoA hydratase unit and 3-hydroxyacyl-CoA dehydrogenase unit; type II,isolated hydratase deficiency; and type III, isolated dehydrogenase deficienc</w:t>
      </w:r>
      <w:r>
        <w:rPr>
          <w:rFonts w:hint="eastAsia" w:ascii="Times New Roman" w:hAnsi="Times New Roman" w:cs="Times New Roman"/>
          <w:lang w:eastAsia="zh-Hans"/>
        </w:rPr>
        <w:t>y</w:t>
      </w:r>
      <w:r>
        <w:rPr>
          <w:rFonts w:hint="eastAsia" w:ascii="Times New Roman" w:hAnsi="Times New Roman" w:cs="Times New Roman"/>
          <w:lang w:eastAsia="zh-Hans"/>
        </w:rPr>
        <w:fldChar w:fldCharType="begin"/>
      </w:r>
      <w:r>
        <w:rPr>
          <w:rFonts w:hint="eastAsia" w:ascii="Times New Roman" w:hAnsi="Times New Roman" w:cs="Times New Roman"/>
          <w:lang w:eastAsia="zh-Hans"/>
        </w:rPr>
        <w:instrText xml:space="preserve"> ADDIN EN.CITE &lt;EndNote&gt;&lt;Cite&gt;&lt;Author&gt;McMillan&lt;/Author&gt;&lt;Year&gt;2012&lt;/Year&gt;&lt;RecNum&gt;21&lt;/RecNum&gt;&lt;DisplayText&gt;&lt;style face="superscript"&gt;12&lt;/style&gt;&lt;/DisplayText&gt;&lt;record&gt;&lt;rec-number&gt;21&lt;/rec-number&gt;&lt;foreign-keys&gt;&lt;key app="EN" db-id="ref9fdwattxdvee995x5p9pnes0f09vxv5ws" timestamp="1606048832"&gt;21&lt;/key&gt;&lt;/foreign-keys&gt;&lt;ref-type name="Journal Article"&gt;17&lt;/ref-type&gt;&lt;contributors&gt;&lt;authors&gt;&lt;author&gt;McMillan, HJ&lt;/author&gt;&lt;author&gt;Worthylake, T&lt;/author&gt;&lt;author&gt;Schwartzentruber, J&lt;/author&gt;&lt;author&gt;Gottlieb, CC&lt;/author&gt;&lt;author&gt;Lawrence, SE&lt;/author&gt;&lt;author&gt;Mackenzie, A&lt;/author&gt;&lt;author&gt;Beaulieu, CL&lt;/author&gt;&lt;author&gt;Mooyer, PA&lt;/author&gt;&lt;author&gt;Wanders, RJ&lt;/author&gt;&lt;author&gt;Majewski, J&lt;/author&gt;&lt;author&gt;Bulman, DE&lt;/author&gt;&lt;author&gt;Geraghty, MT&lt;/author&gt;&lt;author&gt;Ferdinandusse, S&lt;/author&gt;&lt;author&gt;Boycott, KM&lt;/author&gt;&lt;/authors&gt;&lt;/contributors&gt;&lt;titles&gt;&lt;title&gt;Specific combination of compound heterozygous mutations in 17β-hydroxysteroid dehydrogenase type 4 (HSD17B4) defines a new subtype of D-bifunctional protein deficiency&lt;/title&gt;&lt;secondary-title&gt;Orphanet journal of rare diseases&lt;/secondary-title&gt;&lt;/titles&gt;&lt;periodical&gt;&lt;full-title&gt;Orphanet journal of rare diseases&lt;/full-title&gt;&lt;/periodical&gt;&lt;pages&gt;90&lt;/pages&gt;&lt;volume&gt;7&lt;/volume&gt;&lt;dates&gt;&lt;year&gt;2012&lt;/year&gt;&lt;/dates&gt;&lt;accession-num&gt;23181892&lt;/accession-num&gt;&lt;label&gt;3.523&lt;/label&gt;&lt;urls&gt;&lt;/urls&gt;&lt;electronic-resource-num&gt;10.1186/1750-1172-7-90&lt;/electronic-resource-num&gt;&lt;/record&gt;&lt;/Cite&gt;&lt;/EndNote&gt;</w:instrText>
      </w:r>
      <w:r>
        <w:rPr>
          <w:rFonts w:hint="eastAsia" w:ascii="Times New Roman" w:hAnsi="Times New Roman" w:cs="Times New Roman"/>
          <w:lang w:eastAsia="zh-Hans"/>
        </w:rPr>
        <w:fldChar w:fldCharType="separate"/>
      </w:r>
      <w:r>
        <w:rPr>
          <w:rFonts w:hint="eastAsia" w:ascii="Times New Roman" w:hAnsi="Times New Roman" w:cs="Times New Roman"/>
          <w:lang w:eastAsia="zh-Hans"/>
        </w:rPr>
        <w:t>12</w:t>
      </w:r>
      <w:r>
        <w:rPr>
          <w:rFonts w:hint="eastAsia" w:ascii="Times New Roman" w:hAnsi="Times New Roman" w:cs="Times New Roman"/>
          <w:lang w:eastAsia="zh-Hans"/>
        </w:rPr>
        <w:fldChar w:fldCharType="end"/>
      </w:r>
      <w:r>
        <w:rPr>
          <w:rFonts w:hint="eastAsia" w:ascii="Times New Roman" w:hAnsi="Times New Roman" w:cs="Times New Roman"/>
        </w:rPr>
        <w:t>。The three profiles had similar clinical characteristics but different severities. The Kaplan-Meier survival analysis shows that type I-deficient patients had the most severe symptoms, with 6.9 months as a mean age of death; while type II-deficient patients and type III-deficient patients had longer mean age of death, which was 10.7 and 17.6 months respectively. And type I-deficient patients would die within the first 14 months of life and had a poorer prognosis compared with patients with type II or III DBPD</w:t>
      </w:r>
      <w:r>
        <w:rPr>
          <w:rFonts w:hint="eastAsia" w:ascii="Times New Roman" w:hAnsi="Times New Roman" w:cs="Times New Roman"/>
        </w:rPr>
        <w:fldChar w:fldCharType="begin"/>
      </w:r>
      <w:r>
        <w:rPr>
          <w:rFonts w:hint="eastAsia" w:ascii="Times New Roman" w:hAnsi="Times New Roman" w:cs="Times New Roman"/>
        </w:rPr>
        <w:instrText xml:space="preserve"> ADDIN EN.CITE &lt;EndNote&gt;&lt;Cite&gt;&lt;Author&gt;Ferdinandusse&lt;/Author&gt;&lt;Year&gt;2006&lt;/Year&gt;&lt;RecNum&gt;15&lt;/RecNum&gt;&lt;DisplayText&gt;&lt;style face="superscript"&gt;4&lt;/style&gt;&lt;/DisplayText&gt;&lt;record&gt;&lt;rec-number&gt;15&lt;/rec-number&gt;&lt;foreign-keys&gt;&lt;key app="EN" db-id="ref9fdwattxdvee995x5p9pnes0f09vxv5ws" timestamp="1606048796"&gt;15&lt;/key&gt;&lt;/foreign-keys&gt;&lt;ref-type name="Journal Article"&gt;17&lt;/ref-type&gt;&lt;contributors&gt;&lt;authors&gt;&lt;author&gt;Ferdinandusse, S&lt;/author&gt;&lt;author&gt;Denis, S&lt;/author&gt;&lt;author&gt;Mooyer, PA&lt;/author&gt;&lt;author&gt;Dekker, C&lt;/author&gt;&lt;author&gt;Duran, M&lt;/author&gt;&lt;author&gt;Soorani-Lunsing, RJ&lt;/author&gt;&lt;author&gt;Boltshauser, E&lt;/author&gt;&lt;author&gt;Macaya, A&lt;/author&gt;&lt;author&gt;Gärtner, J&lt;/author&gt;&lt;author&gt;Majoie, CB&lt;/author&gt;&lt;author&gt;Barth, PG&lt;/author&gt;&lt;author&gt;Wanders, RJ&lt;/author&gt;&lt;author&gt;Poll-The, BT&lt;/author&gt;&lt;/authors&gt;&lt;/contributors&gt;&lt;titles&gt;&lt;title&gt;Clinical and biochemical spectrum of D-bifunctional protein deficiency&lt;/title&gt;&lt;secondary-title&gt;Annals of neurology&lt;/secondary-title&gt;&lt;/titles&gt;&lt;periodical&gt;&lt;full-title&gt;Annals of neurology&lt;/full-title&gt;&lt;/periodical&gt;&lt;pages&gt;92-104&lt;/pages&gt;&lt;volume&gt;59&lt;/volume&gt;&lt;number&gt;1&lt;/number&gt;&lt;dates&gt;&lt;year&gt;2006&lt;/year&gt;&lt;/dates&gt;&lt;accession-num&gt;16278854&lt;/accession-num&gt;&lt;label&gt;9.037&lt;/label&gt;&lt;urls&gt;&lt;/urls&gt;&lt;electronic-resource-num&gt;10.1002/ana.20702&lt;/electronic-resource-num&gt;&lt;/record&gt;&lt;/Cite&gt;&lt;/EndNote&gt;</w:instrText>
      </w:r>
      <w:r>
        <w:rPr>
          <w:rFonts w:hint="eastAsia" w:ascii="Times New Roman" w:hAnsi="Times New Roman" w:cs="Times New Roman"/>
        </w:rPr>
        <w:fldChar w:fldCharType="separate"/>
      </w:r>
      <w:r>
        <w:rPr>
          <w:rFonts w:hint="eastAsia" w:ascii="Times New Roman" w:hAnsi="Times New Roman" w:cs="Times New Roman"/>
        </w:rPr>
        <w:t>4</w:t>
      </w:r>
      <w:r>
        <w:rPr>
          <w:rFonts w:hint="eastAsia" w:ascii="Times New Roman" w:hAnsi="Times New Roman" w:cs="Times New Roman"/>
        </w:rPr>
        <w:fldChar w:fldCharType="end"/>
      </w:r>
      <w:r>
        <w:rPr>
          <w:rFonts w:hint="eastAsia" w:ascii="Times New Roman" w:hAnsi="Times New Roman" w:cs="Times New Roman"/>
        </w:rPr>
        <w:t>. A type IV phenotype has been proposed based on the presence of missense mutations in each enzyme domain, and this mutation results in significantly reduced but detectable hydratase and dehydratase activities of DBP, termed juvenile-type D-BPD</w:t>
      </w:r>
      <w:r>
        <w:rPr>
          <w:rFonts w:hint="eastAsia" w:ascii="Times New Roman" w:hAnsi="Times New Roman" w:cs="Times New Roman"/>
        </w:rPr>
        <w:fldChar w:fldCharType="begin"/>
      </w:r>
      <w:r>
        <w:rPr>
          <w:rFonts w:hint="eastAsia" w:ascii="Times New Roman" w:hAnsi="Times New Roman" w:cs="Times New Roman"/>
        </w:rPr>
        <w:instrText xml:space="preserve"> ADDIN EN.CITE &lt;EndNote&gt;&lt;Cite&gt;&lt;Author&gt;McMillan&lt;/Author&gt;&lt;Year&gt;2012&lt;/Year&gt;&lt;RecNum&gt;21&lt;/RecNum&gt;&lt;DisplayText&gt;&lt;style face="superscript"&gt;12&lt;/style&gt;&lt;/DisplayText&gt;&lt;record&gt;&lt;rec-number&gt;21&lt;/rec-number&gt;&lt;foreign-keys&gt;&lt;key app="EN" db-id="ref9fdwattxdvee995x5p9pnes0f09vxv5ws" timestamp="1606048832"&gt;21&lt;/key&gt;&lt;/foreign-keys&gt;&lt;ref-type name="Journal Article"&gt;17&lt;/ref-type&gt;&lt;contributors&gt;&lt;authors&gt;&lt;author&gt;McMillan, HJ&lt;/author&gt;&lt;author&gt;Worthylake, T&lt;/author&gt;&lt;author&gt;Schwartzentruber, J&lt;/author&gt;&lt;author&gt;Gottlieb, CC&lt;/author&gt;&lt;author&gt;Lawrence, SE&lt;/author&gt;&lt;author&gt;Mackenzie, A&lt;/author&gt;&lt;author&gt;Beaulieu, CL&lt;/author&gt;&lt;author&gt;Mooyer, PA&lt;/author&gt;&lt;author&gt;Wanders, RJ&lt;/author&gt;&lt;author&gt;Majewski, J&lt;/author&gt;&lt;author&gt;Bulman, DE&lt;/author&gt;&lt;author&gt;Geraghty, MT&lt;/author&gt;&lt;author&gt;Ferdinandusse, S&lt;/author&gt;&lt;author&gt;Boycott, KM&lt;/author&gt;&lt;/authors&gt;&lt;/contributors&gt;&lt;titles&gt;&lt;title&gt;Specific combination of compound heterozygous mutations in 17β-hydroxysteroid dehydrogenase type 4 (HSD17B4) defines a new subtype of D-bifunctional protein deficiency&lt;/title&gt;&lt;secondary-title&gt;Orphanet journal of rare diseases&lt;/secondary-title&gt;&lt;/titles&gt;&lt;periodical&gt;&lt;full-title&gt;Orphanet journal of rare diseases&lt;/full-title&gt;&lt;/periodical&gt;&lt;pages&gt;90&lt;/pages&gt;&lt;volume&gt;7&lt;/volume&gt;&lt;dates&gt;&lt;year&gt;2012&lt;/year&gt;&lt;/dates&gt;&lt;accession-num&gt;23181892&lt;/accession-num&gt;&lt;label&gt;3.523&lt;/label&gt;&lt;urls&gt;&lt;/urls&gt;&lt;electronic-resource-num&gt;10.1186/1750-1172-7-90&lt;/electronic-resource-num&gt;&lt;/record&gt;&lt;/Cite&gt;&lt;/EndNote&gt;</w:instrText>
      </w:r>
      <w:r>
        <w:rPr>
          <w:rFonts w:hint="eastAsia" w:ascii="Times New Roman" w:hAnsi="Times New Roman" w:cs="Times New Roman"/>
        </w:rPr>
        <w:fldChar w:fldCharType="separate"/>
      </w:r>
      <w:r>
        <w:rPr>
          <w:rFonts w:hint="eastAsia" w:ascii="Times New Roman" w:hAnsi="Times New Roman" w:cs="Times New Roman"/>
        </w:rPr>
        <w:t>12</w:t>
      </w:r>
      <w:r>
        <w:rPr>
          <w:rFonts w:hint="eastAsia" w:ascii="Times New Roman" w:hAnsi="Times New Roman" w:cs="Times New Roman"/>
        </w:rPr>
        <w:fldChar w:fldCharType="end"/>
      </w:r>
      <w:r>
        <w:rPr>
          <w:rFonts w:hint="eastAsia" w:ascii="Times New Roman" w:hAnsi="Times New Roman" w:cs="Times New Roman"/>
        </w:rPr>
        <w:t>. Absence of one or both of these enzymes (hydratase and dehydrogenase) invariably leads to impaired catabolism of VLCFA, DHCA, THCA, and ortho-amino acids. So accumulation of VLCFA, DHCA, and THCA is a prominent manifestation of D-BPD and can be confirmed by functional analysis and mutational analysis of enzyme activity in patient cells, usually skin fibroblasts</w:t>
      </w:r>
      <w:r>
        <w:rPr>
          <w:rFonts w:hint="eastAsia" w:ascii="Times New Roman" w:hAnsi="Times New Roman" w:cs="Times New Roman"/>
        </w:rPr>
        <w:fldChar w:fldCharType="begin"/>
      </w:r>
      <w:r>
        <w:rPr>
          <w:rFonts w:hint="eastAsia" w:ascii="Times New Roman" w:hAnsi="Times New Roman" w:cs="Times New Roman"/>
        </w:rPr>
        <w:instrText xml:space="preserve"> ADDIN EN.CITE &lt;EndNote&gt;&lt;Cite&gt;&lt;Author&gt;Ferdinandusse&lt;/Author&gt;&lt;Year&gt;2006&lt;/Year&gt;&lt;RecNum&gt;15&lt;/RecNum&gt;&lt;DisplayText&gt;&lt;style face="superscript"&gt;4&lt;/style&gt;&lt;/DisplayText&gt;&lt;record&gt;&lt;rec-number&gt;15&lt;/rec-number&gt;&lt;foreign-keys&gt;&lt;key app="EN" db-id="ref9fdwattxdvee995x5p9pnes0f09vxv5ws" timestamp="1606048796"&gt;15&lt;/key&gt;&lt;/foreign-keys&gt;&lt;ref-type name="Journal Article"&gt;17&lt;/ref-type&gt;&lt;contributors&gt;&lt;authors&gt;&lt;author&gt;Ferdinandusse, S&lt;/author&gt;&lt;author&gt;Denis, S&lt;/author&gt;&lt;author&gt;Mooyer, PA&lt;/author&gt;&lt;author&gt;Dekker, C&lt;/author&gt;&lt;author&gt;Duran, M&lt;/author&gt;&lt;author&gt;Soorani-Lunsing, RJ&lt;/author&gt;&lt;author&gt;Boltshauser, E&lt;/author&gt;&lt;author&gt;Macaya, A&lt;/author&gt;&lt;author&gt;Gärtner, J&lt;/author&gt;&lt;author&gt;Majoie, CB&lt;/author&gt;&lt;author&gt;Barth, PG&lt;/author&gt;&lt;author&gt;Wanders, RJ&lt;/author&gt;&lt;author&gt;Poll-The, BT&lt;/author&gt;&lt;/authors&gt;&lt;/contributors&gt;&lt;titles&gt;&lt;title&gt;Clinical and biochemical spectrum of D-bifunctional protein deficiency&lt;/title&gt;&lt;secondary-title&gt;Annals of neurology&lt;/secondary-title&gt;&lt;/titles&gt;&lt;periodical&gt;&lt;full-title&gt;Annals of neurology&lt;/full-title&gt;&lt;/periodical&gt;&lt;pages&gt;92-104&lt;/pages&gt;&lt;volume&gt;59&lt;/volume&gt;&lt;number&gt;1&lt;/number&gt;&lt;dates&gt;&lt;year&gt;2006&lt;/year&gt;&lt;/dates&gt;&lt;accession-num&gt;16278854&lt;/accession-num&gt;&lt;label&gt;9.037&lt;/label&gt;&lt;urls&gt;&lt;/urls&gt;&lt;electronic-resource-num&gt;10.1002/ana.20702&lt;/electronic-resource-num&gt;&lt;/record&gt;&lt;/Cite&gt;&lt;/EndNote&gt;</w:instrText>
      </w:r>
      <w:r>
        <w:rPr>
          <w:rFonts w:hint="eastAsia" w:ascii="Times New Roman" w:hAnsi="Times New Roman" w:cs="Times New Roman"/>
        </w:rPr>
        <w:fldChar w:fldCharType="separate"/>
      </w:r>
      <w:r>
        <w:rPr>
          <w:rFonts w:hint="eastAsia" w:ascii="Times New Roman" w:hAnsi="Times New Roman" w:cs="Times New Roman"/>
        </w:rPr>
        <w:t>4</w:t>
      </w:r>
      <w:r>
        <w:rPr>
          <w:rFonts w:hint="eastAsia" w:ascii="Times New Roman" w:hAnsi="Times New Roman" w:cs="Times New Roman"/>
        </w:rPr>
        <w:fldChar w:fldCharType="end"/>
      </w:r>
      <w:r>
        <w:rPr>
          <w:rFonts w:hint="eastAsia" w:ascii="Times New Roman" w:hAnsi="Times New Roman" w:cs="Times New Roman"/>
        </w:rPr>
        <w:t xml:space="preserve">. D-BPD may develop in neonates, adolescents, or adults, but the onset of symptoms usually occurs in the neonatal period. Hypotonia (98%) and seizures (93%) usually occur during the first month of life, and patients usually </w:t>
      </w:r>
      <w:r>
        <w:rPr>
          <w:rFonts w:hint="eastAsia" w:ascii="Times New Roman" w:hAnsi="Times New Roman" w:cs="Times New Roman"/>
          <w:lang w:eastAsia="zh-Hans"/>
        </w:rPr>
        <w:t xml:space="preserve">die </w:t>
      </w:r>
      <w:r>
        <w:rPr>
          <w:rFonts w:hint="eastAsia" w:ascii="Times New Roman" w:hAnsi="Times New Roman" w:cs="Times New Roman"/>
        </w:rPr>
        <w:t>within 2 years after birth</w:t>
      </w:r>
      <w:r>
        <w:rPr>
          <w:rFonts w:hint="eastAsia" w:ascii="Times New Roman" w:hAnsi="Times New Roman" w:cs="Times New Roman"/>
        </w:rPr>
        <w:fldChar w:fldCharType="begin"/>
      </w:r>
      <w:r>
        <w:rPr>
          <w:rFonts w:hint="eastAsia" w:ascii="Times New Roman" w:hAnsi="Times New Roman" w:cs="Times New Roman"/>
        </w:rPr>
        <w:instrText xml:space="preserve"> ADDIN EN.CITE &lt;EndNote&gt;&lt;Cite&gt;&lt;Author&gt;Ferdinandusse&lt;/Author&gt;&lt;Year&gt;2006&lt;/Year&gt;&lt;RecNum&gt;15&lt;/RecNum&gt;&lt;DisplayText&gt;&lt;style face="superscript"&gt;4&lt;/style&gt;&lt;/DisplayText&gt;&lt;record&gt;&lt;rec-number&gt;15&lt;/rec-number&gt;&lt;foreign-keys&gt;&lt;key app="EN" db-id="ref9fdwattxdvee995x5p9pnes0f09vxv5ws" timestamp="1606048796"&gt;15&lt;/key&gt;&lt;/foreign-keys&gt;&lt;ref-type name="Journal Article"&gt;17&lt;/ref-type&gt;&lt;contributors&gt;&lt;authors&gt;&lt;author&gt;Ferdinandusse, S&lt;/author&gt;&lt;author&gt;Denis, S&lt;/author&gt;&lt;author&gt;Mooyer, PA&lt;/author&gt;&lt;author&gt;Dekker, C&lt;/author&gt;&lt;author&gt;Duran, M&lt;/author&gt;&lt;author&gt;Soorani-Lunsing, RJ&lt;/author&gt;&lt;author&gt;Boltshauser, E&lt;/author&gt;&lt;author&gt;Macaya, A&lt;/author&gt;&lt;author&gt;Gärtner, J&lt;/author&gt;&lt;author&gt;Majoie, CB&lt;/author&gt;&lt;author&gt;Barth, PG&lt;/author&gt;&lt;author&gt;Wanders, RJ&lt;/author&gt;&lt;author&gt;Poll-The, BT&lt;/author&gt;&lt;/authors&gt;&lt;/contributors&gt;&lt;titles&gt;&lt;title&gt;Clinical and biochemical spectrum of D-bifunctional protein deficiency&lt;/title&gt;&lt;secondary-title&gt;Annals of neurology&lt;/secondary-title&gt;&lt;/titles&gt;&lt;periodical&gt;&lt;full-title&gt;Annals of neurology&lt;/full-title&gt;&lt;/periodical&gt;&lt;pages&gt;92-104&lt;/pages&gt;&lt;volume&gt;59&lt;/volume&gt;&lt;number&gt;1&lt;/number&gt;&lt;dates&gt;&lt;year&gt;2006&lt;/year&gt;&lt;/dates&gt;&lt;accession-num&gt;16278854&lt;/accession-num&gt;&lt;label&gt;9.037&lt;/label&gt;&lt;urls&gt;&lt;/urls&gt;&lt;electronic-resource-num&gt;10.1002/ana.20702&lt;/electronic-resource-num&gt;&lt;/record&gt;&lt;/Cite&gt;&lt;/EndNote&gt;</w:instrText>
      </w:r>
      <w:r>
        <w:rPr>
          <w:rFonts w:hint="eastAsia" w:ascii="Times New Roman" w:hAnsi="Times New Roman" w:cs="Times New Roman"/>
        </w:rPr>
        <w:fldChar w:fldCharType="separate"/>
      </w:r>
      <w:r>
        <w:rPr>
          <w:rFonts w:hint="eastAsia" w:ascii="Times New Roman" w:hAnsi="Times New Roman" w:cs="Times New Roman"/>
        </w:rPr>
        <w:t>4</w:t>
      </w:r>
      <w:r>
        <w:rPr>
          <w:rFonts w:hint="eastAsia" w:ascii="Times New Roman" w:hAnsi="Times New Roman" w:cs="Times New Roman"/>
        </w:rPr>
        <w:fldChar w:fldCharType="end"/>
      </w:r>
      <w:r>
        <w:rPr>
          <w:rFonts w:hint="eastAsia" w:ascii="Times New Roman" w:hAnsi="Times New Roman" w:cs="Times New Roman"/>
        </w:rPr>
        <w:t>. The gene that encodes D-BP was HSD17B4</w:t>
      </w:r>
      <w:r>
        <w:rPr>
          <w:rFonts w:hint="eastAsia" w:ascii="Times New Roman" w:hAnsi="Times New Roman" w:cs="Times New Roman"/>
        </w:rPr>
        <w:fldChar w:fldCharType="begin"/>
      </w:r>
      <w:r>
        <w:rPr>
          <w:rFonts w:hint="eastAsia" w:ascii="Times New Roman" w:hAnsi="Times New Roman" w:cs="Times New Roman"/>
        </w:rPr>
        <w:instrText xml:space="preserve"> ADDIN EN.CITE &lt;EndNote&gt;&lt;Cite&gt;&lt;Author&gt;Matsukawa&lt;/Author&gt;&lt;Year&gt;2017&lt;/Year&gt;&lt;RecNum&gt;26&lt;/RecNum&gt;&lt;DisplayText&gt;&lt;style face="superscript"&gt;13&lt;/style&gt;&lt;/DisplayText&gt;&lt;record&gt;&lt;rec-number&gt;26&lt;/rec-number&gt;&lt;foreign-keys&gt;&lt;key app="EN" db-id="ref9fdwattxdvee995x5p9pnes0f09vxv5ws" timestamp="1606048865"&gt;26&lt;/key&gt;&lt;/foreign-keys&gt;&lt;ref-type name="Journal Article"&gt;17&lt;/ref-type&gt;&lt;contributors&gt;&lt;authors&gt;&lt;author&gt;Matsukawa, T&lt;/author&gt;&lt;author&gt;Koshi, KM&lt;/author&gt;&lt;author&gt;Mitsui, J&lt;/author&gt;&lt;author&gt;Bannai, T&lt;/author&gt;&lt;author&gt;Kawabe, M&lt;/author&gt;&lt;author&gt;Ishiura, H&lt;/author&gt;&lt;author&gt;Terao, Y&lt;/author&gt;&lt;author&gt;Shimizu, J&lt;/author&gt;&lt;author&gt;Murayama, K&lt;/author&gt;&lt;author&gt;Yoshimura, J&lt;/author&gt;&lt;author&gt;Doi, K&lt;/author&gt;&lt;author&gt;Morishita, S&lt;/author&gt;&lt;author&gt;Tsuji, S&lt;/author&gt;&lt;author&gt;Goto, J&lt;/author&gt;&lt;/authors&gt;&lt;/contributors&gt;&lt;titles&gt;&lt;title&gt;Slowly progressive d-bifunctional protein deficiency with survival to adulthood diagnosed by whole-exome sequencing&lt;/title&gt;&lt;secondary-title&gt;Journal of the neurological sciences&lt;/secondary-title&gt;&lt;/titles&gt;&lt;periodical&gt;&lt;full-title&gt;Journal of the neurological sciences&lt;/full-title&gt;&lt;/periodical&gt;&lt;pages&gt;6-10&lt;/pages&gt;&lt;volume&gt;372&lt;/volume&gt;&lt;dates&gt;&lt;year&gt;2017&lt;/year&gt;&lt;/dates&gt;&lt;accession-num&gt;28017249&lt;/accession-num&gt;&lt;label&gt;3.115&lt;/label&gt;&lt;urls&gt;&lt;/urls&gt;&lt;electronic-resource-num&gt;10.1016/j.jns.2016.11.009&lt;/electronic-resource-num&gt;&lt;/record&gt;&lt;/Cite&gt;&lt;/EndNote&gt;</w:instrText>
      </w:r>
      <w:r>
        <w:rPr>
          <w:rFonts w:hint="eastAsia" w:ascii="Times New Roman" w:hAnsi="Times New Roman" w:cs="Times New Roman"/>
        </w:rPr>
        <w:fldChar w:fldCharType="separate"/>
      </w:r>
      <w:r>
        <w:rPr>
          <w:rFonts w:hint="eastAsia" w:ascii="Times New Roman" w:hAnsi="Times New Roman" w:cs="Times New Roman"/>
        </w:rPr>
        <w:t>13</w:t>
      </w:r>
      <w:r>
        <w:rPr>
          <w:rFonts w:hint="eastAsia" w:ascii="Times New Roman" w:hAnsi="Times New Roman" w:cs="Times New Roman"/>
        </w:rPr>
        <w:fldChar w:fldCharType="end"/>
      </w:r>
      <w:r>
        <w:rPr>
          <w:rFonts w:hint="eastAsia" w:ascii="Times New Roman" w:hAnsi="Times New Roman" w:cs="Times New Roman"/>
        </w:rPr>
        <w:t>, which is located on chromosome 5q23.1 and was found to be more than 100 kbp in length. The gene consists of 24 exons and 23 introns. Homozygous or compound heterozygous mutations in the HSD17B4 gene cause D-BPD. Here, we report the first case of a Chinese neonatal-onset D-BPD patient with novel compound heterozygous mutations of HSD17B4 (OMIM601860), including a splice mutation and a missense mutation, detected by exome sequencing. And we have also summarized the clinical and genetic characteristics of the patient.</w:t>
      </w:r>
    </w:p>
    <w:p>
      <w:pPr>
        <w:pStyle w:val="7"/>
        <w:numPr>
          <w:ilvl w:val="0"/>
          <w:numId w:val="1"/>
        </w:numPr>
        <w:ind w:firstLineChars="0"/>
        <w:jc w:val="left"/>
        <w:rPr>
          <w:rFonts w:ascii="Times New Roman" w:hAnsi="Times New Roman" w:cs="Times New Roman"/>
          <w:b/>
        </w:rPr>
      </w:pPr>
      <w:r>
        <w:rPr>
          <w:rFonts w:ascii="Times New Roman" w:hAnsi="Times New Roman" w:cs="Times New Roman"/>
          <w:b/>
        </w:rPr>
        <w:t>Patient Information</w:t>
      </w:r>
    </w:p>
    <w:p>
      <w:pPr>
        <w:pStyle w:val="7"/>
        <w:numPr>
          <w:ilvl w:val="0"/>
          <w:numId w:val="4"/>
        </w:numPr>
        <w:ind w:firstLineChars="0"/>
        <w:jc w:val="left"/>
        <w:rPr>
          <w:rFonts w:ascii="Times New Roman" w:hAnsi="Times New Roman" w:cs="Times New Roman"/>
        </w:rPr>
      </w:pPr>
      <w:r>
        <w:rPr>
          <w:rFonts w:hint="default" w:ascii="Times New Roman Bold" w:hAnsi="Times New Roman Bold" w:cs="Times New Roman Bold"/>
          <w:b/>
          <w:bCs/>
        </w:rPr>
        <w:t>Demographic information</w:t>
      </w:r>
      <w:r>
        <w:rPr>
          <w:rFonts w:ascii="Times New Roman" w:hAnsi="Times New Roman" w:cs="Times New Roman"/>
        </w:rPr>
        <w:t>: The patient was a one-day-old Han Chinese male infant.</w:t>
      </w:r>
    </w:p>
    <w:p>
      <w:pPr>
        <w:pStyle w:val="7"/>
        <w:numPr>
          <w:ilvl w:val="0"/>
          <w:numId w:val="4"/>
        </w:numPr>
        <w:ind w:firstLineChars="0"/>
        <w:jc w:val="left"/>
        <w:rPr>
          <w:rFonts w:ascii="Times New Roman" w:hAnsi="Times New Roman" w:cs="Times New Roman"/>
        </w:rPr>
      </w:pPr>
      <w:r>
        <w:rPr>
          <w:rFonts w:hint="default" w:ascii="Times New Roman Bold" w:hAnsi="Times New Roman Bold" w:cs="Times New Roman Bold"/>
          <w:b/>
          <w:bCs/>
        </w:rPr>
        <w:t>Main symptoms of the patient</w:t>
      </w:r>
      <w:r>
        <w:rPr>
          <w:rFonts w:ascii="Times New Roman" w:hAnsi="Times New Roman" w:cs="Times New Roman"/>
        </w:rPr>
        <w:t>: c</w:t>
      </w:r>
      <w:r>
        <w:rPr>
          <w:rFonts w:hint="default" w:ascii="Times New Roman" w:hAnsi="Times New Roman" w:cs="Times New Roman"/>
        </w:rPr>
        <w:t>osmetic malformations, early onset</w:t>
      </w:r>
      <w:r>
        <w:rPr>
          <w:rFonts w:hint="eastAsia" w:ascii="Times New Roman" w:hAnsi="Times New Roman" w:cs="Times New Roman"/>
        </w:rPr>
        <w:t xml:space="preserve"> </w:t>
      </w:r>
      <w:r>
        <w:rPr>
          <w:rFonts w:hint="default" w:ascii="Times New Roman" w:hAnsi="Times New Roman" w:cs="Times New Roman"/>
        </w:rPr>
        <w:t xml:space="preserve">of </w:t>
      </w:r>
      <w:r>
        <w:rPr>
          <w:rFonts w:hint="eastAsia" w:ascii="Times New Roman" w:hAnsi="Times New Roman" w:cs="Times New Roman"/>
        </w:rPr>
        <w:t>hypotonia</w:t>
      </w:r>
      <w:r>
        <w:rPr>
          <w:rFonts w:hint="default" w:ascii="Times New Roman" w:hAnsi="Times New Roman" w:cs="Times New Roman"/>
        </w:rPr>
        <w:t xml:space="preserve">, poor responses and </w:t>
      </w:r>
      <w:r>
        <w:rPr>
          <w:rFonts w:ascii="Times New Roman" w:hAnsi="Times New Roman" w:cs="Times New Roman"/>
        </w:rPr>
        <w:t>frequent convulsive seizures</w:t>
      </w:r>
    </w:p>
    <w:p>
      <w:pPr>
        <w:pStyle w:val="7"/>
        <w:numPr>
          <w:ilvl w:val="0"/>
          <w:numId w:val="4"/>
        </w:numPr>
        <w:ind w:firstLineChars="0"/>
        <w:jc w:val="left"/>
        <w:rPr>
          <w:rFonts w:ascii="Times New Roman" w:hAnsi="Times New Roman" w:cs="Times New Roman"/>
        </w:rPr>
      </w:pPr>
      <w:r>
        <w:rPr>
          <w:rFonts w:hint="default" w:ascii="Times New Roman Bold" w:hAnsi="Times New Roman Bold" w:cs="Times New Roman Bold"/>
          <w:b/>
          <w:bCs/>
        </w:rPr>
        <w:t>Medical, family, and psychosocial history</w:t>
      </w:r>
      <w:r>
        <w:rPr>
          <w:rFonts w:ascii="Times New Roman" w:hAnsi="Times New Roman" w:cs="Times New Roman"/>
        </w:rPr>
        <w:t xml:space="preserve">: The patient was born at </w:t>
      </w:r>
      <w:r>
        <w:rPr>
          <w:rFonts w:ascii="Times New Roman" w:hAnsi="Times New Roman" w:cs="Times New Roman"/>
        </w:rPr>
        <w:t>39th</w:t>
      </w:r>
      <w:r>
        <w:rPr>
          <w:rFonts w:ascii="Times New Roman" w:hAnsi="Times New Roman" w:cs="Times New Roman"/>
        </w:rPr>
        <w:t xml:space="preserve"> weeks of gestation via cesarean section</w:t>
      </w:r>
      <w:r>
        <w:rPr>
          <w:rFonts w:ascii="Times New Roman" w:hAnsi="Times New Roman" w:cs="Times New Roman"/>
        </w:rPr>
        <w:t xml:space="preserve">. </w:t>
      </w:r>
      <w:r>
        <w:rPr>
          <w:rFonts w:ascii="Times New Roman" w:hAnsi="Times New Roman" w:cs="Times New Roman"/>
        </w:rPr>
        <w:t>H</w:t>
      </w:r>
      <w:r>
        <w:rPr>
          <w:rFonts w:ascii="Times New Roman" w:hAnsi="Times New Roman" w:cs="Times New Roman"/>
        </w:rPr>
        <w:t xml:space="preserve">e was the </w:t>
      </w:r>
      <w:r>
        <w:rPr>
          <w:rFonts w:ascii="Times New Roman" w:hAnsi="Times New Roman" w:cs="Times New Roman"/>
        </w:rPr>
        <w:t>second</w:t>
      </w:r>
      <w:r>
        <w:rPr>
          <w:rFonts w:ascii="Times New Roman" w:hAnsi="Times New Roman" w:cs="Times New Roman"/>
        </w:rPr>
        <w:t>-born child of a healthy, non-consanguineous Chinese couple</w:t>
      </w:r>
      <w:r>
        <w:rPr>
          <w:rFonts w:ascii="Times New Roman" w:hAnsi="Times New Roman" w:cs="Times New Roman"/>
        </w:rPr>
        <w:t xml:space="preserve">, with a </w:t>
      </w:r>
      <w:r>
        <w:rPr>
          <w:rFonts w:ascii="Times New Roman" w:hAnsi="Times New Roman" w:cs="Times New Roman"/>
        </w:rPr>
        <w:t>a healthy 11-year-old sister</w:t>
      </w:r>
      <w:r>
        <w:rPr>
          <w:rFonts w:ascii="Times New Roman" w:hAnsi="Times New Roman" w:cs="Times New Roman"/>
        </w:rPr>
        <w:t xml:space="preserve">. The birth weight was </w:t>
      </w:r>
      <w:r>
        <w:rPr>
          <w:rFonts w:ascii="Times New Roman" w:hAnsi="Times New Roman" w:cs="Times New Roman"/>
        </w:rPr>
        <w:t>2900</w:t>
      </w:r>
      <w:r>
        <w:rPr>
          <w:rFonts w:ascii="Times New Roman" w:hAnsi="Times New Roman" w:cs="Times New Roman"/>
        </w:rPr>
        <w:t>gm. There were no placental, umbilical cord, or amniotic fluid abnormalities, and the Apgar scores were all 8 at 1 minute, 5 minutes, and 10 minutes (-1 each for respiration and muscle tone).</w:t>
      </w:r>
      <w:r>
        <w:rPr>
          <w:rFonts w:ascii="Times New Roman" w:hAnsi="Times New Roman" w:cs="Times New Roman"/>
        </w:rPr>
        <w:t xml:space="preserve"> </w:t>
      </w:r>
      <w:r>
        <w:rPr>
          <w:rFonts w:ascii="Times New Roman" w:hAnsi="Times New Roman" w:cs="Times New Roman"/>
        </w:rPr>
        <w:t>The parents den</w:t>
      </w:r>
      <w:r>
        <w:rPr>
          <w:rFonts w:hint="eastAsia" w:ascii="Times New Roman" w:hAnsi="Times New Roman" w:cs="Times New Roman"/>
        </w:rPr>
        <w:t>ied</w:t>
      </w:r>
      <w:r>
        <w:rPr>
          <w:rFonts w:ascii="Times New Roman" w:hAnsi="Times New Roman" w:cs="Times New Roman"/>
        </w:rPr>
        <w:t xml:space="preserve"> similar disease and inherited metabolic diseases among family me</w:t>
      </w:r>
      <w:r>
        <w:rPr>
          <w:rFonts w:hint="eastAsia" w:ascii="Times New Roman" w:hAnsi="Times New Roman" w:cs="Times New Roman"/>
        </w:rPr>
        <w:t>m</w:t>
      </w:r>
      <w:r>
        <w:rPr>
          <w:rFonts w:ascii="Times New Roman" w:hAnsi="Times New Roman" w:cs="Times New Roman"/>
        </w:rPr>
        <w:t xml:space="preserve">bers. </w:t>
      </w:r>
    </w:p>
    <w:p>
      <w:pPr>
        <w:pStyle w:val="7"/>
        <w:numPr>
          <w:ilvl w:val="0"/>
          <w:numId w:val="1"/>
        </w:numPr>
        <w:ind w:firstLineChars="0"/>
        <w:jc w:val="left"/>
        <w:rPr>
          <w:rFonts w:ascii="Times New Roman" w:hAnsi="Times New Roman" w:cs="Times New Roman"/>
        </w:rPr>
      </w:pPr>
      <w:r>
        <w:rPr>
          <w:rFonts w:ascii="Times New Roman" w:hAnsi="Times New Roman" w:cs="Times New Roman"/>
          <w:b/>
        </w:rPr>
        <w:t>Clinical Findings</w:t>
      </w:r>
      <w:r>
        <w:rPr>
          <w:rFonts w:ascii="Times New Roman" w:hAnsi="Times New Roman" w:cs="Times New Roman"/>
        </w:rPr>
        <w:t>: Convulsions and hypotonia</w:t>
      </w:r>
      <w:r>
        <w:rPr>
          <w:rFonts w:ascii="Times New Roman" w:hAnsi="Times New Roman" w:cs="Times New Roman"/>
        </w:rPr>
        <w:t xml:space="preserve"> </w:t>
      </w:r>
      <w:r>
        <w:rPr>
          <w:rFonts w:ascii="Times New Roman" w:hAnsi="Times New Roman" w:cs="Times New Roman"/>
        </w:rPr>
        <w:t>were found on the first day of life. Convulsions were characterized by fist clenching, eye gaz</w:t>
      </w:r>
      <w:r>
        <w:rPr>
          <w:rFonts w:hint="eastAsia" w:ascii="Times New Roman" w:hAnsi="Times New Roman" w:cs="Times New Roman"/>
          <w:lang w:eastAsia="zh-Hans"/>
        </w:rPr>
        <w:t>ing</w:t>
      </w:r>
      <w:r>
        <w:rPr>
          <w:rFonts w:ascii="Times New Roman" w:hAnsi="Times New Roman" w:cs="Times New Roman"/>
        </w:rPr>
        <w:t>, and cyanosis of lips, which lasted for tens of seconds and resolved spontaneously. The infant was conscious during the interictal period, but had poor responses including no spontaneous activity, no eyes pursuiting or normal sucking and swallowing. On examination, the infant was found to have craniofacial deformities, which showed a long head deformity (158mm), high forehead, wide eye distance, and high arch of the palate, in addition to varus of both feet and left cryptorchidism. Basic reflexes (swallowing, sucking and cough) were also depressed.</w:t>
      </w:r>
    </w:p>
    <w:p>
      <w:pPr>
        <w:pStyle w:val="7"/>
        <w:numPr>
          <w:ilvl w:val="0"/>
          <w:numId w:val="1"/>
        </w:numPr>
        <w:ind w:firstLineChars="0"/>
        <w:jc w:val="left"/>
        <w:rPr>
          <w:rFonts w:ascii="Times New Roman" w:hAnsi="Times New Roman" w:cs="Times New Roman"/>
          <w:b/>
        </w:rPr>
      </w:pPr>
      <w:r>
        <w:rPr>
          <w:rFonts w:ascii="Times New Roman" w:hAnsi="Times New Roman" w:cs="Times New Roman"/>
          <w:b/>
        </w:rPr>
        <w:t>Timeline</w:t>
      </w:r>
    </w:p>
    <w:tbl>
      <w:tblPr>
        <w:tblStyle w:val="6"/>
        <w:tblW w:w="0" w:type="auto"/>
        <w:tblInd w:w="36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92"/>
        <w:gridCol w:w="644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492" w:type="dxa"/>
          </w:tcPr>
          <w:p>
            <w:pPr>
              <w:pStyle w:val="7"/>
              <w:ind w:firstLine="0" w:firstLineChars="0"/>
              <w:jc w:val="left"/>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Time</w:t>
            </w:r>
          </w:p>
        </w:tc>
        <w:tc>
          <w:tcPr>
            <w:tcW w:w="6448" w:type="dxa"/>
          </w:tcPr>
          <w:p>
            <w:pPr>
              <w:pStyle w:val="7"/>
              <w:ind w:firstLine="0" w:firstLineChars="0"/>
              <w:jc w:val="left"/>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Episodes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492" w:type="dxa"/>
            <w:tcBorders>
              <w:top w:val="single" w:color="000000" w:sz="4" w:space="0"/>
            </w:tcBorders>
          </w:tcPr>
          <w:p>
            <w:pPr>
              <w:pStyle w:val="7"/>
              <w:ind w:firstLine="0" w:firstLineChars="0"/>
              <w:jc w:val="left"/>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Day 1</w:t>
            </w:r>
            <w:r>
              <w:rPr>
                <w:rFonts w:hint="default" w:ascii="Times New Roman Regular" w:hAnsi="Times New Roman Regular" w:cs="Times New Roman Regular"/>
                <w:sz w:val="24"/>
                <w:szCs w:val="24"/>
              </w:rPr>
              <w:t xml:space="preserve"> </w:t>
            </w:r>
            <w:r>
              <w:rPr>
                <w:rFonts w:hint="default" w:ascii="Times New Roman Regular" w:hAnsi="Times New Roman Regular" w:eastAsia="宋体" w:cs="Times New Roman Regular"/>
                <w:kern w:val="0"/>
                <w:sz w:val="24"/>
                <w:szCs w:val="24"/>
                <w:lang w:bidi="ar"/>
              </w:rPr>
              <w:t>after admission</w:t>
            </w:r>
          </w:p>
        </w:tc>
        <w:tc>
          <w:tcPr>
            <w:tcW w:w="6448" w:type="dxa"/>
            <w:tcBorders>
              <w:top w:val="single" w:color="000000" w:sz="4" w:space="0"/>
            </w:tcBorders>
          </w:tcPr>
          <w:p>
            <w:pPr>
              <w:pStyle w:val="7"/>
              <w:ind w:firstLine="0" w:firstLineChars="0"/>
              <w:jc w:val="left"/>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kern w:val="0"/>
                <w:sz w:val="24"/>
                <w:szCs w:val="24"/>
                <w:lang w:bidi="ar"/>
              </w:rPr>
              <w:t>oxygen inhalation</w:t>
            </w:r>
            <w:r>
              <w:rPr>
                <w:rFonts w:hint="default" w:ascii="Times New Roman Regular" w:hAnsi="Times New Roman Regular" w:eastAsia="宋体" w:cs="Times New Roman Regular"/>
                <w:kern w:val="0"/>
                <w:sz w:val="24"/>
                <w:szCs w:val="24"/>
                <w:lang w:bidi="ar"/>
              </w:rPr>
              <w:t xml:space="preserve">, </w:t>
            </w:r>
            <w:r>
              <w:rPr>
                <w:rFonts w:hint="default" w:ascii="Times New Roman Regular" w:hAnsi="Times New Roman Regular" w:eastAsia="宋体" w:cs="Times New Roman Regular"/>
                <w:kern w:val="0"/>
                <w:sz w:val="24"/>
                <w:szCs w:val="24"/>
                <w:lang w:bidi="ar"/>
              </w:rPr>
              <w:t>formula nasogastric feeding, intravenous fluid support</w:t>
            </w:r>
            <w:r>
              <w:rPr>
                <w:rFonts w:hint="default" w:ascii="Times New Roman Regular" w:hAnsi="Times New Roman Regular" w:eastAsia="宋体" w:cs="Times New Roman Regular"/>
                <w:kern w:val="0"/>
                <w:sz w:val="24"/>
                <w:szCs w:val="24"/>
                <w:lang w:bidi="ar"/>
              </w:rPr>
              <w:t xml:space="preserve"> and</w:t>
            </w:r>
            <w:r>
              <w:rPr>
                <w:rFonts w:hint="default" w:ascii="Times New Roman Regular" w:hAnsi="Times New Roman Regular" w:eastAsia="宋体" w:cs="Times New Roman Regular"/>
                <w:kern w:val="0"/>
                <w:sz w:val="24"/>
                <w:szCs w:val="24"/>
                <w:lang w:bidi="ar"/>
              </w:rPr>
              <w:t xml:space="preserve"> phenobarbital injection</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rPr>
              <w:t xml:space="preserve"> </w:t>
            </w:r>
          </w:p>
          <w:p>
            <w:pPr>
              <w:pStyle w:val="7"/>
              <w:ind w:firstLine="0" w:firstLineChars="0"/>
              <w:jc w:val="left"/>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kern w:val="0"/>
                <w:sz w:val="24"/>
                <w:szCs w:val="24"/>
                <w:lang w:bidi="ar"/>
              </w:rPr>
              <w:t>T</w:t>
            </w:r>
            <w:r>
              <w:rPr>
                <w:rFonts w:hint="default" w:ascii="Times New Roman Regular" w:hAnsi="Times New Roman Regular" w:eastAsia="宋体" w:cs="Times New Roman Regular"/>
                <w:kern w:val="0"/>
                <w:sz w:val="24"/>
                <w:szCs w:val="24"/>
                <w:lang w:bidi="ar"/>
              </w:rPr>
              <w:t>he patient had a convulsion</w:t>
            </w:r>
            <w:r>
              <w:rPr>
                <w:rFonts w:hint="default" w:ascii="Times New Roman Regular" w:hAnsi="Times New Roman Regular" w:eastAsia="宋体" w:cs="Times New Roman Regular"/>
                <w:kern w:val="0"/>
                <w:sz w:val="24"/>
                <w:szCs w:val="24"/>
                <w:lang w:bidi="ar"/>
              </w:rPr>
              <w:t>, t</w:t>
            </w:r>
            <w:r>
              <w:rPr>
                <w:rFonts w:hint="default" w:ascii="Times New Roman Regular" w:hAnsi="Times New Roman Regular" w:eastAsia="宋体" w:cs="Times New Roman Regular"/>
                <w:kern w:val="0"/>
                <w:sz w:val="24"/>
                <w:szCs w:val="24"/>
                <w:lang w:bidi="ar"/>
              </w:rPr>
              <w:t xml:space="preserve">he frequency of convulsive seizures gradually increased, </w:t>
            </w:r>
            <w:r>
              <w:rPr>
                <w:rFonts w:hint="default" w:ascii="Times New Roman Regular" w:hAnsi="Times New Roman Regular" w:eastAsia="宋体" w:cs="Times New Roman Regular"/>
                <w:kern w:val="0"/>
                <w:sz w:val="24"/>
                <w:szCs w:val="24"/>
                <w:lang w:bidi="ar"/>
              </w:rPr>
              <w:t>while</w:t>
            </w:r>
            <w:r>
              <w:rPr>
                <w:rFonts w:hint="default" w:ascii="Times New Roman Regular" w:hAnsi="Times New Roman Regular" w:eastAsia="宋体" w:cs="Times New Roman Regular"/>
                <w:kern w:val="0"/>
                <w:sz w:val="24"/>
                <w:szCs w:val="24"/>
                <w:lang w:bidi="ar"/>
              </w:rPr>
              <w:t xml:space="preserve"> the </w:t>
            </w:r>
            <w:r>
              <w:rPr>
                <w:rFonts w:hint="default" w:ascii="Times New Roman Regular" w:hAnsi="Times New Roman Regular" w:eastAsia="宋体" w:cs="Times New Roman Regular"/>
                <w:kern w:val="0"/>
                <w:sz w:val="24"/>
                <w:szCs w:val="24"/>
                <w:lang w:eastAsia="zh-Hans" w:bidi="ar"/>
              </w:rPr>
              <w:t xml:space="preserve">infant’s </w:t>
            </w:r>
            <w:r>
              <w:rPr>
                <w:rFonts w:hint="default" w:ascii="Times New Roman Regular" w:hAnsi="Times New Roman Regular" w:eastAsia="宋体" w:cs="Times New Roman Regular"/>
                <w:kern w:val="0"/>
                <w:sz w:val="24"/>
                <w:szCs w:val="24"/>
                <w:lang w:bidi="ar"/>
              </w:rPr>
              <w:t>reaction was not improved.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492" w:type="dxa"/>
          </w:tcPr>
          <w:p>
            <w:pPr>
              <w:pStyle w:val="7"/>
              <w:ind w:firstLine="0" w:firstLineChars="0"/>
              <w:jc w:val="left"/>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Day </w:t>
            </w:r>
            <w:r>
              <w:rPr>
                <w:rFonts w:hint="default" w:ascii="Times New Roman Regular" w:hAnsi="Times New Roman Regular" w:cs="Times New Roman Regular"/>
                <w:sz w:val="24"/>
                <w:szCs w:val="24"/>
              </w:rPr>
              <w:t>9</w:t>
            </w:r>
          </w:p>
        </w:tc>
        <w:tc>
          <w:tcPr>
            <w:tcW w:w="6448" w:type="dxa"/>
          </w:tcPr>
          <w:p>
            <w:pPr>
              <w:pStyle w:val="7"/>
              <w:ind w:firstLine="0" w:firstLineChars="0"/>
              <w:jc w:val="left"/>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kern w:val="0"/>
                <w:sz w:val="24"/>
                <w:szCs w:val="24"/>
                <w:lang w:bidi="ar"/>
              </w:rPr>
              <w:t>A</w:t>
            </w:r>
            <w:r>
              <w:rPr>
                <w:rFonts w:hint="default" w:ascii="Times New Roman Regular" w:hAnsi="Times New Roman Regular" w:eastAsia="宋体" w:cs="Times New Roman Regular"/>
                <w:kern w:val="0"/>
                <w:sz w:val="24"/>
                <w:szCs w:val="24"/>
                <w:lang w:bidi="ar"/>
              </w:rPr>
              <w:t>pnea was caused by sputum blockage, and the patient was given tracheal intubation and mechanical ventilation support</w:t>
            </w:r>
            <w:r>
              <w:rPr>
                <w:rFonts w:hint="default" w:ascii="Times New Roman Regular" w:hAnsi="Times New Roman Regular" w:eastAsia="宋体" w:cs="Times New Roman Regular"/>
                <w:kern w:val="0"/>
                <w:sz w:val="24"/>
                <w:szCs w:val="24"/>
                <w:lang w:bidi="ar"/>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492" w:type="dxa"/>
          </w:tcPr>
          <w:p>
            <w:pPr>
              <w:pStyle w:val="7"/>
              <w:ind w:firstLine="0" w:firstLineChars="0"/>
              <w:jc w:val="left"/>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Day </w:t>
            </w:r>
            <w:r>
              <w:rPr>
                <w:rFonts w:hint="default" w:ascii="Times New Roman Regular" w:hAnsi="Times New Roman Regular" w:cs="Times New Roman Regular"/>
                <w:sz w:val="24"/>
                <w:szCs w:val="24"/>
              </w:rPr>
              <w:t>11</w:t>
            </w:r>
          </w:p>
        </w:tc>
        <w:tc>
          <w:tcPr>
            <w:tcW w:w="6448" w:type="dxa"/>
          </w:tcPr>
          <w:p>
            <w:pPr>
              <w:pStyle w:val="7"/>
              <w:ind w:firstLine="0" w:firstLineChars="0"/>
              <w:jc w:val="left"/>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kern w:val="0"/>
                <w:sz w:val="24"/>
                <w:szCs w:val="24"/>
                <w:lang w:bidi="ar"/>
              </w:rPr>
              <w:t>T</w:t>
            </w:r>
            <w:r>
              <w:rPr>
                <w:rFonts w:hint="default" w:ascii="Times New Roman Regular" w:hAnsi="Times New Roman Regular" w:eastAsia="宋体" w:cs="Times New Roman Regular"/>
                <w:kern w:val="0"/>
                <w:sz w:val="24"/>
                <w:szCs w:val="24"/>
                <w:lang w:bidi="ar"/>
              </w:rPr>
              <w:t>he patient developed fever with elevated C-reactive protein (CRP), considering sepsis, and was given anti-infection treatment.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492" w:type="dxa"/>
          </w:tcPr>
          <w:p>
            <w:pPr>
              <w:pStyle w:val="7"/>
              <w:ind w:firstLine="0" w:firstLineChars="0"/>
              <w:jc w:val="left"/>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Day </w:t>
            </w:r>
            <w:r>
              <w:rPr>
                <w:rFonts w:hint="default" w:ascii="Times New Roman Regular" w:hAnsi="Times New Roman Regular" w:cs="Times New Roman Regular"/>
                <w:sz w:val="24"/>
                <w:szCs w:val="24"/>
              </w:rPr>
              <w:t>14</w:t>
            </w:r>
          </w:p>
        </w:tc>
        <w:tc>
          <w:tcPr>
            <w:tcW w:w="6448" w:type="dxa"/>
          </w:tcPr>
          <w:p>
            <w:pPr>
              <w:pStyle w:val="7"/>
              <w:ind w:firstLine="0" w:firstLineChars="0"/>
              <w:jc w:val="left"/>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kern w:val="0"/>
                <w:sz w:val="24"/>
                <w:szCs w:val="24"/>
                <w:lang w:bidi="ar"/>
              </w:rPr>
              <w:t>T</w:t>
            </w:r>
            <w:r>
              <w:rPr>
                <w:rFonts w:hint="default" w:ascii="Times New Roman Regular" w:hAnsi="Times New Roman Regular" w:eastAsia="宋体" w:cs="Times New Roman Regular"/>
                <w:kern w:val="0"/>
                <w:sz w:val="24"/>
                <w:szCs w:val="24"/>
                <w:lang w:bidi="ar"/>
              </w:rPr>
              <w:t>he infant had frequent convulsive seizures</w:t>
            </w:r>
            <w:r>
              <w:rPr>
                <w:rFonts w:hint="default" w:ascii="Times New Roman Regular" w:hAnsi="Times New Roman Regular" w:eastAsia="宋体" w:cs="Times New Roman Regular"/>
                <w:kern w:val="0"/>
                <w:sz w:val="24"/>
                <w:szCs w:val="24"/>
                <w:lang w:bidi="ar"/>
              </w:rPr>
              <w:t>.</w:t>
            </w:r>
            <w:r>
              <w:rPr>
                <w:rFonts w:hint="default" w:ascii="Times New Roman Regular" w:hAnsi="Times New Roman Regular" w:eastAsia="宋体" w:cs="Times New Roman Regular"/>
                <w:kern w:val="0"/>
                <w:sz w:val="24"/>
                <w:szCs w:val="24"/>
                <w:lang w:bidi="ar"/>
              </w:rPr>
              <w:t xml:space="preserve"> </w:t>
            </w:r>
            <w:r>
              <w:rPr>
                <w:rFonts w:hint="default" w:ascii="Times New Roman Regular" w:hAnsi="Times New Roman Regular" w:eastAsia="宋体" w:cs="Times New Roman Regular"/>
                <w:kern w:val="0"/>
                <w:sz w:val="24"/>
                <w:szCs w:val="24"/>
                <w:lang w:bidi="ar"/>
              </w:rPr>
              <w:t>L</w:t>
            </w:r>
            <w:r>
              <w:rPr>
                <w:rFonts w:hint="default" w:ascii="Times New Roman Regular" w:hAnsi="Times New Roman Regular" w:eastAsia="宋体" w:cs="Times New Roman Regular"/>
                <w:kern w:val="0"/>
                <w:sz w:val="24"/>
                <w:szCs w:val="24"/>
                <w:lang w:bidi="ar"/>
              </w:rPr>
              <w:t>evetiracetam oral solution was administered and gradually increased, but convulsions could not be controlled.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492" w:type="dxa"/>
          </w:tcPr>
          <w:p>
            <w:pPr>
              <w:pStyle w:val="7"/>
              <w:ind w:firstLine="0" w:firstLineChars="0"/>
              <w:jc w:val="left"/>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Day </w:t>
            </w:r>
            <w:r>
              <w:rPr>
                <w:rFonts w:hint="default" w:ascii="Times New Roman Regular" w:hAnsi="Times New Roman Regular" w:cs="Times New Roman Regular"/>
                <w:sz w:val="24"/>
                <w:szCs w:val="24"/>
              </w:rPr>
              <w:t>21</w:t>
            </w:r>
          </w:p>
        </w:tc>
        <w:tc>
          <w:tcPr>
            <w:tcW w:w="6448" w:type="dxa"/>
          </w:tcPr>
          <w:p>
            <w:pPr>
              <w:pStyle w:val="7"/>
              <w:ind w:firstLine="0" w:firstLineChars="0"/>
              <w:jc w:val="left"/>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kern w:val="0"/>
                <w:sz w:val="24"/>
                <w:szCs w:val="24"/>
                <w:lang w:bidi="ar"/>
              </w:rPr>
              <w:t>A</w:t>
            </w:r>
            <w:r>
              <w:rPr>
                <w:rFonts w:hint="default" w:ascii="Times New Roman Regular" w:hAnsi="Times New Roman Regular" w:eastAsia="宋体" w:cs="Times New Roman Regular"/>
                <w:kern w:val="0"/>
                <w:sz w:val="24"/>
                <w:szCs w:val="24"/>
                <w:lang w:bidi="ar"/>
              </w:rPr>
              <w:t>midazolam injection was maintained for 1 week, and the dose was gradually increased, with levetiracetam tablets increased to 60mg/kg/d the second day, but the convulsion still could not be controlled</w:t>
            </w:r>
            <w:r>
              <w:rPr>
                <w:rFonts w:hint="default" w:ascii="Times New Roman Regular" w:hAnsi="Times New Roman Regular" w:eastAsia="宋体" w:cs="Times New Roman Regular"/>
                <w:kern w:val="0"/>
                <w:sz w:val="24"/>
                <w:szCs w:val="24"/>
                <w:lang w:bidi="ar"/>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492" w:type="dxa"/>
          </w:tcPr>
          <w:p>
            <w:pPr>
              <w:pStyle w:val="7"/>
              <w:ind w:firstLine="0" w:firstLineChars="0"/>
              <w:jc w:val="left"/>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Day </w:t>
            </w:r>
            <w:r>
              <w:rPr>
                <w:rFonts w:hint="default" w:ascii="Times New Roman Regular" w:hAnsi="Times New Roman Regular" w:cs="Times New Roman Regular"/>
                <w:sz w:val="24"/>
                <w:szCs w:val="24"/>
              </w:rPr>
              <w:t>28</w:t>
            </w:r>
          </w:p>
        </w:tc>
        <w:tc>
          <w:tcPr>
            <w:tcW w:w="6448" w:type="dxa"/>
          </w:tcPr>
          <w:p>
            <w:pPr>
              <w:pStyle w:val="7"/>
              <w:ind w:firstLine="0" w:firstLineChars="0"/>
              <w:jc w:val="left"/>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kern w:val="0"/>
                <w:sz w:val="24"/>
                <w:szCs w:val="24"/>
                <w:lang w:bidi="ar"/>
              </w:rPr>
              <w:t>T</w:t>
            </w:r>
            <w:r>
              <w:rPr>
                <w:rFonts w:hint="default" w:ascii="Times New Roman Regular" w:hAnsi="Times New Roman Regular" w:eastAsia="宋体" w:cs="Times New Roman Regular"/>
                <w:kern w:val="0"/>
                <w:sz w:val="24"/>
                <w:szCs w:val="24"/>
                <w:lang w:bidi="ar"/>
              </w:rPr>
              <w:t>he endotracheal tube was withdrawn and changed to hood oxygen support again.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492" w:type="dxa"/>
          </w:tcPr>
          <w:p>
            <w:pPr>
              <w:pStyle w:val="7"/>
              <w:ind w:firstLine="0" w:firstLineChars="0"/>
              <w:jc w:val="left"/>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Day </w:t>
            </w:r>
            <w:r>
              <w:rPr>
                <w:rFonts w:hint="default" w:ascii="Times New Roman Regular" w:hAnsi="Times New Roman Regular" w:cs="Times New Roman Regular"/>
                <w:sz w:val="24"/>
                <w:szCs w:val="24"/>
              </w:rPr>
              <w:t>35</w:t>
            </w:r>
          </w:p>
        </w:tc>
        <w:tc>
          <w:tcPr>
            <w:tcW w:w="6448" w:type="dxa"/>
          </w:tcPr>
          <w:p>
            <w:pPr>
              <w:pStyle w:val="7"/>
              <w:ind w:firstLine="0" w:firstLineChars="0"/>
              <w:jc w:val="left"/>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kern w:val="0"/>
                <w:sz w:val="24"/>
                <w:szCs w:val="24"/>
                <w:lang w:bidi="ar"/>
              </w:rPr>
              <w:t>H</w:t>
            </w:r>
            <w:r>
              <w:rPr>
                <w:rFonts w:hint="default" w:ascii="Times New Roman Regular" w:hAnsi="Times New Roman Regular" w:eastAsia="宋体" w:cs="Times New Roman Regular"/>
                <w:kern w:val="0"/>
                <w:sz w:val="24"/>
                <w:szCs w:val="24"/>
                <w:lang w:bidi="ar"/>
              </w:rPr>
              <w:t>e was treated with sodium valproate oral solution.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492" w:type="dxa"/>
          </w:tcPr>
          <w:p>
            <w:pPr>
              <w:pStyle w:val="7"/>
              <w:ind w:firstLine="0" w:firstLineChars="0"/>
              <w:jc w:val="left"/>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Day </w:t>
            </w:r>
            <w:r>
              <w:rPr>
                <w:rFonts w:hint="default" w:ascii="Times New Roman Regular" w:hAnsi="Times New Roman Regular" w:cs="Times New Roman Regular"/>
                <w:sz w:val="24"/>
                <w:szCs w:val="24"/>
              </w:rPr>
              <w:t>40</w:t>
            </w:r>
          </w:p>
        </w:tc>
        <w:tc>
          <w:tcPr>
            <w:tcW w:w="6448" w:type="dxa"/>
          </w:tcPr>
          <w:p>
            <w:pPr>
              <w:pStyle w:val="7"/>
              <w:ind w:firstLine="0" w:firstLineChars="0"/>
              <w:jc w:val="left"/>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kern w:val="0"/>
                <w:sz w:val="24"/>
                <w:szCs w:val="24"/>
                <w:lang w:bidi="ar"/>
              </w:rPr>
              <w:t>Oxygen was withdrew</w:t>
            </w:r>
            <w:r>
              <w:rPr>
                <w:rFonts w:hint="default" w:ascii="Times New Roman Regular" w:hAnsi="Times New Roman Regular" w:eastAsia="宋体" w:cs="Times New Roman Regular"/>
                <w:kern w:val="0"/>
                <w:sz w:val="24"/>
                <w:szCs w:val="24"/>
                <w:lang w:bidi="ar"/>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492" w:type="dxa"/>
          </w:tcPr>
          <w:p>
            <w:pPr>
              <w:pStyle w:val="7"/>
              <w:ind w:firstLine="0" w:firstLineChars="0"/>
              <w:jc w:val="left"/>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Day 4</w:t>
            </w:r>
            <w:r>
              <w:rPr>
                <w:rFonts w:hint="default" w:ascii="Times New Roman Regular" w:hAnsi="Times New Roman Regular" w:cs="Times New Roman Regular"/>
                <w:sz w:val="24"/>
                <w:szCs w:val="24"/>
              </w:rPr>
              <w:t>2</w:t>
            </w:r>
          </w:p>
        </w:tc>
        <w:tc>
          <w:tcPr>
            <w:tcW w:w="6448" w:type="dxa"/>
          </w:tcPr>
          <w:p>
            <w:pPr>
              <w:pStyle w:val="7"/>
              <w:ind w:firstLine="0" w:firstLineChars="0"/>
              <w:jc w:val="left"/>
              <w:rPr>
                <w:rFonts w:hint="default" w:ascii="Times New Roman Regular" w:hAnsi="Times New Roman Regular" w:eastAsia="宋体" w:cs="Times New Roman Regular"/>
                <w:kern w:val="0"/>
                <w:sz w:val="24"/>
                <w:szCs w:val="24"/>
                <w:lang w:bidi="ar"/>
              </w:rPr>
            </w:pPr>
            <w:r>
              <w:rPr>
                <w:rFonts w:hint="default" w:ascii="Times New Roman Regular" w:hAnsi="Times New Roman Regular" w:eastAsia="宋体" w:cs="Times New Roman Regular"/>
                <w:kern w:val="0"/>
                <w:sz w:val="24"/>
                <w:szCs w:val="24"/>
                <w:lang w:bidi="ar"/>
              </w:rPr>
              <w:t>T</w:t>
            </w:r>
            <w:r>
              <w:rPr>
                <w:rFonts w:hint="default" w:ascii="Times New Roman Regular" w:hAnsi="Times New Roman Regular" w:eastAsia="宋体" w:cs="Times New Roman Regular"/>
                <w:kern w:val="0"/>
                <w:sz w:val="24"/>
                <w:szCs w:val="24"/>
                <w:lang w:bidi="ar"/>
              </w:rPr>
              <w:t>he infant still had convulsive seizures more than 10 times a day under antiepileptic treatment with levetiracetam, topiramate tablets, and sodium valproate oral solution. The patient was discharged with drugs after the family learned nasogastric feeding.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492" w:type="dxa"/>
          </w:tcPr>
          <w:p>
            <w:pPr>
              <w:pStyle w:val="7"/>
              <w:ind w:firstLine="0" w:firstLineChars="0"/>
              <w:jc w:val="left"/>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kern w:val="0"/>
                <w:sz w:val="24"/>
                <w:szCs w:val="24"/>
                <w:lang w:bidi="ar"/>
              </w:rPr>
              <w:t>5 months</w:t>
            </w:r>
            <w:r>
              <w:rPr>
                <w:rFonts w:hint="default" w:ascii="Times New Roman Regular" w:hAnsi="Times New Roman Regular" w:eastAsia="宋体" w:cs="Times New Roman Regular"/>
                <w:kern w:val="0"/>
                <w:sz w:val="24"/>
                <w:szCs w:val="24"/>
                <w:lang w:bidi="ar"/>
              </w:rPr>
              <w:t xml:space="preserve"> old</w:t>
            </w:r>
          </w:p>
        </w:tc>
        <w:tc>
          <w:tcPr>
            <w:tcW w:w="6448" w:type="dxa"/>
          </w:tcPr>
          <w:p>
            <w:pPr>
              <w:pStyle w:val="7"/>
              <w:ind w:firstLine="0" w:firstLineChars="0"/>
              <w:jc w:val="left"/>
              <w:rPr>
                <w:rFonts w:hint="default" w:ascii="Times New Roman Regular" w:hAnsi="Times New Roman Regular" w:eastAsia="宋体" w:cs="Times New Roman Regular"/>
                <w:kern w:val="0"/>
                <w:sz w:val="24"/>
                <w:szCs w:val="24"/>
                <w:lang w:bidi="ar"/>
              </w:rPr>
            </w:pPr>
            <w:r>
              <w:rPr>
                <w:rFonts w:hint="default" w:ascii="Times New Roman Regular" w:hAnsi="Times New Roman Regular" w:eastAsia="宋体" w:cs="Times New Roman Regular"/>
                <w:kern w:val="0"/>
                <w:sz w:val="24"/>
                <w:szCs w:val="24"/>
                <w:lang w:bidi="ar"/>
              </w:rPr>
              <w:t>the child died at home</w:t>
            </w:r>
            <w:r>
              <w:rPr>
                <w:rFonts w:hint="default" w:ascii="Times New Roman Regular" w:hAnsi="Times New Roman Regular" w:eastAsia="宋体" w:cs="Times New Roman Regular"/>
                <w:kern w:val="0"/>
                <w:sz w:val="24"/>
                <w:szCs w:val="24"/>
                <w:lang w:bidi="ar"/>
              </w:rPr>
              <w:t>.</w:t>
            </w:r>
          </w:p>
        </w:tc>
      </w:tr>
    </w:tbl>
    <w:p>
      <w:pPr>
        <w:pStyle w:val="7"/>
        <w:numPr>
          <w:ilvl w:val="0"/>
          <w:numId w:val="1"/>
        </w:numPr>
        <w:ind w:firstLineChars="0"/>
        <w:jc w:val="left"/>
        <w:rPr>
          <w:rFonts w:ascii="Times New Roman" w:hAnsi="Times New Roman" w:cs="Times New Roman"/>
          <w:b/>
        </w:rPr>
      </w:pPr>
      <w:r>
        <w:rPr>
          <w:rFonts w:ascii="Times New Roman" w:hAnsi="Times New Roman" w:cs="Times New Roman"/>
          <w:b/>
        </w:rPr>
        <w:t>Diagnostic Assessment</w:t>
      </w:r>
    </w:p>
    <w:p>
      <w:pPr>
        <w:pStyle w:val="7"/>
        <w:numPr>
          <w:ilvl w:val="0"/>
          <w:numId w:val="5"/>
        </w:numPr>
        <w:ind w:firstLineChars="0"/>
        <w:jc w:val="left"/>
        <w:rPr>
          <w:rFonts w:ascii="Times New Roman" w:hAnsi="Times New Roman" w:cs="Times New Roman"/>
        </w:rPr>
      </w:pPr>
      <w:r>
        <w:rPr>
          <w:rFonts w:ascii="Times New Roman" w:hAnsi="Times New Roman" w:cs="Times New Roman"/>
        </w:rPr>
        <w:t>Diagnostic methods: PE</w:t>
      </w:r>
      <w:r>
        <w:rPr>
          <w:rFonts w:ascii="Times New Roman" w:hAnsi="Times New Roman" w:cs="Times New Roman"/>
        </w:rPr>
        <w:t>;</w:t>
      </w:r>
      <w:r>
        <w:rPr>
          <w:rFonts w:ascii="Times New Roman" w:hAnsi="Times New Roman" w:cs="Times New Roman"/>
        </w:rPr>
        <w:t xml:space="preserve"> laboratory testing</w:t>
      </w:r>
      <w:r>
        <w:rPr>
          <w:rFonts w:ascii="Times New Roman" w:hAnsi="Times New Roman" w:cs="Times New Roman"/>
        </w:rPr>
        <w:t xml:space="preserve"> including t</w:t>
      </w:r>
      <w:r>
        <w:rPr>
          <w:rFonts w:hint="default" w:ascii="Times New Roman" w:hAnsi="Times New Roman" w:cs="Times New Roman"/>
        </w:rPr>
        <w:t>he blood bile acid profile</w:t>
      </w:r>
      <w:r>
        <w:rPr>
          <w:rFonts w:ascii="Times New Roman" w:hAnsi="Times New Roman" w:cs="Times New Roman"/>
        </w:rPr>
        <w:t>, very long-chain fatty acids (</w:t>
      </w:r>
      <w:r>
        <w:rPr>
          <w:rFonts w:hint="default" w:ascii="Times New Roman" w:hAnsi="Times New Roman" w:cs="Times New Roman"/>
        </w:rPr>
        <w:t>VLCFA)</w:t>
      </w:r>
      <w:r>
        <w:rPr>
          <w:rFonts w:hint="default" w:ascii="Times New Roman" w:hAnsi="Times New Roman" w:cs="Times New Roman"/>
        </w:rPr>
        <w:t xml:space="preserve">; </w:t>
      </w:r>
      <w:r>
        <w:rPr>
          <w:rFonts w:ascii="Times New Roman" w:hAnsi="Times New Roman" w:cs="Times New Roman"/>
        </w:rPr>
        <w:t>amplitude integrated electroencephalogram(aEEG)</w:t>
      </w:r>
      <w:r>
        <w:rPr>
          <w:rFonts w:ascii="Times New Roman" w:hAnsi="Times New Roman" w:cs="Times New Roman"/>
        </w:rPr>
        <w:t xml:space="preserve">; </w:t>
      </w:r>
      <w:r>
        <w:rPr>
          <w:rFonts w:hint="default" w:ascii="Times New Roman" w:hAnsi="Times New Roman" w:cs="Times New Roman"/>
        </w:rPr>
        <w:t xml:space="preserve">brainstem auditory evoked potentials(BAEP) and </w:t>
      </w:r>
      <w:r>
        <w:rPr>
          <w:rFonts w:hint="eastAsia" w:ascii="Times New Roman" w:hAnsi="Times New Roman" w:cs="Times New Roman"/>
          <w:lang w:val="en-US" w:eastAsia="zh-Hans"/>
        </w:rPr>
        <w:t>fundus</w:t>
      </w:r>
      <w:r>
        <w:rPr>
          <w:rFonts w:hint="default" w:ascii="Times New Roman" w:hAnsi="Times New Roman" w:cs="Times New Roman"/>
          <w:lang w:eastAsia="zh-Hans"/>
        </w:rPr>
        <w:t xml:space="preserve"> screening, </w:t>
      </w:r>
      <w:r>
        <w:rPr>
          <w:rFonts w:ascii="Times New Roman" w:hAnsi="Times New Roman" w:cs="Times New Roman"/>
        </w:rPr>
        <w:t xml:space="preserve">magnetic resonance imaging(MRI), tandem mass spectrum, </w:t>
      </w:r>
      <w:r>
        <w:rPr>
          <w:rFonts w:hint="eastAsia" w:ascii="Times New Roman" w:hAnsi="Times New Roman" w:cs="Times New Roman"/>
        </w:rPr>
        <w:t>gene</w:t>
      </w:r>
      <w:r>
        <w:rPr>
          <w:rFonts w:ascii="Times New Roman" w:hAnsi="Times New Roman" w:cs="Times New Roman"/>
        </w:rPr>
        <w:t xml:space="preserve"> sequencing</w:t>
      </w:r>
    </w:p>
    <w:p>
      <w:pPr>
        <w:pStyle w:val="7"/>
        <w:numPr>
          <w:ilvl w:val="0"/>
          <w:numId w:val="5"/>
        </w:numPr>
        <w:ind w:firstLineChars="0"/>
        <w:jc w:val="left"/>
        <w:rPr>
          <w:rFonts w:ascii="Times New Roman" w:hAnsi="Times New Roman" w:cs="Times New Roman"/>
        </w:rPr>
      </w:pPr>
      <w:r>
        <w:rPr>
          <w:rFonts w:ascii="Times New Roman" w:hAnsi="Times New Roman" w:cs="Times New Roman"/>
        </w:rPr>
        <w:t>Diagnostic challenges: No</w:t>
      </w:r>
    </w:p>
    <w:p>
      <w:pPr>
        <w:pStyle w:val="7"/>
        <w:numPr>
          <w:ilvl w:val="0"/>
          <w:numId w:val="5"/>
        </w:numPr>
        <w:ind w:firstLineChars="0"/>
        <w:jc w:val="left"/>
        <w:rPr>
          <w:rFonts w:ascii="Times New Roman" w:hAnsi="Times New Roman" w:cs="Times New Roman"/>
        </w:rPr>
      </w:pPr>
      <w:r>
        <w:rPr>
          <w:rFonts w:ascii="Times New Roman" w:hAnsi="Times New Roman" w:cs="Times New Roman"/>
        </w:rPr>
        <w:t xml:space="preserve">Diagnostic reasoning: </w:t>
      </w:r>
      <w:r>
        <w:rPr>
          <w:rFonts w:ascii="Times New Roman" w:hAnsi="Times New Roman" w:cs="Times New Roman"/>
        </w:rPr>
        <w:t xml:space="preserve">clinical presentation, </w:t>
      </w:r>
      <w:r>
        <w:rPr>
          <w:rFonts w:hint="default" w:ascii="Times New Roman" w:hAnsi="Times New Roman" w:cs="Times New Roman"/>
        </w:rPr>
        <w:t>VLCFA</w:t>
      </w:r>
      <w:r>
        <w:rPr>
          <w:rFonts w:hint="default" w:ascii="Times New Roman" w:hAnsi="Times New Roman" w:cs="Times New Roman"/>
        </w:rPr>
        <w:t xml:space="preserve"> </w:t>
      </w:r>
      <w:r>
        <w:rPr>
          <w:rFonts w:hint="eastAsia" w:ascii="Times New Roman" w:hAnsi="Times New Roman" w:cs="Times New Roman"/>
          <w:lang w:val="en-US" w:eastAsia="zh-Hans"/>
        </w:rPr>
        <w:t>level</w:t>
      </w:r>
      <w:r>
        <w:rPr>
          <w:rFonts w:hint="default" w:ascii="Times New Roman" w:hAnsi="Times New Roman" w:cs="Times New Roman"/>
          <w:lang w:eastAsia="zh-Hans"/>
        </w:rPr>
        <w:t xml:space="preserve">, </w:t>
      </w:r>
      <w:r>
        <w:rPr>
          <w:rFonts w:hint="default" w:ascii="Times New Roman" w:hAnsi="Times New Roman" w:cs="Times New Roman"/>
        </w:rPr>
        <w:t>BAEP</w:t>
      </w:r>
      <w:r>
        <w:rPr>
          <w:rFonts w:hint="default" w:ascii="Times New Roman" w:hAnsi="Times New Roman" w:cs="Times New Roman"/>
        </w:rPr>
        <w:t xml:space="preserve"> and </w:t>
      </w:r>
      <w:r>
        <w:rPr>
          <w:rFonts w:hint="eastAsia" w:ascii="Times New Roman" w:hAnsi="Times New Roman" w:cs="Times New Roman"/>
          <w:lang w:val="en-US" w:eastAsia="zh-Hans"/>
        </w:rPr>
        <w:t>fundus</w:t>
      </w:r>
      <w:r>
        <w:rPr>
          <w:rFonts w:hint="default" w:ascii="Times New Roman" w:hAnsi="Times New Roman" w:cs="Times New Roman"/>
          <w:lang w:eastAsia="zh-Hans"/>
        </w:rPr>
        <w:t xml:space="preserve"> screening</w:t>
      </w:r>
      <w:r>
        <w:rPr>
          <w:rFonts w:hint="default" w:ascii="Times New Roman" w:hAnsi="Times New Roman" w:cs="Times New Roman"/>
        </w:rPr>
        <w:t xml:space="preserve">, </w:t>
      </w:r>
      <w:r>
        <w:rPr>
          <w:rFonts w:hint="default" w:ascii="Times New Roman" w:hAnsi="Times New Roman" w:cs="Times New Roman"/>
          <w:lang w:eastAsia="zh-Hans"/>
        </w:rPr>
        <w:t xml:space="preserve">MRI, </w:t>
      </w:r>
      <w:r>
        <w:rPr>
          <w:rFonts w:ascii="Times New Roman" w:hAnsi="Times New Roman" w:cs="Times New Roman"/>
        </w:rPr>
        <w:t>gene sequencing</w:t>
      </w:r>
    </w:p>
    <w:p>
      <w:pPr>
        <w:pStyle w:val="7"/>
        <w:numPr>
          <w:ilvl w:val="0"/>
          <w:numId w:val="5"/>
        </w:numPr>
        <w:ind w:firstLineChars="0"/>
        <w:jc w:val="left"/>
        <w:rPr>
          <w:rFonts w:ascii="Times New Roman" w:hAnsi="Times New Roman" w:cs="Times New Roman"/>
        </w:rPr>
      </w:pPr>
      <w:r>
        <w:rPr>
          <w:rFonts w:ascii="Times New Roman" w:hAnsi="Times New Roman" w:cs="Times New Roman"/>
        </w:rPr>
        <w:t xml:space="preserve">Prognostic characteristics: </w:t>
      </w:r>
      <w:r>
        <w:rPr>
          <w:rFonts w:hint="eastAsia" w:ascii="Times New Roman" w:hAnsi="Times New Roman" w:cs="Times New Roman"/>
          <w:lang w:val="en-US" w:eastAsia="zh-Hans"/>
        </w:rPr>
        <w:t>poor</w:t>
      </w:r>
      <w:r>
        <w:rPr>
          <w:rFonts w:hint="default" w:ascii="Times New Roman" w:hAnsi="Times New Roman" w:cs="Times New Roman"/>
          <w:lang w:eastAsia="zh-Hans"/>
        </w:rPr>
        <w:t xml:space="preserve"> prognosis</w:t>
      </w:r>
    </w:p>
    <w:p>
      <w:pPr>
        <w:pStyle w:val="7"/>
        <w:numPr>
          <w:ilvl w:val="0"/>
          <w:numId w:val="1"/>
        </w:numPr>
        <w:ind w:firstLineChars="0"/>
        <w:jc w:val="left"/>
        <w:rPr>
          <w:rFonts w:ascii="Times New Roman" w:hAnsi="Times New Roman" w:cs="Times New Roman"/>
          <w:b/>
        </w:rPr>
      </w:pPr>
      <w:r>
        <w:rPr>
          <w:rFonts w:ascii="Times New Roman" w:hAnsi="Times New Roman" w:cs="Times New Roman"/>
          <w:b/>
        </w:rPr>
        <w:t>Therapeutic Intervention</w:t>
      </w:r>
    </w:p>
    <w:p>
      <w:pPr>
        <w:pStyle w:val="7"/>
        <w:numPr>
          <w:ilvl w:val="0"/>
          <w:numId w:val="6"/>
        </w:numPr>
        <w:ind w:firstLineChars="0"/>
        <w:jc w:val="left"/>
        <w:rPr>
          <w:rFonts w:ascii="Times New Roman" w:hAnsi="Times New Roman" w:cs="Times New Roman"/>
        </w:rPr>
      </w:pPr>
      <w:r>
        <w:rPr>
          <w:rFonts w:ascii="Times New Roman" w:hAnsi="Times New Roman" w:cs="Times New Roman"/>
        </w:rPr>
        <w:t>Types of intervention</w:t>
      </w:r>
    </w:p>
    <w:p>
      <w:pPr>
        <w:pStyle w:val="7"/>
        <w:ind w:left="720" w:firstLine="0" w:firstLineChars="0"/>
        <w:jc w:val="left"/>
        <w:rPr>
          <w:rFonts w:ascii="Times New Roman" w:hAnsi="Times New Roman" w:cs="Times New Roman"/>
        </w:rPr>
      </w:pPr>
      <w:r>
        <w:rPr>
          <w:rFonts w:ascii="Times New Roman" w:hAnsi="Times New Roman" w:cs="Times New Roman"/>
        </w:rPr>
        <w:t>-Administration of intervention: S</w:t>
      </w:r>
      <w:r>
        <w:rPr>
          <w:rFonts w:ascii="Times New Roman" w:hAnsi="Times New Roman" w:cs="Times New Roman"/>
          <w:lang w:eastAsia="zh-Hans"/>
        </w:rPr>
        <w:t>upportive care</w:t>
      </w:r>
      <w:r>
        <w:rPr>
          <w:rFonts w:ascii="Times New Roman" w:hAnsi="Times New Roman" w:cs="Times New Roman"/>
          <w:lang w:eastAsia="zh-Hans"/>
        </w:rPr>
        <w:t xml:space="preserve"> and </w:t>
      </w:r>
      <w:r>
        <w:rPr>
          <w:rFonts w:ascii="Times New Roman" w:hAnsi="Times New Roman" w:cs="Times New Roman"/>
        </w:rPr>
        <w:t>antiepileptic treatment</w:t>
      </w:r>
    </w:p>
    <w:p>
      <w:pPr>
        <w:pStyle w:val="7"/>
        <w:ind w:left="720" w:firstLine="0" w:firstLineChars="0"/>
        <w:jc w:val="left"/>
        <w:rPr>
          <w:rFonts w:ascii="Times New Roman" w:hAnsi="Times New Roman" w:cs="Times New Roman"/>
        </w:rPr>
      </w:pPr>
      <w:r>
        <w:rPr>
          <w:rFonts w:ascii="Times New Roman" w:hAnsi="Times New Roman" w:cs="Times New Roman"/>
        </w:rPr>
        <w:t xml:space="preserve">-Changes in intervention: The infant still had </w:t>
      </w:r>
      <w:r>
        <w:rPr>
          <w:rFonts w:hint="eastAsia" w:ascii="Times New Roman" w:hAnsi="Times New Roman" w:cs="Times New Roman"/>
          <w:lang w:val="en-US" w:eastAsia="zh-Hans"/>
        </w:rPr>
        <w:t>uncontrollable</w:t>
      </w:r>
      <w:r>
        <w:rPr>
          <w:rFonts w:hint="default" w:ascii="Times New Roman" w:hAnsi="Times New Roman" w:cs="Times New Roman"/>
          <w:lang w:eastAsia="zh-Hans"/>
        </w:rPr>
        <w:t xml:space="preserve"> </w:t>
      </w:r>
      <w:r>
        <w:rPr>
          <w:rFonts w:ascii="Times New Roman" w:hAnsi="Times New Roman" w:cs="Times New Roman"/>
        </w:rPr>
        <w:t>convulsive seizures</w:t>
      </w:r>
      <w:r>
        <w:rPr>
          <w:rFonts w:ascii="Times New Roman" w:hAnsi="Times New Roman" w:cs="Times New Roman"/>
        </w:rPr>
        <w:t xml:space="preserve">, </w:t>
      </w:r>
      <w:r>
        <w:rPr>
          <w:rFonts w:hint="eastAsia" w:ascii="Times New Roman" w:hAnsi="Times New Roman" w:cs="Times New Roman"/>
          <w:lang w:val="en-US" w:eastAsia="zh-Hans"/>
        </w:rPr>
        <w:t>with</w:t>
      </w:r>
      <w:r>
        <w:rPr>
          <w:rFonts w:hint="default" w:ascii="Times New Roman" w:hAnsi="Times New Roman" w:cs="Times New Roman"/>
          <w:lang w:eastAsia="zh-Hans"/>
        </w:rPr>
        <w:t xml:space="preserve"> </w:t>
      </w:r>
      <w:r>
        <w:rPr>
          <w:rFonts w:hint="eastAsia" w:ascii="Times New Roman" w:hAnsi="Times New Roman" w:cs="Times New Roman"/>
        </w:rPr>
        <w:t>hypotonia</w:t>
      </w:r>
      <w:r>
        <w:rPr>
          <w:rFonts w:hint="default" w:ascii="Times New Roman" w:hAnsi="Times New Roman" w:cs="Times New Roman"/>
        </w:rPr>
        <w:t xml:space="preserve"> and poor reaction</w:t>
      </w:r>
    </w:p>
    <w:p>
      <w:pPr>
        <w:pStyle w:val="7"/>
        <w:numPr>
          <w:ilvl w:val="0"/>
          <w:numId w:val="1"/>
        </w:numPr>
        <w:ind w:firstLineChars="0"/>
        <w:jc w:val="left"/>
        <w:rPr>
          <w:rFonts w:ascii="Times New Roman" w:hAnsi="Times New Roman" w:cs="Times New Roman"/>
          <w:b/>
        </w:rPr>
      </w:pPr>
      <w:r>
        <w:rPr>
          <w:rFonts w:ascii="Times New Roman" w:hAnsi="Times New Roman" w:cs="Times New Roman"/>
          <w:b/>
        </w:rPr>
        <w:t xml:space="preserve"> Follow-up and Outcomes</w:t>
      </w:r>
    </w:p>
    <w:p>
      <w:pPr>
        <w:pStyle w:val="7"/>
        <w:numPr>
          <w:ilvl w:val="0"/>
          <w:numId w:val="7"/>
        </w:numPr>
        <w:ind w:firstLineChars="0"/>
        <w:jc w:val="left"/>
        <w:rPr>
          <w:rFonts w:ascii="Times New Roman" w:hAnsi="Times New Roman" w:cs="Times New Roman"/>
        </w:rPr>
      </w:pPr>
      <w:r>
        <w:rPr>
          <w:rFonts w:ascii="Times New Roman" w:hAnsi="Times New Roman" w:cs="Times New Roman"/>
        </w:rPr>
        <w:t>Summarize the clinical course of all follow-up visits including</w:t>
      </w:r>
    </w:p>
    <w:p>
      <w:pPr>
        <w:pStyle w:val="7"/>
        <w:ind w:left="720" w:firstLine="0" w:firstLineChars="0"/>
        <w:jc w:val="left"/>
        <w:rPr>
          <w:rFonts w:ascii="Times New Roman" w:hAnsi="Times New Roman" w:cs="Times New Roman"/>
        </w:rPr>
      </w:pPr>
      <w:r>
        <w:rPr>
          <w:rFonts w:ascii="Times New Roman" w:hAnsi="Times New Roman" w:cs="Times New Roman"/>
        </w:rPr>
        <w:t xml:space="preserve">-Clinician and patient-assessed outcomes: </w:t>
      </w:r>
      <w:r>
        <w:rPr>
          <w:rFonts w:ascii="Times New Roman" w:hAnsi="Times New Roman" w:cs="Times New Roman"/>
        </w:rPr>
        <w:t xml:space="preserve">died at home at </w:t>
      </w:r>
      <w:r>
        <w:rPr>
          <w:rFonts w:hint="eastAsia" w:ascii="Times New Roman" w:hAnsi="Times New Roman" w:cs="Times New Roman"/>
        </w:rPr>
        <w:t>the age of 5 months</w:t>
      </w:r>
      <w:r>
        <w:rPr>
          <w:rFonts w:ascii="Times New Roman" w:hAnsi="Times New Roman" w:cs="Times New Roman"/>
        </w:rPr>
        <w:t>.</w:t>
      </w:r>
    </w:p>
    <w:p>
      <w:pPr>
        <w:pStyle w:val="7"/>
        <w:ind w:left="720" w:firstLine="0" w:firstLineChars="0"/>
        <w:jc w:val="left"/>
        <w:rPr>
          <w:rFonts w:ascii="Times New Roman" w:hAnsi="Times New Roman" w:cs="Times New Roman"/>
        </w:rPr>
      </w:pPr>
      <w:r>
        <w:rPr>
          <w:rFonts w:ascii="Times New Roman" w:hAnsi="Times New Roman" w:cs="Times New Roman"/>
        </w:rPr>
        <w:t xml:space="preserve">-Important follow-up test results: </w:t>
      </w:r>
      <w:r>
        <w:rPr>
          <w:rFonts w:ascii="Times New Roman" w:hAnsi="Times New Roman" w:cs="Times New Roman"/>
        </w:rPr>
        <w:t>No</w:t>
      </w:r>
      <w:r>
        <w:rPr>
          <w:rFonts w:ascii="Times New Roman" w:hAnsi="Times New Roman" w:cs="Times New Roman"/>
        </w:rPr>
        <w:t>.</w:t>
      </w:r>
    </w:p>
    <w:p>
      <w:pPr>
        <w:pStyle w:val="7"/>
        <w:ind w:left="720" w:firstLine="0" w:firstLineChars="0"/>
        <w:jc w:val="left"/>
        <w:rPr>
          <w:rFonts w:ascii="Times New Roman" w:hAnsi="Times New Roman" w:cs="Times New Roman"/>
        </w:rPr>
      </w:pPr>
      <w:r>
        <w:rPr>
          <w:rFonts w:ascii="Times New Roman" w:hAnsi="Times New Roman" w:cs="Times New Roman"/>
        </w:rPr>
        <w:t xml:space="preserve">-Intervention adherence and tolerability: </w:t>
      </w:r>
      <w:r>
        <w:rPr>
          <w:rFonts w:hint="eastAsia" w:ascii="Times New Roman" w:hAnsi="Times New Roman" w:cs="Times New Roman"/>
        </w:rPr>
        <w:t>good</w:t>
      </w:r>
    </w:p>
    <w:p>
      <w:pPr>
        <w:pStyle w:val="7"/>
        <w:ind w:left="720" w:firstLine="0" w:firstLineChars="0"/>
        <w:jc w:val="left"/>
        <w:rPr>
          <w:rFonts w:ascii="Times New Roman" w:hAnsi="Times New Roman" w:cs="Times New Roman"/>
        </w:rPr>
      </w:pPr>
      <w:r>
        <w:rPr>
          <w:rFonts w:ascii="Times New Roman" w:hAnsi="Times New Roman" w:cs="Times New Roman"/>
        </w:rPr>
        <w:t>-Adverse and unanticipated events: no</w:t>
      </w:r>
    </w:p>
    <w:p>
      <w:pPr>
        <w:jc w:val="left"/>
        <w:rPr>
          <w:rFonts w:ascii="Times New Roman" w:hAnsi="Times New Roman" w:cs="Times New Roman"/>
          <w:b/>
        </w:rPr>
      </w:pPr>
      <w:r>
        <w:rPr>
          <w:rFonts w:ascii="Times New Roman" w:hAnsi="Times New Roman" w:cs="Times New Roman"/>
          <w:b/>
        </w:rPr>
        <w:t>11.  Discussion</w:t>
      </w:r>
    </w:p>
    <w:p>
      <w:pPr>
        <w:pStyle w:val="7"/>
        <w:numPr>
          <w:ilvl w:val="0"/>
          <w:numId w:val="8"/>
        </w:numPr>
        <w:ind w:firstLineChars="0"/>
        <w:jc w:val="left"/>
        <w:rPr>
          <w:rFonts w:ascii="Arial Regular" w:hAnsi="Arial Regular" w:eastAsia="宋体" w:cs="Arial Regular"/>
          <w:kern w:val="0"/>
          <w:sz w:val="24"/>
          <w:szCs w:val="24"/>
          <w:lang w:bidi="ar"/>
        </w:rPr>
      </w:pPr>
      <w:r>
        <w:rPr>
          <w:rFonts w:ascii="Times New Roman" w:hAnsi="Times New Roman" w:cs="Times New Roman"/>
        </w:rPr>
        <w:t>The strengths and limitations of the management of this case: The case has been closely observed by author through patient care, with enough experimental data and imaging data to support the diagnosis. No limitations.</w:t>
      </w:r>
    </w:p>
    <w:p>
      <w:pPr>
        <w:pStyle w:val="7"/>
        <w:numPr>
          <w:ilvl w:val="0"/>
          <w:numId w:val="8"/>
        </w:numPr>
        <w:ind w:firstLineChars="0"/>
        <w:jc w:val="left"/>
        <w:rPr>
          <w:rFonts w:ascii="Times New Roman" w:hAnsi="Times New Roman" w:cs="Times New Roman"/>
        </w:rPr>
      </w:pPr>
      <w:r>
        <w:rPr>
          <w:rFonts w:ascii="Times New Roman" w:hAnsi="Times New Roman" w:cs="Times New Roman"/>
        </w:rPr>
        <w:t xml:space="preserve">The relevant medical literature: </w:t>
      </w:r>
      <w:r>
        <w:rPr>
          <w:rFonts w:ascii="Times New Roman" w:hAnsi="Times New Roman" w:cs="Times New Roman"/>
        </w:rPr>
        <w:t>Several</w:t>
      </w:r>
      <w:r>
        <w:rPr>
          <w:rFonts w:ascii="Times New Roman" w:hAnsi="Times New Roman" w:cs="Times New Roman"/>
        </w:rPr>
        <w:t xml:space="preserve"> similar case</w:t>
      </w:r>
      <w:r>
        <w:rPr>
          <w:rFonts w:ascii="Times New Roman" w:hAnsi="Times New Roman" w:cs="Times New Roman"/>
        </w:rPr>
        <w:t>s</w:t>
      </w:r>
      <w:r>
        <w:rPr>
          <w:rFonts w:ascii="Times New Roman" w:hAnsi="Times New Roman" w:cs="Times New Roman"/>
        </w:rPr>
        <w:t xml:space="preserve"> ha</w:t>
      </w:r>
      <w:r>
        <w:rPr>
          <w:rFonts w:ascii="Times New Roman" w:hAnsi="Times New Roman" w:cs="Times New Roman"/>
        </w:rPr>
        <w:t>ve</w:t>
      </w:r>
      <w:r>
        <w:rPr>
          <w:rFonts w:ascii="Times New Roman" w:hAnsi="Times New Roman" w:cs="Times New Roman"/>
        </w:rPr>
        <w:t xml:space="preserve"> been reported </w:t>
      </w:r>
      <w:r>
        <w:rPr>
          <w:rFonts w:ascii="Times New Roman" w:hAnsi="Times New Roman" w:cs="Times New Roman"/>
        </w:rPr>
        <w:t>worldwide</w:t>
      </w:r>
      <w:r>
        <w:rPr>
          <w:rFonts w:ascii="Times New Roman" w:hAnsi="Times New Roman" w:cs="Times New Roman"/>
        </w:rPr>
        <w:t>.</w:t>
      </w:r>
      <w:r>
        <w:rPr>
          <w:rFonts w:ascii="Times New Roman" w:hAnsi="Times New Roman" w:cs="Times New Roman"/>
        </w:rPr>
        <w:t xml:space="preserve"> </w:t>
      </w:r>
    </w:p>
    <w:p>
      <w:pPr>
        <w:pStyle w:val="7"/>
        <w:numPr>
          <w:ilvl w:val="0"/>
          <w:numId w:val="8"/>
        </w:numPr>
        <w:ind w:firstLineChars="0"/>
        <w:jc w:val="left"/>
        <w:rPr>
          <w:rFonts w:ascii="Times New Roman" w:hAnsi="Times New Roman" w:cs="Times New Roman"/>
        </w:rPr>
      </w:pPr>
      <w:r>
        <w:rPr>
          <w:rFonts w:ascii="Times New Roman" w:hAnsi="Times New Roman" w:cs="Times New Roman"/>
        </w:rPr>
        <w:t>The rationale for conclusions: Causal relationship</w:t>
      </w:r>
    </w:p>
    <w:p>
      <w:pPr>
        <w:pStyle w:val="7"/>
        <w:numPr>
          <w:ilvl w:val="0"/>
          <w:numId w:val="8"/>
        </w:numPr>
        <w:ind w:firstLineChars="0"/>
        <w:jc w:val="left"/>
        <w:rPr>
          <w:rFonts w:ascii="Times New Roman" w:hAnsi="Times New Roman" w:cs="Times New Roman"/>
        </w:rPr>
      </w:pPr>
      <w:r>
        <w:rPr>
          <w:rFonts w:ascii="Times New Roman" w:hAnsi="Times New Roman" w:cs="Times New Roman"/>
        </w:rPr>
        <w:t xml:space="preserve">The main “take-away” lessons of this case report: </w:t>
      </w:r>
      <w:r>
        <w:rPr>
          <w:rFonts w:hint="eastAsia" w:ascii="Times New Roman" w:hAnsi="Times New Roman" w:cs="Times New Roman"/>
        </w:rPr>
        <w:t>Our case provides clinical features of a rare D-BPD and a new type of HSD17B4 gene mutation to provide a reference for early diagnosis. The presence of hypotonia and intractable epilepsy in infancy, and associated with cosmetic deformities, especially if cranial MRI is associated with polymicrogyria, severe developmental delay, with hearing loss, or primary adrenal insufficiency, regardless of their VLCFA condition, should be considered for this disease. The disease has a poor outcoming, and infants often die of respiratory failure within 2 years of age. In Addition, heterozygous deletion variant c. 972 + 1G &gt; T and missense mutations c. 727T &gt; A (p.W243R) are newly discovered pathogenic variants, which deserves further study</w:t>
      </w:r>
      <w:r>
        <w:rPr>
          <w:rFonts w:ascii="Times New Roman" w:hAnsi="Times New Roman" w:cs="Times New Roman"/>
        </w:rPr>
        <w:t>.</w:t>
      </w:r>
    </w:p>
    <w:p>
      <w:pPr>
        <w:jc w:val="left"/>
        <w:rPr>
          <w:rFonts w:ascii="Times New Roman" w:hAnsi="Times New Roman" w:cs="Times New Roman"/>
          <w:b/>
        </w:rPr>
      </w:pPr>
      <w:r>
        <w:rPr>
          <w:rFonts w:ascii="Times New Roman" w:hAnsi="Times New Roman" w:cs="Times New Roman"/>
          <w:b/>
        </w:rPr>
        <w:t xml:space="preserve">12. Patient Perspective: </w:t>
      </w:r>
      <w:r>
        <w:rPr>
          <w:rFonts w:hint="eastAsia" w:ascii="Times New Roman" w:hAnsi="Times New Roman" w:cs="Times New Roman"/>
        </w:rPr>
        <w:t>Agree</w:t>
      </w:r>
      <w:r>
        <w:rPr>
          <w:rFonts w:ascii="Times New Roman" w:hAnsi="Times New Roman" w:cs="Times New Roman"/>
        </w:rPr>
        <w:t>.</w:t>
      </w:r>
    </w:p>
    <w:p>
      <w:pPr>
        <w:jc w:val="left"/>
        <w:rPr>
          <w:rFonts w:ascii="Times New Roman" w:hAnsi="Times New Roman" w:cs="Times New Roman"/>
          <w:b/>
        </w:rPr>
      </w:pPr>
      <w:r>
        <w:rPr>
          <w:rFonts w:ascii="Times New Roman" w:hAnsi="Times New Roman" w:cs="Times New Roman"/>
          <w:b/>
        </w:rPr>
        <w:t xml:space="preserve">13. Informed Consent: </w:t>
      </w:r>
      <w:r>
        <w:rPr>
          <w:rFonts w:ascii="Times New Roman" w:hAnsi="Times New Roman" w:cs="Times New Roman"/>
        </w:rPr>
        <w:t>Yes.</w:t>
      </w:r>
      <w:bookmarkStart w:id="0" w:name="_GoBack"/>
      <w:bookmarkEnd w:id="0"/>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DengXian">
    <w:altName w:val="汉仪中等线KW"/>
    <w:panose1 w:val="02010600030101010101"/>
    <w:charset w:val="86"/>
    <w:family w:val="auto"/>
    <w:pitch w:val="default"/>
    <w:sig w:usb0="00000000" w:usb1="00000000" w:usb2="00000016" w:usb3="00000000" w:csb0="0004000F"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0"/>
    <w:family w:val="auto"/>
    <w:pitch w:val="default"/>
    <w:sig w:usb0="E0002AFF" w:usb1="C0007843" w:usb2="00000009" w:usb3="00000000" w:csb0="400001FF" w:csb1="FFFF0000"/>
  </w:font>
  <w:font w:name="DengXian Light">
    <w:altName w:val="汉仪中等线KW"/>
    <w:panose1 w:val="02010600030101010101"/>
    <w:charset w:val="86"/>
    <w:family w:val="auto"/>
    <w:pitch w:val="default"/>
    <w:sig w:usb0="00000000" w:usb1="00000000" w:usb2="00000016" w:usb3="00000000" w:csb0="0004000F" w:csb1="00000000"/>
  </w:font>
  <w:font w:name="DengXian">
    <w:altName w:val="汉仪中等线KW"/>
    <w:panose1 w:val="00000000000000000000"/>
    <w:charset w:val="86"/>
    <w:family w:val="auto"/>
    <w:pitch w:val="default"/>
    <w:sig w:usb0="00000000" w:usb1="00000000" w:usb2="00000000" w:usb3="00000000" w:csb0="00000000" w:csb1="00000000"/>
  </w:font>
  <w:font w:name="DengXian">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AdvOT35fdff1a">
    <w:altName w:val="苹方-简"/>
    <w:panose1 w:val="00000000000000000000"/>
    <w:charset w:val="00"/>
    <w:family w:val="roman"/>
    <w:pitch w:val="default"/>
    <w:sig w:usb0="00000000" w:usb1="00000000" w:usb2="00000000" w:usb3="00000000" w:csb0="00000000" w:csb1="00000000"/>
  </w:font>
  <w:font w:name="AdvOT819bc6ec.I">
    <w:altName w:val="苹方-简"/>
    <w:panose1 w:val="00000000000000000000"/>
    <w:charset w:val="00"/>
    <w:family w:val="roman"/>
    <w:pitch w:val="default"/>
    <w:sig w:usb0="00000000" w:usb1="00000000" w:usb2="00000000" w:usb3="00000000" w:csb0="00000000" w:csb1="00000000"/>
  </w:font>
  <w:font w:name="AdvOTcd0637b6">
    <w:altName w:val="苹方-简"/>
    <w:panose1 w:val="00000000000000000000"/>
    <w:charset w:val="00"/>
    <w:family w:val="roman"/>
    <w:pitch w:val="default"/>
    <w:sig w:usb0="00000000" w:usb1="00000000" w:usb2="00000000" w:usb3="00000000" w:csb0="00000000" w:csb1="00000000"/>
  </w:font>
  <w:font w:name="AdvTT99c4c969">
    <w:altName w:val="苹方-简"/>
    <w:panose1 w:val="00000000000000000000"/>
    <w:charset w:val="00"/>
    <w:family w:val="roman"/>
    <w:pitch w:val="default"/>
    <w:sig w:usb0="00000000" w:usb1="00000000" w:usb2="00000000" w:usb3="00000000" w:csb0="00000000" w:csb1="00000000"/>
  </w:font>
  <w:font w:name="Arial Bold">
    <w:panose1 w:val="020B0704020202020204"/>
    <w:charset w:val="00"/>
    <w:family w:val="auto"/>
    <w:pitch w:val="default"/>
    <w:sig w:usb0="E0002AFF" w:usb1="C0007843" w:usb2="00000009" w:usb3="00000000" w:csb0="400001FF" w:csb1="FFFF0000"/>
  </w:font>
  <w:font w:name="Arial Regular">
    <w:panose1 w:val="020B07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AFF" w:usb1="C000605B" w:usb2="00000029" w:usb3="00000000" w:csb0="200101FF" w:csb1="20280000"/>
  </w:font>
  <w:font w:name="Songti SC Regular">
    <w:panose1 w:val="02010800040101010101"/>
    <w:charset w:val="86"/>
    <w:family w:val="auto"/>
    <w:pitch w:val="default"/>
    <w:sig w:usb0="00000001" w:usb1="080F0000" w:usb2="00000000" w:usb3="00000000" w:csb0="00040000" w:csb1="00000000"/>
  </w:font>
  <w:font w:name="AdvOT863180fb">
    <w:altName w:val="苹方-简"/>
    <w:panose1 w:val="00000000000000000000"/>
    <w:charset w:val="00"/>
    <w:family w:val="roman"/>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Times New Roman Bold">
    <w:panose1 w:val="02020803070505020304"/>
    <w:charset w:val="00"/>
    <w:family w:val="auto"/>
    <w:pitch w:val="default"/>
    <w:sig w:usb0="E0002AEF" w:usb1="C0007841" w:usb2="00000009" w:usb3="00000000" w:csb0="400001FF" w:csb1="FFFF0000"/>
  </w:font>
  <w:font w:name="Times New Roman Regular">
    <w:panose1 w:val="02020803070505020304"/>
    <w:charset w:val="00"/>
    <w:family w:val="auto"/>
    <w:pitch w:val="default"/>
    <w:sig w:usb0="E0002AEF" w:usb1="C0007841"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ABB"/>
    <w:multiLevelType w:val="multilevel"/>
    <w:tmpl w:val="01886ABB"/>
    <w:lvl w:ilvl="0" w:tentative="0">
      <w:start w:val="2"/>
      <w:numFmt w:val="bullet"/>
      <w:lvlText w:val="-"/>
      <w:lvlJc w:val="left"/>
      <w:pPr>
        <w:ind w:left="1080" w:hanging="360"/>
      </w:pPr>
      <w:rPr>
        <w:rFonts w:hint="eastAsia" w:ascii="DengXian" w:hAnsi="DengXian" w:eastAsia="DengXian" w:cstheme="minorBidi"/>
      </w:rPr>
    </w:lvl>
    <w:lvl w:ilvl="1" w:tentative="0">
      <w:start w:val="1"/>
      <w:numFmt w:val="bullet"/>
      <w:lvlText w:val=""/>
      <w:lvlJc w:val="left"/>
      <w:pPr>
        <w:ind w:left="1680" w:hanging="480"/>
      </w:pPr>
      <w:rPr>
        <w:rFonts w:hint="default" w:ascii="Wingdings" w:hAnsi="Wingdings"/>
      </w:rPr>
    </w:lvl>
    <w:lvl w:ilvl="2" w:tentative="0">
      <w:start w:val="1"/>
      <w:numFmt w:val="bullet"/>
      <w:lvlText w:val=""/>
      <w:lvlJc w:val="left"/>
      <w:pPr>
        <w:ind w:left="2160" w:hanging="480"/>
      </w:pPr>
      <w:rPr>
        <w:rFonts w:hint="default" w:ascii="Wingdings" w:hAnsi="Wingdings"/>
      </w:rPr>
    </w:lvl>
    <w:lvl w:ilvl="3" w:tentative="0">
      <w:start w:val="1"/>
      <w:numFmt w:val="bullet"/>
      <w:lvlText w:val=""/>
      <w:lvlJc w:val="left"/>
      <w:pPr>
        <w:ind w:left="2640" w:hanging="480"/>
      </w:pPr>
      <w:rPr>
        <w:rFonts w:hint="default" w:ascii="Wingdings" w:hAnsi="Wingdings"/>
      </w:rPr>
    </w:lvl>
    <w:lvl w:ilvl="4" w:tentative="0">
      <w:start w:val="1"/>
      <w:numFmt w:val="bullet"/>
      <w:lvlText w:val=""/>
      <w:lvlJc w:val="left"/>
      <w:pPr>
        <w:ind w:left="3120" w:hanging="480"/>
      </w:pPr>
      <w:rPr>
        <w:rFonts w:hint="default" w:ascii="Wingdings" w:hAnsi="Wingdings"/>
      </w:rPr>
    </w:lvl>
    <w:lvl w:ilvl="5" w:tentative="0">
      <w:start w:val="1"/>
      <w:numFmt w:val="bullet"/>
      <w:lvlText w:val=""/>
      <w:lvlJc w:val="left"/>
      <w:pPr>
        <w:ind w:left="3600" w:hanging="480"/>
      </w:pPr>
      <w:rPr>
        <w:rFonts w:hint="default" w:ascii="Wingdings" w:hAnsi="Wingdings"/>
      </w:rPr>
    </w:lvl>
    <w:lvl w:ilvl="6" w:tentative="0">
      <w:start w:val="1"/>
      <w:numFmt w:val="bullet"/>
      <w:lvlText w:val=""/>
      <w:lvlJc w:val="left"/>
      <w:pPr>
        <w:ind w:left="4080" w:hanging="480"/>
      </w:pPr>
      <w:rPr>
        <w:rFonts w:hint="default" w:ascii="Wingdings" w:hAnsi="Wingdings"/>
      </w:rPr>
    </w:lvl>
    <w:lvl w:ilvl="7" w:tentative="0">
      <w:start w:val="1"/>
      <w:numFmt w:val="bullet"/>
      <w:lvlText w:val=""/>
      <w:lvlJc w:val="left"/>
      <w:pPr>
        <w:ind w:left="4560" w:hanging="480"/>
      </w:pPr>
      <w:rPr>
        <w:rFonts w:hint="default" w:ascii="Wingdings" w:hAnsi="Wingdings"/>
      </w:rPr>
    </w:lvl>
    <w:lvl w:ilvl="8" w:tentative="0">
      <w:start w:val="1"/>
      <w:numFmt w:val="bullet"/>
      <w:lvlText w:val=""/>
      <w:lvlJc w:val="left"/>
      <w:pPr>
        <w:ind w:left="5040" w:hanging="480"/>
      </w:pPr>
      <w:rPr>
        <w:rFonts w:hint="default" w:ascii="Wingdings" w:hAnsi="Wingdings"/>
      </w:rPr>
    </w:lvl>
  </w:abstractNum>
  <w:abstractNum w:abstractNumId="1">
    <w:nsid w:val="121F717C"/>
    <w:multiLevelType w:val="multilevel"/>
    <w:tmpl w:val="121F717C"/>
    <w:lvl w:ilvl="0" w:tentative="0">
      <w:start w:val="1"/>
      <w:numFmt w:val="lowerLetter"/>
      <w:lvlText w:val="%1)"/>
      <w:lvlJc w:val="left"/>
      <w:pPr>
        <w:ind w:left="720" w:hanging="360"/>
      </w:pPr>
      <w:rPr>
        <w:rFonts w:hint="default"/>
      </w:rPr>
    </w:lvl>
    <w:lvl w:ilvl="1" w:tentative="0">
      <w:start w:val="1"/>
      <w:numFmt w:val="lowerLetter"/>
      <w:lvlText w:val="%2)"/>
      <w:lvlJc w:val="left"/>
      <w:pPr>
        <w:ind w:left="1320" w:hanging="480"/>
      </w:pPr>
    </w:lvl>
    <w:lvl w:ilvl="2" w:tentative="0">
      <w:start w:val="1"/>
      <w:numFmt w:val="lowerRoman"/>
      <w:lvlText w:val="%3."/>
      <w:lvlJc w:val="right"/>
      <w:pPr>
        <w:ind w:left="1800" w:hanging="480"/>
      </w:pPr>
    </w:lvl>
    <w:lvl w:ilvl="3" w:tentative="0">
      <w:start w:val="1"/>
      <w:numFmt w:val="decimal"/>
      <w:lvlText w:val="%4."/>
      <w:lvlJc w:val="left"/>
      <w:pPr>
        <w:ind w:left="2280" w:hanging="480"/>
      </w:pPr>
    </w:lvl>
    <w:lvl w:ilvl="4" w:tentative="0">
      <w:start w:val="1"/>
      <w:numFmt w:val="lowerLetter"/>
      <w:lvlText w:val="%5)"/>
      <w:lvlJc w:val="left"/>
      <w:pPr>
        <w:ind w:left="2760" w:hanging="480"/>
      </w:pPr>
    </w:lvl>
    <w:lvl w:ilvl="5" w:tentative="0">
      <w:start w:val="1"/>
      <w:numFmt w:val="lowerRoman"/>
      <w:lvlText w:val="%6."/>
      <w:lvlJc w:val="right"/>
      <w:pPr>
        <w:ind w:left="3240" w:hanging="480"/>
      </w:pPr>
    </w:lvl>
    <w:lvl w:ilvl="6" w:tentative="0">
      <w:start w:val="1"/>
      <w:numFmt w:val="decimal"/>
      <w:lvlText w:val="%7."/>
      <w:lvlJc w:val="left"/>
      <w:pPr>
        <w:ind w:left="3720" w:hanging="480"/>
      </w:pPr>
    </w:lvl>
    <w:lvl w:ilvl="7" w:tentative="0">
      <w:start w:val="1"/>
      <w:numFmt w:val="lowerLetter"/>
      <w:lvlText w:val="%8)"/>
      <w:lvlJc w:val="left"/>
      <w:pPr>
        <w:ind w:left="4200" w:hanging="480"/>
      </w:pPr>
    </w:lvl>
    <w:lvl w:ilvl="8" w:tentative="0">
      <w:start w:val="1"/>
      <w:numFmt w:val="lowerRoman"/>
      <w:lvlText w:val="%9."/>
      <w:lvlJc w:val="right"/>
      <w:pPr>
        <w:ind w:left="4680" w:hanging="480"/>
      </w:pPr>
    </w:lvl>
  </w:abstractNum>
  <w:abstractNum w:abstractNumId="2">
    <w:nsid w:val="1BCB65FB"/>
    <w:multiLevelType w:val="multilevel"/>
    <w:tmpl w:val="1BCB65FB"/>
    <w:lvl w:ilvl="0" w:tentative="0">
      <w:start w:val="1"/>
      <w:numFmt w:val="lowerLetter"/>
      <w:lvlText w:val="%1)"/>
      <w:lvlJc w:val="left"/>
      <w:pPr>
        <w:ind w:left="720" w:hanging="360"/>
      </w:pPr>
      <w:rPr>
        <w:rFonts w:hint="default"/>
      </w:rPr>
    </w:lvl>
    <w:lvl w:ilvl="1" w:tentative="0">
      <w:start w:val="1"/>
      <w:numFmt w:val="lowerLetter"/>
      <w:lvlText w:val="%2)"/>
      <w:lvlJc w:val="left"/>
      <w:pPr>
        <w:ind w:left="1320" w:hanging="480"/>
      </w:pPr>
    </w:lvl>
    <w:lvl w:ilvl="2" w:tentative="0">
      <w:start w:val="1"/>
      <w:numFmt w:val="lowerRoman"/>
      <w:lvlText w:val="%3."/>
      <w:lvlJc w:val="right"/>
      <w:pPr>
        <w:ind w:left="1800" w:hanging="480"/>
      </w:pPr>
    </w:lvl>
    <w:lvl w:ilvl="3" w:tentative="0">
      <w:start w:val="1"/>
      <w:numFmt w:val="decimal"/>
      <w:lvlText w:val="%4."/>
      <w:lvlJc w:val="left"/>
      <w:pPr>
        <w:ind w:left="2280" w:hanging="480"/>
      </w:pPr>
    </w:lvl>
    <w:lvl w:ilvl="4" w:tentative="0">
      <w:start w:val="1"/>
      <w:numFmt w:val="lowerLetter"/>
      <w:lvlText w:val="%5)"/>
      <w:lvlJc w:val="left"/>
      <w:pPr>
        <w:ind w:left="2760" w:hanging="480"/>
      </w:pPr>
    </w:lvl>
    <w:lvl w:ilvl="5" w:tentative="0">
      <w:start w:val="1"/>
      <w:numFmt w:val="lowerRoman"/>
      <w:lvlText w:val="%6."/>
      <w:lvlJc w:val="right"/>
      <w:pPr>
        <w:ind w:left="3240" w:hanging="480"/>
      </w:pPr>
    </w:lvl>
    <w:lvl w:ilvl="6" w:tentative="0">
      <w:start w:val="1"/>
      <w:numFmt w:val="decimal"/>
      <w:lvlText w:val="%7."/>
      <w:lvlJc w:val="left"/>
      <w:pPr>
        <w:ind w:left="3720" w:hanging="480"/>
      </w:pPr>
    </w:lvl>
    <w:lvl w:ilvl="7" w:tentative="0">
      <w:start w:val="1"/>
      <w:numFmt w:val="lowerLetter"/>
      <w:lvlText w:val="%8)"/>
      <w:lvlJc w:val="left"/>
      <w:pPr>
        <w:ind w:left="4200" w:hanging="480"/>
      </w:pPr>
    </w:lvl>
    <w:lvl w:ilvl="8" w:tentative="0">
      <w:start w:val="1"/>
      <w:numFmt w:val="lowerRoman"/>
      <w:lvlText w:val="%9."/>
      <w:lvlJc w:val="right"/>
      <w:pPr>
        <w:ind w:left="4680" w:hanging="480"/>
      </w:pPr>
    </w:lvl>
  </w:abstractNum>
  <w:abstractNum w:abstractNumId="3">
    <w:nsid w:val="2C97601E"/>
    <w:multiLevelType w:val="multilevel"/>
    <w:tmpl w:val="2C97601E"/>
    <w:lvl w:ilvl="0" w:tentative="0">
      <w:start w:val="1"/>
      <w:numFmt w:val="lowerLetter"/>
      <w:lvlText w:val="%1)"/>
      <w:lvlJc w:val="left"/>
      <w:pPr>
        <w:ind w:left="720" w:hanging="360"/>
      </w:pPr>
      <w:rPr>
        <w:rFonts w:hint="default"/>
      </w:rPr>
    </w:lvl>
    <w:lvl w:ilvl="1" w:tentative="0">
      <w:start w:val="1"/>
      <w:numFmt w:val="lowerLetter"/>
      <w:lvlText w:val="%2)"/>
      <w:lvlJc w:val="left"/>
      <w:pPr>
        <w:ind w:left="1320" w:hanging="480"/>
      </w:pPr>
    </w:lvl>
    <w:lvl w:ilvl="2" w:tentative="0">
      <w:start w:val="1"/>
      <w:numFmt w:val="lowerRoman"/>
      <w:lvlText w:val="%3."/>
      <w:lvlJc w:val="right"/>
      <w:pPr>
        <w:ind w:left="1800" w:hanging="480"/>
      </w:pPr>
    </w:lvl>
    <w:lvl w:ilvl="3" w:tentative="0">
      <w:start w:val="1"/>
      <w:numFmt w:val="decimal"/>
      <w:lvlText w:val="%4."/>
      <w:lvlJc w:val="left"/>
      <w:pPr>
        <w:ind w:left="2280" w:hanging="480"/>
      </w:pPr>
    </w:lvl>
    <w:lvl w:ilvl="4" w:tentative="0">
      <w:start w:val="1"/>
      <w:numFmt w:val="lowerLetter"/>
      <w:lvlText w:val="%5)"/>
      <w:lvlJc w:val="left"/>
      <w:pPr>
        <w:ind w:left="2760" w:hanging="480"/>
      </w:pPr>
    </w:lvl>
    <w:lvl w:ilvl="5" w:tentative="0">
      <w:start w:val="1"/>
      <w:numFmt w:val="lowerRoman"/>
      <w:lvlText w:val="%6."/>
      <w:lvlJc w:val="right"/>
      <w:pPr>
        <w:ind w:left="3240" w:hanging="480"/>
      </w:pPr>
    </w:lvl>
    <w:lvl w:ilvl="6" w:tentative="0">
      <w:start w:val="1"/>
      <w:numFmt w:val="decimal"/>
      <w:lvlText w:val="%7."/>
      <w:lvlJc w:val="left"/>
      <w:pPr>
        <w:ind w:left="3720" w:hanging="480"/>
      </w:pPr>
    </w:lvl>
    <w:lvl w:ilvl="7" w:tentative="0">
      <w:start w:val="1"/>
      <w:numFmt w:val="lowerLetter"/>
      <w:lvlText w:val="%8)"/>
      <w:lvlJc w:val="left"/>
      <w:pPr>
        <w:ind w:left="4200" w:hanging="480"/>
      </w:pPr>
    </w:lvl>
    <w:lvl w:ilvl="8" w:tentative="0">
      <w:start w:val="1"/>
      <w:numFmt w:val="lowerRoman"/>
      <w:lvlText w:val="%9."/>
      <w:lvlJc w:val="right"/>
      <w:pPr>
        <w:ind w:left="4680" w:hanging="480"/>
      </w:pPr>
    </w:lvl>
  </w:abstractNum>
  <w:abstractNum w:abstractNumId="4">
    <w:nsid w:val="396178A4"/>
    <w:multiLevelType w:val="multilevel"/>
    <w:tmpl w:val="396178A4"/>
    <w:lvl w:ilvl="0" w:tentative="0">
      <w:start w:val="1"/>
      <w:numFmt w:val="lowerLetter"/>
      <w:lvlText w:val="%1)"/>
      <w:lvlJc w:val="left"/>
      <w:pPr>
        <w:ind w:left="720" w:hanging="360"/>
      </w:pPr>
      <w:rPr>
        <w:rFonts w:hint="default"/>
      </w:rPr>
    </w:lvl>
    <w:lvl w:ilvl="1" w:tentative="0">
      <w:start w:val="1"/>
      <w:numFmt w:val="lowerLetter"/>
      <w:lvlText w:val="%2)"/>
      <w:lvlJc w:val="left"/>
      <w:pPr>
        <w:ind w:left="1320" w:hanging="480"/>
      </w:pPr>
    </w:lvl>
    <w:lvl w:ilvl="2" w:tentative="0">
      <w:start w:val="1"/>
      <w:numFmt w:val="lowerRoman"/>
      <w:lvlText w:val="%3."/>
      <w:lvlJc w:val="right"/>
      <w:pPr>
        <w:ind w:left="1800" w:hanging="480"/>
      </w:pPr>
    </w:lvl>
    <w:lvl w:ilvl="3" w:tentative="0">
      <w:start w:val="1"/>
      <w:numFmt w:val="decimal"/>
      <w:lvlText w:val="%4."/>
      <w:lvlJc w:val="left"/>
      <w:pPr>
        <w:ind w:left="2280" w:hanging="480"/>
      </w:pPr>
    </w:lvl>
    <w:lvl w:ilvl="4" w:tentative="0">
      <w:start w:val="1"/>
      <w:numFmt w:val="lowerLetter"/>
      <w:lvlText w:val="%5)"/>
      <w:lvlJc w:val="left"/>
      <w:pPr>
        <w:ind w:left="2760" w:hanging="480"/>
      </w:pPr>
    </w:lvl>
    <w:lvl w:ilvl="5" w:tentative="0">
      <w:start w:val="1"/>
      <w:numFmt w:val="lowerRoman"/>
      <w:lvlText w:val="%6."/>
      <w:lvlJc w:val="right"/>
      <w:pPr>
        <w:ind w:left="3240" w:hanging="480"/>
      </w:pPr>
    </w:lvl>
    <w:lvl w:ilvl="6" w:tentative="0">
      <w:start w:val="1"/>
      <w:numFmt w:val="decimal"/>
      <w:lvlText w:val="%7."/>
      <w:lvlJc w:val="left"/>
      <w:pPr>
        <w:ind w:left="3720" w:hanging="480"/>
      </w:pPr>
    </w:lvl>
    <w:lvl w:ilvl="7" w:tentative="0">
      <w:start w:val="1"/>
      <w:numFmt w:val="lowerLetter"/>
      <w:lvlText w:val="%8)"/>
      <w:lvlJc w:val="left"/>
      <w:pPr>
        <w:ind w:left="4200" w:hanging="480"/>
      </w:pPr>
    </w:lvl>
    <w:lvl w:ilvl="8" w:tentative="0">
      <w:start w:val="1"/>
      <w:numFmt w:val="lowerRoman"/>
      <w:lvlText w:val="%9."/>
      <w:lvlJc w:val="right"/>
      <w:pPr>
        <w:ind w:left="4680" w:hanging="480"/>
      </w:pPr>
    </w:lvl>
  </w:abstractNum>
  <w:abstractNum w:abstractNumId="5">
    <w:nsid w:val="523B6133"/>
    <w:multiLevelType w:val="multilevel"/>
    <w:tmpl w:val="523B6133"/>
    <w:lvl w:ilvl="0" w:tentative="0">
      <w:start w:val="1"/>
      <w:numFmt w:val="lowerLetter"/>
      <w:lvlText w:val="%1)"/>
      <w:lvlJc w:val="left"/>
      <w:pPr>
        <w:ind w:left="720" w:hanging="360"/>
      </w:pPr>
      <w:rPr>
        <w:rFonts w:hint="default"/>
      </w:rPr>
    </w:lvl>
    <w:lvl w:ilvl="1" w:tentative="0">
      <w:start w:val="1"/>
      <w:numFmt w:val="lowerLetter"/>
      <w:lvlText w:val="%2)"/>
      <w:lvlJc w:val="left"/>
      <w:pPr>
        <w:ind w:left="1320" w:hanging="480"/>
      </w:pPr>
    </w:lvl>
    <w:lvl w:ilvl="2" w:tentative="0">
      <w:start w:val="1"/>
      <w:numFmt w:val="lowerRoman"/>
      <w:lvlText w:val="%3."/>
      <w:lvlJc w:val="right"/>
      <w:pPr>
        <w:ind w:left="1800" w:hanging="480"/>
      </w:pPr>
    </w:lvl>
    <w:lvl w:ilvl="3" w:tentative="0">
      <w:start w:val="1"/>
      <w:numFmt w:val="decimal"/>
      <w:lvlText w:val="%4."/>
      <w:lvlJc w:val="left"/>
      <w:pPr>
        <w:ind w:left="2280" w:hanging="480"/>
      </w:pPr>
    </w:lvl>
    <w:lvl w:ilvl="4" w:tentative="0">
      <w:start w:val="1"/>
      <w:numFmt w:val="lowerLetter"/>
      <w:lvlText w:val="%5)"/>
      <w:lvlJc w:val="left"/>
      <w:pPr>
        <w:ind w:left="2760" w:hanging="480"/>
      </w:pPr>
    </w:lvl>
    <w:lvl w:ilvl="5" w:tentative="0">
      <w:start w:val="1"/>
      <w:numFmt w:val="lowerRoman"/>
      <w:lvlText w:val="%6."/>
      <w:lvlJc w:val="right"/>
      <w:pPr>
        <w:ind w:left="3240" w:hanging="480"/>
      </w:pPr>
    </w:lvl>
    <w:lvl w:ilvl="6" w:tentative="0">
      <w:start w:val="1"/>
      <w:numFmt w:val="decimal"/>
      <w:lvlText w:val="%7."/>
      <w:lvlJc w:val="left"/>
      <w:pPr>
        <w:ind w:left="3720" w:hanging="480"/>
      </w:pPr>
    </w:lvl>
    <w:lvl w:ilvl="7" w:tentative="0">
      <w:start w:val="1"/>
      <w:numFmt w:val="lowerLetter"/>
      <w:lvlText w:val="%8)"/>
      <w:lvlJc w:val="left"/>
      <w:pPr>
        <w:ind w:left="4200" w:hanging="480"/>
      </w:pPr>
    </w:lvl>
    <w:lvl w:ilvl="8" w:tentative="0">
      <w:start w:val="1"/>
      <w:numFmt w:val="lowerRoman"/>
      <w:lvlText w:val="%9."/>
      <w:lvlJc w:val="right"/>
      <w:pPr>
        <w:ind w:left="4680" w:hanging="480"/>
      </w:pPr>
    </w:lvl>
  </w:abstractNum>
  <w:abstractNum w:abstractNumId="6">
    <w:nsid w:val="56FD6B20"/>
    <w:multiLevelType w:val="multilevel"/>
    <w:tmpl w:val="56FD6B20"/>
    <w:lvl w:ilvl="0" w:tentative="0">
      <w:start w:val="1"/>
      <w:numFmt w:val="lowerLetter"/>
      <w:lvlText w:val="%1)"/>
      <w:lvlJc w:val="left"/>
      <w:pPr>
        <w:ind w:left="720" w:hanging="360"/>
      </w:pPr>
      <w:rPr>
        <w:rFonts w:hint="default"/>
      </w:rPr>
    </w:lvl>
    <w:lvl w:ilvl="1" w:tentative="0">
      <w:start w:val="1"/>
      <w:numFmt w:val="lowerLetter"/>
      <w:lvlText w:val="%2)"/>
      <w:lvlJc w:val="left"/>
      <w:pPr>
        <w:ind w:left="1320" w:hanging="480"/>
      </w:pPr>
    </w:lvl>
    <w:lvl w:ilvl="2" w:tentative="0">
      <w:start w:val="1"/>
      <w:numFmt w:val="lowerRoman"/>
      <w:lvlText w:val="%3."/>
      <w:lvlJc w:val="right"/>
      <w:pPr>
        <w:ind w:left="1800" w:hanging="480"/>
      </w:pPr>
    </w:lvl>
    <w:lvl w:ilvl="3" w:tentative="0">
      <w:start w:val="1"/>
      <w:numFmt w:val="decimal"/>
      <w:lvlText w:val="%4."/>
      <w:lvlJc w:val="left"/>
      <w:pPr>
        <w:ind w:left="2280" w:hanging="480"/>
      </w:pPr>
    </w:lvl>
    <w:lvl w:ilvl="4" w:tentative="0">
      <w:start w:val="1"/>
      <w:numFmt w:val="lowerLetter"/>
      <w:lvlText w:val="%5)"/>
      <w:lvlJc w:val="left"/>
      <w:pPr>
        <w:ind w:left="2760" w:hanging="480"/>
      </w:pPr>
    </w:lvl>
    <w:lvl w:ilvl="5" w:tentative="0">
      <w:start w:val="1"/>
      <w:numFmt w:val="lowerRoman"/>
      <w:lvlText w:val="%6."/>
      <w:lvlJc w:val="right"/>
      <w:pPr>
        <w:ind w:left="3240" w:hanging="480"/>
      </w:pPr>
    </w:lvl>
    <w:lvl w:ilvl="6" w:tentative="0">
      <w:start w:val="1"/>
      <w:numFmt w:val="decimal"/>
      <w:lvlText w:val="%7."/>
      <w:lvlJc w:val="left"/>
      <w:pPr>
        <w:ind w:left="3720" w:hanging="480"/>
      </w:pPr>
    </w:lvl>
    <w:lvl w:ilvl="7" w:tentative="0">
      <w:start w:val="1"/>
      <w:numFmt w:val="lowerLetter"/>
      <w:lvlText w:val="%8)"/>
      <w:lvlJc w:val="left"/>
      <w:pPr>
        <w:ind w:left="4200" w:hanging="480"/>
      </w:pPr>
    </w:lvl>
    <w:lvl w:ilvl="8" w:tentative="0">
      <w:start w:val="1"/>
      <w:numFmt w:val="lowerRoman"/>
      <w:lvlText w:val="%9."/>
      <w:lvlJc w:val="right"/>
      <w:pPr>
        <w:ind w:left="4680" w:hanging="480"/>
      </w:pPr>
    </w:lvl>
  </w:abstractNum>
  <w:abstractNum w:abstractNumId="7">
    <w:nsid w:val="5C922864"/>
    <w:multiLevelType w:val="multilevel"/>
    <w:tmpl w:val="5C922864"/>
    <w:lvl w:ilvl="0" w:tentative="0">
      <w:start w:val="1"/>
      <w:numFmt w:val="decimal"/>
      <w:lvlText w:val="%1."/>
      <w:lvlJc w:val="left"/>
      <w:pPr>
        <w:ind w:left="360" w:hanging="360"/>
      </w:pPr>
      <w:rPr>
        <w:rFonts w:hint="default" w:ascii="Helvetica Neue" w:hAnsi="Helvetica Neue" w:eastAsia="Times New Roman" w:cs="Times New Roman"/>
        <w:b/>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7"/>
  </w:num>
  <w:num w:numId="2">
    <w:abstractNumId w:val="1"/>
  </w:num>
  <w:num w:numId="3">
    <w:abstractNumId w:val="0"/>
  </w:num>
  <w:num w:numId="4">
    <w:abstractNumId w:val="4"/>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oNotDisplayPageBoundaries w:val="1"/>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33"/>
    <w:rsid w:val="00030D1A"/>
    <w:rsid w:val="00030D6A"/>
    <w:rsid w:val="00043160"/>
    <w:rsid w:val="0008323B"/>
    <w:rsid w:val="00106618"/>
    <w:rsid w:val="00157931"/>
    <w:rsid w:val="001B179F"/>
    <w:rsid w:val="002125B6"/>
    <w:rsid w:val="002A4033"/>
    <w:rsid w:val="00323757"/>
    <w:rsid w:val="003266EF"/>
    <w:rsid w:val="0033429A"/>
    <w:rsid w:val="003368C1"/>
    <w:rsid w:val="003416EE"/>
    <w:rsid w:val="00363E4E"/>
    <w:rsid w:val="003A4721"/>
    <w:rsid w:val="003B5815"/>
    <w:rsid w:val="00412ACB"/>
    <w:rsid w:val="00421D3C"/>
    <w:rsid w:val="004B78F1"/>
    <w:rsid w:val="004C1E3E"/>
    <w:rsid w:val="004C20A6"/>
    <w:rsid w:val="004E430B"/>
    <w:rsid w:val="004F19F9"/>
    <w:rsid w:val="005103DA"/>
    <w:rsid w:val="005A7930"/>
    <w:rsid w:val="005C25DB"/>
    <w:rsid w:val="006330DB"/>
    <w:rsid w:val="00697AFF"/>
    <w:rsid w:val="00713D83"/>
    <w:rsid w:val="00745352"/>
    <w:rsid w:val="007B2154"/>
    <w:rsid w:val="007B396E"/>
    <w:rsid w:val="00813B8C"/>
    <w:rsid w:val="008376BF"/>
    <w:rsid w:val="008E78FB"/>
    <w:rsid w:val="00904F90"/>
    <w:rsid w:val="009A5A39"/>
    <w:rsid w:val="009B554D"/>
    <w:rsid w:val="00A1140F"/>
    <w:rsid w:val="00A20A51"/>
    <w:rsid w:val="00A83570"/>
    <w:rsid w:val="00AB7955"/>
    <w:rsid w:val="00B05382"/>
    <w:rsid w:val="00B41B9D"/>
    <w:rsid w:val="00B52F07"/>
    <w:rsid w:val="00B62637"/>
    <w:rsid w:val="00B72E2E"/>
    <w:rsid w:val="00D47B31"/>
    <w:rsid w:val="00D647C9"/>
    <w:rsid w:val="00D75D80"/>
    <w:rsid w:val="00D83F94"/>
    <w:rsid w:val="00DF6A7D"/>
    <w:rsid w:val="00E07676"/>
    <w:rsid w:val="00E10C7D"/>
    <w:rsid w:val="00E84713"/>
    <w:rsid w:val="00EC5CAE"/>
    <w:rsid w:val="00EC63F0"/>
    <w:rsid w:val="00F03FD5"/>
    <w:rsid w:val="00F73C55"/>
    <w:rsid w:val="00F753CC"/>
    <w:rsid w:val="00FB4650"/>
    <w:rsid w:val="00FD62F4"/>
    <w:rsid w:val="02F910CD"/>
    <w:rsid w:val="46EEE93A"/>
    <w:rsid w:val="DBAF5FA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4">
    <w:name w:val="Strong"/>
    <w:basedOn w:val="3"/>
    <w:qFormat/>
    <w:uiPriority w:val="22"/>
    <w:rPr>
      <w:b/>
      <w:bCs/>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List Paragraph"/>
    <w:basedOn w:val="1"/>
    <w:qFormat/>
    <w:uiPriority w:val="34"/>
    <w:pPr>
      <w:ind w:firstLine="420" w:firstLineChars="200"/>
    </w:pPr>
  </w:style>
  <w:style w:type="character" w:customStyle="1" w:styleId="8">
    <w:name w:val="icon"/>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6588</Words>
  <Characters>37556</Characters>
  <Lines>312</Lines>
  <Paragraphs>88</Paragraphs>
  <TotalTime>0</TotalTime>
  <ScaleCrop>false</ScaleCrop>
  <LinksUpToDate>false</LinksUpToDate>
  <CharactersWithSpaces>44056</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2018-01-23T10:36:00Z</dcterms:created>
  <dc:creator>Office</dc:creator>
  <cp:lastModifiedBy>chensidove</cp:lastModifiedBy>
  <dcterms:modified xsi:type="dcterms:W3CDTF">2021-03-09T22:18:04Z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