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91" w:rsidRDefault="004D3991" w:rsidP="004D39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upplementary materials</w:t>
      </w:r>
    </w:p>
    <w:p w:rsidR="004D3991" w:rsidRDefault="004D3991" w:rsidP="004D39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991" w:rsidRDefault="004D3991" w:rsidP="004D39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991" w:rsidRDefault="004D3991" w:rsidP="004D39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F03">
        <w:rPr>
          <w:rFonts w:ascii="Times New Roman" w:hAnsi="Times New Roman" w:cs="Times New Roman"/>
          <w:b/>
          <w:bCs/>
          <w:noProof/>
          <w:sz w:val="24"/>
          <w:szCs w:val="24"/>
          <w:lang w:val="it-IT" w:eastAsia="it-IT"/>
        </w:rPr>
        <w:drawing>
          <wp:inline distT="0" distB="0" distL="0" distR="0" wp14:anchorId="27B5E78B" wp14:editId="08807453">
            <wp:extent cx="5716406" cy="2736000"/>
            <wp:effectExtent l="0" t="0" r="0" b="7620"/>
            <wp:docPr id="4" name="Immagine 4" descr="C:\Users\Davide\Desktop\PAPER Montalbetti et al\Figures\Supplementary Figur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e\Desktop\PAPER Montalbetti et al\Figures\Supplementary Figure 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406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91" w:rsidRDefault="004D3991" w:rsidP="004D39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991" w:rsidRDefault="004D3991" w:rsidP="004D39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 1 – </w:t>
      </w:r>
      <w:r w:rsidRPr="00621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estern blots representative of experimental repeats (n = 4)</w:t>
      </w:r>
      <w:r w:rsidRPr="00621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showing the expression of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Hsp70, Hsp60 and</w:t>
      </w:r>
      <w:r w:rsidRPr="00621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21ACC">
        <w:rPr>
          <w:rFonts w:ascii="Times New Roman" w:hAnsi="Times New Roman" w:cs="Times New Roman"/>
          <w:color w:val="000000" w:themeColor="text1"/>
          <w:sz w:val="24"/>
          <w:szCs w:val="24"/>
        </w:rPr>
        <w:t>β</w:t>
      </w:r>
      <w:r w:rsidRPr="00621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-Actin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21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colonies of </w:t>
      </w:r>
      <w:r w:rsidRPr="00D9066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S. </w:t>
      </w:r>
      <w:proofErr w:type="spellStart"/>
      <w:r w:rsidRPr="00D9066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pistillata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subjected to the different metal treatments (Control, +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+ Fe, +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MnFe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and </w:t>
      </w:r>
      <w:r w:rsidRPr="00621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temperatures (26°C and 32°C). </w:t>
      </w:r>
      <w:r w:rsidRPr="00AB39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values related to the metal concentrations for each treatment </w:t>
      </w:r>
      <w:proofErr w:type="gramStart"/>
      <w:r w:rsidRPr="00AB39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reported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“Material and Methods”. </w:t>
      </w:r>
    </w:p>
    <w:p w:rsidR="005060F5" w:rsidRPr="004D3991" w:rsidRDefault="005060F5">
      <w:pPr>
        <w:rPr>
          <w:lang w:val="en-US"/>
        </w:rPr>
      </w:pPr>
    </w:p>
    <w:sectPr w:rsidR="005060F5" w:rsidRPr="004D3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91"/>
    <w:rsid w:val="004D3991"/>
    <w:rsid w:val="0050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E4270-401E-4079-BCEF-6DD9AA6B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991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davide.seveso@unimib.it</dc:creator>
  <cp:keywords/>
  <dc:description/>
  <cp:lastModifiedBy>davide.seveso@unimib.it</cp:lastModifiedBy>
  <cp:revision>1</cp:revision>
  <dcterms:created xsi:type="dcterms:W3CDTF">2021-03-13T08:07:00Z</dcterms:created>
  <dcterms:modified xsi:type="dcterms:W3CDTF">2021-03-13T08:07:00Z</dcterms:modified>
</cp:coreProperties>
</file>