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8AB952" w14:textId="0106C73C" w:rsidR="00DD403A" w:rsidRDefault="00DD403A">
      <w:pPr>
        <w:spacing w:before="0" w:after="200" w:line="276" w:lineRule="auto"/>
        <w:rPr>
          <w:rFonts w:ascii="Arial" w:hAnsi="Arial" w:cs="Arial"/>
        </w:rPr>
      </w:pPr>
    </w:p>
    <w:p w14:paraId="6C018CA8" w14:textId="77777777" w:rsidR="004E1A1F" w:rsidRPr="001B608B" w:rsidRDefault="004E1A1F" w:rsidP="004E1A1F">
      <w:pPr>
        <w:spacing w:line="480" w:lineRule="auto"/>
        <w:jc w:val="center"/>
        <w:rPr>
          <w:rFonts w:ascii="Arial" w:hAnsi="Arial" w:cs="Arial"/>
          <w:b/>
        </w:rPr>
      </w:pPr>
      <w:r>
        <w:rPr>
          <w:rFonts w:ascii="Arial" w:hAnsi="Arial" w:cs="Arial"/>
          <w:b/>
        </w:rPr>
        <w:t>SUPPLEMENTARY INFORMATION</w:t>
      </w:r>
    </w:p>
    <w:p w14:paraId="127DEFE9" w14:textId="77777777" w:rsidR="004E1A1F" w:rsidRPr="003E05F4" w:rsidRDefault="004E1A1F" w:rsidP="004E1A1F">
      <w:pPr>
        <w:spacing w:line="480" w:lineRule="auto"/>
        <w:rPr>
          <w:rFonts w:ascii="Arial" w:hAnsi="Arial" w:cs="Arial"/>
        </w:rPr>
      </w:pPr>
    </w:p>
    <w:p w14:paraId="04698042" w14:textId="77777777" w:rsidR="004E1A1F" w:rsidRPr="003E05F4" w:rsidRDefault="004E1A1F" w:rsidP="004E1A1F">
      <w:pPr>
        <w:spacing w:line="480" w:lineRule="auto"/>
        <w:jc w:val="center"/>
        <w:rPr>
          <w:rFonts w:ascii="Arial" w:hAnsi="Arial" w:cs="Arial"/>
          <w:b/>
        </w:rPr>
      </w:pPr>
      <w:r>
        <w:rPr>
          <w:rFonts w:ascii="Arial" w:hAnsi="Arial" w:cs="Arial"/>
          <w:b/>
        </w:rPr>
        <w:t>Extended</w:t>
      </w:r>
      <w:r w:rsidRPr="003E05F4">
        <w:rPr>
          <w:rFonts w:ascii="Arial" w:hAnsi="Arial" w:cs="Arial"/>
          <w:b/>
        </w:rPr>
        <w:t xml:space="preserve"> archaeal </w:t>
      </w:r>
      <w:r>
        <w:rPr>
          <w:rFonts w:ascii="Arial" w:hAnsi="Arial" w:cs="Arial"/>
          <w:b/>
        </w:rPr>
        <w:t xml:space="preserve">histone-based </w:t>
      </w:r>
      <w:r w:rsidRPr="003E05F4">
        <w:rPr>
          <w:rFonts w:ascii="Arial" w:hAnsi="Arial" w:cs="Arial"/>
          <w:b/>
        </w:rPr>
        <w:t xml:space="preserve">chromatin structure </w:t>
      </w:r>
      <w:r>
        <w:rPr>
          <w:rFonts w:ascii="Arial" w:hAnsi="Arial" w:cs="Arial"/>
          <w:b/>
        </w:rPr>
        <w:t>regulates</w:t>
      </w:r>
      <w:r w:rsidRPr="003E05F4">
        <w:rPr>
          <w:rFonts w:ascii="Arial" w:hAnsi="Arial" w:cs="Arial"/>
          <w:b/>
        </w:rPr>
        <w:t xml:space="preserve"> </w:t>
      </w:r>
      <w:r>
        <w:rPr>
          <w:rFonts w:ascii="Arial" w:hAnsi="Arial" w:cs="Arial"/>
          <w:b/>
        </w:rPr>
        <w:t>global</w:t>
      </w:r>
      <w:r w:rsidRPr="003E05F4">
        <w:rPr>
          <w:rFonts w:ascii="Arial" w:hAnsi="Arial" w:cs="Arial"/>
          <w:b/>
        </w:rPr>
        <w:t xml:space="preserve"> gene expression</w:t>
      </w:r>
      <w:r>
        <w:rPr>
          <w:rFonts w:ascii="Arial" w:hAnsi="Arial" w:cs="Arial"/>
          <w:b/>
        </w:rPr>
        <w:t xml:space="preserve"> in </w:t>
      </w:r>
      <w:r w:rsidRPr="00266035">
        <w:rPr>
          <w:rFonts w:ascii="Arial" w:hAnsi="Arial" w:cs="Arial"/>
          <w:b/>
          <w:i/>
        </w:rPr>
        <w:t>Thermococcus kodakarensis</w:t>
      </w:r>
      <w:r>
        <w:rPr>
          <w:rFonts w:ascii="Arial" w:hAnsi="Arial" w:cs="Arial"/>
          <w:b/>
        </w:rPr>
        <w:t>.</w:t>
      </w:r>
    </w:p>
    <w:p w14:paraId="5E6A29CF" w14:textId="77777777" w:rsidR="004E1A1F" w:rsidRPr="003E05F4" w:rsidRDefault="004E1A1F" w:rsidP="004E1A1F">
      <w:pPr>
        <w:spacing w:line="480" w:lineRule="auto"/>
        <w:rPr>
          <w:rFonts w:ascii="Arial" w:hAnsi="Arial" w:cs="Arial"/>
        </w:rPr>
      </w:pPr>
      <w:r w:rsidRPr="003E05F4">
        <w:rPr>
          <w:rFonts w:ascii="Arial" w:hAnsi="Arial" w:cs="Arial"/>
        </w:rPr>
        <w:t>Travis J. Sanders</w:t>
      </w:r>
      <w:r w:rsidRPr="003E05F4">
        <w:rPr>
          <w:rFonts w:ascii="Arial" w:hAnsi="Arial" w:cs="Arial"/>
          <w:vertAlign w:val="superscript"/>
        </w:rPr>
        <w:t>1</w:t>
      </w:r>
      <w:r w:rsidRPr="003E05F4">
        <w:rPr>
          <w:rFonts w:ascii="Arial" w:hAnsi="Arial" w:cs="Arial"/>
        </w:rPr>
        <w:t>, Fahad Ullah</w:t>
      </w:r>
      <w:r w:rsidRPr="003E05F4">
        <w:rPr>
          <w:rFonts w:ascii="Arial" w:hAnsi="Arial" w:cs="Arial"/>
          <w:vertAlign w:val="superscript"/>
        </w:rPr>
        <w:t>2</w:t>
      </w:r>
      <w:r w:rsidRPr="003E05F4">
        <w:rPr>
          <w:rFonts w:ascii="Arial" w:hAnsi="Arial" w:cs="Arial"/>
        </w:rPr>
        <w:t xml:space="preserve">, </w:t>
      </w:r>
      <w:r>
        <w:rPr>
          <w:rFonts w:ascii="Arial" w:hAnsi="Arial" w:cs="Arial"/>
        </w:rPr>
        <w:t>Alexandra M.</w:t>
      </w:r>
      <w:r w:rsidRPr="003E05F4">
        <w:rPr>
          <w:rFonts w:ascii="Arial" w:hAnsi="Arial" w:cs="Arial"/>
        </w:rPr>
        <w:t xml:space="preserve"> Gehring</w:t>
      </w:r>
      <w:r w:rsidRPr="003E05F4">
        <w:rPr>
          <w:rFonts w:ascii="Arial" w:hAnsi="Arial" w:cs="Arial"/>
          <w:vertAlign w:val="superscript"/>
        </w:rPr>
        <w:t>3</w:t>
      </w:r>
      <w:r>
        <w:rPr>
          <w:rFonts w:ascii="Arial" w:hAnsi="Arial" w:cs="Arial"/>
          <w:vertAlign w:val="superscript"/>
        </w:rPr>
        <w:t>#</w:t>
      </w:r>
      <w:r w:rsidRPr="003E05F4">
        <w:rPr>
          <w:rFonts w:ascii="Arial" w:hAnsi="Arial" w:cs="Arial"/>
        </w:rPr>
        <w:t>,</w:t>
      </w:r>
      <w:r>
        <w:rPr>
          <w:rFonts w:ascii="Arial" w:hAnsi="Arial" w:cs="Arial"/>
        </w:rPr>
        <w:t xml:space="preserve"> Brett W. Burkhart</w:t>
      </w:r>
      <w:r>
        <w:rPr>
          <w:rFonts w:ascii="Arial" w:hAnsi="Arial" w:cs="Arial"/>
          <w:vertAlign w:val="superscript"/>
        </w:rPr>
        <w:t>1</w:t>
      </w:r>
      <w:r>
        <w:rPr>
          <w:rFonts w:ascii="Arial" w:hAnsi="Arial" w:cs="Arial"/>
        </w:rPr>
        <w:t>,</w:t>
      </w:r>
      <w:r w:rsidRPr="003E05F4">
        <w:rPr>
          <w:rFonts w:ascii="Arial" w:hAnsi="Arial" w:cs="Arial"/>
        </w:rPr>
        <w:t xml:space="preserve"> Robert</w:t>
      </w:r>
      <w:r>
        <w:rPr>
          <w:rFonts w:ascii="Arial" w:hAnsi="Arial" w:cs="Arial"/>
        </w:rPr>
        <w:t xml:space="preserve"> L.</w:t>
      </w:r>
      <w:r w:rsidRPr="003E05F4">
        <w:rPr>
          <w:rFonts w:ascii="Arial" w:hAnsi="Arial" w:cs="Arial"/>
        </w:rPr>
        <w:t xml:space="preserve"> Vickerman</w:t>
      </w:r>
      <w:r w:rsidRPr="003E05F4">
        <w:rPr>
          <w:rFonts w:ascii="Arial" w:hAnsi="Arial" w:cs="Arial"/>
          <w:vertAlign w:val="superscript"/>
        </w:rPr>
        <w:t>1</w:t>
      </w:r>
      <w:r w:rsidRPr="003E05F4">
        <w:rPr>
          <w:rFonts w:ascii="Arial" w:hAnsi="Arial" w:cs="Arial"/>
        </w:rPr>
        <w:t>, Sudili Fernando</w:t>
      </w:r>
      <w:r w:rsidRPr="003E05F4">
        <w:rPr>
          <w:rFonts w:ascii="Arial" w:hAnsi="Arial" w:cs="Arial"/>
          <w:vertAlign w:val="superscript"/>
        </w:rPr>
        <w:t>1</w:t>
      </w:r>
      <w:r w:rsidRPr="003E05F4">
        <w:rPr>
          <w:rFonts w:ascii="Arial" w:hAnsi="Arial" w:cs="Arial"/>
        </w:rPr>
        <w:t>,</w:t>
      </w:r>
      <w:r>
        <w:rPr>
          <w:rFonts w:ascii="Arial" w:hAnsi="Arial" w:cs="Arial"/>
        </w:rPr>
        <w:t xml:space="preserve"> Andrew F. Gardner</w:t>
      </w:r>
      <w:r>
        <w:rPr>
          <w:rFonts w:ascii="Arial" w:hAnsi="Arial" w:cs="Arial"/>
          <w:vertAlign w:val="superscript"/>
        </w:rPr>
        <w:t>3</w:t>
      </w:r>
      <w:r>
        <w:rPr>
          <w:rFonts w:ascii="Arial" w:hAnsi="Arial" w:cs="Arial"/>
        </w:rPr>
        <w:t>,</w:t>
      </w:r>
      <w:r w:rsidRPr="003E05F4">
        <w:rPr>
          <w:rFonts w:ascii="Arial" w:hAnsi="Arial" w:cs="Arial"/>
        </w:rPr>
        <w:t xml:space="preserve"> Asa Ben</w:t>
      </w:r>
      <w:r>
        <w:rPr>
          <w:rFonts w:ascii="Arial" w:hAnsi="Arial" w:cs="Arial"/>
        </w:rPr>
        <w:t>-</w:t>
      </w:r>
      <w:r w:rsidRPr="003E05F4">
        <w:rPr>
          <w:rFonts w:ascii="Arial" w:hAnsi="Arial" w:cs="Arial"/>
        </w:rPr>
        <w:t>Hur</w:t>
      </w:r>
      <w:r w:rsidRPr="003E05F4">
        <w:rPr>
          <w:rFonts w:ascii="Arial" w:hAnsi="Arial" w:cs="Arial"/>
          <w:vertAlign w:val="superscript"/>
        </w:rPr>
        <w:t>2</w:t>
      </w:r>
      <w:r w:rsidRPr="003E05F4">
        <w:rPr>
          <w:rFonts w:ascii="Arial" w:hAnsi="Arial" w:cs="Arial"/>
        </w:rPr>
        <w:t xml:space="preserve"> and Thomas J. Santangelo</w:t>
      </w:r>
      <w:r w:rsidRPr="003E05F4">
        <w:rPr>
          <w:rFonts w:ascii="Arial" w:hAnsi="Arial" w:cs="Arial"/>
          <w:vertAlign w:val="superscript"/>
        </w:rPr>
        <w:t>1</w:t>
      </w:r>
      <w:r w:rsidRPr="003E05F4">
        <w:rPr>
          <w:rFonts w:ascii="Arial" w:hAnsi="Arial" w:cs="Arial"/>
        </w:rPr>
        <w:t xml:space="preserve">* </w:t>
      </w:r>
    </w:p>
    <w:p w14:paraId="29D2CF21" w14:textId="77777777" w:rsidR="004E1A1F" w:rsidRPr="003E05F4" w:rsidRDefault="004E1A1F" w:rsidP="004E1A1F">
      <w:pPr>
        <w:spacing w:line="480" w:lineRule="auto"/>
        <w:rPr>
          <w:rFonts w:ascii="Arial" w:hAnsi="Arial" w:cs="Arial"/>
        </w:rPr>
      </w:pPr>
      <w:r w:rsidRPr="003E05F4">
        <w:rPr>
          <w:rFonts w:ascii="Arial" w:hAnsi="Arial" w:cs="Arial"/>
        </w:rPr>
        <w:t>1 - Department of Biochemistry and Molecular Biology, Colorado State University, Fort Collins, Colorado, 80523, USA</w:t>
      </w:r>
    </w:p>
    <w:p w14:paraId="1760F22B" w14:textId="77777777" w:rsidR="004E1A1F" w:rsidRPr="003E05F4" w:rsidRDefault="004E1A1F" w:rsidP="004E1A1F">
      <w:pPr>
        <w:spacing w:line="480" w:lineRule="auto"/>
        <w:rPr>
          <w:rFonts w:ascii="Arial" w:hAnsi="Arial" w:cs="Arial"/>
        </w:rPr>
      </w:pPr>
      <w:r w:rsidRPr="003E05F4">
        <w:rPr>
          <w:rFonts w:ascii="Arial" w:hAnsi="Arial" w:cs="Arial"/>
        </w:rPr>
        <w:t>2 – Department of Computer Science, Colorado State University, Fort Collins, Colorado, 80523, USA</w:t>
      </w:r>
    </w:p>
    <w:p w14:paraId="7D37128A" w14:textId="77777777" w:rsidR="004E1A1F" w:rsidRPr="003E05F4" w:rsidRDefault="004E1A1F" w:rsidP="004E1A1F">
      <w:pPr>
        <w:spacing w:line="480" w:lineRule="auto"/>
        <w:rPr>
          <w:rFonts w:ascii="Arial" w:hAnsi="Arial" w:cs="Arial"/>
        </w:rPr>
      </w:pPr>
      <w:r w:rsidRPr="003E05F4">
        <w:rPr>
          <w:rFonts w:ascii="Arial" w:hAnsi="Arial" w:cs="Arial"/>
        </w:rPr>
        <w:t xml:space="preserve">3 – </w:t>
      </w:r>
      <w:r>
        <w:rPr>
          <w:rFonts w:ascii="Arial" w:hAnsi="Arial" w:cs="Arial"/>
        </w:rPr>
        <w:t xml:space="preserve">Molecular Enzymology Division, </w:t>
      </w:r>
      <w:r w:rsidRPr="003E05F4">
        <w:rPr>
          <w:rFonts w:ascii="Arial" w:hAnsi="Arial" w:cs="Arial"/>
        </w:rPr>
        <w:t>New England Biolabs,</w:t>
      </w:r>
      <w:r>
        <w:rPr>
          <w:rFonts w:ascii="Arial" w:hAnsi="Arial" w:cs="Arial"/>
        </w:rPr>
        <w:t xml:space="preserve"> Inc.,</w:t>
      </w:r>
      <w:r w:rsidRPr="003E05F4">
        <w:rPr>
          <w:rFonts w:ascii="Arial" w:hAnsi="Arial" w:cs="Arial"/>
        </w:rPr>
        <w:t xml:space="preserve"> Ipswich, Massachusetts, 01938</w:t>
      </w:r>
      <w:r>
        <w:rPr>
          <w:rFonts w:ascii="Arial" w:hAnsi="Arial" w:cs="Arial"/>
        </w:rPr>
        <w:t>, USA</w:t>
      </w:r>
    </w:p>
    <w:p w14:paraId="44CF3DCE" w14:textId="77777777" w:rsidR="004E1A1F" w:rsidRPr="003E05F4" w:rsidRDefault="004E1A1F" w:rsidP="004E1A1F">
      <w:pPr>
        <w:spacing w:line="480" w:lineRule="auto"/>
        <w:rPr>
          <w:rFonts w:ascii="Arial" w:hAnsi="Arial" w:cs="Arial"/>
        </w:rPr>
      </w:pPr>
      <w:r w:rsidRPr="003E05F4">
        <w:rPr>
          <w:rFonts w:ascii="Arial" w:hAnsi="Arial" w:cs="Arial"/>
        </w:rPr>
        <w:t xml:space="preserve">*Correspondence: </w:t>
      </w:r>
      <w:hyperlink r:id="rId8" w:history="1">
        <w:r w:rsidRPr="003E05F4">
          <w:rPr>
            <w:rStyle w:val="Hyperlink"/>
            <w:rFonts w:ascii="Arial" w:hAnsi="Arial" w:cs="Arial"/>
          </w:rPr>
          <w:t>thomas.santangelo@colostate.edu</w:t>
        </w:r>
      </w:hyperlink>
    </w:p>
    <w:p w14:paraId="5D82E379" w14:textId="77777777" w:rsidR="004E1A1F" w:rsidRDefault="004E1A1F" w:rsidP="004E1A1F">
      <w:pPr>
        <w:spacing w:line="480" w:lineRule="auto"/>
        <w:rPr>
          <w:rFonts w:ascii="Arial" w:hAnsi="Arial" w:cs="Arial"/>
        </w:rPr>
      </w:pPr>
      <w:r w:rsidRPr="003E05F4">
        <w:rPr>
          <w:rFonts w:ascii="Arial" w:hAnsi="Arial" w:cs="Arial"/>
        </w:rPr>
        <w:t>Phone: +1-970-491-3150</w:t>
      </w:r>
    </w:p>
    <w:p w14:paraId="015D786B" w14:textId="77777777" w:rsidR="004E1A1F" w:rsidRDefault="004E1A1F" w:rsidP="004E1A1F">
      <w:pPr>
        <w:spacing w:line="480" w:lineRule="auto"/>
        <w:rPr>
          <w:rFonts w:ascii="Arial" w:hAnsi="Arial" w:cs="Arial"/>
        </w:rPr>
      </w:pPr>
      <w:r>
        <w:rPr>
          <w:rFonts w:ascii="Arial" w:hAnsi="Arial" w:cs="Arial"/>
          <w:vertAlign w:val="superscript"/>
        </w:rPr>
        <w:t>#</w:t>
      </w:r>
      <w:r>
        <w:rPr>
          <w:rFonts w:ascii="Arial" w:hAnsi="Arial" w:cs="Arial"/>
        </w:rPr>
        <w:t>Current Address:</w:t>
      </w:r>
      <w:r w:rsidRPr="001E6D05">
        <w:rPr>
          <w:rFonts w:ascii="Arial" w:hAnsi="Arial" w:cs="Arial"/>
        </w:rPr>
        <w:t xml:space="preserve"> </w:t>
      </w:r>
      <w:r>
        <w:rPr>
          <w:rFonts w:ascii="Arial" w:hAnsi="Arial" w:cs="Arial"/>
        </w:rPr>
        <w:t>Arrakis Therapeutics, Waltham, Massachusetts 02451, USA</w:t>
      </w:r>
    </w:p>
    <w:p w14:paraId="79E16414" w14:textId="77777777" w:rsidR="004E1A1F" w:rsidRPr="003E05F4" w:rsidRDefault="004E1A1F" w:rsidP="004E1A1F">
      <w:pPr>
        <w:spacing w:line="480" w:lineRule="auto"/>
        <w:rPr>
          <w:rFonts w:ascii="Arial" w:hAnsi="Arial" w:cs="Arial"/>
        </w:rPr>
      </w:pPr>
    </w:p>
    <w:p w14:paraId="56C950D8" w14:textId="77777777" w:rsidR="004E1A1F" w:rsidRPr="00FB603F" w:rsidRDefault="004E1A1F" w:rsidP="004E1A1F">
      <w:pPr>
        <w:pStyle w:val="Header"/>
        <w:rPr>
          <w:b w:val="0"/>
          <w:bCs/>
        </w:rPr>
      </w:pPr>
      <w:r w:rsidRPr="00FB603F">
        <w:rPr>
          <w:rFonts w:ascii="Arial" w:hAnsi="Arial" w:cs="Arial"/>
          <w:b w:val="0"/>
          <w:bCs/>
        </w:rPr>
        <w:t>Running title: Archaeal chromatin regulates gene expression</w:t>
      </w:r>
    </w:p>
    <w:p w14:paraId="20265903" w14:textId="66C41D42" w:rsidR="004E1A1F" w:rsidRDefault="004E1A1F" w:rsidP="004E1A1F">
      <w:pPr>
        <w:rPr>
          <w:rFonts w:ascii="Arial" w:hAnsi="Arial" w:cs="Arial"/>
          <w:b/>
          <w:bCs/>
        </w:rPr>
      </w:pPr>
      <w:r>
        <w:rPr>
          <w:rFonts w:ascii="Arial" w:hAnsi="Arial" w:cs="Arial"/>
        </w:rPr>
        <w:br w:type="page"/>
      </w:r>
      <w:r>
        <w:rPr>
          <w:rFonts w:ascii="Arial" w:hAnsi="Arial" w:cs="Arial"/>
          <w:b/>
          <w:bCs/>
        </w:rPr>
        <w:lastRenderedPageBreak/>
        <w:t>Supplementary Figure 1</w:t>
      </w:r>
    </w:p>
    <w:p w14:paraId="7A3188F9" w14:textId="77777777" w:rsidR="004E1A1F" w:rsidRDefault="004E1A1F" w:rsidP="004E1A1F">
      <w:pPr>
        <w:rPr>
          <w:rFonts w:ascii="Arial" w:hAnsi="Arial" w:cs="Arial"/>
          <w:b/>
          <w:bCs/>
        </w:rPr>
      </w:pPr>
    </w:p>
    <w:p w14:paraId="5960C432" w14:textId="77777777" w:rsidR="004E1A1F" w:rsidRDefault="004E1A1F" w:rsidP="004E1A1F">
      <w:pPr>
        <w:rPr>
          <w:rFonts w:ascii="Arial" w:hAnsi="Arial" w:cs="Arial"/>
          <w:b/>
          <w:bCs/>
        </w:rPr>
      </w:pPr>
      <w:r>
        <w:rPr>
          <w:rFonts w:ascii="Arial" w:hAnsi="Arial" w:cs="Arial"/>
          <w:noProof/>
        </w:rPr>
        <w:drawing>
          <wp:anchor distT="0" distB="0" distL="114300" distR="114300" simplePos="0" relativeHeight="251679744" behindDoc="1" locked="0" layoutInCell="1" allowOverlap="1" wp14:anchorId="5788D319" wp14:editId="371746AA">
            <wp:simplePos x="0" y="0"/>
            <wp:positionH relativeFrom="margin">
              <wp:posOffset>67945</wp:posOffset>
            </wp:positionH>
            <wp:positionV relativeFrom="paragraph">
              <wp:posOffset>61595</wp:posOffset>
            </wp:positionV>
            <wp:extent cx="5827395" cy="3733165"/>
            <wp:effectExtent l="0" t="0" r="1905"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7395" cy="3733165"/>
                    </a:xfrm>
                    <a:prstGeom prst="rect">
                      <a:avLst/>
                    </a:prstGeom>
                    <a:noFill/>
                  </pic:spPr>
                </pic:pic>
              </a:graphicData>
            </a:graphic>
            <wp14:sizeRelH relativeFrom="page">
              <wp14:pctWidth>0</wp14:pctWidth>
            </wp14:sizeRelH>
            <wp14:sizeRelV relativeFrom="page">
              <wp14:pctHeight>0</wp14:pctHeight>
            </wp14:sizeRelV>
          </wp:anchor>
        </w:drawing>
      </w:r>
    </w:p>
    <w:p w14:paraId="7053A939" w14:textId="77777777" w:rsidR="004E1A1F" w:rsidRPr="00952DAB" w:rsidRDefault="004E1A1F" w:rsidP="004E1A1F">
      <w:pPr>
        <w:rPr>
          <w:rFonts w:ascii="Arial" w:hAnsi="Arial" w:cs="Arial"/>
        </w:rPr>
      </w:pPr>
      <w:r w:rsidRPr="00952DAB">
        <w:rPr>
          <w:rFonts w:ascii="Arial" w:hAnsi="Arial" w:cs="Arial"/>
          <w:b/>
          <w:bCs/>
        </w:rPr>
        <w:t>Construction of TS600, TS620, and TS622.  A)</w:t>
      </w:r>
      <w:r w:rsidRPr="00952DAB">
        <w:rPr>
          <w:rFonts w:ascii="Arial" w:hAnsi="Arial" w:cs="Arial"/>
        </w:rPr>
        <w:t xml:space="preserve"> Genomic loci diagrams for histone A (TK1413) and histone B (TK2289) and the modifications to each in strains TS600, TS620, and TS622 compared to parental strain TS559. </w:t>
      </w:r>
      <w:r w:rsidRPr="00952DAB">
        <w:rPr>
          <w:rFonts w:ascii="Arial" w:hAnsi="Arial" w:cs="Arial"/>
          <w:b/>
          <w:bCs/>
        </w:rPr>
        <w:t>B)</w:t>
      </w:r>
      <w:r w:rsidRPr="00952DAB">
        <w:rPr>
          <w:rFonts w:ascii="Arial" w:hAnsi="Arial" w:cs="Arial"/>
        </w:rPr>
        <w:t xml:space="preserve"> Amplification of TK1413 and TK2289 using the primers diagramed in (A). The open reading frame for TK2289 has been markerlessly deleted in both TS600 and TS620.  Amplicons for TK1413 (lanes 1, 2, and 3) were sequence and </w:t>
      </w:r>
      <w:r w:rsidRPr="00952DAB">
        <w:rPr>
          <w:rFonts w:ascii="Arial" w:hAnsi="Arial" w:cs="Arial"/>
          <w:b/>
          <w:bCs/>
        </w:rPr>
        <w:t>C)</w:t>
      </w:r>
      <w:r w:rsidRPr="00952DAB">
        <w:rPr>
          <w:rFonts w:ascii="Arial" w:hAnsi="Arial" w:cs="Arial"/>
        </w:rPr>
        <w:t xml:space="preserve"> confirmed to contain either a glycine codon at pos</w:t>
      </w:r>
      <w:r>
        <w:rPr>
          <w:rFonts w:ascii="Arial" w:hAnsi="Arial" w:cs="Arial"/>
        </w:rPr>
        <w:t>i</w:t>
      </w:r>
      <w:r w:rsidRPr="00952DAB">
        <w:rPr>
          <w:rFonts w:ascii="Arial" w:hAnsi="Arial" w:cs="Arial"/>
        </w:rPr>
        <w:t xml:space="preserve">tion 17 (TS600) or aspartic acid (TS620 and TS622).  </w:t>
      </w:r>
    </w:p>
    <w:p w14:paraId="79989E13" w14:textId="77777777" w:rsidR="004E1A1F" w:rsidRDefault="004E1A1F" w:rsidP="004E1A1F">
      <w:pPr>
        <w:rPr>
          <w:rFonts w:ascii="Arial" w:hAnsi="Arial" w:cs="Arial"/>
          <w:b/>
          <w:bCs/>
        </w:rPr>
      </w:pPr>
      <w:r>
        <w:rPr>
          <w:rFonts w:ascii="Arial" w:hAnsi="Arial" w:cs="Arial"/>
          <w:b/>
          <w:bCs/>
        </w:rPr>
        <w:br w:type="page"/>
      </w:r>
    </w:p>
    <w:p w14:paraId="6EF53476" w14:textId="77777777" w:rsidR="004E1A1F" w:rsidRDefault="004E1A1F" w:rsidP="004E1A1F">
      <w:pPr>
        <w:rPr>
          <w:rFonts w:ascii="Arial" w:hAnsi="Arial" w:cs="Arial"/>
          <w:b/>
          <w:bCs/>
        </w:rPr>
      </w:pPr>
      <w:r>
        <w:rPr>
          <w:rFonts w:ascii="Arial" w:hAnsi="Arial" w:cs="Arial"/>
          <w:b/>
          <w:bCs/>
        </w:rPr>
        <w:lastRenderedPageBreak/>
        <w:t>Supplementary Figure 2</w:t>
      </w:r>
    </w:p>
    <w:p w14:paraId="4FEA92EB" w14:textId="77777777" w:rsidR="004E1A1F" w:rsidRPr="000A1D8B" w:rsidRDefault="004E1A1F" w:rsidP="004E1A1F">
      <w:pPr>
        <w:rPr>
          <w:rFonts w:ascii="Arial" w:hAnsi="Arial" w:cs="Arial"/>
          <w:b/>
          <w:bCs/>
        </w:rPr>
      </w:pPr>
      <w:r>
        <w:rPr>
          <w:rFonts w:ascii="Arial" w:hAnsi="Arial" w:cs="Arial"/>
          <w:b/>
          <w:bCs/>
        </w:rPr>
        <w:t>A</w:t>
      </w:r>
    </w:p>
    <w:p w14:paraId="75132B8B" w14:textId="77777777" w:rsidR="004E1A1F" w:rsidRDefault="004E1A1F" w:rsidP="004E1A1F">
      <w:pPr>
        <w:rPr>
          <w:rFonts w:ascii="Arial" w:hAnsi="Arial" w:cs="Arial"/>
          <w:b/>
          <w:bCs/>
        </w:rPr>
      </w:pPr>
      <w:r>
        <w:rPr>
          <w:rFonts w:ascii="Arial" w:hAnsi="Arial" w:cs="Arial"/>
          <w:b/>
          <w:bCs/>
          <w:noProof/>
        </w:rPr>
        <w:drawing>
          <wp:anchor distT="0" distB="0" distL="114300" distR="114300" simplePos="0" relativeHeight="251680768" behindDoc="0" locked="0" layoutInCell="1" allowOverlap="1" wp14:anchorId="12FEC6C5" wp14:editId="531C3354">
            <wp:simplePos x="0" y="0"/>
            <wp:positionH relativeFrom="margin">
              <wp:align>left</wp:align>
            </wp:positionH>
            <wp:positionV relativeFrom="paragraph">
              <wp:posOffset>32716</wp:posOffset>
            </wp:positionV>
            <wp:extent cx="3280410" cy="403796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0410" cy="4037965"/>
                    </a:xfrm>
                    <a:prstGeom prst="rect">
                      <a:avLst/>
                    </a:prstGeom>
                    <a:noFill/>
                  </pic:spPr>
                </pic:pic>
              </a:graphicData>
            </a:graphic>
            <wp14:sizeRelH relativeFrom="page">
              <wp14:pctWidth>0</wp14:pctWidth>
            </wp14:sizeRelH>
            <wp14:sizeRelV relativeFrom="page">
              <wp14:pctHeight>0</wp14:pctHeight>
            </wp14:sizeRelV>
          </wp:anchor>
        </w:drawing>
      </w:r>
    </w:p>
    <w:p w14:paraId="7B7A5C18" w14:textId="77777777" w:rsidR="004E1A1F" w:rsidRDefault="004E1A1F" w:rsidP="004E1A1F"/>
    <w:p w14:paraId="202BF470" w14:textId="77777777" w:rsidR="004E1A1F" w:rsidRDefault="004E1A1F" w:rsidP="004E1A1F"/>
    <w:p w14:paraId="514D3FEF" w14:textId="77777777" w:rsidR="004E1A1F" w:rsidRDefault="004E1A1F" w:rsidP="004E1A1F"/>
    <w:p w14:paraId="1B9A8619" w14:textId="77777777" w:rsidR="004E1A1F" w:rsidRDefault="004E1A1F" w:rsidP="004E1A1F"/>
    <w:p w14:paraId="1217317F" w14:textId="77777777" w:rsidR="004E1A1F" w:rsidRDefault="004E1A1F" w:rsidP="004E1A1F">
      <w:pPr>
        <w:rPr>
          <w:b/>
          <w:bCs/>
        </w:rPr>
      </w:pPr>
    </w:p>
    <w:p w14:paraId="1ED28265" w14:textId="77777777" w:rsidR="004E1A1F" w:rsidRDefault="004E1A1F" w:rsidP="004E1A1F">
      <w:pPr>
        <w:rPr>
          <w:b/>
          <w:bCs/>
        </w:rPr>
      </w:pPr>
    </w:p>
    <w:p w14:paraId="0CE12B72" w14:textId="77777777" w:rsidR="004E1A1F" w:rsidRDefault="004E1A1F" w:rsidP="004E1A1F">
      <w:pPr>
        <w:rPr>
          <w:b/>
          <w:bCs/>
        </w:rPr>
      </w:pPr>
    </w:p>
    <w:p w14:paraId="354C6438" w14:textId="77777777" w:rsidR="004E1A1F" w:rsidRDefault="004E1A1F" w:rsidP="004E1A1F">
      <w:pPr>
        <w:rPr>
          <w:b/>
          <w:bCs/>
        </w:rPr>
      </w:pPr>
    </w:p>
    <w:p w14:paraId="4EAD8DD6" w14:textId="77777777" w:rsidR="004E1A1F" w:rsidRDefault="004E1A1F" w:rsidP="004E1A1F">
      <w:pPr>
        <w:rPr>
          <w:b/>
          <w:bCs/>
        </w:rPr>
      </w:pPr>
    </w:p>
    <w:p w14:paraId="73272E3F" w14:textId="77777777" w:rsidR="004E1A1F" w:rsidRDefault="004E1A1F" w:rsidP="004E1A1F">
      <w:pPr>
        <w:rPr>
          <w:b/>
          <w:bCs/>
        </w:rPr>
      </w:pPr>
    </w:p>
    <w:p w14:paraId="4126091E" w14:textId="77777777" w:rsidR="004E1A1F" w:rsidRDefault="004E1A1F" w:rsidP="004E1A1F">
      <w:pPr>
        <w:rPr>
          <w:b/>
          <w:bCs/>
        </w:rPr>
      </w:pPr>
    </w:p>
    <w:p w14:paraId="6B38A2D5" w14:textId="77777777" w:rsidR="004E1A1F" w:rsidRDefault="004E1A1F" w:rsidP="004E1A1F">
      <w:pPr>
        <w:rPr>
          <w:b/>
          <w:bCs/>
        </w:rPr>
      </w:pPr>
    </w:p>
    <w:p w14:paraId="372E7B8E" w14:textId="171E41F9" w:rsidR="00C00985" w:rsidRDefault="00C00985" w:rsidP="004E1A1F">
      <w:pPr>
        <w:rPr>
          <w:b/>
          <w:bCs/>
        </w:rPr>
      </w:pPr>
    </w:p>
    <w:p w14:paraId="7ED5ACB1" w14:textId="664F0E31" w:rsidR="00C00985" w:rsidRDefault="00C00985" w:rsidP="004E1A1F">
      <w:pPr>
        <w:rPr>
          <w:b/>
          <w:bCs/>
        </w:rPr>
      </w:pPr>
    </w:p>
    <w:p w14:paraId="01E04C70" w14:textId="14E127FA" w:rsidR="00C00985" w:rsidRDefault="00C00985" w:rsidP="004E1A1F">
      <w:pPr>
        <w:rPr>
          <w:b/>
          <w:bCs/>
        </w:rPr>
      </w:pPr>
    </w:p>
    <w:p w14:paraId="1CC759A6" w14:textId="26C6E5C9" w:rsidR="00C00985" w:rsidRDefault="00C00985" w:rsidP="004E1A1F">
      <w:pPr>
        <w:rPr>
          <w:b/>
          <w:bCs/>
        </w:rPr>
      </w:pPr>
    </w:p>
    <w:p w14:paraId="376A1781" w14:textId="7C146E46" w:rsidR="00C00985" w:rsidRDefault="00C00985" w:rsidP="004E1A1F">
      <w:pPr>
        <w:rPr>
          <w:b/>
          <w:bCs/>
        </w:rPr>
      </w:pPr>
    </w:p>
    <w:p w14:paraId="36D77F66" w14:textId="043F2B39" w:rsidR="00C00985" w:rsidRDefault="00C00985" w:rsidP="004E1A1F">
      <w:pPr>
        <w:rPr>
          <w:b/>
          <w:bCs/>
        </w:rPr>
      </w:pPr>
    </w:p>
    <w:p w14:paraId="0669E1E8" w14:textId="270C3D9A" w:rsidR="00C00985" w:rsidRDefault="00C00985" w:rsidP="004E1A1F">
      <w:pPr>
        <w:rPr>
          <w:b/>
          <w:bCs/>
        </w:rPr>
      </w:pPr>
    </w:p>
    <w:p w14:paraId="1BA3F8E4" w14:textId="7C90024A" w:rsidR="00C00985" w:rsidRDefault="00C00985" w:rsidP="004E1A1F">
      <w:pPr>
        <w:rPr>
          <w:b/>
          <w:bCs/>
        </w:rPr>
      </w:pPr>
    </w:p>
    <w:p w14:paraId="3BB4CB51" w14:textId="21E8B4C6" w:rsidR="00C00985" w:rsidRDefault="00C00985" w:rsidP="004E1A1F">
      <w:pPr>
        <w:rPr>
          <w:b/>
          <w:bCs/>
        </w:rPr>
      </w:pPr>
    </w:p>
    <w:p w14:paraId="776BDB4E" w14:textId="7FC93532" w:rsidR="00C00985" w:rsidRDefault="00C00985" w:rsidP="004E1A1F">
      <w:pPr>
        <w:rPr>
          <w:b/>
          <w:bCs/>
        </w:rPr>
      </w:pPr>
    </w:p>
    <w:p w14:paraId="650AB4BA" w14:textId="77777777" w:rsidR="00C00985" w:rsidRDefault="00C00985" w:rsidP="004E1A1F">
      <w:pPr>
        <w:rPr>
          <w:b/>
          <w:bCs/>
        </w:rPr>
      </w:pPr>
    </w:p>
    <w:p w14:paraId="689605E5" w14:textId="77777777" w:rsidR="004E1A1F" w:rsidRPr="000A1D8B" w:rsidRDefault="004E1A1F" w:rsidP="004E1A1F">
      <w:pPr>
        <w:rPr>
          <w:b/>
          <w:bCs/>
        </w:rPr>
      </w:pPr>
      <w:r>
        <w:rPr>
          <w:b/>
          <w:bCs/>
        </w:rPr>
        <w:lastRenderedPageBreak/>
        <w:t>B</w:t>
      </w:r>
    </w:p>
    <w:p w14:paraId="5E6D09D1" w14:textId="77777777" w:rsidR="004E1A1F" w:rsidRDefault="004E1A1F" w:rsidP="004E1A1F">
      <w:r>
        <w:rPr>
          <w:rFonts w:ascii="Arial" w:hAnsi="Arial" w:cs="Arial"/>
          <w:b/>
          <w:bCs/>
          <w:noProof/>
        </w:rPr>
        <w:drawing>
          <wp:anchor distT="0" distB="0" distL="114300" distR="114300" simplePos="0" relativeHeight="251681792" behindDoc="0" locked="0" layoutInCell="1" allowOverlap="1" wp14:anchorId="7BEA0D75" wp14:editId="5D132994">
            <wp:simplePos x="0" y="0"/>
            <wp:positionH relativeFrom="margin">
              <wp:align>left</wp:align>
            </wp:positionH>
            <wp:positionV relativeFrom="paragraph">
              <wp:posOffset>12065</wp:posOffset>
            </wp:positionV>
            <wp:extent cx="4229735" cy="31051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9735" cy="3105150"/>
                    </a:xfrm>
                    <a:prstGeom prst="rect">
                      <a:avLst/>
                    </a:prstGeom>
                    <a:noFill/>
                  </pic:spPr>
                </pic:pic>
              </a:graphicData>
            </a:graphic>
            <wp14:sizeRelH relativeFrom="page">
              <wp14:pctWidth>0</wp14:pctWidth>
            </wp14:sizeRelH>
            <wp14:sizeRelV relativeFrom="page">
              <wp14:pctHeight>0</wp14:pctHeight>
            </wp14:sizeRelV>
          </wp:anchor>
        </w:drawing>
      </w:r>
    </w:p>
    <w:p w14:paraId="181E78C9" w14:textId="77777777" w:rsidR="004E1A1F" w:rsidRDefault="004E1A1F" w:rsidP="004E1A1F">
      <w:pPr>
        <w:rPr>
          <w:rFonts w:ascii="Arial" w:hAnsi="Arial" w:cs="Arial"/>
          <w:b/>
          <w:bCs/>
        </w:rPr>
      </w:pPr>
    </w:p>
    <w:p w14:paraId="640C7309" w14:textId="77777777" w:rsidR="004E1A1F" w:rsidRDefault="004E1A1F" w:rsidP="004E1A1F">
      <w:pPr>
        <w:rPr>
          <w:rFonts w:ascii="Arial" w:hAnsi="Arial" w:cs="Arial"/>
          <w:b/>
          <w:bCs/>
        </w:rPr>
      </w:pPr>
    </w:p>
    <w:p w14:paraId="4CA60D11" w14:textId="77777777" w:rsidR="004E1A1F" w:rsidRDefault="004E1A1F" w:rsidP="004E1A1F">
      <w:pPr>
        <w:rPr>
          <w:rFonts w:ascii="Arial" w:hAnsi="Arial" w:cs="Arial"/>
          <w:b/>
          <w:bCs/>
        </w:rPr>
      </w:pPr>
    </w:p>
    <w:p w14:paraId="19501521" w14:textId="77777777" w:rsidR="004E1A1F" w:rsidRDefault="004E1A1F" w:rsidP="004E1A1F">
      <w:pPr>
        <w:rPr>
          <w:rFonts w:ascii="Arial" w:hAnsi="Arial" w:cs="Arial"/>
          <w:b/>
          <w:bCs/>
        </w:rPr>
      </w:pPr>
    </w:p>
    <w:p w14:paraId="30473F32" w14:textId="77777777" w:rsidR="004E1A1F" w:rsidRDefault="004E1A1F" w:rsidP="004E1A1F">
      <w:pPr>
        <w:rPr>
          <w:rFonts w:ascii="Arial" w:hAnsi="Arial" w:cs="Arial"/>
          <w:b/>
          <w:bCs/>
        </w:rPr>
      </w:pPr>
    </w:p>
    <w:p w14:paraId="38504173" w14:textId="77777777" w:rsidR="004E1A1F" w:rsidRDefault="004E1A1F" w:rsidP="004E1A1F">
      <w:pPr>
        <w:rPr>
          <w:rFonts w:ascii="Arial" w:hAnsi="Arial" w:cs="Arial"/>
          <w:b/>
          <w:bCs/>
        </w:rPr>
      </w:pPr>
    </w:p>
    <w:p w14:paraId="79EB9BE9" w14:textId="77777777" w:rsidR="004E1A1F" w:rsidRDefault="004E1A1F" w:rsidP="004E1A1F">
      <w:pPr>
        <w:rPr>
          <w:rFonts w:ascii="Arial" w:hAnsi="Arial" w:cs="Arial"/>
          <w:b/>
          <w:bCs/>
        </w:rPr>
      </w:pPr>
    </w:p>
    <w:p w14:paraId="5EC93041" w14:textId="77777777" w:rsidR="004E1A1F" w:rsidRDefault="004E1A1F" w:rsidP="004E1A1F">
      <w:pPr>
        <w:rPr>
          <w:rFonts w:ascii="Arial" w:hAnsi="Arial" w:cs="Arial"/>
          <w:b/>
          <w:bCs/>
        </w:rPr>
      </w:pPr>
    </w:p>
    <w:p w14:paraId="674D1C21" w14:textId="77777777" w:rsidR="004E1A1F" w:rsidRDefault="004E1A1F" w:rsidP="004E1A1F">
      <w:pPr>
        <w:rPr>
          <w:rFonts w:ascii="Arial" w:hAnsi="Arial" w:cs="Arial"/>
          <w:b/>
          <w:bCs/>
        </w:rPr>
      </w:pPr>
    </w:p>
    <w:p w14:paraId="143D1B1F" w14:textId="77777777" w:rsidR="004E1A1F" w:rsidRDefault="004E1A1F" w:rsidP="004E1A1F">
      <w:pPr>
        <w:rPr>
          <w:rFonts w:ascii="Arial" w:hAnsi="Arial" w:cs="Arial"/>
          <w:b/>
          <w:bCs/>
        </w:rPr>
      </w:pPr>
    </w:p>
    <w:p w14:paraId="074634C7" w14:textId="77777777" w:rsidR="004E1A1F" w:rsidRDefault="004E1A1F" w:rsidP="004E1A1F">
      <w:pPr>
        <w:rPr>
          <w:rFonts w:ascii="Arial" w:hAnsi="Arial" w:cs="Arial"/>
          <w:b/>
          <w:bCs/>
        </w:rPr>
      </w:pPr>
      <w:r>
        <w:rPr>
          <w:rFonts w:ascii="Arial" w:hAnsi="Arial" w:cs="Arial"/>
          <w:b/>
          <w:bCs/>
          <w:noProof/>
        </w:rPr>
        <w:drawing>
          <wp:anchor distT="0" distB="0" distL="114300" distR="114300" simplePos="0" relativeHeight="251682816" behindDoc="0" locked="0" layoutInCell="1" allowOverlap="1" wp14:anchorId="432EF825" wp14:editId="7BF27410">
            <wp:simplePos x="0" y="0"/>
            <wp:positionH relativeFrom="column">
              <wp:posOffset>-45113</wp:posOffset>
            </wp:positionH>
            <wp:positionV relativeFrom="paragraph">
              <wp:posOffset>221</wp:posOffset>
            </wp:positionV>
            <wp:extent cx="2929255" cy="3672840"/>
            <wp:effectExtent l="0" t="0" r="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9255" cy="3672840"/>
                    </a:xfrm>
                    <a:prstGeom prst="rect">
                      <a:avLst/>
                    </a:prstGeom>
                    <a:noFill/>
                  </pic:spPr>
                </pic:pic>
              </a:graphicData>
            </a:graphic>
            <wp14:sizeRelH relativeFrom="page">
              <wp14:pctWidth>0</wp14:pctWidth>
            </wp14:sizeRelH>
            <wp14:sizeRelV relativeFrom="page">
              <wp14:pctHeight>0</wp14:pctHeight>
            </wp14:sizeRelV>
          </wp:anchor>
        </w:drawing>
      </w:r>
    </w:p>
    <w:p w14:paraId="2B6378D5" w14:textId="77777777" w:rsidR="004E1A1F" w:rsidRDefault="004E1A1F" w:rsidP="004E1A1F">
      <w:pPr>
        <w:rPr>
          <w:rFonts w:ascii="Arial" w:hAnsi="Arial" w:cs="Arial"/>
          <w:b/>
          <w:bCs/>
        </w:rPr>
      </w:pPr>
    </w:p>
    <w:p w14:paraId="221F423F" w14:textId="77777777" w:rsidR="004E1A1F" w:rsidRDefault="004E1A1F" w:rsidP="004E1A1F">
      <w:pPr>
        <w:rPr>
          <w:rFonts w:ascii="Arial" w:hAnsi="Arial" w:cs="Arial"/>
          <w:b/>
          <w:bCs/>
        </w:rPr>
      </w:pPr>
    </w:p>
    <w:p w14:paraId="243D2D93" w14:textId="77777777" w:rsidR="004E1A1F" w:rsidRDefault="004E1A1F" w:rsidP="004E1A1F">
      <w:pPr>
        <w:rPr>
          <w:rFonts w:ascii="Arial" w:hAnsi="Arial" w:cs="Arial"/>
          <w:b/>
          <w:bCs/>
        </w:rPr>
      </w:pPr>
    </w:p>
    <w:p w14:paraId="5A0A2D34" w14:textId="77777777" w:rsidR="004E1A1F" w:rsidRDefault="004E1A1F" w:rsidP="004E1A1F">
      <w:pPr>
        <w:rPr>
          <w:rFonts w:ascii="Arial" w:hAnsi="Arial" w:cs="Arial"/>
          <w:b/>
          <w:bCs/>
        </w:rPr>
      </w:pPr>
    </w:p>
    <w:p w14:paraId="537504B2" w14:textId="77777777" w:rsidR="004E1A1F" w:rsidRDefault="004E1A1F" w:rsidP="004E1A1F">
      <w:pPr>
        <w:rPr>
          <w:rFonts w:ascii="Arial" w:hAnsi="Arial" w:cs="Arial"/>
          <w:b/>
          <w:bCs/>
        </w:rPr>
      </w:pPr>
    </w:p>
    <w:p w14:paraId="4B421494" w14:textId="77777777" w:rsidR="004E1A1F" w:rsidRDefault="004E1A1F" w:rsidP="004E1A1F">
      <w:pPr>
        <w:rPr>
          <w:rFonts w:ascii="Arial" w:hAnsi="Arial" w:cs="Arial"/>
          <w:b/>
          <w:bCs/>
        </w:rPr>
      </w:pPr>
    </w:p>
    <w:p w14:paraId="411C4B88" w14:textId="77777777" w:rsidR="004E1A1F" w:rsidRDefault="004E1A1F" w:rsidP="004E1A1F">
      <w:pPr>
        <w:rPr>
          <w:rFonts w:ascii="Arial" w:hAnsi="Arial" w:cs="Arial"/>
          <w:b/>
          <w:bCs/>
        </w:rPr>
      </w:pPr>
    </w:p>
    <w:p w14:paraId="758A6B1B" w14:textId="77777777" w:rsidR="004E1A1F" w:rsidRDefault="004E1A1F" w:rsidP="004E1A1F">
      <w:pPr>
        <w:rPr>
          <w:rFonts w:ascii="Arial" w:hAnsi="Arial" w:cs="Arial"/>
          <w:b/>
          <w:bCs/>
        </w:rPr>
      </w:pPr>
    </w:p>
    <w:p w14:paraId="5A3BEEAE" w14:textId="77777777" w:rsidR="004E1A1F" w:rsidRDefault="004E1A1F" w:rsidP="004E1A1F">
      <w:pPr>
        <w:rPr>
          <w:rFonts w:ascii="Arial" w:hAnsi="Arial" w:cs="Arial"/>
          <w:b/>
          <w:bCs/>
        </w:rPr>
      </w:pPr>
    </w:p>
    <w:p w14:paraId="48407D6D" w14:textId="77777777" w:rsidR="004E1A1F" w:rsidRDefault="004E1A1F" w:rsidP="004E1A1F">
      <w:pPr>
        <w:rPr>
          <w:rFonts w:ascii="Arial" w:hAnsi="Arial" w:cs="Arial"/>
          <w:b/>
          <w:bCs/>
        </w:rPr>
      </w:pPr>
    </w:p>
    <w:p w14:paraId="6D188DDF" w14:textId="77777777" w:rsidR="004E1A1F" w:rsidRDefault="004E1A1F" w:rsidP="004E1A1F">
      <w:pPr>
        <w:rPr>
          <w:rFonts w:ascii="Arial" w:hAnsi="Arial" w:cs="Arial"/>
          <w:b/>
          <w:bCs/>
        </w:rPr>
      </w:pPr>
    </w:p>
    <w:p w14:paraId="62078498" w14:textId="77777777" w:rsidR="004E1A1F" w:rsidRDefault="004E1A1F" w:rsidP="004E1A1F">
      <w:pPr>
        <w:rPr>
          <w:rFonts w:ascii="Arial" w:hAnsi="Arial" w:cs="Arial"/>
          <w:b/>
          <w:bCs/>
        </w:rPr>
      </w:pPr>
      <w:r>
        <w:rPr>
          <w:rFonts w:ascii="Arial" w:hAnsi="Arial" w:cs="Arial"/>
          <w:b/>
          <w:bCs/>
          <w:noProof/>
        </w:rPr>
        <w:lastRenderedPageBreak/>
        <w:drawing>
          <wp:anchor distT="0" distB="0" distL="114300" distR="114300" simplePos="0" relativeHeight="251683840" behindDoc="0" locked="0" layoutInCell="1" allowOverlap="1" wp14:anchorId="1F5B74BD" wp14:editId="129A31EE">
            <wp:simplePos x="0" y="0"/>
            <wp:positionH relativeFrom="page">
              <wp:posOffset>1035050</wp:posOffset>
            </wp:positionH>
            <wp:positionV relativeFrom="paragraph">
              <wp:posOffset>410845</wp:posOffset>
            </wp:positionV>
            <wp:extent cx="5750560" cy="694690"/>
            <wp:effectExtent l="0" t="0" r="254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0560" cy="694690"/>
                    </a:xfrm>
                    <a:prstGeom prst="rect">
                      <a:avLst/>
                    </a:prstGeom>
                    <a:noFill/>
                  </pic:spPr>
                </pic:pic>
              </a:graphicData>
            </a:graphic>
            <wp14:sizeRelH relativeFrom="page">
              <wp14:pctWidth>0</wp14:pctWidth>
            </wp14:sizeRelH>
            <wp14:sizeRelV relativeFrom="page">
              <wp14:pctHeight>0</wp14:pctHeight>
            </wp14:sizeRelV>
          </wp:anchor>
        </w:drawing>
      </w:r>
    </w:p>
    <w:p w14:paraId="55769A4D" w14:textId="77777777" w:rsidR="004E1A1F" w:rsidRDefault="004E1A1F" w:rsidP="004E1A1F">
      <w:pPr>
        <w:rPr>
          <w:rFonts w:ascii="Arial" w:hAnsi="Arial" w:cs="Arial"/>
          <w:b/>
          <w:bCs/>
        </w:rPr>
      </w:pPr>
    </w:p>
    <w:p w14:paraId="420A6912" w14:textId="77777777" w:rsidR="004E1A1F" w:rsidRPr="00253FF5" w:rsidRDefault="004E1A1F" w:rsidP="004E1A1F">
      <w:pPr>
        <w:rPr>
          <w:rFonts w:ascii="Arial" w:hAnsi="Arial" w:cs="Arial"/>
          <w:b/>
          <w:bCs/>
        </w:rPr>
      </w:pPr>
      <w:r w:rsidRPr="00253FF5">
        <w:rPr>
          <w:rFonts w:ascii="Arial" w:hAnsi="Arial" w:cs="Arial"/>
          <w:b/>
          <w:bCs/>
        </w:rPr>
        <w:t xml:space="preserve">Viral region expression dysregulation results in the partial loss of TKV2.  A) </w:t>
      </w:r>
      <w:r w:rsidRPr="00253FF5">
        <w:rPr>
          <w:rFonts w:ascii="Arial" w:hAnsi="Arial" w:cs="Arial"/>
        </w:rPr>
        <w:t>All viral region transcripts enriched in TS620 when compared to TS600.</w:t>
      </w:r>
      <w:r w:rsidRPr="00253FF5">
        <w:rPr>
          <w:rFonts w:ascii="Arial" w:hAnsi="Arial" w:cs="Arial"/>
          <w:b/>
          <w:bCs/>
        </w:rPr>
        <w:t xml:space="preserve"> B) </w:t>
      </w:r>
      <w:r w:rsidRPr="00253FF5">
        <w:rPr>
          <w:rFonts w:ascii="Arial" w:hAnsi="Arial" w:cs="Arial"/>
        </w:rPr>
        <w:t xml:space="preserve">All viral region transcripts depleted in TS620 when compared to TS600. </w:t>
      </w:r>
      <w:r w:rsidRPr="00253FF5">
        <w:rPr>
          <w:rFonts w:ascii="Arial" w:hAnsi="Arial" w:cs="Arial"/>
          <w:b/>
          <w:bCs/>
        </w:rPr>
        <w:t xml:space="preserve">C) </w:t>
      </w:r>
      <w:r w:rsidRPr="00253FF5">
        <w:rPr>
          <w:rFonts w:ascii="Arial" w:hAnsi="Arial" w:cs="Arial"/>
        </w:rPr>
        <w:t>Primer Pairs A/B, C/D and E/F were used to amplify the upstream, downstream and central region of TKV2 in 1-TS600, 2-TS622 and 3-TS620.</w:t>
      </w:r>
    </w:p>
    <w:p w14:paraId="6906D88B" w14:textId="77777777" w:rsidR="004E1A1F" w:rsidRDefault="004E1A1F">
      <w:pPr>
        <w:spacing w:before="0" w:after="200" w:line="276" w:lineRule="auto"/>
        <w:rPr>
          <w:rFonts w:ascii="Arial" w:hAnsi="Arial" w:cs="Arial"/>
          <w:b/>
          <w:bCs/>
        </w:rPr>
      </w:pPr>
      <w:r>
        <w:rPr>
          <w:rFonts w:ascii="Arial" w:hAnsi="Arial" w:cs="Arial"/>
          <w:b/>
          <w:bCs/>
        </w:rPr>
        <w:br w:type="page"/>
      </w:r>
    </w:p>
    <w:p w14:paraId="6F02519E" w14:textId="59F6B83D" w:rsidR="004E1A1F" w:rsidRDefault="004E1A1F" w:rsidP="004E1A1F">
      <w:pPr>
        <w:rPr>
          <w:rFonts w:ascii="Arial" w:hAnsi="Arial" w:cs="Arial"/>
          <w:b/>
          <w:bCs/>
        </w:rPr>
      </w:pPr>
      <w:r>
        <w:rPr>
          <w:rFonts w:ascii="Arial" w:hAnsi="Arial" w:cs="Arial"/>
          <w:b/>
          <w:bCs/>
          <w:noProof/>
        </w:rPr>
        <w:lastRenderedPageBreak/>
        <w:drawing>
          <wp:anchor distT="0" distB="0" distL="114300" distR="114300" simplePos="0" relativeHeight="251684864" behindDoc="0" locked="0" layoutInCell="1" allowOverlap="1" wp14:anchorId="407A44F0" wp14:editId="2DB37DFC">
            <wp:simplePos x="0" y="0"/>
            <wp:positionH relativeFrom="page">
              <wp:posOffset>1024675</wp:posOffset>
            </wp:positionH>
            <wp:positionV relativeFrom="paragraph">
              <wp:posOffset>333375</wp:posOffset>
            </wp:positionV>
            <wp:extent cx="5945461" cy="33704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5461" cy="33704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rPr>
        <w:t>Supplementary Figure 3</w:t>
      </w:r>
    </w:p>
    <w:p w14:paraId="47021F19" w14:textId="77777777" w:rsidR="004E1A1F" w:rsidRDefault="004E1A1F" w:rsidP="004E1A1F">
      <w:pPr>
        <w:rPr>
          <w:rFonts w:ascii="Arial" w:hAnsi="Arial" w:cs="Arial"/>
          <w:b/>
          <w:bCs/>
        </w:rPr>
      </w:pPr>
    </w:p>
    <w:p w14:paraId="6CA982E8" w14:textId="72BA40B5" w:rsidR="004E1A1F" w:rsidRPr="00700FEF" w:rsidRDefault="004E1A1F" w:rsidP="004E1A1F">
      <w:pPr>
        <w:rPr>
          <w:rFonts w:ascii="Arial" w:hAnsi="Arial" w:cs="Arial"/>
        </w:rPr>
      </w:pPr>
      <w:r>
        <w:rPr>
          <w:rFonts w:ascii="Arial" w:hAnsi="Arial" w:cs="Arial"/>
          <w:b/>
          <w:bCs/>
        </w:rPr>
        <w:t xml:space="preserve">TKV1, TKV3, and TKV4 remain stably integrated in the </w:t>
      </w:r>
      <w:r>
        <w:rPr>
          <w:rFonts w:ascii="Arial" w:hAnsi="Arial" w:cs="Arial"/>
          <w:b/>
          <w:bCs/>
          <w:i/>
          <w:iCs/>
        </w:rPr>
        <w:t xml:space="preserve">T. kodakarensis </w:t>
      </w:r>
      <w:r>
        <w:rPr>
          <w:rFonts w:ascii="Arial" w:hAnsi="Arial" w:cs="Arial"/>
          <w:b/>
          <w:bCs/>
        </w:rPr>
        <w:t xml:space="preserve">genome. </w:t>
      </w:r>
      <w:r>
        <w:rPr>
          <w:rFonts w:ascii="Arial" w:hAnsi="Arial" w:cs="Arial"/>
        </w:rPr>
        <w:t>TKV1 spans TK0073-TK0105. TKV3 spans TK0575-TK0614. TKV4 spans TK1342-TK1378.</w:t>
      </w:r>
    </w:p>
    <w:sectPr w:rsidR="004E1A1F" w:rsidRPr="00700FEF" w:rsidSect="00986FBA">
      <w:headerReference w:type="even" r:id="rId15"/>
      <w:headerReference w:type="default" r:id="rId16"/>
      <w:footerReference w:type="even" r:id="rId17"/>
      <w:footerReference w:type="default" r:id="rId18"/>
      <w:headerReference w:type="first" r:id="rId19"/>
      <w:pgSz w:w="12240" w:h="15840"/>
      <w:pgMar w:top="1138" w:right="1181" w:bottom="1138" w:left="1282" w:header="283"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9185BD" w14:textId="77777777" w:rsidR="001B66CE" w:rsidRDefault="001B66CE" w:rsidP="00117666">
      <w:pPr>
        <w:spacing w:after="0"/>
      </w:pPr>
      <w:r>
        <w:separator/>
      </w:r>
    </w:p>
  </w:endnote>
  <w:endnote w:type="continuationSeparator" w:id="0">
    <w:p w14:paraId="14D5EBC3" w14:textId="77777777" w:rsidR="001B66CE" w:rsidRDefault="001B66C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D3D87" w14:textId="77777777" w:rsidR="00193309" w:rsidRPr="00577C4C" w:rsidRDefault="00193309">
    <w:pPr>
      <w:pStyle w:val="Footer"/>
      <w:rPr>
        <w:color w:val="C00000"/>
        <w:szCs w:val="24"/>
      </w:rPr>
    </w:pPr>
    <w:r w:rsidRPr="00577C4C">
      <w:rPr>
        <w:noProof/>
        <w:color w:val="C00000"/>
        <w:szCs w:val="24"/>
        <w:lang w:val="en-GB" w:eastAsia="en-GB"/>
      </w:rPr>
      <mc:AlternateContent>
        <mc:Choice Requires="wps">
          <w:drawing>
            <wp:anchor distT="0" distB="0" distL="114300" distR="114300" simplePos="0" relativeHeight="251683840" behindDoc="0" locked="0" layoutInCell="1" allowOverlap="1" wp14:anchorId="31D8D0F9" wp14:editId="65D5B02E">
              <wp:simplePos x="0" y="0"/>
              <wp:positionH relativeFrom="column">
                <wp:posOffset>-108280</wp:posOffset>
              </wp:positionH>
              <wp:positionV relativeFrom="paragraph">
                <wp:posOffset>-58420</wp:posOffset>
              </wp:positionV>
              <wp:extent cx="3672231" cy="1403985"/>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31" cy="1403985"/>
                      </a:xfrm>
                      <a:prstGeom prst="rect">
                        <a:avLst/>
                      </a:prstGeom>
                      <a:solidFill>
                        <a:srgbClr val="FFFFFF"/>
                      </a:solidFill>
                      <a:ln w="9525">
                        <a:noFill/>
                        <a:miter lim="800000"/>
                        <a:headEnd/>
                        <a:tailEnd/>
                      </a:ln>
                    </wps:spPr>
                    <wps:txbx>
                      <w:txbxContent>
                        <w:p w14:paraId="462EE841" w14:textId="7C2D989E" w:rsidR="00193309" w:rsidRPr="00E9561B" w:rsidRDefault="00193309">
                          <w:pPr>
                            <w:rPr>
                              <w:color w:val="C0000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D8D0F9" id="_x0000_t202" coordsize="21600,21600" o:spt="202" path="m,l,21600r21600,l21600,xe">
              <v:stroke joinstyle="miter"/>
              <v:path gradientshapeok="t" o:connecttype="rect"/>
            </v:shapetype>
            <v:shape id="Text Box 2" o:spid="_x0000_s1026" type="#_x0000_t202" style="position:absolute;margin-left:-8.55pt;margin-top:-4.6pt;width:289.1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" stroked="f">
              <v:textbox style="mso-fit-shape-to-text:t">
                <w:txbxContent>
                  <w:p w14:paraId="462EE841" w14:textId="7C2D989E" w:rsidR="00193309" w:rsidRPr="00E9561B" w:rsidRDefault="00193309">
                    <w:pPr>
                      <w:rPr>
                        <w:color w:val="C00000"/>
                      </w:rPr>
                    </w:pPr>
                  </w:p>
                </w:txbxContent>
              </v:textbox>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51D4B8BD" wp14:editId="68C0174E">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14951C5" w14:textId="77777777" w:rsidR="00193309" w:rsidRPr="00577C4C" w:rsidRDefault="00193309">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8513A">
                            <w:rPr>
                              <w:noProof/>
                              <w:color w:val="000000" w:themeColor="text1"/>
                              <w:sz w:val="22"/>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D4B8BD" id="Text Box 1" o:spid="_x0000_s1027" type="#_x0000_t202" style="position:absolute;margin-left:67.6pt;margin-top:0;width:118.8pt;height:31.1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" filled="f" stroked="f" strokeweight=".5pt">
              <v:textbox style="mso-fit-shape-to-text:t">
                <w:txbxContent>
                  <w:p w14:paraId="214951C5" w14:textId="77777777" w:rsidR="00193309" w:rsidRPr="00577C4C" w:rsidRDefault="00193309">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8513A">
                      <w:rPr>
                        <w:noProof/>
                        <w:color w:val="000000" w:themeColor="text1"/>
                        <w:sz w:val="22"/>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0BFF2" w14:textId="77777777" w:rsidR="00193309" w:rsidRPr="00577C4C" w:rsidRDefault="00193309">
    <w:pPr>
      <w:pStyle w:val="Foote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2C4AF3B6" wp14:editId="527467EE">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74D070C5" w14:textId="77777777" w:rsidR="00193309" w:rsidRPr="00577C4C" w:rsidRDefault="00193309">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8513A">
                            <w:rPr>
                              <w:noProof/>
                              <w:color w:val="000000" w:themeColor="text1"/>
                              <w:sz w:val="22"/>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C4AF3B6" id="_x0000_t202" coordsize="21600,21600" o:spt="202" path="m,l,21600r21600,l21600,xe">
              <v:stroke joinstyle="miter"/>
              <v:path gradientshapeok="t" o:connecttype="rect"/>
            </v:shapetype>
            <v:shape id="Text Box 56" o:spid="_x0000_s1028"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" filled="f" stroked="f" strokeweight=".5pt">
              <v:textbox style="mso-fit-shape-to-text:t">
                <w:txbxContent>
                  <w:p w14:paraId="74D070C5" w14:textId="77777777" w:rsidR="00193309" w:rsidRPr="00577C4C" w:rsidRDefault="00193309">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8513A">
                      <w:rPr>
                        <w:noProof/>
                        <w:color w:val="000000" w:themeColor="text1"/>
                        <w:sz w:val="22"/>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134494" w14:textId="77777777" w:rsidR="001B66CE" w:rsidRDefault="001B66CE" w:rsidP="00117666">
      <w:pPr>
        <w:spacing w:after="0"/>
      </w:pPr>
      <w:r>
        <w:separator/>
      </w:r>
    </w:p>
  </w:footnote>
  <w:footnote w:type="continuationSeparator" w:id="0">
    <w:p w14:paraId="49AEF5CF" w14:textId="77777777" w:rsidR="001B66CE" w:rsidRDefault="001B66C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13A34" w14:textId="7AA3E0BB" w:rsidR="00193309" w:rsidRPr="00104AC3" w:rsidRDefault="00193309" w:rsidP="00104AC3">
    <w:pPr>
      <w:pStyle w:val="Header"/>
      <w:jc w:val="right"/>
    </w:pPr>
    <w:r>
      <w:rPr>
        <w:rFonts w:ascii="Arial" w:hAnsi="Arial" w:cs="Arial"/>
      </w:rPr>
      <w:t>Archaeal chromatin regulates gene expression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8A4BC" w14:textId="18866E7A" w:rsidR="00193309" w:rsidRPr="0063019E" w:rsidRDefault="00193309" w:rsidP="0063019E">
    <w:pPr>
      <w:pStyle w:val="Header"/>
      <w:jc w:val="right"/>
    </w:pPr>
    <w:r>
      <w:rPr>
        <w:rFonts w:ascii="Arial" w:hAnsi="Arial" w:cs="Arial"/>
      </w:rPr>
      <w:t>Archaeal chromatin regulates gene expression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F27F1" w14:textId="77777777" w:rsidR="00193309" w:rsidRDefault="00193309" w:rsidP="00A53000">
    <w:pPr>
      <w:pStyle w:val="Header"/>
    </w:pPr>
    <w:r w:rsidRPr="005A1D84">
      <w:rPr>
        <w:noProof/>
        <w:color w:val="A6A6A6" w:themeColor="background1" w:themeShade="A6"/>
        <w:lang w:val="en-GB" w:eastAsia="en-GB"/>
      </w:rPr>
      <w:drawing>
        <wp:inline distT="0" distB="0" distL="0" distR="0" wp14:anchorId="56C3F4FE" wp14:editId="369AA4D1">
          <wp:extent cx="1382534" cy="497091"/>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02A7CAC"/>
    <w:multiLevelType w:val="multilevel"/>
    <w:tmpl w:val="C6A8CCEA"/>
    <w:numStyleLink w:val="Headings"/>
  </w:abstractNum>
  <w:abstractNum w:abstractNumId="6"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BC6F29"/>
    <w:multiLevelType w:val="multilevel"/>
    <w:tmpl w:val="C6A8CCEA"/>
    <w:numStyleLink w:val="Headings"/>
  </w:abstractNum>
  <w:abstractNum w:abstractNumId="17"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3"/>
  </w:num>
  <w:num w:numId="3">
    <w:abstractNumId w:val="1"/>
  </w:num>
  <w:num w:numId="4">
    <w:abstractNumId w:val="1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8"/>
  </w:num>
  <w:num w:numId="8">
    <w:abstractNumId w:val="6"/>
  </w:num>
  <w:num w:numId="9">
    <w:abstractNumId w:val="9"/>
  </w:num>
  <w:num w:numId="10">
    <w:abstractNumId w:val="7"/>
  </w:num>
  <w:num w:numId="11">
    <w:abstractNumId w:val="2"/>
  </w:num>
  <w:num w:numId="12">
    <w:abstractNumId w:val="17"/>
  </w:num>
  <w:num w:numId="13">
    <w:abstractNumId w:val="12"/>
  </w:num>
  <w:num w:numId="14">
    <w:abstractNumId w:val="4"/>
  </w:num>
  <w:num w:numId="15">
    <w:abstractNumId w:val="11"/>
  </w:num>
  <w:num w:numId="16">
    <w:abstractNumId w:val="14"/>
  </w:num>
  <w:num w:numId="17">
    <w:abstractNumId w:val="3"/>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6"/>
  </w:num>
  <w:num w:numId="21">
    <w:abstractNumId w:val="3"/>
  </w:num>
  <w:num w:numId="22">
    <w:abstractNumId w:val="3"/>
    <w:lvlOverride w:ilvl="0">
      <w:startOverride w:val="1"/>
      <w:lvl w:ilvl="0">
        <w:start w:val="1"/>
        <w:numFmt w:val="decimal"/>
        <w:pStyle w:val="Heading1"/>
        <w:lvlText w:val="%1"/>
        <w:lvlJc w:val="left"/>
        <w:pPr>
          <w:tabs>
            <w:tab w:val="num" w:pos="567"/>
          </w:tabs>
          <w:ind w:left="567" w:hanging="567"/>
        </w:pPr>
      </w:lvl>
    </w:lvlOverride>
    <w:lvlOverride w:ilvl="1">
      <w:startOverride w:val="1"/>
      <w:lvl w:ilvl="1">
        <w:start w:val="1"/>
        <w:numFmt w:val="decimal"/>
        <w:pStyle w:val="Heading2"/>
        <w:lvlText w:val="%1.%2"/>
        <w:lvlJc w:val="left"/>
        <w:pPr>
          <w:tabs>
            <w:tab w:val="num" w:pos="567"/>
          </w:tabs>
          <w:ind w:left="567" w:hanging="567"/>
        </w:p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821"/>
    <w:rsid w:val="000231AA"/>
    <w:rsid w:val="00034304"/>
    <w:rsid w:val="00035434"/>
    <w:rsid w:val="00045678"/>
    <w:rsid w:val="000458E4"/>
    <w:rsid w:val="00055B66"/>
    <w:rsid w:val="00063D84"/>
    <w:rsid w:val="0006636D"/>
    <w:rsid w:val="00077D53"/>
    <w:rsid w:val="0008074D"/>
    <w:rsid w:val="00081394"/>
    <w:rsid w:val="00087821"/>
    <w:rsid w:val="0009198A"/>
    <w:rsid w:val="000A6F14"/>
    <w:rsid w:val="000B34BD"/>
    <w:rsid w:val="000B595C"/>
    <w:rsid w:val="000C7E2A"/>
    <w:rsid w:val="000F4CFB"/>
    <w:rsid w:val="00104AC3"/>
    <w:rsid w:val="00117666"/>
    <w:rsid w:val="001223A7"/>
    <w:rsid w:val="00122DB4"/>
    <w:rsid w:val="00134256"/>
    <w:rsid w:val="00147395"/>
    <w:rsid w:val="001552C9"/>
    <w:rsid w:val="00157C12"/>
    <w:rsid w:val="00177D84"/>
    <w:rsid w:val="00193309"/>
    <w:rsid w:val="00194DC5"/>
    <w:rsid w:val="001964EF"/>
    <w:rsid w:val="001B1A2C"/>
    <w:rsid w:val="001B66CE"/>
    <w:rsid w:val="001C67DE"/>
    <w:rsid w:val="001D1512"/>
    <w:rsid w:val="001D5C23"/>
    <w:rsid w:val="001F2348"/>
    <w:rsid w:val="001F4C07"/>
    <w:rsid w:val="00204806"/>
    <w:rsid w:val="00220AEA"/>
    <w:rsid w:val="00226954"/>
    <w:rsid w:val="0025146B"/>
    <w:rsid w:val="002629A3"/>
    <w:rsid w:val="00265660"/>
    <w:rsid w:val="00267D18"/>
    <w:rsid w:val="00285CDB"/>
    <w:rsid w:val="002868E2"/>
    <w:rsid w:val="002869C3"/>
    <w:rsid w:val="002936E4"/>
    <w:rsid w:val="00296B88"/>
    <w:rsid w:val="002B5DBC"/>
    <w:rsid w:val="002C408B"/>
    <w:rsid w:val="002C74CA"/>
    <w:rsid w:val="002F744D"/>
    <w:rsid w:val="00303DE6"/>
    <w:rsid w:val="00310124"/>
    <w:rsid w:val="003133EC"/>
    <w:rsid w:val="00333F0C"/>
    <w:rsid w:val="0035295A"/>
    <w:rsid w:val="003544FB"/>
    <w:rsid w:val="00365D63"/>
    <w:rsid w:val="0036793B"/>
    <w:rsid w:val="00372682"/>
    <w:rsid w:val="00376CC5"/>
    <w:rsid w:val="0038510C"/>
    <w:rsid w:val="0039693B"/>
    <w:rsid w:val="003A128C"/>
    <w:rsid w:val="003D0785"/>
    <w:rsid w:val="003D2F2D"/>
    <w:rsid w:val="003E32EE"/>
    <w:rsid w:val="003E38BB"/>
    <w:rsid w:val="00401590"/>
    <w:rsid w:val="00421CD3"/>
    <w:rsid w:val="00422C94"/>
    <w:rsid w:val="00451370"/>
    <w:rsid w:val="00463E3D"/>
    <w:rsid w:val="004645AE"/>
    <w:rsid w:val="004B02D5"/>
    <w:rsid w:val="004D3E33"/>
    <w:rsid w:val="004E1A1F"/>
    <w:rsid w:val="005250F2"/>
    <w:rsid w:val="005A1D84"/>
    <w:rsid w:val="005A4F9C"/>
    <w:rsid w:val="005A70EA"/>
    <w:rsid w:val="005B0913"/>
    <w:rsid w:val="005B61ED"/>
    <w:rsid w:val="005B7506"/>
    <w:rsid w:val="005C3963"/>
    <w:rsid w:val="005D1840"/>
    <w:rsid w:val="005D35E4"/>
    <w:rsid w:val="005D66F2"/>
    <w:rsid w:val="005D7910"/>
    <w:rsid w:val="005E5ECE"/>
    <w:rsid w:val="0062154F"/>
    <w:rsid w:val="00625B2C"/>
    <w:rsid w:val="0063019E"/>
    <w:rsid w:val="00631A8C"/>
    <w:rsid w:val="00644753"/>
    <w:rsid w:val="00651CA2"/>
    <w:rsid w:val="00653D60"/>
    <w:rsid w:val="00660D05"/>
    <w:rsid w:val="00671D9A"/>
    <w:rsid w:val="00673952"/>
    <w:rsid w:val="006765E8"/>
    <w:rsid w:val="00681446"/>
    <w:rsid w:val="00681821"/>
    <w:rsid w:val="00686C9D"/>
    <w:rsid w:val="006B2D5B"/>
    <w:rsid w:val="006B7D14"/>
    <w:rsid w:val="006D5B93"/>
    <w:rsid w:val="006E4FF5"/>
    <w:rsid w:val="00700FEF"/>
    <w:rsid w:val="00725A7D"/>
    <w:rsid w:val="0073085C"/>
    <w:rsid w:val="007326B0"/>
    <w:rsid w:val="00733784"/>
    <w:rsid w:val="007458A6"/>
    <w:rsid w:val="00746505"/>
    <w:rsid w:val="00790BB3"/>
    <w:rsid w:val="00792043"/>
    <w:rsid w:val="00797EDD"/>
    <w:rsid w:val="007A17AC"/>
    <w:rsid w:val="007B0322"/>
    <w:rsid w:val="007C0E3F"/>
    <w:rsid w:val="007C206C"/>
    <w:rsid w:val="007C5729"/>
    <w:rsid w:val="007E3268"/>
    <w:rsid w:val="007F627D"/>
    <w:rsid w:val="008111E4"/>
    <w:rsid w:val="0081301C"/>
    <w:rsid w:val="00817DD6"/>
    <w:rsid w:val="00822B00"/>
    <w:rsid w:val="00856DE0"/>
    <w:rsid w:val="008629A9"/>
    <w:rsid w:val="0087328F"/>
    <w:rsid w:val="0088513A"/>
    <w:rsid w:val="00893C19"/>
    <w:rsid w:val="008D6C8D"/>
    <w:rsid w:val="008E2B54"/>
    <w:rsid w:val="008E4404"/>
    <w:rsid w:val="008E58C7"/>
    <w:rsid w:val="008F5021"/>
    <w:rsid w:val="00915BC6"/>
    <w:rsid w:val="00943573"/>
    <w:rsid w:val="0095566E"/>
    <w:rsid w:val="00971B61"/>
    <w:rsid w:val="009756BF"/>
    <w:rsid w:val="00980C31"/>
    <w:rsid w:val="00986FBA"/>
    <w:rsid w:val="009955FF"/>
    <w:rsid w:val="009C5E1D"/>
    <w:rsid w:val="009D259D"/>
    <w:rsid w:val="009D4287"/>
    <w:rsid w:val="009D48B7"/>
    <w:rsid w:val="009F5214"/>
    <w:rsid w:val="00A17474"/>
    <w:rsid w:val="00A36745"/>
    <w:rsid w:val="00A42C6F"/>
    <w:rsid w:val="00A50D9D"/>
    <w:rsid w:val="00A53000"/>
    <w:rsid w:val="00A545C6"/>
    <w:rsid w:val="00A652D0"/>
    <w:rsid w:val="00A75F87"/>
    <w:rsid w:val="00A803B5"/>
    <w:rsid w:val="00A87435"/>
    <w:rsid w:val="00A95D8B"/>
    <w:rsid w:val="00AC0270"/>
    <w:rsid w:val="00AC3EA3"/>
    <w:rsid w:val="00AC792D"/>
    <w:rsid w:val="00AD0F9D"/>
    <w:rsid w:val="00AF5442"/>
    <w:rsid w:val="00B657B8"/>
    <w:rsid w:val="00B84920"/>
    <w:rsid w:val="00B8556A"/>
    <w:rsid w:val="00BB03D3"/>
    <w:rsid w:val="00BC1804"/>
    <w:rsid w:val="00BD574A"/>
    <w:rsid w:val="00BD7884"/>
    <w:rsid w:val="00C00985"/>
    <w:rsid w:val="00C012A3"/>
    <w:rsid w:val="00C16F19"/>
    <w:rsid w:val="00C17D27"/>
    <w:rsid w:val="00C52A7B"/>
    <w:rsid w:val="00C6324C"/>
    <w:rsid w:val="00C679AA"/>
    <w:rsid w:val="00C724CF"/>
    <w:rsid w:val="00C75972"/>
    <w:rsid w:val="00C82792"/>
    <w:rsid w:val="00C948FD"/>
    <w:rsid w:val="00C94A32"/>
    <w:rsid w:val="00CB43D5"/>
    <w:rsid w:val="00CB57A5"/>
    <w:rsid w:val="00CB627E"/>
    <w:rsid w:val="00CB6BB5"/>
    <w:rsid w:val="00CC536A"/>
    <w:rsid w:val="00CC76F9"/>
    <w:rsid w:val="00CD066B"/>
    <w:rsid w:val="00CD46E2"/>
    <w:rsid w:val="00D00D0B"/>
    <w:rsid w:val="00D04B69"/>
    <w:rsid w:val="00D42E3C"/>
    <w:rsid w:val="00D537FA"/>
    <w:rsid w:val="00D5547D"/>
    <w:rsid w:val="00D80D99"/>
    <w:rsid w:val="00D9503C"/>
    <w:rsid w:val="00DA4AEE"/>
    <w:rsid w:val="00DD403A"/>
    <w:rsid w:val="00DD73EF"/>
    <w:rsid w:val="00DE23E8"/>
    <w:rsid w:val="00DE684D"/>
    <w:rsid w:val="00E0128B"/>
    <w:rsid w:val="00E35C1A"/>
    <w:rsid w:val="00E526DE"/>
    <w:rsid w:val="00E64E17"/>
    <w:rsid w:val="00E764C6"/>
    <w:rsid w:val="00EA3D3C"/>
    <w:rsid w:val="00EC7CC3"/>
    <w:rsid w:val="00EE7ACE"/>
    <w:rsid w:val="00F025CB"/>
    <w:rsid w:val="00F46494"/>
    <w:rsid w:val="00F558AB"/>
    <w:rsid w:val="00F61D89"/>
    <w:rsid w:val="00F651B9"/>
    <w:rsid w:val="00F86ABB"/>
    <w:rsid w:val="00FB2295"/>
    <w:rsid w:val="00FB5D6A"/>
    <w:rsid w:val="00FD1779"/>
    <w:rsid w:val="00FD7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BA59A7"/>
  <w15:docId w15:val="{B98209AD-3451-4824-82E1-1DFAFFB13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D99"/>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D80D99"/>
    <w:pPr>
      <w:numPr>
        <w:numId w:val="17"/>
      </w:numPr>
      <w:spacing w:before="240"/>
      <w:contextualSpacing w:val="0"/>
      <w:outlineLvl w:val="0"/>
    </w:pPr>
    <w:rPr>
      <w:b/>
    </w:rPr>
  </w:style>
  <w:style w:type="paragraph" w:styleId="Heading2">
    <w:name w:val="heading 2"/>
    <w:basedOn w:val="Heading1"/>
    <w:next w:val="Normal"/>
    <w:link w:val="Heading2Char"/>
    <w:uiPriority w:val="2"/>
    <w:qFormat/>
    <w:rsid w:val="00D80D99"/>
    <w:pPr>
      <w:numPr>
        <w:ilvl w:val="1"/>
      </w:numPr>
      <w:spacing w:after="200"/>
      <w:outlineLvl w:val="1"/>
    </w:pPr>
  </w:style>
  <w:style w:type="paragraph" w:styleId="Heading3">
    <w:name w:val="heading 3"/>
    <w:basedOn w:val="Normal"/>
    <w:next w:val="Normal"/>
    <w:link w:val="Heading3Char"/>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D80D99"/>
    <w:pPr>
      <w:numPr>
        <w:ilvl w:val="3"/>
      </w:numPr>
      <w:outlineLvl w:val="3"/>
    </w:pPr>
    <w:rPr>
      <w:iCs/>
    </w:rPr>
  </w:style>
  <w:style w:type="paragraph" w:styleId="Heading5">
    <w:name w:val="heading 5"/>
    <w:basedOn w:val="Heading4"/>
    <w:next w:val="Normal"/>
    <w:link w:val="Heading5Char"/>
    <w:uiPriority w:val="2"/>
    <w:qFormat/>
    <w:rsid w:val="00D80D99"/>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
    <w:qFormat/>
    <w:rsid w:val="00310124"/>
    <w:pPr>
      <w:numPr>
        <w:numId w:val="14"/>
      </w:numPr>
      <w:ind w:left="1434" w:hanging="357"/>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rFonts w:cs="Times New Roman"/>
      <w:b/>
      <w:bCs/>
      <w:szCs w:val="24"/>
    </w:r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semiHidden/>
    <w:unhideWhenUsed/>
    <w:rsid w:val="00725A7D"/>
    <w:rPr>
      <w:sz w:val="20"/>
      <w:szCs w:val="20"/>
    </w:rPr>
  </w:style>
  <w:style w:type="character" w:customStyle="1" w:styleId="CommentTextChar">
    <w:name w:val="Comment Text Char"/>
    <w:basedOn w:val="DefaultParagraphFont"/>
    <w:link w:val="CommentText"/>
    <w:uiPriority w:val="99"/>
    <w:semiHidden/>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qFormat/>
    <w:rsid w:val="00D80D99"/>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Revision">
    <w:name w:val="Revision"/>
    <w:hidden/>
    <w:uiPriority w:val="99"/>
    <w:semiHidden/>
    <w:rsid w:val="00A545C6"/>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omas.santangelo@colostate.edu"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B8B29C5-C39B-41C8-9567-444369AD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Frontiers_template</Template>
  <TotalTime>10</TotalTime>
  <Pages>6</Pages>
  <Words>312</Words>
  <Characters>1781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Santangelo,Tom</dc:creator>
  <cp:keywords/>
  <dc:description/>
  <cp:lastModifiedBy>Frontiers</cp:lastModifiedBy>
  <cp:revision>4</cp:revision>
  <cp:lastPrinted>2021-03-15T23:36:00Z</cp:lastPrinted>
  <dcterms:created xsi:type="dcterms:W3CDTF">2021-04-09T18:44:00Z</dcterms:created>
  <dcterms:modified xsi:type="dcterms:W3CDTF">2021-04-13T09:24:00Z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5b2d5f43-7d5b-397d-8b38-63ffe3db6f6a</vt:lpwstr>
  </property>
  <property fmtid="{D5CDD505-2E9C-101B-9397-08002B2CF9AE}" pid="4" name="Mendeley Citation Style_1">
    <vt:lpwstr>http://www.zotero.org/styles/frontiers-in-microbiology</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http://www.zotero.org/styles/frontiers-in-microbiology</vt:lpwstr>
  </property>
  <property fmtid="{D5CDD505-2E9C-101B-9397-08002B2CF9AE}" pid="16" name="Mendeley Recent Style Name 5_1">
    <vt:lpwstr>Frontiers in Microbiology</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http://www.zotero.org/styles/nature-no-et-al</vt:lpwstr>
  </property>
  <property fmtid="{D5CDD505-2E9C-101B-9397-08002B2CF9AE}" pid="24" name="Mendeley Recent Style Name 9_1">
    <vt:lpwstr>Nature (no "et al.")</vt:lpwstr>
  </property>
</Properties>
</file>