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81" w:rsidRPr="00372651" w:rsidRDefault="0013280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2651">
        <w:rPr>
          <w:rFonts w:ascii="Times New Roman" w:hAnsi="Times New Roman" w:cs="Times New Roman"/>
          <w:b/>
          <w:sz w:val="20"/>
          <w:szCs w:val="20"/>
        </w:rPr>
        <w:t>Supplementary Table 1.</w:t>
      </w:r>
      <w:proofErr w:type="gramEnd"/>
      <w:r w:rsidRPr="003726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analysis for factors associated with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pCR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in the luminal subtype.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4"/>
        <w:gridCol w:w="2684"/>
        <w:gridCol w:w="1909"/>
        <w:gridCol w:w="839"/>
      </w:tblGrid>
      <w:tr w:rsidR="00E94259" w:rsidRPr="00372651" w:rsidTr="00C40759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E94259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BA04C5">
              <w:rPr>
                <w:b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E94259">
            <w:pPr>
              <w:ind w:right="84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   Non-</w:t>
            </w:r>
            <w:proofErr w:type="spellStart"/>
            <w:r w:rsidRPr="00BA04C5">
              <w:rPr>
                <w:b/>
              </w:rPr>
              <w:t>pCR</w:t>
            </w:r>
            <w:proofErr w:type="spellEnd"/>
          </w:p>
          <w:p w:rsidR="00E94259" w:rsidRPr="00BA04C5" w:rsidRDefault="00E94259" w:rsidP="003E26B4">
            <w:pPr>
              <w:ind w:right="84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  (n=</w:t>
            </w:r>
            <w:r w:rsidR="003E26B4" w:rsidRPr="00BA04C5">
              <w:rPr>
                <w:b/>
              </w:rPr>
              <w:t>306</w:t>
            </w:r>
            <w:r w:rsidRPr="00BA04C5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E94259">
            <w:pPr>
              <w:ind w:right="63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</w:t>
            </w:r>
            <w:proofErr w:type="spellStart"/>
            <w:r w:rsidRPr="00BA04C5">
              <w:rPr>
                <w:b/>
              </w:rPr>
              <w:t>pCR</w:t>
            </w:r>
            <w:proofErr w:type="spellEnd"/>
          </w:p>
          <w:p w:rsidR="00E94259" w:rsidRPr="00BA04C5" w:rsidRDefault="00E94259" w:rsidP="003E26B4">
            <w:pPr>
              <w:ind w:right="63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(n=</w:t>
            </w:r>
            <w:r w:rsidR="003E26B4" w:rsidRPr="00BA04C5">
              <w:rPr>
                <w:b/>
              </w:rPr>
              <w:t>26</w:t>
            </w:r>
            <w:r w:rsidRPr="00BA04C5">
              <w:rPr>
                <w:b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E94259">
            <w:pPr>
              <w:jc w:val="center"/>
              <w:rPr>
                <w:b/>
              </w:rPr>
            </w:pPr>
            <w:r w:rsidRPr="00BA04C5">
              <w:rPr>
                <w:b/>
                <w:bCs/>
                <w:i/>
                <w:iCs/>
              </w:rPr>
              <w:t>p</w:t>
            </w:r>
            <w:r w:rsidRPr="00BA04C5">
              <w:rPr>
                <w:b/>
                <w:bCs/>
              </w:rPr>
              <w:t>-value</w:t>
            </w:r>
          </w:p>
        </w:tc>
      </w:tr>
      <w:tr w:rsidR="00E94259" w:rsidRPr="00372651" w:rsidTr="00C40759">
        <w:trPr>
          <w:trHeight w:val="68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 xml:space="preserve">Age (y) </w:t>
            </w:r>
          </w:p>
          <w:p w:rsidR="00E94259" w:rsidRPr="00372651" w:rsidRDefault="00043250" w:rsidP="00E94259">
            <w:r w:rsidRPr="00372651">
              <w:t>&lt;</w:t>
            </w:r>
            <w:r w:rsidR="00E94259" w:rsidRPr="00372651">
              <w:t>50</w:t>
            </w:r>
          </w:p>
          <w:p w:rsidR="00E94259" w:rsidRPr="00372651" w:rsidRDefault="00E94259" w:rsidP="00E94259">
            <w:pPr>
              <w:rPr>
                <w:bCs/>
              </w:rPr>
            </w:pPr>
            <w:r w:rsidRPr="00372651">
              <w:t>≥50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177 (57.8%)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129 (42.2%)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16 (61.5%)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10 (38.5%)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DF2215" w:rsidP="00E94259">
            <w:pPr>
              <w:jc w:val="center"/>
              <w:rPr>
                <w:color w:val="FF0000"/>
              </w:rPr>
            </w:pPr>
            <w:r w:rsidRPr="00372651">
              <w:t>0.714</w:t>
            </w:r>
          </w:p>
        </w:tc>
      </w:tr>
      <w:tr w:rsidR="00E94259" w:rsidRPr="00372651" w:rsidTr="00C40759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>Menopause</w:t>
            </w:r>
          </w:p>
          <w:p w:rsidR="00E94259" w:rsidRPr="00372651" w:rsidRDefault="00E94259" w:rsidP="00E94259">
            <w:r w:rsidRPr="00372651">
              <w:t>Yes</w:t>
            </w:r>
          </w:p>
          <w:p w:rsidR="00E94259" w:rsidRPr="00372651" w:rsidRDefault="00E94259" w:rsidP="00E94259">
            <w:r w:rsidRPr="00372651"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196 (64.1%)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110 (35.9%)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17 (65.4%)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9 (34.6%)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DF2215" w:rsidP="00E94259">
            <w:pPr>
              <w:jc w:val="center"/>
            </w:pPr>
            <w:r w:rsidRPr="00372651">
              <w:t>0.892</w:t>
            </w:r>
          </w:p>
          <w:p w:rsidR="00E94259" w:rsidRPr="00372651" w:rsidRDefault="00E94259" w:rsidP="00E94259">
            <w:pPr>
              <w:rPr>
                <w:color w:val="FF0000"/>
              </w:rPr>
            </w:pPr>
          </w:p>
        </w:tc>
      </w:tr>
      <w:tr w:rsidR="00E94259" w:rsidRPr="00372651" w:rsidTr="00C40759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>Chemotherapy cycles</w:t>
            </w:r>
          </w:p>
          <w:p w:rsidR="00E94259" w:rsidRPr="00372651" w:rsidRDefault="00E94259" w:rsidP="00E94259">
            <w:r w:rsidRPr="00372651">
              <w:t>3</w:t>
            </w:r>
          </w:p>
          <w:p w:rsidR="00E94259" w:rsidRPr="00372651" w:rsidRDefault="00E94259" w:rsidP="00E94259">
            <w:r w:rsidRPr="00372651">
              <w:t>4</w:t>
            </w:r>
          </w:p>
          <w:p w:rsidR="00E94259" w:rsidRPr="00372651" w:rsidRDefault="00E94259" w:rsidP="00E94259">
            <w:pPr>
              <w:rPr>
                <w:b/>
              </w:rPr>
            </w:pPr>
            <w:r w:rsidRPr="00372651"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9 (2.9%)</w:t>
            </w:r>
          </w:p>
          <w:p w:rsidR="00B34A58" w:rsidRPr="00372651" w:rsidRDefault="00B34A58" w:rsidP="00B34A58">
            <w:pPr>
              <w:jc w:val="center"/>
            </w:pPr>
            <w:r w:rsidRPr="00372651">
              <w:t>281 (91.8%)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16 (5.2%)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0 (0%)</w:t>
            </w:r>
          </w:p>
          <w:p w:rsidR="00B34A58" w:rsidRPr="00372651" w:rsidRDefault="00B34A58" w:rsidP="00B34A58">
            <w:pPr>
              <w:jc w:val="center"/>
            </w:pPr>
            <w:r w:rsidRPr="00372651">
              <w:t>23 (88.5%)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3 (11.5%)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C40759" w:rsidP="00E94259">
            <w:pPr>
              <w:jc w:val="center"/>
            </w:pPr>
            <w:r w:rsidRPr="00372651">
              <w:t>0.30</w:t>
            </w:r>
            <w:r w:rsidR="00042EA3" w:rsidRPr="00372651">
              <w:t>6</w:t>
            </w:r>
          </w:p>
          <w:p w:rsidR="00E94259" w:rsidRPr="00372651" w:rsidRDefault="00E94259" w:rsidP="00E94259">
            <w:pPr>
              <w:jc w:val="center"/>
              <w:rPr>
                <w:color w:val="FF0000"/>
              </w:rPr>
            </w:pPr>
          </w:p>
          <w:p w:rsidR="00E94259" w:rsidRPr="00372651" w:rsidRDefault="00E94259" w:rsidP="00E94259">
            <w:pPr>
              <w:jc w:val="center"/>
              <w:rPr>
                <w:color w:val="FF0000"/>
              </w:rPr>
            </w:pPr>
          </w:p>
        </w:tc>
      </w:tr>
      <w:tr w:rsidR="00E94259" w:rsidRPr="00372651" w:rsidTr="00C40759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r w:rsidRPr="00372651">
              <w:rPr>
                <w:b/>
                <w:bCs/>
              </w:rPr>
              <w:t>Histological type</w:t>
            </w:r>
          </w:p>
          <w:p w:rsidR="00E94259" w:rsidRPr="00372651" w:rsidRDefault="00E94259" w:rsidP="00E94259">
            <w:r w:rsidRPr="00372651">
              <w:t>Ductal</w:t>
            </w:r>
          </w:p>
          <w:p w:rsidR="00E94259" w:rsidRPr="00372651" w:rsidRDefault="00E94259" w:rsidP="00E94259">
            <w:r w:rsidRPr="00372651">
              <w:t>Lobular</w:t>
            </w:r>
          </w:p>
          <w:p w:rsidR="00E94259" w:rsidRPr="00372651" w:rsidRDefault="00E94259" w:rsidP="00E94259">
            <w:pPr>
              <w:rPr>
                <w:b/>
              </w:rPr>
            </w:pPr>
            <w:r w:rsidRPr="00372651"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294 (96.1%)</w:t>
            </w:r>
          </w:p>
          <w:p w:rsidR="00B34A58" w:rsidRPr="00372651" w:rsidRDefault="00B34A58" w:rsidP="00B34A58">
            <w:pPr>
              <w:jc w:val="center"/>
            </w:pPr>
            <w:r w:rsidRPr="00372651">
              <w:t>4 (1.3%)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8 (2.6%)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20 (76.9%)</w:t>
            </w:r>
          </w:p>
          <w:p w:rsidR="00B34A58" w:rsidRPr="00372651" w:rsidRDefault="00B34A58" w:rsidP="00B34A58">
            <w:pPr>
              <w:jc w:val="center"/>
            </w:pPr>
            <w:r w:rsidRPr="00372651">
              <w:t>1 (3.8%)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5 (19.2%)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AF5402" w:rsidRPr="00372651" w:rsidRDefault="00AF5402" w:rsidP="00AF5402">
            <w:pPr>
              <w:jc w:val="center"/>
            </w:pPr>
            <w:r w:rsidRPr="00372651">
              <w:t>0.001</w:t>
            </w:r>
          </w:p>
          <w:p w:rsidR="00C40759" w:rsidRPr="00372651" w:rsidRDefault="00C40759" w:rsidP="00DF2215">
            <w:pPr>
              <w:jc w:val="center"/>
              <w:rPr>
                <w:color w:val="FF0000"/>
              </w:rPr>
            </w:pPr>
          </w:p>
          <w:p w:rsidR="00E94259" w:rsidRPr="00372651" w:rsidRDefault="00E94259" w:rsidP="00DF2215">
            <w:pPr>
              <w:jc w:val="center"/>
              <w:rPr>
                <w:color w:val="FF0000"/>
              </w:rPr>
            </w:pPr>
          </w:p>
        </w:tc>
      </w:tr>
      <w:tr w:rsidR="00E94259" w:rsidRPr="00372651" w:rsidTr="00C40759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 xml:space="preserve">Tumor size </w:t>
            </w:r>
          </w:p>
          <w:p w:rsidR="00E94259" w:rsidRPr="00372651" w:rsidRDefault="00E94259" w:rsidP="00E94259">
            <w:pPr>
              <w:rPr>
                <w:rFonts w:eastAsiaTheme="majorEastAsia"/>
              </w:rPr>
            </w:pPr>
            <w:r w:rsidRPr="00372651">
              <w:rPr>
                <w:rFonts w:eastAsiaTheme="majorEastAsia"/>
              </w:rPr>
              <w:t>T1</w:t>
            </w:r>
          </w:p>
          <w:p w:rsidR="00E94259" w:rsidRPr="00372651" w:rsidRDefault="00E94259" w:rsidP="00E94259">
            <w:pPr>
              <w:rPr>
                <w:rFonts w:eastAsiaTheme="majorEastAsia"/>
              </w:rPr>
            </w:pPr>
            <w:r w:rsidRPr="00372651">
              <w:rPr>
                <w:rFonts w:eastAsiaTheme="majorEastAsia"/>
              </w:rPr>
              <w:t>T2</w:t>
            </w:r>
          </w:p>
          <w:p w:rsidR="00E94259" w:rsidRPr="00372651" w:rsidRDefault="00E94259" w:rsidP="00E94259">
            <w:pPr>
              <w:rPr>
                <w:bCs/>
              </w:rPr>
            </w:pPr>
            <w:r w:rsidRPr="00372651">
              <w:rPr>
                <w:rFonts w:eastAsiaTheme="majorEastAsia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28 (9.2%)</w:t>
            </w:r>
          </w:p>
          <w:p w:rsidR="00B34A58" w:rsidRPr="00372651" w:rsidRDefault="00B34A58" w:rsidP="00B34A58">
            <w:pPr>
              <w:jc w:val="center"/>
            </w:pPr>
            <w:r w:rsidRPr="00372651">
              <w:t>219 (71.6%)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59 (19.3%)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9 (34.6%)</w:t>
            </w:r>
          </w:p>
          <w:p w:rsidR="00B34A58" w:rsidRPr="00372651" w:rsidRDefault="00B34A58" w:rsidP="00B34A58">
            <w:pPr>
              <w:jc w:val="center"/>
            </w:pPr>
            <w:r w:rsidRPr="00372651">
              <w:t>16 (61.5%)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 (3.8%)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AF5402" w:rsidRPr="00372651" w:rsidRDefault="00AF5402" w:rsidP="00AF5402">
            <w:pPr>
              <w:jc w:val="center"/>
            </w:pPr>
            <w:r w:rsidRPr="00372651">
              <w:t>0.001</w:t>
            </w:r>
          </w:p>
          <w:p w:rsidR="00E94259" w:rsidRPr="00372651" w:rsidRDefault="00E94259" w:rsidP="00DF2215">
            <w:pPr>
              <w:jc w:val="center"/>
              <w:rPr>
                <w:color w:val="FF0000"/>
              </w:rPr>
            </w:pPr>
          </w:p>
        </w:tc>
      </w:tr>
      <w:tr w:rsidR="00E94259" w:rsidRPr="00372651" w:rsidTr="00C40759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>Clinical nodal status</w:t>
            </w:r>
          </w:p>
          <w:p w:rsidR="00E94259" w:rsidRPr="00372651" w:rsidRDefault="00E94259" w:rsidP="00E94259">
            <w:r w:rsidRPr="00372651">
              <w:t>Negative</w:t>
            </w:r>
          </w:p>
          <w:p w:rsidR="00E94259" w:rsidRPr="00372651" w:rsidRDefault="00E94259" w:rsidP="00E94259">
            <w:r w:rsidRPr="00372651"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108 (35.3%)</w:t>
            </w:r>
          </w:p>
          <w:p w:rsidR="00E94259" w:rsidRPr="00372651" w:rsidRDefault="00B34A58" w:rsidP="00A05C6F">
            <w:pPr>
              <w:jc w:val="center"/>
            </w:pPr>
            <w:r w:rsidRPr="00372651">
              <w:t>198 (64.7%)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15 (57.7%)</w:t>
            </w:r>
          </w:p>
          <w:p w:rsidR="00E94259" w:rsidRPr="00372651" w:rsidRDefault="00B34A58" w:rsidP="00A05C6F">
            <w:pPr>
              <w:jc w:val="center"/>
            </w:pPr>
            <w:r w:rsidRPr="00372651">
              <w:t>11 (42.3%)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C40759" w:rsidP="00E94259">
            <w:pPr>
              <w:jc w:val="center"/>
            </w:pPr>
            <w:r w:rsidRPr="00372651">
              <w:t>0.023</w:t>
            </w:r>
          </w:p>
          <w:p w:rsidR="00E94259" w:rsidRPr="00372651" w:rsidRDefault="00E94259" w:rsidP="00E94259">
            <w:pPr>
              <w:jc w:val="center"/>
              <w:rPr>
                <w:color w:val="FF0000"/>
              </w:rPr>
            </w:pPr>
          </w:p>
          <w:p w:rsidR="00E94259" w:rsidRPr="00372651" w:rsidRDefault="00E94259" w:rsidP="00A05C6F">
            <w:pPr>
              <w:jc w:val="center"/>
              <w:rPr>
                <w:color w:val="FF0000"/>
              </w:rPr>
            </w:pPr>
          </w:p>
        </w:tc>
      </w:tr>
      <w:tr w:rsidR="00A05C6F" w:rsidRPr="00372651" w:rsidTr="00C40759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05C6F" w:rsidRPr="00372651" w:rsidRDefault="00A05C6F" w:rsidP="00A05C6F">
            <w:r w:rsidRPr="00372651">
              <w:rPr>
                <w:b/>
                <w:bCs/>
              </w:rPr>
              <w:t>Histological Grade</w:t>
            </w:r>
          </w:p>
          <w:p w:rsidR="00A05C6F" w:rsidRPr="00372651" w:rsidRDefault="00A05C6F" w:rsidP="00A05C6F">
            <w:r w:rsidRPr="00372651">
              <w:t>I</w:t>
            </w:r>
          </w:p>
          <w:p w:rsidR="00A05C6F" w:rsidRPr="00372651" w:rsidRDefault="00A05C6F" w:rsidP="00A05C6F">
            <w:r w:rsidRPr="00372651">
              <w:t>II</w:t>
            </w:r>
          </w:p>
          <w:p w:rsidR="00A05C6F" w:rsidRPr="00372651" w:rsidRDefault="00A05C6F" w:rsidP="00A05C6F">
            <w:pPr>
              <w:rPr>
                <w:b/>
              </w:rPr>
            </w:pPr>
            <w:r w:rsidRPr="00372651"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05C6F" w:rsidRPr="00372651" w:rsidRDefault="00A05C6F" w:rsidP="00A05C6F">
            <w:pPr>
              <w:jc w:val="center"/>
            </w:pPr>
          </w:p>
          <w:p w:rsidR="00A05C6F" w:rsidRPr="00372651" w:rsidRDefault="00A05C6F" w:rsidP="00A05C6F">
            <w:pPr>
              <w:jc w:val="center"/>
            </w:pPr>
            <w:r w:rsidRPr="00372651">
              <w:t>17 (5.6%)</w:t>
            </w:r>
          </w:p>
          <w:p w:rsidR="00A05C6F" w:rsidRPr="00372651" w:rsidRDefault="00A05C6F" w:rsidP="00A05C6F">
            <w:pPr>
              <w:jc w:val="center"/>
            </w:pPr>
            <w:r w:rsidRPr="00372651">
              <w:t>256 (83.7%)</w:t>
            </w:r>
          </w:p>
          <w:p w:rsidR="00A05C6F" w:rsidRPr="00372651" w:rsidRDefault="00A05C6F" w:rsidP="00A05C6F">
            <w:pPr>
              <w:jc w:val="center"/>
            </w:pPr>
            <w:r w:rsidRPr="00372651">
              <w:t>33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05C6F" w:rsidRPr="00372651" w:rsidRDefault="00A05C6F" w:rsidP="00A05C6F">
            <w:pPr>
              <w:jc w:val="center"/>
            </w:pPr>
          </w:p>
          <w:p w:rsidR="00A05C6F" w:rsidRPr="00372651" w:rsidRDefault="00A05C6F" w:rsidP="00A05C6F">
            <w:pPr>
              <w:jc w:val="center"/>
            </w:pPr>
            <w:r w:rsidRPr="00372651">
              <w:t>7 (26.9%)</w:t>
            </w:r>
          </w:p>
          <w:p w:rsidR="00A05C6F" w:rsidRPr="00372651" w:rsidRDefault="00A05C6F" w:rsidP="00A05C6F">
            <w:pPr>
              <w:jc w:val="center"/>
            </w:pPr>
            <w:r w:rsidRPr="00372651">
              <w:t>18 (69.2%)</w:t>
            </w:r>
          </w:p>
          <w:p w:rsidR="00A05C6F" w:rsidRPr="00372651" w:rsidRDefault="00A05C6F" w:rsidP="00A05C6F">
            <w:pPr>
              <w:jc w:val="center"/>
            </w:pPr>
            <w:r w:rsidRPr="00372651">
              <w:t>1 (3.8%)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A05C6F" w:rsidRPr="00372651" w:rsidRDefault="00A05C6F" w:rsidP="00E94259">
            <w:pPr>
              <w:jc w:val="center"/>
            </w:pPr>
            <w:r w:rsidRPr="00372651">
              <w:t>0.002</w:t>
            </w:r>
          </w:p>
        </w:tc>
      </w:tr>
      <w:tr w:rsidR="00E94259" w:rsidRPr="00372651" w:rsidTr="00C40759">
        <w:trPr>
          <w:trHeight w:val="9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>Ki67 expression (%)</w:t>
            </w:r>
          </w:p>
          <w:p w:rsidR="00E94259" w:rsidRPr="00372651" w:rsidRDefault="00E94259" w:rsidP="00E94259">
            <w:r w:rsidRPr="00372651">
              <w:t>&lt;14</w:t>
            </w:r>
          </w:p>
          <w:p w:rsidR="00E94259" w:rsidRPr="00372651" w:rsidRDefault="00E94259" w:rsidP="00E94259">
            <w:pPr>
              <w:rPr>
                <w:bCs/>
              </w:rPr>
            </w:pPr>
            <w:r w:rsidRPr="00372651">
              <w:t xml:space="preserve">≥14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137 (44.8%)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169 (55.2%)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3 (11.5%)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23 (88.5%)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A3BCC" w:rsidRPr="00372651" w:rsidRDefault="00DF2215" w:rsidP="00DF2215">
            <w:pPr>
              <w:jc w:val="center"/>
            </w:pPr>
            <w:r w:rsidRPr="00372651">
              <w:t>0.00</w:t>
            </w:r>
            <w:r w:rsidR="00EA6341" w:rsidRPr="00372651">
              <w:t>2</w:t>
            </w:r>
          </w:p>
          <w:p w:rsidR="00E94259" w:rsidRPr="00372651" w:rsidRDefault="00E94259" w:rsidP="00DF2215">
            <w:pPr>
              <w:jc w:val="center"/>
              <w:rPr>
                <w:color w:val="FF0000"/>
              </w:rPr>
            </w:pPr>
          </w:p>
        </w:tc>
      </w:tr>
      <w:tr w:rsidR="00E94259" w:rsidRPr="00372651" w:rsidTr="00C40759">
        <w:trPr>
          <w:trHeight w:val="9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>ALB</w:t>
            </w:r>
          </w:p>
          <w:p w:rsidR="00E94259" w:rsidRPr="00372651" w:rsidRDefault="00DF2215" w:rsidP="00E94259">
            <w:r w:rsidRPr="00372651">
              <w:t>&lt;</w:t>
            </w:r>
            <w:r w:rsidR="00E94259" w:rsidRPr="00372651">
              <w:t>40</w:t>
            </w:r>
          </w:p>
          <w:p w:rsidR="00E94259" w:rsidRPr="00372651" w:rsidRDefault="00E94259" w:rsidP="00E94259">
            <w:r w:rsidRPr="00372651">
              <w:t>≥40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124 (40.5%)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182 (59.5%)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12 (46.2%)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14 (53.8%)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042EA3" w:rsidP="00E94259">
            <w:pPr>
              <w:jc w:val="center"/>
            </w:pPr>
            <w:r w:rsidRPr="00372651">
              <w:t>0.575</w:t>
            </w:r>
          </w:p>
          <w:p w:rsidR="00E94259" w:rsidRPr="00372651" w:rsidRDefault="00E94259" w:rsidP="00E94259">
            <w:pPr>
              <w:jc w:val="center"/>
              <w:rPr>
                <w:color w:val="FF0000"/>
              </w:rPr>
            </w:pPr>
          </w:p>
        </w:tc>
      </w:tr>
      <w:tr w:rsidR="00E94259" w:rsidRPr="00372651" w:rsidTr="00C40759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>ALP</w:t>
            </w:r>
          </w:p>
          <w:p w:rsidR="00E94259" w:rsidRPr="00372651" w:rsidRDefault="00DF2215" w:rsidP="00E94259">
            <w:r w:rsidRPr="00372651">
              <w:t>&lt;</w:t>
            </w:r>
            <w:r w:rsidR="00E94259" w:rsidRPr="00372651">
              <w:t>100</w:t>
            </w:r>
          </w:p>
          <w:p w:rsidR="00E94259" w:rsidRPr="00372651" w:rsidRDefault="00E94259" w:rsidP="00E94259">
            <w:r w:rsidRPr="00372651">
              <w:t>≥100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279 (91.2%)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27 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24 (92.3%)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2 (7.7%)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E94259">
            <w:pPr>
              <w:jc w:val="center"/>
            </w:pPr>
            <w:r w:rsidRPr="00372651">
              <w:t>0.8</w:t>
            </w:r>
            <w:r w:rsidR="00EA6341" w:rsidRPr="00372651">
              <w:t>45</w:t>
            </w:r>
          </w:p>
          <w:p w:rsidR="00E94259" w:rsidRPr="00372651" w:rsidRDefault="00E94259" w:rsidP="00E94259">
            <w:pPr>
              <w:jc w:val="center"/>
              <w:rPr>
                <w:color w:val="FF0000"/>
              </w:rPr>
            </w:pPr>
          </w:p>
          <w:p w:rsidR="00E94259" w:rsidRPr="00372651" w:rsidRDefault="00E94259" w:rsidP="00E94259">
            <w:pPr>
              <w:jc w:val="center"/>
              <w:rPr>
                <w:color w:val="FF0000"/>
              </w:rPr>
            </w:pPr>
          </w:p>
        </w:tc>
      </w:tr>
      <w:tr w:rsidR="00E94259" w:rsidRPr="00372651" w:rsidTr="00C40759">
        <w:trPr>
          <w:trHeight w:val="6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E94259">
            <w:pPr>
              <w:rPr>
                <w:b/>
              </w:rPr>
            </w:pPr>
            <w:r w:rsidRPr="00372651">
              <w:rPr>
                <w:b/>
              </w:rPr>
              <w:t>AAPR</w:t>
            </w:r>
          </w:p>
          <w:p w:rsidR="00E94259" w:rsidRPr="00372651" w:rsidRDefault="00E94259" w:rsidP="00E94259">
            <w:r w:rsidRPr="00372651">
              <w:t>&lt;0.583</w:t>
            </w:r>
          </w:p>
          <w:p w:rsidR="00E94259" w:rsidRPr="00372651" w:rsidRDefault="00E94259" w:rsidP="00E94259">
            <w:r w:rsidRPr="00372651">
              <w:t>≥0.583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E94259"/>
          <w:p w:rsidR="00B34A58" w:rsidRPr="00372651" w:rsidRDefault="00B34A58" w:rsidP="00B34A58">
            <w:pPr>
              <w:jc w:val="center"/>
            </w:pPr>
            <w:r w:rsidRPr="00372651">
              <w:t>139 (45.4%)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167 (54.6%)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E94259">
            <w:pPr>
              <w:jc w:val="center"/>
            </w:pPr>
          </w:p>
          <w:p w:rsidR="00B34A58" w:rsidRPr="00372651" w:rsidRDefault="00B34A58" w:rsidP="00B34A58">
            <w:pPr>
              <w:jc w:val="center"/>
            </w:pPr>
            <w:r w:rsidRPr="00372651">
              <w:t>7 (26.9%)</w:t>
            </w:r>
          </w:p>
          <w:p w:rsidR="00E94259" w:rsidRPr="00372651" w:rsidRDefault="00B34A58" w:rsidP="00B34A58">
            <w:pPr>
              <w:jc w:val="center"/>
            </w:pPr>
            <w:r w:rsidRPr="00372651">
              <w:t>19 (73.1%)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A6341" w:rsidP="00E94259">
            <w:pPr>
              <w:jc w:val="center"/>
              <w:rPr>
                <w:color w:val="FF0000"/>
              </w:rPr>
            </w:pPr>
            <w:r w:rsidRPr="00372651">
              <w:t>0.068</w:t>
            </w:r>
          </w:p>
        </w:tc>
      </w:tr>
    </w:tbl>
    <w:p w:rsidR="00062B1F" w:rsidRPr="00062B1F" w:rsidRDefault="00062B1F" w:rsidP="00062B1F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ALB, albumin; ALP, alkaline phosphatase; AAPR, </w:t>
      </w:r>
      <w:r w:rsidRPr="00062B1F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>albumin-to-alkaline phosphatase ratio;</w:t>
      </w:r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pCR</w:t>
      </w:r>
      <w:proofErr w:type="spellEnd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, pathologic complete response.</w:t>
      </w:r>
      <w:proofErr w:type="gramEnd"/>
    </w:p>
    <w:p w:rsidR="00E94259" w:rsidRPr="00372651" w:rsidRDefault="00E94259">
      <w:pPr>
        <w:rPr>
          <w:rFonts w:ascii="Times New Roman" w:hAnsi="Times New Roman" w:cs="Times New Roman"/>
          <w:sz w:val="20"/>
          <w:szCs w:val="20"/>
        </w:rPr>
      </w:pPr>
    </w:p>
    <w:p w:rsidR="004C77B8" w:rsidRPr="00372651" w:rsidRDefault="0037265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2651">
        <w:rPr>
          <w:rFonts w:ascii="Times New Roman" w:hAnsi="Times New Roman" w:cs="Times New Roman"/>
          <w:b/>
          <w:sz w:val="20"/>
          <w:szCs w:val="20"/>
        </w:rPr>
        <w:lastRenderedPageBreak/>
        <w:t>Supplementary Table 2.</w:t>
      </w:r>
      <w:proofErr w:type="gramEnd"/>
      <w:r w:rsidRPr="003726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2651">
        <w:rPr>
          <w:rFonts w:ascii="Times New Roman" w:hAnsi="Times New Roman" w:cs="Times New Roman"/>
          <w:sz w:val="20"/>
          <w:szCs w:val="20"/>
        </w:rPr>
        <w:t xml:space="preserve">Multivariate analysis for factors associated with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pCR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in the luminal subtype.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866"/>
        <w:gridCol w:w="1662"/>
        <w:gridCol w:w="1966"/>
        <w:gridCol w:w="839"/>
      </w:tblGrid>
      <w:tr w:rsidR="00CE0C22" w:rsidRPr="00372651" w:rsidTr="0099734E">
        <w:trPr>
          <w:trHeight w:val="4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E0C22" w:rsidRPr="00372651" w:rsidRDefault="00CE0C22" w:rsidP="00CE0C22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Crude OR</w:t>
            </w:r>
          </w:p>
          <w:p w:rsidR="00CE0C22" w:rsidRPr="00372651" w:rsidRDefault="00CE0C22" w:rsidP="00CE0C22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E0C22" w:rsidRPr="00372651" w:rsidRDefault="00CE0C22" w:rsidP="00CE0C22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   p</w:t>
            </w: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E0C22" w:rsidRPr="00372651" w:rsidRDefault="00CE0C22" w:rsidP="00CE0C22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Adjusted OR</w:t>
            </w:r>
          </w:p>
          <w:p w:rsidR="00CE0C22" w:rsidRPr="00372651" w:rsidRDefault="00CE0C22" w:rsidP="00CE0C22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372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CE0C22" w:rsidRPr="00372651" w:rsidTr="0099734E">
        <w:trPr>
          <w:trHeight w:val="123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Histological type</w:t>
            </w:r>
          </w:p>
          <w:p w:rsidR="00CE0C22" w:rsidRPr="00372651" w:rsidRDefault="00CE0C22" w:rsidP="00AA2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Ductal</w:t>
            </w:r>
          </w:p>
          <w:p w:rsidR="00CE0C22" w:rsidRPr="00372651" w:rsidRDefault="00CE0C22" w:rsidP="00AA2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Lobular</w:t>
            </w:r>
          </w:p>
          <w:p w:rsidR="00CE0C22" w:rsidRPr="00372651" w:rsidRDefault="00CE0C22" w:rsidP="00AA2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3.675(0.392-34.439)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9.187(2.752-30.677)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0.254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2.319(0.058-92.593)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1.297(0.152-11.100)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0.655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0.812</w:t>
            </w:r>
          </w:p>
        </w:tc>
      </w:tr>
      <w:tr w:rsidR="00CE0C22" w:rsidRPr="00372651" w:rsidTr="0099734E">
        <w:trPr>
          <w:trHeight w:val="123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Tumor size </w:t>
            </w:r>
          </w:p>
          <w:p w:rsidR="00CE0C22" w:rsidRPr="00372651" w:rsidRDefault="00CE0C22" w:rsidP="00CE0C22">
            <w:pPr>
              <w:widowControl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eastAsiaTheme="majorEastAsia" w:hAnsi="Times New Roman" w:cs="Times New Roman"/>
                <w:sz w:val="20"/>
                <w:szCs w:val="20"/>
              </w:rPr>
              <w:t>T1</w:t>
            </w:r>
          </w:p>
          <w:p w:rsidR="00CE0C22" w:rsidRPr="00372651" w:rsidRDefault="00CE0C22" w:rsidP="00CE0C22">
            <w:pPr>
              <w:widowControl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eastAsiaTheme="majorEastAsia" w:hAnsi="Times New Roman" w:cs="Times New Roman"/>
                <w:sz w:val="20"/>
                <w:szCs w:val="20"/>
              </w:rPr>
              <w:t>T2</w:t>
            </w:r>
          </w:p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eastAsiaTheme="majorEastAsia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0.227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0.092-0.563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053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0.006-0.437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092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0.028-0.298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0.001-0.172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CE0C22" w:rsidRPr="00372651" w:rsidTr="00AA21F3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>Clinical nodal status</w:t>
            </w:r>
          </w:p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  <w:p w:rsidR="00CE0C22" w:rsidRPr="000472E0" w:rsidRDefault="00CE0C22" w:rsidP="00CE0C22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0472E0" w:rsidRDefault="00CE0C22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40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0(0.1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77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901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E44707" w:rsidRPr="00372651" w:rsidRDefault="00E44707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CE0C22" w:rsidRPr="000472E0" w:rsidRDefault="00CE0C22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0.552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206-1.481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E44707" w:rsidRPr="00372651" w:rsidRDefault="00E44707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E0C22" w:rsidRPr="00372651" w:rsidRDefault="00CE0C22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0.238</w:t>
            </w:r>
          </w:p>
        </w:tc>
      </w:tr>
      <w:tr w:rsidR="000472E0" w:rsidRPr="00372651" w:rsidTr="00AA21F3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72E0" w:rsidRPr="00372651" w:rsidRDefault="000472E0" w:rsidP="000472E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Histological grade</w:t>
            </w:r>
          </w:p>
          <w:p w:rsidR="000472E0" w:rsidRPr="00372651" w:rsidRDefault="000472E0" w:rsidP="000472E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472E0" w:rsidRPr="00372651" w:rsidRDefault="000472E0" w:rsidP="000472E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0472E0" w:rsidRPr="00372651" w:rsidRDefault="000472E0" w:rsidP="000472E0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063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465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074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648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073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451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029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479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  <w:p w:rsidR="000472E0" w:rsidRPr="00372651" w:rsidRDefault="000472E0" w:rsidP="000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</w:tr>
      <w:tr w:rsidR="00CE0C22" w:rsidRPr="00372651" w:rsidTr="00AA21F3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>Ki67 expression (%)</w:t>
            </w:r>
          </w:p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&lt;14</w:t>
            </w:r>
          </w:p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 xml:space="preserve">≥14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CE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6.215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1.827-21.137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13.500(3.321-54.882)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CE0C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CE0C22" w:rsidRPr="00372651" w:rsidTr="00AA21F3">
        <w:trPr>
          <w:trHeight w:val="88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>AAPR</w:t>
            </w:r>
          </w:p>
          <w:p w:rsidR="00CE0C22" w:rsidRPr="00372651" w:rsidRDefault="008E5A6D" w:rsidP="00CE0C22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CE0C22" w:rsidRPr="00372651">
              <w:rPr>
                <w:rFonts w:ascii="Times New Roman" w:hAnsi="Times New Roman" w:cs="Times New Roman"/>
                <w:sz w:val="20"/>
                <w:szCs w:val="20"/>
              </w:rPr>
              <w:t>0.583</w:t>
            </w:r>
          </w:p>
          <w:p w:rsidR="00CE0C22" w:rsidRPr="00372651" w:rsidRDefault="00CE0C22" w:rsidP="00CE0C22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≥0.583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2.259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0.923-5.531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3.245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1.055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9.980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2" w:rsidRPr="00372651" w:rsidRDefault="00CE0C22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</w:tr>
    </w:tbl>
    <w:p w:rsidR="00493B9A" w:rsidRPr="00062B1F" w:rsidRDefault="00493B9A" w:rsidP="00493B9A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AAPR, </w:t>
      </w:r>
      <w:r w:rsidRPr="00062B1F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>albumin-to-alkaline phosphatase ratio;</w:t>
      </w:r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pCR</w:t>
      </w:r>
      <w:proofErr w:type="spellEnd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, pathologic complete response.</w:t>
      </w:r>
      <w:proofErr w:type="gramEnd"/>
    </w:p>
    <w:p w:rsidR="001C192F" w:rsidRPr="00493B9A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Pr="00372651" w:rsidRDefault="001C192F">
      <w:pPr>
        <w:rPr>
          <w:rFonts w:ascii="Times New Roman" w:hAnsi="Times New Roman" w:cs="Times New Roman"/>
          <w:sz w:val="20"/>
          <w:szCs w:val="20"/>
        </w:rPr>
      </w:pPr>
    </w:p>
    <w:p w:rsidR="001C192F" w:rsidRDefault="001C192F">
      <w:pPr>
        <w:rPr>
          <w:rFonts w:ascii="Times New Roman" w:hAnsi="Times New Roman" w:cs="Times New Roman" w:hint="eastAsia"/>
          <w:sz w:val="20"/>
          <w:szCs w:val="20"/>
        </w:rPr>
      </w:pPr>
    </w:p>
    <w:p w:rsidR="00493B9A" w:rsidRDefault="00493B9A">
      <w:pPr>
        <w:rPr>
          <w:rFonts w:ascii="Times New Roman" w:hAnsi="Times New Roman" w:cs="Times New Roman" w:hint="eastAsia"/>
          <w:sz w:val="20"/>
          <w:szCs w:val="20"/>
        </w:rPr>
      </w:pPr>
    </w:p>
    <w:p w:rsidR="00493B9A" w:rsidRDefault="00493B9A">
      <w:pPr>
        <w:rPr>
          <w:rFonts w:ascii="Times New Roman" w:hAnsi="Times New Roman" w:cs="Times New Roman" w:hint="eastAsia"/>
          <w:sz w:val="20"/>
          <w:szCs w:val="20"/>
        </w:rPr>
      </w:pPr>
    </w:p>
    <w:p w:rsidR="00493B9A" w:rsidRPr="00372651" w:rsidRDefault="00493B9A">
      <w:pPr>
        <w:rPr>
          <w:rFonts w:ascii="Times New Roman" w:hAnsi="Times New Roman" w:cs="Times New Roman"/>
          <w:sz w:val="20"/>
          <w:szCs w:val="20"/>
        </w:rPr>
      </w:pPr>
    </w:p>
    <w:p w:rsidR="00312C55" w:rsidRPr="00493B9A" w:rsidRDefault="00312C55">
      <w:pPr>
        <w:rPr>
          <w:rFonts w:ascii="Times New Roman" w:hAnsi="Times New Roman" w:cs="Times New Roman"/>
          <w:sz w:val="20"/>
          <w:szCs w:val="20"/>
        </w:rPr>
      </w:pPr>
    </w:p>
    <w:p w:rsidR="00E94259" w:rsidRPr="00372651" w:rsidRDefault="00312C5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265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  <w:b/>
          <w:sz w:val="20"/>
          <w:szCs w:val="20"/>
        </w:rPr>
        <w:t>3</w:t>
      </w:r>
      <w:r w:rsidRPr="0037265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726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analysis for factors associated with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pCR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in the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372651">
        <w:rPr>
          <w:rFonts w:ascii="Times New Roman" w:hAnsi="Times New Roman" w:cs="Times New Roman"/>
          <w:sz w:val="20"/>
          <w:szCs w:val="20"/>
        </w:rPr>
        <w:t>uminal/HER2 subtype.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4"/>
        <w:gridCol w:w="2684"/>
        <w:gridCol w:w="1909"/>
        <w:gridCol w:w="839"/>
      </w:tblGrid>
      <w:tr w:rsidR="00E94259" w:rsidRPr="00372651" w:rsidTr="00B34A58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B34A58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BA04C5">
              <w:rPr>
                <w:b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B34A58">
            <w:pPr>
              <w:ind w:right="84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   Non-</w:t>
            </w:r>
            <w:proofErr w:type="spellStart"/>
            <w:r w:rsidRPr="00BA04C5">
              <w:rPr>
                <w:b/>
              </w:rPr>
              <w:t>pCR</w:t>
            </w:r>
            <w:proofErr w:type="spellEnd"/>
          </w:p>
          <w:p w:rsidR="00E94259" w:rsidRPr="00BA04C5" w:rsidRDefault="00E94259" w:rsidP="00B34A58">
            <w:pPr>
              <w:ind w:right="84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  (n=</w:t>
            </w:r>
            <w:r w:rsidR="00BE4A1B" w:rsidRPr="00BA04C5">
              <w:rPr>
                <w:b/>
              </w:rPr>
              <w:t>154</w:t>
            </w:r>
            <w:r w:rsidRPr="00BA04C5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B34A58">
            <w:pPr>
              <w:ind w:right="63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</w:t>
            </w:r>
            <w:proofErr w:type="spellStart"/>
            <w:r w:rsidRPr="00BA04C5">
              <w:rPr>
                <w:b/>
              </w:rPr>
              <w:t>pCR</w:t>
            </w:r>
            <w:proofErr w:type="spellEnd"/>
          </w:p>
          <w:p w:rsidR="00E94259" w:rsidRPr="00BA04C5" w:rsidRDefault="00E94259" w:rsidP="00B34A58">
            <w:pPr>
              <w:ind w:right="63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(n=</w:t>
            </w:r>
            <w:r w:rsidR="00BE4A1B" w:rsidRPr="00BA04C5">
              <w:rPr>
                <w:b/>
              </w:rPr>
              <w:t>21</w:t>
            </w:r>
            <w:r w:rsidRPr="00BA04C5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B34A58">
            <w:pPr>
              <w:jc w:val="center"/>
              <w:rPr>
                <w:b/>
              </w:rPr>
            </w:pPr>
            <w:r w:rsidRPr="00BA04C5">
              <w:rPr>
                <w:b/>
                <w:bCs/>
                <w:i/>
                <w:iCs/>
              </w:rPr>
              <w:t>p</w:t>
            </w:r>
            <w:r w:rsidRPr="00BA04C5">
              <w:rPr>
                <w:b/>
                <w:bCs/>
              </w:rPr>
              <w:t>-value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 xml:space="preserve">Age (y) 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50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t>≥50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96 (62.3%)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58 (37.7%)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10 (47.6%)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11 (52.4%)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9F6D01" w:rsidP="00B34A58">
            <w:pPr>
              <w:jc w:val="center"/>
              <w:rPr>
                <w:color w:val="FF0000"/>
              </w:rPr>
            </w:pPr>
            <w:r w:rsidRPr="00372651">
              <w:t>0.195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Menopause</w:t>
            </w:r>
          </w:p>
          <w:p w:rsidR="00E94259" w:rsidRPr="00372651" w:rsidRDefault="00E94259" w:rsidP="00B34A58">
            <w:r w:rsidRPr="00372651">
              <w:t>Yes</w:t>
            </w:r>
          </w:p>
          <w:p w:rsidR="00E94259" w:rsidRPr="00372651" w:rsidRDefault="00E94259" w:rsidP="00B34A58">
            <w:r w:rsidRPr="00372651"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98 (63.6%)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56 (36.4%)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12 (57.1%)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9 (42.9%)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  <w:r w:rsidRPr="00372651">
              <w:t>0.56</w:t>
            </w:r>
            <w:r w:rsidR="0029663B" w:rsidRPr="00372651">
              <w:t>3</w:t>
            </w:r>
          </w:p>
          <w:p w:rsidR="00E94259" w:rsidRPr="00372651" w:rsidRDefault="00E94259" w:rsidP="00B34A58">
            <w:pPr>
              <w:jc w:val="center"/>
              <w:rPr>
                <w:color w:val="FF0000"/>
              </w:rPr>
            </w:pPr>
          </w:p>
          <w:p w:rsidR="00E94259" w:rsidRPr="00372651" w:rsidRDefault="00E94259" w:rsidP="00B34A58">
            <w:pPr>
              <w:rPr>
                <w:color w:val="FF0000"/>
              </w:rPr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Chemotherapy cycles</w:t>
            </w:r>
          </w:p>
          <w:p w:rsidR="00E94259" w:rsidRPr="00372651" w:rsidRDefault="00E94259" w:rsidP="00B34A58">
            <w:r w:rsidRPr="00372651">
              <w:t>3</w:t>
            </w:r>
          </w:p>
          <w:p w:rsidR="00E94259" w:rsidRPr="00372651" w:rsidRDefault="00E94259" w:rsidP="00B34A58">
            <w:r w:rsidRPr="00372651">
              <w:t>4</w:t>
            </w:r>
          </w:p>
          <w:p w:rsidR="00E94259" w:rsidRPr="00372651" w:rsidRDefault="00E94259" w:rsidP="00B34A58">
            <w:pPr>
              <w:rPr>
                <w:b/>
              </w:rPr>
            </w:pPr>
            <w:r w:rsidRPr="00372651"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2 (1.3%)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140 (90.9%)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12 (7.8%)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 (4.8%)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19 (90.5%)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 (4.8%)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29663B" w:rsidP="00B34A58">
            <w:pPr>
              <w:jc w:val="center"/>
            </w:pPr>
            <w:r w:rsidRPr="00372651">
              <w:t>0.456</w:t>
            </w:r>
          </w:p>
          <w:p w:rsidR="00E94259" w:rsidRPr="00372651" w:rsidRDefault="00E94259" w:rsidP="00B34A58">
            <w:pPr>
              <w:jc w:val="center"/>
              <w:rPr>
                <w:color w:val="FF0000"/>
              </w:rPr>
            </w:pPr>
          </w:p>
          <w:p w:rsidR="00E94259" w:rsidRPr="00372651" w:rsidRDefault="00E94259" w:rsidP="00B34A58">
            <w:pPr>
              <w:jc w:val="center"/>
              <w:rPr>
                <w:color w:val="FF0000"/>
              </w:rPr>
            </w:pPr>
          </w:p>
          <w:p w:rsidR="00E94259" w:rsidRPr="00372651" w:rsidRDefault="00E94259" w:rsidP="00B34A58">
            <w:pPr>
              <w:jc w:val="center"/>
              <w:rPr>
                <w:color w:val="FF0000"/>
              </w:rPr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r w:rsidRPr="00372651">
              <w:rPr>
                <w:b/>
                <w:bCs/>
              </w:rPr>
              <w:t>Histological type</w:t>
            </w:r>
          </w:p>
          <w:p w:rsidR="00E94259" w:rsidRPr="00372651" w:rsidRDefault="00E94259" w:rsidP="00B34A58">
            <w:r w:rsidRPr="00372651">
              <w:t>Ductal</w:t>
            </w:r>
          </w:p>
          <w:p w:rsidR="00E94259" w:rsidRPr="00372651" w:rsidRDefault="00E94259" w:rsidP="00B34A58">
            <w:r w:rsidRPr="00372651">
              <w:t>Lobular</w:t>
            </w:r>
          </w:p>
          <w:p w:rsidR="00E94259" w:rsidRPr="00372651" w:rsidRDefault="00E94259" w:rsidP="00B34A58">
            <w:pPr>
              <w:rPr>
                <w:b/>
              </w:rPr>
            </w:pPr>
            <w:r w:rsidRPr="00372651"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154 (100%)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0 (0%)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0 (0%)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20 (95.2%)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0 (0%)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 (4.8%)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29663B" w:rsidP="00B34A58">
            <w:pPr>
              <w:jc w:val="center"/>
              <w:rPr>
                <w:color w:val="FF0000"/>
              </w:rPr>
            </w:pPr>
            <w:r w:rsidRPr="00372651">
              <w:t>0.120</w:t>
            </w:r>
          </w:p>
        </w:tc>
      </w:tr>
      <w:tr w:rsidR="00E94259" w:rsidRPr="00372651" w:rsidTr="00B34A58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 xml:space="preserve">Tumor size </w:t>
            </w:r>
          </w:p>
          <w:p w:rsidR="00E94259" w:rsidRPr="00372651" w:rsidRDefault="00E94259" w:rsidP="00B34A58">
            <w:pPr>
              <w:rPr>
                <w:rFonts w:eastAsiaTheme="majorEastAsia"/>
              </w:rPr>
            </w:pPr>
            <w:r w:rsidRPr="00372651">
              <w:rPr>
                <w:rFonts w:eastAsiaTheme="majorEastAsia"/>
              </w:rPr>
              <w:t>T1</w:t>
            </w:r>
          </w:p>
          <w:p w:rsidR="00E94259" w:rsidRPr="00372651" w:rsidRDefault="00E94259" w:rsidP="00B34A58">
            <w:pPr>
              <w:rPr>
                <w:rFonts w:eastAsiaTheme="majorEastAsia"/>
              </w:rPr>
            </w:pPr>
            <w:r w:rsidRPr="00372651">
              <w:rPr>
                <w:rFonts w:eastAsiaTheme="majorEastAsia"/>
              </w:rPr>
              <w:t>T2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rPr>
                <w:rFonts w:eastAsiaTheme="majorEastAsia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17 (11.0%)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100 (64.9%)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37 (24.0%)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5 (23.8%)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13 (61.9%)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3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29663B" w:rsidP="00B34A58">
            <w:pPr>
              <w:jc w:val="center"/>
            </w:pPr>
            <w:r w:rsidRPr="00372651">
              <w:t>0.206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Clinical nodal status</w:t>
            </w:r>
          </w:p>
          <w:p w:rsidR="00E94259" w:rsidRPr="00372651" w:rsidRDefault="00E94259" w:rsidP="00B34A58">
            <w:r w:rsidRPr="00372651">
              <w:t>Negative</w:t>
            </w:r>
          </w:p>
          <w:p w:rsidR="00E94259" w:rsidRPr="00372651" w:rsidRDefault="00E94259" w:rsidP="00B34A58">
            <w:r w:rsidRPr="00372651"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48 (31.2%)</w:t>
            </w:r>
          </w:p>
          <w:p w:rsidR="00E94259" w:rsidRPr="00372651" w:rsidRDefault="00BE4A1B" w:rsidP="009D2989">
            <w:pPr>
              <w:jc w:val="center"/>
            </w:pPr>
            <w:r w:rsidRPr="00372651">
              <w:t>106 (68.8%)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14 (66.7%)</w:t>
            </w:r>
          </w:p>
          <w:p w:rsidR="00E94259" w:rsidRPr="00372651" w:rsidRDefault="00BE4A1B" w:rsidP="009D2989">
            <w:pPr>
              <w:jc w:val="center"/>
            </w:pPr>
            <w:r w:rsidRPr="00372651">
              <w:t>7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  <w:r w:rsidRPr="00372651">
              <w:t>0.001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9D2989">
            <w:pPr>
              <w:jc w:val="center"/>
            </w:pPr>
          </w:p>
        </w:tc>
      </w:tr>
      <w:tr w:rsidR="009D298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2989" w:rsidRPr="00372651" w:rsidRDefault="009D2989" w:rsidP="009D2989">
            <w:r w:rsidRPr="00372651">
              <w:rPr>
                <w:b/>
                <w:bCs/>
              </w:rPr>
              <w:t>Histological Grade</w:t>
            </w:r>
          </w:p>
          <w:p w:rsidR="009D2989" w:rsidRPr="00372651" w:rsidRDefault="009D2989" w:rsidP="009D2989">
            <w:r w:rsidRPr="00372651">
              <w:t>I</w:t>
            </w:r>
          </w:p>
          <w:p w:rsidR="009D2989" w:rsidRPr="00372651" w:rsidRDefault="009D2989" w:rsidP="009D2989">
            <w:r w:rsidRPr="00372651">
              <w:t>II</w:t>
            </w:r>
          </w:p>
          <w:p w:rsidR="009D2989" w:rsidRPr="00372651" w:rsidRDefault="009D2989" w:rsidP="009D2989">
            <w:pPr>
              <w:rPr>
                <w:b/>
              </w:rPr>
            </w:pPr>
            <w:r w:rsidRPr="00372651"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2989" w:rsidRPr="00372651" w:rsidRDefault="009D2989" w:rsidP="009D2989">
            <w:pPr>
              <w:jc w:val="center"/>
            </w:pPr>
          </w:p>
          <w:p w:rsidR="009D2989" w:rsidRPr="00372651" w:rsidRDefault="009D2989" w:rsidP="009D2989">
            <w:pPr>
              <w:jc w:val="center"/>
            </w:pPr>
            <w:r w:rsidRPr="00372651">
              <w:t>8 (5.2%)</w:t>
            </w:r>
          </w:p>
          <w:p w:rsidR="009D2989" w:rsidRPr="00372651" w:rsidRDefault="009D2989" w:rsidP="009D2989">
            <w:pPr>
              <w:jc w:val="center"/>
            </w:pPr>
            <w:r w:rsidRPr="00372651">
              <w:t>124 (80.5%)</w:t>
            </w:r>
          </w:p>
          <w:p w:rsidR="009D2989" w:rsidRPr="00372651" w:rsidRDefault="009D2989" w:rsidP="009D2989">
            <w:pPr>
              <w:jc w:val="center"/>
            </w:pPr>
            <w:r w:rsidRPr="00372651">
              <w:t>22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2989" w:rsidRPr="00372651" w:rsidRDefault="009D2989" w:rsidP="009D2989">
            <w:pPr>
              <w:jc w:val="center"/>
            </w:pPr>
          </w:p>
          <w:p w:rsidR="009D2989" w:rsidRPr="00372651" w:rsidRDefault="009D2989" w:rsidP="009D2989">
            <w:pPr>
              <w:jc w:val="center"/>
            </w:pPr>
            <w:r w:rsidRPr="00372651">
              <w:t>4 (19.0%)</w:t>
            </w:r>
          </w:p>
          <w:p w:rsidR="009D2989" w:rsidRPr="00372651" w:rsidRDefault="009D2989" w:rsidP="009D2989">
            <w:pPr>
              <w:jc w:val="center"/>
            </w:pPr>
            <w:r w:rsidRPr="00372651">
              <w:t>14 (66.7%)</w:t>
            </w:r>
          </w:p>
          <w:p w:rsidR="009D2989" w:rsidRPr="00372651" w:rsidRDefault="009D2989" w:rsidP="009D2989">
            <w:pPr>
              <w:jc w:val="center"/>
            </w:pPr>
            <w:r w:rsidRPr="00372651">
              <w:t>3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2989" w:rsidRPr="00372651" w:rsidRDefault="009D2989" w:rsidP="00B34A58">
            <w:pPr>
              <w:jc w:val="center"/>
            </w:pPr>
            <w:r w:rsidRPr="00372651">
              <w:t>0.060</w:t>
            </w:r>
          </w:p>
        </w:tc>
      </w:tr>
      <w:tr w:rsidR="00E94259" w:rsidRPr="00372651" w:rsidTr="00B34A58">
        <w:trPr>
          <w:trHeight w:val="9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Ki67 expression (%)</w:t>
            </w:r>
          </w:p>
          <w:p w:rsidR="00E94259" w:rsidRPr="00372651" w:rsidRDefault="00E94259" w:rsidP="00B34A58">
            <w:r w:rsidRPr="00372651">
              <w:t>&lt;14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t xml:space="preserve">≥14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50 (32.5%)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104 (67.5%)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2 (9.5%)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19 (90.5%)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29663B" w:rsidP="00B34A58">
            <w:r w:rsidRPr="00372651">
              <w:t>0.031</w:t>
            </w: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9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ALB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40</w:t>
            </w:r>
          </w:p>
          <w:p w:rsidR="00E94259" w:rsidRPr="00372651" w:rsidRDefault="00E94259" w:rsidP="00B34A58">
            <w:r w:rsidRPr="00372651">
              <w:t>≥40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58 (37.7%)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96 (62.3%)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7 (33.3%)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14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29663B" w:rsidP="00B34A58">
            <w:pPr>
              <w:jc w:val="center"/>
            </w:pPr>
            <w:r w:rsidRPr="00372651">
              <w:t>0.700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ALP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100</w:t>
            </w:r>
          </w:p>
          <w:p w:rsidR="00E94259" w:rsidRPr="00372651" w:rsidRDefault="00E94259" w:rsidP="00B34A58">
            <w:r w:rsidRPr="00372651">
              <w:t>≥100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143 (92.9%)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11 (7.1%)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21 (100%)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0 (0%)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29663B" w:rsidP="00B34A58">
            <w:pPr>
              <w:jc w:val="center"/>
            </w:pPr>
            <w:r w:rsidRPr="00372651">
              <w:t>0.365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AAPR</w:t>
            </w:r>
          </w:p>
          <w:p w:rsidR="00E94259" w:rsidRPr="00372651" w:rsidRDefault="00E94259" w:rsidP="00B34A58">
            <w:r w:rsidRPr="00372651">
              <w:t>&lt;0.583</w:t>
            </w:r>
          </w:p>
          <w:p w:rsidR="00E94259" w:rsidRPr="00372651" w:rsidRDefault="00E94259" w:rsidP="00B34A58">
            <w:r w:rsidRPr="00372651">
              <w:t>≥0.583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/>
          <w:p w:rsidR="00BE4A1B" w:rsidRPr="00372651" w:rsidRDefault="00BE4A1B" w:rsidP="00BE4A1B">
            <w:pPr>
              <w:jc w:val="center"/>
            </w:pPr>
            <w:r w:rsidRPr="00372651">
              <w:t>58 (37.7%)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96 (62.3%)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5 (23.8%)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16 (76.2%)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29663B">
            <w:pPr>
              <w:jc w:val="center"/>
            </w:pPr>
            <w:r w:rsidRPr="00372651">
              <w:t>0.</w:t>
            </w:r>
            <w:r w:rsidR="0029663B" w:rsidRPr="00372651">
              <w:t>215</w:t>
            </w:r>
          </w:p>
        </w:tc>
      </w:tr>
    </w:tbl>
    <w:p w:rsidR="00CA68B7" w:rsidRPr="00493B9A" w:rsidRDefault="00493B9A" w:rsidP="00493B9A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ALB, albumin; ALP, alkaline phosphatase; AAPR, </w:t>
      </w:r>
      <w:r w:rsidRPr="00062B1F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>albumin-to-alkaline phosphatase ratio;</w:t>
      </w:r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pCR</w:t>
      </w:r>
      <w:proofErr w:type="spellEnd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, pathologic complete response.</w:t>
      </w:r>
      <w:proofErr w:type="gramEnd"/>
    </w:p>
    <w:p w:rsidR="00CA68B7" w:rsidRPr="00372651" w:rsidRDefault="00D44C9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265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  <w:b/>
          <w:sz w:val="20"/>
          <w:szCs w:val="20"/>
        </w:rPr>
        <w:t>4</w:t>
      </w:r>
      <w:r w:rsidRPr="0037265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726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2651">
        <w:rPr>
          <w:rFonts w:ascii="Times New Roman" w:hAnsi="Times New Roman" w:cs="Times New Roman"/>
          <w:sz w:val="20"/>
          <w:szCs w:val="20"/>
        </w:rPr>
        <w:t xml:space="preserve">Multivariate analysis for factors associated with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pCR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in the luminal</w:t>
      </w:r>
      <w:r w:rsidRPr="00D44C96">
        <w:rPr>
          <w:rFonts w:ascii="Times New Roman" w:hAnsi="Times New Roman" w:cs="Times New Roman"/>
          <w:sz w:val="20"/>
          <w:szCs w:val="20"/>
        </w:rPr>
        <w:t xml:space="preserve"> </w:t>
      </w:r>
      <w:r w:rsidRPr="00372651">
        <w:rPr>
          <w:rFonts w:ascii="Times New Roman" w:hAnsi="Times New Roman" w:cs="Times New Roman"/>
          <w:sz w:val="20"/>
          <w:szCs w:val="20"/>
        </w:rPr>
        <w:t>/HER2 subtype.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866"/>
        <w:gridCol w:w="1662"/>
        <w:gridCol w:w="1866"/>
        <w:gridCol w:w="839"/>
      </w:tblGrid>
      <w:tr w:rsidR="00E07894" w:rsidRPr="00372651" w:rsidTr="00AA21F3">
        <w:trPr>
          <w:trHeight w:val="4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Crude OR</w:t>
            </w:r>
          </w:p>
          <w:p w:rsidR="00E07894" w:rsidRPr="00372651" w:rsidRDefault="00E07894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   p</w:t>
            </w: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Adjusted OR</w:t>
            </w:r>
          </w:p>
          <w:p w:rsidR="00E07894" w:rsidRPr="00372651" w:rsidRDefault="00E07894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372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E07894" w:rsidRPr="00372651" w:rsidTr="00AA21F3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7894" w:rsidRPr="00372651" w:rsidRDefault="00E07894" w:rsidP="00AA21F3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>Clinical nodal status</w:t>
            </w:r>
          </w:p>
          <w:p w:rsidR="00E07894" w:rsidRPr="00372651" w:rsidRDefault="00E07894" w:rsidP="00AA21F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  <w:p w:rsidR="00E07894" w:rsidRPr="008B5F18" w:rsidRDefault="00E07894" w:rsidP="00AA21F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7894" w:rsidRPr="00372651" w:rsidRDefault="00E07894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E07894" w:rsidRPr="00372651" w:rsidRDefault="00E07894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E07894" w:rsidRPr="008B5F18" w:rsidRDefault="003413D9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.226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086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.597</w:t>
            </w:r>
            <w:r w:rsidR="00E07894"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7894" w:rsidRDefault="00E07894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8B5F18" w:rsidRPr="00372651" w:rsidRDefault="008B5F18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E07894" w:rsidRPr="008B5F18" w:rsidRDefault="003413D9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7894" w:rsidRPr="00372651" w:rsidRDefault="00E07894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E07894" w:rsidRPr="00372651" w:rsidRDefault="00E07894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E07894" w:rsidRPr="00372651" w:rsidRDefault="003413D9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.227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.622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7894" w:rsidRPr="00372651" w:rsidRDefault="00E07894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3413D9" w:rsidRPr="00372651" w:rsidRDefault="003413D9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E07894" w:rsidRPr="00372651" w:rsidRDefault="003413D9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0.004</w:t>
            </w:r>
          </w:p>
        </w:tc>
      </w:tr>
      <w:tr w:rsidR="008B5F18" w:rsidRPr="00372651" w:rsidTr="0023661D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5F18" w:rsidRPr="00372651" w:rsidRDefault="008B5F18" w:rsidP="008B5F18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Histological grade</w:t>
            </w:r>
          </w:p>
          <w:p w:rsidR="008B5F18" w:rsidRPr="00372651" w:rsidRDefault="008B5F18" w:rsidP="008B5F18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8B5F18" w:rsidRPr="00372651" w:rsidRDefault="008B5F18" w:rsidP="008B5F18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8B5F18" w:rsidRPr="00372651" w:rsidRDefault="008B5F18" w:rsidP="008B5F18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226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060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846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050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1.495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176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039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799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1.696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5F18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  <w:p w:rsidR="008B5F18" w:rsidRPr="00372651" w:rsidRDefault="008B5F18" w:rsidP="008B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158</w:t>
            </w:r>
          </w:p>
        </w:tc>
      </w:tr>
      <w:tr w:rsidR="00E07894" w:rsidRPr="00372651" w:rsidTr="0023661D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>Ki67 expression (%)</w:t>
            </w:r>
          </w:p>
          <w:p w:rsidR="00E07894" w:rsidRPr="00372651" w:rsidRDefault="00E07894" w:rsidP="00AA21F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&lt;14</w:t>
            </w:r>
          </w:p>
          <w:p w:rsidR="00E07894" w:rsidRPr="00372651" w:rsidRDefault="00E07894" w:rsidP="00AA21F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 xml:space="preserve">≥14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94" w:rsidRPr="00372651" w:rsidRDefault="00E07894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E07894" w:rsidRPr="00372651" w:rsidRDefault="003413D9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4.567</w:t>
            </w:r>
            <w:r w:rsidR="00E07894"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1.024-20.378</w:t>
            </w:r>
            <w:r w:rsidR="00E07894"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94" w:rsidRPr="00372651" w:rsidRDefault="003413D9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E07894" w:rsidRPr="00372651" w:rsidRDefault="003413D9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5.038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1.068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23.765</w:t>
            </w:r>
            <w:r w:rsidR="00E07894"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94" w:rsidRPr="00372651" w:rsidRDefault="00E07894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94" w:rsidRPr="00372651" w:rsidRDefault="003413D9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0.041</w:t>
            </w:r>
          </w:p>
        </w:tc>
      </w:tr>
    </w:tbl>
    <w:p w:rsidR="00493B9A" w:rsidRPr="00062B1F" w:rsidRDefault="00493B9A" w:rsidP="00493B9A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pCR</w:t>
      </w:r>
      <w:proofErr w:type="spellEnd"/>
      <w:proofErr w:type="gramEnd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, pathologic complete response.</w:t>
      </w:r>
    </w:p>
    <w:p w:rsidR="00E07894" w:rsidRPr="00493B9A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E07894" w:rsidRPr="00372651" w:rsidRDefault="00E07894">
      <w:pPr>
        <w:rPr>
          <w:rFonts w:ascii="Times New Roman" w:hAnsi="Times New Roman" w:cs="Times New Roman"/>
          <w:sz w:val="20"/>
          <w:szCs w:val="20"/>
        </w:rPr>
      </w:pPr>
    </w:p>
    <w:p w:rsidR="00CC6C39" w:rsidRPr="00372651" w:rsidRDefault="00CC6C39" w:rsidP="00CC6C39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265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  <w:b/>
          <w:sz w:val="20"/>
          <w:szCs w:val="20"/>
        </w:rPr>
        <w:t>5</w:t>
      </w:r>
      <w:r w:rsidRPr="0037265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726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analysis for factors associated with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pCR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in the HER2 </w:t>
      </w:r>
      <w:r>
        <w:rPr>
          <w:rFonts w:ascii="Times New Roman" w:hAnsi="Times New Roman" w:cs="Times New Roman"/>
          <w:sz w:val="20"/>
          <w:szCs w:val="20"/>
        </w:rPr>
        <w:t>enriched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72651">
        <w:rPr>
          <w:rFonts w:ascii="Times New Roman" w:hAnsi="Times New Roman" w:cs="Times New Roman"/>
          <w:sz w:val="20"/>
          <w:szCs w:val="20"/>
        </w:rPr>
        <w:t>subtype.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4"/>
        <w:gridCol w:w="2684"/>
        <w:gridCol w:w="1909"/>
        <w:gridCol w:w="839"/>
      </w:tblGrid>
      <w:tr w:rsidR="00E94259" w:rsidRPr="00372651" w:rsidTr="00B34A58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B34A58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BA04C5">
              <w:rPr>
                <w:b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B34A58">
            <w:pPr>
              <w:ind w:right="84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   Non-</w:t>
            </w:r>
            <w:proofErr w:type="spellStart"/>
            <w:r w:rsidRPr="00BA04C5">
              <w:rPr>
                <w:b/>
              </w:rPr>
              <w:t>pCR</w:t>
            </w:r>
            <w:proofErr w:type="spellEnd"/>
          </w:p>
          <w:p w:rsidR="00E94259" w:rsidRPr="00BA04C5" w:rsidRDefault="00E94259" w:rsidP="00E94259">
            <w:pPr>
              <w:ind w:right="84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  (n=</w:t>
            </w:r>
            <w:r w:rsidR="00BE4A1B" w:rsidRPr="00BA04C5">
              <w:rPr>
                <w:b/>
              </w:rPr>
              <w:t>125</w:t>
            </w:r>
            <w:r w:rsidRPr="00BA04C5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B34A58">
            <w:pPr>
              <w:ind w:right="63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</w:t>
            </w:r>
            <w:proofErr w:type="spellStart"/>
            <w:r w:rsidRPr="00BA04C5">
              <w:rPr>
                <w:b/>
              </w:rPr>
              <w:t>pCR</w:t>
            </w:r>
            <w:proofErr w:type="spellEnd"/>
          </w:p>
          <w:p w:rsidR="00E94259" w:rsidRPr="00BA04C5" w:rsidRDefault="00E94259" w:rsidP="00E94259">
            <w:pPr>
              <w:ind w:right="632"/>
              <w:jc w:val="center"/>
              <w:rPr>
                <w:b/>
              </w:rPr>
            </w:pPr>
            <w:r w:rsidRPr="00BA04C5">
              <w:rPr>
                <w:b/>
              </w:rPr>
              <w:t xml:space="preserve">     (n=</w:t>
            </w:r>
            <w:r w:rsidR="00BE4A1B" w:rsidRPr="00BA04C5">
              <w:rPr>
                <w:b/>
              </w:rPr>
              <w:t>26</w:t>
            </w:r>
            <w:r w:rsidRPr="00BA04C5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BA04C5" w:rsidRDefault="00E94259" w:rsidP="00B34A58">
            <w:pPr>
              <w:jc w:val="center"/>
              <w:rPr>
                <w:b/>
              </w:rPr>
            </w:pPr>
            <w:r w:rsidRPr="00BA04C5">
              <w:rPr>
                <w:b/>
                <w:bCs/>
                <w:i/>
                <w:iCs/>
              </w:rPr>
              <w:t>p</w:t>
            </w:r>
            <w:r w:rsidRPr="00BA04C5">
              <w:rPr>
                <w:b/>
                <w:bCs/>
              </w:rPr>
              <w:t>-value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 xml:space="preserve">Age (y) 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50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t>≥50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49 (39.2%)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76 (60.8%)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8 (30.8%)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18 (69.2%)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194811">
            <w:pPr>
              <w:jc w:val="center"/>
            </w:pPr>
            <w:r w:rsidRPr="00372651">
              <w:t>0.</w:t>
            </w:r>
            <w:r w:rsidR="00194811" w:rsidRPr="00372651">
              <w:t>420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Menopause</w:t>
            </w:r>
          </w:p>
          <w:p w:rsidR="00E94259" w:rsidRPr="00372651" w:rsidRDefault="00E94259" w:rsidP="00B34A58">
            <w:r w:rsidRPr="00372651">
              <w:t>Yes</w:t>
            </w:r>
          </w:p>
          <w:p w:rsidR="00E94259" w:rsidRPr="00372651" w:rsidRDefault="00E94259" w:rsidP="00B34A58">
            <w:r w:rsidRPr="00372651"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57 (45.6%)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68 (54.4%)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10 (38.5%)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16 (61.5%)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194811" w:rsidP="00B34A58">
            <w:pPr>
              <w:jc w:val="center"/>
            </w:pPr>
            <w:r w:rsidRPr="00372651">
              <w:t>0.525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/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Chemotherapy cycles</w:t>
            </w:r>
          </w:p>
          <w:p w:rsidR="00E94259" w:rsidRPr="00372651" w:rsidRDefault="00E94259" w:rsidP="00B34A58">
            <w:r w:rsidRPr="00372651">
              <w:t>3</w:t>
            </w:r>
          </w:p>
          <w:p w:rsidR="00E94259" w:rsidRPr="00372651" w:rsidRDefault="00E94259" w:rsidP="00B34A58">
            <w:r w:rsidRPr="00372651">
              <w:t>4</w:t>
            </w:r>
          </w:p>
          <w:p w:rsidR="00E94259" w:rsidRPr="00372651" w:rsidRDefault="00E94259" w:rsidP="00B34A58">
            <w:pPr>
              <w:rPr>
                <w:b/>
              </w:rPr>
            </w:pPr>
            <w:r w:rsidRPr="00372651"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5 (4.0%)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108 (86.4%)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12 (9.6%)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0 (0%)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23 (88.5%)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3 (11.5%)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194811" w:rsidP="00B34A58">
            <w:pPr>
              <w:jc w:val="center"/>
            </w:pPr>
            <w:r w:rsidRPr="00372651">
              <w:t>0.678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r w:rsidRPr="00372651">
              <w:rPr>
                <w:b/>
                <w:bCs/>
              </w:rPr>
              <w:t>Histological type</w:t>
            </w:r>
          </w:p>
          <w:p w:rsidR="00E94259" w:rsidRPr="00372651" w:rsidRDefault="00E94259" w:rsidP="00B34A58">
            <w:r w:rsidRPr="00372651">
              <w:t>Ductal</w:t>
            </w:r>
          </w:p>
          <w:p w:rsidR="00E94259" w:rsidRPr="00372651" w:rsidRDefault="00E94259" w:rsidP="00B34A58">
            <w:r w:rsidRPr="00372651">
              <w:t>Lobular</w:t>
            </w:r>
          </w:p>
          <w:p w:rsidR="00E94259" w:rsidRPr="00372651" w:rsidRDefault="00E94259" w:rsidP="00B34A58">
            <w:pPr>
              <w:rPr>
                <w:b/>
              </w:rPr>
            </w:pPr>
            <w:r w:rsidRPr="00372651"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122 (97.6%)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2 (1.6%)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 (0.8%)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25 (96.2%)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0 (0%)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 (3.8%)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194811" w:rsidP="00B34A58">
            <w:pPr>
              <w:jc w:val="center"/>
            </w:pPr>
            <w:r w:rsidRPr="00372651">
              <w:t>0.534</w:t>
            </w:r>
          </w:p>
        </w:tc>
      </w:tr>
      <w:tr w:rsidR="00E94259" w:rsidRPr="00372651" w:rsidTr="00B34A58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 xml:space="preserve">Tumor size </w:t>
            </w:r>
          </w:p>
          <w:p w:rsidR="00E94259" w:rsidRPr="00372651" w:rsidRDefault="00E94259" w:rsidP="00B34A58">
            <w:pPr>
              <w:rPr>
                <w:rFonts w:eastAsiaTheme="majorEastAsia"/>
              </w:rPr>
            </w:pPr>
            <w:r w:rsidRPr="00372651">
              <w:rPr>
                <w:rFonts w:eastAsiaTheme="majorEastAsia"/>
              </w:rPr>
              <w:t>T1</w:t>
            </w:r>
          </w:p>
          <w:p w:rsidR="00E94259" w:rsidRPr="00372651" w:rsidRDefault="00E94259" w:rsidP="00B34A58">
            <w:pPr>
              <w:rPr>
                <w:rFonts w:eastAsiaTheme="majorEastAsia"/>
              </w:rPr>
            </w:pPr>
            <w:r w:rsidRPr="00372651">
              <w:rPr>
                <w:rFonts w:eastAsiaTheme="majorEastAsia"/>
              </w:rPr>
              <w:t>T2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rPr>
                <w:rFonts w:eastAsiaTheme="majorEastAsia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11 (8.8%)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86 (68.8%)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28 (22.4%)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2 (7.7%)</w:t>
            </w:r>
          </w:p>
          <w:p w:rsidR="00BE4A1B" w:rsidRPr="00372651" w:rsidRDefault="00BE4A1B" w:rsidP="00BE4A1B">
            <w:pPr>
              <w:jc w:val="center"/>
            </w:pPr>
            <w:r w:rsidRPr="00372651">
              <w:t>19 (73.1%)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5 (19.2%)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194811" w:rsidP="00B34A58">
            <w:pPr>
              <w:jc w:val="center"/>
            </w:pPr>
            <w:r w:rsidRPr="00372651">
              <w:t>0.939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Clinical nodal status</w:t>
            </w:r>
          </w:p>
          <w:p w:rsidR="00E94259" w:rsidRPr="00372651" w:rsidRDefault="00E94259" w:rsidP="00B34A58">
            <w:r w:rsidRPr="00372651">
              <w:t>Negative</w:t>
            </w:r>
          </w:p>
          <w:p w:rsidR="00E94259" w:rsidRPr="00372651" w:rsidRDefault="00E94259" w:rsidP="00B34A58">
            <w:r w:rsidRPr="00372651"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47 (37.6%)</w:t>
            </w:r>
          </w:p>
          <w:p w:rsidR="00E94259" w:rsidRPr="00372651" w:rsidRDefault="00BE4A1B" w:rsidP="00251028">
            <w:pPr>
              <w:jc w:val="center"/>
            </w:pPr>
            <w:r w:rsidRPr="00372651">
              <w:t>78 (62.4%)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16 (61.5%)</w:t>
            </w:r>
          </w:p>
          <w:p w:rsidR="00E94259" w:rsidRPr="00372651" w:rsidRDefault="00BE4A1B" w:rsidP="00251028">
            <w:pPr>
              <w:jc w:val="center"/>
            </w:pPr>
            <w:r w:rsidRPr="00372651">
              <w:t>10 (38.5%)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194811" w:rsidP="00B34A58">
            <w:pPr>
              <w:jc w:val="center"/>
            </w:pPr>
            <w:r w:rsidRPr="00372651">
              <w:t>0.024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251028">
            <w:pPr>
              <w:jc w:val="center"/>
            </w:pPr>
          </w:p>
        </w:tc>
      </w:tr>
      <w:tr w:rsidR="00251028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51028" w:rsidRPr="00372651" w:rsidRDefault="00251028" w:rsidP="00251028">
            <w:r w:rsidRPr="00372651">
              <w:rPr>
                <w:b/>
                <w:bCs/>
              </w:rPr>
              <w:t>Histological Grade</w:t>
            </w:r>
          </w:p>
          <w:p w:rsidR="00251028" w:rsidRPr="00372651" w:rsidRDefault="00251028" w:rsidP="00251028">
            <w:r w:rsidRPr="00372651">
              <w:t>I</w:t>
            </w:r>
          </w:p>
          <w:p w:rsidR="00251028" w:rsidRPr="00372651" w:rsidRDefault="00251028" w:rsidP="00251028">
            <w:r w:rsidRPr="00372651">
              <w:t>II</w:t>
            </w:r>
          </w:p>
          <w:p w:rsidR="00251028" w:rsidRPr="00372651" w:rsidRDefault="00251028" w:rsidP="00251028">
            <w:pPr>
              <w:rPr>
                <w:b/>
              </w:rPr>
            </w:pPr>
            <w:r w:rsidRPr="00372651"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51028" w:rsidRPr="00372651" w:rsidRDefault="00251028" w:rsidP="00251028">
            <w:pPr>
              <w:jc w:val="center"/>
            </w:pPr>
          </w:p>
          <w:p w:rsidR="00251028" w:rsidRPr="00372651" w:rsidRDefault="00251028" w:rsidP="00251028">
            <w:pPr>
              <w:jc w:val="center"/>
            </w:pPr>
            <w:r w:rsidRPr="00372651">
              <w:t>3 (2.4%)</w:t>
            </w:r>
          </w:p>
          <w:p w:rsidR="00251028" w:rsidRPr="00372651" w:rsidRDefault="00251028" w:rsidP="00251028">
            <w:pPr>
              <w:jc w:val="center"/>
            </w:pPr>
            <w:r w:rsidRPr="00372651">
              <w:t>80 (64.0%)</w:t>
            </w:r>
          </w:p>
          <w:p w:rsidR="00251028" w:rsidRPr="00372651" w:rsidRDefault="00251028" w:rsidP="00251028">
            <w:pPr>
              <w:jc w:val="center"/>
            </w:pPr>
            <w:r w:rsidRPr="00372651">
              <w:t>42 (33.6%)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51028" w:rsidRPr="00372651" w:rsidRDefault="00251028" w:rsidP="00251028">
            <w:pPr>
              <w:jc w:val="center"/>
            </w:pPr>
          </w:p>
          <w:p w:rsidR="00251028" w:rsidRPr="00372651" w:rsidRDefault="00251028" w:rsidP="00251028">
            <w:pPr>
              <w:jc w:val="center"/>
            </w:pPr>
            <w:r w:rsidRPr="00372651">
              <w:t>3 (11.5%)</w:t>
            </w:r>
          </w:p>
          <w:p w:rsidR="00251028" w:rsidRPr="00372651" w:rsidRDefault="00251028" w:rsidP="00251028">
            <w:pPr>
              <w:jc w:val="center"/>
            </w:pPr>
            <w:r w:rsidRPr="00372651">
              <w:t>13 (50.0%)</w:t>
            </w:r>
          </w:p>
          <w:p w:rsidR="00251028" w:rsidRPr="00372651" w:rsidRDefault="00251028" w:rsidP="00251028">
            <w:pPr>
              <w:jc w:val="center"/>
            </w:pPr>
            <w:r w:rsidRPr="00372651">
              <w:t>10 (38.5%)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51028" w:rsidRPr="00372651" w:rsidRDefault="00251028" w:rsidP="00B34A58">
            <w:pPr>
              <w:jc w:val="center"/>
            </w:pPr>
            <w:r w:rsidRPr="00372651">
              <w:t>0.077</w:t>
            </w:r>
          </w:p>
        </w:tc>
      </w:tr>
      <w:tr w:rsidR="00E94259" w:rsidRPr="00372651" w:rsidTr="00B34A58">
        <w:trPr>
          <w:trHeight w:val="9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Ki67 expression (%)</w:t>
            </w:r>
          </w:p>
          <w:p w:rsidR="00E94259" w:rsidRPr="00372651" w:rsidRDefault="00E94259" w:rsidP="00B34A58">
            <w:r w:rsidRPr="00372651">
              <w:t>&lt;14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t xml:space="preserve">≥14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26 (20.8%)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99 (79.2%)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6 (23.1%)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20 (76.9%)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194811" w:rsidP="00B34A58">
            <w:r w:rsidRPr="00372651">
              <w:t>0.796</w:t>
            </w: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9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ALB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40</w:t>
            </w:r>
          </w:p>
          <w:p w:rsidR="00E94259" w:rsidRPr="00372651" w:rsidRDefault="00E94259" w:rsidP="00B34A58">
            <w:r w:rsidRPr="00372651">
              <w:t>≥40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47 (37.6%)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78 (62.4%)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9 (34.6%)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17 (65.4%)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194811" w:rsidP="00B34A58">
            <w:pPr>
              <w:jc w:val="center"/>
            </w:pPr>
            <w:r w:rsidRPr="00372651">
              <w:t>0.774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ALP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100</w:t>
            </w:r>
          </w:p>
          <w:p w:rsidR="00E94259" w:rsidRPr="00372651" w:rsidRDefault="00E94259" w:rsidP="00B34A58">
            <w:r w:rsidRPr="00372651">
              <w:t>≥100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108 (86.4%)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17 (13.6%)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21 (80.8%)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5 (19.2%)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194811" w:rsidP="00B34A58">
            <w:pPr>
              <w:jc w:val="center"/>
            </w:pPr>
            <w:r w:rsidRPr="00372651">
              <w:t>0.540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AAPR</w:t>
            </w:r>
          </w:p>
          <w:p w:rsidR="00E94259" w:rsidRPr="00372651" w:rsidRDefault="00E94259" w:rsidP="00B34A58">
            <w:r w:rsidRPr="00372651">
              <w:t>&lt;0.583</w:t>
            </w:r>
          </w:p>
          <w:p w:rsidR="00E94259" w:rsidRPr="00372651" w:rsidRDefault="00E94259" w:rsidP="00B34A58">
            <w:r w:rsidRPr="00372651">
              <w:t>≥0.583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/>
          <w:p w:rsidR="00BE4A1B" w:rsidRPr="00372651" w:rsidRDefault="00BE4A1B" w:rsidP="00BE4A1B">
            <w:pPr>
              <w:jc w:val="center"/>
            </w:pPr>
            <w:r w:rsidRPr="00372651">
              <w:t>65 (52.0%)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60 (48.0%)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BE4A1B" w:rsidRPr="00372651" w:rsidRDefault="00BE4A1B" w:rsidP="00BE4A1B">
            <w:pPr>
              <w:jc w:val="center"/>
            </w:pPr>
            <w:r w:rsidRPr="00372651">
              <w:t>13 (50.0%)</w:t>
            </w:r>
          </w:p>
          <w:p w:rsidR="00E94259" w:rsidRPr="00372651" w:rsidRDefault="00BE4A1B" w:rsidP="00BE4A1B">
            <w:pPr>
              <w:jc w:val="center"/>
            </w:pPr>
            <w:r w:rsidRPr="00372651">
              <w:t>13 (50.0%)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194811" w:rsidP="00B34A58">
            <w:pPr>
              <w:jc w:val="center"/>
            </w:pPr>
            <w:r w:rsidRPr="00372651">
              <w:t>0.853</w:t>
            </w:r>
          </w:p>
        </w:tc>
      </w:tr>
    </w:tbl>
    <w:p w:rsidR="00493B9A" w:rsidRPr="00062B1F" w:rsidRDefault="00493B9A" w:rsidP="00493B9A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ALB, albumin; ALP, alkaline phosphatase; AAPR, </w:t>
      </w:r>
      <w:r w:rsidRPr="00062B1F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>albumin-to-alkaline phosphatase ratio;</w:t>
      </w:r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pCR</w:t>
      </w:r>
      <w:proofErr w:type="spellEnd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, pathologic complete response.</w:t>
      </w:r>
      <w:proofErr w:type="gramEnd"/>
    </w:p>
    <w:p w:rsidR="00E94259" w:rsidRPr="00493B9A" w:rsidRDefault="00E94259">
      <w:pPr>
        <w:rPr>
          <w:rFonts w:ascii="Times New Roman" w:hAnsi="Times New Roman" w:cs="Times New Roman"/>
          <w:sz w:val="20"/>
          <w:szCs w:val="20"/>
        </w:rPr>
      </w:pPr>
    </w:p>
    <w:p w:rsidR="00E94259" w:rsidRPr="00372651" w:rsidRDefault="00E94259">
      <w:pPr>
        <w:rPr>
          <w:rFonts w:ascii="Times New Roman" w:hAnsi="Times New Roman" w:cs="Times New Roman"/>
          <w:sz w:val="20"/>
          <w:szCs w:val="20"/>
        </w:rPr>
      </w:pPr>
    </w:p>
    <w:p w:rsidR="00E94259" w:rsidRPr="00372651" w:rsidRDefault="00E94259">
      <w:pPr>
        <w:rPr>
          <w:rFonts w:ascii="Times New Roman" w:hAnsi="Times New Roman" w:cs="Times New Roman"/>
          <w:sz w:val="20"/>
          <w:szCs w:val="20"/>
        </w:rPr>
      </w:pPr>
    </w:p>
    <w:p w:rsidR="002B683B" w:rsidRPr="00372651" w:rsidRDefault="002B683B" w:rsidP="002B683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2651"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>
        <w:rPr>
          <w:rFonts w:ascii="Times New Roman" w:hAnsi="Times New Roman" w:cs="Times New Roman" w:hint="eastAsia"/>
          <w:b/>
          <w:sz w:val="20"/>
          <w:szCs w:val="20"/>
        </w:rPr>
        <w:t>6</w:t>
      </w:r>
      <w:r w:rsidRPr="0037265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726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2651">
        <w:rPr>
          <w:rFonts w:ascii="Times New Roman" w:hAnsi="Times New Roman" w:cs="Times New Roman"/>
          <w:sz w:val="20"/>
          <w:szCs w:val="20"/>
        </w:rPr>
        <w:t xml:space="preserve">Multivariate analysis for factors associated with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pCR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in the HER2 </w:t>
      </w:r>
      <w:r>
        <w:rPr>
          <w:rFonts w:ascii="Times New Roman" w:hAnsi="Times New Roman" w:cs="Times New Roman"/>
          <w:sz w:val="20"/>
          <w:szCs w:val="20"/>
        </w:rPr>
        <w:t>enriched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72651">
        <w:rPr>
          <w:rFonts w:ascii="Times New Roman" w:hAnsi="Times New Roman" w:cs="Times New Roman"/>
          <w:sz w:val="20"/>
          <w:szCs w:val="20"/>
        </w:rPr>
        <w:t>subtype.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766"/>
        <w:gridCol w:w="1662"/>
        <w:gridCol w:w="1766"/>
        <w:gridCol w:w="839"/>
      </w:tblGrid>
      <w:tr w:rsidR="00AD3313" w:rsidRPr="00372651" w:rsidTr="00AA21F3">
        <w:trPr>
          <w:trHeight w:val="4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D3313" w:rsidRPr="00372651" w:rsidRDefault="00AD3313" w:rsidP="00AA21F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D3313" w:rsidRPr="00372651" w:rsidRDefault="00AD331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Crude OR</w:t>
            </w:r>
          </w:p>
          <w:p w:rsidR="00AD3313" w:rsidRPr="00372651" w:rsidRDefault="00AD331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D3313" w:rsidRPr="00372651" w:rsidRDefault="00AD331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   p</w:t>
            </w: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D3313" w:rsidRPr="00372651" w:rsidRDefault="00AD331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Adjusted OR</w:t>
            </w:r>
          </w:p>
          <w:p w:rsidR="00AD3313" w:rsidRPr="00372651" w:rsidRDefault="00AD331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D3313" w:rsidRPr="00372651" w:rsidRDefault="00AD3313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372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AD3313" w:rsidRPr="00372651" w:rsidTr="00D91283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3313" w:rsidRPr="00372651" w:rsidRDefault="00AD3313" w:rsidP="00AA21F3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>Clinical nodal status</w:t>
            </w:r>
          </w:p>
          <w:p w:rsidR="00AD3313" w:rsidRPr="00372651" w:rsidRDefault="00AD3313" w:rsidP="00AA21F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  <w:p w:rsidR="00AD3313" w:rsidRPr="00AD0BBD" w:rsidRDefault="00AD3313" w:rsidP="00AA21F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3313" w:rsidRPr="00372651" w:rsidRDefault="00AD331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AD3313" w:rsidRPr="00372651" w:rsidRDefault="00AD331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D3313" w:rsidRPr="00AD0BBD" w:rsidRDefault="00AD3313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.377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.898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3313" w:rsidRPr="00372651" w:rsidRDefault="00AD331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AD3313" w:rsidRPr="00372651" w:rsidRDefault="00AD331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AD3313" w:rsidRPr="00AD0BBD" w:rsidRDefault="0040480A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3313" w:rsidRPr="00372651" w:rsidRDefault="00AD331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D3313" w:rsidRPr="00372651" w:rsidRDefault="00AD331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D3313" w:rsidRPr="00372651" w:rsidRDefault="00AD3313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1C94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.311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6D1C94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124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6D1C94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.784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D3313" w:rsidRPr="00372651" w:rsidRDefault="00AD331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D3313" w:rsidRPr="00372651" w:rsidRDefault="00AD331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D3313" w:rsidRPr="00372651" w:rsidRDefault="006D1C94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0.013</w:t>
            </w:r>
          </w:p>
        </w:tc>
      </w:tr>
      <w:tr w:rsidR="00AD0BBD" w:rsidRPr="00372651" w:rsidTr="00D91283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D" w:rsidRPr="00372651" w:rsidRDefault="00AD0BBD" w:rsidP="00AD0BBD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Histological grade</w:t>
            </w:r>
          </w:p>
          <w:p w:rsidR="00AD0BBD" w:rsidRPr="00372651" w:rsidRDefault="00AD0BBD" w:rsidP="00AD0BBD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AD0BBD" w:rsidRPr="00372651" w:rsidRDefault="00AD0BBD" w:rsidP="00AD0BBD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D0BBD" w:rsidRPr="00372651" w:rsidRDefault="00AD0BBD" w:rsidP="00AD0BBD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030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893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042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1.360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D" w:rsidRDefault="00AD0BBD" w:rsidP="00AD0B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017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633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157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0.983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D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  <w:p w:rsidR="00AD0BBD" w:rsidRPr="00372651" w:rsidRDefault="00AD0BBD" w:rsidP="00AD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</w:tr>
    </w:tbl>
    <w:p w:rsidR="00493B9A" w:rsidRPr="00062B1F" w:rsidRDefault="00493B9A" w:rsidP="00493B9A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pCR</w:t>
      </w:r>
      <w:proofErr w:type="spellEnd"/>
      <w:proofErr w:type="gramEnd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, pathologic complete response.</w:t>
      </w:r>
    </w:p>
    <w:p w:rsidR="00AD3313" w:rsidRPr="00493B9A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AD3313" w:rsidRPr="00372651" w:rsidRDefault="00AD3313">
      <w:pPr>
        <w:rPr>
          <w:rFonts w:ascii="Times New Roman" w:hAnsi="Times New Roman" w:cs="Times New Roman"/>
          <w:sz w:val="20"/>
          <w:szCs w:val="20"/>
        </w:rPr>
      </w:pPr>
    </w:p>
    <w:p w:rsidR="00D446BC" w:rsidRPr="00372651" w:rsidRDefault="00D446BC" w:rsidP="00D446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265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  <w:b/>
          <w:sz w:val="20"/>
          <w:szCs w:val="20"/>
        </w:rPr>
        <w:t>7</w:t>
      </w:r>
      <w:r w:rsidRPr="0037265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726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analysis for factors associated with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pCR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in the </w:t>
      </w:r>
      <w:r>
        <w:rPr>
          <w:rFonts w:ascii="Times New Roman" w:hAnsi="Times New Roman" w:cs="Times New Roman" w:hint="eastAsia"/>
          <w:sz w:val="20"/>
          <w:szCs w:val="20"/>
        </w:rPr>
        <w:t xml:space="preserve">TNBC </w:t>
      </w:r>
      <w:r w:rsidRPr="00372651">
        <w:rPr>
          <w:rFonts w:ascii="Times New Roman" w:hAnsi="Times New Roman" w:cs="Times New Roman"/>
          <w:sz w:val="20"/>
          <w:szCs w:val="20"/>
        </w:rPr>
        <w:t>subtype.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4"/>
        <w:gridCol w:w="2684"/>
        <w:gridCol w:w="1909"/>
        <w:gridCol w:w="839"/>
      </w:tblGrid>
      <w:tr w:rsidR="00E94259" w:rsidRPr="00372651" w:rsidTr="00B34A58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372651" w:rsidRDefault="00E94259" w:rsidP="00B34A58">
            <w:pPr>
              <w:jc w:val="center"/>
              <w:rPr>
                <w:color w:val="FF0000"/>
                <w:shd w:val="clear" w:color="auto" w:fill="FFFFFF"/>
              </w:rPr>
            </w:pPr>
            <w:r w:rsidRPr="00372651">
              <w:rPr>
                <w:b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372651" w:rsidRDefault="00E94259" w:rsidP="00B34A58">
            <w:pPr>
              <w:ind w:right="842"/>
              <w:jc w:val="center"/>
              <w:rPr>
                <w:b/>
              </w:rPr>
            </w:pPr>
            <w:r w:rsidRPr="00372651">
              <w:rPr>
                <w:b/>
              </w:rPr>
              <w:t xml:space="preserve">        Non-</w:t>
            </w:r>
            <w:proofErr w:type="spellStart"/>
            <w:r w:rsidRPr="00372651">
              <w:rPr>
                <w:b/>
              </w:rPr>
              <w:t>pCR</w:t>
            </w:r>
            <w:proofErr w:type="spellEnd"/>
          </w:p>
          <w:p w:rsidR="00E94259" w:rsidRPr="00372651" w:rsidRDefault="00E94259" w:rsidP="00E94259">
            <w:pPr>
              <w:ind w:right="842"/>
              <w:jc w:val="center"/>
              <w:rPr>
                <w:b/>
              </w:rPr>
            </w:pPr>
            <w:r w:rsidRPr="00372651">
              <w:rPr>
                <w:b/>
              </w:rPr>
              <w:t xml:space="preserve">       (n=</w:t>
            </w:r>
            <w:r w:rsidR="005C357D" w:rsidRPr="00372651">
              <w:rPr>
                <w:b/>
              </w:rPr>
              <w:t>92</w:t>
            </w:r>
            <w:r w:rsidRPr="00372651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372651" w:rsidRDefault="00E94259" w:rsidP="00B34A58">
            <w:pPr>
              <w:ind w:right="632"/>
              <w:jc w:val="center"/>
              <w:rPr>
                <w:b/>
              </w:rPr>
            </w:pPr>
            <w:r w:rsidRPr="00372651">
              <w:rPr>
                <w:b/>
              </w:rPr>
              <w:t xml:space="preserve">     </w:t>
            </w:r>
            <w:proofErr w:type="spellStart"/>
            <w:r w:rsidRPr="00372651">
              <w:rPr>
                <w:b/>
              </w:rPr>
              <w:t>pCR</w:t>
            </w:r>
            <w:proofErr w:type="spellEnd"/>
          </w:p>
          <w:p w:rsidR="00E94259" w:rsidRPr="00372651" w:rsidRDefault="00E94259" w:rsidP="00B34A58">
            <w:pPr>
              <w:ind w:right="632"/>
              <w:jc w:val="center"/>
              <w:rPr>
                <w:b/>
              </w:rPr>
            </w:pPr>
            <w:r w:rsidRPr="00372651">
              <w:rPr>
                <w:b/>
              </w:rPr>
              <w:t xml:space="preserve">     (n=</w:t>
            </w:r>
            <w:r w:rsidR="005C357D" w:rsidRPr="00372651">
              <w:rPr>
                <w:b/>
              </w:rPr>
              <w:t>30</w:t>
            </w:r>
            <w:r w:rsidRPr="00372651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94259" w:rsidRPr="00372651" w:rsidRDefault="00E94259" w:rsidP="00B34A58">
            <w:pPr>
              <w:jc w:val="center"/>
            </w:pPr>
            <w:r w:rsidRPr="00372651">
              <w:rPr>
                <w:b/>
                <w:bCs/>
                <w:i/>
                <w:iCs/>
              </w:rPr>
              <w:t>p</w:t>
            </w:r>
            <w:r w:rsidRPr="00372651">
              <w:rPr>
                <w:b/>
                <w:bCs/>
              </w:rPr>
              <w:t>-value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 xml:space="preserve">Age (y) 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50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t>≥50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53 (57.6%)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39 (42.4%)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20 (66.7%)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10 (33.3%)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4259" w:rsidRPr="00372651" w:rsidRDefault="00D64C2C" w:rsidP="00B34A58">
            <w:pPr>
              <w:jc w:val="center"/>
            </w:pPr>
            <w:r w:rsidRPr="00372651">
              <w:t>0.379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Menopause</w:t>
            </w:r>
          </w:p>
          <w:p w:rsidR="00E94259" w:rsidRPr="00372651" w:rsidRDefault="00E94259" w:rsidP="00B34A58">
            <w:r w:rsidRPr="00372651">
              <w:t>Yes</w:t>
            </w:r>
          </w:p>
          <w:p w:rsidR="00E94259" w:rsidRPr="00372651" w:rsidRDefault="00E94259" w:rsidP="00B34A58">
            <w:r w:rsidRPr="00372651"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57 (62.0%)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35 (38.0%)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21 (70.0%)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9 (30.0%)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D64C2C" w:rsidP="00B34A58">
            <w:pPr>
              <w:jc w:val="center"/>
            </w:pPr>
            <w:r w:rsidRPr="00372651">
              <w:t>0.426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/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Chemotherapy cycles</w:t>
            </w:r>
          </w:p>
          <w:p w:rsidR="00E94259" w:rsidRPr="00372651" w:rsidRDefault="00E94259" w:rsidP="00B34A58">
            <w:r w:rsidRPr="00372651">
              <w:t>3</w:t>
            </w:r>
          </w:p>
          <w:p w:rsidR="00E94259" w:rsidRPr="00372651" w:rsidRDefault="00E94259" w:rsidP="00B34A58">
            <w:r w:rsidRPr="00372651">
              <w:t>4</w:t>
            </w:r>
          </w:p>
          <w:p w:rsidR="00E94259" w:rsidRPr="00372651" w:rsidRDefault="00E94259" w:rsidP="00B34A58">
            <w:pPr>
              <w:rPr>
                <w:b/>
              </w:rPr>
            </w:pPr>
            <w:r w:rsidRPr="00372651"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4 (4.3%)</w:t>
            </w:r>
          </w:p>
          <w:p w:rsidR="005C357D" w:rsidRPr="00372651" w:rsidRDefault="005C357D" w:rsidP="005C357D">
            <w:pPr>
              <w:jc w:val="center"/>
            </w:pPr>
            <w:r w:rsidRPr="00372651">
              <w:t>74 (80.4%)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14 (15.2%)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1 (3.3%)</w:t>
            </w:r>
          </w:p>
          <w:p w:rsidR="005C357D" w:rsidRPr="00372651" w:rsidRDefault="005C357D" w:rsidP="005C357D">
            <w:pPr>
              <w:jc w:val="center"/>
            </w:pPr>
            <w:r w:rsidRPr="00372651">
              <w:t>27 (90.0%)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2 (6.7%)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D64C2C" w:rsidP="00B34A58">
            <w:pPr>
              <w:jc w:val="center"/>
            </w:pPr>
            <w:r w:rsidRPr="00372651">
              <w:t>0.556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r w:rsidRPr="00372651">
              <w:rPr>
                <w:b/>
                <w:bCs/>
              </w:rPr>
              <w:t>Histological type</w:t>
            </w:r>
          </w:p>
          <w:p w:rsidR="00E94259" w:rsidRPr="00372651" w:rsidRDefault="00E94259" w:rsidP="00B34A58">
            <w:r w:rsidRPr="00372651">
              <w:t>Ductal</w:t>
            </w:r>
          </w:p>
          <w:p w:rsidR="00E94259" w:rsidRPr="00372651" w:rsidRDefault="00E94259" w:rsidP="00B34A58">
            <w:r w:rsidRPr="00372651">
              <w:t>Lobular</w:t>
            </w:r>
          </w:p>
          <w:p w:rsidR="00E94259" w:rsidRPr="00372651" w:rsidRDefault="00E94259" w:rsidP="00B34A58">
            <w:pPr>
              <w:rPr>
                <w:b/>
              </w:rPr>
            </w:pPr>
            <w:r w:rsidRPr="00372651"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84 (91.3%)</w:t>
            </w:r>
          </w:p>
          <w:p w:rsidR="005C357D" w:rsidRPr="00372651" w:rsidRDefault="005C357D" w:rsidP="005C357D">
            <w:pPr>
              <w:jc w:val="center"/>
            </w:pPr>
            <w:r w:rsidRPr="00372651">
              <w:t>3 (3.3%)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5 (5.4%)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30 (100%)</w:t>
            </w:r>
          </w:p>
          <w:p w:rsidR="005C357D" w:rsidRPr="00372651" w:rsidRDefault="005C357D" w:rsidP="005C357D">
            <w:pPr>
              <w:jc w:val="center"/>
            </w:pPr>
            <w:r w:rsidRPr="00372651">
              <w:t>0 (0%)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0 (0%)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D64C2C" w:rsidP="00B34A58">
            <w:pPr>
              <w:jc w:val="center"/>
            </w:pPr>
            <w:r w:rsidRPr="00372651">
              <w:t>0.328</w:t>
            </w:r>
          </w:p>
        </w:tc>
      </w:tr>
      <w:tr w:rsidR="00E94259" w:rsidRPr="00372651" w:rsidTr="00B34A58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 xml:space="preserve">Tumor size </w:t>
            </w:r>
          </w:p>
          <w:p w:rsidR="00E94259" w:rsidRPr="00372651" w:rsidRDefault="00E94259" w:rsidP="00B34A58">
            <w:pPr>
              <w:rPr>
                <w:rFonts w:eastAsiaTheme="majorEastAsia"/>
              </w:rPr>
            </w:pPr>
            <w:r w:rsidRPr="00372651">
              <w:rPr>
                <w:rFonts w:eastAsiaTheme="majorEastAsia"/>
              </w:rPr>
              <w:t>T1</w:t>
            </w:r>
          </w:p>
          <w:p w:rsidR="00E94259" w:rsidRPr="00372651" w:rsidRDefault="00E94259" w:rsidP="00B34A58">
            <w:pPr>
              <w:rPr>
                <w:rFonts w:eastAsiaTheme="majorEastAsia"/>
              </w:rPr>
            </w:pPr>
            <w:r w:rsidRPr="00372651">
              <w:rPr>
                <w:rFonts w:eastAsiaTheme="majorEastAsia"/>
              </w:rPr>
              <w:t>T2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rPr>
                <w:rFonts w:eastAsiaTheme="majorEastAsia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5 (5.4%)</w:t>
            </w:r>
          </w:p>
          <w:p w:rsidR="005C357D" w:rsidRPr="00372651" w:rsidRDefault="005C357D" w:rsidP="005C357D">
            <w:pPr>
              <w:jc w:val="center"/>
            </w:pPr>
            <w:r w:rsidRPr="00372651">
              <w:t>66 (71.7%)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21 (22.8%)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6 (20.0%)</w:t>
            </w:r>
          </w:p>
          <w:p w:rsidR="005C357D" w:rsidRPr="00372651" w:rsidRDefault="005C357D" w:rsidP="005C357D">
            <w:pPr>
              <w:jc w:val="center"/>
            </w:pPr>
            <w:r w:rsidRPr="00372651">
              <w:t>19 (63.3%)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5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D64C2C" w:rsidP="00B34A58">
            <w:pPr>
              <w:jc w:val="center"/>
            </w:pPr>
            <w:r w:rsidRPr="00372651">
              <w:t>0.068</w:t>
            </w: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Clinical nodal status</w:t>
            </w:r>
          </w:p>
          <w:p w:rsidR="00E94259" w:rsidRPr="00372651" w:rsidRDefault="00E94259" w:rsidP="00B34A58">
            <w:r w:rsidRPr="00372651">
              <w:t>Negative</w:t>
            </w:r>
          </w:p>
          <w:p w:rsidR="00E94259" w:rsidRPr="00372651" w:rsidRDefault="00E94259" w:rsidP="00B34A58">
            <w:r w:rsidRPr="00372651">
              <w:t>Positive</w:t>
            </w:r>
          </w:p>
          <w:p w:rsidR="00E94259" w:rsidRPr="00372651" w:rsidRDefault="00E94259" w:rsidP="00B34A58">
            <w:r w:rsidRPr="00372651">
              <w:rPr>
                <w:b/>
                <w:bCs/>
              </w:rPr>
              <w:t>Histological Grade</w:t>
            </w:r>
          </w:p>
          <w:p w:rsidR="00E94259" w:rsidRPr="00372651" w:rsidRDefault="00E94259" w:rsidP="00B34A58">
            <w:r w:rsidRPr="00372651">
              <w:t>I</w:t>
            </w:r>
          </w:p>
          <w:p w:rsidR="00E94259" w:rsidRPr="00372651" w:rsidRDefault="00E94259" w:rsidP="00B34A58">
            <w:r w:rsidRPr="00372651">
              <w:t>II</w:t>
            </w:r>
          </w:p>
          <w:p w:rsidR="00E94259" w:rsidRPr="00372651" w:rsidRDefault="00E94259" w:rsidP="00B34A58">
            <w:r w:rsidRPr="00372651"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45 (48.9%)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47 (51.1%)</w:t>
            </w:r>
          </w:p>
          <w:p w:rsidR="005C357D" w:rsidRPr="00372651" w:rsidRDefault="005C357D" w:rsidP="005C357D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6 (6.5%)</w:t>
            </w:r>
          </w:p>
          <w:p w:rsidR="005C357D" w:rsidRPr="00372651" w:rsidRDefault="005C357D" w:rsidP="005C357D">
            <w:pPr>
              <w:jc w:val="center"/>
            </w:pPr>
            <w:r w:rsidRPr="00372651">
              <w:t>53 (57.6%)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33 (35.9%)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26 (86.7%)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4 (13.3%)</w:t>
            </w:r>
          </w:p>
          <w:p w:rsidR="005C357D" w:rsidRPr="00372651" w:rsidRDefault="005C357D" w:rsidP="005C357D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2 (6.7%)</w:t>
            </w:r>
          </w:p>
          <w:p w:rsidR="005C357D" w:rsidRPr="00372651" w:rsidRDefault="005C357D" w:rsidP="005C357D">
            <w:pPr>
              <w:jc w:val="center"/>
            </w:pPr>
            <w:r w:rsidRPr="00372651">
              <w:t>17 (56.7%)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11 (36.7%)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  <w:r w:rsidRPr="00372651">
              <w:t>&lt;0.001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D64C2C" w:rsidP="00B34A58">
            <w:pPr>
              <w:jc w:val="center"/>
            </w:pPr>
            <w:r w:rsidRPr="00372651">
              <w:t>1.000</w:t>
            </w:r>
          </w:p>
        </w:tc>
      </w:tr>
      <w:tr w:rsidR="00E94259" w:rsidRPr="00372651" w:rsidTr="00B34A58">
        <w:trPr>
          <w:trHeight w:val="9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Ki67 expression (%)</w:t>
            </w:r>
          </w:p>
          <w:p w:rsidR="00E94259" w:rsidRPr="00372651" w:rsidRDefault="00E94259" w:rsidP="00B34A58">
            <w:r w:rsidRPr="00372651">
              <w:t>&lt;14</w:t>
            </w:r>
          </w:p>
          <w:p w:rsidR="00E94259" w:rsidRPr="00372651" w:rsidRDefault="00E94259" w:rsidP="00B34A58">
            <w:pPr>
              <w:rPr>
                <w:bCs/>
              </w:rPr>
            </w:pPr>
            <w:r w:rsidRPr="00372651">
              <w:t xml:space="preserve">≥14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15 (16.3%)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77 (83.7%)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2 (6.7%)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28 (93.3%)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D64C2C" w:rsidP="00B34A58">
            <w:r w:rsidRPr="00372651">
              <w:t>0.237</w:t>
            </w: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9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ALB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40</w:t>
            </w:r>
          </w:p>
          <w:p w:rsidR="00E94259" w:rsidRPr="00372651" w:rsidRDefault="00E94259" w:rsidP="00B34A58">
            <w:r w:rsidRPr="00372651">
              <w:t>≥40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37 (40.2%)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55 (59.8%)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17 (56.7%)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13 (43.3%)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D64C2C" w:rsidP="00B34A58">
            <w:pPr>
              <w:jc w:val="center"/>
            </w:pPr>
            <w:r w:rsidRPr="00372651">
              <w:t>0.115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ALP</w:t>
            </w:r>
          </w:p>
          <w:p w:rsidR="00E94259" w:rsidRPr="00372651" w:rsidRDefault="00E94259" w:rsidP="00B34A58">
            <w:r w:rsidRPr="00372651">
              <w:t>＜</w:t>
            </w:r>
            <w:r w:rsidRPr="00372651">
              <w:t>100</w:t>
            </w:r>
          </w:p>
          <w:p w:rsidR="00E94259" w:rsidRPr="00372651" w:rsidRDefault="00E94259" w:rsidP="00B34A58">
            <w:r w:rsidRPr="00372651">
              <w:t>≥100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83 (90.2%)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9 (9.8%)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28 (93.3%)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2 (6.7%)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4259" w:rsidRPr="00372651" w:rsidRDefault="00AA21F3" w:rsidP="00B34A58">
            <w:pPr>
              <w:jc w:val="center"/>
            </w:pPr>
            <w:r w:rsidRPr="00372651">
              <w:t>0.605</w:t>
            </w:r>
          </w:p>
          <w:p w:rsidR="00E94259" w:rsidRPr="00372651" w:rsidRDefault="00E94259" w:rsidP="00B34A58">
            <w:pPr>
              <w:jc w:val="center"/>
            </w:pPr>
          </w:p>
          <w:p w:rsidR="00E94259" w:rsidRPr="00372651" w:rsidRDefault="00E94259" w:rsidP="00B34A58">
            <w:pPr>
              <w:jc w:val="center"/>
            </w:pPr>
          </w:p>
        </w:tc>
      </w:tr>
      <w:tr w:rsidR="00E94259" w:rsidRPr="00372651" w:rsidTr="00B34A58">
        <w:trPr>
          <w:trHeight w:val="6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>
            <w:pPr>
              <w:rPr>
                <w:b/>
              </w:rPr>
            </w:pPr>
            <w:r w:rsidRPr="00372651">
              <w:rPr>
                <w:b/>
              </w:rPr>
              <w:t>AAPR</w:t>
            </w:r>
          </w:p>
          <w:p w:rsidR="00E94259" w:rsidRPr="00372651" w:rsidRDefault="00E94259" w:rsidP="00B34A58">
            <w:r w:rsidRPr="00372651">
              <w:t>&lt;0.583</w:t>
            </w:r>
          </w:p>
          <w:p w:rsidR="00E94259" w:rsidRPr="00372651" w:rsidRDefault="00E94259" w:rsidP="00B34A58">
            <w:r w:rsidRPr="00372651">
              <w:t>≥0.583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/>
          <w:p w:rsidR="005C357D" w:rsidRPr="00372651" w:rsidRDefault="005C357D" w:rsidP="005C357D">
            <w:pPr>
              <w:jc w:val="center"/>
            </w:pPr>
            <w:r w:rsidRPr="00372651">
              <w:t>44 (47.8%)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48 (52.2%)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E94259" w:rsidP="00B34A58">
            <w:pPr>
              <w:jc w:val="center"/>
            </w:pPr>
          </w:p>
          <w:p w:rsidR="005C357D" w:rsidRPr="00372651" w:rsidRDefault="005C357D" w:rsidP="005C357D">
            <w:pPr>
              <w:jc w:val="center"/>
            </w:pPr>
            <w:r w:rsidRPr="00372651">
              <w:t>8 (26.7%)</w:t>
            </w:r>
          </w:p>
          <w:p w:rsidR="00E94259" w:rsidRPr="00372651" w:rsidRDefault="005C357D" w:rsidP="005C357D">
            <w:pPr>
              <w:jc w:val="center"/>
            </w:pPr>
            <w:r w:rsidRPr="00372651">
              <w:t>22 (73.3%)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59" w:rsidRPr="00372651" w:rsidRDefault="00AA21F3" w:rsidP="00B34A58">
            <w:pPr>
              <w:jc w:val="center"/>
            </w:pPr>
            <w:r w:rsidRPr="00372651">
              <w:t>0.042</w:t>
            </w:r>
          </w:p>
        </w:tc>
      </w:tr>
    </w:tbl>
    <w:p w:rsidR="00705B48" w:rsidRPr="00062B1F" w:rsidRDefault="00705B48" w:rsidP="00705B48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ALB, albumin; ALP, alkaline phosphatase; AAPR, </w:t>
      </w:r>
      <w:r w:rsidRPr="00062B1F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>albumin-to-alkaline phosphatase ratio;</w:t>
      </w:r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pCR</w:t>
      </w:r>
      <w:proofErr w:type="spellEnd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, pathologic complete response.</w:t>
      </w:r>
      <w:proofErr w:type="gramEnd"/>
    </w:p>
    <w:p w:rsidR="00E94259" w:rsidRPr="00705B48" w:rsidRDefault="00E94259">
      <w:pPr>
        <w:rPr>
          <w:rFonts w:ascii="Times New Roman" w:hAnsi="Times New Roman" w:cs="Times New Roman"/>
          <w:sz w:val="20"/>
          <w:szCs w:val="20"/>
        </w:rPr>
      </w:pPr>
    </w:p>
    <w:p w:rsidR="00AA21F3" w:rsidRPr="00372651" w:rsidRDefault="00AA21F3">
      <w:pPr>
        <w:rPr>
          <w:rFonts w:ascii="Times New Roman" w:hAnsi="Times New Roman" w:cs="Times New Roman"/>
          <w:sz w:val="20"/>
          <w:szCs w:val="20"/>
        </w:rPr>
      </w:pPr>
    </w:p>
    <w:p w:rsidR="00AA21F3" w:rsidRPr="00372651" w:rsidRDefault="00AA21F3">
      <w:pPr>
        <w:rPr>
          <w:rFonts w:ascii="Times New Roman" w:hAnsi="Times New Roman" w:cs="Times New Roman"/>
          <w:sz w:val="20"/>
          <w:szCs w:val="20"/>
        </w:rPr>
      </w:pPr>
    </w:p>
    <w:p w:rsidR="00AA21F3" w:rsidRPr="00372651" w:rsidRDefault="00AA21F3">
      <w:pPr>
        <w:rPr>
          <w:rFonts w:ascii="Times New Roman" w:hAnsi="Times New Roman" w:cs="Times New Roman"/>
          <w:sz w:val="20"/>
          <w:szCs w:val="20"/>
        </w:rPr>
      </w:pPr>
    </w:p>
    <w:p w:rsidR="004F2F34" w:rsidRPr="00372651" w:rsidRDefault="004F2F34" w:rsidP="004F2F3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2651"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>
        <w:rPr>
          <w:rFonts w:ascii="Times New Roman" w:hAnsi="Times New Roman" w:cs="Times New Roman" w:hint="eastAsia"/>
          <w:b/>
          <w:sz w:val="20"/>
          <w:szCs w:val="20"/>
        </w:rPr>
        <w:t>8</w:t>
      </w:r>
      <w:r w:rsidRPr="0037265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726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2651">
        <w:rPr>
          <w:rFonts w:ascii="Times New Roman" w:hAnsi="Times New Roman" w:cs="Times New Roman"/>
          <w:sz w:val="20"/>
          <w:szCs w:val="20"/>
        </w:rPr>
        <w:t xml:space="preserve">Multivariate analysis for factors associated with </w:t>
      </w:r>
      <w:proofErr w:type="spellStart"/>
      <w:r w:rsidRPr="00372651">
        <w:rPr>
          <w:rFonts w:ascii="Times New Roman" w:hAnsi="Times New Roman" w:cs="Times New Roman"/>
          <w:sz w:val="20"/>
          <w:szCs w:val="20"/>
        </w:rPr>
        <w:t>pCR</w:t>
      </w:r>
      <w:proofErr w:type="spellEnd"/>
      <w:r w:rsidRPr="00372651">
        <w:rPr>
          <w:rFonts w:ascii="Times New Roman" w:hAnsi="Times New Roman" w:cs="Times New Roman"/>
          <w:sz w:val="20"/>
          <w:szCs w:val="20"/>
        </w:rPr>
        <w:t xml:space="preserve"> in the </w:t>
      </w:r>
      <w:r>
        <w:rPr>
          <w:rFonts w:ascii="Times New Roman" w:hAnsi="Times New Roman" w:cs="Times New Roman" w:hint="eastAsia"/>
          <w:sz w:val="20"/>
          <w:szCs w:val="20"/>
        </w:rPr>
        <w:t xml:space="preserve">TNBC </w:t>
      </w:r>
      <w:r w:rsidRPr="00372651">
        <w:rPr>
          <w:rFonts w:ascii="Times New Roman" w:hAnsi="Times New Roman" w:cs="Times New Roman"/>
          <w:sz w:val="20"/>
          <w:szCs w:val="20"/>
        </w:rPr>
        <w:t>subtype.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766"/>
        <w:gridCol w:w="1662"/>
        <w:gridCol w:w="1766"/>
        <w:gridCol w:w="839"/>
      </w:tblGrid>
      <w:tr w:rsidR="00AA21F3" w:rsidRPr="00372651" w:rsidTr="00AA21F3">
        <w:trPr>
          <w:trHeight w:val="4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A21F3" w:rsidRPr="00372651" w:rsidRDefault="00AA21F3" w:rsidP="00AA21F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A21F3" w:rsidRPr="00372651" w:rsidRDefault="00AA21F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Crude OR</w:t>
            </w:r>
          </w:p>
          <w:p w:rsidR="00AA21F3" w:rsidRPr="00372651" w:rsidRDefault="00AA21F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A21F3" w:rsidRPr="00372651" w:rsidRDefault="00AA21F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   p</w:t>
            </w: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A21F3" w:rsidRPr="00372651" w:rsidRDefault="00AA21F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Adjusted OR</w:t>
            </w:r>
          </w:p>
          <w:p w:rsidR="00AA21F3" w:rsidRPr="00372651" w:rsidRDefault="00AA21F3" w:rsidP="00AA21F3">
            <w:pPr>
              <w:widowControl/>
              <w:ind w:right="4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26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A21F3" w:rsidRPr="00372651" w:rsidRDefault="00AA21F3" w:rsidP="00AA21F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372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AA21F3" w:rsidRPr="00372651" w:rsidTr="00AA21F3">
        <w:trPr>
          <w:trHeight w:val="123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Tumor size </w:t>
            </w:r>
          </w:p>
          <w:p w:rsidR="00AA21F3" w:rsidRPr="00372651" w:rsidRDefault="00AA21F3" w:rsidP="00AA21F3">
            <w:pPr>
              <w:widowControl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eastAsiaTheme="majorEastAsia" w:hAnsi="Times New Roman" w:cs="Times New Roman"/>
                <w:sz w:val="20"/>
                <w:szCs w:val="20"/>
              </w:rPr>
              <w:t>T1</w:t>
            </w:r>
          </w:p>
          <w:p w:rsidR="00AA21F3" w:rsidRPr="00372651" w:rsidRDefault="00AA21F3" w:rsidP="00AA21F3">
            <w:pPr>
              <w:widowControl/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eastAsiaTheme="majorEastAsia" w:hAnsi="Times New Roman" w:cs="Times New Roman"/>
                <w:sz w:val="20"/>
                <w:szCs w:val="20"/>
              </w:rPr>
              <w:t>T2</w:t>
            </w:r>
          </w:p>
          <w:p w:rsidR="00AA21F3" w:rsidRPr="00372651" w:rsidRDefault="00AA21F3" w:rsidP="00AA21F3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eastAsiaTheme="majorEastAsia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0.240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0.068-0.873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0.043-0.922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193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0.044-0.839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212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0.038-1.201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0.028</w:t>
            </w: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080</w:t>
            </w:r>
          </w:p>
        </w:tc>
      </w:tr>
      <w:tr w:rsidR="00AA21F3" w:rsidRPr="00372651" w:rsidTr="00AA21F3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>Clinical nodal status</w:t>
            </w:r>
          </w:p>
          <w:p w:rsidR="00AA21F3" w:rsidRPr="00372651" w:rsidRDefault="00AA21F3" w:rsidP="00AA21F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  <w:p w:rsidR="00AA21F3" w:rsidRPr="00372651" w:rsidRDefault="00AA21F3" w:rsidP="00AA21F3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147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048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456</w:t>
            </w: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72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0.153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047-0.494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0.002</w:t>
            </w:r>
          </w:p>
        </w:tc>
      </w:tr>
      <w:tr w:rsidR="00AA21F3" w:rsidRPr="00372651" w:rsidTr="00AA21F3">
        <w:trPr>
          <w:trHeight w:val="88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1F3" w:rsidRPr="00372651" w:rsidRDefault="00AA21F3" w:rsidP="00AA21F3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b/>
                <w:sz w:val="20"/>
                <w:szCs w:val="20"/>
              </w:rPr>
              <w:t>AAPR</w:t>
            </w:r>
          </w:p>
          <w:p w:rsidR="00AA21F3" w:rsidRPr="00372651" w:rsidRDefault="00AA21F3" w:rsidP="00AA21F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&lt;0.583</w:t>
            </w:r>
          </w:p>
          <w:p w:rsidR="00AA21F3" w:rsidRPr="00372651" w:rsidRDefault="00AA21F3" w:rsidP="00AA21F3">
            <w:pPr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≥0.583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2.521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1.018-6.242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  <w:p w:rsidR="00AA21F3" w:rsidRPr="00372651" w:rsidRDefault="008F0B60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2.868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1.048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7.849</w:t>
            </w:r>
            <w:r w:rsidR="00AA21F3" w:rsidRPr="00372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F3" w:rsidRPr="00372651" w:rsidRDefault="00AA21F3" w:rsidP="00AA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265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8F0B60" w:rsidRPr="003726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</w:tr>
    </w:tbl>
    <w:p w:rsidR="00705B48" w:rsidRPr="00062B1F" w:rsidRDefault="00705B48" w:rsidP="00705B48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0"/>
          <w:szCs w:val="20"/>
        </w:rPr>
      </w:pPr>
      <w:bookmarkStart w:id="0" w:name="_GoBack"/>
      <w:bookmarkEnd w:id="0"/>
      <w:proofErr w:type="gram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AAPR, </w:t>
      </w:r>
      <w:r w:rsidRPr="00062B1F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>albumin-to-alkaline phosphatase ratio;</w:t>
      </w:r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proofErr w:type="spellStart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pCR</w:t>
      </w:r>
      <w:proofErr w:type="spellEnd"/>
      <w:r w:rsidRPr="00062B1F">
        <w:rPr>
          <w:rFonts w:ascii="Times New Roman" w:hAnsi="Times New Roman" w:cs="Times New Roman"/>
          <w:kern w:val="0"/>
          <w:sz w:val="20"/>
          <w:szCs w:val="20"/>
          <w:lang w:eastAsia="en-US"/>
        </w:rPr>
        <w:t>, pathologic complete response.</w:t>
      </w:r>
      <w:proofErr w:type="gramEnd"/>
    </w:p>
    <w:p w:rsidR="00AA21F3" w:rsidRPr="00705B48" w:rsidRDefault="00AA21F3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p w:rsidR="00D42CC8" w:rsidRPr="00372651" w:rsidRDefault="00D42CC8">
      <w:pPr>
        <w:rPr>
          <w:rFonts w:ascii="Times New Roman" w:hAnsi="Times New Roman" w:cs="Times New Roman"/>
          <w:sz w:val="20"/>
          <w:szCs w:val="20"/>
        </w:rPr>
      </w:pPr>
    </w:p>
    <w:sectPr w:rsidR="00D42CC8" w:rsidRPr="0037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5C" w:rsidRDefault="00D5115C" w:rsidP="00E94259">
      <w:r>
        <w:separator/>
      </w:r>
    </w:p>
  </w:endnote>
  <w:endnote w:type="continuationSeparator" w:id="0">
    <w:p w:rsidR="00D5115C" w:rsidRDefault="00D5115C" w:rsidP="00E9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5C" w:rsidRDefault="00D5115C" w:rsidP="00E94259">
      <w:r>
        <w:separator/>
      </w:r>
    </w:p>
  </w:footnote>
  <w:footnote w:type="continuationSeparator" w:id="0">
    <w:p w:rsidR="00D5115C" w:rsidRDefault="00D5115C" w:rsidP="00E9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A6"/>
    <w:rsid w:val="00021CE3"/>
    <w:rsid w:val="00021FA6"/>
    <w:rsid w:val="00041E93"/>
    <w:rsid w:val="00042EA3"/>
    <w:rsid w:val="00043250"/>
    <w:rsid w:val="000472E0"/>
    <w:rsid w:val="00062B1F"/>
    <w:rsid w:val="000A1FD8"/>
    <w:rsid w:val="000E008F"/>
    <w:rsid w:val="00132808"/>
    <w:rsid w:val="00194811"/>
    <w:rsid w:val="001C192F"/>
    <w:rsid w:val="0023661D"/>
    <w:rsid w:val="00251028"/>
    <w:rsid w:val="00253628"/>
    <w:rsid w:val="00285A1F"/>
    <w:rsid w:val="0028708A"/>
    <w:rsid w:val="0029663B"/>
    <w:rsid w:val="002A3BCC"/>
    <w:rsid w:val="002B683B"/>
    <w:rsid w:val="00312C55"/>
    <w:rsid w:val="003413D9"/>
    <w:rsid w:val="00372651"/>
    <w:rsid w:val="003868F1"/>
    <w:rsid w:val="003B7858"/>
    <w:rsid w:val="003D3B6E"/>
    <w:rsid w:val="003E26B4"/>
    <w:rsid w:val="0040480A"/>
    <w:rsid w:val="00435B6F"/>
    <w:rsid w:val="00445856"/>
    <w:rsid w:val="00492C40"/>
    <w:rsid w:val="00493B9A"/>
    <w:rsid w:val="004C01D6"/>
    <w:rsid w:val="004C77B8"/>
    <w:rsid w:val="004F2F34"/>
    <w:rsid w:val="00557A08"/>
    <w:rsid w:val="005C357D"/>
    <w:rsid w:val="005F2C44"/>
    <w:rsid w:val="006B2152"/>
    <w:rsid w:val="006D1C94"/>
    <w:rsid w:val="00700918"/>
    <w:rsid w:val="00705B48"/>
    <w:rsid w:val="0073083A"/>
    <w:rsid w:val="0074330D"/>
    <w:rsid w:val="007C4AB6"/>
    <w:rsid w:val="007F4BE7"/>
    <w:rsid w:val="008222EC"/>
    <w:rsid w:val="00827813"/>
    <w:rsid w:val="008B5F18"/>
    <w:rsid w:val="008E5A6D"/>
    <w:rsid w:val="008F0B60"/>
    <w:rsid w:val="00935DB3"/>
    <w:rsid w:val="00937B7C"/>
    <w:rsid w:val="00965A2D"/>
    <w:rsid w:val="009747BC"/>
    <w:rsid w:val="0099734E"/>
    <w:rsid w:val="009B49FD"/>
    <w:rsid w:val="009D0509"/>
    <w:rsid w:val="009D2989"/>
    <w:rsid w:val="009F0505"/>
    <w:rsid w:val="009F6D01"/>
    <w:rsid w:val="00A05C6F"/>
    <w:rsid w:val="00A21259"/>
    <w:rsid w:val="00A831D3"/>
    <w:rsid w:val="00AA21F3"/>
    <w:rsid w:val="00AD0BBD"/>
    <w:rsid w:val="00AD3313"/>
    <w:rsid w:val="00AF5402"/>
    <w:rsid w:val="00AF58EA"/>
    <w:rsid w:val="00B13473"/>
    <w:rsid w:val="00B34A58"/>
    <w:rsid w:val="00B96A85"/>
    <w:rsid w:val="00BA04C5"/>
    <w:rsid w:val="00BD015D"/>
    <w:rsid w:val="00BE4A1B"/>
    <w:rsid w:val="00C04E81"/>
    <w:rsid w:val="00C40759"/>
    <w:rsid w:val="00C45F4E"/>
    <w:rsid w:val="00C927DF"/>
    <w:rsid w:val="00CA68B7"/>
    <w:rsid w:val="00CB5801"/>
    <w:rsid w:val="00CC6C39"/>
    <w:rsid w:val="00CE0C22"/>
    <w:rsid w:val="00D216B5"/>
    <w:rsid w:val="00D42CC8"/>
    <w:rsid w:val="00D446BC"/>
    <w:rsid w:val="00D44C96"/>
    <w:rsid w:val="00D50706"/>
    <w:rsid w:val="00D5115C"/>
    <w:rsid w:val="00D64C2C"/>
    <w:rsid w:val="00D91283"/>
    <w:rsid w:val="00DF2215"/>
    <w:rsid w:val="00E07894"/>
    <w:rsid w:val="00E14BAB"/>
    <w:rsid w:val="00E27D71"/>
    <w:rsid w:val="00E44707"/>
    <w:rsid w:val="00E61DE4"/>
    <w:rsid w:val="00E80BC3"/>
    <w:rsid w:val="00E94259"/>
    <w:rsid w:val="00EA6341"/>
    <w:rsid w:val="00EB004F"/>
    <w:rsid w:val="00EF1E57"/>
    <w:rsid w:val="00F1316E"/>
    <w:rsid w:val="00F210D2"/>
    <w:rsid w:val="00F32290"/>
    <w:rsid w:val="00F346BD"/>
    <w:rsid w:val="00F41EA7"/>
    <w:rsid w:val="00F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259"/>
    <w:rPr>
      <w:sz w:val="18"/>
      <w:szCs w:val="18"/>
    </w:rPr>
  </w:style>
  <w:style w:type="table" w:customStyle="1" w:styleId="4">
    <w:name w:val="网格型4"/>
    <w:basedOn w:val="a1"/>
    <w:uiPriority w:val="59"/>
    <w:qFormat/>
    <w:rsid w:val="00E942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407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40759"/>
    <w:rPr>
      <w:rFonts w:ascii="宋体" w:eastAsia="宋体" w:hAnsi="宋体" w:cs="宋体"/>
      <w:kern w:val="0"/>
      <w:sz w:val="24"/>
      <w:szCs w:val="24"/>
    </w:rPr>
  </w:style>
  <w:style w:type="character" w:customStyle="1" w:styleId="gd15mcfceub">
    <w:name w:val="gd15mcfceub"/>
    <w:basedOn w:val="a0"/>
    <w:rsid w:val="00C40759"/>
  </w:style>
  <w:style w:type="table" w:styleId="a5">
    <w:name w:val="Table Grid"/>
    <w:basedOn w:val="a1"/>
    <w:uiPriority w:val="59"/>
    <w:qFormat/>
    <w:rsid w:val="001C192F"/>
    <w:rPr>
      <w:rFonts w:asciiTheme="majorHAnsi" w:hAnsiTheme="majorHAnsi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B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259"/>
    <w:rPr>
      <w:sz w:val="18"/>
      <w:szCs w:val="18"/>
    </w:rPr>
  </w:style>
  <w:style w:type="table" w:customStyle="1" w:styleId="4">
    <w:name w:val="网格型4"/>
    <w:basedOn w:val="a1"/>
    <w:uiPriority w:val="59"/>
    <w:qFormat/>
    <w:rsid w:val="00E942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407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40759"/>
    <w:rPr>
      <w:rFonts w:ascii="宋体" w:eastAsia="宋体" w:hAnsi="宋体" w:cs="宋体"/>
      <w:kern w:val="0"/>
      <w:sz w:val="24"/>
      <w:szCs w:val="24"/>
    </w:rPr>
  </w:style>
  <w:style w:type="character" w:customStyle="1" w:styleId="gd15mcfceub">
    <w:name w:val="gd15mcfceub"/>
    <w:basedOn w:val="a0"/>
    <w:rsid w:val="00C40759"/>
  </w:style>
  <w:style w:type="table" w:styleId="a5">
    <w:name w:val="Table Grid"/>
    <w:basedOn w:val="a1"/>
    <w:uiPriority w:val="59"/>
    <w:qFormat/>
    <w:rsid w:val="001C192F"/>
    <w:rPr>
      <w:rFonts w:asciiTheme="majorHAnsi" w:hAnsiTheme="majorHAnsi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B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D381-13D6-484B-B6F4-D3564B1F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8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ququfl@outlook.com</dc:creator>
  <cp:keywords/>
  <dc:description/>
  <cp:lastModifiedBy>ququfl@outlook.com</cp:lastModifiedBy>
  <cp:revision>311</cp:revision>
  <dcterms:created xsi:type="dcterms:W3CDTF">2021-08-04T15:19:00Z</dcterms:created>
  <dcterms:modified xsi:type="dcterms:W3CDTF">2021-08-08T16:09:00Z</dcterms:modified>
</cp:coreProperties>
</file>