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7B366" w14:textId="77777777" w:rsidR="00571551" w:rsidRPr="001F2E96" w:rsidRDefault="00571551" w:rsidP="005715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E96">
        <w:rPr>
          <w:rFonts w:ascii="Times New Roman" w:hAnsi="Times New Roman" w:cs="Times New Roman"/>
          <w:b/>
          <w:sz w:val="24"/>
          <w:szCs w:val="24"/>
        </w:rPr>
        <w:t>Appendix 5. Heart rate variability risk of bias/quality assessment</w:t>
      </w:r>
    </w:p>
    <w:tbl>
      <w:tblPr>
        <w:tblStyle w:val="TableGrid"/>
        <w:tblW w:w="5249" w:type="pct"/>
        <w:tblLayout w:type="fixed"/>
        <w:tblLook w:val="04A0" w:firstRow="1" w:lastRow="0" w:firstColumn="1" w:lastColumn="0" w:noHBand="0" w:noVBand="1"/>
      </w:tblPr>
      <w:tblGrid>
        <w:gridCol w:w="1257"/>
        <w:gridCol w:w="1082"/>
        <w:gridCol w:w="1342"/>
        <w:gridCol w:w="1075"/>
        <w:gridCol w:w="990"/>
        <w:gridCol w:w="999"/>
        <w:gridCol w:w="1095"/>
        <w:gridCol w:w="964"/>
        <w:gridCol w:w="1256"/>
        <w:gridCol w:w="1057"/>
        <w:gridCol w:w="1417"/>
        <w:gridCol w:w="1321"/>
        <w:gridCol w:w="788"/>
      </w:tblGrid>
      <w:tr w:rsidR="00571551" w:rsidRPr="001F2E96" w14:paraId="3A214B7D" w14:textId="77777777" w:rsidTr="009E00C5">
        <w:trPr>
          <w:trHeight w:val="1440"/>
        </w:trPr>
        <w:tc>
          <w:tcPr>
            <w:tcW w:w="429" w:type="pct"/>
            <w:hideMark/>
          </w:tcPr>
          <w:p w14:paraId="0EBA10CC" w14:textId="77777777" w:rsidR="00571551" w:rsidRPr="001F2E96" w:rsidRDefault="00571551" w:rsidP="009E00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 ID</w:t>
            </w:r>
          </w:p>
        </w:tc>
        <w:tc>
          <w:tcPr>
            <w:tcW w:w="369" w:type="pct"/>
            <w:hideMark/>
          </w:tcPr>
          <w:p w14:paraId="13231331" w14:textId="77777777" w:rsidR="00571551" w:rsidRPr="001F2E96" w:rsidRDefault="00571551" w:rsidP="009E00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Q1 - Diagnosis</w:t>
            </w:r>
          </w:p>
        </w:tc>
        <w:tc>
          <w:tcPr>
            <w:tcW w:w="458" w:type="pct"/>
            <w:hideMark/>
          </w:tcPr>
          <w:p w14:paraId="43A3F14D" w14:textId="77777777" w:rsidR="00571551" w:rsidRPr="001F2E96" w:rsidRDefault="00571551" w:rsidP="009E00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Q2 - Recruitment</w:t>
            </w:r>
          </w:p>
        </w:tc>
        <w:tc>
          <w:tcPr>
            <w:tcW w:w="367" w:type="pct"/>
            <w:hideMark/>
          </w:tcPr>
          <w:p w14:paraId="036D0126" w14:textId="77777777" w:rsidR="00571551" w:rsidRPr="001F2E96" w:rsidRDefault="00571551" w:rsidP="009E00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Q3 - Inclusion criteria</w:t>
            </w:r>
          </w:p>
        </w:tc>
        <w:tc>
          <w:tcPr>
            <w:tcW w:w="338" w:type="pct"/>
            <w:hideMark/>
          </w:tcPr>
          <w:p w14:paraId="07D1D10C" w14:textId="77777777" w:rsidR="00571551" w:rsidRPr="001F2E96" w:rsidRDefault="00571551" w:rsidP="009E00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Q4 - Severity </w:t>
            </w:r>
          </w:p>
        </w:tc>
        <w:tc>
          <w:tcPr>
            <w:tcW w:w="341" w:type="pct"/>
            <w:hideMark/>
          </w:tcPr>
          <w:p w14:paraId="174D5C5B" w14:textId="77777777" w:rsidR="00571551" w:rsidRPr="001F2E96" w:rsidRDefault="00571551" w:rsidP="009E00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Q5 - Software</w:t>
            </w:r>
          </w:p>
        </w:tc>
        <w:tc>
          <w:tcPr>
            <w:tcW w:w="374" w:type="pct"/>
            <w:hideMark/>
          </w:tcPr>
          <w:p w14:paraId="0DDCBBDE" w14:textId="77777777" w:rsidR="00571551" w:rsidRPr="001F2E96" w:rsidRDefault="00571551" w:rsidP="009E00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Q6 - Collection</w:t>
            </w:r>
          </w:p>
        </w:tc>
        <w:tc>
          <w:tcPr>
            <w:tcW w:w="329" w:type="pct"/>
            <w:hideMark/>
          </w:tcPr>
          <w:p w14:paraId="681FFEF3" w14:textId="77777777" w:rsidR="00571551" w:rsidRPr="001F2E96" w:rsidRDefault="00571551" w:rsidP="009E00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Q7 - Analysis</w:t>
            </w:r>
          </w:p>
        </w:tc>
        <w:tc>
          <w:tcPr>
            <w:tcW w:w="429" w:type="pct"/>
            <w:hideMark/>
          </w:tcPr>
          <w:p w14:paraId="2E849F2C" w14:textId="77777777" w:rsidR="00571551" w:rsidRPr="001F2E96" w:rsidRDefault="00571551" w:rsidP="009E00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Q8 - Calculation</w:t>
            </w:r>
          </w:p>
        </w:tc>
        <w:tc>
          <w:tcPr>
            <w:tcW w:w="361" w:type="pct"/>
            <w:hideMark/>
          </w:tcPr>
          <w:p w14:paraId="30DB2E3B" w14:textId="77777777" w:rsidR="00571551" w:rsidRPr="001F2E96" w:rsidRDefault="00571551" w:rsidP="009E00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Q9 - Outcome</w:t>
            </w:r>
          </w:p>
        </w:tc>
        <w:tc>
          <w:tcPr>
            <w:tcW w:w="484" w:type="pct"/>
            <w:hideMark/>
          </w:tcPr>
          <w:p w14:paraId="63895FB4" w14:textId="77777777" w:rsidR="00571551" w:rsidRPr="001F2E96" w:rsidRDefault="00571551" w:rsidP="009E00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Q10 - Confounders assessed</w:t>
            </w:r>
          </w:p>
        </w:tc>
        <w:tc>
          <w:tcPr>
            <w:tcW w:w="451" w:type="pct"/>
            <w:hideMark/>
          </w:tcPr>
          <w:p w14:paraId="2829672A" w14:textId="77777777" w:rsidR="00571551" w:rsidRPr="001F2E96" w:rsidRDefault="00571551" w:rsidP="009E00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Q11 - Confounder adjustment</w:t>
            </w:r>
          </w:p>
        </w:tc>
        <w:tc>
          <w:tcPr>
            <w:tcW w:w="269" w:type="pct"/>
            <w:hideMark/>
          </w:tcPr>
          <w:p w14:paraId="576789E0" w14:textId="77777777" w:rsidR="00571551" w:rsidRPr="001F2E96" w:rsidRDefault="00571551" w:rsidP="009E00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</w:tr>
      <w:tr w:rsidR="00571551" w:rsidRPr="001F2E96" w14:paraId="79471DB9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2A59D09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Bar et al. (2006)</w:t>
            </w:r>
          </w:p>
        </w:tc>
        <w:tc>
          <w:tcPr>
            <w:tcW w:w="369" w:type="pct"/>
            <w:noWrap/>
            <w:hideMark/>
          </w:tcPr>
          <w:p w14:paraId="52A3934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noWrap/>
            <w:hideMark/>
          </w:tcPr>
          <w:p w14:paraId="68552E7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pct"/>
            <w:noWrap/>
            <w:hideMark/>
          </w:tcPr>
          <w:p w14:paraId="26E506E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noWrap/>
            <w:hideMark/>
          </w:tcPr>
          <w:p w14:paraId="3B471DD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  <w:hideMark/>
          </w:tcPr>
          <w:p w14:paraId="3251A5D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noWrap/>
            <w:hideMark/>
          </w:tcPr>
          <w:p w14:paraId="0153FAE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" w:type="pct"/>
            <w:noWrap/>
            <w:hideMark/>
          </w:tcPr>
          <w:p w14:paraId="0DCE3D6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pct"/>
            <w:noWrap/>
            <w:hideMark/>
          </w:tcPr>
          <w:p w14:paraId="3C17449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noWrap/>
            <w:hideMark/>
          </w:tcPr>
          <w:p w14:paraId="63AEE02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noWrap/>
            <w:hideMark/>
          </w:tcPr>
          <w:p w14:paraId="46D94BF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noWrap/>
            <w:hideMark/>
          </w:tcPr>
          <w:p w14:paraId="19445E3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noWrap/>
            <w:hideMark/>
          </w:tcPr>
          <w:p w14:paraId="6EDEED6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71551" w:rsidRPr="001F2E96" w14:paraId="3ECA8CE3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384C4C2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Billeci et al. (2015)</w:t>
            </w:r>
          </w:p>
        </w:tc>
        <w:tc>
          <w:tcPr>
            <w:tcW w:w="369" w:type="pct"/>
            <w:noWrap/>
            <w:hideMark/>
          </w:tcPr>
          <w:p w14:paraId="6212371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6FD7DBF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pct"/>
            <w:noWrap/>
            <w:hideMark/>
          </w:tcPr>
          <w:p w14:paraId="471EB3E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" w:type="pct"/>
            <w:noWrap/>
            <w:hideMark/>
          </w:tcPr>
          <w:p w14:paraId="7FE873A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  <w:hideMark/>
          </w:tcPr>
          <w:p w14:paraId="13AA3D4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" w:type="pct"/>
            <w:noWrap/>
            <w:hideMark/>
          </w:tcPr>
          <w:p w14:paraId="04FE158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noWrap/>
            <w:hideMark/>
          </w:tcPr>
          <w:p w14:paraId="228CA72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pct"/>
            <w:noWrap/>
            <w:hideMark/>
          </w:tcPr>
          <w:p w14:paraId="08F42A4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1A05B8D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6891A11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noWrap/>
            <w:hideMark/>
          </w:tcPr>
          <w:p w14:paraId="35DCFE8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noWrap/>
            <w:hideMark/>
          </w:tcPr>
          <w:p w14:paraId="7A1CD2A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71551" w:rsidRPr="001F2E96" w14:paraId="6835A5BA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7B8BC51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Billeci et al. (2019)</w:t>
            </w:r>
          </w:p>
        </w:tc>
        <w:tc>
          <w:tcPr>
            <w:tcW w:w="369" w:type="pct"/>
            <w:noWrap/>
            <w:hideMark/>
          </w:tcPr>
          <w:p w14:paraId="3C15016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0CE2FA8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pct"/>
            <w:noWrap/>
            <w:hideMark/>
          </w:tcPr>
          <w:p w14:paraId="7AB1AC0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noWrap/>
            <w:hideMark/>
          </w:tcPr>
          <w:p w14:paraId="0D22C34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  <w:hideMark/>
          </w:tcPr>
          <w:p w14:paraId="09AAFA3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7F4E3EB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14:paraId="77C8BC6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noWrap/>
            <w:hideMark/>
          </w:tcPr>
          <w:p w14:paraId="6AF1D2F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5A36B26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7F66280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noWrap/>
            <w:hideMark/>
          </w:tcPr>
          <w:p w14:paraId="0D1B5B6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noWrap/>
            <w:hideMark/>
          </w:tcPr>
          <w:p w14:paraId="6D8D7E5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71551" w:rsidRPr="001F2E96" w14:paraId="53194961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6D23B8C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Bomba</w:t>
            </w:r>
            <w:proofErr w:type="spellEnd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 xml:space="preserve"> et al. (2014)</w:t>
            </w:r>
          </w:p>
        </w:tc>
        <w:tc>
          <w:tcPr>
            <w:tcW w:w="369" w:type="pct"/>
            <w:noWrap/>
            <w:hideMark/>
          </w:tcPr>
          <w:p w14:paraId="0E7536F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noWrap/>
            <w:hideMark/>
          </w:tcPr>
          <w:p w14:paraId="41CB497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pct"/>
            <w:noWrap/>
            <w:hideMark/>
          </w:tcPr>
          <w:p w14:paraId="2ECE7E5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noWrap/>
            <w:hideMark/>
          </w:tcPr>
          <w:p w14:paraId="42D1080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hideMark/>
          </w:tcPr>
          <w:p w14:paraId="682EA2A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" w:type="pct"/>
            <w:noWrap/>
            <w:hideMark/>
          </w:tcPr>
          <w:p w14:paraId="6022C8E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14:paraId="3181C61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noWrap/>
            <w:hideMark/>
          </w:tcPr>
          <w:p w14:paraId="5A9861F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22F2971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4F9A67A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noWrap/>
            <w:hideMark/>
          </w:tcPr>
          <w:p w14:paraId="7188456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noWrap/>
            <w:hideMark/>
          </w:tcPr>
          <w:p w14:paraId="13DAFC9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71551" w:rsidRPr="001F2E96" w14:paraId="5819FDC1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0C20F93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Casu</w:t>
            </w:r>
            <w:proofErr w:type="spellEnd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 xml:space="preserve"> et al. (2002)</w:t>
            </w:r>
          </w:p>
        </w:tc>
        <w:tc>
          <w:tcPr>
            <w:tcW w:w="369" w:type="pct"/>
            <w:noWrap/>
            <w:hideMark/>
          </w:tcPr>
          <w:p w14:paraId="68065B5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56EA418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noWrap/>
            <w:hideMark/>
          </w:tcPr>
          <w:p w14:paraId="73E1226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" w:type="pct"/>
            <w:noWrap/>
            <w:hideMark/>
          </w:tcPr>
          <w:p w14:paraId="1EF27A8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  <w:hideMark/>
          </w:tcPr>
          <w:p w14:paraId="5753591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noWrap/>
            <w:hideMark/>
          </w:tcPr>
          <w:p w14:paraId="338DD59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noWrap/>
            <w:hideMark/>
          </w:tcPr>
          <w:p w14:paraId="6347126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noWrap/>
            <w:hideMark/>
          </w:tcPr>
          <w:p w14:paraId="389B28B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noWrap/>
            <w:hideMark/>
          </w:tcPr>
          <w:p w14:paraId="33756F5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noWrap/>
            <w:hideMark/>
          </w:tcPr>
          <w:p w14:paraId="3B3C157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noWrap/>
            <w:hideMark/>
          </w:tcPr>
          <w:p w14:paraId="0B0F97E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noWrap/>
            <w:hideMark/>
          </w:tcPr>
          <w:p w14:paraId="7043121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71551" w:rsidRPr="001F2E96" w14:paraId="3A48982C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7828C9A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Galetta</w:t>
            </w:r>
            <w:proofErr w:type="spellEnd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 xml:space="preserve"> et al. (2003)</w:t>
            </w:r>
          </w:p>
        </w:tc>
        <w:tc>
          <w:tcPr>
            <w:tcW w:w="369" w:type="pct"/>
            <w:noWrap/>
            <w:hideMark/>
          </w:tcPr>
          <w:p w14:paraId="4FCBEA4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5CE74FA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pct"/>
            <w:noWrap/>
            <w:hideMark/>
          </w:tcPr>
          <w:p w14:paraId="30E88E4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" w:type="pct"/>
            <w:noWrap/>
            <w:hideMark/>
          </w:tcPr>
          <w:p w14:paraId="64A7A30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  <w:hideMark/>
          </w:tcPr>
          <w:p w14:paraId="0E26C7F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00D343C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noWrap/>
            <w:hideMark/>
          </w:tcPr>
          <w:p w14:paraId="43DCD1D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noWrap/>
            <w:hideMark/>
          </w:tcPr>
          <w:p w14:paraId="096BBC3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noWrap/>
            <w:hideMark/>
          </w:tcPr>
          <w:p w14:paraId="0520606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461E06E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noWrap/>
            <w:hideMark/>
          </w:tcPr>
          <w:p w14:paraId="08FBEFC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noWrap/>
            <w:hideMark/>
          </w:tcPr>
          <w:p w14:paraId="442AD56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71551" w:rsidRPr="001F2E96" w14:paraId="55B1EEEE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0E0290B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Green et al. (2020)</w:t>
            </w:r>
          </w:p>
        </w:tc>
        <w:tc>
          <w:tcPr>
            <w:tcW w:w="369" w:type="pct"/>
            <w:noWrap/>
            <w:hideMark/>
          </w:tcPr>
          <w:p w14:paraId="1376E0A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5295192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pct"/>
            <w:noWrap/>
            <w:hideMark/>
          </w:tcPr>
          <w:p w14:paraId="3CF370C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" w:type="pct"/>
            <w:noWrap/>
            <w:hideMark/>
          </w:tcPr>
          <w:p w14:paraId="623B045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hideMark/>
          </w:tcPr>
          <w:p w14:paraId="0D2293B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02889A1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14:paraId="4D8CEF7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noWrap/>
            <w:hideMark/>
          </w:tcPr>
          <w:p w14:paraId="32CBE3D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52F10C7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04773A9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noWrap/>
            <w:hideMark/>
          </w:tcPr>
          <w:p w14:paraId="6D10AAF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noWrap/>
            <w:hideMark/>
          </w:tcPr>
          <w:p w14:paraId="337CCC2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71551" w:rsidRPr="001F2E96" w14:paraId="42CC4F1E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262801B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Ishizawa et al. (2008)</w:t>
            </w:r>
          </w:p>
        </w:tc>
        <w:tc>
          <w:tcPr>
            <w:tcW w:w="369" w:type="pct"/>
            <w:noWrap/>
            <w:hideMark/>
          </w:tcPr>
          <w:p w14:paraId="67D6C0D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noWrap/>
            <w:hideMark/>
          </w:tcPr>
          <w:p w14:paraId="34B0DF8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pct"/>
            <w:noWrap/>
            <w:hideMark/>
          </w:tcPr>
          <w:p w14:paraId="007B4B2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noWrap/>
            <w:hideMark/>
          </w:tcPr>
          <w:p w14:paraId="14FFEC1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  <w:hideMark/>
          </w:tcPr>
          <w:p w14:paraId="39111A0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6020648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14:paraId="55BE943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pct"/>
            <w:noWrap/>
            <w:hideMark/>
          </w:tcPr>
          <w:p w14:paraId="0B49131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noWrap/>
            <w:hideMark/>
          </w:tcPr>
          <w:p w14:paraId="0D6F398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7EFE721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noWrap/>
            <w:hideMark/>
          </w:tcPr>
          <w:p w14:paraId="026ACC5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noWrap/>
            <w:hideMark/>
          </w:tcPr>
          <w:p w14:paraId="562E219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71551" w:rsidRPr="001F2E96" w14:paraId="38C3891B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3303FC8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Kollai</w:t>
            </w:r>
            <w:proofErr w:type="spellEnd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 xml:space="preserve"> et al. (1994)</w:t>
            </w:r>
          </w:p>
        </w:tc>
        <w:tc>
          <w:tcPr>
            <w:tcW w:w="369" w:type="pct"/>
            <w:noWrap/>
            <w:hideMark/>
          </w:tcPr>
          <w:p w14:paraId="3AFB9D9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61D9557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noWrap/>
            <w:hideMark/>
          </w:tcPr>
          <w:p w14:paraId="69B0852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" w:type="pct"/>
            <w:noWrap/>
            <w:hideMark/>
          </w:tcPr>
          <w:p w14:paraId="33F0271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hideMark/>
          </w:tcPr>
          <w:p w14:paraId="1F1890F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noWrap/>
            <w:hideMark/>
          </w:tcPr>
          <w:p w14:paraId="0C7E5E5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14:paraId="66F6578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pct"/>
            <w:noWrap/>
            <w:hideMark/>
          </w:tcPr>
          <w:p w14:paraId="1388655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noWrap/>
            <w:hideMark/>
          </w:tcPr>
          <w:p w14:paraId="72A4237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noWrap/>
            <w:hideMark/>
          </w:tcPr>
          <w:p w14:paraId="1DF0EE1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noWrap/>
            <w:hideMark/>
          </w:tcPr>
          <w:p w14:paraId="3EEB816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noWrap/>
            <w:hideMark/>
          </w:tcPr>
          <w:p w14:paraId="6BD07FC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71551" w:rsidRPr="001F2E96" w14:paraId="201D2703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406F9C1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Koschke</w:t>
            </w:r>
            <w:proofErr w:type="spellEnd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 xml:space="preserve"> et al. (2010)</w:t>
            </w:r>
          </w:p>
        </w:tc>
        <w:tc>
          <w:tcPr>
            <w:tcW w:w="369" w:type="pct"/>
            <w:noWrap/>
            <w:hideMark/>
          </w:tcPr>
          <w:p w14:paraId="14C4CD1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5CFBD86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pct"/>
            <w:noWrap/>
            <w:hideMark/>
          </w:tcPr>
          <w:p w14:paraId="44AA798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noWrap/>
            <w:hideMark/>
          </w:tcPr>
          <w:p w14:paraId="5B0434A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  <w:hideMark/>
          </w:tcPr>
          <w:p w14:paraId="4B6424D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5BE5F47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14:paraId="1FE15BF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pct"/>
            <w:noWrap/>
            <w:hideMark/>
          </w:tcPr>
          <w:p w14:paraId="2391020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0D08438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111267B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noWrap/>
            <w:hideMark/>
          </w:tcPr>
          <w:p w14:paraId="0A224FC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noWrap/>
            <w:hideMark/>
          </w:tcPr>
          <w:p w14:paraId="615BF6E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71551" w:rsidRPr="001F2E96" w14:paraId="7B84E750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196E5F0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Kreipe</w:t>
            </w:r>
            <w:proofErr w:type="spellEnd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 xml:space="preserve"> et al. (1994)</w:t>
            </w:r>
          </w:p>
        </w:tc>
        <w:tc>
          <w:tcPr>
            <w:tcW w:w="369" w:type="pct"/>
            <w:noWrap/>
            <w:hideMark/>
          </w:tcPr>
          <w:p w14:paraId="3A41621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795C190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noWrap/>
            <w:hideMark/>
          </w:tcPr>
          <w:p w14:paraId="5D397FE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noWrap/>
            <w:hideMark/>
          </w:tcPr>
          <w:p w14:paraId="01EDAB8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hideMark/>
          </w:tcPr>
          <w:p w14:paraId="15D8FF6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40CAEB3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" w:type="pct"/>
            <w:noWrap/>
            <w:hideMark/>
          </w:tcPr>
          <w:p w14:paraId="43AE4A7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noWrap/>
            <w:hideMark/>
          </w:tcPr>
          <w:p w14:paraId="106B748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0562027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1C0625A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noWrap/>
            <w:hideMark/>
          </w:tcPr>
          <w:p w14:paraId="32DFC3B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noWrap/>
            <w:hideMark/>
          </w:tcPr>
          <w:p w14:paraId="4D6374C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1551" w:rsidRPr="001F2E96" w14:paraId="3DE9D3AE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34AAD82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Lachish et al. (2009)</w:t>
            </w:r>
          </w:p>
        </w:tc>
        <w:tc>
          <w:tcPr>
            <w:tcW w:w="369" w:type="pct"/>
            <w:noWrap/>
            <w:hideMark/>
          </w:tcPr>
          <w:p w14:paraId="1933462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noWrap/>
            <w:hideMark/>
          </w:tcPr>
          <w:p w14:paraId="5F182FC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pct"/>
            <w:noWrap/>
            <w:hideMark/>
          </w:tcPr>
          <w:p w14:paraId="3DED895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noWrap/>
            <w:hideMark/>
          </w:tcPr>
          <w:p w14:paraId="5CBA69E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  <w:hideMark/>
          </w:tcPr>
          <w:p w14:paraId="767CBB1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" w:type="pct"/>
            <w:noWrap/>
            <w:hideMark/>
          </w:tcPr>
          <w:p w14:paraId="2A2195A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noWrap/>
            <w:hideMark/>
          </w:tcPr>
          <w:p w14:paraId="6577FCA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pct"/>
            <w:noWrap/>
            <w:hideMark/>
          </w:tcPr>
          <w:p w14:paraId="4724F86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705A377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500DFAD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noWrap/>
            <w:hideMark/>
          </w:tcPr>
          <w:p w14:paraId="435BD4B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noWrap/>
            <w:hideMark/>
          </w:tcPr>
          <w:p w14:paraId="34FBE0B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71551" w:rsidRPr="001F2E96" w14:paraId="6CECC140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4E6AA15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Lonigro</w:t>
            </w:r>
            <w:proofErr w:type="spellEnd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 xml:space="preserve"> et al. (2019)</w:t>
            </w:r>
          </w:p>
        </w:tc>
        <w:tc>
          <w:tcPr>
            <w:tcW w:w="369" w:type="pct"/>
            <w:noWrap/>
            <w:hideMark/>
          </w:tcPr>
          <w:p w14:paraId="6BBB518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0C329AB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pct"/>
            <w:noWrap/>
            <w:hideMark/>
          </w:tcPr>
          <w:p w14:paraId="0C66BBE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noWrap/>
            <w:hideMark/>
          </w:tcPr>
          <w:p w14:paraId="5C43105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hideMark/>
          </w:tcPr>
          <w:p w14:paraId="13D7A74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5338894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" w:type="pct"/>
            <w:noWrap/>
            <w:hideMark/>
          </w:tcPr>
          <w:p w14:paraId="3AF6939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noWrap/>
            <w:hideMark/>
          </w:tcPr>
          <w:p w14:paraId="208940A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noWrap/>
            <w:hideMark/>
          </w:tcPr>
          <w:p w14:paraId="4C81377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143A3F1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noWrap/>
            <w:hideMark/>
          </w:tcPr>
          <w:p w14:paraId="1993A4F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noWrap/>
            <w:hideMark/>
          </w:tcPr>
          <w:p w14:paraId="502D178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71551" w:rsidRPr="001F2E96" w14:paraId="629ABA67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51BEB65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Lutz et al. (2019)</w:t>
            </w:r>
          </w:p>
        </w:tc>
        <w:tc>
          <w:tcPr>
            <w:tcW w:w="369" w:type="pct"/>
            <w:noWrap/>
            <w:hideMark/>
          </w:tcPr>
          <w:p w14:paraId="1C65749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7B36373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pct"/>
            <w:noWrap/>
            <w:hideMark/>
          </w:tcPr>
          <w:p w14:paraId="69F136E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noWrap/>
            <w:hideMark/>
          </w:tcPr>
          <w:p w14:paraId="65D555B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  <w:hideMark/>
          </w:tcPr>
          <w:p w14:paraId="44459CE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3DA2155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noWrap/>
            <w:hideMark/>
          </w:tcPr>
          <w:p w14:paraId="0E18FA3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pct"/>
            <w:noWrap/>
            <w:hideMark/>
          </w:tcPr>
          <w:p w14:paraId="6F4369B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083A8C1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noWrap/>
            <w:hideMark/>
          </w:tcPr>
          <w:p w14:paraId="491DDBB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noWrap/>
            <w:hideMark/>
          </w:tcPr>
          <w:p w14:paraId="198321F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noWrap/>
            <w:hideMark/>
          </w:tcPr>
          <w:p w14:paraId="56BB182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71551" w:rsidRPr="001F2E96" w14:paraId="0CB545E8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64EDF5A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Mazurak et al. (2011)</w:t>
            </w:r>
          </w:p>
        </w:tc>
        <w:tc>
          <w:tcPr>
            <w:tcW w:w="369" w:type="pct"/>
            <w:noWrap/>
            <w:hideMark/>
          </w:tcPr>
          <w:p w14:paraId="17F5172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noWrap/>
            <w:hideMark/>
          </w:tcPr>
          <w:p w14:paraId="3085073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pct"/>
            <w:noWrap/>
            <w:hideMark/>
          </w:tcPr>
          <w:p w14:paraId="7A725B4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" w:type="pct"/>
            <w:noWrap/>
            <w:hideMark/>
          </w:tcPr>
          <w:p w14:paraId="1023FF7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hideMark/>
          </w:tcPr>
          <w:p w14:paraId="500C683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070827E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14:paraId="5EF0B6A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noWrap/>
            <w:hideMark/>
          </w:tcPr>
          <w:p w14:paraId="539BA1F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14A1929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158283F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noWrap/>
            <w:hideMark/>
          </w:tcPr>
          <w:p w14:paraId="4B0DD9B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noWrap/>
            <w:hideMark/>
          </w:tcPr>
          <w:p w14:paraId="6D66681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71551" w:rsidRPr="001F2E96" w14:paraId="7279F26B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2147844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Melanson</w:t>
            </w:r>
            <w:proofErr w:type="spellEnd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 xml:space="preserve"> et al. (2004)</w:t>
            </w:r>
          </w:p>
        </w:tc>
        <w:tc>
          <w:tcPr>
            <w:tcW w:w="369" w:type="pct"/>
            <w:noWrap/>
            <w:hideMark/>
          </w:tcPr>
          <w:p w14:paraId="4FA9D3E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413355C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noWrap/>
            <w:hideMark/>
          </w:tcPr>
          <w:p w14:paraId="696DAB3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noWrap/>
            <w:hideMark/>
          </w:tcPr>
          <w:p w14:paraId="2F4E88F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hideMark/>
          </w:tcPr>
          <w:p w14:paraId="72E85A3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56D9F9E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14:paraId="0355BC0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noWrap/>
            <w:hideMark/>
          </w:tcPr>
          <w:p w14:paraId="0B1A7A7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11D7C8C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1E3DFC3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noWrap/>
            <w:hideMark/>
          </w:tcPr>
          <w:p w14:paraId="4B02A5B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noWrap/>
            <w:hideMark/>
          </w:tcPr>
          <w:p w14:paraId="3F9C83D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71551" w:rsidRPr="001F2E96" w14:paraId="09AE7452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4B55D8A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Murialdo</w:t>
            </w:r>
            <w:proofErr w:type="spellEnd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 xml:space="preserve"> et al. (2007)</w:t>
            </w:r>
          </w:p>
        </w:tc>
        <w:tc>
          <w:tcPr>
            <w:tcW w:w="369" w:type="pct"/>
            <w:noWrap/>
            <w:hideMark/>
          </w:tcPr>
          <w:p w14:paraId="37643F6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1BE02A2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noWrap/>
            <w:hideMark/>
          </w:tcPr>
          <w:p w14:paraId="01BD0F2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noWrap/>
            <w:hideMark/>
          </w:tcPr>
          <w:p w14:paraId="4CFC0D5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  <w:hideMark/>
          </w:tcPr>
          <w:p w14:paraId="7C995E5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noWrap/>
            <w:hideMark/>
          </w:tcPr>
          <w:p w14:paraId="22C5DB6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14:paraId="1B7E81C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noWrap/>
            <w:hideMark/>
          </w:tcPr>
          <w:p w14:paraId="5F4602E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noWrap/>
            <w:hideMark/>
          </w:tcPr>
          <w:p w14:paraId="1BE9BCD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70FF7AE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noWrap/>
            <w:hideMark/>
          </w:tcPr>
          <w:p w14:paraId="141A92C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noWrap/>
            <w:hideMark/>
          </w:tcPr>
          <w:p w14:paraId="5A7D082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1551" w:rsidRPr="001F2E96" w14:paraId="13890E25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04B1317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Nakai</w:t>
            </w:r>
            <w:proofErr w:type="spellEnd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 xml:space="preserve"> et al. (2015)</w:t>
            </w:r>
          </w:p>
        </w:tc>
        <w:tc>
          <w:tcPr>
            <w:tcW w:w="369" w:type="pct"/>
            <w:noWrap/>
            <w:hideMark/>
          </w:tcPr>
          <w:p w14:paraId="1CC2E37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7B9C37A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pct"/>
            <w:noWrap/>
            <w:hideMark/>
          </w:tcPr>
          <w:p w14:paraId="330FADB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noWrap/>
            <w:hideMark/>
          </w:tcPr>
          <w:p w14:paraId="7B888AE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  <w:hideMark/>
          </w:tcPr>
          <w:p w14:paraId="404624C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5DFCA96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14:paraId="40FB8B1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noWrap/>
            <w:hideMark/>
          </w:tcPr>
          <w:p w14:paraId="0D14C84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715519F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68D243C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noWrap/>
            <w:hideMark/>
          </w:tcPr>
          <w:p w14:paraId="657F909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noWrap/>
            <w:hideMark/>
          </w:tcPr>
          <w:p w14:paraId="69DB0CD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571551" w:rsidRPr="001F2E96" w14:paraId="4E7BA32F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0BF05A1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Petretta</w:t>
            </w:r>
            <w:proofErr w:type="spellEnd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 xml:space="preserve"> et al. (1997)</w:t>
            </w:r>
          </w:p>
        </w:tc>
        <w:tc>
          <w:tcPr>
            <w:tcW w:w="369" w:type="pct"/>
            <w:noWrap/>
            <w:hideMark/>
          </w:tcPr>
          <w:p w14:paraId="1EBCE41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noWrap/>
            <w:hideMark/>
          </w:tcPr>
          <w:p w14:paraId="4F8842D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pct"/>
            <w:noWrap/>
            <w:hideMark/>
          </w:tcPr>
          <w:p w14:paraId="39791A2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" w:type="pct"/>
            <w:noWrap/>
            <w:hideMark/>
          </w:tcPr>
          <w:p w14:paraId="75EE3C0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hideMark/>
          </w:tcPr>
          <w:p w14:paraId="4F812F1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29F90DE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14:paraId="5298253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noWrap/>
            <w:hideMark/>
          </w:tcPr>
          <w:p w14:paraId="31D9CE2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0BC6C06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62D1050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noWrap/>
            <w:hideMark/>
          </w:tcPr>
          <w:p w14:paraId="07BA481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noWrap/>
            <w:hideMark/>
          </w:tcPr>
          <w:p w14:paraId="106D5C5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71551" w:rsidRPr="001F2E96" w14:paraId="45749358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7830236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Platisa</w:t>
            </w:r>
            <w:proofErr w:type="spellEnd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 xml:space="preserve"> et al. (2006)</w:t>
            </w:r>
          </w:p>
        </w:tc>
        <w:tc>
          <w:tcPr>
            <w:tcW w:w="369" w:type="pct"/>
            <w:noWrap/>
            <w:hideMark/>
          </w:tcPr>
          <w:p w14:paraId="69CB24B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314D96D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noWrap/>
            <w:hideMark/>
          </w:tcPr>
          <w:p w14:paraId="089FAB3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" w:type="pct"/>
            <w:noWrap/>
            <w:hideMark/>
          </w:tcPr>
          <w:p w14:paraId="7077336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  <w:hideMark/>
          </w:tcPr>
          <w:p w14:paraId="27FC67B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1922A04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14:paraId="606BBFB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noWrap/>
            <w:hideMark/>
          </w:tcPr>
          <w:p w14:paraId="20A706A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42B81F5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2C966C0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noWrap/>
            <w:hideMark/>
          </w:tcPr>
          <w:p w14:paraId="21BAF6D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noWrap/>
            <w:hideMark/>
          </w:tcPr>
          <w:p w14:paraId="1C9CC66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71551" w:rsidRPr="001F2E96" w14:paraId="7A04A6C2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244571B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Rechlin</w:t>
            </w:r>
            <w:proofErr w:type="spellEnd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 xml:space="preserve"> et al. (1998)</w:t>
            </w:r>
          </w:p>
        </w:tc>
        <w:tc>
          <w:tcPr>
            <w:tcW w:w="369" w:type="pct"/>
            <w:noWrap/>
            <w:hideMark/>
          </w:tcPr>
          <w:p w14:paraId="1728055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7560E91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noWrap/>
            <w:hideMark/>
          </w:tcPr>
          <w:p w14:paraId="21DAEA1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noWrap/>
            <w:hideMark/>
          </w:tcPr>
          <w:p w14:paraId="6652C91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hideMark/>
          </w:tcPr>
          <w:p w14:paraId="10FA8B8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76C73E5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14:paraId="54AE6A7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noWrap/>
            <w:hideMark/>
          </w:tcPr>
          <w:p w14:paraId="4237242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5873E77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718338C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noWrap/>
            <w:hideMark/>
          </w:tcPr>
          <w:p w14:paraId="52275E1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noWrap/>
            <w:hideMark/>
          </w:tcPr>
          <w:p w14:paraId="4B50E8E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71551" w:rsidRPr="001F2E96" w14:paraId="22499F3B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1F7E587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Roche et al. (2004)</w:t>
            </w:r>
          </w:p>
        </w:tc>
        <w:tc>
          <w:tcPr>
            <w:tcW w:w="369" w:type="pct"/>
            <w:noWrap/>
            <w:hideMark/>
          </w:tcPr>
          <w:p w14:paraId="4D13932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03024B6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pct"/>
            <w:noWrap/>
            <w:hideMark/>
          </w:tcPr>
          <w:p w14:paraId="0A13029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" w:type="pct"/>
            <w:noWrap/>
            <w:hideMark/>
          </w:tcPr>
          <w:p w14:paraId="1657045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hideMark/>
          </w:tcPr>
          <w:p w14:paraId="234F6CB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390BA77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noWrap/>
            <w:hideMark/>
          </w:tcPr>
          <w:p w14:paraId="0F24CB7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noWrap/>
            <w:hideMark/>
          </w:tcPr>
          <w:p w14:paraId="119EC28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1299087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13E66DC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noWrap/>
            <w:hideMark/>
          </w:tcPr>
          <w:p w14:paraId="0A0E867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noWrap/>
            <w:hideMark/>
          </w:tcPr>
          <w:p w14:paraId="6A498A4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71551" w:rsidRPr="001F2E96" w14:paraId="71D8FA0D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7D6E561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Rommel et al. (2015)</w:t>
            </w:r>
          </w:p>
        </w:tc>
        <w:tc>
          <w:tcPr>
            <w:tcW w:w="369" w:type="pct"/>
            <w:noWrap/>
            <w:hideMark/>
          </w:tcPr>
          <w:p w14:paraId="0CE9073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noWrap/>
            <w:hideMark/>
          </w:tcPr>
          <w:p w14:paraId="62C6D3F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pct"/>
            <w:noWrap/>
            <w:hideMark/>
          </w:tcPr>
          <w:p w14:paraId="00BECF2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noWrap/>
            <w:hideMark/>
          </w:tcPr>
          <w:p w14:paraId="331CC60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  <w:hideMark/>
          </w:tcPr>
          <w:p w14:paraId="71E5FEB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noWrap/>
            <w:hideMark/>
          </w:tcPr>
          <w:p w14:paraId="1F69A7B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14:paraId="3353984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pct"/>
            <w:noWrap/>
            <w:hideMark/>
          </w:tcPr>
          <w:p w14:paraId="2906C21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noWrap/>
            <w:hideMark/>
          </w:tcPr>
          <w:p w14:paraId="03512A2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noWrap/>
            <w:hideMark/>
          </w:tcPr>
          <w:p w14:paraId="5BCAD15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noWrap/>
            <w:hideMark/>
          </w:tcPr>
          <w:p w14:paraId="0ECCDE4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noWrap/>
            <w:hideMark/>
          </w:tcPr>
          <w:p w14:paraId="6478301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71551" w:rsidRPr="001F2E96" w14:paraId="7FF6EE13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2BFDCAE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Russell et al. (2008)</w:t>
            </w:r>
          </w:p>
        </w:tc>
        <w:tc>
          <w:tcPr>
            <w:tcW w:w="369" w:type="pct"/>
            <w:noWrap/>
            <w:hideMark/>
          </w:tcPr>
          <w:p w14:paraId="425E7F8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noWrap/>
            <w:hideMark/>
          </w:tcPr>
          <w:p w14:paraId="3E4E1B1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noWrap/>
            <w:hideMark/>
          </w:tcPr>
          <w:p w14:paraId="5571B65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noWrap/>
            <w:hideMark/>
          </w:tcPr>
          <w:p w14:paraId="066D0CE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hideMark/>
          </w:tcPr>
          <w:p w14:paraId="2095104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119F22A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noWrap/>
            <w:hideMark/>
          </w:tcPr>
          <w:p w14:paraId="210141D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noWrap/>
            <w:hideMark/>
          </w:tcPr>
          <w:p w14:paraId="4848123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noWrap/>
            <w:hideMark/>
          </w:tcPr>
          <w:p w14:paraId="0FF0003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0545A40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noWrap/>
            <w:hideMark/>
          </w:tcPr>
          <w:p w14:paraId="5BB1D2F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noWrap/>
            <w:hideMark/>
          </w:tcPr>
          <w:p w14:paraId="4FF8343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71551" w:rsidRPr="001F2E96" w14:paraId="607A1ABB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3F184A8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Tonhajzerova</w:t>
            </w:r>
            <w:proofErr w:type="spellEnd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 xml:space="preserve"> et al. (2020)</w:t>
            </w:r>
          </w:p>
        </w:tc>
        <w:tc>
          <w:tcPr>
            <w:tcW w:w="369" w:type="pct"/>
            <w:noWrap/>
            <w:hideMark/>
          </w:tcPr>
          <w:p w14:paraId="21F0388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noWrap/>
            <w:hideMark/>
          </w:tcPr>
          <w:p w14:paraId="17B51C7D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pct"/>
            <w:noWrap/>
            <w:hideMark/>
          </w:tcPr>
          <w:p w14:paraId="1A12968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noWrap/>
            <w:hideMark/>
          </w:tcPr>
          <w:p w14:paraId="56260FA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  <w:hideMark/>
          </w:tcPr>
          <w:p w14:paraId="0D32C27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" w:type="pct"/>
            <w:noWrap/>
            <w:hideMark/>
          </w:tcPr>
          <w:p w14:paraId="6F5A6E4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14:paraId="7B454B9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noWrap/>
            <w:hideMark/>
          </w:tcPr>
          <w:p w14:paraId="2C72E4A9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4EBAEF6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747F0B3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noWrap/>
            <w:hideMark/>
          </w:tcPr>
          <w:p w14:paraId="48DF5F0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noWrap/>
            <w:hideMark/>
          </w:tcPr>
          <w:p w14:paraId="3C4C919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571551" w:rsidRPr="001F2E96" w14:paraId="1028FA72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47605FB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Vigo</w:t>
            </w:r>
            <w:proofErr w:type="spellEnd"/>
            <w:r w:rsidRPr="001F2E96">
              <w:rPr>
                <w:rFonts w:ascii="Times New Roman" w:hAnsi="Times New Roman" w:cs="Times New Roman"/>
                <w:sz w:val="20"/>
                <w:szCs w:val="20"/>
              </w:rPr>
              <w:t xml:space="preserve"> et al. (2008)</w:t>
            </w:r>
          </w:p>
        </w:tc>
        <w:tc>
          <w:tcPr>
            <w:tcW w:w="369" w:type="pct"/>
            <w:noWrap/>
            <w:hideMark/>
          </w:tcPr>
          <w:p w14:paraId="5744928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noWrap/>
            <w:hideMark/>
          </w:tcPr>
          <w:p w14:paraId="7CB6DEF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pct"/>
            <w:noWrap/>
            <w:hideMark/>
          </w:tcPr>
          <w:p w14:paraId="0E95CA2F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noWrap/>
            <w:hideMark/>
          </w:tcPr>
          <w:p w14:paraId="237A362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  <w:hideMark/>
          </w:tcPr>
          <w:p w14:paraId="227B6DA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" w:type="pct"/>
            <w:noWrap/>
            <w:hideMark/>
          </w:tcPr>
          <w:p w14:paraId="742A5517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" w:type="pct"/>
            <w:noWrap/>
            <w:hideMark/>
          </w:tcPr>
          <w:p w14:paraId="170F40C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noWrap/>
            <w:hideMark/>
          </w:tcPr>
          <w:p w14:paraId="3F33E71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noWrap/>
            <w:hideMark/>
          </w:tcPr>
          <w:p w14:paraId="4534E898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19CBF280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noWrap/>
            <w:hideMark/>
          </w:tcPr>
          <w:p w14:paraId="4022E5D4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" w:type="pct"/>
            <w:noWrap/>
            <w:hideMark/>
          </w:tcPr>
          <w:p w14:paraId="15D7BAE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71551" w:rsidRPr="001F2E96" w14:paraId="2F710351" w14:textId="77777777" w:rsidTr="009E00C5">
        <w:trPr>
          <w:trHeight w:val="288"/>
        </w:trPr>
        <w:tc>
          <w:tcPr>
            <w:tcW w:w="429" w:type="pct"/>
            <w:noWrap/>
            <w:hideMark/>
          </w:tcPr>
          <w:p w14:paraId="0F1C9D71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Wu et al. (2004)</w:t>
            </w:r>
          </w:p>
        </w:tc>
        <w:tc>
          <w:tcPr>
            <w:tcW w:w="369" w:type="pct"/>
            <w:noWrap/>
            <w:hideMark/>
          </w:tcPr>
          <w:p w14:paraId="57D0AA1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noWrap/>
            <w:hideMark/>
          </w:tcPr>
          <w:p w14:paraId="7B1A8E2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noWrap/>
            <w:hideMark/>
          </w:tcPr>
          <w:p w14:paraId="44CD08F3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" w:type="pct"/>
            <w:noWrap/>
            <w:hideMark/>
          </w:tcPr>
          <w:p w14:paraId="08DD198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hideMark/>
          </w:tcPr>
          <w:p w14:paraId="25296CA5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noWrap/>
            <w:hideMark/>
          </w:tcPr>
          <w:p w14:paraId="4139C18B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14:paraId="5FC2D5E6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pct"/>
            <w:noWrap/>
            <w:hideMark/>
          </w:tcPr>
          <w:p w14:paraId="5094C1A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noWrap/>
            <w:hideMark/>
          </w:tcPr>
          <w:p w14:paraId="75D703FA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54C090DE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noWrap/>
            <w:hideMark/>
          </w:tcPr>
          <w:p w14:paraId="7A828902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noWrap/>
            <w:hideMark/>
          </w:tcPr>
          <w:p w14:paraId="7CCF154C" w14:textId="77777777" w:rsidR="00571551" w:rsidRPr="001F2E96" w:rsidRDefault="00571551" w:rsidP="009E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E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1D98F3E6" w14:textId="77777777" w:rsidR="00CB08A1" w:rsidRDefault="00CB08A1">
      <w:bookmarkStart w:id="0" w:name="_GoBack"/>
      <w:bookmarkEnd w:id="0"/>
    </w:p>
    <w:sectPr w:rsidR="00CB08A1" w:rsidSect="005715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51"/>
    <w:rsid w:val="00571551"/>
    <w:rsid w:val="00C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75C83"/>
  <w15:chartTrackingRefBased/>
  <w15:docId w15:val="{87D253CB-6A70-4FC1-B0A1-FAA67A33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B97746487924B97836959BE637201" ma:contentTypeVersion="10" ma:contentTypeDescription="Create a new document." ma:contentTypeScope="" ma:versionID="02227774922276d5b87c54ed24f7f52c">
  <xsd:schema xmlns:xsd="http://www.w3.org/2001/XMLSchema" xmlns:xs="http://www.w3.org/2001/XMLSchema" xmlns:p="http://schemas.microsoft.com/office/2006/metadata/properties" xmlns:ns3="2a74eb75-f475-42e7-8303-f9a0c81d6f33" targetNamespace="http://schemas.microsoft.com/office/2006/metadata/properties" ma:root="true" ma:fieldsID="1f41696dc57fb9eb281dcc2b39b3b6f9" ns3:_="">
    <xsd:import namespace="2a74eb75-f475-42e7-8303-f9a0c81d6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4eb75-f475-42e7-8303-f9a0c81d6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08530-AAFC-4C07-8600-166B31137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4eb75-f475-42e7-8303-f9a0c81d6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1654E-CD7F-4257-B25E-10BF5456D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33D92-6D64-4DEF-89DA-3EE110E96C35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2a74eb75-f475-42e7-8303-f9a0c81d6f3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Jenkins</dc:creator>
  <cp:keywords/>
  <dc:description/>
  <cp:lastModifiedBy>Zoe Jenkins</cp:lastModifiedBy>
  <cp:revision>1</cp:revision>
  <dcterms:created xsi:type="dcterms:W3CDTF">2021-03-18T00:08:00Z</dcterms:created>
  <dcterms:modified xsi:type="dcterms:W3CDTF">2021-03-18T00:08:00Z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0x010100D62B97746487924B97836959BE637201</vt:lpwstr>
  </property>
</Properties>
</file>