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461D" w:rsidRDefault="009C461D" w:rsidP="009C461D">
      <w:pPr>
        <w:widowControl/>
        <w:spacing w:line="276" w:lineRule="auto"/>
        <w:rPr>
          <w:rFonts w:ascii="Times" w:hAnsi="Times"/>
          <w:color w:val="000000" w:themeColor="text1"/>
          <w:sz w:val="24"/>
        </w:rPr>
      </w:pPr>
    </w:p>
    <w:tbl>
      <w:tblPr>
        <w:tblW w:w="9469" w:type="dxa"/>
        <w:jc w:val="center"/>
        <w:tblLook w:val="04A0" w:firstRow="1" w:lastRow="0" w:firstColumn="1" w:lastColumn="0" w:noHBand="0" w:noVBand="1"/>
      </w:tblPr>
      <w:tblGrid>
        <w:gridCol w:w="4301"/>
        <w:gridCol w:w="1982"/>
        <w:gridCol w:w="2144"/>
        <w:gridCol w:w="1042"/>
      </w:tblGrid>
      <w:tr w:rsidR="009C461D" w:rsidRPr="00D37FC8" w:rsidTr="00F77B60">
        <w:trPr>
          <w:trHeight w:val="340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C461D" w:rsidRPr="00D37FC8" w:rsidRDefault="009C461D" w:rsidP="00F77B60">
            <w:pPr>
              <w:widowControl/>
              <w:rPr>
                <w:rFonts w:ascii="Times" w:eastAsia="DengXian" w:hAnsi="Times" w:cs="宋体"/>
                <w:b/>
                <w:bCs/>
                <w:kern w:val="0"/>
                <w:sz w:val="22"/>
                <w:szCs w:val="22"/>
              </w:rPr>
            </w:pPr>
            <w:r w:rsidRPr="004E3CC7">
              <w:rPr>
                <w:rFonts w:ascii="Times" w:eastAsia="DengXian" w:hAnsi="Times" w:cs="宋体"/>
                <w:b/>
                <w:bCs/>
                <w:kern w:val="0"/>
                <w:sz w:val="22"/>
                <w:szCs w:val="22"/>
              </w:rPr>
              <w:t>S</w:t>
            </w:r>
            <w:r w:rsidRPr="004E3CC7">
              <w:rPr>
                <w:rFonts w:ascii="Times" w:hAnsi="Times"/>
                <w:b/>
                <w:bCs/>
                <w:color w:val="000000" w:themeColor="text1"/>
                <w:sz w:val="24"/>
              </w:rPr>
              <w:t>upplementary table</w:t>
            </w:r>
            <w:r w:rsidRPr="004E3CC7">
              <w:rPr>
                <w:rFonts w:ascii="Times" w:eastAsia="DengXian" w:hAnsi="Times" w:cs="宋体"/>
                <w:b/>
                <w:bCs/>
                <w:kern w:val="0"/>
                <w:sz w:val="22"/>
                <w:szCs w:val="22"/>
              </w:rPr>
              <w:t xml:space="preserve"> 1</w:t>
            </w:r>
            <w:r w:rsidRPr="00D37FC8">
              <w:rPr>
                <w:rFonts w:ascii="Times" w:eastAsia="DengXian" w:hAnsi="Times" w:cs="宋体"/>
                <w:b/>
                <w:bCs/>
                <w:kern w:val="0"/>
                <w:sz w:val="22"/>
                <w:szCs w:val="22"/>
              </w:rPr>
              <w:t>.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 xml:space="preserve"> </w:t>
            </w:r>
            <w:r w:rsidRPr="00CB620E">
              <w:rPr>
                <w:rFonts w:ascii="Times" w:eastAsia="DengXian" w:hAnsi="Times" w:cs="宋体"/>
                <w:kern w:val="0"/>
                <w:sz w:val="24"/>
              </w:rPr>
              <w:t xml:space="preserve">The demographic characteristics of </w:t>
            </w:r>
            <w:r w:rsidR="00CB620E" w:rsidRPr="00CB620E">
              <w:rPr>
                <w:rFonts w:ascii="Times" w:hAnsi="Times"/>
                <w:color w:val="000000" w:themeColor="text1"/>
                <w:sz w:val="24"/>
              </w:rPr>
              <w:t>neonate</w:t>
            </w:r>
            <w:r w:rsidRPr="00CB620E">
              <w:rPr>
                <w:rFonts w:ascii="Times" w:eastAsia="DengXian" w:hAnsi="Times" w:cs="宋体"/>
                <w:kern w:val="0"/>
                <w:sz w:val="24"/>
              </w:rPr>
              <w:t>s with surgery in the NEC-PVG group and NEC-non PVG group.</w:t>
            </w:r>
          </w:p>
        </w:tc>
      </w:tr>
      <w:tr w:rsidR="009C461D" w:rsidRPr="00D37FC8" w:rsidTr="00F77B60">
        <w:trPr>
          <w:trHeight w:val="34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BDBDB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left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Variables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NEC-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PVG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NEC-n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on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 xml:space="preserve"> 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PVG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BDBDB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i/>
                <w:iCs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i/>
                <w:iCs/>
                <w:kern w:val="0"/>
                <w:sz w:val="22"/>
                <w:szCs w:val="22"/>
              </w:rPr>
              <w:t>P</w:t>
            </w:r>
          </w:p>
        </w:tc>
      </w:tr>
      <w:tr w:rsidR="009C461D" w:rsidRPr="00D37FC8" w:rsidTr="00F77B60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461D" w:rsidRPr="00D37FC8" w:rsidRDefault="009C461D" w:rsidP="00F77B60">
            <w:pPr>
              <w:widowControl/>
              <w:jc w:val="left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 xml:space="preserve"> (n=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42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 xml:space="preserve"> (n=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25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461D" w:rsidRPr="00D37FC8" w:rsidRDefault="009C461D" w:rsidP="00F77B60">
            <w:pPr>
              <w:widowControl/>
              <w:jc w:val="left"/>
              <w:rPr>
                <w:rFonts w:ascii="Times" w:eastAsia="DengXian" w:hAnsi="Times" w:cs="宋体"/>
                <w:i/>
                <w:iCs/>
                <w:kern w:val="0"/>
                <w:sz w:val="22"/>
                <w:szCs w:val="22"/>
              </w:rPr>
            </w:pPr>
          </w:p>
        </w:tc>
      </w:tr>
      <w:tr w:rsidR="009C461D" w:rsidRPr="00D37FC8" w:rsidTr="00F77B60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left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NEC stage (III)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29(69.0%)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21(84.0%)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hAnsi="Times"/>
                <w:sz w:val="24"/>
              </w:rPr>
              <w:t>0.174</w:t>
            </w:r>
          </w:p>
        </w:tc>
      </w:tr>
      <w:tr w:rsidR="009C461D" w:rsidRPr="00D37FC8" w:rsidTr="00F77B60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left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GA (week)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30.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0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±1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 xml:space="preserve"> 29.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5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±2.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0.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397</w:t>
            </w:r>
          </w:p>
        </w:tc>
      </w:tr>
      <w:tr w:rsidR="009C461D" w:rsidRPr="00D37FC8" w:rsidTr="00F77B60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left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BW (gram)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1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3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4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9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4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±32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4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13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71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2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±3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42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0.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795</w:t>
            </w:r>
          </w:p>
        </w:tc>
      </w:tr>
      <w:tr w:rsidR="009C461D" w:rsidRPr="00D37FC8" w:rsidTr="00F77B60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left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2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6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(61.9%)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17(68.0%)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0.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6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15</w:t>
            </w:r>
          </w:p>
        </w:tc>
      </w:tr>
      <w:tr w:rsidR="009C461D" w:rsidRPr="00D37FC8" w:rsidTr="00F77B60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left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 xml:space="preserve">SGA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8(19.0%)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1(4.0%)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0.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16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9</w:t>
            </w:r>
          </w:p>
        </w:tc>
      </w:tr>
      <w:tr w:rsidR="009C461D" w:rsidRPr="00D37FC8" w:rsidTr="00F77B60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left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 xml:space="preserve">Asphyxia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7(16.7%)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3(12.0%)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0.8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70</w:t>
            </w:r>
          </w:p>
        </w:tc>
      </w:tr>
      <w:tr w:rsidR="009C461D" w:rsidRPr="00D37FC8" w:rsidTr="00F77B60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left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 xml:space="preserve">Last volume of milk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2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1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(1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5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 xml:space="preserve">, 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27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18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(1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5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 xml:space="preserve">, 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29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0.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599</w:t>
            </w:r>
          </w:p>
        </w:tc>
      </w:tr>
      <w:tr w:rsidR="009C461D" w:rsidRPr="00D37FC8" w:rsidTr="00F77B60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left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 xml:space="preserve">Mother's 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29.6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±4.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29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8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±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4.</w:t>
            </w: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0.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838</w:t>
            </w:r>
          </w:p>
        </w:tc>
      </w:tr>
      <w:tr w:rsidR="009C461D" w:rsidRPr="00D37FC8" w:rsidTr="00F77B60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left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Vaginal delivery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19(45.2%)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16(64.0%)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0.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137</w:t>
            </w:r>
          </w:p>
        </w:tc>
      </w:tr>
      <w:tr w:rsidR="009C461D" w:rsidRPr="00D37FC8" w:rsidTr="00F77B60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left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Premature rupture of membranes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12(28.6%)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9(36.0%)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0.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526</w:t>
            </w:r>
          </w:p>
        </w:tc>
      </w:tr>
      <w:tr w:rsidR="009C461D" w:rsidRPr="00D37FC8" w:rsidTr="00F77B60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left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Turbid amniotic fluid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9(21.4%)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7(28.0%)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0.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542</w:t>
            </w:r>
          </w:p>
        </w:tc>
      </w:tr>
      <w:tr w:rsidR="009C461D" w:rsidRPr="00D37FC8" w:rsidTr="00F77B60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left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Multiple pregnancy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1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3(31.0%)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6(24.0%)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0.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541</w:t>
            </w:r>
          </w:p>
        </w:tc>
      </w:tr>
      <w:tr w:rsidR="009C461D" w:rsidRPr="00D37FC8" w:rsidTr="00F77B60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left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GDM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9(21.4%)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6(24.0%)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0.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807</w:t>
            </w:r>
          </w:p>
        </w:tc>
      </w:tr>
      <w:tr w:rsidR="009C461D" w:rsidRPr="00D37FC8" w:rsidTr="00F77B60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left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Hypertension during pregnancy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8(19.0%)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3(12.0%)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0.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451</w:t>
            </w:r>
          </w:p>
        </w:tc>
      </w:tr>
      <w:tr w:rsidR="009C461D" w:rsidRPr="00D37FC8" w:rsidTr="00F77B60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left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Anemia in pregnancy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17(40.5%)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10(40.0%)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0.9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69</w:t>
            </w:r>
          </w:p>
        </w:tc>
      </w:tr>
      <w:tr w:rsidR="009C461D" w:rsidRPr="00D37FC8" w:rsidTr="00F77B60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left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IAI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1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3(31.0%)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6(24.0%)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1D" w:rsidRPr="00D37FC8" w:rsidRDefault="009C461D" w:rsidP="00F77B60">
            <w:pPr>
              <w:widowControl/>
              <w:jc w:val="center"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0.</w:t>
            </w:r>
            <w:r>
              <w:rPr>
                <w:rFonts w:ascii="Times" w:eastAsia="DengXian" w:hAnsi="Times" w:cs="宋体"/>
                <w:kern w:val="0"/>
                <w:sz w:val="22"/>
                <w:szCs w:val="22"/>
              </w:rPr>
              <w:t>541</w:t>
            </w:r>
          </w:p>
        </w:tc>
      </w:tr>
      <w:tr w:rsidR="009C461D" w:rsidRPr="00D37FC8" w:rsidTr="00F77B60">
        <w:trPr>
          <w:trHeight w:val="720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61D" w:rsidRPr="00D37FC8" w:rsidRDefault="009C461D" w:rsidP="00F77B60">
            <w:pPr>
              <w:widowControl/>
              <w:rPr>
                <w:rFonts w:ascii="Times" w:eastAsia="DengXian" w:hAnsi="Times" w:cs="宋体"/>
                <w:kern w:val="0"/>
                <w:sz w:val="22"/>
                <w:szCs w:val="22"/>
              </w:rPr>
            </w:pPr>
            <w:r w:rsidRPr="00D37FC8">
              <w:rPr>
                <w:rFonts w:ascii="Times" w:eastAsia="DengXian" w:hAnsi="Times" w:cs="宋体"/>
                <w:kern w:val="0"/>
                <w:sz w:val="22"/>
                <w:szCs w:val="22"/>
              </w:rPr>
              <w:t>Abbreviation: NEC, necrotizing enterocolitis; GA, gestational age; BW, birth weight; SGA, small for gestational age; GDM, gestational diabetes mellitus; IAI, intrauterine infection.</w:t>
            </w:r>
          </w:p>
        </w:tc>
      </w:tr>
    </w:tbl>
    <w:p w:rsidR="009C461D" w:rsidRPr="008D5163" w:rsidRDefault="009C461D" w:rsidP="009C461D">
      <w:pPr>
        <w:widowControl/>
        <w:spacing w:line="276" w:lineRule="auto"/>
        <w:rPr>
          <w:rFonts w:ascii="Times" w:hAnsi="Times"/>
          <w:color w:val="000000" w:themeColor="text1"/>
          <w:sz w:val="24"/>
        </w:rPr>
      </w:pPr>
    </w:p>
    <w:p w:rsidR="00FD09E7" w:rsidRDefault="00FD09E7"/>
    <w:p w:rsidR="002A685F" w:rsidRDefault="002A685F"/>
    <w:sectPr w:rsidR="002A685F" w:rsidSect="00A94FF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1D"/>
    <w:rsid w:val="00154F10"/>
    <w:rsid w:val="002A5536"/>
    <w:rsid w:val="002A685F"/>
    <w:rsid w:val="00430421"/>
    <w:rsid w:val="00446991"/>
    <w:rsid w:val="0067525C"/>
    <w:rsid w:val="009C461D"/>
    <w:rsid w:val="00B206BF"/>
    <w:rsid w:val="00C96071"/>
    <w:rsid w:val="00CB620E"/>
    <w:rsid w:val="00F90594"/>
    <w:rsid w:val="00FD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5C898CA-E947-4644-BDF8-4268489C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6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23982</dc:creator>
  <cp:keywords/>
  <dc:description/>
  <cp:lastModifiedBy>23982</cp:lastModifiedBy>
  <cp:revision>3</cp:revision>
  <dcterms:created xsi:type="dcterms:W3CDTF">2021-05-25T15:54:00Z</dcterms:created>
  <dcterms:modified xsi:type="dcterms:W3CDTF">2021-05-25T15:54:00Z</dcterms:modified>
</cp:coreProperties>
</file>