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B33892" w14:textId="38C975EC" w:rsidR="00CF6923" w:rsidRPr="00305D5E" w:rsidRDefault="00CF6923" w:rsidP="00305D5E">
      <w:pPr>
        <w:widowControl/>
        <w:spacing w:after="0" w:line="276" w:lineRule="auto"/>
        <w:jc w:val="left"/>
        <w:rPr>
          <w:rFonts w:ascii="Times New Roman" w:eastAsia="DengXian" w:hAnsi="Times New Roman" w:cs="Times New Roman"/>
          <w:b/>
          <w:color w:val="auto"/>
        </w:rPr>
      </w:pPr>
      <w:r w:rsidRPr="00B43B3A">
        <w:rPr>
          <w:rFonts w:ascii="Times New Roman" w:eastAsia="DengXian" w:hAnsi="Times New Roman" w:cs="Times New Roman"/>
          <w:b/>
          <w:color w:val="auto"/>
        </w:rPr>
        <w:t xml:space="preserve">Legends of </w:t>
      </w:r>
      <w:r>
        <w:rPr>
          <w:rFonts w:ascii="Times New Roman" w:eastAsia="DengXian" w:hAnsi="Times New Roman" w:cs="Times New Roman"/>
          <w:b/>
          <w:color w:val="auto"/>
        </w:rPr>
        <w:t>Supplementary Figures</w:t>
      </w:r>
    </w:p>
    <w:p w14:paraId="4E807738" w14:textId="77777777" w:rsidR="000D1439" w:rsidRPr="00342603" w:rsidRDefault="00CF6923" w:rsidP="00305D5E">
      <w:pPr>
        <w:spacing w:before="240" w:after="0" w:line="276" w:lineRule="auto"/>
        <w:ind w:left="2665" w:hanging="2665"/>
        <w:rPr>
          <w:rFonts w:ascii="Times New Roman" w:hAnsi="Times New Roman" w:cstheme="minorBidi"/>
          <w:bCs/>
          <w:color w:val="auto"/>
        </w:rPr>
      </w:pPr>
      <w:r w:rsidRPr="00697F07">
        <w:rPr>
          <w:rFonts w:ascii="Times New Roman" w:hAnsi="Times New Roman" w:cstheme="minorBidi"/>
          <w:b/>
          <w:color w:val="auto"/>
        </w:rPr>
        <w:t>Supplementary Figure 1.</w:t>
      </w:r>
      <w:r>
        <w:rPr>
          <w:rFonts w:ascii="Times New Roman" w:hAnsi="Times New Roman" w:cstheme="minorBidi"/>
          <w:bCs/>
          <w:color w:val="auto"/>
        </w:rPr>
        <w:tab/>
      </w:r>
      <w:r w:rsidRPr="00697F07">
        <w:rPr>
          <w:rFonts w:ascii="Times New Roman" w:hAnsi="Times New Roman" w:cstheme="minorBidi"/>
          <w:bCs/>
          <w:color w:val="auto"/>
        </w:rPr>
        <w:t xml:space="preserve">HPLC/UV spectrum of major active </w:t>
      </w:r>
      <w:r w:rsidRPr="00342603">
        <w:rPr>
          <w:rFonts w:ascii="Times New Roman" w:hAnsi="Times New Roman" w:cstheme="minorBidi"/>
          <w:bCs/>
          <w:color w:val="auto"/>
        </w:rPr>
        <w:t>components BBR/JAT/COP/PAL in CREA, CREB and CREC.</w:t>
      </w:r>
    </w:p>
    <w:p w14:paraId="3D8E2456" w14:textId="56679D2D" w:rsidR="00CF6923" w:rsidRPr="00697F07" w:rsidRDefault="000D1439" w:rsidP="00305D5E">
      <w:pPr>
        <w:spacing w:before="240" w:after="0" w:line="276" w:lineRule="auto"/>
        <w:ind w:left="2665" w:hanging="2665"/>
        <w:rPr>
          <w:rFonts w:ascii="Times New Roman" w:hAnsi="Times New Roman" w:cstheme="minorBidi"/>
          <w:bCs/>
          <w:color w:val="auto"/>
        </w:rPr>
      </w:pPr>
      <w:r w:rsidRPr="00342603">
        <w:rPr>
          <w:rFonts w:ascii="Times New Roman" w:hAnsi="Times New Roman" w:cstheme="minorBidi"/>
          <w:b/>
          <w:color w:val="auto"/>
        </w:rPr>
        <w:t>Supplementary Figure 2.</w:t>
      </w:r>
      <w:r w:rsidRPr="00342603">
        <w:tab/>
      </w:r>
      <w:r w:rsidRPr="00342603">
        <w:rPr>
          <w:rFonts w:ascii="Times New Roman" w:hAnsi="Times New Roman" w:cstheme="minorBidi"/>
          <w:bCs/>
          <w:color w:val="auto"/>
        </w:rPr>
        <w:t>Quantity and integrity of</w:t>
      </w:r>
      <w:r w:rsidR="00056518" w:rsidRPr="00342603">
        <w:rPr>
          <w:rFonts w:ascii="Times New Roman" w:hAnsi="Times New Roman" w:cstheme="minorBidi"/>
          <w:bCs/>
          <w:color w:val="auto"/>
        </w:rPr>
        <w:t xml:space="preserve"> </w:t>
      </w:r>
      <w:r w:rsidRPr="00342603">
        <w:rPr>
          <w:rFonts w:ascii="Times New Roman" w:hAnsi="Times New Roman" w:cstheme="minorBidi"/>
          <w:bCs/>
          <w:color w:val="auto"/>
        </w:rPr>
        <w:t xml:space="preserve">fecal DNA samples </w:t>
      </w:r>
      <w:r w:rsidR="00056518" w:rsidRPr="00342603">
        <w:rPr>
          <w:rFonts w:ascii="Times New Roman" w:hAnsi="Times New Roman" w:cstheme="minorBidi"/>
          <w:bCs/>
          <w:color w:val="auto"/>
        </w:rPr>
        <w:t xml:space="preserve">in </w:t>
      </w:r>
      <w:r w:rsidR="00905A06" w:rsidRPr="00342603">
        <w:rPr>
          <w:rFonts w:ascii="Times New Roman" w:hAnsi="Times New Roman" w:cstheme="minorBidi"/>
          <w:bCs/>
          <w:color w:val="auto"/>
        </w:rPr>
        <w:t xml:space="preserve">WT, </w:t>
      </w:r>
      <w:proofErr w:type="spellStart"/>
      <w:r w:rsidR="00905A06" w:rsidRPr="00342603">
        <w:rPr>
          <w:rFonts w:ascii="Times New Roman" w:hAnsi="Times New Roman" w:cstheme="minorBidi"/>
          <w:bCs/>
          <w:color w:val="auto"/>
        </w:rPr>
        <w:t>db</w:t>
      </w:r>
      <w:proofErr w:type="spellEnd"/>
      <w:r w:rsidR="00905A06" w:rsidRPr="00342603">
        <w:rPr>
          <w:rFonts w:ascii="Times New Roman" w:hAnsi="Times New Roman" w:cstheme="minorBidi"/>
          <w:bCs/>
          <w:color w:val="auto"/>
        </w:rPr>
        <w:t>, CREA, CREB, and CREC</w:t>
      </w:r>
      <w:r w:rsidR="00A76D22" w:rsidRPr="00342603">
        <w:rPr>
          <w:rFonts w:ascii="Times New Roman" w:hAnsi="Times New Roman" w:cstheme="minorBidi"/>
          <w:bCs/>
          <w:color w:val="auto"/>
        </w:rPr>
        <w:t xml:space="preserve"> </w:t>
      </w:r>
      <w:r w:rsidR="00813D94" w:rsidRPr="00342603">
        <w:rPr>
          <w:rFonts w:ascii="Times New Roman" w:hAnsi="Times New Roman" w:cstheme="minorBidi" w:hint="eastAsia"/>
          <w:bCs/>
          <w:color w:val="auto"/>
        </w:rPr>
        <w:t>group</w:t>
      </w:r>
      <w:r w:rsidR="00813D94" w:rsidRPr="00342603">
        <w:rPr>
          <w:rFonts w:ascii="Times New Roman" w:hAnsi="Times New Roman" w:cstheme="minorBidi"/>
          <w:bCs/>
          <w:color w:val="auto"/>
        </w:rPr>
        <w:t xml:space="preserve"> </w:t>
      </w:r>
      <w:r w:rsidR="00A76D22" w:rsidRPr="00342603">
        <w:rPr>
          <w:rFonts w:ascii="Times New Roman" w:hAnsi="Times New Roman" w:cstheme="minorBidi"/>
          <w:bCs/>
          <w:color w:val="auto"/>
        </w:rPr>
        <w:t xml:space="preserve">(n=5/group) </w:t>
      </w:r>
      <w:r w:rsidRPr="00342603">
        <w:rPr>
          <w:rFonts w:ascii="Times New Roman" w:hAnsi="Times New Roman" w:cstheme="minorBidi"/>
          <w:bCs/>
          <w:color w:val="auto"/>
        </w:rPr>
        <w:t>of mice.</w:t>
      </w:r>
      <w:r w:rsidR="00CF6923" w:rsidRPr="00697F07">
        <w:rPr>
          <w:rFonts w:ascii="Times New Roman" w:hAnsi="Times New Roman" w:cstheme="minorBidi"/>
          <w:bCs/>
          <w:color w:val="auto"/>
        </w:rPr>
        <w:br w:type="page"/>
      </w:r>
    </w:p>
    <w:p w14:paraId="1114D548" w14:textId="77777777" w:rsidR="00CF6923" w:rsidRDefault="00CF6923" w:rsidP="00CF6923">
      <w:pPr>
        <w:widowControl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7EE445D" wp14:editId="0AC19082">
            <wp:extent cx="5274310" cy="567743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677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46DD0E" w14:textId="77777777" w:rsidR="00CF6923" w:rsidRDefault="00CF6923" w:rsidP="00CF6923">
      <w:pPr>
        <w:widowControl/>
        <w:spacing w:after="0"/>
        <w:jc w:val="left"/>
        <w:rPr>
          <w:rFonts w:ascii="Times New Roman" w:hAnsi="Times New Roman" w:cs="Times New Roman"/>
        </w:rPr>
      </w:pPr>
    </w:p>
    <w:p w14:paraId="249B613E" w14:textId="306B004E" w:rsidR="009D5159" w:rsidRDefault="00CF6923" w:rsidP="00305D5E">
      <w:pPr>
        <w:spacing w:line="276" w:lineRule="auto"/>
        <w:rPr>
          <w:rFonts w:ascii="Times New Roman" w:hAnsi="Times New Roman" w:cstheme="minorBidi"/>
          <w:bCs/>
          <w:color w:val="auto"/>
        </w:rPr>
      </w:pPr>
      <w:r w:rsidRPr="00697F07">
        <w:rPr>
          <w:rFonts w:ascii="Times New Roman" w:hAnsi="Times New Roman" w:cstheme="minorBidi"/>
          <w:b/>
          <w:color w:val="auto"/>
        </w:rPr>
        <w:t>Supplementary Figure 1.</w:t>
      </w:r>
      <w:r>
        <w:rPr>
          <w:rFonts w:ascii="Times New Roman" w:hAnsi="Times New Roman" w:cstheme="minorBidi"/>
          <w:b/>
          <w:color w:val="auto"/>
        </w:rPr>
        <w:tab/>
      </w:r>
      <w:r w:rsidRPr="00697F07">
        <w:rPr>
          <w:rFonts w:ascii="Times New Roman" w:hAnsi="Times New Roman" w:cstheme="minorBidi"/>
          <w:bCs/>
          <w:color w:val="auto"/>
        </w:rPr>
        <w:t>HPLC/UV spectrum of major active components BBR/JAT/COP/PAL in CREA, CREB and CREC.</w:t>
      </w:r>
    </w:p>
    <w:p w14:paraId="13F78203" w14:textId="77777777" w:rsidR="009D5159" w:rsidRDefault="009D5159">
      <w:pPr>
        <w:widowControl/>
        <w:jc w:val="left"/>
        <w:rPr>
          <w:rFonts w:ascii="Times New Roman" w:hAnsi="Times New Roman" w:cstheme="minorBidi"/>
          <w:bCs/>
          <w:color w:val="auto"/>
        </w:rPr>
      </w:pPr>
      <w:r>
        <w:rPr>
          <w:rFonts w:ascii="Times New Roman" w:hAnsi="Times New Roman" w:cstheme="minorBidi"/>
          <w:bCs/>
          <w:color w:val="auto"/>
        </w:rPr>
        <w:br w:type="page"/>
      </w:r>
    </w:p>
    <w:p w14:paraId="717CC8AC" w14:textId="71EB6BC7" w:rsidR="00EC1015" w:rsidRDefault="00274FED" w:rsidP="00274FED">
      <w:pPr>
        <w:spacing w:line="276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96FD11C" wp14:editId="7DF5C0BA">
            <wp:extent cx="3949810" cy="8695215"/>
            <wp:effectExtent l="0" t="0" r="0" b="0"/>
            <wp:docPr id="23" name="Picture 22">
              <a:extLst xmlns:a="http://schemas.openxmlformats.org/drawingml/2006/main">
                <a:ext uri="{FF2B5EF4-FFF2-40B4-BE49-F238E27FC236}">
                  <a16:creationId xmlns:a16="http://schemas.microsoft.com/office/drawing/2014/main" id="{F750328A-4E05-4F8A-B4F8-68BEF007851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>
                      <a:extLst>
                        <a:ext uri="{FF2B5EF4-FFF2-40B4-BE49-F238E27FC236}">
                          <a16:creationId xmlns:a16="http://schemas.microsoft.com/office/drawing/2014/main" id="{F750328A-4E05-4F8A-B4F8-68BEF007851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66586" cy="8732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6CFC" w:rsidRPr="005F6CFC">
        <w:rPr>
          <w:noProof/>
        </w:rPr>
        <w:t xml:space="preserve"> </w:t>
      </w:r>
      <w:r w:rsidR="005F6CFC">
        <w:rPr>
          <w:noProof/>
        </w:rPr>
        <w:lastRenderedPageBreak/>
        <w:drawing>
          <wp:inline distT="0" distB="0" distL="0" distR="0" wp14:anchorId="091CAFA9" wp14:editId="0E0C81AE">
            <wp:extent cx="3957456" cy="8712044"/>
            <wp:effectExtent l="0" t="0" r="0" b="0"/>
            <wp:docPr id="32" name="Picture 31">
              <a:extLst xmlns:a="http://schemas.openxmlformats.org/drawingml/2006/main">
                <a:ext uri="{FF2B5EF4-FFF2-40B4-BE49-F238E27FC236}">
                  <a16:creationId xmlns:a16="http://schemas.microsoft.com/office/drawing/2014/main" id="{6962597A-1BC8-4223-A9B1-FB02B76391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1">
                      <a:extLst>
                        <a:ext uri="{FF2B5EF4-FFF2-40B4-BE49-F238E27FC236}">
                          <a16:creationId xmlns:a16="http://schemas.microsoft.com/office/drawing/2014/main" id="{6962597A-1BC8-4223-A9B1-FB02B763912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71616" cy="8743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2B038" w14:textId="0C30FA46" w:rsidR="00D663F0" w:rsidRDefault="00D663F0" w:rsidP="00274FED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7B5AEBBC" wp14:editId="4965CD23">
            <wp:extent cx="3947865" cy="8712044"/>
            <wp:effectExtent l="0" t="0" r="0" b="0"/>
            <wp:docPr id="44" name="Picture 43">
              <a:extLst xmlns:a="http://schemas.openxmlformats.org/drawingml/2006/main">
                <a:ext uri="{FF2B5EF4-FFF2-40B4-BE49-F238E27FC236}">
                  <a16:creationId xmlns:a16="http://schemas.microsoft.com/office/drawing/2014/main" id="{515F0371-7B4C-4A53-AED7-D09D42059C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3">
                      <a:extLst>
                        <a:ext uri="{FF2B5EF4-FFF2-40B4-BE49-F238E27FC236}">
                          <a16:creationId xmlns:a16="http://schemas.microsoft.com/office/drawing/2014/main" id="{515F0371-7B4C-4A53-AED7-D09D42059C5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73395" cy="8768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DFCE9" w14:textId="1C26D233" w:rsidR="00917AD5" w:rsidRDefault="00917AD5" w:rsidP="00274FED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61ABC87D" wp14:editId="6688BFE9">
            <wp:extent cx="3918608" cy="8633507"/>
            <wp:effectExtent l="0" t="0" r="0" b="0"/>
            <wp:docPr id="33" name="Picture 32">
              <a:extLst xmlns:a="http://schemas.openxmlformats.org/drawingml/2006/main">
                <a:ext uri="{FF2B5EF4-FFF2-40B4-BE49-F238E27FC236}">
                  <a16:creationId xmlns:a16="http://schemas.microsoft.com/office/drawing/2014/main" id="{5E4C0E30-78F2-4F3D-8E11-15B2C4883E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2">
                      <a:extLst>
                        <a:ext uri="{FF2B5EF4-FFF2-40B4-BE49-F238E27FC236}">
                          <a16:creationId xmlns:a16="http://schemas.microsoft.com/office/drawing/2014/main" id="{5E4C0E30-78F2-4F3D-8E11-15B2C4883E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37578" cy="867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A9CC3" w14:textId="3649EAA4" w:rsidR="00C87A75" w:rsidRDefault="00C87A75" w:rsidP="00274FED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706C904E" wp14:editId="3F64A8BA">
            <wp:extent cx="3780096" cy="8324967"/>
            <wp:effectExtent l="0" t="0" r="0" b="0"/>
            <wp:docPr id="46" name="Picture 45">
              <a:extLst xmlns:a="http://schemas.openxmlformats.org/drawingml/2006/main">
                <a:ext uri="{FF2B5EF4-FFF2-40B4-BE49-F238E27FC236}">
                  <a16:creationId xmlns:a16="http://schemas.microsoft.com/office/drawing/2014/main" id="{791BA9ED-F999-413D-B029-63F4747952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5">
                      <a:extLst>
                        <a:ext uri="{FF2B5EF4-FFF2-40B4-BE49-F238E27FC236}">
                          <a16:creationId xmlns:a16="http://schemas.microsoft.com/office/drawing/2014/main" id="{791BA9ED-F999-413D-B029-63F47479529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18630" cy="840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B72B7" w14:textId="4BFBF0B7" w:rsidR="001F7250" w:rsidRPr="001F7250" w:rsidRDefault="001F7250" w:rsidP="001F7250">
      <w:pPr>
        <w:spacing w:line="276" w:lineRule="auto"/>
        <w:rPr>
          <w:rFonts w:ascii="Times New Roman" w:hAnsi="Times New Roman" w:cstheme="minorBidi"/>
          <w:bCs/>
          <w:color w:val="auto"/>
        </w:rPr>
      </w:pPr>
      <w:r w:rsidRPr="00342603">
        <w:rPr>
          <w:rFonts w:ascii="Times New Roman" w:hAnsi="Times New Roman" w:cstheme="minorBidi"/>
          <w:b/>
          <w:color w:val="auto"/>
        </w:rPr>
        <w:t>Supplementary Figure 2.</w:t>
      </w:r>
      <w:r w:rsidRPr="00342603">
        <w:rPr>
          <w:rFonts w:ascii="Times New Roman" w:hAnsi="Times New Roman" w:cstheme="minorBidi"/>
          <w:bCs/>
          <w:color w:val="auto"/>
        </w:rPr>
        <w:tab/>
      </w:r>
      <w:r w:rsidR="00A76D22" w:rsidRPr="00342603">
        <w:rPr>
          <w:rFonts w:ascii="Times New Roman" w:hAnsi="Times New Roman" w:cstheme="minorBidi"/>
          <w:bCs/>
          <w:color w:val="auto"/>
        </w:rPr>
        <w:t xml:space="preserve">Quantity and integrity of fecal DNA samples in WT, </w:t>
      </w:r>
      <w:proofErr w:type="spellStart"/>
      <w:r w:rsidR="00A76D22" w:rsidRPr="00342603">
        <w:rPr>
          <w:rFonts w:ascii="Times New Roman" w:hAnsi="Times New Roman" w:cstheme="minorBidi"/>
          <w:bCs/>
          <w:color w:val="auto"/>
        </w:rPr>
        <w:t>db</w:t>
      </w:r>
      <w:proofErr w:type="spellEnd"/>
      <w:r w:rsidR="00A76D22" w:rsidRPr="00342603">
        <w:rPr>
          <w:rFonts w:ascii="Times New Roman" w:hAnsi="Times New Roman" w:cstheme="minorBidi"/>
          <w:bCs/>
          <w:color w:val="auto"/>
        </w:rPr>
        <w:t xml:space="preserve">, CREA, CREB, and CREC </w:t>
      </w:r>
      <w:r w:rsidR="00A76D22" w:rsidRPr="00342603">
        <w:rPr>
          <w:rFonts w:ascii="Times New Roman" w:hAnsi="Times New Roman" w:cstheme="minorBidi" w:hint="eastAsia"/>
          <w:bCs/>
          <w:color w:val="auto"/>
        </w:rPr>
        <w:t>group</w:t>
      </w:r>
      <w:r w:rsidR="00A76D22" w:rsidRPr="00342603">
        <w:rPr>
          <w:rFonts w:ascii="Times New Roman" w:hAnsi="Times New Roman" w:cstheme="minorBidi"/>
          <w:bCs/>
          <w:color w:val="auto"/>
        </w:rPr>
        <w:t xml:space="preserve"> (n=5/group) of mice.</w:t>
      </w:r>
    </w:p>
    <w:sectPr w:rsidR="001F7250" w:rsidRPr="001F7250" w:rsidSect="005614C7">
      <w:pgSz w:w="11906" w:h="16838"/>
      <w:pgMar w:top="1440" w:right="1800" w:bottom="1440" w:left="180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BC6579" w14:textId="77777777" w:rsidR="00CE5CAD" w:rsidRDefault="00CE5CAD" w:rsidP="000D1439">
      <w:pPr>
        <w:spacing w:after="0" w:line="240" w:lineRule="auto"/>
      </w:pPr>
      <w:r>
        <w:separator/>
      </w:r>
    </w:p>
  </w:endnote>
  <w:endnote w:type="continuationSeparator" w:id="0">
    <w:p w14:paraId="551F604C" w14:textId="77777777" w:rsidR="00CE5CAD" w:rsidRDefault="00CE5CAD" w:rsidP="000D1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CE2C72" w14:textId="77777777" w:rsidR="00CE5CAD" w:rsidRDefault="00CE5CAD" w:rsidP="000D1439">
      <w:pPr>
        <w:spacing w:after="0" w:line="240" w:lineRule="auto"/>
      </w:pPr>
      <w:r>
        <w:separator/>
      </w:r>
    </w:p>
  </w:footnote>
  <w:footnote w:type="continuationSeparator" w:id="0">
    <w:p w14:paraId="2D214F99" w14:textId="77777777" w:rsidR="00CE5CAD" w:rsidRDefault="00CE5CAD" w:rsidP="000D14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6923"/>
    <w:rsid w:val="00056518"/>
    <w:rsid w:val="000D1439"/>
    <w:rsid w:val="001B30DB"/>
    <w:rsid w:val="001F7250"/>
    <w:rsid w:val="00274FED"/>
    <w:rsid w:val="00305D5E"/>
    <w:rsid w:val="00342603"/>
    <w:rsid w:val="00462048"/>
    <w:rsid w:val="004B5DA4"/>
    <w:rsid w:val="005402E7"/>
    <w:rsid w:val="005614C7"/>
    <w:rsid w:val="005B6A07"/>
    <w:rsid w:val="005F6CFC"/>
    <w:rsid w:val="00813D94"/>
    <w:rsid w:val="00856C0E"/>
    <w:rsid w:val="00905A06"/>
    <w:rsid w:val="00917AD5"/>
    <w:rsid w:val="009D5159"/>
    <w:rsid w:val="00A76D22"/>
    <w:rsid w:val="00B4588A"/>
    <w:rsid w:val="00C83BAB"/>
    <w:rsid w:val="00C87A75"/>
    <w:rsid w:val="00CB7EB4"/>
    <w:rsid w:val="00CD7509"/>
    <w:rsid w:val="00CE5CAD"/>
    <w:rsid w:val="00CF6923"/>
    <w:rsid w:val="00D663F0"/>
    <w:rsid w:val="00DE6B0A"/>
    <w:rsid w:val="00EC1015"/>
    <w:rsid w:val="00FB6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326BD2"/>
  <w15:chartTrackingRefBased/>
  <w15:docId w15:val="{BACE7373-0937-4566-8034-4F7287111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color w:val="212121"/>
        <w:sz w:val="24"/>
        <w:szCs w:val="24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6923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7EB4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link w:val="Header"/>
    <w:uiPriority w:val="99"/>
    <w:rsid w:val="00CB7EB4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0D143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0D143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77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Florine Lièvre</cp:lastModifiedBy>
  <cp:revision>22</cp:revision>
  <dcterms:created xsi:type="dcterms:W3CDTF">2021-05-14T04:53:00Z</dcterms:created>
  <dcterms:modified xsi:type="dcterms:W3CDTF">2021-05-27T13:00:00Z</dcterms:modified>
</cp:coreProperties>
</file>