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2B" w:rsidRPr="0039672B" w:rsidRDefault="0039672B" w:rsidP="0039672B">
      <w:pPr>
        <w:rPr>
          <w:rFonts w:ascii="Times New Roman" w:hAnsi="Times New Roman" w:cs="Times New Roman"/>
          <w:szCs w:val="21"/>
        </w:rPr>
      </w:pPr>
      <w:r w:rsidRPr="0039672B">
        <w:rPr>
          <w:rFonts w:ascii="Times New Roman" w:hAnsi="Times New Roman" w:cs="Times New Roman"/>
          <w:szCs w:val="21"/>
        </w:rPr>
        <w:t>Supplemental Table S2</w:t>
      </w:r>
      <w:r w:rsidRPr="0039672B">
        <w:rPr>
          <w:rFonts w:ascii="Times New Roman" w:hAnsi="Times New Roman" w:cs="Times New Roman"/>
          <w:szCs w:val="21"/>
        </w:rPr>
        <w:t xml:space="preserve">. </w:t>
      </w:r>
      <w:r w:rsidRPr="0039672B">
        <w:rPr>
          <w:rFonts w:ascii="Times New Roman" w:hAnsi="Times New Roman" w:cs="Times New Roman"/>
          <w:szCs w:val="21"/>
        </w:rPr>
        <w:t>Additional Statistical Methods</w:t>
      </w:r>
    </w:p>
    <w:p w:rsidR="0039672B" w:rsidRPr="0039672B" w:rsidRDefault="0039672B" w:rsidP="0039672B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9212" w:type="dxa"/>
        <w:tblInd w:w="-714" w:type="dxa"/>
        <w:tblLook w:val="04A0" w:firstRow="1" w:lastRow="0" w:firstColumn="1" w:lastColumn="0" w:noHBand="0" w:noVBand="1"/>
      </w:tblPr>
      <w:tblGrid>
        <w:gridCol w:w="1587"/>
        <w:gridCol w:w="2950"/>
        <w:gridCol w:w="1736"/>
        <w:gridCol w:w="1469"/>
        <w:gridCol w:w="1470"/>
      </w:tblGrid>
      <w:tr w:rsidR="0039672B" w:rsidRPr="0039672B" w:rsidTr="0039672B">
        <w:trPr>
          <w:trHeight w:val="1063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Outcomes</w:t>
            </w: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NMA models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DIC</w:t>
            </w:r>
          </w:p>
        </w:tc>
        <w:tc>
          <w:tcPr>
            <w:tcW w:w="2939" w:type="dxa"/>
            <w:gridSpan w:val="2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Global heterogeneity</w:t>
            </w:r>
          </w:p>
        </w:tc>
      </w:tr>
      <w:tr w:rsidR="0039672B" w:rsidRPr="0039672B" w:rsidTr="0039672B">
        <w:trPr>
          <w:trHeight w:val="707"/>
        </w:trPr>
        <w:tc>
          <w:tcPr>
            <w:tcW w:w="1587" w:type="dxa"/>
          </w:tcPr>
          <w:p w:rsidR="0039672B" w:rsidRPr="0039672B" w:rsidRDefault="0039672B" w:rsidP="00B326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0" w:type="dxa"/>
          </w:tcPr>
          <w:p w:rsidR="0039672B" w:rsidRPr="0039672B" w:rsidRDefault="0039672B" w:rsidP="00B326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</w:tcPr>
          <w:p w:rsidR="0039672B" w:rsidRPr="0039672B" w:rsidRDefault="0039672B" w:rsidP="00B326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Pair-wise analysis</w:t>
            </w: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Network analysis</w:t>
            </w: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Recurrence</w:t>
            </w: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 xml:space="preserve">Random effect model 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40.43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Fixed effect model (used)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39.68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9672B" w:rsidRPr="0039672B" w:rsidTr="0039672B">
        <w:trPr>
          <w:trHeight w:val="437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Changes in HV</w:t>
            </w: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 xml:space="preserve">Random effect model 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20.45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672B" w:rsidRPr="0039672B" w:rsidTr="0039672B">
        <w:trPr>
          <w:trHeight w:val="437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Fixed effect model (used)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20.02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Good recovery</w:t>
            </w: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Random effect model (used)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15.09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 xml:space="preserve">60.48% </w:t>
            </w: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60.78%</w:t>
            </w: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Fixed effect model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16.5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All-cause mortality</w:t>
            </w: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 xml:space="preserve">Random effect model 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16.98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672B" w:rsidRPr="0039672B" w:rsidTr="0039672B">
        <w:trPr>
          <w:trHeight w:val="455"/>
        </w:trPr>
        <w:tc>
          <w:tcPr>
            <w:tcW w:w="1587" w:type="dxa"/>
            <w:vAlign w:val="center"/>
          </w:tcPr>
          <w:p w:rsidR="0039672B" w:rsidRPr="0039672B" w:rsidRDefault="0039672B" w:rsidP="00396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Fixed effect model (used)</w:t>
            </w:r>
          </w:p>
        </w:tc>
        <w:tc>
          <w:tcPr>
            <w:tcW w:w="1736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15.9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69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470" w:type="dxa"/>
            <w:vAlign w:val="center"/>
          </w:tcPr>
          <w:p w:rsidR="0039672B" w:rsidRPr="0039672B" w:rsidRDefault="0039672B" w:rsidP="0039672B">
            <w:pPr>
              <w:rPr>
                <w:rFonts w:ascii="Times New Roman" w:hAnsi="Times New Roman" w:cs="Times New Roman"/>
                <w:szCs w:val="21"/>
              </w:rPr>
            </w:pPr>
            <w:r w:rsidRPr="0039672B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39672B" w:rsidRPr="0039672B" w:rsidRDefault="0039672B" w:rsidP="0039672B">
      <w:pPr>
        <w:rPr>
          <w:rFonts w:ascii="Times New Roman" w:hAnsi="Times New Roman" w:cs="Times New Roman"/>
          <w:szCs w:val="21"/>
        </w:rPr>
      </w:pPr>
    </w:p>
    <w:p w:rsidR="0039672B" w:rsidRPr="0039672B" w:rsidRDefault="0039672B" w:rsidP="0039672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DIC: </w:t>
      </w:r>
      <w:r w:rsidRPr="0039672B">
        <w:rPr>
          <w:rFonts w:ascii="Times New Roman" w:hAnsi="Times New Roman" w:cs="Times New Roman"/>
          <w:szCs w:val="21"/>
        </w:rPr>
        <w:t>Deviance Information Criteria</w:t>
      </w:r>
    </w:p>
    <w:p w:rsidR="0039672B" w:rsidRDefault="0039672B" w:rsidP="0039672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>V: H</w:t>
      </w:r>
      <w:r w:rsidRPr="0039672B">
        <w:rPr>
          <w:rFonts w:ascii="Times New Roman" w:hAnsi="Times New Roman" w:cs="Times New Roman"/>
          <w:szCs w:val="21"/>
        </w:rPr>
        <w:t xml:space="preserve">ematoma </w:t>
      </w:r>
      <w:r>
        <w:rPr>
          <w:rFonts w:ascii="Times New Roman" w:hAnsi="Times New Roman" w:cs="Times New Roman"/>
          <w:szCs w:val="21"/>
        </w:rPr>
        <w:t>V</w:t>
      </w:r>
      <w:r w:rsidRPr="0039672B">
        <w:rPr>
          <w:rFonts w:ascii="Times New Roman" w:hAnsi="Times New Roman" w:cs="Times New Roman"/>
          <w:szCs w:val="21"/>
        </w:rPr>
        <w:t>olume</w:t>
      </w:r>
      <w:r w:rsidRPr="0039672B">
        <w:rPr>
          <w:rFonts w:ascii="Times New Roman" w:hAnsi="Times New Roman" w:cs="Times New Roman" w:hint="eastAsia"/>
          <w:szCs w:val="21"/>
        </w:rPr>
        <w:t xml:space="preserve"> </w:t>
      </w:r>
    </w:p>
    <w:p w:rsidR="0039672B" w:rsidRPr="0039672B" w:rsidRDefault="0039672B" w:rsidP="0039672B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>MA: Network Meta-Analysis</w:t>
      </w:r>
    </w:p>
    <w:p w:rsidR="00AE3C77" w:rsidRPr="0039672B" w:rsidRDefault="00AE3C77">
      <w:pPr>
        <w:rPr>
          <w:rFonts w:ascii="Times New Roman" w:hAnsi="Times New Roman" w:cs="Times New Roman"/>
          <w:szCs w:val="21"/>
        </w:rPr>
      </w:pPr>
    </w:p>
    <w:sectPr w:rsidR="00AE3C77" w:rsidRPr="0039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2B"/>
    <w:rsid w:val="0039672B"/>
    <w:rsid w:val="00A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8316"/>
  <w15:chartTrackingRefBased/>
  <w15:docId w15:val="{08B61BC1-BA42-454B-BAA5-F0D4C477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Wang</dc:creator>
  <cp:keywords/>
  <dc:description/>
  <cp:lastModifiedBy>Xing Wang</cp:lastModifiedBy>
  <cp:revision>1</cp:revision>
  <dcterms:created xsi:type="dcterms:W3CDTF">2021-04-15T00:11:00Z</dcterms:created>
  <dcterms:modified xsi:type="dcterms:W3CDTF">2021-04-15T00:15:00Z</dcterms:modified>
</cp:coreProperties>
</file>