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41" w:rightFromText="141" w:vertAnchor="page" w:horzAnchor="page" w:tblpX="604" w:tblpY="2657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5"/>
        <w:gridCol w:w="3585"/>
        <w:gridCol w:w="4560"/>
        <w:gridCol w:w="8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17" w:hRule="atLeast"/>
        </w:trPr>
        <w:tc>
          <w:tcPr>
            <w:tcW w:w="106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smallCaps/>
                <w:color w:val="2E025E"/>
                <w:sz w:val="3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color w:val="2E025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5830570</wp:posOffset>
                  </wp:positionH>
                  <wp:positionV relativeFrom="paragraph">
                    <wp:posOffset>-959485</wp:posOffset>
                  </wp:positionV>
                  <wp:extent cx="819150" cy="819150"/>
                  <wp:effectExtent l="19050" t="0" r="0" b="0"/>
                  <wp:wrapNone/>
                  <wp:docPr id="4" name="Picture 2" descr="logo%20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logo%20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mallCaps/>
                <w:color w:val="2E025E"/>
                <w:sz w:val="32"/>
                <w:szCs w:val="22"/>
                <w:lang w:val="en-GB"/>
              </w:rPr>
              <w:t xml:space="preserve"> Systematic Review Protocol for Animal Intervention Studies</w:t>
            </w:r>
          </w:p>
          <w:p>
            <w:pPr>
              <w:jc w:val="center"/>
              <w:rPr>
                <w:rFonts w:ascii="Calibri" w:hAnsi="Calibri"/>
                <w:b/>
                <w:smallCaps/>
                <w:color w:val="2E025E"/>
                <w:sz w:val="24"/>
                <w:szCs w:val="22"/>
                <w:lang w:val="en-GB"/>
              </w:rPr>
            </w:pPr>
          </w:p>
          <w:p>
            <w:pPr>
              <w:jc w:val="center"/>
              <w:rPr>
                <w:rFonts w:ascii="Calibri" w:hAnsi="Calibri"/>
                <w:b/>
                <w:smallCaps/>
                <w:color w:val="2E025E"/>
                <w:sz w:val="24"/>
                <w:szCs w:val="22"/>
                <w:lang w:val="en-GB"/>
              </w:rPr>
            </w:pPr>
            <w:r>
              <w:rPr>
                <w:rFonts w:ascii="Calibri" w:hAnsi="Calibri"/>
                <w:b/>
                <w:smallCaps/>
                <w:color w:val="2E025E"/>
                <w:sz w:val="24"/>
                <w:szCs w:val="22"/>
                <w:lang w:val="en-GB"/>
              </w:rPr>
              <w:t>Format by SYRCLE (</w:t>
            </w:r>
            <w:r>
              <w:fldChar w:fldCharType="begin"/>
            </w:r>
            <w:r>
              <w:instrText xml:space="preserve"> HYPERLINK "http://www.syrcle.nl" </w:instrText>
            </w:r>
            <w:r>
              <w:fldChar w:fldCharType="separate"/>
            </w:r>
            <w:r>
              <w:rPr>
                <w:rStyle w:val="17"/>
                <w:rFonts w:ascii="Calibri" w:hAnsi="Calibri"/>
                <w:b/>
                <w:smallCaps/>
                <w:sz w:val="24"/>
                <w:szCs w:val="22"/>
                <w:lang w:val="en-GB"/>
              </w:rPr>
              <w:t>www.syrcle.nl</w:t>
            </w:r>
            <w:r>
              <w:rPr>
                <w:rStyle w:val="17"/>
                <w:rFonts w:ascii="Calibri" w:hAnsi="Calibri"/>
                <w:b/>
                <w:smallCaps/>
                <w:sz w:val="24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b/>
                <w:smallCaps/>
                <w:color w:val="2E025E"/>
                <w:sz w:val="24"/>
                <w:szCs w:val="22"/>
                <w:lang w:val="en-GB"/>
              </w:rPr>
              <w:t>)</w:t>
            </w:r>
          </w:p>
          <w:p>
            <w:pPr>
              <w:jc w:val="center"/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b/>
                <w:smallCaps/>
                <w:color w:val="2E025E"/>
                <w:sz w:val="24"/>
                <w:szCs w:val="22"/>
                <w:lang w:val="en-GB"/>
              </w:rPr>
              <w:t>Version 2.0 (December 2014)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n-GB"/>
              </w:rPr>
              <w:t>Item #</w:t>
            </w:r>
          </w:p>
        </w:tc>
        <w:tc>
          <w:tcPr>
            <w:tcW w:w="35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n-GB"/>
              </w:rPr>
              <w:t>Section/Subsection/Item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n-GB"/>
              </w:rPr>
              <w:t>Description</w:t>
            </w: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n-GB"/>
              </w:rPr>
              <w:t>Check for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2E025E"/>
            <w:noWrap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2E025E"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color w:val="FFFFFF"/>
                <w:szCs w:val="22"/>
                <w:lang w:val="en-GB"/>
              </w:rPr>
              <w:t xml:space="preserve">A. 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Title of the review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Authors (names, affiliations, contributions)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Other contributors (names, affiliations, contributions)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Contact person + e-mail address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5.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Funding sources/sponsors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6.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Conflicts of interest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7.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Date and location of protocol registration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8.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Registration number (if applicable)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9.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Stage of review at time of registration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2E025E"/>
            <w:noWrap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2E025E"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color w:val="FFFFFF"/>
                <w:szCs w:val="22"/>
                <w:lang w:val="en-GB"/>
              </w:rPr>
              <w:t>B. Objectives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EBEBE" w:themeFill="background1" w:themeFillShade="BF"/>
            <w:noWrap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EBEBE" w:themeFill="background1" w:themeFillShade="BF"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10.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iCs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iCs/>
                <w:color w:val="000000"/>
                <w:szCs w:val="22"/>
                <w:lang w:val="en-GB"/>
              </w:rPr>
              <w:t>What is already known about this disease/model/intervention? Why is it important to do this review?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EBEBE" w:themeFill="background1" w:themeFillShade="BF"/>
            <w:noWrap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EBEBE" w:themeFill="background1" w:themeFillShade="BF"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Research question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11.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Specify the disease/health problem of interest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12.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Specify the  population/species studied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13.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Specify the intervention/exposure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14.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Specify the</w:t>
            </w:r>
            <w:r>
              <w:rPr>
                <w:rFonts w:ascii="Calibri" w:hAnsi="Calibri"/>
                <w:szCs w:val="22"/>
                <w:lang w:val="en-GB"/>
              </w:rPr>
              <w:t xml:space="preserve"> control population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15.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Specify the</w:t>
            </w:r>
            <w:r>
              <w:rPr>
                <w:rFonts w:ascii="Calibri" w:hAnsi="Calibri"/>
                <w:szCs w:val="22"/>
                <w:lang w:val="en-GB"/>
              </w:rPr>
              <w:t xml:space="preserve"> outcome measures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16.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iCs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iCs/>
                <w:color w:val="000000"/>
                <w:szCs w:val="22"/>
                <w:lang w:val="en-GB"/>
              </w:rPr>
              <w:t>State your research question (based on items 11-15)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2E025E"/>
            <w:noWrap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2E025E"/>
            <w:vAlign w:val="center"/>
          </w:tcPr>
          <w:p>
            <w:pPr>
              <w:rPr>
                <w:rFonts w:ascii="Calibri" w:hAnsi="Calibri"/>
                <w:color w:val="FFFFFF"/>
                <w:szCs w:val="22"/>
                <w:lang w:val="en-GB"/>
              </w:rPr>
            </w:pPr>
            <w:r>
              <w:rPr>
                <w:rFonts w:ascii="Calibri" w:hAnsi="Calibri"/>
                <w:color w:val="FFFFFF"/>
                <w:szCs w:val="22"/>
                <w:lang w:val="en-GB"/>
              </w:rPr>
              <w:t>C. 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Search and study identification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9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17.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Identify literature databases to search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Pubmed, Embase, Web of science)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spacing w:line="192" w:lineRule="auto"/>
              <w:contextualSpacing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MEDLINE via PubMed       </w:t>
            </w: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Web of Science     </w:t>
            </w:r>
          </w:p>
          <w:p>
            <w:pPr>
              <w:spacing w:line="192" w:lineRule="auto"/>
              <w:contextualSpacing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SCOPUS                               </w:t>
            </w: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EMBASE        </w:t>
            </w:r>
          </w:p>
          <w:p>
            <w:pPr>
              <w:spacing w:line="192" w:lineRule="auto"/>
              <w:contextualSpacing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Other, namely:           </w:t>
            </w:r>
          </w:p>
          <w:p>
            <w:pPr>
              <w:spacing w:line="192" w:lineRule="auto"/>
              <w:contextualSpacing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Specific journal(s), namely: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18.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 xml:space="preserve">Define electronic search strategies </w:t>
            </w:r>
            <w:r>
              <w:rPr>
                <w:rFonts w:asciiTheme="minorHAnsi" w:hAnsiTheme="minorHAnsi"/>
                <w:szCs w:val="22"/>
                <w:lang w:val="en-GB"/>
              </w:rPr>
              <w:t>(</w:t>
            </w:r>
            <w:r>
              <w:rPr>
                <w:rFonts w:asciiTheme="minorHAnsi" w:hAnsiTheme="minorHAnsi"/>
                <w:i/>
                <w:szCs w:val="22"/>
                <w:lang w:val="en-GB"/>
              </w:rPr>
              <w:t>e.g.</w:t>
            </w:r>
            <w:r>
              <w:rPr>
                <w:rFonts w:asciiTheme="minorHAnsi" w:hAnsiTheme="minorHAnsi"/>
                <w:szCs w:val="22"/>
                <w:lang w:val="en-GB"/>
              </w:rPr>
              <w:t xml:space="preserve"> use the </w:t>
            </w:r>
            <w:r>
              <w:fldChar w:fldCharType="begin"/>
            </w:r>
            <w:r>
              <w:instrText xml:space="preserve"> HYPERLINK "http://www.ncbi.nlm.nih.gov/pmc/articles/PMC3265183/pdf/LA-11-087.pdf" </w:instrText>
            </w:r>
            <w:r>
              <w:fldChar w:fldCharType="separate"/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t>step by step search guide</w:t>
            </w:r>
            <w:r>
              <w:rPr>
                <w:rStyle w:val="17"/>
                <w:rFonts w:asciiTheme="minorHAnsi" w:hAnsiTheme="minorHAnsi"/>
                <w:szCs w:val="22"/>
                <w:vertAlign w:val="superscript"/>
                <w:lang w:val="en-GB"/>
              </w:rPr>
              <w:t>15</w:t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t xml:space="preserve"> </w:t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/>
                <w:szCs w:val="22"/>
                <w:lang w:val="en-GB"/>
              </w:rPr>
              <w:t>and</w:t>
            </w:r>
            <w:r>
              <w:rPr>
                <w:rFonts w:ascii="Calibri" w:hAnsi="Calibri"/>
                <w:szCs w:val="22"/>
                <w:lang w:val="en-GB"/>
              </w:rPr>
              <w:t xml:space="preserve"> animal search filters</w:t>
            </w:r>
            <w:r>
              <w:fldChar w:fldCharType="begin"/>
            </w:r>
            <w:r>
              <w:instrText xml:space="preserve"> HYPERLINK "http://www.ncbi.nlm.nih.gov/pmc/articles/PMC3104815/pdf/LA-09-117.pdf" </w:instrText>
            </w:r>
            <w:r>
              <w:fldChar w:fldCharType="separate"/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t>20,</w:t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vertAlign w:val="superscript"/>
                <w:lang w:val="en-GB"/>
              </w:rPr>
              <w:t xml:space="preserve"> </w:t>
            </w:r>
            <w:r>
              <w:fldChar w:fldCharType="begin"/>
            </w:r>
            <w:r>
              <w:instrText xml:space="preserve"> HYPERLINK "http://lan.sagepub.com/content/48/1/88.full.pdf+html" </w:instrText>
            </w:r>
            <w:r>
              <w:fldChar w:fldCharType="separate"/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t>21</w:t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>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When available, please add a supplementary file containing your search strategy: [insert file name]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63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19.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Identify other sources for study identification 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Reference lists of included studies           </w:t>
            </w: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Books 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Reference lists of relevant reviews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Conference proceedings, namely: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Contacting authors/ organisations, namely: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Other, namely: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20.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Define search strategy for these other sources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Study selection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21.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Define screening phases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pre-screening based on title/abstract, full text screening, both)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22.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Specify (a) the number of reviewers per screening phase and (b) how discrepancies will be resolved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/>
                <w:i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i/>
                <w:color w:val="000000"/>
                <w:szCs w:val="22"/>
                <w:lang w:val="en-GB"/>
              </w:rPr>
              <w:t>Define all inclusion and exclusion criteria based 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23.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Type of study (design)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24.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Type of animals/population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age, gender, disease model)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25.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Type of intervention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dosage,  timing, frequency)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26.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Outcome measures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27.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Language restrictions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28.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Publication date restrictions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29.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Other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Inclusion criteria: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Exclusion criteria: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30.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Sort and prioritize your exclusion criteria per selection phase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Selection phase: 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1.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2.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etc.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Selection phase: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1.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2.</w:t>
            </w:r>
          </w:p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etc.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Study characteristics to be extracted (for assessment of external validity, reporting quality)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31.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Study ID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authors, year)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32.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Study design characteristics (</w:t>
            </w:r>
            <w:r>
              <w:rPr>
                <w:rFonts w:ascii="Calibri" w:hAnsi="Calibri"/>
                <w:i/>
                <w:color w:val="000000"/>
                <w:szCs w:val="22"/>
                <w:lang w:val="en-GB"/>
              </w:rPr>
              <w:t xml:space="preserve">e.g. 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experimental groups, number of animals)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33.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Animal model characteristics (</w:t>
            </w:r>
            <w:r>
              <w:rPr>
                <w:rFonts w:ascii="Calibri" w:hAnsi="Calibri"/>
                <w:i/>
                <w:color w:val="000000"/>
                <w:szCs w:val="22"/>
                <w:lang w:val="en-GB"/>
              </w:rPr>
              <w:t>e.g.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 species, gender, disease induction)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34.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Intervention characteristics (</w:t>
            </w:r>
            <w:r>
              <w:rPr>
                <w:rFonts w:ascii="Calibri" w:hAnsi="Calibri"/>
                <w:i/>
                <w:color w:val="000000"/>
                <w:szCs w:val="22"/>
                <w:lang w:val="en-GB"/>
              </w:rPr>
              <w:t>e.g.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 intervention, timing, duration)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35.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Outcome measures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36.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Other (</w:t>
            </w:r>
            <w:r>
              <w:rPr>
                <w:rFonts w:ascii="Calibri" w:hAnsi="Calibri"/>
                <w:i/>
                <w:color w:val="000000"/>
                <w:szCs w:val="22"/>
                <w:lang w:val="en-GB"/>
              </w:rPr>
              <w:t xml:space="preserve">e.g. 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drop-outs)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Assessment risk of bias (internal validity) or study quality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7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37.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Specify (a) the number of reviewers assessing the risk of bias/study quality in each study and (b) how discrepancies will be resolved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4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4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38.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Define criteria to assess (a) the internal validity  of included studies (</w:t>
            </w:r>
            <w:r>
              <w:rPr>
                <w:rFonts w:ascii="Calibri" w:hAnsi="Calibri"/>
                <w:i/>
                <w:szCs w:val="22"/>
                <w:lang w:val="en-GB"/>
              </w:rPr>
              <w:t xml:space="preserve">e.g. </w:t>
            </w:r>
            <w:r>
              <w:rPr>
                <w:rFonts w:ascii="Calibri" w:hAnsi="Calibri"/>
                <w:szCs w:val="22"/>
                <w:lang w:val="en-GB"/>
              </w:rPr>
              <w:t>selection, performance, detection and attrition bias) and/or (b) other study quality measures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reporting quality, power)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spacing w:line="192" w:lineRule="auto"/>
              <w:rPr>
                <w:rFonts w:asciiTheme="minorHAnsi" w:hAnsiTheme="minorHAns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By use of </w:t>
            </w:r>
            <w:r>
              <w:fldChar w:fldCharType="begin"/>
            </w:r>
            <w:r>
              <w:instrText xml:space="preserve"> HYPERLINK "http://www.biomedcentral.com/1471-2288/14/43/abstract" </w:instrText>
            </w:r>
            <w:r>
              <w:fldChar w:fldCharType="separate"/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t>SYRCLE's Risk of Bias tool</w:t>
            </w:r>
            <w:r>
              <w:rPr>
                <w:rStyle w:val="17"/>
                <w:rFonts w:asciiTheme="minorHAnsi" w:hAnsiTheme="minorHAnsi"/>
                <w:szCs w:val="22"/>
                <w:vertAlign w:val="superscript"/>
                <w:lang w:val="en-GB"/>
              </w:rPr>
              <w:t>4</w:t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t xml:space="preserve"> </w:t>
            </w:r>
            <w:r>
              <w:rPr>
                <w:rStyle w:val="17"/>
                <w:rFonts w:asciiTheme="minorHAnsi" w:hAnsiTheme="minorHAnsi"/>
                <w:szCs w:val="22"/>
                <w:lang w:val="en-GB"/>
              </w:rPr>
              <w:fldChar w:fldCharType="end"/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Theme="minorHAnsi" w:hAnsiTheme="minorHAnsi"/>
                <w:color w:val="000000"/>
                <w:szCs w:val="22"/>
                <w:lang w:val="en-GB"/>
              </w:rPr>
              <w:t>By use of SYRCLE’s Risk of Bias tool,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 adapted as follows:  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By use of </w:t>
            </w:r>
            <w:r>
              <w:fldChar w:fldCharType="begin"/>
            </w:r>
            <w:r>
              <w:instrText xml:space="preserve"> HYPERLINK "http://www.ncbi.nlm.nih.gov/pubmed/15060322" </w:instrText>
            </w:r>
            <w:r>
              <w:fldChar w:fldCharType="separate"/>
            </w:r>
            <w:r>
              <w:rPr>
                <w:rStyle w:val="17"/>
                <w:rFonts w:ascii="Calibri" w:hAnsi="Calibri"/>
                <w:szCs w:val="22"/>
                <w:lang w:val="en-GB"/>
              </w:rPr>
              <w:t xml:space="preserve">CAMARADES' study quality checklist, e.g </w:t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t>22</w:t>
            </w:r>
            <w:r>
              <w:rPr>
                <w:rStyle w:val="17"/>
                <w:rFonts w:ascii="Calibri" w:hAnsi="Calibri"/>
                <w:szCs w:val="22"/>
                <w:vertAlign w:val="superscript"/>
                <w:lang w:val="en-GB"/>
              </w:rPr>
              <w:fldChar w:fldCharType="end"/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 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 xml:space="preserve">By use of CAMARADES' study quality checklist, adapted as follows:  </w:t>
            </w:r>
          </w:p>
          <w:p>
            <w:pPr>
              <w:spacing w:line="192" w:lineRule="auto"/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40"/>
                <w:szCs w:val="22"/>
                <w:lang w:val="en-GB"/>
              </w:rPr>
              <w:t>□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Other criteria, namely: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Collection of outcome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39.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For each outcome measure, define the type of data to be extracted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continuous/dichotomous, unit of measurement)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40.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Methods for data extraction/retrieval (</w:t>
            </w:r>
            <w:r>
              <w:rPr>
                <w:rFonts w:ascii="Calibri" w:hAnsi="Calibri"/>
                <w:i/>
                <w:szCs w:val="22"/>
                <w:lang w:val="en-GB"/>
              </w:rPr>
              <w:t xml:space="preserve">e.g. </w:t>
            </w:r>
            <w:r>
              <w:rPr>
                <w:rFonts w:ascii="Calibri" w:hAnsi="Calibri"/>
                <w:szCs w:val="22"/>
                <w:lang w:val="en-GB"/>
              </w:rPr>
              <w:t>first extraction from graphs using a digital screen ruler, then contacting authors)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41.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Specify (a) the number of reviewers extracting data and (b) how discrepancies will be resolved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BFBFBF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BFBFBF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Data analysis/synthesis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42.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Specify (per outcome measure) how you are planning to combine/compare the data (</w:t>
            </w:r>
            <w:r>
              <w:rPr>
                <w:rFonts w:ascii="Calibri" w:hAnsi="Calibri"/>
                <w:i/>
                <w:szCs w:val="22"/>
                <w:lang w:val="en-GB"/>
              </w:rPr>
              <w:t xml:space="preserve">e.g. </w:t>
            </w:r>
            <w:r>
              <w:rPr>
                <w:rFonts w:ascii="Calibri" w:hAnsi="Calibri"/>
                <w:szCs w:val="22"/>
                <w:lang w:val="en-GB"/>
              </w:rPr>
              <w:t>descriptive summary, meta-analysis)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43.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Specify (per outcome measure) how it will be decided whether a meta-analysis will be performed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/>
                <w:i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i/>
                <w:iCs/>
                <w:szCs w:val="22"/>
                <w:lang w:val="en-GB"/>
              </w:rPr>
              <w:t>If a meta-analysis seems feasible/sensible, specify (for each outcome measure):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44.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The effect measure to be used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mean difference, standardized mean difference, risk ratio, odds ratio)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45.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The statistical model of analysis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random or fixed effects model)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46.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The statistical methods to assess heterogeneity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I</w:t>
            </w:r>
            <w:r>
              <w:rPr>
                <w:rFonts w:ascii="Calibri" w:hAnsi="Calibri"/>
                <w:szCs w:val="22"/>
                <w:vertAlign w:val="superscript"/>
                <w:lang w:val="en-GB"/>
              </w:rPr>
              <w:t>2</w:t>
            </w:r>
            <w:r>
              <w:rPr>
                <w:rFonts w:ascii="Calibri" w:hAnsi="Calibri"/>
                <w:szCs w:val="22"/>
                <w:lang w:val="en-GB"/>
              </w:rPr>
              <w:t>, Q)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47.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Which study characteristics will be examined as potential source of heterogeneity (subgroup analysis)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48.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Any sensitivity analyses you propose to perform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49.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Other details meta-analysis (</w:t>
            </w:r>
            <w:r>
              <w:rPr>
                <w:rFonts w:ascii="Calibri" w:hAnsi="Calibri"/>
                <w:i/>
                <w:szCs w:val="22"/>
                <w:lang w:val="en-GB"/>
              </w:rPr>
              <w:t>e.g.</w:t>
            </w:r>
            <w:r>
              <w:rPr>
                <w:rFonts w:ascii="Calibri" w:hAnsi="Calibri"/>
                <w:szCs w:val="22"/>
                <w:lang w:val="en-GB"/>
              </w:rPr>
              <w:t xml:space="preserve"> correction for multiple testing, correction for multiple use of control group)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Cs w:val="22"/>
                <w:lang w:val="en-GB"/>
              </w:rPr>
              <w:t>50.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The method for assessment of publication bias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0630" w:type="dxa"/>
            <w:gridSpan w:val="5"/>
            <w:tcBorders>
              <w:bottom w:val="single" w:color="auto" w:sz="4" w:space="0"/>
            </w:tcBorders>
            <w:shd w:val="clear" w:color="auto" w:fill="2E025E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7" w:hRule="atLeast"/>
        </w:trPr>
        <w:tc>
          <w:tcPr>
            <w:tcW w:w="4150" w:type="dxa"/>
            <w:gridSpan w:val="2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 xml:space="preserve">Final approval by (names, affiliations): 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 xml:space="preserve">Date: 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BE"/>
    <w:multiLevelType w:val="multilevel"/>
    <w:tmpl w:val="3BEC7AB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AB"/>
    <w:rsid w:val="000276B1"/>
    <w:rsid w:val="00040F69"/>
    <w:rsid w:val="000A5834"/>
    <w:rsid w:val="000D02F5"/>
    <w:rsid w:val="00111556"/>
    <w:rsid w:val="00142737"/>
    <w:rsid w:val="001676F5"/>
    <w:rsid w:val="001A69BE"/>
    <w:rsid w:val="001B6114"/>
    <w:rsid w:val="001C3AE4"/>
    <w:rsid w:val="002536AB"/>
    <w:rsid w:val="00344426"/>
    <w:rsid w:val="00367154"/>
    <w:rsid w:val="0037300C"/>
    <w:rsid w:val="003954DA"/>
    <w:rsid w:val="00431950"/>
    <w:rsid w:val="00435669"/>
    <w:rsid w:val="00512410"/>
    <w:rsid w:val="00602568"/>
    <w:rsid w:val="00603ED6"/>
    <w:rsid w:val="00613B4A"/>
    <w:rsid w:val="00661025"/>
    <w:rsid w:val="00676B34"/>
    <w:rsid w:val="006D707C"/>
    <w:rsid w:val="00732CDC"/>
    <w:rsid w:val="0074673F"/>
    <w:rsid w:val="00787A5C"/>
    <w:rsid w:val="007D2357"/>
    <w:rsid w:val="007F1347"/>
    <w:rsid w:val="008174E2"/>
    <w:rsid w:val="00854F3A"/>
    <w:rsid w:val="009472ED"/>
    <w:rsid w:val="009756B0"/>
    <w:rsid w:val="009D114F"/>
    <w:rsid w:val="00A31F51"/>
    <w:rsid w:val="00AC2BBF"/>
    <w:rsid w:val="00AC3D58"/>
    <w:rsid w:val="00AC7E0C"/>
    <w:rsid w:val="00B4520F"/>
    <w:rsid w:val="00BC5610"/>
    <w:rsid w:val="00BE5E4F"/>
    <w:rsid w:val="00BE705D"/>
    <w:rsid w:val="00C71EFE"/>
    <w:rsid w:val="00D93A53"/>
    <w:rsid w:val="00DA7644"/>
    <w:rsid w:val="00DE3432"/>
    <w:rsid w:val="00DF183E"/>
    <w:rsid w:val="00E03F29"/>
    <w:rsid w:val="00E3261D"/>
    <w:rsid w:val="00E71481"/>
    <w:rsid w:val="00EB3A0E"/>
    <w:rsid w:val="00EE3E59"/>
    <w:rsid w:val="00F2125E"/>
    <w:rsid w:val="00F80767"/>
    <w:rsid w:val="00FC51A4"/>
    <w:rsid w:val="00FD3AF1"/>
    <w:rsid w:val="00FD7DB7"/>
    <w:rsid w:val="00FF02DE"/>
    <w:rsid w:val="5C5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4"/>
      <w:lang w:val="nl-NL" w:eastAsia="nl-NL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b/>
      <w:kern w:val="28"/>
      <w:sz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sz w:val="26"/>
    </w:rPr>
  </w:style>
  <w:style w:type="paragraph" w:styleId="4">
    <w:name w:val="heading 3"/>
    <w:basedOn w:val="1"/>
    <w:next w:val="1"/>
    <w:link w:val="2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5">
    <w:name w:val="heading 4"/>
    <w:basedOn w:val="1"/>
    <w:next w:val="1"/>
    <w:link w:val="22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6">
    <w:name w:val="heading 5"/>
    <w:basedOn w:val="1"/>
    <w:next w:val="1"/>
    <w:link w:val="23"/>
    <w:qFormat/>
    <w:uiPriority w:val="0"/>
    <w:pPr>
      <w:numPr>
        <w:ilvl w:val="4"/>
        <w:numId w:val="1"/>
      </w:numPr>
      <w:spacing w:before="240" w:after="60"/>
      <w:outlineLvl w:val="4"/>
    </w:pPr>
    <w:rPr>
      <w:kern w:val="28"/>
    </w:rPr>
  </w:style>
  <w:style w:type="paragraph" w:styleId="7">
    <w:name w:val="heading 6"/>
    <w:basedOn w:val="1"/>
    <w:next w:val="1"/>
    <w:link w:val="24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8">
    <w:name w:val="heading 7"/>
    <w:basedOn w:val="1"/>
    <w:next w:val="1"/>
    <w:link w:val="25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9">
    <w:name w:val="heading 8"/>
    <w:basedOn w:val="1"/>
    <w:next w:val="1"/>
    <w:link w:val="26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10">
    <w:name w:val="heading 9"/>
    <w:basedOn w:val="1"/>
    <w:next w:val="1"/>
    <w:link w:val="27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semiHidden/>
    <w:unhideWhenUsed/>
    <w:uiPriority w:val="99"/>
    <w:rPr>
      <w:sz w:val="20"/>
      <w:szCs w:val="20"/>
    </w:rPr>
  </w:style>
  <w:style w:type="paragraph" w:styleId="12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annotation subject"/>
    <w:basedOn w:val="11"/>
    <w:next w:val="11"/>
    <w:link w:val="30"/>
    <w:semiHidden/>
    <w:unhideWhenUsed/>
    <w:uiPriority w:val="99"/>
    <w:rPr>
      <w:b/>
      <w:bCs/>
    </w:rPr>
  </w:style>
  <w:style w:type="character" w:styleId="16">
    <w:name w:val="FollowedHyperlink"/>
    <w:basedOn w:val="15"/>
    <w:semiHidden/>
    <w:unhideWhenUsed/>
    <w:uiPriority w:val="99"/>
    <w:rPr>
      <w:color w:val="00607A" w:themeColor="followedHyperlink"/>
      <w:u w:val="single"/>
    </w:rPr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uiPriority w:val="99"/>
    <w:rPr>
      <w:sz w:val="16"/>
      <w:szCs w:val="16"/>
    </w:rPr>
  </w:style>
  <w:style w:type="character" w:customStyle="1" w:styleId="19">
    <w:name w:val="Heading 1 Char"/>
    <w:basedOn w:val="15"/>
    <w:link w:val="2"/>
    <w:uiPriority w:val="0"/>
    <w:rPr>
      <w:b/>
      <w:kern w:val="28"/>
      <w:sz w:val="28"/>
    </w:rPr>
  </w:style>
  <w:style w:type="character" w:customStyle="1" w:styleId="20">
    <w:name w:val="Heading 2 Char"/>
    <w:basedOn w:val="15"/>
    <w:link w:val="3"/>
    <w:uiPriority w:val="0"/>
    <w:rPr>
      <w:sz w:val="26"/>
    </w:rPr>
  </w:style>
  <w:style w:type="character" w:customStyle="1" w:styleId="21">
    <w:name w:val="Heading 3 Char"/>
    <w:basedOn w:val="15"/>
    <w:link w:val="4"/>
    <w:uiPriority w:val="0"/>
    <w:rPr>
      <w:sz w:val="24"/>
    </w:rPr>
  </w:style>
  <w:style w:type="character" w:customStyle="1" w:styleId="22">
    <w:name w:val="Heading 4 Char"/>
    <w:basedOn w:val="15"/>
    <w:link w:val="5"/>
    <w:uiPriority w:val="0"/>
    <w:rPr>
      <w:sz w:val="24"/>
    </w:rPr>
  </w:style>
  <w:style w:type="character" w:customStyle="1" w:styleId="23">
    <w:name w:val="Heading 5 Char"/>
    <w:basedOn w:val="15"/>
    <w:link w:val="6"/>
    <w:uiPriority w:val="0"/>
    <w:rPr>
      <w:kern w:val="28"/>
      <w:sz w:val="22"/>
    </w:rPr>
  </w:style>
  <w:style w:type="character" w:customStyle="1" w:styleId="24">
    <w:name w:val="Heading 6 Char"/>
    <w:basedOn w:val="15"/>
    <w:link w:val="7"/>
    <w:uiPriority w:val="0"/>
    <w:rPr>
      <w:rFonts w:ascii="Arial" w:hAnsi="Arial"/>
      <w:i/>
      <w:kern w:val="28"/>
      <w:sz w:val="22"/>
    </w:rPr>
  </w:style>
  <w:style w:type="character" w:customStyle="1" w:styleId="25">
    <w:name w:val="Heading 7 Char"/>
    <w:basedOn w:val="15"/>
    <w:link w:val="8"/>
    <w:uiPriority w:val="0"/>
    <w:rPr>
      <w:rFonts w:ascii="Arial" w:hAnsi="Arial"/>
      <w:kern w:val="28"/>
    </w:rPr>
  </w:style>
  <w:style w:type="character" w:customStyle="1" w:styleId="26">
    <w:name w:val="Heading 8 Char"/>
    <w:basedOn w:val="15"/>
    <w:link w:val="9"/>
    <w:uiPriority w:val="0"/>
    <w:rPr>
      <w:rFonts w:ascii="Arial" w:hAnsi="Arial"/>
      <w:i/>
      <w:kern w:val="28"/>
    </w:rPr>
  </w:style>
  <w:style w:type="character" w:customStyle="1" w:styleId="27">
    <w:name w:val="Heading 9 Char"/>
    <w:basedOn w:val="15"/>
    <w:link w:val="10"/>
    <w:uiPriority w:val="0"/>
    <w:rPr>
      <w:rFonts w:ascii="Arial" w:hAnsi="Arial"/>
      <w:i/>
      <w:kern w:val="28"/>
      <w:sz w:val="18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Comment Text Char"/>
    <w:basedOn w:val="15"/>
    <w:link w:val="11"/>
    <w:semiHidden/>
    <w:uiPriority w:val="99"/>
    <w:rPr>
      <w:sz w:val="20"/>
      <w:szCs w:val="20"/>
    </w:rPr>
  </w:style>
  <w:style w:type="character" w:customStyle="1" w:styleId="30">
    <w:name w:val="Comment Subject Char"/>
    <w:basedOn w:val="29"/>
    <w:link w:val="13"/>
    <w:semiHidden/>
    <w:uiPriority w:val="99"/>
    <w:rPr>
      <w:b/>
      <w:bCs/>
    </w:rPr>
  </w:style>
  <w:style w:type="character" w:customStyle="1" w:styleId="31">
    <w:name w:val="Balloon Text Char"/>
    <w:basedOn w:val="15"/>
    <w:link w:val="1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920C6-116A-49AE-9A6C-608C94834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UMC St Radboud</Company>
  <Pages>4</Pages>
  <Words>864</Words>
  <Characters>4752</Characters>
  <Lines>39</Lines>
  <Paragraphs>11</Paragraphs>
  <TotalTime>19</TotalTime>
  <ScaleCrop>false</ScaleCrop>
  <LinksUpToDate>false</LinksUpToDate>
  <CharactersWithSpaces>5605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2014-12-16T09:34:00Z</dcterms:created>
  <dc:creator>Z916127</dc:creator>
  <cp:lastModifiedBy>云上的西西弗斯</cp:lastModifiedBy>
  <dcterms:modified xsi:type="dcterms:W3CDTF">2020-03-01T09:00:43Z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