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284"/>
        <w:gridCol w:w="850"/>
        <w:gridCol w:w="851"/>
        <w:gridCol w:w="850"/>
        <w:gridCol w:w="567"/>
        <w:gridCol w:w="851"/>
        <w:gridCol w:w="425"/>
        <w:gridCol w:w="567"/>
        <w:gridCol w:w="284"/>
        <w:gridCol w:w="2409"/>
      </w:tblGrid>
      <w:tr w:rsidR="002E3227" w:rsidRPr="00896B5B" w14:paraId="2B02E3AB" w14:textId="77777777" w:rsidTr="002E3227">
        <w:trPr>
          <w:cantSplit/>
          <w:trHeight w:val="1186"/>
        </w:trPr>
        <w:tc>
          <w:tcPr>
            <w:tcW w:w="425" w:type="dxa"/>
            <w:shd w:val="clear" w:color="auto" w:fill="auto"/>
            <w:textDirection w:val="tbRl"/>
            <w:vAlign w:val="center"/>
            <w:hideMark/>
          </w:tcPr>
          <w:p w14:paraId="260B3E61" w14:textId="77777777" w:rsidR="002E3227" w:rsidRPr="00896B5B" w:rsidRDefault="002E3227" w:rsidP="0030466C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Patient no</w:t>
            </w:r>
            <w:r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2268" w:type="dxa"/>
            <w:vAlign w:val="center"/>
          </w:tcPr>
          <w:p w14:paraId="1864C411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Genotype</w:t>
            </w:r>
          </w:p>
        </w:tc>
        <w:tc>
          <w:tcPr>
            <w:tcW w:w="284" w:type="dxa"/>
            <w:shd w:val="clear" w:color="auto" w:fill="auto"/>
            <w:textDirection w:val="tbRl"/>
            <w:vAlign w:val="center"/>
            <w:hideMark/>
          </w:tcPr>
          <w:p w14:paraId="6CC275D2" w14:textId="77777777" w:rsidR="002E3227" w:rsidRPr="00896B5B" w:rsidRDefault="002E3227" w:rsidP="0030466C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 xml:space="preserve">Age/Gender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2EFB9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Onset of overt clinical symptoms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A4E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b/>
                <w:color w:val="000000"/>
                <w:sz w:val="16"/>
                <w:szCs w:val="16"/>
                <w:lang w:val="en-US"/>
              </w:rPr>
              <w:t>Initial symptoms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EBB0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b/>
                <w:color w:val="000000"/>
                <w:sz w:val="16"/>
                <w:szCs w:val="16"/>
                <w:lang w:val="en-US"/>
              </w:rPr>
              <w:t>Ambulation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9A80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b/>
                <w:color w:val="000000"/>
                <w:sz w:val="16"/>
                <w:szCs w:val="16"/>
                <w:lang w:val="en-US"/>
              </w:rPr>
              <w:t>Genera-</w:t>
            </w:r>
            <w:proofErr w:type="spellStart"/>
            <w:r w:rsidRPr="00896B5B">
              <w:rPr>
                <w:rFonts w:cstheme="minorHAnsi"/>
                <w:b/>
                <w:color w:val="000000"/>
                <w:sz w:val="16"/>
                <w:szCs w:val="16"/>
                <w:lang w:val="en-US"/>
              </w:rPr>
              <w:t>lized</w:t>
            </w:r>
            <w:proofErr w:type="spellEnd"/>
            <w:r w:rsidRPr="00896B5B">
              <w:rPr>
                <w:rFonts w:cstheme="minorHAnsi"/>
                <w:b/>
                <w:color w:val="000000"/>
                <w:sz w:val="16"/>
                <w:szCs w:val="16"/>
                <w:lang w:val="en-US"/>
              </w:rPr>
              <w:t xml:space="preserve"> muscle atrophy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F8FF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b/>
                <w:color w:val="000000"/>
                <w:sz w:val="16"/>
                <w:szCs w:val="16"/>
                <w:lang w:val="en-US"/>
              </w:rPr>
              <w:t>Muscle hyper-trophy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DD1EF9A" w14:textId="77777777" w:rsidR="002E3227" w:rsidRPr="00896B5B" w:rsidRDefault="002E3227" w:rsidP="0030466C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b/>
                <w:color w:val="000000"/>
                <w:sz w:val="16"/>
                <w:szCs w:val="16"/>
                <w:lang w:val="en-US"/>
              </w:rPr>
              <w:t>Scapular winging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9E1E428" w14:textId="77777777" w:rsidR="002E3227" w:rsidRPr="00896B5B" w:rsidRDefault="002E3227" w:rsidP="0030466C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b/>
                <w:color w:val="000000"/>
                <w:sz w:val="16"/>
                <w:szCs w:val="16"/>
                <w:lang w:val="en-US"/>
              </w:rPr>
              <w:t>Ankle contractures</w:t>
            </w:r>
          </w:p>
        </w:tc>
        <w:tc>
          <w:tcPr>
            <w:tcW w:w="284" w:type="dxa"/>
            <w:textDirection w:val="tbRl"/>
            <w:vAlign w:val="center"/>
          </w:tcPr>
          <w:p w14:paraId="59FA8AA7" w14:textId="77777777" w:rsidR="002E3227" w:rsidRPr="00896B5B" w:rsidRDefault="002E3227" w:rsidP="0030466C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CK (x UNL)</w:t>
            </w:r>
          </w:p>
        </w:tc>
        <w:tc>
          <w:tcPr>
            <w:tcW w:w="2409" w:type="dxa"/>
            <w:vAlign w:val="center"/>
          </w:tcPr>
          <w:p w14:paraId="7BA60460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Other \ Follow-up</w:t>
            </w:r>
          </w:p>
        </w:tc>
      </w:tr>
      <w:tr w:rsidR="002E3227" w:rsidRPr="00896B5B" w14:paraId="78C39369" w14:textId="77777777" w:rsidTr="002E3227">
        <w:trPr>
          <w:trHeight w:val="290"/>
        </w:trPr>
        <w:tc>
          <w:tcPr>
            <w:tcW w:w="425" w:type="dxa"/>
            <w:shd w:val="clear" w:color="auto" w:fill="auto"/>
            <w:vAlign w:val="center"/>
          </w:tcPr>
          <w:p w14:paraId="28E4D64A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 xml:space="preserve">A1 </w:t>
            </w:r>
          </w:p>
        </w:tc>
        <w:tc>
          <w:tcPr>
            <w:tcW w:w="2268" w:type="dxa"/>
            <w:vAlign w:val="center"/>
          </w:tcPr>
          <w:p w14:paraId="6DFD8D14" w14:textId="77777777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p.Glu107Lys / c.309+7931C&gt;T</w:t>
            </w:r>
          </w:p>
          <w:p w14:paraId="331A1AF3" w14:textId="1C1E4E9D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F53BC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 w:eastAsia="pl-PL"/>
              </w:rPr>
              <w:t>FKRP</w:t>
            </w: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r w:rsidRPr="000D1A3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p.Leu93Pro/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0D1A3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p.Arg270Cys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B88984C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10  F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620C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early childhood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0FF2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delayed motor milestones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897C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lost in 1st decade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3A54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9204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diffuse, also</w:t>
            </w:r>
          </w:p>
          <w:p w14:paraId="0B7873B4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calf muscles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8879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59C2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284" w:type="dxa"/>
            <w:vAlign w:val="center"/>
          </w:tcPr>
          <w:p w14:paraId="54132C1C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>27</w:t>
            </w:r>
          </w:p>
        </w:tc>
        <w:tc>
          <w:tcPr>
            <w:tcW w:w="2409" w:type="dxa"/>
            <w:vAlign w:val="center"/>
          </w:tcPr>
          <w:p w14:paraId="7E9016B1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</w:p>
        </w:tc>
      </w:tr>
      <w:tr w:rsidR="002E3227" w:rsidRPr="00A95BFE" w14:paraId="500FDCF1" w14:textId="77777777" w:rsidTr="002E3227">
        <w:trPr>
          <w:trHeight w:val="290"/>
        </w:trPr>
        <w:tc>
          <w:tcPr>
            <w:tcW w:w="425" w:type="dxa"/>
            <w:shd w:val="clear" w:color="auto" w:fill="auto"/>
            <w:vAlign w:val="center"/>
          </w:tcPr>
          <w:p w14:paraId="01FB20F4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A2</w:t>
            </w:r>
          </w:p>
        </w:tc>
        <w:tc>
          <w:tcPr>
            <w:tcW w:w="2268" w:type="dxa"/>
            <w:vAlign w:val="center"/>
          </w:tcPr>
          <w:p w14:paraId="1A2BE338" w14:textId="77777777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p.Glu217Lys /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c.1746-20C&gt;G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0B8A620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76</w:t>
            </w:r>
          </w:p>
          <w:p w14:paraId="66C9EEBE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D8D60C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adolescence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8131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limb-girdle weakness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384E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waddling gait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B36B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FAB9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3F95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0FB1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284" w:type="dxa"/>
            <w:vAlign w:val="center"/>
          </w:tcPr>
          <w:p w14:paraId="7AF5EDF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7</w:t>
            </w:r>
          </w:p>
        </w:tc>
        <w:tc>
          <w:tcPr>
            <w:tcW w:w="2409" w:type="dxa"/>
            <w:vAlign w:val="center"/>
          </w:tcPr>
          <w:p w14:paraId="47B6EF87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exacerbation with myalgia after URTI at 7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3</w:t>
            </w: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; cardiac arrhythmia; asymmetry</w:t>
            </w:r>
          </w:p>
        </w:tc>
      </w:tr>
      <w:tr w:rsidR="002E3227" w:rsidRPr="00896B5B" w14:paraId="25CB8052" w14:textId="77777777" w:rsidTr="002E3227">
        <w:trPr>
          <w:trHeight w:val="290"/>
        </w:trPr>
        <w:tc>
          <w:tcPr>
            <w:tcW w:w="425" w:type="dxa"/>
            <w:shd w:val="clear" w:color="auto" w:fill="auto"/>
            <w:vAlign w:val="center"/>
          </w:tcPr>
          <w:p w14:paraId="0B9BEDA9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A3</w:t>
            </w:r>
          </w:p>
        </w:tc>
        <w:tc>
          <w:tcPr>
            <w:tcW w:w="2268" w:type="dxa"/>
            <w:vAlign w:val="center"/>
          </w:tcPr>
          <w:p w14:paraId="77F91347" w14:textId="77777777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p.Gly161Arg /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c.1746-20C&gt;G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9659569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56</w:t>
            </w:r>
          </w:p>
          <w:p w14:paraId="3921B87C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AF30A1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adulthood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8A8C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limb-girdle weakness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F294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ambulation with assistance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E9D0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A66F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prominent calves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A9F2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768B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284" w:type="dxa"/>
            <w:vAlign w:val="center"/>
          </w:tcPr>
          <w:p w14:paraId="57816CDD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>2</w:t>
            </w:r>
            <w:r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>.</w:t>
            </w:r>
            <w:r w:rsidRPr="00896B5B"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>5</w:t>
            </w:r>
          </w:p>
        </w:tc>
        <w:tc>
          <w:tcPr>
            <w:tcW w:w="2409" w:type="dxa"/>
            <w:vAlign w:val="center"/>
          </w:tcPr>
          <w:p w14:paraId="1B3A473C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</w:p>
        </w:tc>
      </w:tr>
      <w:tr w:rsidR="002E3227" w:rsidRPr="00896B5B" w14:paraId="6E0CACD0" w14:textId="77777777" w:rsidTr="002E3227">
        <w:trPr>
          <w:trHeight w:val="290"/>
        </w:trPr>
        <w:tc>
          <w:tcPr>
            <w:tcW w:w="425" w:type="dxa"/>
            <w:shd w:val="clear" w:color="auto" w:fill="auto"/>
            <w:vAlign w:val="center"/>
          </w:tcPr>
          <w:p w14:paraId="0B06941F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A4</w:t>
            </w:r>
          </w:p>
        </w:tc>
        <w:tc>
          <w:tcPr>
            <w:tcW w:w="2268" w:type="dxa"/>
            <w:vAlign w:val="center"/>
          </w:tcPr>
          <w:p w14:paraId="166D23EF" w14:textId="77777777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p.Gly234Arg /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c.1746-20C&gt;G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40843EA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57</w:t>
            </w:r>
          </w:p>
          <w:p w14:paraId="7C225BC5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2786D5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adolescence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735F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limb-girdle weakness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BCC1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>ambulation with assistance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2FA0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E791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625E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8EEE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284" w:type="dxa"/>
            <w:vAlign w:val="center"/>
          </w:tcPr>
          <w:p w14:paraId="3EE5381F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6</w:t>
            </w:r>
          </w:p>
        </w:tc>
        <w:tc>
          <w:tcPr>
            <w:tcW w:w="2409" w:type="dxa"/>
            <w:vAlign w:val="center"/>
          </w:tcPr>
          <w:p w14:paraId="7AA6DA2B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</w:p>
        </w:tc>
      </w:tr>
      <w:tr w:rsidR="002E3227" w:rsidRPr="00A95BFE" w14:paraId="580F2964" w14:textId="77777777" w:rsidTr="002E3227">
        <w:trPr>
          <w:trHeight w:val="290"/>
        </w:trPr>
        <w:tc>
          <w:tcPr>
            <w:tcW w:w="425" w:type="dxa"/>
            <w:shd w:val="clear" w:color="auto" w:fill="auto"/>
            <w:vAlign w:val="center"/>
          </w:tcPr>
          <w:p w14:paraId="774E97E1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 xml:space="preserve">A5 </w:t>
            </w:r>
          </w:p>
        </w:tc>
        <w:tc>
          <w:tcPr>
            <w:tcW w:w="2268" w:type="dxa"/>
            <w:vAlign w:val="center"/>
          </w:tcPr>
          <w:p w14:paraId="1D25775F" w14:textId="77777777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c.598-612delGTTCTGGAGTGCTCT/</w:t>
            </w: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ab/>
              <w:t>c.1746-20C&gt;G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16128E4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41</w:t>
            </w:r>
          </w:p>
          <w:p w14:paraId="476A8134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EB8194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adulthood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F4DC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limb-girdle weakness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A3EA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waddling gait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3BEC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A692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2712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DD71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284" w:type="dxa"/>
            <w:vAlign w:val="center"/>
          </w:tcPr>
          <w:p w14:paraId="559E1449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22</w:t>
            </w:r>
          </w:p>
        </w:tc>
        <w:tc>
          <w:tcPr>
            <w:tcW w:w="2409" w:type="dxa"/>
            <w:vAlign w:val="center"/>
          </w:tcPr>
          <w:p w14:paraId="2C7D255D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 xml:space="preserve">follow-up: </w:t>
            </w:r>
            <w:r w:rsidRPr="00896B5B"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>at</w:t>
            </w:r>
            <w:r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 xml:space="preserve"> 54 loss of ambulation</w:t>
            </w:r>
          </w:p>
        </w:tc>
      </w:tr>
      <w:tr w:rsidR="002E3227" w:rsidRPr="00A95BFE" w14:paraId="6A955FEA" w14:textId="77777777" w:rsidTr="002E3227">
        <w:trPr>
          <w:trHeight w:val="290"/>
        </w:trPr>
        <w:tc>
          <w:tcPr>
            <w:tcW w:w="425" w:type="dxa"/>
            <w:shd w:val="clear" w:color="auto" w:fill="auto"/>
            <w:vAlign w:val="center"/>
          </w:tcPr>
          <w:p w14:paraId="58B3BB8A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 xml:space="preserve">A6 </w:t>
            </w:r>
          </w:p>
        </w:tc>
        <w:tc>
          <w:tcPr>
            <w:tcW w:w="2268" w:type="dxa"/>
            <w:vAlign w:val="center"/>
          </w:tcPr>
          <w:p w14:paraId="022E91A7" w14:textId="77777777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c.598-612delGTTCTGGAGTGCTCT/</w:t>
            </w: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ab/>
              <w:t>c.1746-20C&gt;G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F965217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35</w:t>
            </w:r>
          </w:p>
          <w:p w14:paraId="54D80C75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62B5A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adulthood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96A5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muscle atrophy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FCCE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waddling gait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1B89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5984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calf muscles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1BCF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9B9C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284" w:type="dxa"/>
            <w:vAlign w:val="center"/>
          </w:tcPr>
          <w:p w14:paraId="05C2671F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.</w:t>
            </w: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5</w:t>
            </w:r>
          </w:p>
        </w:tc>
        <w:tc>
          <w:tcPr>
            <w:tcW w:w="2409" w:type="dxa"/>
            <w:vAlign w:val="center"/>
          </w:tcPr>
          <w:p w14:paraId="0DFAD3A0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asymmetrical upper limb onset; shoulder girdle muscle atrophy;</w:t>
            </w:r>
          </w:p>
        </w:tc>
      </w:tr>
      <w:tr w:rsidR="002E3227" w:rsidRPr="00896B5B" w14:paraId="44DDE162" w14:textId="77777777" w:rsidTr="002E3227">
        <w:trPr>
          <w:trHeight w:val="290"/>
        </w:trPr>
        <w:tc>
          <w:tcPr>
            <w:tcW w:w="425" w:type="dxa"/>
            <w:shd w:val="clear" w:color="auto" w:fill="auto"/>
            <w:vAlign w:val="center"/>
          </w:tcPr>
          <w:p w14:paraId="7F8D761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A7</w:t>
            </w:r>
          </w:p>
        </w:tc>
        <w:tc>
          <w:tcPr>
            <w:tcW w:w="2268" w:type="dxa"/>
            <w:vAlign w:val="center"/>
          </w:tcPr>
          <w:p w14:paraId="70F82146" w14:textId="77777777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c.598-612delGTTCTGGAGTGCTCT/</w:t>
            </w: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ab/>
              <w:t>c.1746-20C&gt;G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A218139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42</w:t>
            </w:r>
          </w:p>
          <w:p w14:paraId="72675F37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BCB66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adulthood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0C72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limb-girdle weakness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3D64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preserved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1D3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926F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calf muscles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82CB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70C0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284" w:type="dxa"/>
            <w:vAlign w:val="center"/>
          </w:tcPr>
          <w:p w14:paraId="26AF48C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4</w:t>
            </w:r>
          </w:p>
        </w:tc>
        <w:tc>
          <w:tcPr>
            <w:tcW w:w="2409" w:type="dxa"/>
            <w:vAlign w:val="center"/>
          </w:tcPr>
          <w:p w14:paraId="2D87914C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fatigability and muscle cramps</w:t>
            </w:r>
          </w:p>
        </w:tc>
      </w:tr>
      <w:tr w:rsidR="002E3227" w:rsidRPr="00896B5B" w14:paraId="6807E8FF" w14:textId="77777777" w:rsidTr="002E3227">
        <w:trPr>
          <w:trHeight w:val="290"/>
        </w:trPr>
        <w:tc>
          <w:tcPr>
            <w:tcW w:w="425" w:type="dxa"/>
            <w:shd w:val="clear" w:color="auto" w:fill="auto"/>
            <w:vAlign w:val="center"/>
          </w:tcPr>
          <w:p w14:paraId="0F1C3F1A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A8</w:t>
            </w:r>
          </w:p>
        </w:tc>
        <w:tc>
          <w:tcPr>
            <w:tcW w:w="2268" w:type="dxa"/>
            <w:vAlign w:val="center"/>
          </w:tcPr>
          <w:p w14:paraId="49AD7B65" w14:textId="77777777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c.598-612delGTTCTGGAGTGCTCT/</w:t>
            </w: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ab/>
              <w:t>c.1746-20C&gt;G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F63BF50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44</w:t>
            </w:r>
          </w:p>
          <w:p w14:paraId="50AF2FEF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CED5CA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adulthood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8AC9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limb-girdle weakness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2A25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preserved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A149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512D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F528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AFCA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284" w:type="dxa"/>
            <w:vAlign w:val="center"/>
          </w:tcPr>
          <w:p w14:paraId="7DC58AF5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12</w:t>
            </w:r>
          </w:p>
        </w:tc>
        <w:tc>
          <w:tcPr>
            <w:tcW w:w="2409" w:type="dxa"/>
            <w:vAlign w:val="center"/>
          </w:tcPr>
          <w:p w14:paraId="1E70CA2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upper limb predominant phenotype</w:t>
            </w:r>
          </w:p>
        </w:tc>
      </w:tr>
      <w:tr w:rsidR="002E3227" w:rsidRPr="00896B5B" w14:paraId="5965D657" w14:textId="77777777" w:rsidTr="002E3227">
        <w:trPr>
          <w:trHeight w:val="290"/>
        </w:trPr>
        <w:tc>
          <w:tcPr>
            <w:tcW w:w="425" w:type="dxa"/>
            <w:shd w:val="clear" w:color="auto" w:fill="auto"/>
            <w:vAlign w:val="center"/>
          </w:tcPr>
          <w:p w14:paraId="12826CA2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A9</w:t>
            </w:r>
          </w:p>
        </w:tc>
        <w:tc>
          <w:tcPr>
            <w:tcW w:w="2268" w:type="dxa"/>
            <w:vAlign w:val="center"/>
          </w:tcPr>
          <w:p w14:paraId="308E4F34" w14:textId="77777777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 xml:space="preserve">p.Thr706Arg / c.1194-9A&gt;G </w:t>
            </w:r>
          </w:p>
          <w:p w14:paraId="5E815B40" w14:textId="77777777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+ c.309+4853C&gt;G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3968C87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16</w:t>
            </w:r>
          </w:p>
          <w:p w14:paraId="6199EE8F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61C3C8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adolescence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B5B5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limb-girdle weakness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C9BB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preserved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D0C5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D422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calf muscles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E988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BD54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284" w:type="dxa"/>
            <w:vAlign w:val="center"/>
          </w:tcPr>
          <w:p w14:paraId="5C6C1ED3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36</w:t>
            </w:r>
          </w:p>
        </w:tc>
        <w:tc>
          <w:tcPr>
            <w:tcW w:w="2409" w:type="dxa"/>
            <w:vAlign w:val="center"/>
          </w:tcPr>
          <w:p w14:paraId="3AE7604A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</w:p>
        </w:tc>
      </w:tr>
      <w:tr w:rsidR="002E3227" w:rsidRPr="00E011EC" w14:paraId="4114A0D6" w14:textId="77777777" w:rsidTr="002E3227">
        <w:trPr>
          <w:trHeight w:val="290"/>
        </w:trPr>
        <w:tc>
          <w:tcPr>
            <w:tcW w:w="425" w:type="dxa"/>
            <w:shd w:val="clear" w:color="auto" w:fill="auto"/>
            <w:vAlign w:val="center"/>
          </w:tcPr>
          <w:p w14:paraId="32DCB12E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A10</w:t>
            </w:r>
          </w:p>
        </w:tc>
        <w:tc>
          <w:tcPr>
            <w:tcW w:w="2268" w:type="dxa"/>
            <w:vAlign w:val="center"/>
          </w:tcPr>
          <w:p w14:paraId="578608ED" w14:textId="77777777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p.Arg533Ser/ c.1355-158C&gt;A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C11566C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56</w:t>
            </w:r>
          </w:p>
          <w:p w14:paraId="502D3D68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99A641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adulthood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05E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limb-girdle weakness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0CD1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preserved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739C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FEA9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952D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BBE3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284" w:type="dxa"/>
            <w:vAlign w:val="center"/>
          </w:tcPr>
          <w:p w14:paraId="4A47B374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>2</w:t>
            </w:r>
            <w:r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>.</w:t>
            </w:r>
            <w:r w:rsidRPr="00896B5B"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>5</w:t>
            </w:r>
          </w:p>
        </w:tc>
        <w:tc>
          <w:tcPr>
            <w:tcW w:w="2409" w:type="dxa"/>
            <w:vAlign w:val="center"/>
          </w:tcPr>
          <w:p w14:paraId="3BBC47A0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</w:p>
        </w:tc>
      </w:tr>
      <w:tr w:rsidR="002E3227" w:rsidRPr="00E011EC" w14:paraId="26DC7A4C" w14:textId="77777777" w:rsidTr="002E3227">
        <w:trPr>
          <w:trHeight w:val="290"/>
        </w:trPr>
        <w:tc>
          <w:tcPr>
            <w:tcW w:w="425" w:type="dxa"/>
            <w:shd w:val="clear" w:color="auto" w:fill="auto"/>
            <w:vAlign w:val="center"/>
          </w:tcPr>
          <w:p w14:paraId="4F6B182B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A11</w:t>
            </w:r>
          </w:p>
        </w:tc>
        <w:tc>
          <w:tcPr>
            <w:tcW w:w="2268" w:type="dxa"/>
            <w:vAlign w:val="center"/>
          </w:tcPr>
          <w:p w14:paraId="5A8B0F13" w14:textId="77777777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c.550delA</w:t>
            </w: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ab/>
              <w:t xml:space="preserve">/ </w:t>
            </w:r>
            <w:r w:rsidRPr="000A6433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c.*32A&gt;G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3CE237F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15</w:t>
            </w:r>
          </w:p>
          <w:p w14:paraId="36347F93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F0C5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adolescence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023B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limb-girdle weakness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53BE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preserved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96B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932B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A44C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E2FC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284" w:type="dxa"/>
            <w:vAlign w:val="center"/>
          </w:tcPr>
          <w:p w14:paraId="18179C31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>27</w:t>
            </w:r>
          </w:p>
        </w:tc>
        <w:tc>
          <w:tcPr>
            <w:tcW w:w="2409" w:type="dxa"/>
            <w:vAlign w:val="center"/>
          </w:tcPr>
          <w:p w14:paraId="5CCFB195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</w:p>
        </w:tc>
      </w:tr>
      <w:tr w:rsidR="002E3227" w:rsidRPr="00896B5B" w14:paraId="4D981419" w14:textId="77777777" w:rsidTr="002E3227">
        <w:trPr>
          <w:trHeight w:val="290"/>
        </w:trPr>
        <w:tc>
          <w:tcPr>
            <w:tcW w:w="425" w:type="dxa"/>
            <w:shd w:val="clear" w:color="auto" w:fill="auto"/>
            <w:vAlign w:val="center"/>
          </w:tcPr>
          <w:p w14:paraId="734C6EED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A12</w:t>
            </w:r>
          </w:p>
        </w:tc>
        <w:tc>
          <w:tcPr>
            <w:tcW w:w="2268" w:type="dxa"/>
            <w:vAlign w:val="center"/>
          </w:tcPr>
          <w:p w14:paraId="56487893" w14:textId="77777777" w:rsidR="002E3227" w:rsidRPr="00F53BC4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c.1722delC /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del e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xons</w:t>
            </w: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 xml:space="preserve"> 2-8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 xml:space="preserve"> (</w:t>
            </w:r>
            <w:r w:rsidRPr="00F53BC4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g.42364582_42395592del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6909F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31</w:t>
            </w:r>
          </w:p>
          <w:p w14:paraId="6F26E8D8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9271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adolescence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C92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limb-girdle weakness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9750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>waddling gait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B01A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BFB2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D8DF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A840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284" w:type="dxa"/>
            <w:vAlign w:val="center"/>
          </w:tcPr>
          <w:p w14:paraId="2AA44C6F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>3</w:t>
            </w:r>
          </w:p>
        </w:tc>
        <w:tc>
          <w:tcPr>
            <w:tcW w:w="2409" w:type="dxa"/>
            <w:vAlign w:val="center"/>
          </w:tcPr>
          <w:p w14:paraId="7C15061A" w14:textId="77777777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</w:p>
        </w:tc>
      </w:tr>
      <w:tr w:rsidR="002E3227" w:rsidRPr="00896B5B" w14:paraId="14B5C496" w14:textId="77777777" w:rsidTr="002E3227">
        <w:trPr>
          <w:trHeight w:val="458"/>
        </w:trPr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47D84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A13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540E36E" w14:textId="77777777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p.Asp753Asn / -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6198F4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30</w:t>
            </w:r>
          </w:p>
          <w:p w14:paraId="2C357FA4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6E767F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adulthood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9749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myalgia, fatigability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D1B7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preserved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3F9B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0D40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3853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AD75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no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14:paraId="24842B29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6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7D788C92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Pseudometabolic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 xml:space="preserve"> phenotype</w:t>
            </w:r>
          </w:p>
        </w:tc>
      </w:tr>
      <w:tr w:rsidR="002E3227" w:rsidRPr="00A95BFE" w14:paraId="15C62050" w14:textId="77777777" w:rsidTr="002E3227">
        <w:trPr>
          <w:trHeight w:val="290"/>
        </w:trPr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437899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B1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637651B5" w14:textId="77777777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Cs/>
                <w:color w:val="00000A"/>
                <w:sz w:val="16"/>
                <w:szCs w:val="16"/>
                <w:lang w:val="en-US" w:eastAsia="pl-PL"/>
              </w:rPr>
              <w:t>c.1746-20C&gt;G /</w:t>
            </w:r>
            <w:r>
              <w:rPr>
                <w:rFonts w:eastAsia="Times New Roman" w:cstheme="minorHAnsi"/>
                <w:bCs/>
                <w:color w:val="00000A"/>
                <w:sz w:val="16"/>
                <w:szCs w:val="16"/>
                <w:lang w:val="en-US" w:eastAsia="pl-PL"/>
              </w:rPr>
              <w:t xml:space="preserve"> </w:t>
            </w:r>
            <w:r w:rsidRPr="00896B5B">
              <w:rPr>
                <w:rFonts w:eastAsia="Times New Roman" w:cstheme="minorHAnsi"/>
                <w:bCs/>
                <w:color w:val="00000A"/>
                <w:sz w:val="16"/>
                <w:szCs w:val="16"/>
                <w:lang w:val="en-US" w:eastAsia="pl-PL"/>
              </w:rPr>
              <w:t>p.Gly445Arg</w:t>
            </w: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297B93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14</w:t>
            </w:r>
          </w:p>
          <w:p w14:paraId="4B7682AE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F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80239B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early childhood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B557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toe walking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C81C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preserved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BD9A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9835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prominent calves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0C3D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319D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tempo-</w:t>
            </w:r>
            <w:proofErr w:type="spellStart"/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rary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14:paraId="61D02960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9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09D043CF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at 26 asymptomatic; ankle contractures resolved</w:t>
            </w:r>
          </w:p>
        </w:tc>
      </w:tr>
      <w:tr w:rsidR="002E3227" w:rsidRPr="00896B5B" w14:paraId="16FB6EB3" w14:textId="77777777" w:rsidTr="002E3227">
        <w:trPr>
          <w:trHeight w:val="290"/>
        </w:trPr>
        <w:tc>
          <w:tcPr>
            <w:tcW w:w="425" w:type="dxa"/>
            <w:shd w:val="clear" w:color="auto" w:fill="auto"/>
            <w:vAlign w:val="center"/>
          </w:tcPr>
          <w:p w14:paraId="6CD254CF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B2</w:t>
            </w:r>
          </w:p>
        </w:tc>
        <w:tc>
          <w:tcPr>
            <w:tcW w:w="2268" w:type="dxa"/>
            <w:vAlign w:val="center"/>
          </w:tcPr>
          <w:p w14:paraId="5C0C686F" w14:textId="77777777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 xml:space="preserve">c.309+1668A&gt;T / c.309+5112C&gt;T </w:t>
            </w:r>
          </w:p>
          <w:p w14:paraId="630F3F11" w14:textId="0F40DFC9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16"/>
                <w:szCs w:val="16"/>
                <w:lang w:val="en-US" w:eastAsia="pl-PL"/>
              </w:rPr>
            </w:pPr>
            <w:r w:rsidRPr="000A643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 w:eastAsia="pl-PL"/>
              </w:rPr>
              <w:t>CCDC78</w:t>
            </w: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r w:rsidRPr="00896B5B">
              <w:rPr>
                <w:rFonts w:eastAsia="Times New Roman" w:cstheme="minorHAnsi"/>
                <w:bCs/>
                <w:color w:val="00000A"/>
                <w:sz w:val="16"/>
                <w:szCs w:val="16"/>
                <w:lang w:val="en-US" w:eastAsia="pl-PL"/>
              </w:rPr>
              <w:t>p.</w:t>
            </w:r>
            <w:r>
              <w:rPr>
                <w:rFonts w:eastAsia="Times New Roman" w:cstheme="minorHAnsi"/>
                <w:bCs/>
                <w:color w:val="00000A"/>
                <w:sz w:val="16"/>
                <w:szCs w:val="16"/>
                <w:lang w:val="en-US" w:eastAsia="pl-PL"/>
              </w:rPr>
              <w:t>Arg</w:t>
            </w:r>
            <w:r w:rsidRPr="00896B5B">
              <w:rPr>
                <w:rFonts w:eastAsia="Times New Roman" w:cstheme="minorHAnsi"/>
                <w:bCs/>
                <w:color w:val="00000A"/>
                <w:sz w:val="16"/>
                <w:szCs w:val="16"/>
                <w:lang w:val="en-US" w:eastAsia="pl-PL"/>
              </w:rPr>
              <w:t>103</w:t>
            </w:r>
            <w:r>
              <w:rPr>
                <w:rFonts w:eastAsia="Times New Roman" w:cstheme="minorHAnsi"/>
                <w:bCs/>
                <w:color w:val="00000A"/>
                <w:sz w:val="16"/>
                <w:szCs w:val="16"/>
                <w:lang w:val="en-US" w:eastAsia="pl-PL"/>
              </w:rPr>
              <w:t>Gln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AF359B9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Cs/>
                <w:color w:val="00000A"/>
                <w:sz w:val="16"/>
                <w:szCs w:val="16"/>
                <w:lang w:val="en-US" w:eastAsia="pl-PL"/>
              </w:rPr>
              <w:t>48  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C5F349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Cs/>
                <w:color w:val="00000A"/>
                <w:sz w:val="16"/>
                <w:szCs w:val="16"/>
                <w:lang w:val="en-US" w:eastAsia="pl-PL"/>
              </w:rPr>
              <w:t>childhood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12A1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limb-girdle weakness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A5E5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preserved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2254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A5C9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15D7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C2D4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284" w:type="dxa"/>
            <w:vAlign w:val="center"/>
          </w:tcPr>
          <w:p w14:paraId="07EA243F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Cs/>
                <w:color w:val="00000A"/>
                <w:sz w:val="16"/>
                <w:szCs w:val="16"/>
                <w:lang w:val="en-US" w:eastAsia="pl-PL"/>
              </w:rPr>
              <w:t>15</w:t>
            </w:r>
          </w:p>
        </w:tc>
        <w:tc>
          <w:tcPr>
            <w:tcW w:w="2409" w:type="dxa"/>
            <w:vAlign w:val="center"/>
          </w:tcPr>
          <w:p w14:paraId="3C7D4793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Cs/>
                <w:color w:val="00000A"/>
                <w:sz w:val="16"/>
                <w:szCs w:val="16"/>
                <w:lang w:val="en-US" w:eastAsia="pl-PL"/>
              </w:rPr>
              <w:t>myalgia; slow progression initially, acceleration in adulthood at</w:t>
            </w:r>
          </w:p>
          <w:p w14:paraId="2D2F9F35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Cs/>
                <w:color w:val="00000A"/>
                <w:sz w:val="16"/>
                <w:szCs w:val="16"/>
                <w:lang w:val="en-US" w:eastAsia="pl-PL"/>
              </w:rPr>
              <w:t>… ambulatory with assistance</w:t>
            </w:r>
          </w:p>
        </w:tc>
      </w:tr>
      <w:tr w:rsidR="002E3227" w:rsidRPr="00A95BFE" w14:paraId="756D424E" w14:textId="77777777" w:rsidTr="002E3227">
        <w:trPr>
          <w:trHeight w:val="290"/>
        </w:trPr>
        <w:tc>
          <w:tcPr>
            <w:tcW w:w="425" w:type="dxa"/>
            <w:shd w:val="clear" w:color="auto" w:fill="auto"/>
            <w:vAlign w:val="center"/>
          </w:tcPr>
          <w:p w14:paraId="46D29694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B3</w:t>
            </w:r>
          </w:p>
        </w:tc>
        <w:tc>
          <w:tcPr>
            <w:tcW w:w="2268" w:type="dxa"/>
            <w:vAlign w:val="center"/>
          </w:tcPr>
          <w:p w14:paraId="17E78588" w14:textId="77777777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c.1746-20C&gt;G / 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7FA7D1D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10  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9E78AF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childhood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9F6E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toe walking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E7DF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waddling gait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3698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severe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443B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4B33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AD1B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284" w:type="dxa"/>
            <w:vAlign w:val="center"/>
          </w:tcPr>
          <w:p w14:paraId="228BCCE3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81</w:t>
            </w:r>
          </w:p>
        </w:tc>
        <w:tc>
          <w:tcPr>
            <w:tcW w:w="2409" w:type="dxa"/>
            <w:vAlign w:val="center"/>
          </w:tcPr>
          <w:p w14:paraId="683FDF7A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fast progression; ambulation loss at 1136</w:t>
            </w:r>
          </w:p>
        </w:tc>
      </w:tr>
      <w:tr w:rsidR="002E3227" w:rsidRPr="00896B5B" w14:paraId="4BA05514" w14:textId="77777777" w:rsidTr="002E3227">
        <w:trPr>
          <w:trHeight w:val="290"/>
        </w:trPr>
        <w:tc>
          <w:tcPr>
            <w:tcW w:w="425" w:type="dxa"/>
            <w:shd w:val="clear" w:color="auto" w:fill="auto"/>
            <w:vAlign w:val="center"/>
          </w:tcPr>
          <w:p w14:paraId="7B959541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B4</w:t>
            </w:r>
          </w:p>
        </w:tc>
        <w:tc>
          <w:tcPr>
            <w:tcW w:w="2268" w:type="dxa"/>
            <w:vAlign w:val="center"/>
          </w:tcPr>
          <w:p w14:paraId="348BE69C" w14:textId="77777777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c.310-8109A&gt;G / 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61ABC38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8    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B3B078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DCCF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DCB8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normal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71CA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F7EB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en-US"/>
              </w:rPr>
              <w:t>p</w:t>
            </w: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rominent calves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F2A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A2F3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284" w:type="dxa"/>
            <w:vAlign w:val="center"/>
          </w:tcPr>
          <w:p w14:paraId="03A8F330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80</w:t>
            </w:r>
          </w:p>
        </w:tc>
        <w:tc>
          <w:tcPr>
            <w:tcW w:w="2409" w:type="dxa"/>
            <w:vAlign w:val="center"/>
          </w:tcPr>
          <w:p w14:paraId="038620AE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>asymptomatic hyper-</w:t>
            </w:r>
            <w:proofErr w:type="spellStart"/>
            <w:r w:rsidRPr="00896B5B"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>CKmia</w:t>
            </w:r>
            <w:proofErr w:type="spellEnd"/>
          </w:p>
        </w:tc>
      </w:tr>
      <w:tr w:rsidR="002E3227" w:rsidRPr="009B1FCE" w14:paraId="375E5CFE" w14:textId="77777777" w:rsidTr="002E3227">
        <w:trPr>
          <w:trHeight w:val="290"/>
        </w:trPr>
        <w:tc>
          <w:tcPr>
            <w:tcW w:w="425" w:type="dxa"/>
            <w:shd w:val="clear" w:color="auto" w:fill="auto"/>
            <w:vAlign w:val="center"/>
          </w:tcPr>
          <w:p w14:paraId="60ECBE00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B5</w:t>
            </w:r>
          </w:p>
        </w:tc>
        <w:tc>
          <w:tcPr>
            <w:tcW w:w="2268" w:type="dxa"/>
            <w:vAlign w:val="center"/>
          </w:tcPr>
          <w:p w14:paraId="7541E8C1" w14:textId="77777777" w:rsidR="002E3227" w:rsidRPr="000A6433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- / -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 xml:space="preserve"> (MAF 1-3%: </w:t>
            </w:r>
            <w:r w:rsidRPr="000A6433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c.1194-856T&gt;C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;</w:t>
            </w:r>
          </w:p>
          <w:p w14:paraId="7C8B1D62" w14:textId="77777777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0A6433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c.1524+81C&gt;T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FF340BE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36  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07BAE0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adolescence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F4F8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limb-girdle weakness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C6E1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preserved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7815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AF5E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9F29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C4F5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284" w:type="dxa"/>
            <w:vAlign w:val="center"/>
          </w:tcPr>
          <w:p w14:paraId="08B5B569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>1</w:t>
            </w:r>
            <w:r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>.</w:t>
            </w:r>
            <w:r w:rsidRPr="00896B5B"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>4</w:t>
            </w:r>
          </w:p>
        </w:tc>
        <w:tc>
          <w:tcPr>
            <w:tcW w:w="2409" w:type="dxa"/>
            <w:vAlign w:val="center"/>
          </w:tcPr>
          <w:p w14:paraId="3DFD3EC8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>myalgia and muscle cramps; asymmetry</w:t>
            </w:r>
          </w:p>
        </w:tc>
      </w:tr>
      <w:tr w:rsidR="002E3227" w:rsidRPr="00E011EC" w14:paraId="0B81ECFC" w14:textId="77777777" w:rsidTr="002E3227">
        <w:trPr>
          <w:trHeight w:val="290"/>
        </w:trPr>
        <w:tc>
          <w:tcPr>
            <w:tcW w:w="425" w:type="dxa"/>
            <w:shd w:val="clear" w:color="auto" w:fill="auto"/>
            <w:vAlign w:val="center"/>
          </w:tcPr>
          <w:p w14:paraId="3A224A0D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B6</w:t>
            </w:r>
          </w:p>
        </w:tc>
        <w:tc>
          <w:tcPr>
            <w:tcW w:w="2268" w:type="dxa"/>
            <w:vAlign w:val="center"/>
          </w:tcPr>
          <w:p w14:paraId="507F9D07" w14:textId="77777777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- / 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AB7FA3F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17</w:t>
            </w:r>
          </w:p>
          <w:p w14:paraId="0F08218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AD4F7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adolescence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E5EA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muscle atrophy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283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preserved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702B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severe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DF37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004C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29BF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284" w:type="dxa"/>
            <w:vAlign w:val="center"/>
          </w:tcPr>
          <w:p w14:paraId="5445387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>47</w:t>
            </w:r>
          </w:p>
        </w:tc>
        <w:tc>
          <w:tcPr>
            <w:tcW w:w="2409" w:type="dxa"/>
            <w:vAlign w:val="center"/>
          </w:tcPr>
          <w:p w14:paraId="7E93E9EC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</w:p>
        </w:tc>
      </w:tr>
      <w:tr w:rsidR="002E3227" w:rsidRPr="00896B5B" w14:paraId="2D1DD607" w14:textId="77777777" w:rsidTr="002E3227">
        <w:trPr>
          <w:trHeight w:val="290"/>
        </w:trPr>
        <w:tc>
          <w:tcPr>
            <w:tcW w:w="425" w:type="dxa"/>
            <w:shd w:val="clear" w:color="auto" w:fill="auto"/>
            <w:vAlign w:val="center"/>
          </w:tcPr>
          <w:p w14:paraId="126D48E8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B7</w:t>
            </w:r>
          </w:p>
        </w:tc>
        <w:tc>
          <w:tcPr>
            <w:tcW w:w="2268" w:type="dxa"/>
            <w:vAlign w:val="center"/>
          </w:tcPr>
          <w:p w14:paraId="05929918" w14:textId="77777777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- / 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407D2A8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34</w:t>
            </w:r>
          </w:p>
          <w:p w14:paraId="1B2965ED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380858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early adulthood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EA3D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muscle atrophy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10EE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waddling gait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7472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calf muscles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0829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096D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7017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284" w:type="dxa"/>
            <w:vAlign w:val="center"/>
          </w:tcPr>
          <w:p w14:paraId="3BC205DC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24</w:t>
            </w:r>
          </w:p>
        </w:tc>
        <w:tc>
          <w:tcPr>
            <w:tcW w:w="2409" w:type="dxa"/>
            <w:vAlign w:val="center"/>
          </w:tcPr>
          <w:p w14:paraId="1D67AB28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 xml:space="preserve">predominantly distal leg weakness </w:t>
            </w:r>
          </w:p>
        </w:tc>
      </w:tr>
      <w:tr w:rsidR="002E3227" w:rsidRPr="00896B5B" w14:paraId="376E22FE" w14:textId="77777777" w:rsidTr="002E3227">
        <w:trPr>
          <w:trHeight w:val="290"/>
        </w:trPr>
        <w:tc>
          <w:tcPr>
            <w:tcW w:w="425" w:type="dxa"/>
            <w:shd w:val="clear" w:color="auto" w:fill="auto"/>
            <w:vAlign w:val="center"/>
          </w:tcPr>
          <w:p w14:paraId="6CA8A2BB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B8</w:t>
            </w:r>
          </w:p>
        </w:tc>
        <w:tc>
          <w:tcPr>
            <w:tcW w:w="2268" w:type="dxa"/>
            <w:vAlign w:val="center"/>
          </w:tcPr>
          <w:p w14:paraId="1C77D81F" w14:textId="77777777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- /-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 xml:space="preserve"> (MAF 1-3%: </w:t>
            </w:r>
            <w:r w:rsidRPr="000A6433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c.1354+543C&gt;T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 xml:space="preserve">)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CAADE3A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9</w:t>
            </w:r>
          </w:p>
          <w:p w14:paraId="021C1D0F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936E97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5BCB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496A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normal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277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A1A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3798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975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284" w:type="dxa"/>
            <w:vAlign w:val="center"/>
          </w:tcPr>
          <w:p w14:paraId="53A4A545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>20</w:t>
            </w:r>
          </w:p>
        </w:tc>
        <w:tc>
          <w:tcPr>
            <w:tcW w:w="2409" w:type="dxa"/>
            <w:vAlign w:val="center"/>
          </w:tcPr>
          <w:p w14:paraId="6E65189D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>asymptomatic hyper-</w:t>
            </w:r>
            <w:proofErr w:type="spellStart"/>
            <w:r w:rsidRPr="00896B5B"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>CKmia</w:t>
            </w:r>
            <w:proofErr w:type="spellEnd"/>
          </w:p>
        </w:tc>
      </w:tr>
      <w:tr w:rsidR="002E3227" w:rsidRPr="00896B5B" w14:paraId="213131C3" w14:textId="77777777" w:rsidTr="002E3227">
        <w:trPr>
          <w:trHeight w:val="29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129BE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B9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9EB0BBB" w14:textId="55AE68D5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0A643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 w:eastAsia="pl-PL"/>
              </w:rPr>
              <w:t>COL6A3</w:t>
            </w: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r w:rsidRPr="003D627B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p.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Arg</w:t>
            </w:r>
            <w:r w:rsidRPr="003D627B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2142* /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3D627B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p.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Lys</w:t>
            </w:r>
            <w:r w:rsidRPr="003D627B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2483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Glu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D722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14</w:t>
            </w:r>
          </w:p>
          <w:p w14:paraId="3EA2F0CB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F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C737E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childhood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50C8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limb-girdle weakness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08B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preserved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F1ED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F9B2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1161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AFC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284" w:type="dxa"/>
            <w:vAlign w:val="center"/>
          </w:tcPr>
          <w:p w14:paraId="5FD90A3B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7</w:t>
            </w:r>
          </w:p>
        </w:tc>
        <w:tc>
          <w:tcPr>
            <w:tcW w:w="2409" w:type="dxa"/>
            <w:vAlign w:val="center"/>
          </w:tcPr>
          <w:p w14:paraId="246A6854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</w:p>
        </w:tc>
      </w:tr>
      <w:tr w:rsidR="002E3227" w:rsidRPr="009B1FCE" w14:paraId="12BC24E6" w14:textId="77777777" w:rsidTr="002E3227">
        <w:trPr>
          <w:trHeight w:val="621"/>
        </w:trPr>
        <w:tc>
          <w:tcPr>
            <w:tcW w:w="42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D81C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B10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55E8DF" w14:textId="77777777" w:rsidR="002E3227" w:rsidRPr="002E3227" w:rsidRDefault="002E3227" w:rsidP="0030466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 w:eastAsia="pl-PL"/>
              </w:rPr>
            </w:pPr>
            <w:r w:rsidRPr="002E322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 w:eastAsia="pl-PL"/>
              </w:rPr>
              <w:t>COL6A3</w:t>
            </w:r>
            <w:r w:rsidRPr="002E3227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r w:rsidRPr="003D627B"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p.</w:t>
            </w:r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Glu</w:t>
            </w:r>
            <w:r w:rsidRPr="003D627B"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1386</w:t>
            </w:r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Lys</w:t>
            </w:r>
            <w:r w:rsidRPr="002E322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 w:eastAsia="pl-PL"/>
              </w:rPr>
              <w:t xml:space="preserve"> </w:t>
            </w:r>
          </w:p>
          <w:p w14:paraId="26C594F2" w14:textId="7D4E58E8" w:rsidR="002E3227" w:rsidRPr="002E3227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2E322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 w:eastAsia="pl-PL"/>
              </w:rPr>
              <w:t>CACNA1S</w:t>
            </w:r>
            <w:r w:rsidRPr="002E3227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r w:rsidRPr="00CB0134"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p.Thr349Ser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DB9D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41</w:t>
            </w:r>
          </w:p>
          <w:p w14:paraId="00C8C565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5F60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adulthood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BBBE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limb-girdle weakness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5382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waddling gait, knee hyper-extension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7E89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4594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en-US"/>
              </w:rPr>
              <w:t>p</w:t>
            </w: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rominent calves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299C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46A0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14:paraId="728F32D3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.</w:t>
            </w: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9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7A9DCC8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also mild distal upper limb weakness</w:t>
            </w:r>
          </w:p>
        </w:tc>
      </w:tr>
      <w:tr w:rsidR="002E3227" w:rsidRPr="00493E8F" w14:paraId="54D43CE0" w14:textId="77777777" w:rsidTr="002E3227">
        <w:trPr>
          <w:trHeight w:val="290"/>
        </w:trPr>
        <w:tc>
          <w:tcPr>
            <w:tcW w:w="42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348A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C1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79AE" w14:textId="77777777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c.550delA</w:t>
            </w: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ab/>
              <w:t>/ del e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xons</w:t>
            </w: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 xml:space="preserve"> 2-8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 xml:space="preserve"> (</w:t>
            </w:r>
            <w:r w:rsidRPr="00F53BC4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g.42364582_42395592del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)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0975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27 F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DA72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childhood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1484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limb-girdle weakness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E24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with assistance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5480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no data</w:t>
            </w:r>
            <w:r w:rsidRPr="00DD6E22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US" w:eastAsia="pl-PL"/>
              </w:rPr>
              <w:t>#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6765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no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9709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no data</w:t>
            </w:r>
            <w:r w:rsidRPr="00DD6E22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US" w:eastAsia="pl-PL"/>
              </w:rPr>
              <w:t>#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0C29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no data</w:t>
            </w:r>
            <w:r w:rsidRPr="00DD6E22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US" w:eastAsia="pl-PL"/>
              </w:rPr>
              <w:t>#</w:t>
            </w:r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14:paraId="55445D35" w14:textId="77777777" w:rsidR="002E3227" w:rsidRPr="00493E8F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493E8F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UK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3AB88BB4" w14:textId="77777777" w:rsidR="002E3227" w:rsidRPr="00493E8F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</w:p>
        </w:tc>
      </w:tr>
      <w:tr w:rsidR="002E3227" w:rsidRPr="009B1FCE" w14:paraId="70EC4D14" w14:textId="77777777" w:rsidTr="002E3227">
        <w:trPr>
          <w:trHeight w:val="29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37F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C2</w:t>
            </w:r>
          </w:p>
          <w:p w14:paraId="6DDFC95B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A4F7" w14:textId="77777777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c.550delA</w:t>
            </w: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ab/>
              <w:t>/ p.Lys254del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69C7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12 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CD2A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childhood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7DE1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limb-girdle weakness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EE5D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waddling gait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4685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no data</w:t>
            </w:r>
            <w:r w:rsidRPr="00DD6E22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US" w:eastAsia="pl-PL"/>
              </w:rPr>
              <w:t>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22E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AF72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no data</w:t>
            </w:r>
            <w:r w:rsidRPr="00DD6E22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US" w:eastAsia="pl-PL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C61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no data</w:t>
            </w:r>
            <w:r w:rsidRPr="00DD6E22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US" w:eastAsia="pl-PL"/>
              </w:rPr>
              <w:t>#</w:t>
            </w:r>
          </w:p>
        </w:tc>
        <w:tc>
          <w:tcPr>
            <w:tcW w:w="284" w:type="dxa"/>
            <w:vAlign w:val="center"/>
          </w:tcPr>
          <w:p w14:paraId="5F5B0645" w14:textId="77777777" w:rsidR="002E3227" w:rsidRPr="00493E8F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493E8F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UK</w:t>
            </w:r>
          </w:p>
        </w:tc>
        <w:tc>
          <w:tcPr>
            <w:tcW w:w="2409" w:type="dxa"/>
            <w:vAlign w:val="center"/>
          </w:tcPr>
          <w:p w14:paraId="420C6786" w14:textId="77777777" w:rsidR="002E3227" w:rsidRPr="00493E8F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>follow-up: loss of ambulation in 3</w:t>
            </w:r>
            <w:r w:rsidRPr="00493E8F">
              <w:rPr>
                <w:rFonts w:eastAsia="Times New Roman" w:cstheme="minorHAnsi"/>
                <w:color w:val="00000A"/>
                <w:sz w:val="16"/>
                <w:szCs w:val="16"/>
                <w:vertAlign w:val="superscript"/>
                <w:lang w:val="en-US" w:eastAsia="pl-PL"/>
              </w:rPr>
              <w:t>rd</w:t>
            </w:r>
            <w:r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 xml:space="preserve"> decade</w:t>
            </w:r>
          </w:p>
        </w:tc>
      </w:tr>
      <w:tr w:rsidR="002E3227" w:rsidRPr="009B1FCE" w14:paraId="6A36FA3F" w14:textId="77777777" w:rsidTr="002E3227">
        <w:trPr>
          <w:trHeight w:val="29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EA75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C3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5D73" w14:textId="77777777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c.550delA</w:t>
            </w: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ab/>
              <w:t>/ c.550delA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E18B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12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4008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childhood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1EAB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toe walking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3C97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waddling gait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6F14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no data</w:t>
            </w:r>
            <w:r w:rsidRPr="00DD6E22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US" w:eastAsia="pl-PL"/>
              </w:rPr>
              <w:t>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46A1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6BC5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no data</w:t>
            </w:r>
            <w:r w:rsidRPr="00DD6E22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US" w:eastAsia="pl-PL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6A3D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yes</w:t>
            </w:r>
          </w:p>
        </w:tc>
        <w:tc>
          <w:tcPr>
            <w:tcW w:w="284" w:type="dxa"/>
            <w:vAlign w:val="center"/>
          </w:tcPr>
          <w:p w14:paraId="09C481CD" w14:textId="77777777" w:rsidR="002E3227" w:rsidRPr="00493E8F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493E8F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UK</w:t>
            </w:r>
          </w:p>
        </w:tc>
        <w:tc>
          <w:tcPr>
            <w:tcW w:w="2409" w:type="dxa"/>
            <w:vAlign w:val="center"/>
          </w:tcPr>
          <w:p w14:paraId="52B44E91" w14:textId="77777777" w:rsidR="002E3227" w:rsidRPr="00493E8F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>follow-up: loss of ambulation in 3</w:t>
            </w:r>
            <w:r w:rsidRPr="00493E8F">
              <w:rPr>
                <w:rFonts w:eastAsia="Times New Roman" w:cstheme="minorHAnsi"/>
                <w:color w:val="00000A"/>
                <w:sz w:val="16"/>
                <w:szCs w:val="16"/>
                <w:vertAlign w:val="superscript"/>
                <w:lang w:val="en-US" w:eastAsia="pl-PL"/>
              </w:rPr>
              <w:t>rd</w:t>
            </w:r>
            <w:r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 xml:space="preserve"> decade</w:t>
            </w:r>
          </w:p>
        </w:tc>
      </w:tr>
      <w:tr w:rsidR="002E3227" w:rsidRPr="009B1FCE" w14:paraId="6AB010BA" w14:textId="77777777" w:rsidTr="002E3227">
        <w:trPr>
          <w:trHeight w:val="69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4077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b/>
                <w:bCs/>
                <w:color w:val="00000A"/>
                <w:sz w:val="16"/>
                <w:szCs w:val="16"/>
                <w:lang w:val="en-US" w:eastAsia="pl-PL"/>
              </w:rPr>
              <w:t>C4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FF8E" w14:textId="77777777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c.550delA</w:t>
            </w: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ab/>
              <w:t>/</w:t>
            </w:r>
          </w:p>
          <w:p w14:paraId="7FDCBAC1" w14:textId="77777777" w:rsidR="002E3227" w:rsidRPr="00896B5B" w:rsidRDefault="002E3227" w:rsidP="0030466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c.598-612delGTTCTGGAGTGCTCT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8BF4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23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E3A2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childhood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AF72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toe walking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69F9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wheelchair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7331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no data</w:t>
            </w:r>
            <w:r w:rsidRPr="00DD6E22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US" w:eastAsia="pl-PL"/>
              </w:rPr>
              <w:t>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CA55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en-US"/>
              </w:rPr>
              <w:t>p</w:t>
            </w:r>
            <w:r w:rsidRPr="00896B5B">
              <w:rPr>
                <w:rFonts w:cstheme="minorHAnsi"/>
                <w:color w:val="000000"/>
                <w:sz w:val="16"/>
                <w:szCs w:val="16"/>
                <w:lang w:val="en-US"/>
              </w:rPr>
              <w:t>rominent calves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0D2D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3936" w14:textId="77777777" w:rsidR="002E3227" w:rsidRPr="00896B5B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pl-PL"/>
              </w:rPr>
              <w:t>yes</w:t>
            </w:r>
          </w:p>
        </w:tc>
        <w:tc>
          <w:tcPr>
            <w:tcW w:w="284" w:type="dxa"/>
            <w:vAlign w:val="center"/>
          </w:tcPr>
          <w:p w14:paraId="7247997E" w14:textId="77777777" w:rsidR="002E3227" w:rsidRPr="00493E8F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 w:rsidRPr="00493E8F"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>UK</w:t>
            </w:r>
          </w:p>
        </w:tc>
        <w:tc>
          <w:tcPr>
            <w:tcW w:w="2409" w:type="dxa"/>
            <w:vAlign w:val="center"/>
          </w:tcPr>
          <w:p w14:paraId="3FD85E8D" w14:textId="77777777" w:rsidR="002E3227" w:rsidRPr="00493E8F" w:rsidRDefault="002E3227" w:rsidP="0030466C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</w:pPr>
            <w:r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>follow-up: loss of ambulation in 3</w:t>
            </w:r>
            <w:r w:rsidRPr="00493E8F">
              <w:rPr>
                <w:rFonts w:eastAsia="Times New Roman" w:cstheme="minorHAnsi"/>
                <w:color w:val="00000A"/>
                <w:sz w:val="16"/>
                <w:szCs w:val="16"/>
                <w:vertAlign w:val="superscript"/>
                <w:lang w:val="en-US" w:eastAsia="pl-PL"/>
              </w:rPr>
              <w:t>rd</w:t>
            </w:r>
            <w:r>
              <w:rPr>
                <w:rFonts w:eastAsia="Times New Roman" w:cstheme="minorHAnsi"/>
                <w:color w:val="00000A"/>
                <w:sz w:val="16"/>
                <w:szCs w:val="16"/>
                <w:lang w:val="en-US" w:eastAsia="pl-PL"/>
              </w:rPr>
              <w:t xml:space="preserve"> decade</w:t>
            </w:r>
          </w:p>
        </w:tc>
      </w:tr>
    </w:tbl>
    <w:p w14:paraId="1326CD90" w14:textId="2D42899C" w:rsidR="000C4006" w:rsidRDefault="000C4006" w:rsidP="000C4006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95BF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# </w:t>
      </w:r>
      <w:r w:rsidRPr="000C4006">
        <w:rPr>
          <w:rFonts w:ascii="Times New Roman" w:hAnsi="Times New Roman" w:cs="Times New Roman"/>
          <w:sz w:val="20"/>
          <w:szCs w:val="20"/>
          <w:lang w:val="en-US"/>
        </w:rPr>
        <w:t>- patients in group C were included in the study many years after the initial diagnosis; detailed clinical description from the time of diagnosis were not available, hence lack of some clinical data;</w:t>
      </w:r>
    </w:p>
    <w:p w14:paraId="606253B2" w14:textId="0B72E126" w:rsidR="009B1FCE" w:rsidRDefault="000C4006" w:rsidP="000C4006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C4006">
        <w:rPr>
          <w:rFonts w:ascii="Times New Roman" w:hAnsi="Times New Roman" w:cs="Times New Roman"/>
          <w:sz w:val="20"/>
          <w:szCs w:val="20"/>
          <w:lang w:val="en-US"/>
        </w:rPr>
        <w:t xml:space="preserve">Abbreviations: F: female, M:male, CK – creatine kinase;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UNL: upper normal limit; </w:t>
      </w:r>
      <w:r w:rsidRPr="000C4006">
        <w:rPr>
          <w:rFonts w:ascii="Times New Roman" w:hAnsi="Times New Roman" w:cs="Times New Roman"/>
          <w:sz w:val="20"/>
          <w:szCs w:val="20"/>
          <w:lang w:val="en-US"/>
        </w:rPr>
        <w:t xml:space="preserve">UK: unknown; URTI: upper respiratory tract infection; </w:t>
      </w:r>
    </w:p>
    <w:sectPr w:rsidR="009B1FCE" w:rsidSect="009B1FCE">
      <w:headerReference w:type="default" r:id="rId6"/>
      <w:pgSz w:w="11906" w:h="16838"/>
      <w:pgMar w:top="568" w:right="141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6197" w14:textId="77777777" w:rsidR="009B1FCE" w:rsidRDefault="009B1FCE" w:rsidP="009B1FCE">
      <w:pPr>
        <w:spacing w:after="0" w:line="240" w:lineRule="auto"/>
      </w:pPr>
      <w:r>
        <w:separator/>
      </w:r>
    </w:p>
  </w:endnote>
  <w:endnote w:type="continuationSeparator" w:id="0">
    <w:p w14:paraId="5FE6C65C" w14:textId="77777777" w:rsidR="009B1FCE" w:rsidRDefault="009B1FCE" w:rsidP="009B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BF4F" w14:textId="77777777" w:rsidR="009B1FCE" w:rsidRDefault="009B1FCE" w:rsidP="009B1FCE">
      <w:pPr>
        <w:spacing w:after="0" w:line="240" w:lineRule="auto"/>
      </w:pPr>
      <w:r>
        <w:separator/>
      </w:r>
    </w:p>
  </w:footnote>
  <w:footnote w:type="continuationSeparator" w:id="0">
    <w:p w14:paraId="30B8919F" w14:textId="77777777" w:rsidR="009B1FCE" w:rsidRDefault="009B1FCE" w:rsidP="009B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10E0" w14:textId="7F2B1B8F" w:rsidR="009B1FCE" w:rsidRPr="009B1FCE" w:rsidRDefault="009B1FCE" w:rsidP="009B1FCE">
    <w:pPr>
      <w:spacing w:after="60" w:line="240" w:lineRule="auto"/>
      <w:jc w:val="center"/>
      <w:rPr>
        <w:lang w:val="en-US"/>
      </w:rPr>
    </w:pPr>
    <w:r w:rsidRPr="009B1FCE">
      <w:rPr>
        <w:b/>
        <w:bCs/>
        <w:sz w:val="24"/>
        <w:szCs w:val="24"/>
        <w:lang w:val="en-US"/>
      </w:rPr>
      <w:t xml:space="preserve">Macias A, </w:t>
    </w:r>
    <w:proofErr w:type="spellStart"/>
    <w:r w:rsidRPr="009B1FCE">
      <w:rPr>
        <w:b/>
        <w:bCs/>
        <w:sz w:val="24"/>
        <w:szCs w:val="24"/>
        <w:lang w:val="en-US"/>
      </w:rPr>
      <w:t>Fichna</w:t>
    </w:r>
    <w:proofErr w:type="spellEnd"/>
    <w:r w:rsidRPr="009B1FCE">
      <w:rPr>
        <w:b/>
        <w:bCs/>
        <w:sz w:val="24"/>
        <w:szCs w:val="24"/>
        <w:lang w:val="en-US"/>
      </w:rPr>
      <w:t xml:space="preserve"> JP et al. Supplementary Table 2.  Detailed clinical descriptions of the patients.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70"/>
    <w:rsid w:val="00062185"/>
    <w:rsid w:val="000C2376"/>
    <w:rsid w:val="000C4006"/>
    <w:rsid w:val="000D1A36"/>
    <w:rsid w:val="001406CA"/>
    <w:rsid w:val="001F6A70"/>
    <w:rsid w:val="002E3227"/>
    <w:rsid w:val="003D627B"/>
    <w:rsid w:val="004B2FD7"/>
    <w:rsid w:val="00513231"/>
    <w:rsid w:val="00593EB8"/>
    <w:rsid w:val="00682DAB"/>
    <w:rsid w:val="007A2264"/>
    <w:rsid w:val="008C59E1"/>
    <w:rsid w:val="009952B1"/>
    <w:rsid w:val="009B1FCE"/>
    <w:rsid w:val="00A95BFE"/>
    <w:rsid w:val="00B21B41"/>
    <w:rsid w:val="00CB0134"/>
    <w:rsid w:val="00EC0F4F"/>
    <w:rsid w:val="00EF7039"/>
    <w:rsid w:val="00FA784A"/>
    <w:rsid w:val="00F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CEB7"/>
  <w15:chartTrackingRefBased/>
  <w15:docId w15:val="{B262387B-89F9-42E6-96E0-DB622CC9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2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1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FCE"/>
  </w:style>
  <w:style w:type="paragraph" w:styleId="Stopka">
    <w:name w:val="footer"/>
    <w:basedOn w:val="Normalny"/>
    <w:link w:val="StopkaZnak"/>
    <w:uiPriority w:val="99"/>
    <w:unhideWhenUsed/>
    <w:rsid w:val="009B1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Macias</dc:creator>
  <cp:keywords/>
  <dc:description/>
  <cp:lastModifiedBy>Anna Macias</cp:lastModifiedBy>
  <cp:revision>6</cp:revision>
  <dcterms:created xsi:type="dcterms:W3CDTF">2021-04-07T18:26:00Z</dcterms:created>
  <dcterms:modified xsi:type="dcterms:W3CDTF">2021-06-08T23:37:00Z</dcterms:modified>
</cp:coreProperties>
</file>