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rFonts w:hint="default" w:ascii="Times New Roman" w:hAnsi="Times New Roman" w:cs="Times New Roman"/>
          <w:b w:val="0"/>
        </w:rPr>
      </w:pPr>
      <w:r>
        <w:rPr>
          <w:rFonts w:hint="default" w:ascii="Times New Roman" w:hAnsi="Times New Roman" w:cs="Times New Roman"/>
        </w:rPr>
        <w:t>Supplementary Material</w:t>
      </w: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Supplementary Figures and Tables</w:t>
      </w:r>
    </w:p>
    <w:p>
      <w:pPr>
        <w:pStyle w:val="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Supplementary Figures</w:t>
      </w:r>
    </w:p>
    <w:tbl>
      <w:tblPr>
        <w:tblStyle w:val="2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5" w:hRule="atLeast"/>
          <w:jc w:val="center"/>
        </w:trPr>
        <w:tc>
          <w:tcPr>
            <w:tcW w:w="6180" w:type="dxa"/>
          </w:tcPr>
          <w:p>
            <w:pPr>
              <w:keepNext/>
              <w:jc w:val="center"/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  <w:drawing>
                <wp:inline distT="0" distB="0" distL="114300" distR="114300">
                  <wp:extent cx="3657600" cy="3194050"/>
                  <wp:effectExtent l="0" t="0" r="0" b="6350"/>
                  <wp:docPr id="2" name="图片 2" descr="03-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3-ALL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19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b/>
          <w:szCs w:val="24"/>
        </w:rPr>
        <w:t xml:space="preserve">Supplementary Figure </w:t>
      </w:r>
      <w:r>
        <w:rPr>
          <w:rFonts w:hint="default" w:ascii="Times New Roman" w:hAnsi="Times New Roman" w:cs="Times New Roman"/>
          <w:b/>
          <w:szCs w:val="24"/>
        </w:rPr>
        <w:fldChar w:fldCharType="begin"/>
      </w:r>
      <w:r>
        <w:rPr>
          <w:rFonts w:hint="default" w:ascii="Times New Roman" w:hAnsi="Times New Roman" w:cs="Times New Roman"/>
          <w:b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szCs w:val="24"/>
        </w:rPr>
        <w:t>1</w:t>
      </w:r>
      <w:r>
        <w:rPr>
          <w:rFonts w:hint="default" w:ascii="Times New Roman" w:hAnsi="Times New Roman" w:cs="Times New Roman"/>
          <w:b/>
          <w:szCs w:val="24"/>
        </w:rPr>
        <w:fldChar w:fldCharType="end"/>
      </w:r>
      <w:r>
        <w:rPr>
          <w:rFonts w:hint="default" w:ascii="Times New Roman" w:hAnsi="Times New Roman" w:cs="Times New Roman"/>
          <w:b/>
          <w:szCs w:val="24"/>
        </w:rPr>
        <w:t>.</w:t>
      </w:r>
      <w:r>
        <w:rPr>
          <w:rFonts w:hint="default" w:ascii="Times New Roman" w:hAnsi="Times New Roman" w:cs="Times New Roman"/>
          <w:szCs w:val="24"/>
        </w:rPr>
        <w:t xml:space="preserve"> (A) CK of </w:t>
      </w:r>
      <w:r>
        <w:rPr>
          <w:rFonts w:hint="default" w:ascii="Times New Roman" w:hAnsi="Times New Roman" w:cs="Times New Roman"/>
          <w:szCs w:val="24"/>
          <w:lang w:eastAsia="zh-CN"/>
        </w:rPr>
        <w:t>Zhongzao39 (healthy sample)</w:t>
      </w:r>
      <w:r>
        <w:rPr>
          <w:rFonts w:hint="default" w:ascii="Times New Roman" w:hAnsi="Times New Roman" w:cs="Times New Roman"/>
          <w:szCs w:val="24"/>
        </w:rPr>
        <w:t xml:space="preserve">; (B) </w:t>
      </w:r>
      <w:r>
        <w:rPr>
          <w:rFonts w:hint="default" w:ascii="Times New Roman" w:hAnsi="Times New Roman" w:eastAsia="宋体" w:cs="Times New Roman"/>
          <w:szCs w:val="24"/>
          <w:lang w:eastAsia="zh-CN"/>
        </w:rPr>
        <w:t>RLB</w:t>
      </w:r>
      <w:r>
        <w:rPr>
          <w:rFonts w:hint="default" w:ascii="Times New Roman" w:hAnsi="Times New Roman" w:cs="Times New Roman"/>
          <w:szCs w:val="24"/>
        </w:rPr>
        <w:t xml:space="preserve"> of </w:t>
      </w:r>
      <w:r>
        <w:rPr>
          <w:rFonts w:hint="default" w:ascii="Times New Roman" w:hAnsi="Times New Roman" w:cs="Times New Roman"/>
          <w:szCs w:val="24"/>
          <w:lang w:eastAsia="zh-CN"/>
        </w:rPr>
        <w:t>Zhongzao39 (disease sample)</w:t>
      </w:r>
      <w:r>
        <w:rPr>
          <w:rFonts w:hint="default" w:ascii="Times New Roman" w:hAnsi="Times New Roman" w:cs="Times New Roman"/>
          <w:szCs w:val="24"/>
        </w:rPr>
        <w:t xml:space="preserve">; (C) </w:t>
      </w:r>
      <w:r>
        <w:rPr>
          <w:rFonts w:hint="default" w:ascii="Times New Roman" w:hAnsi="Times New Roman" w:eastAsia="宋体" w:cs="Times New Roman"/>
          <w:szCs w:val="24"/>
          <w:lang w:eastAsia="zh-CN"/>
        </w:rPr>
        <w:t>RB</w:t>
      </w:r>
      <w:r>
        <w:rPr>
          <w:rFonts w:hint="default" w:ascii="Times New Roman" w:hAnsi="Times New Roman" w:cs="Times New Roman"/>
          <w:szCs w:val="24"/>
        </w:rPr>
        <w:t xml:space="preserve"> of </w:t>
      </w:r>
      <w:r>
        <w:rPr>
          <w:rFonts w:hint="default" w:ascii="Times New Roman" w:hAnsi="Times New Roman" w:cs="Times New Roman"/>
          <w:szCs w:val="24"/>
          <w:lang w:eastAsia="zh-CN"/>
        </w:rPr>
        <w:t>Zhongzao39 (disease sample)</w:t>
      </w:r>
      <w:r>
        <w:rPr>
          <w:rFonts w:hint="default" w:ascii="Times New Roman" w:hAnsi="Times New Roman" w:cs="Times New Roman"/>
          <w:szCs w:val="24"/>
        </w:rPr>
        <w:t xml:space="preserve">; (D) </w:t>
      </w:r>
      <w:r>
        <w:rPr>
          <w:rFonts w:hint="default" w:ascii="Times New Roman" w:hAnsi="Times New Roman" w:eastAsia="宋体" w:cs="Times New Roman"/>
          <w:szCs w:val="24"/>
          <w:lang w:eastAsia="zh-CN"/>
        </w:rPr>
        <w:t>RSB</w:t>
      </w:r>
      <w:r>
        <w:rPr>
          <w:rFonts w:hint="default" w:ascii="Times New Roman" w:hAnsi="Times New Roman" w:cs="Times New Roman"/>
          <w:szCs w:val="24"/>
          <w:lang w:eastAsia="zh-CN"/>
        </w:rPr>
        <w:t xml:space="preserve"> of Zhongzao39 (disease sample).</w:t>
      </w:r>
    </w:p>
    <w:p>
      <w:pPr>
        <w:spacing w:before="240"/>
        <w:jc w:val="both"/>
        <w:rPr>
          <w:rFonts w:hint="default" w:ascii="Times New Roman" w:hAnsi="Times New Roman" w:cs="Times New Roman"/>
          <w:b/>
          <w:szCs w:val="24"/>
        </w:rPr>
      </w:pPr>
    </w:p>
    <w:tbl>
      <w:tblPr>
        <w:tblStyle w:val="2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  <w:jc w:val="center"/>
        </w:trPr>
        <w:tc>
          <w:tcPr>
            <w:tcW w:w="5960" w:type="dxa"/>
          </w:tcPr>
          <w:p>
            <w:pPr>
              <w:spacing w:before="240"/>
              <w:jc w:val="center"/>
              <w:rPr>
                <w:rFonts w:hint="default" w:ascii="Times New Roman" w:hAnsi="Times New Roman" w:eastAsia="宋体" w:cs="Times New Roman"/>
                <w:b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4"/>
                <w:lang w:eastAsia="zh-CN"/>
              </w:rPr>
              <w:drawing>
                <wp:inline distT="0" distB="0" distL="114300" distR="114300">
                  <wp:extent cx="3646805" cy="2081530"/>
                  <wp:effectExtent l="0" t="0" r="10795" b="13970"/>
                  <wp:docPr id="8" name="图片 8" descr="HSI 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SI eq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center"/>
        <w:rPr>
          <w:rFonts w:hint="default" w:ascii="Times New Roman" w:hAnsi="Times New Roman" w:eastAsia="宋体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b/>
          <w:szCs w:val="24"/>
        </w:rPr>
        <w:t xml:space="preserve">Supplementary Figure </w:t>
      </w:r>
      <w:r>
        <w:rPr>
          <w:rFonts w:hint="default" w:ascii="Times New Roman" w:hAnsi="Times New Roman" w:eastAsia="宋体" w:cs="Times New Roman"/>
          <w:b/>
          <w:szCs w:val="24"/>
          <w:lang w:eastAsia="zh-CN"/>
        </w:rPr>
        <w:t>2</w:t>
      </w:r>
      <w:r>
        <w:rPr>
          <w:rFonts w:hint="default" w:ascii="Times New Roman" w:hAnsi="Times New Roman" w:cs="Times New Roman"/>
          <w:b/>
          <w:szCs w:val="24"/>
        </w:rPr>
        <w:t>.</w:t>
      </w:r>
      <w:r>
        <w:rPr>
          <w:rFonts w:hint="default" w:ascii="Times New Roman" w:hAnsi="Times New Roman" w:cs="Times New Roman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Cs w:val="24"/>
          <w:lang w:eastAsia="zh-CN"/>
        </w:rPr>
        <w:t>Collection platform</w:t>
      </w:r>
    </w:p>
    <w:tbl>
      <w:tblPr>
        <w:tblStyle w:val="21"/>
        <w:tblW w:w="999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6"/>
        <w:gridCol w:w="50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4" w:hRule="atLeast"/>
          <w:jc w:val="center"/>
        </w:trPr>
        <w:tc>
          <w:tcPr>
            <w:tcW w:w="4996" w:type="dxa"/>
          </w:tcPr>
          <w:p>
            <w:pPr>
              <w:spacing w:before="240"/>
              <w:jc w:val="center"/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  <w:drawing>
                <wp:inline distT="0" distB="0" distL="114300" distR="114300">
                  <wp:extent cx="2990850" cy="2643505"/>
                  <wp:effectExtent l="0" t="0" r="0" b="4445"/>
                  <wp:docPr id="3" name="图片 3" descr="CORAL loss accu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ORAL loss accuracy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661" r="10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40"/>
              <w:jc w:val="center"/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  <w:t>(A)</w:t>
            </w:r>
          </w:p>
        </w:tc>
        <w:tc>
          <w:tcPr>
            <w:tcW w:w="4996" w:type="dxa"/>
          </w:tcPr>
          <w:p>
            <w:pPr>
              <w:spacing w:before="240"/>
              <w:jc w:val="center"/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  <w:drawing>
                <wp:inline distT="0" distB="0" distL="114300" distR="114300">
                  <wp:extent cx="3036570" cy="2646045"/>
                  <wp:effectExtent l="0" t="0" r="11430" b="1905"/>
                  <wp:docPr id="5" name="图片 5" descr="DDC loss accu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DC loss accuracy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277" r="10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40"/>
              <w:jc w:val="center"/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  <w:t>(B)</w:t>
            </w:r>
          </w:p>
        </w:tc>
      </w:tr>
    </w:tbl>
    <w:p>
      <w:pPr>
        <w:spacing w:before="240"/>
        <w:rPr>
          <w:rFonts w:hint="default" w:ascii="Times New Roman" w:hAnsi="Times New Roman" w:eastAsia="宋体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b/>
          <w:szCs w:val="24"/>
        </w:rPr>
        <w:t xml:space="preserve">Supplementary Figure </w:t>
      </w:r>
      <w:r>
        <w:rPr>
          <w:rFonts w:hint="default" w:ascii="Times New Roman" w:hAnsi="Times New Roman" w:eastAsia="宋体" w:cs="Times New Roman"/>
          <w:b/>
          <w:szCs w:val="24"/>
          <w:lang w:eastAsia="zh-CN"/>
        </w:rPr>
        <w:t>3</w:t>
      </w:r>
      <w:r>
        <w:rPr>
          <w:rFonts w:hint="default" w:ascii="Times New Roman" w:hAnsi="Times New Roman" w:cs="Times New Roman"/>
          <w:b/>
          <w:szCs w:val="24"/>
        </w:rPr>
        <w:t>.</w:t>
      </w:r>
      <w:r>
        <w:rPr>
          <w:rFonts w:hint="default" w:ascii="Times New Roman" w:hAnsi="Times New Roman" w:cs="Times New Roman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Cs w:val="24"/>
          <w:lang w:eastAsia="zh-CN"/>
        </w:rPr>
        <w:t xml:space="preserve"> (A) The</w:t>
      </w:r>
      <w:r>
        <w:rPr>
          <w:rFonts w:hint="default" w:ascii="Times New Roman" w:hAnsi="Times New Roman" w:cs="Times New Roman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Cs w:val="24"/>
          <w:lang w:eastAsia="zh-CN"/>
        </w:rPr>
        <w:t>relationship between epochs and training performances of the target domain with Deep CORAL transfer learning method; (B) The</w:t>
      </w:r>
      <w:r>
        <w:rPr>
          <w:rFonts w:hint="default" w:ascii="Times New Roman" w:hAnsi="Times New Roman" w:cs="Times New Roman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Cs w:val="24"/>
          <w:lang w:eastAsia="zh-CN"/>
        </w:rPr>
        <w:t>relationship between epochs and training performances of the target domain with DDC transfer learning method.</w:t>
      </w:r>
    </w:p>
    <w:p>
      <w:pPr>
        <w:spacing w:before="240"/>
        <w:rPr>
          <w:rFonts w:hint="default" w:ascii="Times New Roman" w:hAnsi="Times New Roman" w:eastAsia="宋体" w:cs="Times New Roman"/>
          <w:szCs w:val="24"/>
          <w:lang w:eastAsia="zh-CN"/>
        </w:rPr>
      </w:pPr>
    </w:p>
    <w:p>
      <w:pPr>
        <w:pStyle w:val="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Supplementary </w:t>
      </w:r>
      <w:r>
        <w:rPr>
          <w:rFonts w:hint="default" w:ascii="Times New Roman" w:hAnsi="Times New Roman" w:eastAsia="宋体" w:cs="Times New Roman"/>
          <w:lang w:eastAsia="zh-CN"/>
        </w:rPr>
        <w:t>Table</w:t>
      </w:r>
      <w:r>
        <w:rPr>
          <w:rFonts w:hint="default" w:ascii="Times New Roman" w:hAnsi="Times New Roman" w:cs="Times New Roman"/>
        </w:rPr>
        <w:t>s</w:t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eastAsia="等线" w:cs="Times New Roman"/>
          <w:b/>
          <w:kern w:val="2"/>
          <w:sz w:val="21"/>
          <w:szCs w:val="21"/>
          <w:lang w:eastAsia="zh-CN" w:bidi="ar"/>
        </w:rPr>
        <w:t xml:space="preserve">Supplementary Table </w:t>
      </w:r>
      <w:r>
        <w:rPr>
          <w:rFonts w:hint="default" w:ascii="Times New Roman" w:hAnsi="Times New Roman" w:eastAsia="等线" w:cs="Times New Roman"/>
          <w:b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Times New Roman" w:hAnsi="Times New Roman" w:cs="Times New Roman"/>
          <w:sz w:val="21"/>
          <w:szCs w:val="20"/>
          <w:lang w:val="en-US" w:eastAsia="zh-CN"/>
        </w:rPr>
        <w:t xml:space="preserve"> The architecture for ResNet14. Building blocks are shown in brackets with the number of blocks stacked.</w:t>
      </w:r>
    </w:p>
    <w:tbl>
      <w:tblPr>
        <w:tblStyle w:val="21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6"/>
        <w:gridCol w:w="286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b/>
                <w:bCs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2"/>
                <w:sz w:val="20"/>
                <w:szCs w:val="15"/>
                <w:lang w:val="en-US" w:eastAsia="zh-CN" w:bidi="ar"/>
              </w:rPr>
              <w:t>Layer name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b/>
                <w:bCs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2"/>
                <w:sz w:val="20"/>
                <w:szCs w:val="15"/>
                <w:lang w:val="en-US" w:eastAsia="zh-CN" w:bidi="ar"/>
              </w:rPr>
              <w:t>14-layer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bottom w:val="nil"/>
              <w:tl2br w:val="nil"/>
              <w:tr2bl w:val="nil"/>
            </w:tcBorders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Conv1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spacing w:before="0" w:after="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7×7, 128, stride 2, padding 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Conv2_x</w:t>
            </w:r>
          </w:p>
        </w:tc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spacing w:before="0" w:after="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3×3 max pool, stride2, padding 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</w:pPr>
          </w:p>
        </w:tc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spacing w:before="0" w:after="0"/>
              <w:ind w:firstLine="200" w:firstLineChars="1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26035</wp:posOffset>
                      </wp:positionV>
                      <wp:extent cx="76200" cy="394970"/>
                      <wp:effectExtent l="0" t="4445" r="19050" b="19685"/>
                      <wp:wrapNone/>
                      <wp:docPr id="10" name="右中括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05935" y="7072630"/>
                                <a:ext cx="76200" cy="394970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6" type="#_x0000_t86" style="position:absolute;left:0pt;margin-left:48.75pt;margin-top:2.05pt;height:31.1pt;width:6pt;z-index:251660288;mso-width-relative:page;mso-height-relative:page;" filled="f" stroked="t" coordsize="21600,21600" o:gfxdata="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3hbkd&#10;0wAAAAcBAAAPAAAAAAAAAAEAIAAAACIAAABkcnMvZG93bnJldi54bWxQSwECFAAUAAAACACHTuJA&#10;W8ZbR+0BAACwAwAADgAAAAAAAAABACAAAAAiAQAAZHJzL2Uyb0RvYy54bWxQSwUGAAAAAAYABgBZ&#10;AQAAgQUAAAAA&#10;" adj="347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26670</wp:posOffset>
                      </wp:positionV>
                      <wp:extent cx="104140" cy="398145"/>
                      <wp:effectExtent l="4445" t="4445" r="5715" b="16510"/>
                      <wp:wrapNone/>
                      <wp:docPr id="6" name="左中括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39185" y="6934200"/>
                                <a:ext cx="104140" cy="398145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5" type="#_x0000_t85" style="position:absolute;left:0pt;margin-left:-0.65pt;margin-top:2.1pt;height:31.35pt;width:8.2pt;z-index:251658240;mso-width-relative:page;mso-height-relative:page;" filled="f" stroked="t" coordsize="21600,21600" o:gfxdata="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h0peTV&#10;AAAABgEAAA8AAAAAAAAAAQAgAAAAIgAAAGRycy9kb3ducmV2LnhtbFBLAQIUABQAAAAIAIdO4kAj&#10;lr0n6gEAAK4DAAAOAAAAAAAAAAEAIAAAACQBAABkcnMvZTJvRG9jLnhtbFBLBQYAAAAABgAGAFkB&#10;AACABQAAAAA=&#10;" adj="470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3×3, 128</w:t>
            </w:r>
          </w:p>
          <w:p>
            <w:pPr>
              <w:widowControl w:val="0"/>
              <w:spacing w:before="0" w:after="0"/>
              <w:ind w:firstLine="1200" w:firstLineChars="6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×2</w:t>
            </w:r>
          </w:p>
          <w:p>
            <w:pPr>
              <w:widowControl w:val="0"/>
              <w:spacing w:before="0" w:after="0"/>
              <w:ind w:firstLine="200" w:firstLineChars="1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3×3, 128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Conv3_x</w:t>
            </w:r>
          </w:p>
        </w:tc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spacing w:before="0" w:after="0"/>
              <w:ind w:firstLine="200" w:firstLineChars="1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19050</wp:posOffset>
                      </wp:positionV>
                      <wp:extent cx="76200" cy="394970"/>
                      <wp:effectExtent l="0" t="4445" r="19050" b="19685"/>
                      <wp:wrapNone/>
                      <wp:docPr id="11" name="右中括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394970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6" type="#_x0000_t86" style="position:absolute;left:0pt;margin-left:48.5pt;margin-top:1.5pt;height:31.1pt;width:6pt;z-index:251663360;mso-width-relative:page;mso-height-relative:page;" filled="f" stroked="t" coordsize="21600,21600" o:gfxdata="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D2uUEvUAAAABwEAAA8AAAAA&#10;AAAAAQAgAAAAIgAAAGRycy9kb3ducmV2LnhtbFBLAQIUABQAAAAIAIdO4kCNx9/t3wEAAKQDAAAO&#10;AAAAAAAAAAEAIAAAACMBAABkcnMvZTJvRG9jLnhtbFBLBQYAAAAABgAGAFkBAAB0BQAAAAA=&#10;" adj="347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37465</wp:posOffset>
                      </wp:positionV>
                      <wp:extent cx="104140" cy="398145"/>
                      <wp:effectExtent l="4445" t="4445" r="5715" b="16510"/>
                      <wp:wrapNone/>
                      <wp:docPr id="9" name="左中括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" cy="398145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5" type="#_x0000_t85" style="position:absolute;left:0pt;margin-left:-1.6pt;margin-top:2.95pt;height:31.35pt;width:8.2pt;z-index:251659264;mso-width-relative:page;mso-height-relative:page;" filled="f" stroked="t" coordsize="21600,21600" o:gfxdata="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I2oEvPUAAAABgEAAA8AAAAAAAAA&#10;AQAgAAAAIgAAAGRycy9kb3ducmV2LnhtbFBLAQIUABQAAAAIAIdO4kBhZg/X3AEAAKIDAAAOAAAA&#10;AAAAAAEAIAAAACMBAABkcnMvZTJvRG9jLnhtbFBLBQYAAAAABgAGAFkBAABxBQAAAAA=&#10;" adj="470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3×3, 64</w:t>
            </w:r>
          </w:p>
          <w:p>
            <w:pPr>
              <w:widowControl w:val="0"/>
              <w:spacing w:before="0" w:after="0"/>
              <w:ind w:firstLine="1200" w:firstLineChars="6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×2</w:t>
            </w:r>
          </w:p>
          <w:p>
            <w:pPr>
              <w:widowControl w:val="0"/>
              <w:spacing w:before="0" w:after="0"/>
              <w:ind w:firstLine="200" w:firstLineChars="1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3×3, 64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Conv4_x</w:t>
            </w:r>
          </w:p>
        </w:tc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widowControl w:val="0"/>
              <w:spacing w:before="0" w:after="0"/>
              <w:ind w:firstLine="200" w:firstLineChars="1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21590</wp:posOffset>
                      </wp:positionV>
                      <wp:extent cx="76200" cy="394970"/>
                      <wp:effectExtent l="0" t="4445" r="19050" b="19685"/>
                      <wp:wrapNone/>
                      <wp:docPr id="13" name="右中括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394970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6" type="#_x0000_t86" style="position:absolute;left:0pt;margin-left:48.25pt;margin-top:1.7pt;height:31.1pt;width:6pt;z-index:251671552;mso-width-relative:page;mso-height-relative:page;" filled="f" stroked="t" coordsize="21600,21600" o:gfxdata="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ZWUVPtMAAAAHAQAADwAAAAAA&#10;AAABACAAAAAiAAAAZHJzL2Rvd25yZXYueG1sUEsBAhQAFAAAAAgAh07iQCpSTYXfAQAApAMAAA4A&#10;AAAAAAAAAQAgAAAAIgEAAGRycy9lMm9Eb2MueG1sUEsFBgAAAAAGAAYAWQEAAHMFAAAAAA==&#10;" adj="347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22860</wp:posOffset>
                      </wp:positionV>
                      <wp:extent cx="104140" cy="398145"/>
                      <wp:effectExtent l="4445" t="4445" r="5715" b="16510"/>
                      <wp:wrapNone/>
                      <wp:docPr id="12" name="左中括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" cy="398145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5" type="#_x0000_t85" style="position:absolute;left:0pt;margin-left:-0.5pt;margin-top:1.8pt;height:31.35pt;width:8.2pt;z-index:251665408;mso-width-relative:page;mso-height-relative:page;" filled="f" stroked="t" coordsize="21600,21600" o:gfxdata="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w5Gx61gAAAAYBAAAPAAAA&#10;AAAAAAEAIAAAACIAAABkcnMvZG93bnJldi54bWxQSwECFAAUAAAACACHTuJAKdAGX94BAACkAwAA&#10;DgAAAAAAAAABACAAAAAlAQAAZHJzL2Uyb0RvYy54bWxQSwUGAAAAAAYABgBZAQAAdQUAAAAA&#10;" adj="470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3×3, 16</w:t>
            </w:r>
          </w:p>
          <w:p>
            <w:pPr>
              <w:widowControl w:val="0"/>
              <w:spacing w:before="0" w:after="0"/>
              <w:ind w:firstLine="1200" w:firstLineChars="6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×2</w:t>
            </w:r>
          </w:p>
          <w:p>
            <w:pPr>
              <w:widowControl w:val="0"/>
              <w:spacing w:before="0" w:after="0"/>
              <w:ind w:firstLine="200" w:firstLineChars="10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3×3, 16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tl2br w:val="nil"/>
              <w:tr2bl w:val="nil"/>
            </w:tcBorders>
            <w:vAlign w:val="top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Fully-connected layer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>
            <w:pPr>
              <w:widowControl w:val="0"/>
              <w:spacing w:before="0" w:after="0"/>
              <w:jc w:val="left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val="en-US" w:eastAsia="zh-CN" w:bidi="ar"/>
              </w:rPr>
              <w:t>average pool, 4-d fc, softmax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widowControl w:val="0"/>
        <w:spacing w:before="0" w:after="0"/>
        <w:ind w:left="480" w:hanging="480" w:hangingChars="200"/>
        <w:jc w:val="both"/>
        <w:rPr>
          <w:rFonts w:hint="default" w:ascii="Times New Roman" w:hAnsi="Times New Roman" w:eastAsia="等线" w:cs="Times New Roman"/>
          <w:b/>
          <w:kern w:val="2"/>
          <w:szCs w:val="24"/>
          <w:lang w:eastAsia="zh-CN"/>
        </w:rPr>
      </w:pPr>
    </w:p>
    <w:p>
      <w:pPr>
        <w:widowControl w:val="0"/>
        <w:spacing w:before="0" w:after="0"/>
        <w:ind w:left="480" w:hanging="480" w:hangingChars="200"/>
        <w:jc w:val="both"/>
        <w:rPr>
          <w:rFonts w:hint="default" w:ascii="Times New Roman" w:hAnsi="Times New Roman" w:eastAsia="等线" w:cs="Times New Roman"/>
          <w:b/>
          <w:kern w:val="2"/>
          <w:szCs w:val="24"/>
          <w:lang w:eastAsia="zh-CN"/>
        </w:rPr>
      </w:pPr>
    </w:p>
    <w:p>
      <w:pPr>
        <w:widowControl w:val="0"/>
        <w:spacing w:before="0" w:after="0"/>
        <w:ind w:left="480" w:hanging="480" w:hangingChars="200"/>
        <w:jc w:val="both"/>
        <w:rPr>
          <w:rFonts w:hint="default" w:ascii="Times New Roman" w:hAnsi="Times New Roman" w:eastAsia="等线" w:cs="Times New Roman"/>
          <w:b/>
          <w:kern w:val="2"/>
          <w:szCs w:val="24"/>
          <w:lang w:eastAsia="zh-CN"/>
        </w:rPr>
      </w:pPr>
    </w:p>
    <w:p>
      <w:pPr>
        <w:jc w:val="center"/>
        <w:rPr>
          <w:rFonts w:hint="default" w:ascii="Times New Roman" w:hAnsi="Times New Roman" w:eastAsia="宋体" w:cs="Times New Roman"/>
          <w:szCs w:val="24"/>
          <w:lang w:eastAsia="zh-CN"/>
        </w:rPr>
      </w:pPr>
      <w:r>
        <w:rPr>
          <w:rFonts w:hint="default" w:ascii="Times New Roman" w:hAnsi="Times New Roman" w:eastAsia="等线" w:cs="Times New Roman"/>
          <w:b/>
          <w:kern w:val="2"/>
          <w:sz w:val="21"/>
          <w:szCs w:val="21"/>
          <w:lang w:eastAsia="zh-CN" w:bidi="ar"/>
        </w:rPr>
        <w:t xml:space="preserve">Supplementary Table </w:t>
      </w:r>
      <w:r>
        <w:rPr>
          <w:rFonts w:hint="default" w:ascii="Times New Roman" w:hAnsi="Times New Roman" w:eastAsia="等线" w:cs="Times New Roman"/>
          <w:b/>
          <w:kern w:val="2"/>
          <w:sz w:val="21"/>
          <w:szCs w:val="21"/>
          <w:lang w:val="en-US" w:eastAsia="zh-CN" w:bidi="ar"/>
        </w:rPr>
        <w:t>2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The classification results of Deep CORAL based on ResNet1</w:t>
      </w:r>
      <w:r>
        <w:rPr>
          <w:rFonts w:hint="eastAsia" w:eastAsia="等线" w:cs="Times New Roman"/>
          <w:kern w:val="2"/>
          <w:sz w:val="21"/>
          <w:szCs w:val="21"/>
          <w:lang w:val="en-US" w:eastAsia="zh-CN" w:bidi="ar"/>
        </w:rPr>
        <w:t>4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(</w:t>
      </w:r>
      <w:r>
        <w:rPr>
          <w:rFonts w:hint="default" w:ascii="Times New Roman" w:hAnsi="Times New Roman" w:eastAsia="等线" w:cs="Times New Roman"/>
          <w:i/>
          <w:kern w:val="2"/>
          <w:sz w:val="21"/>
          <w:szCs w:val="21"/>
          <w:lang w:eastAsia="zh-CN" w:bidi="ar"/>
        </w:rPr>
        <w:t>fc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6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a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)</w:t>
      </w:r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4" w:space="0"/>
          <w:bottom w:val="single" w:color="auto" w:sz="12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0"/>
        <w:gridCol w:w="790"/>
        <w:gridCol w:w="790"/>
        <w:gridCol w:w="790"/>
        <w:gridCol w:w="710"/>
        <w:gridCol w:w="736"/>
        <w:gridCol w:w="736"/>
      </w:tblGrid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</w:p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S-T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b</w:t>
            </w:r>
          </w:p>
        </w:tc>
        <w:tc>
          <w:tcPr>
            <w:tcW w:w="79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20"/>
                <w:szCs w:val="15"/>
                <w:lang w:eastAsia="zh-CN"/>
              </w:rPr>
            </w:pPr>
          </w:p>
        </w:tc>
        <w:tc>
          <w:tcPr>
            <w:tcW w:w="71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20"/>
                <w:szCs w:val="15"/>
                <w:lang w:eastAsia="zh-CN"/>
              </w:rPr>
            </w:pPr>
          </w:p>
        </w:tc>
        <w:tc>
          <w:tcPr>
            <w:tcW w:w="0" w:type="auto"/>
            <w:gridSpan w:val="4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2"/>
                <w:sz w:val="20"/>
                <w:szCs w:val="15"/>
                <w:lang w:eastAsia="zh-CN" w:bidi="ar"/>
              </w:rPr>
              <w:t>Deep CORAL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S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c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d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Tr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e</w:t>
            </w:r>
          </w:p>
        </w:tc>
        <w:tc>
          <w:tcPr>
            <w:tcW w:w="7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Val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f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Te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g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Val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Te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01-02</w:t>
            </w:r>
          </w:p>
        </w:tc>
        <w:tc>
          <w:tcPr>
            <w:tcW w:w="79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96.84%</w:t>
            </w:r>
          </w:p>
        </w:tc>
        <w:tc>
          <w:tcPr>
            <w:tcW w:w="7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75.00%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80.00%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80.00%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67.25%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64.71%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01-03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96.84%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87.50%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86.67%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78.53%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2"/>
                <w:sz w:val="16"/>
                <w:szCs w:val="16"/>
                <w:lang w:eastAsia="zh-CN" w:bidi="ar"/>
              </w:rPr>
              <w:t>89.47%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2"/>
                <w:sz w:val="16"/>
                <w:szCs w:val="16"/>
                <w:lang w:eastAsia="zh-CN" w:bidi="ar"/>
              </w:rPr>
              <w:t>88.89%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01-04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98.10%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87.50%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80.00%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63.27%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73.68%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73.68%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02-01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99.42%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76.47%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75.00%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70.89%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81.25%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73.33%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02-03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100.00%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82.35%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85.00%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78.53%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78.95%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72.22%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02-04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95.91%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76.47%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81.25%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62.76%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68.42%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63.16%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03-01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100.00%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84.21%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83.33%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87.34%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93.75%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80.00%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03-02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100.00%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84.21%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77.78%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76.02%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76.47%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75.00%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03-04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100.00%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84.21%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77.78%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73.98%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84.21%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78.95%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04-01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95.92%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84.21%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89.47%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70.89%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Cs/>
                <w:kern w:val="2"/>
                <w:sz w:val="16"/>
                <w:szCs w:val="16"/>
                <w:lang w:eastAsia="zh-CN" w:bidi="ar"/>
              </w:rPr>
              <w:t>75.00%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Cs/>
                <w:kern w:val="2"/>
                <w:sz w:val="16"/>
                <w:szCs w:val="16"/>
                <w:lang w:eastAsia="zh-CN" w:bidi="ar"/>
              </w:rPr>
              <w:t>73.33%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04-02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94.39%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89.47%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89.47%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68.42%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70.59%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等线" w:cs="Times New Roman"/>
                <w:bCs/>
                <w:color w:val="000000" w:themeColor="text1"/>
                <w:kern w:val="2"/>
                <w:sz w:val="16"/>
                <w:szCs w:val="16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62.50%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04-03</w:t>
            </w:r>
          </w:p>
        </w:tc>
        <w:tc>
          <w:tcPr>
            <w:tcW w:w="79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96.43%</w:t>
            </w:r>
          </w:p>
        </w:tc>
        <w:tc>
          <w:tcPr>
            <w:tcW w:w="71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89.47%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75.39%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2"/>
                <w:sz w:val="16"/>
                <w:szCs w:val="16"/>
                <w:lang w:eastAsia="zh-CN" w:bidi="ar"/>
              </w:rPr>
              <w:t>89.47%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2"/>
                <w:sz w:val="16"/>
                <w:szCs w:val="16"/>
                <w:lang w:eastAsia="zh-CN" w:bidi="ar"/>
              </w:rPr>
              <w:t>77.78%</w:t>
            </w:r>
          </w:p>
        </w:tc>
      </w:tr>
    </w:tbl>
    <w:p>
      <w:pPr>
        <w:spacing w:before="240"/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 xml:space="preserve">a </w:t>
      </w:r>
      <w:r>
        <w:rPr>
          <w:rFonts w:hint="default" w:ascii="Times New Roman" w:hAnsi="Times New Roman" w:eastAsia="等线" w:cs="Times New Roman"/>
          <w:i/>
          <w:kern w:val="2"/>
          <w:sz w:val="21"/>
          <w:szCs w:val="21"/>
          <w:lang w:eastAsia="zh-CN" w:bidi="ar"/>
        </w:rPr>
        <w:t>fc6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means the last fully connected layer of the CNN was used for calculating domain loss (CORAL loss and MMD loss, as shown in Fig. 2.and Fig.3.);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 xml:space="preserve"> b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S-T means the source domain-the target domain;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c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S means the target domain;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d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T means the target domain;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e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Tr means the training set of the target domain;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f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Val means the validation set of the target domain;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 xml:space="preserve">g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Te means the test set of the target domain.</w:t>
      </w:r>
    </w:p>
    <w:p>
      <w:pPr>
        <w:widowControl w:val="0"/>
        <w:spacing w:before="0" w:after="0"/>
        <w:jc w:val="center"/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</w:pPr>
      <w:r>
        <w:rPr>
          <w:rFonts w:hint="default" w:ascii="Times New Roman" w:hAnsi="Times New Roman" w:eastAsia="等线" w:cs="Times New Roman"/>
          <w:b/>
          <w:kern w:val="2"/>
          <w:sz w:val="21"/>
          <w:szCs w:val="21"/>
          <w:lang w:eastAsia="zh-CN" w:bidi="ar"/>
        </w:rPr>
        <w:t xml:space="preserve">Supplementary Table </w:t>
      </w:r>
      <w:r>
        <w:rPr>
          <w:rFonts w:hint="default" w:ascii="Times New Roman" w:hAnsi="Times New Roman" w:eastAsia="等线" w:cs="Times New Roman"/>
          <w:b/>
          <w:kern w:val="2"/>
          <w:sz w:val="21"/>
          <w:szCs w:val="21"/>
          <w:lang w:val="en-US" w:eastAsia="zh-CN" w:bidi="ar"/>
        </w:rPr>
        <w:t>3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The classification results of multi-task transfer with Deep CORAL</w:t>
      </w:r>
      <w:bookmarkStart w:id="0" w:name="_GoBack"/>
      <w:bookmarkEnd w:id="0"/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(</w:t>
      </w:r>
      <w:r>
        <w:rPr>
          <w:rFonts w:hint="default" w:ascii="Times New Roman" w:hAnsi="Times New Roman" w:eastAsia="等线" w:cs="Times New Roman"/>
          <w:i/>
          <w:kern w:val="2"/>
          <w:sz w:val="21"/>
          <w:szCs w:val="21"/>
          <w:lang w:eastAsia="zh-CN" w:bidi="ar"/>
        </w:rPr>
        <w:t>fc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6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a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)</w:t>
      </w:r>
    </w:p>
    <w:p>
      <w:pPr>
        <w:widowControl w:val="0"/>
        <w:spacing w:before="0" w:after="0"/>
        <w:jc w:val="center"/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</w:pPr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4" w:space="0"/>
          <w:bottom w:val="single" w:color="auto" w:sz="12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790"/>
        <w:gridCol w:w="710"/>
        <w:gridCol w:w="710"/>
        <w:gridCol w:w="710"/>
        <w:gridCol w:w="736"/>
        <w:gridCol w:w="736"/>
      </w:tblGrid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</w:tblPrEx>
        <w:trPr>
          <w:jc w:val="center"/>
        </w:trPr>
        <w:tc>
          <w:tcPr>
            <w:tcW w:w="0" w:type="auto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</w:p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S-T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b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20"/>
                <w:szCs w:val="15"/>
                <w:lang w:eastAsia="zh-CN"/>
              </w:rPr>
            </w:pP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kern w:val="2"/>
                <w:sz w:val="20"/>
                <w:szCs w:val="15"/>
                <w:lang w:eastAsia="zh-CN"/>
              </w:rPr>
            </w:pPr>
          </w:p>
        </w:tc>
        <w:tc>
          <w:tcPr>
            <w:tcW w:w="0" w:type="auto"/>
            <w:gridSpan w:val="4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2"/>
                <w:sz w:val="20"/>
                <w:szCs w:val="15"/>
                <w:lang w:eastAsia="zh-CN" w:bidi="ar"/>
              </w:rPr>
              <w:t>Deep CORAL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S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c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center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d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Tr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Val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f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Te</w:t>
            </w: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vertAlign w:val="superscript"/>
                <w:lang w:eastAsia="zh-CN" w:bidi="ar"/>
              </w:rPr>
              <w:t>g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Val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0"/>
                <w:szCs w:val="15"/>
                <w:lang w:eastAsia="zh-CN" w:bidi="ar"/>
              </w:rPr>
              <w:t>Te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(02+03+04)-01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eastAsia="zh-CN" w:bidi="ar"/>
              </w:rPr>
              <w:t>99.82%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eastAsia="zh-CN" w:bidi="ar"/>
              </w:rPr>
              <w:t>89.09%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eastAsia="zh-CN" w:bidi="ar"/>
              </w:rPr>
              <w:t>81.25%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eastAsia="zh-CN" w:bidi="ar"/>
              </w:rPr>
              <w:t>86.71%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eastAsia="zh-CN" w:bidi="ar"/>
              </w:rPr>
              <w:t>93.75%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eastAsia="zh-CN" w:bidi="ar"/>
              </w:rPr>
              <w:t>93.33%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(02+03+04)-0</w:t>
            </w:r>
            <w:r>
              <w:rPr>
                <w:rFonts w:hint="eastAsia" w:eastAsia="等线" w:cs="Times New Roman"/>
                <w:kern w:val="2"/>
                <w:sz w:val="16"/>
                <w:szCs w:val="16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98.35%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98.15%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88.46%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81.87%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  <w:t>86.11%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  <w:t>81.25%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(0</w:t>
            </w:r>
            <w:r>
              <w:rPr>
                <w:rFonts w:hint="eastAsia" w:eastAsia="等线" w:cs="Times New Roman"/>
                <w:kern w:val="2"/>
                <w:sz w:val="16"/>
                <w:szCs w:val="16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+0</w:t>
            </w:r>
            <w:r>
              <w:rPr>
                <w:rFonts w:hint="eastAsia" w:eastAsia="等线" w:cs="Times New Roman"/>
                <w:kern w:val="2"/>
                <w:sz w:val="16"/>
                <w:szCs w:val="16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+04)-0</w:t>
            </w:r>
            <w:r>
              <w:rPr>
                <w:rFonts w:hint="eastAsia" w:eastAsia="等线" w:cs="Times New Roman"/>
                <w:kern w:val="2"/>
                <w:sz w:val="16"/>
                <w:szCs w:val="16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99.62%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85.92%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84.00%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86.39%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  <w:t>94.74%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  <w:t>88.89%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(0</w:t>
            </w:r>
            <w:r>
              <w:rPr>
                <w:rFonts w:hint="eastAsia" w:eastAsia="等线" w:cs="Times New Roman"/>
                <w:kern w:val="2"/>
                <w:sz w:val="16"/>
                <w:szCs w:val="16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+0</w:t>
            </w:r>
            <w:r>
              <w:rPr>
                <w:rFonts w:hint="eastAsia" w:eastAsia="等线" w:cs="Times New Roman"/>
                <w:kern w:val="2"/>
                <w:sz w:val="16"/>
                <w:szCs w:val="16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+0</w:t>
            </w:r>
            <w:r>
              <w:rPr>
                <w:rFonts w:hint="eastAsia" w:eastAsia="等线" w:cs="Times New Roman"/>
                <w:kern w:val="2"/>
                <w:sz w:val="16"/>
                <w:szCs w:val="16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等线" w:cs="Times New Roman"/>
                <w:kern w:val="2"/>
                <w:sz w:val="16"/>
                <w:szCs w:val="16"/>
                <w:lang w:eastAsia="zh-CN" w:bidi="ar"/>
              </w:rPr>
              <w:t>)-0</w:t>
            </w:r>
            <w:r>
              <w:rPr>
                <w:rFonts w:hint="eastAsia" w:eastAsia="等线" w:cs="Times New Roman"/>
                <w:kern w:val="2"/>
                <w:sz w:val="16"/>
                <w:szCs w:val="16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84.62%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87.75%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2"/>
                <w:sz w:val="16"/>
                <w:szCs w:val="16"/>
                <w:lang w:val="en-US" w:eastAsia="zh-CN" w:bidi="ar"/>
              </w:rPr>
              <w:t>77.04%</w:t>
            </w:r>
          </w:p>
        </w:tc>
        <w:tc>
          <w:tcPr>
            <w:tcW w:w="73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  <w:t>89.47%</w:t>
            </w:r>
          </w:p>
        </w:tc>
        <w:tc>
          <w:tcPr>
            <w:tcW w:w="73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</w:pPr>
            <w:r>
              <w:rPr>
                <w:rFonts w:hint="eastAsia" w:eastAsia="等线" w:cs="Times New Roman"/>
                <w:b/>
                <w:bCs/>
                <w:color w:val="auto"/>
                <w:kern w:val="2"/>
                <w:sz w:val="16"/>
                <w:szCs w:val="16"/>
                <w:lang w:val="en-US" w:eastAsia="zh-CN" w:bidi="ar"/>
              </w:rPr>
              <w:t>84.21%</w:t>
            </w:r>
          </w:p>
        </w:tc>
      </w:tr>
    </w:tbl>
    <w:p>
      <w:pP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 xml:space="preserve"> a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S-T means the source domain-the target domain, </w:t>
      </w:r>
      <w:r>
        <w:rPr>
          <w:rFonts w:hint="eastAsia" w:eastAsia="等线" w:cs="Times New Roman"/>
          <w:kern w:val="2"/>
          <w:sz w:val="21"/>
          <w:szCs w:val="21"/>
          <w:lang w:val="en-US" w:eastAsia="zh-CN" w:bidi="ar"/>
        </w:rPr>
        <w:t>e.g.</w:t>
      </w:r>
      <w:r>
        <w:rPr>
          <w:rFonts w:hint="default" w:eastAsia="等线" w:cs="Times New Roman"/>
          <w:kern w:val="2"/>
          <w:sz w:val="21"/>
          <w:szCs w:val="21"/>
          <w:lang w:val="en-US" w:eastAsia="zh-CN" w:bidi="ar"/>
        </w:rPr>
        <w:t>, fi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bidi="ar"/>
        </w:rPr>
        <w:t>rst jointly train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ing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bidi="ar"/>
        </w:rPr>
        <w:t xml:space="preserve"> on three rice varieties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(02, 03 and 04)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bidi="ar"/>
        </w:rPr>
        <w:t xml:space="preserve"> and then transferr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ing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bidi="ar"/>
        </w:rPr>
        <w:t xml:space="preserve"> to the fourth one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(01);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b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S means the target domain;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c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T means the target domain;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>d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 Tr means the training set of the target domain;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 xml:space="preserve">e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 xml:space="preserve">Val means the validation set of the target domain;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vertAlign w:val="superscript"/>
          <w:lang w:eastAsia="zh-CN" w:bidi="ar"/>
        </w:rPr>
        <w:t xml:space="preserve">f 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  <w:t>Te means the test set of the target domain.</w:t>
      </w:r>
    </w:p>
    <w:p>
      <w:pPr>
        <w:spacing w:before="240"/>
        <w:rPr>
          <w:rFonts w:hint="default" w:ascii="Times New Roman" w:hAnsi="Times New Roman" w:eastAsia="等线" w:cs="Times New Roman"/>
          <w:kern w:val="2"/>
          <w:sz w:val="21"/>
          <w:szCs w:val="21"/>
          <w:lang w:eastAsia="zh-CN" w:bidi="ar"/>
        </w:rPr>
      </w:pPr>
    </w:p>
    <w:sectPr>
      <w:headerReference r:id="rId4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35.1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hideSpellingErrors/>
  <w:hideGrammaticalErrors/>
  <w:attachedTemplate r:id="rId1"/>
  <w:documentProtection w:enforcement="0"/>
  <w:defaultTabStop w:val="720"/>
  <w:evenAndOddHeaders w:val="1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1NzE1MLAwMzAzMTRR0lEKTi0uzszPAykwqgUAlxhI6ywAAAA="/>
  </w:docVars>
  <w:rsids>
    <w:rsidRoot w:val="00ED20B5"/>
    <w:rsid w:val="0001436A"/>
    <w:rsid w:val="00034304"/>
    <w:rsid w:val="00035434"/>
    <w:rsid w:val="00052A14"/>
    <w:rsid w:val="00077D53"/>
    <w:rsid w:val="000E59A0"/>
    <w:rsid w:val="00105FD9"/>
    <w:rsid w:val="00117666"/>
    <w:rsid w:val="001549D3"/>
    <w:rsid w:val="00160065"/>
    <w:rsid w:val="00177D84"/>
    <w:rsid w:val="00253C75"/>
    <w:rsid w:val="00267D18"/>
    <w:rsid w:val="00274347"/>
    <w:rsid w:val="002868E2"/>
    <w:rsid w:val="002869C3"/>
    <w:rsid w:val="002936E4"/>
    <w:rsid w:val="002B4A57"/>
    <w:rsid w:val="002C74CA"/>
    <w:rsid w:val="002E234B"/>
    <w:rsid w:val="003123F4"/>
    <w:rsid w:val="003544FB"/>
    <w:rsid w:val="003D2F2D"/>
    <w:rsid w:val="00401590"/>
    <w:rsid w:val="00447801"/>
    <w:rsid w:val="00452B38"/>
    <w:rsid w:val="00452E9C"/>
    <w:rsid w:val="004735C8"/>
    <w:rsid w:val="004947A6"/>
    <w:rsid w:val="004961FF"/>
    <w:rsid w:val="00517A89"/>
    <w:rsid w:val="005250F2"/>
    <w:rsid w:val="00593EEA"/>
    <w:rsid w:val="005A5EEE"/>
    <w:rsid w:val="00621599"/>
    <w:rsid w:val="006375C7"/>
    <w:rsid w:val="00651238"/>
    <w:rsid w:val="00654E8F"/>
    <w:rsid w:val="00660D05"/>
    <w:rsid w:val="006820B1"/>
    <w:rsid w:val="006900D6"/>
    <w:rsid w:val="006B7D14"/>
    <w:rsid w:val="00701727"/>
    <w:rsid w:val="0070566C"/>
    <w:rsid w:val="00714C50"/>
    <w:rsid w:val="007231B9"/>
    <w:rsid w:val="00725A7D"/>
    <w:rsid w:val="007501BE"/>
    <w:rsid w:val="00790BB3"/>
    <w:rsid w:val="007C206C"/>
    <w:rsid w:val="00817DD6"/>
    <w:rsid w:val="0083759F"/>
    <w:rsid w:val="00885156"/>
    <w:rsid w:val="0090228C"/>
    <w:rsid w:val="009151AA"/>
    <w:rsid w:val="0093429D"/>
    <w:rsid w:val="00943573"/>
    <w:rsid w:val="00964134"/>
    <w:rsid w:val="00970F7D"/>
    <w:rsid w:val="00994A3D"/>
    <w:rsid w:val="009B4DBD"/>
    <w:rsid w:val="009C2B12"/>
    <w:rsid w:val="00A174D9"/>
    <w:rsid w:val="00A34AD8"/>
    <w:rsid w:val="00A638CD"/>
    <w:rsid w:val="00AA4D24"/>
    <w:rsid w:val="00AB6715"/>
    <w:rsid w:val="00B1671E"/>
    <w:rsid w:val="00B25EB8"/>
    <w:rsid w:val="00B37F4D"/>
    <w:rsid w:val="00BD754C"/>
    <w:rsid w:val="00C52A7B"/>
    <w:rsid w:val="00C56BAF"/>
    <w:rsid w:val="00C679AA"/>
    <w:rsid w:val="00C75972"/>
    <w:rsid w:val="00CD066B"/>
    <w:rsid w:val="00CE4FEE"/>
    <w:rsid w:val="00D060CF"/>
    <w:rsid w:val="00D55CF6"/>
    <w:rsid w:val="00DB59C3"/>
    <w:rsid w:val="00DC259A"/>
    <w:rsid w:val="00DE23E8"/>
    <w:rsid w:val="00E025C7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1121D4F"/>
    <w:rsid w:val="0167544A"/>
    <w:rsid w:val="0227020C"/>
    <w:rsid w:val="0271638E"/>
    <w:rsid w:val="027E0EC1"/>
    <w:rsid w:val="031B7CFD"/>
    <w:rsid w:val="036E12C7"/>
    <w:rsid w:val="03D37D2B"/>
    <w:rsid w:val="04522168"/>
    <w:rsid w:val="04680275"/>
    <w:rsid w:val="04710A61"/>
    <w:rsid w:val="04A20836"/>
    <w:rsid w:val="04CE6F86"/>
    <w:rsid w:val="053B5EED"/>
    <w:rsid w:val="066D2F4C"/>
    <w:rsid w:val="067A5983"/>
    <w:rsid w:val="06EB2D67"/>
    <w:rsid w:val="074F3568"/>
    <w:rsid w:val="07FE1E0A"/>
    <w:rsid w:val="08352FEF"/>
    <w:rsid w:val="086F1A1C"/>
    <w:rsid w:val="08DA1F0C"/>
    <w:rsid w:val="09106152"/>
    <w:rsid w:val="094D265A"/>
    <w:rsid w:val="09B512C5"/>
    <w:rsid w:val="09ED20CA"/>
    <w:rsid w:val="09F23C9D"/>
    <w:rsid w:val="0A933C32"/>
    <w:rsid w:val="0AB11403"/>
    <w:rsid w:val="0B712FD2"/>
    <w:rsid w:val="0BD43C46"/>
    <w:rsid w:val="0C377A73"/>
    <w:rsid w:val="0C6C5E16"/>
    <w:rsid w:val="0CF5792D"/>
    <w:rsid w:val="0D4A0DD6"/>
    <w:rsid w:val="0F660836"/>
    <w:rsid w:val="0F7B1ED9"/>
    <w:rsid w:val="0F9E07A1"/>
    <w:rsid w:val="11894A80"/>
    <w:rsid w:val="119B5251"/>
    <w:rsid w:val="11DB255E"/>
    <w:rsid w:val="1235649A"/>
    <w:rsid w:val="127F49D9"/>
    <w:rsid w:val="12A815B9"/>
    <w:rsid w:val="12B23A01"/>
    <w:rsid w:val="12FC4A8D"/>
    <w:rsid w:val="136D7096"/>
    <w:rsid w:val="14136248"/>
    <w:rsid w:val="14203088"/>
    <w:rsid w:val="15A17D1B"/>
    <w:rsid w:val="15B65135"/>
    <w:rsid w:val="15FA11B6"/>
    <w:rsid w:val="16061D33"/>
    <w:rsid w:val="16162F61"/>
    <w:rsid w:val="16392EA8"/>
    <w:rsid w:val="173E3160"/>
    <w:rsid w:val="17CC09C0"/>
    <w:rsid w:val="18086E5B"/>
    <w:rsid w:val="18D92CB3"/>
    <w:rsid w:val="192079A4"/>
    <w:rsid w:val="19430897"/>
    <w:rsid w:val="19EF6981"/>
    <w:rsid w:val="1A2D5B01"/>
    <w:rsid w:val="1ACA5C75"/>
    <w:rsid w:val="1B277D35"/>
    <w:rsid w:val="1B7B52CD"/>
    <w:rsid w:val="1C750F39"/>
    <w:rsid w:val="1C9F4DD4"/>
    <w:rsid w:val="1DD62D2F"/>
    <w:rsid w:val="1DF61288"/>
    <w:rsid w:val="1E2F24E9"/>
    <w:rsid w:val="1E9B35E4"/>
    <w:rsid w:val="20681210"/>
    <w:rsid w:val="20A5086A"/>
    <w:rsid w:val="20BC06CE"/>
    <w:rsid w:val="216063BF"/>
    <w:rsid w:val="21B65133"/>
    <w:rsid w:val="227277C2"/>
    <w:rsid w:val="228A13E4"/>
    <w:rsid w:val="22F50E14"/>
    <w:rsid w:val="23657112"/>
    <w:rsid w:val="23682CA7"/>
    <w:rsid w:val="241D07D5"/>
    <w:rsid w:val="243600F7"/>
    <w:rsid w:val="24375A66"/>
    <w:rsid w:val="2464375B"/>
    <w:rsid w:val="246A1CF9"/>
    <w:rsid w:val="247E701E"/>
    <w:rsid w:val="248819D7"/>
    <w:rsid w:val="24BC5367"/>
    <w:rsid w:val="24D3463F"/>
    <w:rsid w:val="255F6442"/>
    <w:rsid w:val="25D55A88"/>
    <w:rsid w:val="262339FA"/>
    <w:rsid w:val="26CC69FA"/>
    <w:rsid w:val="26EE2C21"/>
    <w:rsid w:val="2728163D"/>
    <w:rsid w:val="27590742"/>
    <w:rsid w:val="28570332"/>
    <w:rsid w:val="28A86FBD"/>
    <w:rsid w:val="293771FB"/>
    <w:rsid w:val="296078FE"/>
    <w:rsid w:val="2AAD006B"/>
    <w:rsid w:val="2AEC39D0"/>
    <w:rsid w:val="2AFF20A2"/>
    <w:rsid w:val="2B366671"/>
    <w:rsid w:val="2CD57C67"/>
    <w:rsid w:val="2D157A99"/>
    <w:rsid w:val="2D693A4A"/>
    <w:rsid w:val="2D8F7C3C"/>
    <w:rsid w:val="2D9100A5"/>
    <w:rsid w:val="2DD1409C"/>
    <w:rsid w:val="2DE833BD"/>
    <w:rsid w:val="2DF83AA0"/>
    <w:rsid w:val="2E116B83"/>
    <w:rsid w:val="2E93228D"/>
    <w:rsid w:val="2F0A3026"/>
    <w:rsid w:val="2F28425E"/>
    <w:rsid w:val="2F352F75"/>
    <w:rsid w:val="300C70E8"/>
    <w:rsid w:val="303B46EB"/>
    <w:rsid w:val="304527EA"/>
    <w:rsid w:val="30D60A8C"/>
    <w:rsid w:val="313C0BDD"/>
    <w:rsid w:val="32E547D3"/>
    <w:rsid w:val="330C535C"/>
    <w:rsid w:val="336B0668"/>
    <w:rsid w:val="33873AB3"/>
    <w:rsid w:val="33CA270B"/>
    <w:rsid w:val="33F63365"/>
    <w:rsid w:val="342A4262"/>
    <w:rsid w:val="34594083"/>
    <w:rsid w:val="360835C5"/>
    <w:rsid w:val="360C277C"/>
    <w:rsid w:val="368A6F64"/>
    <w:rsid w:val="36D34D28"/>
    <w:rsid w:val="37045429"/>
    <w:rsid w:val="370B4245"/>
    <w:rsid w:val="373F648A"/>
    <w:rsid w:val="38580B9D"/>
    <w:rsid w:val="3A3F2363"/>
    <w:rsid w:val="3A5D307F"/>
    <w:rsid w:val="3B4844D7"/>
    <w:rsid w:val="3C060D15"/>
    <w:rsid w:val="3C3C4151"/>
    <w:rsid w:val="3CC45ACE"/>
    <w:rsid w:val="3CFB76F5"/>
    <w:rsid w:val="3D4563D6"/>
    <w:rsid w:val="3DA051E3"/>
    <w:rsid w:val="3DE67618"/>
    <w:rsid w:val="3E39693C"/>
    <w:rsid w:val="3ECE6155"/>
    <w:rsid w:val="3F1258A3"/>
    <w:rsid w:val="3F31264C"/>
    <w:rsid w:val="3F4A3250"/>
    <w:rsid w:val="3FDC0B24"/>
    <w:rsid w:val="40094AE8"/>
    <w:rsid w:val="400E1087"/>
    <w:rsid w:val="40935EC8"/>
    <w:rsid w:val="40C06D08"/>
    <w:rsid w:val="40E65B77"/>
    <w:rsid w:val="410F1A7B"/>
    <w:rsid w:val="41263ABE"/>
    <w:rsid w:val="414B1C05"/>
    <w:rsid w:val="41B253D4"/>
    <w:rsid w:val="420C4FF1"/>
    <w:rsid w:val="427C3268"/>
    <w:rsid w:val="42A62C2B"/>
    <w:rsid w:val="43B04217"/>
    <w:rsid w:val="43EC225E"/>
    <w:rsid w:val="43F660A7"/>
    <w:rsid w:val="4426664F"/>
    <w:rsid w:val="44753EA3"/>
    <w:rsid w:val="45581677"/>
    <w:rsid w:val="46AF100C"/>
    <w:rsid w:val="46D7688A"/>
    <w:rsid w:val="47110104"/>
    <w:rsid w:val="471A4730"/>
    <w:rsid w:val="47341421"/>
    <w:rsid w:val="477B1E81"/>
    <w:rsid w:val="47C23A3A"/>
    <w:rsid w:val="47C6492F"/>
    <w:rsid w:val="47FE1758"/>
    <w:rsid w:val="48EB04A2"/>
    <w:rsid w:val="491605CC"/>
    <w:rsid w:val="495236C9"/>
    <w:rsid w:val="49817BF5"/>
    <w:rsid w:val="49AC2A93"/>
    <w:rsid w:val="49AD1A42"/>
    <w:rsid w:val="49BD6C8C"/>
    <w:rsid w:val="49FB046D"/>
    <w:rsid w:val="4A465C9B"/>
    <w:rsid w:val="4A954907"/>
    <w:rsid w:val="4A973279"/>
    <w:rsid w:val="4BAB512D"/>
    <w:rsid w:val="4C7D5BF5"/>
    <w:rsid w:val="4CAC6940"/>
    <w:rsid w:val="4CCB674A"/>
    <w:rsid w:val="4DB6079E"/>
    <w:rsid w:val="4DF91429"/>
    <w:rsid w:val="4E00339A"/>
    <w:rsid w:val="4E363507"/>
    <w:rsid w:val="4E793396"/>
    <w:rsid w:val="4EF96BE4"/>
    <w:rsid w:val="4FC70F57"/>
    <w:rsid w:val="4FC953AE"/>
    <w:rsid w:val="4FDC1693"/>
    <w:rsid w:val="4FEA2E30"/>
    <w:rsid w:val="505641D2"/>
    <w:rsid w:val="509960CF"/>
    <w:rsid w:val="50E25914"/>
    <w:rsid w:val="50F05653"/>
    <w:rsid w:val="51883052"/>
    <w:rsid w:val="52F140A2"/>
    <w:rsid w:val="53C03A3B"/>
    <w:rsid w:val="53D068A1"/>
    <w:rsid w:val="543D69B1"/>
    <w:rsid w:val="547E4E6F"/>
    <w:rsid w:val="547F1F86"/>
    <w:rsid w:val="54DD6162"/>
    <w:rsid w:val="557B09C3"/>
    <w:rsid w:val="55897068"/>
    <w:rsid w:val="55B002BD"/>
    <w:rsid w:val="561B2EBB"/>
    <w:rsid w:val="565D0B4C"/>
    <w:rsid w:val="567002B2"/>
    <w:rsid w:val="56CB29FB"/>
    <w:rsid w:val="575932C0"/>
    <w:rsid w:val="57D675C4"/>
    <w:rsid w:val="58615DED"/>
    <w:rsid w:val="589C6A46"/>
    <w:rsid w:val="58E15F07"/>
    <w:rsid w:val="590F37AA"/>
    <w:rsid w:val="59521B88"/>
    <w:rsid w:val="59682CD9"/>
    <w:rsid w:val="5A415D9C"/>
    <w:rsid w:val="5A6B1C1A"/>
    <w:rsid w:val="5A6E4FC2"/>
    <w:rsid w:val="5AB80276"/>
    <w:rsid w:val="5AE2042C"/>
    <w:rsid w:val="5AED3C9E"/>
    <w:rsid w:val="5AF60D95"/>
    <w:rsid w:val="5B415D1F"/>
    <w:rsid w:val="5C306271"/>
    <w:rsid w:val="5F0106CD"/>
    <w:rsid w:val="60CF5F23"/>
    <w:rsid w:val="612C70E5"/>
    <w:rsid w:val="61A271C9"/>
    <w:rsid w:val="61CA6FF0"/>
    <w:rsid w:val="61E14300"/>
    <w:rsid w:val="62231EBC"/>
    <w:rsid w:val="62535E3E"/>
    <w:rsid w:val="63294041"/>
    <w:rsid w:val="638B0060"/>
    <w:rsid w:val="63BA096E"/>
    <w:rsid w:val="643F2E55"/>
    <w:rsid w:val="64515211"/>
    <w:rsid w:val="64A93D87"/>
    <w:rsid w:val="651277D9"/>
    <w:rsid w:val="65E57451"/>
    <w:rsid w:val="670F06BE"/>
    <w:rsid w:val="67D705A7"/>
    <w:rsid w:val="686A17D8"/>
    <w:rsid w:val="689B06F1"/>
    <w:rsid w:val="68AA53AC"/>
    <w:rsid w:val="68BD2CF0"/>
    <w:rsid w:val="68C63EA0"/>
    <w:rsid w:val="6A15096B"/>
    <w:rsid w:val="6A30355C"/>
    <w:rsid w:val="6A4C15D7"/>
    <w:rsid w:val="6A532230"/>
    <w:rsid w:val="6A601663"/>
    <w:rsid w:val="6A7D485F"/>
    <w:rsid w:val="6B7B5897"/>
    <w:rsid w:val="6BAB75E1"/>
    <w:rsid w:val="6C355DBA"/>
    <w:rsid w:val="6CDE6185"/>
    <w:rsid w:val="6D3906ED"/>
    <w:rsid w:val="6D5430E0"/>
    <w:rsid w:val="6D6E7710"/>
    <w:rsid w:val="6EAB0ECB"/>
    <w:rsid w:val="6EFB7D42"/>
    <w:rsid w:val="6F0F0085"/>
    <w:rsid w:val="6F3F41D5"/>
    <w:rsid w:val="6F9B3382"/>
    <w:rsid w:val="6FB04777"/>
    <w:rsid w:val="6FE640E0"/>
    <w:rsid w:val="70C87448"/>
    <w:rsid w:val="71F64A9C"/>
    <w:rsid w:val="729B5AE7"/>
    <w:rsid w:val="72F04088"/>
    <w:rsid w:val="735D40F2"/>
    <w:rsid w:val="73B24B79"/>
    <w:rsid w:val="74203826"/>
    <w:rsid w:val="744F3DE8"/>
    <w:rsid w:val="74D75149"/>
    <w:rsid w:val="76A55001"/>
    <w:rsid w:val="76A97168"/>
    <w:rsid w:val="76F478F4"/>
    <w:rsid w:val="7700322E"/>
    <w:rsid w:val="776F138F"/>
    <w:rsid w:val="77824B4B"/>
    <w:rsid w:val="78720102"/>
    <w:rsid w:val="7872444C"/>
    <w:rsid w:val="79516B68"/>
    <w:rsid w:val="797631E3"/>
    <w:rsid w:val="799248C7"/>
    <w:rsid w:val="799C23CF"/>
    <w:rsid w:val="79B341B6"/>
    <w:rsid w:val="79F71348"/>
    <w:rsid w:val="7A9857F4"/>
    <w:rsid w:val="7AF3796C"/>
    <w:rsid w:val="7BBA0B79"/>
    <w:rsid w:val="7BE7438D"/>
    <w:rsid w:val="7C311616"/>
    <w:rsid w:val="7DFE6259"/>
    <w:rsid w:val="7F42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A0D78E-EC8A-416E-9215-CD70C579F5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3</Pages>
  <Words>364</Words>
  <Characters>2077</Characters>
  <Lines>17</Lines>
  <Paragraphs>4</Paragraphs>
  <TotalTime>4</TotalTime>
  <ScaleCrop>false</ScaleCrop>
  <LinksUpToDate>false</LinksUpToDate>
  <CharactersWithSpaces>2437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铅笔</cp:lastModifiedBy>
  <cp:lastPrinted>2013-10-03T12:51:00Z</cp:lastPrinted>
  <dcterms:modified xsi:type="dcterms:W3CDTF">2021-08-17T06:03:21Z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