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AE196DF" w14:textId="10CED754" w:rsidR="00994A3D" w:rsidRPr="002B4A57" w:rsidRDefault="00994A3D" w:rsidP="002B4A57">
      <w:pPr>
        <w:keepNext/>
        <w:rPr>
          <w:rFonts w:cs="Times New Roman"/>
          <w:b/>
          <w:szCs w:val="24"/>
        </w:rPr>
      </w:pPr>
      <w:r w:rsidRPr="0001436A">
        <w:rPr>
          <w:rFonts w:cs="Times New Roman"/>
          <w:b/>
          <w:szCs w:val="24"/>
        </w:rPr>
        <w:t xml:space="preserve">Supplementary </w:t>
      </w:r>
      <w:r w:rsidR="00464CA4" w:rsidRPr="00392A37">
        <w:rPr>
          <w:rFonts w:cs="Times New Roman"/>
          <w:b/>
          <w:bCs/>
          <w:szCs w:val="24"/>
        </w:rPr>
        <w:t>Table 1</w:t>
      </w:r>
      <w:r w:rsidR="00464CA4" w:rsidRPr="00464CA4">
        <w:rPr>
          <w:rFonts w:cs="Times New Roman"/>
          <w:szCs w:val="24"/>
        </w:rPr>
        <w:t>. Toxicity studies associated with CNT</w:t>
      </w:r>
      <w:r w:rsidR="00D84A53">
        <w:rPr>
          <w:rFonts w:cs="Times New Roman"/>
          <w:szCs w:val="24"/>
        </w:rPr>
        <w:t>s</w:t>
      </w:r>
      <w:r w:rsidR="00464CA4" w:rsidRPr="00464CA4">
        <w:rPr>
          <w:rFonts w:cs="Times New Roman"/>
          <w:szCs w:val="24"/>
        </w:rPr>
        <w:t xml:space="preserve"> induced pathology on pleura</w:t>
      </w:r>
    </w:p>
    <w:p w14:paraId="18A809F8" w14:textId="77777777" w:rsidR="00392A37" w:rsidRDefault="00392A37" w:rsidP="00392A37">
      <w:pPr>
        <w:spacing w:before="0" w:after="200" w:line="276" w:lineRule="auto"/>
        <w:sectPr w:rsidR="00392A37"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tbl>
      <w:tblPr>
        <w:tblW w:w="5000" w:type="pct"/>
        <w:tblBorders>
          <w:top w:val="single" w:sz="2" w:space="0" w:color="A8D08D"/>
          <w:bottom w:val="single" w:sz="2" w:space="0" w:color="A8D08D"/>
          <w:insideH w:val="single" w:sz="2" w:space="0" w:color="A8D08D"/>
          <w:insideV w:val="single" w:sz="2" w:space="0" w:color="A8D08D"/>
        </w:tblBorders>
        <w:tblLayout w:type="fixed"/>
        <w:tblLook w:val="0000" w:firstRow="0" w:lastRow="0" w:firstColumn="0" w:lastColumn="0" w:noHBand="0" w:noVBand="0"/>
      </w:tblPr>
      <w:tblGrid>
        <w:gridCol w:w="3752"/>
        <w:gridCol w:w="217"/>
        <w:gridCol w:w="1413"/>
        <w:gridCol w:w="2998"/>
        <w:gridCol w:w="35"/>
        <w:gridCol w:w="4541"/>
        <w:gridCol w:w="570"/>
        <w:gridCol w:w="38"/>
      </w:tblGrid>
      <w:tr w:rsidR="00392A37" w:rsidRPr="00E725D6" w14:paraId="4475D1A3" w14:textId="77777777" w:rsidTr="00101FA1">
        <w:tc>
          <w:tcPr>
            <w:tcW w:w="1463" w:type="pct"/>
            <w:gridSpan w:val="2"/>
            <w:tcBorders>
              <w:top w:val="single" w:sz="12" w:space="0" w:color="A8D08D"/>
              <w:bottom w:val="single" w:sz="12" w:space="0" w:color="A8D08D"/>
              <w:right w:val="nil"/>
            </w:tcBorders>
            <w:shd w:val="clear" w:color="auto" w:fill="FFFFFF"/>
            <w:vAlign w:val="center"/>
          </w:tcPr>
          <w:p w14:paraId="1BB98B6C" w14:textId="77777777" w:rsidR="00392A37" w:rsidRPr="00E725D6" w:rsidRDefault="00392A37" w:rsidP="0033599F">
            <w:pPr>
              <w:spacing w:line="360" w:lineRule="auto"/>
              <w:jc w:val="center"/>
              <w:rPr>
                <w:b/>
                <w:bCs/>
                <w:sz w:val="22"/>
              </w:rPr>
            </w:pPr>
            <w:r w:rsidRPr="00E725D6">
              <w:rPr>
                <w:b/>
                <w:bCs/>
                <w:sz w:val="22"/>
              </w:rPr>
              <w:lastRenderedPageBreak/>
              <w:t>CNT</w:t>
            </w:r>
          </w:p>
        </w:tc>
        <w:tc>
          <w:tcPr>
            <w:tcW w:w="521" w:type="pct"/>
            <w:tcBorders>
              <w:top w:val="single" w:sz="12" w:space="0" w:color="A8D08D"/>
              <w:bottom w:val="single" w:sz="12" w:space="0" w:color="A8D08D"/>
              <w:right w:val="nil"/>
            </w:tcBorders>
            <w:shd w:val="clear" w:color="auto" w:fill="FFFFFF"/>
            <w:vAlign w:val="center"/>
          </w:tcPr>
          <w:p w14:paraId="38267AF6" w14:textId="77777777" w:rsidR="00392A37" w:rsidRPr="00E725D6" w:rsidRDefault="00392A37" w:rsidP="0033599F">
            <w:pPr>
              <w:spacing w:line="360" w:lineRule="auto"/>
              <w:jc w:val="center"/>
              <w:rPr>
                <w:b/>
                <w:bCs/>
                <w:sz w:val="22"/>
              </w:rPr>
            </w:pPr>
            <w:r w:rsidRPr="00E725D6">
              <w:rPr>
                <w:b/>
                <w:bCs/>
                <w:sz w:val="22"/>
              </w:rPr>
              <w:t>Animal</w:t>
            </w:r>
          </w:p>
        </w:tc>
        <w:tc>
          <w:tcPr>
            <w:tcW w:w="1118" w:type="pct"/>
            <w:gridSpan w:val="2"/>
            <w:tcBorders>
              <w:top w:val="single" w:sz="12" w:space="0" w:color="A8D08D"/>
              <w:bottom w:val="single" w:sz="12" w:space="0" w:color="A8D08D"/>
              <w:right w:val="nil"/>
            </w:tcBorders>
            <w:shd w:val="clear" w:color="auto" w:fill="FFFFFF"/>
            <w:vAlign w:val="center"/>
          </w:tcPr>
          <w:p w14:paraId="37480935" w14:textId="77777777" w:rsidR="00392A37" w:rsidRPr="00E725D6" w:rsidRDefault="00392A37" w:rsidP="0033599F">
            <w:pPr>
              <w:spacing w:line="360" w:lineRule="auto"/>
              <w:jc w:val="center"/>
              <w:rPr>
                <w:b/>
                <w:bCs/>
                <w:sz w:val="22"/>
              </w:rPr>
            </w:pPr>
            <w:r w:rsidRPr="00E725D6">
              <w:rPr>
                <w:b/>
                <w:bCs/>
                <w:sz w:val="22"/>
              </w:rPr>
              <w:t>Dose/Max observation period</w:t>
            </w:r>
          </w:p>
        </w:tc>
        <w:tc>
          <w:tcPr>
            <w:tcW w:w="1672" w:type="pct"/>
            <w:tcBorders>
              <w:top w:val="single" w:sz="12" w:space="0" w:color="A8D08D"/>
              <w:bottom w:val="single" w:sz="12" w:space="0" w:color="A8D08D"/>
              <w:right w:val="nil"/>
            </w:tcBorders>
            <w:shd w:val="clear" w:color="auto" w:fill="FFFFFF"/>
            <w:vAlign w:val="center"/>
          </w:tcPr>
          <w:p w14:paraId="619607ED" w14:textId="77777777" w:rsidR="00392A37" w:rsidRPr="00E725D6" w:rsidRDefault="00392A37" w:rsidP="0033599F">
            <w:pPr>
              <w:spacing w:line="360" w:lineRule="auto"/>
              <w:jc w:val="center"/>
              <w:rPr>
                <w:b/>
                <w:bCs/>
                <w:sz w:val="22"/>
              </w:rPr>
            </w:pPr>
            <w:r w:rsidRPr="00E725D6">
              <w:rPr>
                <w:b/>
                <w:bCs/>
                <w:sz w:val="22"/>
              </w:rPr>
              <w:t>Major observation</w:t>
            </w:r>
          </w:p>
        </w:tc>
        <w:tc>
          <w:tcPr>
            <w:tcW w:w="226" w:type="pct"/>
            <w:gridSpan w:val="2"/>
            <w:tcBorders>
              <w:top w:val="single" w:sz="12" w:space="0" w:color="A8D08D"/>
              <w:bottom w:val="single" w:sz="12" w:space="0" w:color="A8D08D"/>
            </w:tcBorders>
            <w:shd w:val="clear" w:color="auto" w:fill="FFFFFF"/>
            <w:vAlign w:val="center"/>
          </w:tcPr>
          <w:p w14:paraId="53BAE87C" w14:textId="77777777" w:rsidR="00392A37" w:rsidRPr="00E725D6" w:rsidRDefault="00392A37" w:rsidP="0033599F">
            <w:pPr>
              <w:spacing w:line="360" w:lineRule="auto"/>
              <w:jc w:val="center"/>
              <w:rPr>
                <w:b/>
                <w:bCs/>
                <w:sz w:val="22"/>
              </w:rPr>
            </w:pPr>
            <w:r w:rsidRPr="00E725D6">
              <w:rPr>
                <w:b/>
                <w:bCs/>
                <w:sz w:val="22"/>
              </w:rPr>
              <w:t>Ref.</w:t>
            </w:r>
          </w:p>
        </w:tc>
      </w:tr>
      <w:tr w:rsidR="00392A37" w:rsidRPr="00E725D6" w14:paraId="28D56713" w14:textId="77777777" w:rsidTr="00101FA1">
        <w:tc>
          <w:tcPr>
            <w:tcW w:w="5000" w:type="pct"/>
            <w:gridSpan w:val="8"/>
            <w:tcBorders>
              <w:top w:val="single" w:sz="12" w:space="0" w:color="A8D08D"/>
            </w:tcBorders>
            <w:shd w:val="clear" w:color="auto" w:fill="E2EFD9"/>
          </w:tcPr>
          <w:p w14:paraId="76F825F7" w14:textId="77777777" w:rsidR="00392A37" w:rsidRPr="00E725D6" w:rsidRDefault="00392A37" w:rsidP="0033599F">
            <w:pPr>
              <w:spacing w:line="360" w:lineRule="auto"/>
              <w:rPr>
                <w:b/>
                <w:bCs/>
                <w:sz w:val="22"/>
              </w:rPr>
            </w:pPr>
            <w:r w:rsidRPr="00E725D6">
              <w:rPr>
                <w:b/>
                <w:bCs/>
                <w:sz w:val="22"/>
              </w:rPr>
              <w:t>Intraperitoneal injection</w:t>
            </w:r>
          </w:p>
        </w:tc>
      </w:tr>
      <w:tr w:rsidR="00392A37" w:rsidRPr="00E725D6" w14:paraId="6B4835E7" w14:textId="77777777" w:rsidTr="00101FA1">
        <w:tc>
          <w:tcPr>
            <w:tcW w:w="1463" w:type="pct"/>
            <w:gridSpan w:val="2"/>
            <w:tcBorders>
              <w:bottom w:val="single" w:sz="2" w:space="0" w:color="A8D08D"/>
            </w:tcBorders>
            <w:shd w:val="clear" w:color="auto" w:fill="auto"/>
          </w:tcPr>
          <w:p w14:paraId="1DDFFE93" w14:textId="77777777" w:rsidR="00392A37" w:rsidRPr="00E725D6" w:rsidRDefault="00392A37" w:rsidP="002A7E45">
            <w:pPr>
              <w:rPr>
                <w:sz w:val="18"/>
                <w:szCs w:val="18"/>
              </w:rPr>
            </w:pPr>
            <w:r w:rsidRPr="00E725D6">
              <w:rPr>
                <w:sz w:val="18"/>
                <w:szCs w:val="18"/>
              </w:rPr>
              <w:t>MWCNT</w:t>
            </w:r>
            <w:r w:rsidRPr="00E725D6">
              <w:rPr>
                <w:sz w:val="18"/>
                <w:szCs w:val="18"/>
                <w:vertAlign w:val="subscript"/>
              </w:rPr>
              <w:t>tangle1</w:t>
            </w:r>
            <w:r w:rsidRPr="00E725D6">
              <w:rPr>
                <w:sz w:val="18"/>
                <w:szCs w:val="18"/>
              </w:rPr>
              <w:t>(D= 14.84±0.50 nm, L</w:t>
            </w:r>
            <w:r w:rsidRPr="00E725D6">
              <w:rPr>
                <w:sz w:val="18"/>
                <w:szCs w:val="18"/>
                <w:vertAlign w:val="superscript"/>
              </w:rPr>
              <w:t>a</w:t>
            </w:r>
            <w:r w:rsidRPr="00E725D6">
              <w:rPr>
                <w:sz w:val="18"/>
                <w:szCs w:val="18"/>
              </w:rPr>
              <w:t>=1-5 µm)</w:t>
            </w:r>
          </w:p>
          <w:p w14:paraId="3536097F" w14:textId="77777777" w:rsidR="00392A37" w:rsidRPr="00E725D6" w:rsidRDefault="00392A37" w:rsidP="002A7E45">
            <w:pPr>
              <w:rPr>
                <w:sz w:val="18"/>
                <w:szCs w:val="18"/>
              </w:rPr>
            </w:pPr>
            <w:r w:rsidRPr="00E725D6">
              <w:rPr>
                <w:sz w:val="18"/>
                <w:szCs w:val="18"/>
              </w:rPr>
              <w:t>MWCNT</w:t>
            </w:r>
            <w:r w:rsidRPr="00E725D6">
              <w:rPr>
                <w:sz w:val="18"/>
                <w:szCs w:val="18"/>
                <w:vertAlign w:val="subscript"/>
              </w:rPr>
              <w:t>tangle2</w:t>
            </w:r>
            <w:r w:rsidRPr="00E725D6">
              <w:rPr>
                <w:sz w:val="18"/>
                <w:szCs w:val="18"/>
              </w:rPr>
              <w:t>(D= 10.40±0.32 nm, L</w:t>
            </w:r>
            <w:r w:rsidRPr="00E725D6">
              <w:rPr>
                <w:sz w:val="18"/>
                <w:szCs w:val="18"/>
                <w:vertAlign w:val="superscript"/>
              </w:rPr>
              <w:t>a</w:t>
            </w:r>
            <w:r w:rsidRPr="00E725D6">
              <w:rPr>
                <w:sz w:val="18"/>
                <w:szCs w:val="18"/>
              </w:rPr>
              <w:t>=5-20 µm)</w:t>
            </w:r>
          </w:p>
          <w:p w14:paraId="75171A89" w14:textId="77777777" w:rsidR="00392A37" w:rsidRPr="00E725D6" w:rsidRDefault="00392A37" w:rsidP="002A7E45">
            <w:pPr>
              <w:rPr>
                <w:sz w:val="18"/>
                <w:szCs w:val="18"/>
              </w:rPr>
            </w:pPr>
            <w:r w:rsidRPr="00E725D6">
              <w:rPr>
                <w:sz w:val="18"/>
                <w:szCs w:val="18"/>
              </w:rPr>
              <w:t>MWCNT</w:t>
            </w:r>
            <w:r w:rsidRPr="00E725D6">
              <w:rPr>
                <w:sz w:val="18"/>
                <w:szCs w:val="18"/>
                <w:vertAlign w:val="subscript"/>
              </w:rPr>
              <w:t>long1</w:t>
            </w:r>
            <w:r w:rsidRPr="00E725D6">
              <w:rPr>
                <w:sz w:val="18"/>
                <w:szCs w:val="18"/>
              </w:rPr>
              <w:t xml:space="preserve"> (D= 84.89+1.9 nm, L</w:t>
            </w:r>
            <w:r w:rsidRPr="00E725D6">
              <w:rPr>
                <w:sz w:val="18"/>
                <w:szCs w:val="18"/>
                <w:vertAlign w:val="superscript"/>
              </w:rPr>
              <w:t>a</w:t>
            </w:r>
            <w:r w:rsidRPr="00E725D6">
              <w:rPr>
                <w:sz w:val="18"/>
                <w:szCs w:val="18"/>
              </w:rPr>
              <w:t xml:space="preserve"> mean 13 µm)</w:t>
            </w:r>
          </w:p>
          <w:p w14:paraId="1261EBF7" w14:textId="77777777" w:rsidR="00392A37" w:rsidRPr="00E725D6" w:rsidRDefault="00392A37" w:rsidP="002A7E45">
            <w:pPr>
              <w:rPr>
                <w:sz w:val="18"/>
                <w:szCs w:val="18"/>
              </w:rPr>
            </w:pPr>
            <w:r w:rsidRPr="00E725D6">
              <w:rPr>
                <w:sz w:val="18"/>
                <w:szCs w:val="18"/>
              </w:rPr>
              <w:t>MWCNT</w:t>
            </w:r>
            <w:r w:rsidRPr="00E725D6">
              <w:rPr>
                <w:sz w:val="18"/>
                <w:szCs w:val="18"/>
                <w:vertAlign w:val="subscript"/>
              </w:rPr>
              <w:t xml:space="preserve">long2 </w:t>
            </w:r>
            <w:r w:rsidRPr="00E725D6">
              <w:rPr>
                <w:sz w:val="18"/>
                <w:szCs w:val="18"/>
              </w:rPr>
              <w:t>(D= 165.02+4.68 nm, L</w:t>
            </w:r>
            <w:r w:rsidRPr="00E725D6">
              <w:rPr>
                <w:sz w:val="18"/>
                <w:szCs w:val="18"/>
                <w:vertAlign w:val="superscript"/>
              </w:rPr>
              <w:t>a</w:t>
            </w:r>
            <w:r w:rsidRPr="00E725D6">
              <w:rPr>
                <w:sz w:val="18"/>
                <w:szCs w:val="18"/>
              </w:rPr>
              <w:t xml:space="preserve"> Max 56 µm)</w:t>
            </w:r>
          </w:p>
        </w:tc>
        <w:tc>
          <w:tcPr>
            <w:tcW w:w="521" w:type="pct"/>
            <w:tcBorders>
              <w:bottom w:val="single" w:sz="2" w:space="0" w:color="A8D08D"/>
            </w:tcBorders>
            <w:shd w:val="clear" w:color="auto" w:fill="auto"/>
          </w:tcPr>
          <w:p w14:paraId="51A60F50" w14:textId="77777777" w:rsidR="00392A37" w:rsidRPr="00E725D6" w:rsidRDefault="00392A37" w:rsidP="002A7E45">
            <w:pPr>
              <w:rPr>
                <w:sz w:val="18"/>
                <w:szCs w:val="18"/>
              </w:rPr>
            </w:pPr>
            <w:r w:rsidRPr="00E725D6">
              <w:rPr>
                <w:sz w:val="18"/>
                <w:szCs w:val="18"/>
              </w:rPr>
              <w:t>Wide type mice</w:t>
            </w:r>
          </w:p>
          <w:p w14:paraId="6AA64CD2" w14:textId="77777777" w:rsidR="00392A37" w:rsidRPr="00E725D6" w:rsidRDefault="00392A37" w:rsidP="002A7E45">
            <w:pPr>
              <w:rPr>
                <w:sz w:val="18"/>
                <w:szCs w:val="18"/>
              </w:rPr>
            </w:pPr>
            <w:r w:rsidRPr="00E725D6">
              <w:rPr>
                <w:sz w:val="18"/>
                <w:szCs w:val="18"/>
              </w:rPr>
              <w:t>female C57Bl/6</w:t>
            </w:r>
          </w:p>
          <w:p w14:paraId="08DE0F8D" w14:textId="77777777" w:rsidR="00392A37" w:rsidRPr="00E725D6" w:rsidRDefault="00392A37" w:rsidP="002A7E45">
            <w:pPr>
              <w:rPr>
                <w:sz w:val="18"/>
                <w:szCs w:val="18"/>
              </w:rPr>
            </w:pPr>
            <w:r w:rsidRPr="00E725D6">
              <w:rPr>
                <w:sz w:val="18"/>
                <w:szCs w:val="18"/>
              </w:rPr>
              <w:t>Age 8 weeks</w:t>
            </w:r>
          </w:p>
        </w:tc>
        <w:tc>
          <w:tcPr>
            <w:tcW w:w="1118" w:type="pct"/>
            <w:gridSpan w:val="2"/>
            <w:tcBorders>
              <w:bottom w:val="single" w:sz="2" w:space="0" w:color="A8D08D"/>
            </w:tcBorders>
            <w:shd w:val="clear" w:color="auto" w:fill="auto"/>
          </w:tcPr>
          <w:p w14:paraId="4A073FFB" w14:textId="77777777" w:rsidR="00392A37" w:rsidRPr="00E725D6" w:rsidRDefault="00392A37" w:rsidP="002A7E45">
            <w:pPr>
              <w:rPr>
                <w:sz w:val="18"/>
                <w:szCs w:val="18"/>
              </w:rPr>
            </w:pPr>
            <w:r w:rsidRPr="00E725D6">
              <w:rPr>
                <w:sz w:val="18"/>
                <w:szCs w:val="18"/>
              </w:rPr>
              <w:t>One single dose of 50 µg/mouse</w:t>
            </w:r>
          </w:p>
          <w:p w14:paraId="132E5D06" w14:textId="77777777" w:rsidR="00392A37" w:rsidRPr="00E725D6" w:rsidRDefault="00392A37" w:rsidP="002A7E45">
            <w:pPr>
              <w:rPr>
                <w:sz w:val="18"/>
                <w:szCs w:val="18"/>
              </w:rPr>
            </w:pPr>
            <w:r w:rsidRPr="00E725D6">
              <w:rPr>
                <w:sz w:val="18"/>
                <w:szCs w:val="18"/>
              </w:rPr>
              <w:t>1 and 7 days</w:t>
            </w:r>
          </w:p>
        </w:tc>
        <w:tc>
          <w:tcPr>
            <w:tcW w:w="1672" w:type="pct"/>
            <w:tcBorders>
              <w:bottom w:val="single" w:sz="2" w:space="0" w:color="A8D08D"/>
            </w:tcBorders>
            <w:shd w:val="clear" w:color="auto" w:fill="auto"/>
          </w:tcPr>
          <w:p w14:paraId="74B364AD" w14:textId="77777777" w:rsidR="00392A37" w:rsidRPr="00E725D6" w:rsidRDefault="00392A37" w:rsidP="002A7E45">
            <w:pPr>
              <w:rPr>
                <w:sz w:val="18"/>
                <w:szCs w:val="18"/>
              </w:rPr>
            </w:pPr>
            <w:r w:rsidRPr="00E725D6">
              <w:rPr>
                <w:sz w:val="18"/>
                <w:szCs w:val="18"/>
              </w:rPr>
              <w:t>MWCNT</w:t>
            </w:r>
            <w:r w:rsidRPr="00E725D6">
              <w:rPr>
                <w:sz w:val="18"/>
                <w:szCs w:val="18"/>
                <w:vertAlign w:val="subscript"/>
              </w:rPr>
              <w:t xml:space="preserve">long1 </w:t>
            </w:r>
            <w:r w:rsidRPr="00E725D6">
              <w:rPr>
                <w:sz w:val="18"/>
                <w:szCs w:val="18"/>
              </w:rPr>
              <w:t>and MWCNT</w:t>
            </w:r>
            <w:r w:rsidRPr="00E725D6">
              <w:rPr>
                <w:sz w:val="18"/>
                <w:szCs w:val="18"/>
                <w:vertAlign w:val="subscript"/>
              </w:rPr>
              <w:t xml:space="preserve">long2 </w:t>
            </w:r>
            <w:r w:rsidRPr="00E725D6">
              <w:rPr>
                <w:sz w:val="18"/>
                <w:szCs w:val="18"/>
              </w:rPr>
              <w:t xml:space="preserve">produce inflammation and granulomas that were similar to inflammatory response caused by long asbestos after 7 days. </w:t>
            </w:r>
          </w:p>
        </w:tc>
        <w:tc>
          <w:tcPr>
            <w:tcW w:w="226" w:type="pct"/>
            <w:gridSpan w:val="2"/>
            <w:tcBorders>
              <w:bottom w:val="single" w:sz="2" w:space="0" w:color="A8D08D"/>
            </w:tcBorders>
            <w:shd w:val="clear" w:color="auto" w:fill="auto"/>
          </w:tcPr>
          <w:p w14:paraId="212A3537" w14:textId="52281C13" w:rsidR="00392A37" w:rsidRPr="00E725D6" w:rsidRDefault="00392A37" w:rsidP="002A7E45">
            <w:pPr>
              <w:jc w:val="center"/>
              <w:rPr>
                <w:sz w:val="21"/>
                <w:szCs w:val="21"/>
              </w:rPr>
            </w:pPr>
            <w:r w:rsidRPr="00E725D6">
              <w:rPr>
                <w:sz w:val="21"/>
                <w:szCs w:val="21"/>
              </w:rPr>
              <w:fldChar w:fldCharType="begin"/>
            </w:r>
            <w:r>
              <w:rPr>
                <w:sz w:val="21"/>
                <w:szCs w:val="21"/>
              </w:rPr>
              <w:instrText xml:space="preserve"> ADDIN EN.CITE &lt;EndNote&gt;&lt;Cite&gt;&lt;Author&gt;Poland&lt;/Author&gt;&lt;Year&gt;2008&lt;/Year&gt;&lt;RecNum&gt;400&lt;/RecNum&gt;&lt;DisplayText&gt;(1)&lt;/DisplayText&gt;&lt;record&gt;&lt;rec-number&gt;400&lt;/rec-number&gt;&lt;foreign-keys&gt;&lt;key app="EN" db-id="50fwpsddv02ease52wfvwts42t00f0zrtf0t" timestamp="1569373407"&gt;400&lt;/key&gt;&lt;/foreign-keys&gt;&lt;ref-type name="Journal Article"&gt;17&lt;/ref-type&gt;&lt;contributors&gt;&lt;authors&gt;&lt;author&gt;Poland, Craig A.&lt;/author&gt;&lt;author&gt;Duffin, Rodger&lt;/author&gt;&lt;author&gt;Kinloch, Ian&lt;/author&gt;&lt;author&gt;Maynard, Andrew&lt;/author&gt;&lt;author&gt;Wallace, William A. H.&lt;/author&gt;&lt;author&gt;Seaton, Anthony&lt;/author&gt;&lt;author&gt;Stone, Vicki&lt;/author&gt;&lt;author&gt;Brown, Simon&lt;/author&gt;&lt;author&gt;MacNee, William&lt;/author&gt;&lt;author&gt;Donaldson, Ken&lt;/author&gt;&lt;/authors&gt;&lt;/contributors&gt;&lt;titles&gt;&lt;title&gt;Carbon nanotubes introduced into the abdominal cavity of mice show asbestos-like pathogenicity in a pilot study&lt;/title&gt;&lt;secondary-title&gt;Nature Nanotechnology&lt;/secondary-title&gt;&lt;/titles&gt;&lt;periodical&gt;&lt;full-title&gt;Nature Nanotechnology&lt;/full-title&gt;&lt;/periodical&gt;&lt;pages&gt;423-428&lt;/pages&gt;&lt;volume&gt;3&lt;/volume&gt;&lt;number&gt;7&lt;/number&gt;&lt;dates&gt;&lt;year&gt;2008&lt;/year&gt;&lt;pub-dates&gt;&lt;date&gt;Jul&lt;/date&gt;&lt;/pub-dates&gt;&lt;/dates&gt;&lt;isbn&gt;1748-3387&lt;/isbn&gt;&lt;accession-num&gt;WOS:000257984700015&lt;/accession-num&gt;&lt;urls&gt;&lt;related-urls&gt;&lt;url&gt;&amp;lt;Go to ISI&amp;gt;://WOS:000257984700015&lt;/url&gt;&lt;/related-urls&gt;&lt;/urls&gt;&lt;electronic-resource-num&gt;10.1038/nnano.2008.111&lt;/electronic-resource-num&gt;&lt;/record&gt;&lt;/Cite&gt;&lt;/EndNote&gt;</w:instrText>
            </w:r>
            <w:r w:rsidRPr="00E725D6">
              <w:rPr>
                <w:sz w:val="21"/>
                <w:szCs w:val="21"/>
              </w:rPr>
              <w:fldChar w:fldCharType="separate"/>
            </w:r>
            <w:r>
              <w:rPr>
                <w:noProof/>
                <w:sz w:val="21"/>
                <w:szCs w:val="21"/>
              </w:rPr>
              <w:t>(1)</w:t>
            </w:r>
            <w:r w:rsidRPr="00E725D6">
              <w:rPr>
                <w:sz w:val="21"/>
                <w:szCs w:val="21"/>
              </w:rPr>
              <w:fldChar w:fldCharType="end"/>
            </w:r>
          </w:p>
        </w:tc>
      </w:tr>
      <w:tr w:rsidR="00392A37" w:rsidRPr="00E725D6" w14:paraId="1C32EDB7" w14:textId="77777777" w:rsidTr="00101FA1">
        <w:tc>
          <w:tcPr>
            <w:tcW w:w="1463" w:type="pct"/>
            <w:gridSpan w:val="2"/>
            <w:shd w:val="clear" w:color="auto" w:fill="auto"/>
          </w:tcPr>
          <w:p w14:paraId="4C48BE3A" w14:textId="77777777" w:rsidR="00392A37" w:rsidRPr="00E725D6" w:rsidRDefault="00392A37" w:rsidP="00CA4250">
            <w:pPr>
              <w:rPr>
                <w:sz w:val="18"/>
                <w:szCs w:val="18"/>
              </w:rPr>
            </w:pPr>
            <w:r w:rsidRPr="00E725D6">
              <w:rPr>
                <w:sz w:val="18"/>
                <w:szCs w:val="18"/>
              </w:rPr>
              <w:t xml:space="preserve">MWCNT-7 (D=100 nm, 27.5% </w:t>
            </w:r>
            <w:r w:rsidRPr="00E725D6">
              <w:rPr>
                <w:rFonts w:hint="eastAsia"/>
                <w:sz w:val="18"/>
                <w:szCs w:val="18"/>
              </w:rPr>
              <w:t>particle</w:t>
            </w:r>
            <w:r w:rsidRPr="00E725D6">
              <w:rPr>
                <w:sz w:val="18"/>
                <w:szCs w:val="18"/>
              </w:rPr>
              <w:t>s≥5µm)</w:t>
            </w:r>
          </w:p>
        </w:tc>
        <w:tc>
          <w:tcPr>
            <w:tcW w:w="521" w:type="pct"/>
            <w:shd w:val="clear" w:color="auto" w:fill="auto"/>
          </w:tcPr>
          <w:p w14:paraId="1DB692B6" w14:textId="77777777" w:rsidR="00392A37" w:rsidRPr="00E725D6" w:rsidRDefault="00392A37" w:rsidP="00CA4250">
            <w:pPr>
              <w:rPr>
                <w:sz w:val="18"/>
                <w:szCs w:val="18"/>
              </w:rPr>
            </w:pPr>
            <w:r w:rsidRPr="00E725D6">
              <w:rPr>
                <w:sz w:val="18"/>
                <w:szCs w:val="18"/>
              </w:rPr>
              <w:t>Male p53 (+/-) mouse</w:t>
            </w:r>
          </w:p>
          <w:p w14:paraId="00270937" w14:textId="77777777" w:rsidR="00392A37" w:rsidRPr="00E725D6" w:rsidRDefault="00392A37" w:rsidP="00CA4250">
            <w:pPr>
              <w:rPr>
                <w:sz w:val="18"/>
                <w:szCs w:val="18"/>
              </w:rPr>
            </w:pPr>
            <w:r w:rsidRPr="00E725D6">
              <w:rPr>
                <w:sz w:val="18"/>
                <w:szCs w:val="18"/>
              </w:rPr>
              <w:t>Age 9-11 weeks</w:t>
            </w:r>
          </w:p>
        </w:tc>
        <w:tc>
          <w:tcPr>
            <w:tcW w:w="1118" w:type="pct"/>
            <w:gridSpan w:val="2"/>
            <w:shd w:val="clear" w:color="auto" w:fill="auto"/>
          </w:tcPr>
          <w:p w14:paraId="74994630" w14:textId="77777777" w:rsidR="00392A37" w:rsidRPr="00E725D6" w:rsidRDefault="00392A37" w:rsidP="00CA4250">
            <w:pPr>
              <w:rPr>
                <w:sz w:val="18"/>
                <w:szCs w:val="18"/>
              </w:rPr>
            </w:pPr>
            <w:r w:rsidRPr="00E725D6">
              <w:rPr>
                <w:sz w:val="18"/>
                <w:szCs w:val="18"/>
              </w:rPr>
              <w:t>One single dose of 1×10</w:t>
            </w:r>
            <w:r w:rsidRPr="00E725D6">
              <w:rPr>
                <w:sz w:val="18"/>
                <w:szCs w:val="18"/>
                <w:vertAlign w:val="superscript"/>
              </w:rPr>
              <w:t>9</w:t>
            </w:r>
            <w:r w:rsidRPr="00E725D6">
              <w:rPr>
                <w:sz w:val="18"/>
                <w:szCs w:val="18"/>
              </w:rPr>
              <w:t xml:space="preserve"> particles (3 mg)/mouse</w:t>
            </w:r>
          </w:p>
          <w:p w14:paraId="37269D05" w14:textId="77777777" w:rsidR="00392A37" w:rsidRPr="00E725D6" w:rsidRDefault="00392A37" w:rsidP="00CA4250">
            <w:pPr>
              <w:rPr>
                <w:sz w:val="18"/>
                <w:szCs w:val="18"/>
              </w:rPr>
            </w:pPr>
            <w:r w:rsidRPr="00E725D6">
              <w:rPr>
                <w:sz w:val="18"/>
                <w:szCs w:val="18"/>
              </w:rPr>
              <w:t>25 weeks</w:t>
            </w:r>
          </w:p>
        </w:tc>
        <w:tc>
          <w:tcPr>
            <w:tcW w:w="1672" w:type="pct"/>
            <w:shd w:val="clear" w:color="auto" w:fill="auto"/>
          </w:tcPr>
          <w:p w14:paraId="5F629B29" w14:textId="77777777" w:rsidR="00392A37" w:rsidRPr="00E725D6" w:rsidRDefault="00392A37" w:rsidP="00CA4250">
            <w:pPr>
              <w:rPr>
                <w:sz w:val="18"/>
                <w:szCs w:val="18"/>
              </w:rPr>
            </w:pPr>
            <w:r w:rsidRPr="00E725D6">
              <w:rPr>
                <w:sz w:val="18"/>
                <w:szCs w:val="18"/>
              </w:rPr>
              <w:t xml:space="preserve">The incidence of mesothelioma after MWCNT-7 treated was 87.5% during whole periods of 25 weeks. </w:t>
            </w:r>
          </w:p>
        </w:tc>
        <w:tc>
          <w:tcPr>
            <w:tcW w:w="226" w:type="pct"/>
            <w:gridSpan w:val="2"/>
            <w:shd w:val="clear" w:color="auto" w:fill="auto"/>
          </w:tcPr>
          <w:p w14:paraId="64E765A2" w14:textId="0A27C579" w:rsidR="00392A37" w:rsidRPr="00E725D6" w:rsidRDefault="00392A37" w:rsidP="00CA4250">
            <w:pPr>
              <w:jc w:val="center"/>
              <w:rPr>
                <w:sz w:val="21"/>
                <w:szCs w:val="21"/>
              </w:rPr>
            </w:pPr>
            <w:r w:rsidRPr="00E725D6">
              <w:rPr>
                <w:sz w:val="21"/>
                <w:szCs w:val="21"/>
              </w:rPr>
              <w:fldChar w:fldCharType="begin"/>
            </w:r>
            <w:r>
              <w:rPr>
                <w:sz w:val="21"/>
                <w:szCs w:val="21"/>
              </w:rPr>
              <w:instrText xml:space="preserve"> ADDIN EN.CITE &lt;EndNote&gt;&lt;Cite&gt;&lt;Author&gt;Takagi&lt;/Author&gt;&lt;Year&gt;2008&lt;/Year&gt;&lt;RecNum&gt;464&lt;/RecNum&gt;&lt;DisplayText&gt;(2)&lt;/DisplayText&gt;&lt;record&gt;&lt;rec-number&gt;464&lt;/rec-number&gt;&lt;foreign-keys&gt;&lt;key app="EN" db-id="50fwpsddv02ease52wfvwts42t00f0zrtf0t" timestamp="1569373409"&gt;464&lt;/key&gt;&lt;/foreign-keys&gt;&lt;ref-type name="Journal Article"&gt;17&lt;/ref-type&gt;&lt;contributors&gt;&lt;authors&gt;&lt;author&gt;Takagi, Atsuya&lt;/author&gt;&lt;author&gt;Hirose, Akihiko&lt;/author&gt;&lt;author&gt;Nishimura, Tetsuji&lt;/author&gt;&lt;author&gt;Fukumori, Nobutaka&lt;/author&gt;&lt;author&gt;Ogata, Akio&lt;/author&gt;&lt;author&gt;Ohashi, Norio&lt;/author&gt;&lt;author&gt;Kitajima, Satoshi&lt;/author&gt;&lt;author&gt;Kanno, Jun&lt;/author&gt;&lt;/authors&gt;&lt;/contributors&gt;&lt;titles&gt;&lt;title&gt;Induction of mesothelioma in p53+/- mouse by intraperitoneal application of multi-wall carbon nanotube&lt;/title&gt;&lt;secondary-title&gt;Journal of Toxicological Sciences&lt;/secondary-title&gt;&lt;/titles&gt;&lt;periodical&gt;&lt;full-title&gt;Journal of Toxicological Sciences&lt;/full-title&gt;&lt;/periodical&gt;&lt;pages&gt;105-116&lt;/pages&gt;&lt;volume&gt;33&lt;/volume&gt;&lt;number&gt;1&lt;/number&gt;&lt;dates&gt;&lt;year&gt;2008&lt;/year&gt;&lt;pub-dates&gt;&lt;date&gt;Feb&lt;/date&gt;&lt;/pub-dates&gt;&lt;/dates&gt;&lt;isbn&gt;0388-1350&lt;/isbn&gt;&lt;accession-num&gt;WOS:000273413000011&lt;/accession-num&gt;&lt;urls&gt;&lt;related-urls&gt;&lt;url&gt;&amp;lt;Go to ISI&amp;gt;://WOS:000273413000011&lt;/url&gt;&lt;/related-urls&gt;&lt;/urls&gt;&lt;electronic-resource-num&gt;10.2131/jts.33.105&lt;/electronic-resource-num&gt;&lt;/record&gt;&lt;/Cite&gt;&lt;/EndNote&gt;</w:instrText>
            </w:r>
            <w:r w:rsidRPr="00E725D6">
              <w:rPr>
                <w:sz w:val="21"/>
                <w:szCs w:val="21"/>
              </w:rPr>
              <w:fldChar w:fldCharType="separate"/>
            </w:r>
            <w:r>
              <w:rPr>
                <w:noProof/>
                <w:sz w:val="21"/>
                <w:szCs w:val="21"/>
              </w:rPr>
              <w:t>(2)</w:t>
            </w:r>
            <w:r w:rsidRPr="00E725D6">
              <w:rPr>
                <w:sz w:val="21"/>
                <w:szCs w:val="21"/>
              </w:rPr>
              <w:fldChar w:fldCharType="end"/>
            </w:r>
          </w:p>
        </w:tc>
      </w:tr>
      <w:tr w:rsidR="00392A37" w:rsidRPr="00E725D6" w14:paraId="2A88CEB5" w14:textId="77777777" w:rsidTr="00101FA1">
        <w:trPr>
          <w:trHeight w:val="1509"/>
        </w:trPr>
        <w:tc>
          <w:tcPr>
            <w:tcW w:w="1463" w:type="pct"/>
            <w:gridSpan w:val="2"/>
            <w:shd w:val="clear" w:color="auto" w:fill="auto"/>
          </w:tcPr>
          <w:p w14:paraId="68D6549A" w14:textId="77777777" w:rsidR="00392A37" w:rsidRPr="00E725D6" w:rsidRDefault="00392A37" w:rsidP="00CA4250">
            <w:pPr>
              <w:rPr>
                <w:sz w:val="18"/>
                <w:szCs w:val="18"/>
              </w:rPr>
            </w:pPr>
            <w:r w:rsidRPr="00E725D6">
              <w:rPr>
                <w:sz w:val="18"/>
                <w:szCs w:val="18"/>
              </w:rPr>
              <w:t>MWCNT-7 (D=70-170 nm, mean 90 nm,</w:t>
            </w:r>
          </w:p>
          <w:p w14:paraId="017890F5" w14:textId="77777777" w:rsidR="00392A37" w:rsidRPr="00E725D6" w:rsidRDefault="00392A37" w:rsidP="00CA4250">
            <w:pPr>
              <w:rPr>
                <w:b/>
                <w:bCs/>
                <w:sz w:val="18"/>
                <w:szCs w:val="18"/>
              </w:rPr>
            </w:pPr>
            <w:r w:rsidRPr="00E725D6">
              <w:rPr>
                <w:sz w:val="18"/>
                <w:szCs w:val="18"/>
              </w:rPr>
              <w:t>L=1-20 µm mean 2 µm, 27.5% particles ≥5 µm)</w:t>
            </w:r>
          </w:p>
        </w:tc>
        <w:tc>
          <w:tcPr>
            <w:tcW w:w="521" w:type="pct"/>
            <w:shd w:val="clear" w:color="auto" w:fill="auto"/>
          </w:tcPr>
          <w:p w14:paraId="095DC7E5" w14:textId="77777777" w:rsidR="00392A37" w:rsidRPr="00E725D6" w:rsidRDefault="00392A37" w:rsidP="00CA4250">
            <w:pPr>
              <w:rPr>
                <w:sz w:val="18"/>
                <w:szCs w:val="18"/>
              </w:rPr>
            </w:pPr>
            <w:r w:rsidRPr="00E725D6">
              <w:rPr>
                <w:sz w:val="18"/>
                <w:szCs w:val="18"/>
              </w:rPr>
              <w:t xml:space="preserve">Male p53 (+/-) mice </w:t>
            </w:r>
          </w:p>
          <w:p w14:paraId="6DCA5B34" w14:textId="77777777" w:rsidR="00392A37" w:rsidRPr="00E725D6" w:rsidRDefault="00392A37" w:rsidP="00CA4250">
            <w:pPr>
              <w:rPr>
                <w:sz w:val="18"/>
                <w:szCs w:val="18"/>
              </w:rPr>
            </w:pPr>
            <w:r w:rsidRPr="00E725D6">
              <w:rPr>
                <w:sz w:val="18"/>
                <w:szCs w:val="18"/>
              </w:rPr>
              <w:t>Age 9–11 weeks</w:t>
            </w:r>
          </w:p>
        </w:tc>
        <w:tc>
          <w:tcPr>
            <w:tcW w:w="1118" w:type="pct"/>
            <w:gridSpan w:val="2"/>
            <w:shd w:val="clear" w:color="auto" w:fill="auto"/>
          </w:tcPr>
          <w:p w14:paraId="0719DC62" w14:textId="77777777" w:rsidR="00392A37" w:rsidRPr="00E725D6" w:rsidRDefault="00392A37" w:rsidP="00CA4250">
            <w:pPr>
              <w:rPr>
                <w:sz w:val="18"/>
                <w:szCs w:val="18"/>
              </w:rPr>
            </w:pPr>
            <w:r w:rsidRPr="00E725D6">
              <w:rPr>
                <w:rFonts w:hint="eastAsia"/>
                <w:sz w:val="18"/>
                <w:szCs w:val="18"/>
              </w:rPr>
              <w:t>O</w:t>
            </w:r>
            <w:r w:rsidRPr="00E725D6">
              <w:rPr>
                <w:sz w:val="18"/>
                <w:szCs w:val="18"/>
              </w:rPr>
              <w:t xml:space="preserve">ne single dose of </w:t>
            </w:r>
          </w:p>
          <w:p w14:paraId="0628487D" w14:textId="77777777" w:rsidR="00392A37" w:rsidRPr="00E725D6" w:rsidRDefault="00392A37" w:rsidP="00CA4250">
            <w:pPr>
              <w:rPr>
                <w:sz w:val="18"/>
                <w:szCs w:val="18"/>
              </w:rPr>
            </w:pPr>
            <w:r w:rsidRPr="00E725D6">
              <w:rPr>
                <w:sz w:val="18"/>
                <w:szCs w:val="18"/>
              </w:rPr>
              <w:t>300 µg (1x10</w:t>
            </w:r>
            <w:r w:rsidRPr="00E725D6">
              <w:rPr>
                <w:sz w:val="18"/>
                <w:szCs w:val="18"/>
                <w:vertAlign w:val="superscript"/>
              </w:rPr>
              <w:t>8</w:t>
            </w:r>
            <w:r w:rsidRPr="00E725D6">
              <w:rPr>
                <w:sz w:val="18"/>
                <w:szCs w:val="18"/>
              </w:rPr>
              <w:t xml:space="preserve"> fibers)/mouse</w:t>
            </w:r>
          </w:p>
          <w:p w14:paraId="52718F51" w14:textId="77777777" w:rsidR="00392A37" w:rsidRPr="00E725D6" w:rsidRDefault="00392A37" w:rsidP="00CA4250">
            <w:pPr>
              <w:rPr>
                <w:sz w:val="18"/>
                <w:szCs w:val="18"/>
              </w:rPr>
            </w:pPr>
            <w:r w:rsidRPr="00E725D6">
              <w:rPr>
                <w:sz w:val="18"/>
                <w:szCs w:val="18"/>
              </w:rPr>
              <w:t>30 µg (1x10</w:t>
            </w:r>
            <w:r w:rsidRPr="00E725D6">
              <w:rPr>
                <w:sz w:val="18"/>
                <w:szCs w:val="18"/>
                <w:vertAlign w:val="superscript"/>
              </w:rPr>
              <w:t>7</w:t>
            </w:r>
            <w:r w:rsidRPr="00E725D6">
              <w:rPr>
                <w:sz w:val="18"/>
                <w:szCs w:val="18"/>
              </w:rPr>
              <w:t xml:space="preserve"> fibers) /mouse</w:t>
            </w:r>
          </w:p>
          <w:p w14:paraId="69940132" w14:textId="77777777" w:rsidR="00392A37" w:rsidRPr="00E725D6" w:rsidRDefault="00392A37" w:rsidP="00CA4250">
            <w:pPr>
              <w:rPr>
                <w:sz w:val="18"/>
                <w:szCs w:val="18"/>
              </w:rPr>
            </w:pPr>
            <w:r w:rsidRPr="00E725D6">
              <w:rPr>
                <w:sz w:val="18"/>
                <w:szCs w:val="18"/>
              </w:rPr>
              <w:t>3 µg (1x10</w:t>
            </w:r>
            <w:r w:rsidRPr="00E725D6">
              <w:rPr>
                <w:sz w:val="18"/>
                <w:szCs w:val="18"/>
                <w:vertAlign w:val="superscript"/>
              </w:rPr>
              <w:t>6</w:t>
            </w:r>
            <w:r w:rsidRPr="00E725D6">
              <w:rPr>
                <w:sz w:val="18"/>
                <w:szCs w:val="18"/>
              </w:rPr>
              <w:t xml:space="preserve"> fibers)/mouse</w:t>
            </w:r>
          </w:p>
          <w:p w14:paraId="6DFED525" w14:textId="77777777" w:rsidR="00392A37" w:rsidRPr="00E725D6" w:rsidRDefault="00392A37" w:rsidP="00CA4250">
            <w:pPr>
              <w:rPr>
                <w:sz w:val="18"/>
                <w:szCs w:val="18"/>
              </w:rPr>
            </w:pPr>
            <w:r w:rsidRPr="00E725D6">
              <w:rPr>
                <w:sz w:val="18"/>
                <w:szCs w:val="18"/>
              </w:rPr>
              <w:t>1 year</w:t>
            </w:r>
          </w:p>
        </w:tc>
        <w:tc>
          <w:tcPr>
            <w:tcW w:w="1672" w:type="pct"/>
            <w:shd w:val="clear" w:color="auto" w:fill="auto"/>
          </w:tcPr>
          <w:p w14:paraId="6443E18D" w14:textId="77777777" w:rsidR="00392A37" w:rsidRPr="00E725D6" w:rsidRDefault="00392A37" w:rsidP="00CA4250">
            <w:pPr>
              <w:rPr>
                <w:sz w:val="18"/>
                <w:szCs w:val="18"/>
              </w:rPr>
            </w:pPr>
            <w:r w:rsidRPr="00E725D6">
              <w:rPr>
                <w:sz w:val="18"/>
                <w:szCs w:val="18"/>
              </w:rPr>
              <w:t>Cumulative incidence of peritoneal mesothelioma induced by MWCNT-7 display</w:t>
            </w:r>
            <w:r>
              <w:rPr>
                <w:sz w:val="18"/>
                <w:szCs w:val="18"/>
              </w:rPr>
              <w:t>ed</w:t>
            </w:r>
            <w:r w:rsidRPr="00E725D6">
              <w:rPr>
                <w:sz w:val="18"/>
                <w:szCs w:val="18"/>
              </w:rPr>
              <w:t xml:space="preserve"> dose-dependent manner.</w:t>
            </w:r>
          </w:p>
          <w:p w14:paraId="1B30DAD5" w14:textId="77777777" w:rsidR="00392A37" w:rsidRPr="00E725D6" w:rsidRDefault="00392A37" w:rsidP="00CA4250">
            <w:pPr>
              <w:rPr>
                <w:sz w:val="18"/>
                <w:szCs w:val="18"/>
              </w:rPr>
            </w:pPr>
          </w:p>
        </w:tc>
        <w:tc>
          <w:tcPr>
            <w:tcW w:w="226" w:type="pct"/>
            <w:gridSpan w:val="2"/>
            <w:shd w:val="clear" w:color="auto" w:fill="auto"/>
          </w:tcPr>
          <w:p w14:paraId="3C47D37A" w14:textId="42FD30A1" w:rsidR="00392A37" w:rsidRPr="00E725D6" w:rsidRDefault="00392A37" w:rsidP="00CA4250">
            <w:pPr>
              <w:jc w:val="center"/>
              <w:rPr>
                <w:sz w:val="21"/>
                <w:szCs w:val="21"/>
              </w:rPr>
            </w:pPr>
            <w:r w:rsidRPr="00E725D6">
              <w:rPr>
                <w:sz w:val="21"/>
                <w:szCs w:val="21"/>
              </w:rPr>
              <w:fldChar w:fldCharType="begin"/>
            </w:r>
            <w:r>
              <w:rPr>
                <w:sz w:val="21"/>
                <w:szCs w:val="21"/>
              </w:rPr>
              <w:instrText xml:space="preserve"> ADDIN EN.CITE &lt;EndNote&gt;&lt;Cite&gt;&lt;Author&gt;Takagi&lt;/Author&gt;&lt;Year&gt;2012&lt;/Year&gt;&lt;RecNum&gt;573&lt;/RecNum&gt;&lt;DisplayText&gt;(3)&lt;/DisplayText&gt;&lt;record&gt;&lt;rec-number&gt;573&lt;/rec-number&gt;&lt;foreign-keys&gt;&lt;key app="EN" db-id="50fwpsddv02ease52wfvwts42t00f0zrtf0t" timestamp="1582092789"&gt;573&lt;/key&gt;&lt;/foreign-keys&gt;&lt;ref-type name="Journal Article"&gt;17&lt;/ref-type&gt;&lt;contributors&gt;&lt;authors&gt;&lt;author&gt;Takagi, Atsuya&lt;/author&gt;&lt;author&gt;Hirose, Akihiko&lt;/author&gt;&lt;author&gt;Futakuchi, Mitsuru&lt;/author&gt;&lt;author&gt;Tsuda, Hiroyuki&lt;/author&gt;&lt;author&gt;Kanno, Jun&lt;/author&gt;&lt;/authors&gt;&lt;/contributors&gt;&lt;titles&gt;&lt;title&gt;Dose-dependent mesothelioma induction by intraperitoneal administration of multi-wall carbon nanotubes in p53 heterozygous mice&lt;/title&gt;&lt;secondary-title&gt;Cancer Science&lt;/secondary-title&gt;&lt;/titles&gt;&lt;periodical&gt;&lt;full-title&gt;Cancer Science&lt;/full-title&gt;&lt;/periodical&gt;&lt;pages&gt;1440-1444&lt;/pages&gt;&lt;volume&gt;103&lt;/volume&gt;&lt;number&gt;8&lt;/number&gt;&lt;dates&gt;&lt;year&gt;2012&lt;/year&gt;&lt;pub-dates&gt;&lt;date&gt;Aug&lt;/date&gt;&lt;/pub-dates&gt;&lt;/dates&gt;&lt;isbn&gt;1347-9032&lt;/isbn&gt;&lt;accession-num&gt;WOS:000306901900001&lt;/accession-num&gt;&lt;urls&gt;&lt;related-urls&gt;&lt;url&gt;&amp;lt;Go to ISI&amp;gt;://WOS:000306901900001&lt;/url&gt;&lt;/related-urls&gt;&lt;/urls&gt;&lt;electronic-resource-num&gt;10.1111/j.1349-7006.2012.02318.x&lt;/electronic-resource-num&gt;&lt;/record&gt;&lt;/Cite&gt;&lt;/EndNote&gt;</w:instrText>
            </w:r>
            <w:r w:rsidRPr="00E725D6">
              <w:rPr>
                <w:sz w:val="21"/>
                <w:szCs w:val="21"/>
              </w:rPr>
              <w:fldChar w:fldCharType="separate"/>
            </w:r>
            <w:r>
              <w:rPr>
                <w:noProof/>
                <w:sz w:val="21"/>
                <w:szCs w:val="21"/>
              </w:rPr>
              <w:t>(3)</w:t>
            </w:r>
            <w:r w:rsidRPr="00E725D6">
              <w:rPr>
                <w:sz w:val="21"/>
                <w:szCs w:val="21"/>
              </w:rPr>
              <w:fldChar w:fldCharType="end"/>
            </w:r>
          </w:p>
        </w:tc>
      </w:tr>
      <w:tr w:rsidR="00392A37" w:rsidRPr="00E725D6" w14:paraId="27FE5D47" w14:textId="77777777" w:rsidTr="00101FA1">
        <w:trPr>
          <w:trHeight w:val="1938"/>
        </w:trPr>
        <w:tc>
          <w:tcPr>
            <w:tcW w:w="1463" w:type="pct"/>
            <w:gridSpan w:val="2"/>
            <w:shd w:val="clear" w:color="auto" w:fill="auto"/>
          </w:tcPr>
          <w:p w14:paraId="5D6EB1FF" w14:textId="77777777" w:rsidR="00392A37" w:rsidRPr="00E725D6" w:rsidRDefault="00392A37" w:rsidP="00CA4250">
            <w:pPr>
              <w:rPr>
                <w:b/>
                <w:bCs/>
                <w:sz w:val="18"/>
                <w:szCs w:val="18"/>
              </w:rPr>
            </w:pPr>
            <w:r w:rsidRPr="00E725D6">
              <w:rPr>
                <w:sz w:val="18"/>
                <w:szCs w:val="18"/>
              </w:rPr>
              <w:t xml:space="preserve">MWCNT50a </w:t>
            </w:r>
            <w:r w:rsidRPr="00E725D6">
              <w:rPr>
                <w:rFonts w:hint="eastAsia"/>
                <w:sz w:val="18"/>
                <w:szCs w:val="18"/>
              </w:rPr>
              <w:t>(</w:t>
            </w:r>
            <w:r w:rsidRPr="00E725D6">
              <w:rPr>
                <w:sz w:val="18"/>
                <w:szCs w:val="18"/>
              </w:rPr>
              <w:t>MNCNT-7)</w:t>
            </w:r>
          </w:p>
          <w:p w14:paraId="7AAF5EF9" w14:textId="77777777" w:rsidR="00392A37" w:rsidRPr="00E725D6" w:rsidRDefault="00392A37" w:rsidP="00CA4250">
            <w:pPr>
              <w:rPr>
                <w:sz w:val="18"/>
                <w:szCs w:val="18"/>
              </w:rPr>
            </w:pPr>
            <w:r w:rsidRPr="00E725D6">
              <w:rPr>
                <w:rFonts w:hint="eastAsia"/>
                <w:sz w:val="18"/>
                <w:szCs w:val="18"/>
              </w:rPr>
              <w:t>(</w:t>
            </w:r>
            <w:r w:rsidRPr="00E725D6">
              <w:rPr>
                <w:sz w:val="18"/>
                <w:szCs w:val="18"/>
              </w:rPr>
              <w:t>D=49.95 ± 0.63 nm, L=5.29 ± 0.12 µm)</w:t>
            </w:r>
          </w:p>
          <w:p w14:paraId="34DB6068" w14:textId="77777777" w:rsidR="00392A37" w:rsidRPr="00E725D6" w:rsidRDefault="00392A37" w:rsidP="00CA4250">
            <w:pPr>
              <w:rPr>
                <w:b/>
                <w:bCs/>
                <w:sz w:val="18"/>
                <w:szCs w:val="18"/>
              </w:rPr>
            </w:pPr>
            <w:r w:rsidRPr="00E725D6">
              <w:rPr>
                <w:sz w:val="18"/>
                <w:szCs w:val="18"/>
              </w:rPr>
              <w:t>MWCNT50b</w:t>
            </w:r>
          </w:p>
          <w:p w14:paraId="5F0E49A0" w14:textId="77777777" w:rsidR="00392A37" w:rsidRPr="00E725D6" w:rsidRDefault="00392A37" w:rsidP="00CA4250">
            <w:pPr>
              <w:rPr>
                <w:sz w:val="18"/>
                <w:szCs w:val="18"/>
              </w:rPr>
            </w:pPr>
            <w:r w:rsidRPr="00E725D6">
              <w:rPr>
                <w:sz w:val="18"/>
                <w:szCs w:val="18"/>
              </w:rPr>
              <w:t>(D=52.4 ± 0.72 nm, L=4.6 ± 0.10 µm)</w:t>
            </w:r>
          </w:p>
          <w:p w14:paraId="422B62C8" w14:textId="77777777" w:rsidR="00392A37" w:rsidRPr="00E725D6" w:rsidRDefault="00392A37" w:rsidP="00CA4250">
            <w:pPr>
              <w:rPr>
                <w:b/>
                <w:bCs/>
                <w:sz w:val="18"/>
                <w:szCs w:val="18"/>
              </w:rPr>
            </w:pPr>
            <w:r w:rsidRPr="00E725D6">
              <w:rPr>
                <w:sz w:val="18"/>
                <w:szCs w:val="18"/>
              </w:rPr>
              <w:lastRenderedPageBreak/>
              <w:t>MWCNT115</w:t>
            </w:r>
          </w:p>
          <w:p w14:paraId="15795C77" w14:textId="77777777" w:rsidR="00392A37" w:rsidRPr="00E725D6" w:rsidRDefault="00392A37" w:rsidP="00CA4250">
            <w:pPr>
              <w:rPr>
                <w:sz w:val="18"/>
                <w:szCs w:val="18"/>
              </w:rPr>
            </w:pPr>
            <w:r w:rsidRPr="00E725D6">
              <w:rPr>
                <w:sz w:val="18"/>
                <w:szCs w:val="18"/>
              </w:rPr>
              <w:t>(D= 116.2 ± 1.6 nm, L=4.88 ± 0.10 µm)</w:t>
            </w:r>
          </w:p>
          <w:p w14:paraId="6BDCF17B" w14:textId="77777777" w:rsidR="00392A37" w:rsidRPr="00E725D6" w:rsidRDefault="00392A37" w:rsidP="00CA4250">
            <w:pPr>
              <w:rPr>
                <w:b/>
                <w:bCs/>
                <w:sz w:val="18"/>
                <w:szCs w:val="18"/>
              </w:rPr>
            </w:pPr>
            <w:r w:rsidRPr="00E725D6">
              <w:rPr>
                <w:sz w:val="18"/>
                <w:szCs w:val="18"/>
              </w:rPr>
              <w:t>MWCNT145</w:t>
            </w:r>
          </w:p>
          <w:p w14:paraId="1628FAFD" w14:textId="77777777" w:rsidR="00392A37" w:rsidRPr="00E725D6" w:rsidRDefault="00392A37" w:rsidP="00CA4250">
            <w:pPr>
              <w:rPr>
                <w:sz w:val="18"/>
                <w:szCs w:val="18"/>
              </w:rPr>
            </w:pPr>
            <w:r w:rsidRPr="00E725D6">
              <w:rPr>
                <w:sz w:val="18"/>
                <w:szCs w:val="18"/>
              </w:rPr>
              <w:t>(D= 143.5 ± 1.6 nm, L= 4.34 ± 0.08 µm)</w:t>
            </w:r>
          </w:p>
          <w:p w14:paraId="3D3186C4" w14:textId="77777777" w:rsidR="00392A37" w:rsidRPr="00E725D6" w:rsidRDefault="00392A37" w:rsidP="00CA4250">
            <w:pPr>
              <w:rPr>
                <w:sz w:val="18"/>
                <w:szCs w:val="18"/>
              </w:rPr>
            </w:pPr>
            <w:proofErr w:type="spellStart"/>
            <w:r w:rsidRPr="00E725D6">
              <w:rPr>
                <w:sz w:val="18"/>
                <w:szCs w:val="18"/>
              </w:rPr>
              <w:t>MWCNTtngl</w:t>
            </w:r>
            <w:proofErr w:type="spellEnd"/>
            <w:r w:rsidRPr="00E725D6">
              <w:rPr>
                <w:sz w:val="18"/>
                <w:szCs w:val="18"/>
              </w:rPr>
              <w:t xml:space="preserve"> (D</w:t>
            </w:r>
            <w:r w:rsidRPr="00E725D6">
              <w:rPr>
                <w:sz w:val="18"/>
                <w:szCs w:val="18"/>
                <w:vertAlign w:val="superscript"/>
              </w:rPr>
              <w:t>a</w:t>
            </w:r>
            <w:r w:rsidRPr="00E725D6">
              <w:rPr>
                <w:sz w:val="18"/>
                <w:szCs w:val="18"/>
              </w:rPr>
              <w:t>=15 nm, L</w:t>
            </w:r>
            <w:r w:rsidRPr="00E725D6">
              <w:rPr>
                <w:sz w:val="18"/>
                <w:szCs w:val="18"/>
                <w:vertAlign w:val="superscript"/>
              </w:rPr>
              <w:t>a</w:t>
            </w:r>
            <w:r w:rsidRPr="00E725D6">
              <w:rPr>
                <w:sz w:val="18"/>
                <w:szCs w:val="18"/>
              </w:rPr>
              <w:t>=3 µm)</w:t>
            </w:r>
          </w:p>
        </w:tc>
        <w:tc>
          <w:tcPr>
            <w:tcW w:w="521" w:type="pct"/>
            <w:shd w:val="clear" w:color="auto" w:fill="auto"/>
          </w:tcPr>
          <w:p w14:paraId="300BD24A" w14:textId="77777777" w:rsidR="00392A37" w:rsidRPr="00E725D6" w:rsidRDefault="00392A37" w:rsidP="00CA4250">
            <w:pPr>
              <w:rPr>
                <w:sz w:val="18"/>
                <w:szCs w:val="18"/>
              </w:rPr>
            </w:pPr>
            <w:r w:rsidRPr="00E725D6">
              <w:rPr>
                <w:sz w:val="18"/>
                <w:szCs w:val="18"/>
              </w:rPr>
              <w:lastRenderedPageBreak/>
              <w:t>Male and female rats</w:t>
            </w:r>
          </w:p>
          <w:p w14:paraId="508F267E" w14:textId="77777777" w:rsidR="00392A37" w:rsidRPr="00E725D6" w:rsidRDefault="00392A37" w:rsidP="00CA4250">
            <w:pPr>
              <w:rPr>
                <w:sz w:val="18"/>
                <w:szCs w:val="18"/>
              </w:rPr>
            </w:pPr>
            <w:r w:rsidRPr="00E725D6">
              <w:rPr>
                <w:sz w:val="18"/>
                <w:szCs w:val="18"/>
              </w:rPr>
              <w:t>Age 6 weeks</w:t>
            </w:r>
          </w:p>
        </w:tc>
        <w:tc>
          <w:tcPr>
            <w:tcW w:w="1118" w:type="pct"/>
            <w:gridSpan w:val="2"/>
            <w:shd w:val="clear" w:color="auto" w:fill="auto"/>
          </w:tcPr>
          <w:p w14:paraId="1EC47FCD" w14:textId="77777777" w:rsidR="00392A37" w:rsidRPr="00E725D6" w:rsidRDefault="00392A37" w:rsidP="00CA4250">
            <w:pPr>
              <w:rPr>
                <w:sz w:val="18"/>
                <w:szCs w:val="18"/>
              </w:rPr>
            </w:pPr>
            <w:r w:rsidRPr="00E725D6">
              <w:rPr>
                <w:rFonts w:hint="eastAsia"/>
                <w:sz w:val="18"/>
                <w:szCs w:val="18"/>
              </w:rPr>
              <w:t>Total</w:t>
            </w:r>
            <w:r w:rsidRPr="00E725D6">
              <w:rPr>
                <w:sz w:val="18"/>
                <w:szCs w:val="18"/>
              </w:rPr>
              <w:t xml:space="preserve"> dose of 1 mg or 10 mg/rat</w:t>
            </w:r>
          </w:p>
          <w:p w14:paraId="73678EA5" w14:textId="77777777" w:rsidR="00392A37" w:rsidRPr="00E725D6" w:rsidRDefault="00392A37" w:rsidP="00CA4250">
            <w:pPr>
              <w:rPr>
                <w:sz w:val="18"/>
                <w:szCs w:val="18"/>
              </w:rPr>
            </w:pPr>
            <w:r w:rsidRPr="00E725D6">
              <w:rPr>
                <w:rFonts w:hint="eastAsia"/>
                <w:sz w:val="18"/>
                <w:szCs w:val="18"/>
              </w:rPr>
              <w:t>1</w:t>
            </w:r>
            <w:r w:rsidRPr="00E725D6">
              <w:rPr>
                <w:sz w:val="18"/>
                <w:szCs w:val="18"/>
              </w:rPr>
              <w:t xml:space="preserve"> year</w:t>
            </w:r>
          </w:p>
        </w:tc>
        <w:tc>
          <w:tcPr>
            <w:tcW w:w="1672" w:type="pct"/>
            <w:shd w:val="clear" w:color="auto" w:fill="auto"/>
          </w:tcPr>
          <w:p w14:paraId="66D85277" w14:textId="77777777" w:rsidR="00392A37" w:rsidRPr="00E725D6" w:rsidRDefault="00392A37" w:rsidP="00CA4250">
            <w:pPr>
              <w:rPr>
                <w:sz w:val="18"/>
                <w:szCs w:val="18"/>
              </w:rPr>
            </w:pPr>
            <w:r w:rsidRPr="00E725D6">
              <w:rPr>
                <w:sz w:val="18"/>
                <w:szCs w:val="18"/>
              </w:rPr>
              <w:t>MWCNT-7 induce</w:t>
            </w:r>
            <w:r>
              <w:rPr>
                <w:sz w:val="18"/>
                <w:szCs w:val="18"/>
              </w:rPr>
              <w:t>d</w:t>
            </w:r>
            <w:r w:rsidRPr="00E725D6">
              <w:rPr>
                <w:sz w:val="18"/>
                <w:szCs w:val="18"/>
              </w:rPr>
              <w:t xml:space="preserve"> severe chronic inflammation and mesothelioma </w:t>
            </w:r>
            <w:r w:rsidRPr="00E725D6">
              <w:rPr>
                <w:rFonts w:hint="eastAsia"/>
                <w:sz w:val="18"/>
                <w:szCs w:val="18"/>
              </w:rPr>
              <w:t>development</w:t>
            </w:r>
            <w:r w:rsidRPr="00E725D6">
              <w:rPr>
                <w:sz w:val="18"/>
                <w:szCs w:val="18"/>
              </w:rPr>
              <w:t xml:space="preserve"> because of its thin diameter and high crystallinity.</w:t>
            </w:r>
          </w:p>
        </w:tc>
        <w:tc>
          <w:tcPr>
            <w:tcW w:w="226" w:type="pct"/>
            <w:gridSpan w:val="2"/>
            <w:shd w:val="clear" w:color="auto" w:fill="auto"/>
          </w:tcPr>
          <w:p w14:paraId="13E08942" w14:textId="4ECE041A" w:rsidR="00392A37" w:rsidRPr="00E725D6" w:rsidRDefault="00392A37" w:rsidP="00CA4250">
            <w:pPr>
              <w:jc w:val="center"/>
              <w:rPr>
                <w:sz w:val="21"/>
                <w:szCs w:val="21"/>
              </w:rPr>
            </w:pPr>
            <w:r w:rsidRPr="00E725D6">
              <w:rPr>
                <w:sz w:val="21"/>
                <w:szCs w:val="21"/>
              </w:rPr>
              <w:fldChar w:fldCharType="begin"/>
            </w:r>
            <w:r>
              <w:rPr>
                <w:sz w:val="21"/>
                <w:szCs w:val="21"/>
              </w:rPr>
              <w:instrText xml:space="preserve"> ADDIN EN.CITE &lt;EndNote&gt;&lt;Cite&gt;&lt;Author&gt;Nagai&lt;/Author&gt;&lt;Year&gt;2011&lt;/Year&gt;&lt;RecNum&gt;456&lt;/RecNum&gt;&lt;DisplayText&gt;(4)&lt;/DisplayText&gt;&lt;record&gt;&lt;rec-number&gt;456&lt;/rec-number&gt;&lt;foreign-keys&gt;&lt;key app="EN" db-id="50fwpsddv02ease52wfvwts42t00f0zrtf0t" timestamp="1569373408"&gt;456&lt;/key&gt;&lt;/foreign-keys&gt;&lt;ref-type name="Journal Article"&gt;17&lt;/ref-type&gt;&lt;contributors&gt;&lt;authors&gt;&lt;author&gt;Nagai, H.&lt;/author&gt;&lt;author&gt;Okazaki, Y.&lt;/author&gt;&lt;author&gt;Chew, S. H.&lt;/author&gt;&lt;author&gt;Misawa, N.&lt;/author&gt;&lt;author&gt;Yamashita, Y.&lt;/author&gt;&lt;author&gt;Akatsuka, S.&lt;/author&gt;&lt;author&gt;Ishihara, T.&lt;/author&gt;&lt;author&gt;Yamashita, K.&lt;/author&gt;&lt;author&gt;Yoshikawa, Y.&lt;/author&gt;&lt;author&gt;Yasui, H.&lt;/author&gt;&lt;author&gt;Jiang, L.&lt;/author&gt;&lt;author&gt;Ohara, H.&lt;/author&gt;&lt;author&gt;Takahashi, T.&lt;/author&gt;&lt;author&gt;Ichihara, G.&lt;/author&gt;&lt;author&gt;Kostarelos, K.&lt;/author&gt;&lt;author&gt;Miyata, Y.&lt;/author&gt;&lt;author&gt;Shinohara, H.&lt;/author&gt;&lt;author&gt;Toyokuni, S.&lt;/author&gt;&lt;/authors&gt;&lt;/contributors&gt;&lt;titles&gt;&lt;title&gt;Diameter and rigidity of multiwalled carbon nanotubes are critical factors in mesothelial injury and carcinogenesis&lt;/title&gt;&lt;secondary-title&gt;Proceedings of the National Academy of Sciences of the United States of America&lt;/secondary-title&gt;&lt;/titles&gt;&lt;periodical&gt;&lt;full-title&gt;Proceedings of the National Academy of Sciences of the United States of America&lt;/full-title&gt;&lt;/periodical&gt;&lt;pages&gt;E1330-E1338&lt;/pages&gt;&lt;volume&gt;108&lt;/volume&gt;&lt;number&gt;49&lt;/number&gt;&lt;dates&gt;&lt;year&gt;2011&lt;/year&gt;&lt;pub-dates&gt;&lt;date&gt;Dec&lt;/date&gt;&lt;/pub-dates&gt;&lt;/dates&gt;&lt;isbn&gt;0027-8424&lt;/isbn&gt;&lt;accession-num&gt;WOS:000297683800010&lt;/accession-num&gt;&lt;urls&gt;&lt;related-urls&gt;&lt;url&gt;&amp;lt;Go to ISI&amp;gt;://WOS:000297683800010&lt;/url&gt;&lt;/related-urls&gt;&lt;/urls&gt;&lt;electronic-resource-num&gt;10.1073/pnas.1110013108&lt;/electronic-resource-num&gt;&lt;/record&gt;&lt;/Cite&gt;&lt;/EndNote&gt;</w:instrText>
            </w:r>
            <w:r w:rsidRPr="00E725D6">
              <w:rPr>
                <w:sz w:val="21"/>
                <w:szCs w:val="21"/>
              </w:rPr>
              <w:fldChar w:fldCharType="separate"/>
            </w:r>
            <w:r>
              <w:rPr>
                <w:noProof/>
                <w:sz w:val="21"/>
                <w:szCs w:val="21"/>
              </w:rPr>
              <w:t>(4)</w:t>
            </w:r>
            <w:r w:rsidRPr="00E725D6">
              <w:rPr>
                <w:sz w:val="21"/>
                <w:szCs w:val="21"/>
              </w:rPr>
              <w:fldChar w:fldCharType="end"/>
            </w:r>
          </w:p>
        </w:tc>
      </w:tr>
      <w:tr w:rsidR="00392A37" w:rsidRPr="00E725D6" w14:paraId="4BA12F66" w14:textId="77777777" w:rsidTr="00101FA1">
        <w:tc>
          <w:tcPr>
            <w:tcW w:w="1463" w:type="pct"/>
            <w:gridSpan w:val="2"/>
            <w:tcBorders>
              <w:bottom w:val="single" w:sz="2" w:space="0" w:color="A8D08D"/>
            </w:tcBorders>
            <w:shd w:val="clear" w:color="auto" w:fill="auto"/>
          </w:tcPr>
          <w:p w14:paraId="644D3E63" w14:textId="77777777" w:rsidR="00392A37" w:rsidRPr="00E725D6" w:rsidRDefault="00392A37" w:rsidP="00CA4250">
            <w:pPr>
              <w:rPr>
                <w:sz w:val="18"/>
                <w:szCs w:val="18"/>
              </w:rPr>
            </w:pPr>
            <w:r w:rsidRPr="00E725D6">
              <w:rPr>
                <w:sz w:val="18"/>
                <w:szCs w:val="18"/>
              </w:rPr>
              <w:t xml:space="preserve">MWCNT-M (D </w:t>
            </w:r>
            <w:r w:rsidRPr="00E725D6">
              <w:rPr>
                <w:rFonts w:hint="eastAsia"/>
                <w:sz w:val="18"/>
                <w:szCs w:val="18"/>
              </w:rPr>
              <w:t>mean</w:t>
            </w:r>
            <w:r w:rsidRPr="00E725D6">
              <w:rPr>
                <w:sz w:val="18"/>
                <w:szCs w:val="18"/>
              </w:rPr>
              <w:t xml:space="preserve"> 66.8 nm, L mean 6.65 µm) (MWCNT-7)</w:t>
            </w:r>
          </w:p>
          <w:p w14:paraId="025F54C1" w14:textId="77777777" w:rsidR="00392A37" w:rsidRPr="00E725D6" w:rsidRDefault="00392A37" w:rsidP="00CA4250">
            <w:pPr>
              <w:rPr>
                <w:sz w:val="18"/>
                <w:szCs w:val="18"/>
              </w:rPr>
            </w:pPr>
            <w:r w:rsidRPr="00E725D6">
              <w:rPr>
                <w:sz w:val="18"/>
                <w:szCs w:val="18"/>
              </w:rPr>
              <w:t>MWCNT-N (D mean 59.2 nm, L mean 5.48 µm)</w:t>
            </w:r>
          </w:p>
          <w:p w14:paraId="1E431C19" w14:textId="77777777" w:rsidR="00392A37" w:rsidRPr="00E725D6" w:rsidRDefault="00392A37" w:rsidP="00CA4250">
            <w:pPr>
              <w:rPr>
                <w:sz w:val="18"/>
                <w:szCs w:val="18"/>
              </w:rPr>
            </w:pPr>
            <w:r w:rsidRPr="00E725D6">
              <w:rPr>
                <w:sz w:val="18"/>
                <w:szCs w:val="18"/>
              </w:rPr>
              <w:t>MWCNT-WL (D mean 70.9 nm, L mean 7.31 µm)</w:t>
            </w:r>
          </w:p>
          <w:p w14:paraId="0F99B677" w14:textId="77777777" w:rsidR="00392A37" w:rsidRPr="00E725D6" w:rsidRDefault="00392A37" w:rsidP="00CA4250">
            <w:pPr>
              <w:rPr>
                <w:sz w:val="18"/>
                <w:szCs w:val="18"/>
              </w:rPr>
            </w:pPr>
            <w:r w:rsidRPr="00E725D6">
              <w:rPr>
                <w:sz w:val="18"/>
                <w:szCs w:val="18"/>
              </w:rPr>
              <w:t>MWCNT-SD1 (D mean 177.4 nm, L mean 4.51 µm)</w:t>
            </w:r>
          </w:p>
          <w:p w14:paraId="16F9B35F" w14:textId="77777777" w:rsidR="00392A37" w:rsidRPr="00E725D6" w:rsidRDefault="00392A37" w:rsidP="00CA4250">
            <w:pPr>
              <w:rPr>
                <w:sz w:val="18"/>
                <w:szCs w:val="18"/>
              </w:rPr>
            </w:pPr>
            <w:r w:rsidRPr="00E725D6">
              <w:rPr>
                <w:sz w:val="18"/>
                <w:szCs w:val="18"/>
              </w:rPr>
              <w:t>MWCNT-WS (D mean 44.5 nm, L</w:t>
            </w:r>
            <w:r w:rsidRPr="00E725D6">
              <w:rPr>
                <w:sz w:val="18"/>
                <w:szCs w:val="18"/>
                <w:vertAlign w:val="superscript"/>
              </w:rPr>
              <w:t>a</w:t>
            </w:r>
            <w:r w:rsidRPr="00E725D6">
              <w:rPr>
                <w:sz w:val="18"/>
                <w:szCs w:val="18"/>
              </w:rPr>
              <w:t>=0.5-2 µm)</w:t>
            </w:r>
          </w:p>
          <w:p w14:paraId="04630993" w14:textId="77777777" w:rsidR="00392A37" w:rsidRPr="00E725D6" w:rsidRDefault="00392A37" w:rsidP="00CA4250">
            <w:pPr>
              <w:rPr>
                <w:sz w:val="18"/>
                <w:szCs w:val="18"/>
              </w:rPr>
            </w:pPr>
            <w:r w:rsidRPr="00E725D6">
              <w:rPr>
                <w:sz w:val="18"/>
                <w:szCs w:val="18"/>
              </w:rPr>
              <w:t>MWCNT-SD2 (D mean 13.5 nm, L</w:t>
            </w:r>
            <w:r w:rsidRPr="00E725D6">
              <w:rPr>
                <w:sz w:val="18"/>
                <w:szCs w:val="18"/>
                <w:vertAlign w:val="superscript"/>
              </w:rPr>
              <w:t>a</w:t>
            </w:r>
            <w:r w:rsidRPr="00E725D6">
              <w:rPr>
                <w:sz w:val="18"/>
                <w:szCs w:val="18"/>
              </w:rPr>
              <w:t>=3 µm)</w:t>
            </w:r>
          </w:p>
          <w:p w14:paraId="6672F982" w14:textId="77777777" w:rsidR="00392A37" w:rsidRPr="00E725D6" w:rsidRDefault="00392A37" w:rsidP="00CA4250">
            <w:pPr>
              <w:rPr>
                <w:b/>
                <w:bCs/>
                <w:sz w:val="18"/>
                <w:szCs w:val="18"/>
              </w:rPr>
            </w:pPr>
            <w:r w:rsidRPr="00E725D6">
              <w:rPr>
                <w:sz w:val="18"/>
                <w:szCs w:val="18"/>
              </w:rPr>
              <w:t>MWCNT-T (D mean 35.8 nm, L</w:t>
            </w:r>
            <w:r w:rsidRPr="00E725D6">
              <w:rPr>
                <w:sz w:val="18"/>
                <w:szCs w:val="18"/>
                <w:vertAlign w:val="superscript"/>
              </w:rPr>
              <w:t>a</w:t>
            </w:r>
            <w:r w:rsidRPr="00E725D6">
              <w:rPr>
                <w:sz w:val="18"/>
                <w:szCs w:val="18"/>
              </w:rPr>
              <w:t>=0.732 µm)</w:t>
            </w:r>
          </w:p>
        </w:tc>
        <w:tc>
          <w:tcPr>
            <w:tcW w:w="521" w:type="pct"/>
            <w:tcBorders>
              <w:bottom w:val="single" w:sz="2" w:space="0" w:color="A8D08D"/>
            </w:tcBorders>
            <w:shd w:val="clear" w:color="auto" w:fill="auto"/>
          </w:tcPr>
          <w:p w14:paraId="63DAD767" w14:textId="77777777" w:rsidR="00392A37" w:rsidRPr="00E725D6" w:rsidRDefault="00392A37" w:rsidP="00CA4250">
            <w:pPr>
              <w:rPr>
                <w:sz w:val="18"/>
                <w:szCs w:val="18"/>
              </w:rPr>
            </w:pPr>
            <w:r w:rsidRPr="00E725D6">
              <w:rPr>
                <w:sz w:val="18"/>
                <w:szCs w:val="18"/>
              </w:rPr>
              <w:t>Male Fischer 344 rats</w:t>
            </w:r>
          </w:p>
          <w:p w14:paraId="5D8668D3" w14:textId="77777777" w:rsidR="00392A37" w:rsidRPr="00E725D6" w:rsidRDefault="00392A37" w:rsidP="00CA4250">
            <w:pPr>
              <w:rPr>
                <w:sz w:val="18"/>
                <w:szCs w:val="18"/>
              </w:rPr>
            </w:pPr>
            <w:r w:rsidRPr="00E725D6">
              <w:rPr>
                <w:rFonts w:hint="eastAsia"/>
                <w:sz w:val="18"/>
                <w:szCs w:val="18"/>
              </w:rPr>
              <w:t>A</w:t>
            </w:r>
            <w:r w:rsidRPr="00E725D6">
              <w:rPr>
                <w:sz w:val="18"/>
                <w:szCs w:val="18"/>
              </w:rPr>
              <w:t>ge 10 weeks</w:t>
            </w:r>
          </w:p>
        </w:tc>
        <w:tc>
          <w:tcPr>
            <w:tcW w:w="1118" w:type="pct"/>
            <w:gridSpan w:val="2"/>
            <w:tcBorders>
              <w:bottom w:val="single" w:sz="2" w:space="0" w:color="A8D08D"/>
            </w:tcBorders>
            <w:shd w:val="clear" w:color="auto" w:fill="auto"/>
          </w:tcPr>
          <w:p w14:paraId="087061C3" w14:textId="77777777" w:rsidR="00392A37" w:rsidRPr="00E725D6" w:rsidRDefault="00392A37" w:rsidP="00CA4250">
            <w:pPr>
              <w:rPr>
                <w:sz w:val="18"/>
                <w:szCs w:val="18"/>
              </w:rPr>
            </w:pPr>
            <w:r w:rsidRPr="00E725D6">
              <w:rPr>
                <w:sz w:val="18"/>
                <w:szCs w:val="18"/>
              </w:rPr>
              <w:t>a single dose of 1 mg/kg</w:t>
            </w:r>
          </w:p>
          <w:p w14:paraId="5A633A06" w14:textId="77777777" w:rsidR="00392A37" w:rsidRPr="00E725D6" w:rsidRDefault="00392A37" w:rsidP="00CA4250">
            <w:pPr>
              <w:rPr>
                <w:sz w:val="18"/>
                <w:szCs w:val="18"/>
              </w:rPr>
            </w:pPr>
            <w:r w:rsidRPr="00E725D6">
              <w:rPr>
                <w:sz w:val="18"/>
                <w:szCs w:val="18"/>
              </w:rPr>
              <w:t xml:space="preserve">1 year </w:t>
            </w:r>
          </w:p>
        </w:tc>
        <w:tc>
          <w:tcPr>
            <w:tcW w:w="1672" w:type="pct"/>
            <w:tcBorders>
              <w:bottom w:val="single" w:sz="2" w:space="0" w:color="A8D08D"/>
            </w:tcBorders>
            <w:shd w:val="clear" w:color="auto" w:fill="auto"/>
          </w:tcPr>
          <w:p w14:paraId="2BB5DD42" w14:textId="77777777" w:rsidR="00392A37" w:rsidRPr="00E725D6" w:rsidRDefault="00392A37" w:rsidP="00CA4250">
            <w:pPr>
              <w:rPr>
                <w:sz w:val="18"/>
                <w:szCs w:val="18"/>
              </w:rPr>
            </w:pPr>
            <w:r w:rsidRPr="00E725D6">
              <w:rPr>
                <w:sz w:val="18"/>
                <w:szCs w:val="18"/>
              </w:rPr>
              <w:t xml:space="preserve">Four types of MWCNTs, such as </w:t>
            </w:r>
            <w:r w:rsidRPr="00E725D6">
              <w:rPr>
                <w:rFonts w:hint="eastAsia"/>
                <w:sz w:val="18"/>
                <w:szCs w:val="18"/>
              </w:rPr>
              <w:t>M</w:t>
            </w:r>
            <w:r w:rsidRPr="00E725D6">
              <w:rPr>
                <w:sz w:val="18"/>
                <w:szCs w:val="18"/>
              </w:rPr>
              <w:t>, N, WL, and SD1, which have straight, acicular in shape and few agglomerates, induce</w:t>
            </w:r>
            <w:r>
              <w:rPr>
                <w:sz w:val="18"/>
                <w:szCs w:val="18"/>
              </w:rPr>
              <w:t>d</w:t>
            </w:r>
            <w:r w:rsidRPr="00E725D6">
              <w:rPr>
                <w:sz w:val="18"/>
                <w:szCs w:val="18"/>
              </w:rPr>
              <w:t xml:space="preserve"> nearly 100% incidences of </w:t>
            </w:r>
            <w:r w:rsidRPr="00E725D6">
              <w:rPr>
                <w:rFonts w:hint="eastAsia"/>
                <w:sz w:val="18"/>
                <w:szCs w:val="18"/>
              </w:rPr>
              <w:t>mesothelioma</w:t>
            </w:r>
            <w:r w:rsidRPr="00E725D6">
              <w:rPr>
                <w:sz w:val="18"/>
                <w:szCs w:val="18"/>
              </w:rPr>
              <w:t xml:space="preserve"> development. </w:t>
            </w:r>
          </w:p>
        </w:tc>
        <w:tc>
          <w:tcPr>
            <w:tcW w:w="226" w:type="pct"/>
            <w:gridSpan w:val="2"/>
            <w:tcBorders>
              <w:bottom w:val="single" w:sz="2" w:space="0" w:color="A8D08D"/>
            </w:tcBorders>
            <w:shd w:val="clear" w:color="auto" w:fill="auto"/>
          </w:tcPr>
          <w:p w14:paraId="7AF60816" w14:textId="2F9E67E6" w:rsidR="00392A37" w:rsidRPr="00E725D6" w:rsidRDefault="00392A37" w:rsidP="00CA4250">
            <w:pPr>
              <w:jc w:val="center"/>
              <w:rPr>
                <w:sz w:val="21"/>
                <w:szCs w:val="21"/>
              </w:rPr>
            </w:pPr>
            <w:r w:rsidRPr="00E725D6">
              <w:rPr>
                <w:sz w:val="21"/>
                <w:szCs w:val="21"/>
              </w:rPr>
              <w:fldChar w:fldCharType="begin"/>
            </w:r>
            <w:r>
              <w:rPr>
                <w:sz w:val="21"/>
                <w:szCs w:val="21"/>
              </w:rPr>
              <w:instrText xml:space="preserve"> ADDIN EN.CITE &lt;EndNote&gt;&lt;Cite&gt;&lt;Author&gt;Sakamoto&lt;/Author&gt;&lt;Year&gt;2018&lt;/Year&gt;&lt;RecNum&gt;466&lt;/RecNum&gt;&lt;DisplayText&gt;(5)&lt;/DisplayText&gt;&lt;record&gt;&lt;rec-number&gt;466&lt;/rec-number&gt;&lt;foreign-keys&gt;&lt;key app="EN" db-id="50fwpsddv02ease52wfvwts42t00f0zrtf0t" timestamp="1569373409"&gt;466&lt;/key&gt;&lt;/foreign-keys&gt;&lt;ref-type name="Journal Article"&gt;17&lt;/ref-type&gt;&lt;contributors&gt;&lt;authors&gt;&lt;author&gt;Sakamoto, Yoshimitsu&lt;/author&gt;&lt;author&gt;Hojo, Motoki&lt;/author&gt;&lt;author&gt;Kosugi, Yuki&lt;/author&gt;&lt;author&gt;Watanabe, Kimiyo&lt;/author&gt;&lt;author&gt;Hirose, Akihiko&lt;/author&gt;&lt;author&gt;Inomata, Akiko&lt;/author&gt;&lt;author&gt;Suzukil, Toshinari&lt;/author&gt;&lt;author&gt;Nakae, Dai&lt;/author&gt;&lt;/authors&gt;&lt;/contributors&gt;&lt;titles&gt;&lt;title&gt;Comparative study for carcinogenicity of 7 different multi-wall carbon nanotubes with different physicochemical characteristics by a single intraperitoneal injection in male Fischer 344 rats&lt;/title&gt;&lt;secondary-title&gt;Journal of Toxicological Sciences&lt;/secondary-title&gt;&lt;/titles&gt;&lt;periodical&gt;&lt;full-title&gt;Journal of Toxicological Sciences&lt;/full-title&gt;&lt;/periodical&gt;&lt;pages&gt;587-600&lt;/pages&gt;&lt;volume&gt;43&lt;/volume&gt;&lt;number&gt;10-12&lt;/number&gt;&lt;dates&gt;&lt;year&gt;2018&lt;/year&gt;&lt;pub-dates&gt;&lt;date&gt;2018&lt;/date&gt;&lt;/pub-dates&gt;&lt;/dates&gt;&lt;isbn&gt;0388-1350&lt;/isbn&gt;&lt;accession-num&gt;WOS:000457816700003&lt;/accession-num&gt;&lt;urls&gt;&lt;related-urls&gt;&lt;url&gt;&amp;lt;Go to ISI&amp;gt;://WOS:000457816700003&lt;/url&gt;&lt;/related-urls&gt;&lt;/urls&gt;&lt;electronic-resource-num&gt;10.2131/jts.43.587&lt;/electronic-resource-num&gt;&lt;/record&gt;&lt;/Cite&gt;&lt;/EndNote&gt;</w:instrText>
            </w:r>
            <w:r w:rsidRPr="00E725D6">
              <w:rPr>
                <w:sz w:val="21"/>
                <w:szCs w:val="21"/>
              </w:rPr>
              <w:fldChar w:fldCharType="separate"/>
            </w:r>
            <w:r>
              <w:rPr>
                <w:noProof/>
                <w:sz w:val="21"/>
                <w:szCs w:val="21"/>
              </w:rPr>
              <w:t>(5)</w:t>
            </w:r>
            <w:r w:rsidRPr="00E725D6">
              <w:rPr>
                <w:sz w:val="21"/>
                <w:szCs w:val="21"/>
              </w:rPr>
              <w:fldChar w:fldCharType="end"/>
            </w:r>
          </w:p>
        </w:tc>
      </w:tr>
      <w:tr w:rsidR="00392A37" w:rsidRPr="00E725D6" w14:paraId="7C52C8E5" w14:textId="77777777" w:rsidTr="00101FA1">
        <w:tc>
          <w:tcPr>
            <w:tcW w:w="1463" w:type="pct"/>
            <w:gridSpan w:val="2"/>
            <w:shd w:val="clear" w:color="auto" w:fill="auto"/>
          </w:tcPr>
          <w:p w14:paraId="01A43C31" w14:textId="12B0AEBB" w:rsidR="00392A37" w:rsidRPr="00E725D6" w:rsidRDefault="00392A37" w:rsidP="00CA4250">
            <w:pPr>
              <w:rPr>
                <w:b/>
                <w:bCs/>
                <w:sz w:val="18"/>
                <w:szCs w:val="18"/>
              </w:rPr>
            </w:pPr>
            <w:r w:rsidRPr="00E725D6">
              <w:rPr>
                <w:rFonts w:hint="eastAsia"/>
                <w:sz w:val="18"/>
                <w:szCs w:val="18"/>
              </w:rPr>
              <w:t>MWCNT</w:t>
            </w:r>
            <w:r w:rsidR="007129DC">
              <w:rPr>
                <w:sz w:val="18"/>
                <w:szCs w:val="18"/>
              </w:rPr>
              <w:t xml:space="preserve"> </w:t>
            </w:r>
            <w:r w:rsidRPr="00E725D6">
              <w:rPr>
                <w:rFonts w:hint="eastAsia"/>
                <w:sz w:val="18"/>
                <w:szCs w:val="18"/>
              </w:rPr>
              <w:t>A</w:t>
            </w:r>
            <w:r w:rsidRPr="00E725D6">
              <w:rPr>
                <w:sz w:val="18"/>
                <w:szCs w:val="18"/>
                <w:vertAlign w:val="superscript"/>
              </w:rPr>
              <w:t>b</w:t>
            </w:r>
            <w:r w:rsidRPr="00E725D6">
              <w:rPr>
                <w:sz w:val="18"/>
                <w:szCs w:val="18"/>
              </w:rPr>
              <w:t xml:space="preserve"> (D=85±1.6 nm, L=8.57±1.51µm)</w:t>
            </w:r>
          </w:p>
          <w:p w14:paraId="14A5D901" w14:textId="77777777" w:rsidR="00392A37" w:rsidRPr="00E725D6" w:rsidRDefault="00392A37" w:rsidP="00CA4250">
            <w:pPr>
              <w:rPr>
                <w:b/>
                <w:bCs/>
                <w:sz w:val="18"/>
                <w:szCs w:val="18"/>
              </w:rPr>
            </w:pPr>
            <w:r w:rsidRPr="00E725D6">
              <w:rPr>
                <w:rFonts w:hint="eastAsia"/>
                <w:sz w:val="18"/>
                <w:szCs w:val="18"/>
              </w:rPr>
              <w:t>MWCNT</w:t>
            </w:r>
            <w:r w:rsidRPr="00E725D6">
              <w:rPr>
                <w:sz w:val="18"/>
                <w:szCs w:val="18"/>
              </w:rPr>
              <w:t xml:space="preserve"> B</w:t>
            </w:r>
            <w:r w:rsidRPr="00E725D6">
              <w:rPr>
                <w:sz w:val="18"/>
                <w:szCs w:val="18"/>
                <w:vertAlign w:val="superscript"/>
              </w:rPr>
              <w:t>b</w:t>
            </w:r>
            <w:r w:rsidRPr="00E725D6">
              <w:rPr>
                <w:sz w:val="18"/>
                <w:szCs w:val="18"/>
              </w:rPr>
              <w:t xml:space="preserve"> (D=62±1.71 nm, L=9.3±1.63 µm)</w:t>
            </w:r>
          </w:p>
          <w:p w14:paraId="3982AD7E" w14:textId="74558680" w:rsidR="00392A37" w:rsidRPr="00E725D6" w:rsidRDefault="00392A37" w:rsidP="00CA4250">
            <w:pPr>
              <w:rPr>
                <w:b/>
                <w:bCs/>
                <w:sz w:val="18"/>
                <w:szCs w:val="18"/>
              </w:rPr>
            </w:pPr>
            <w:r w:rsidRPr="00E725D6">
              <w:rPr>
                <w:rFonts w:hint="eastAsia"/>
                <w:sz w:val="18"/>
                <w:szCs w:val="18"/>
              </w:rPr>
              <w:t>MWCNT</w:t>
            </w:r>
            <w:r w:rsidR="00454489">
              <w:rPr>
                <w:sz w:val="18"/>
                <w:szCs w:val="18"/>
              </w:rPr>
              <w:t xml:space="preserve"> </w:t>
            </w:r>
            <w:proofErr w:type="spellStart"/>
            <w:r w:rsidRPr="00E725D6">
              <w:rPr>
                <w:sz w:val="18"/>
                <w:szCs w:val="18"/>
              </w:rPr>
              <w:t>C</w:t>
            </w:r>
            <w:r w:rsidRPr="00E725D6">
              <w:rPr>
                <w:sz w:val="18"/>
                <w:szCs w:val="18"/>
                <w:vertAlign w:val="superscript"/>
              </w:rPr>
              <w:t>b</w:t>
            </w:r>
            <w:proofErr w:type="spellEnd"/>
            <w:r w:rsidRPr="00E725D6">
              <w:rPr>
                <w:sz w:val="18"/>
                <w:szCs w:val="18"/>
              </w:rPr>
              <w:t xml:space="preserve"> (D=40±1.57 </w:t>
            </w:r>
            <w:r w:rsidRPr="00E725D6">
              <w:rPr>
                <w:rFonts w:hint="eastAsia"/>
                <w:sz w:val="18"/>
                <w:szCs w:val="18"/>
              </w:rPr>
              <w:t>nm</w:t>
            </w:r>
            <w:r w:rsidRPr="00E725D6">
              <w:rPr>
                <w:sz w:val="18"/>
                <w:szCs w:val="18"/>
              </w:rPr>
              <w:t>, L=10.24±1.64 µm)</w:t>
            </w:r>
          </w:p>
          <w:p w14:paraId="65468D9B" w14:textId="77777777" w:rsidR="00392A37" w:rsidRPr="00E725D6" w:rsidRDefault="00392A37" w:rsidP="00CA4250">
            <w:pPr>
              <w:rPr>
                <w:sz w:val="18"/>
                <w:szCs w:val="18"/>
              </w:rPr>
            </w:pPr>
            <w:r w:rsidRPr="00E725D6">
              <w:rPr>
                <w:rFonts w:hint="eastAsia"/>
                <w:sz w:val="18"/>
                <w:szCs w:val="18"/>
              </w:rPr>
              <w:t>MWCNT</w:t>
            </w:r>
            <w:r w:rsidRPr="00E725D6">
              <w:rPr>
                <w:sz w:val="18"/>
                <w:szCs w:val="18"/>
              </w:rPr>
              <w:t xml:space="preserve"> D</w:t>
            </w:r>
            <w:r w:rsidRPr="00E725D6">
              <w:rPr>
                <w:sz w:val="18"/>
                <w:szCs w:val="18"/>
                <w:vertAlign w:val="superscript"/>
              </w:rPr>
              <w:t>b</w:t>
            </w:r>
            <w:r w:rsidRPr="00E725D6">
              <w:rPr>
                <w:sz w:val="18"/>
                <w:szCs w:val="18"/>
              </w:rPr>
              <w:t xml:space="preserve"> (D=37±1.45 nm, L=7.91±1.4 µm)</w:t>
            </w:r>
          </w:p>
        </w:tc>
        <w:tc>
          <w:tcPr>
            <w:tcW w:w="521" w:type="pct"/>
            <w:shd w:val="clear" w:color="auto" w:fill="auto"/>
          </w:tcPr>
          <w:p w14:paraId="5EB358C3" w14:textId="77777777" w:rsidR="00392A37" w:rsidRPr="00E725D6" w:rsidRDefault="00392A37" w:rsidP="00CA4250">
            <w:pPr>
              <w:rPr>
                <w:sz w:val="18"/>
                <w:szCs w:val="18"/>
              </w:rPr>
            </w:pPr>
            <w:r w:rsidRPr="00E725D6">
              <w:rPr>
                <w:sz w:val="18"/>
                <w:szCs w:val="18"/>
              </w:rPr>
              <w:t>Male Wistar Han rats</w:t>
            </w:r>
          </w:p>
        </w:tc>
        <w:tc>
          <w:tcPr>
            <w:tcW w:w="1118" w:type="pct"/>
            <w:gridSpan w:val="2"/>
            <w:shd w:val="clear" w:color="auto" w:fill="auto"/>
          </w:tcPr>
          <w:p w14:paraId="2161086F" w14:textId="77777777" w:rsidR="00392A37" w:rsidRPr="00E725D6" w:rsidRDefault="00392A37" w:rsidP="00CA4250">
            <w:pPr>
              <w:rPr>
                <w:sz w:val="18"/>
                <w:szCs w:val="18"/>
              </w:rPr>
            </w:pPr>
            <w:r w:rsidRPr="00E725D6">
              <w:rPr>
                <w:sz w:val="18"/>
                <w:szCs w:val="18"/>
              </w:rPr>
              <w:t>a single dose of 1×10</w:t>
            </w:r>
            <w:r w:rsidRPr="00E725D6">
              <w:rPr>
                <w:sz w:val="18"/>
                <w:szCs w:val="18"/>
                <w:vertAlign w:val="superscript"/>
              </w:rPr>
              <w:t>9</w:t>
            </w:r>
            <w:r w:rsidRPr="00E725D6">
              <w:rPr>
                <w:sz w:val="18"/>
                <w:szCs w:val="18"/>
              </w:rPr>
              <w:t>particles</w:t>
            </w:r>
            <w:r w:rsidRPr="00E725D6">
              <w:rPr>
                <w:sz w:val="18"/>
                <w:szCs w:val="18"/>
                <w:vertAlign w:val="superscript"/>
              </w:rPr>
              <w:t>b</w:t>
            </w:r>
            <w:r w:rsidRPr="00E725D6">
              <w:rPr>
                <w:rFonts w:hint="eastAsia"/>
                <w:sz w:val="18"/>
                <w:szCs w:val="18"/>
              </w:rPr>
              <w:t>/</w:t>
            </w:r>
            <w:r w:rsidRPr="00E725D6">
              <w:rPr>
                <w:sz w:val="18"/>
                <w:szCs w:val="18"/>
              </w:rPr>
              <w:t xml:space="preserve">rat or </w:t>
            </w:r>
          </w:p>
          <w:p w14:paraId="228D4AC4" w14:textId="77777777" w:rsidR="00392A37" w:rsidRPr="00E725D6" w:rsidRDefault="00392A37" w:rsidP="00CA4250">
            <w:pPr>
              <w:rPr>
                <w:sz w:val="18"/>
                <w:szCs w:val="18"/>
              </w:rPr>
            </w:pPr>
            <w:r w:rsidRPr="00E725D6">
              <w:rPr>
                <w:sz w:val="18"/>
                <w:szCs w:val="18"/>
              </w:rPr>
              <w:t>5×10</w:t>
            </w:r>
            <w:r w:rsidRPr="00E725D6">
              <w:rPr>
                <w:sz w:val="18"/>
                <w:szCs w:val="18"/>
                <w:vertAlign w:val="superscript"/>
              </w:rPr>
              <w:t>9</w:t>
            </w:r>
            <w:r w:rsidRPr="00E725D6">
              <w:rPr>
                <w:sz w:val="18"/>
                <w:szCs w:val="18"/>
              </w:rPr>
              <w:t>particles</w:t>
            </w:r>
            <w:r w:rsidRPr="00E725D6">
              <w:rPr>
                <w:sz w:val="18"/>
                <w:szCs w:val="18"/>
                <w:vertAlign w:val="superscript"/>
              </w:rPr>
              <w:t>b</w:t>
            </w:r>
            <w:r w:rsidRPr="00E725D6">
              <w:rPr>
                <w:sz w:val="18"/>
                <w:szCs w:val="18"/>
              </w:rPr>
              <w:t>/rat</w:t>
            </w:r>
          </w:p>
          <w:p w14:paraId="2179FCC6" w14:textId="77777777" w:rsidR="00392A37" w:rsidRPr="00E725D6" w:rsidRDefault="00392A37" w:rsidP="00CA4250">
            <w:pPr>
              <w:rPr>
                <w:sz w:val="18"/>
                <w:szCs w:val="18"/>
              </w:rPr>
            </w:pPr>
            <w:r w:rsidRPr="00E725D6">
              <w:rPr>
                <w:rFonts w:hint="eastAsia"/>
                <w:sz w:val="18"/>
                <w:szCs w:val="18"/>
              </w:rPr>
              <w:t>2</w:t>
            </w:r>
            <w:r w:rsidRPr="00E725D6">
              <w:rPr>
                <w:sz w:val="18"/>
                <w:szCs w:val="18"/>
              </w:rPr>
              <w:t xml:space="preserve"> years</w:t>
            </w:r>
          </w:p>
        </w:tc>
        <w:tc>
          <w:tcPr>
            <w:tcW w:w="1672" w:type="pct"/>
            <w:shd w:val="clear" w:color="auto" w:fill="auto"/>
          </w:tcPr>
          <w:p w14:paraId="5FE2FAEA" w14:textId="77777777" w:rsidR="00392A37" w:rsidRPr="00E725D6" w:rsidRDefault="00392A37" w:rsidP="00CA4250">
            <w:pPr>
              <w:rPr>
                <w:sz w:val="18"/>
                <w:szCs w:val="18"/>
              </w:rPr>
            </w:pPr>
            <w:r w:rsidRPr="00E725D6">
              <w:rPr>
                <w:rFonts w:hint="eastAsia"/>
                <w:sz w:val="18"/>
                <w:szCs w:val="18"/>
              </w:rPr>
              <w:t>H</w:t>
            </w:r>
            <w:r w:rsidRPr="00E725D6">
              <w:rPr>
                <w:sz w:val="18"/>
                <w:szCs w:val="18"/>
              </w:rPr>
              <w:t xml:space="preserve">ighest frequencies and earliest appearances </w:t>
            </w:r>
            <w:r w:rsidRPr="00E725D6">
              <w:rPr>
                <w:rFonts w:hint="eastAsia"/>
                <w:sz w:val="18"/>
                <w:szCs w:val="18"/>
              </w:rPr>
              <w:t>of</w:t>
            </w:r>
            <w:r w:rsidRPr="00E725D6">
              <w:rPr>
                <w:sz w:val="18"/>
                <w:szCs w:val="18"/>
              </w:rPr>
              <w:t xml:space="preserve"> mesothelioma development was observed after treatment with the rather straight MWCNT types A and B.</w:t>
            </w:r>
          </w:p>
        </w:tc>
        <w:tc>
          <w:tcPr>
            <w:tcW w:w="226" w:type="pct"/>
            <w:gridSpan w:val="2"/>
            <w:shd w:val="clear" w:color="auto" w:fill="auto"/>
          </w:tcPr>
          <w:p w14:paraId="21C0CBAF" w14:textId="67F9D6C7"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&lt;EndNote&gt;&lt;Cite&gt;&lt;Author&gt;Rittinghausen&lt;/Author&gt;&lt;Year&gt;2014&lt;/Year&gt;&lt;RecNum&gt;472&lt;/RecNum&gt;&lt;DisplayText&gt;(6)&lt;/DisplayText&gt;&lt;record&gt;&lt;rec-number&gt;472&lt;/rec-number&gt;&lt;foreign-keys&gt;&lt;key app="EN" db-id="50fwpsddv02ease52wfvwts42t00f0zrtf0t" timestamp="1569373409"&gt;472&lt;/key&gt;&lt;/foreign-keys&gt;&lt;ref-type name="Journal Article"&gt;17&lt;/ref-type&gt;&lt;contributors&gt;&lt;authors&gt;&lt;author&gt;Rittinghausen, Susanne&lt;/author&gt;&lt;author&gt;Hackbarth, Anja&lt;/author&gt;&lt;author&gt;Creutzenberg, Otto&lt;/author&gt;&lt;author&gt;Ernst, Heinrich&lt;/author&gt;&lt;author&gt;Heinrich, Uwe&lt;/author&gt;&lt;author&gt;Leonhardt, Albrecht&lt;/author&gt;&lt;author&gt;Schaudien, Dirk&lt;/author&gt;&lt;/authors&gt;&lt;/contributors&gt;&lt;titles&gt;&lt;title&gt;The carcinogenic effect of various multi-walled carbon nanotubes (MWCNTs) after intraperitoneal injection in rats&lt;/title&gt;&lt;secondary-title&gt;Particle and Fibre Toxicology&lt;/secondary-title&gt;&lt;/titles&gt;&lt;periodical&gt;&lt;full-title&gt;Particle and Fibre Toxicology&lt;/full-title&gt;&lt;/periodical&gt;&lt;volume&gt;11&lt;/volume&gt;&lt;dates&gt;&lt;year&gt;2014&lt;/year&gt;&lt;pub-dates&gt;&lt;date&gt;Nov 20&lt;/date&gt;&lt;/pub-dates&gt;&lt;/dates&gt;&lt;isbn&gt;1743-8977&lt;/isbn&gt;&lt;accession-num&gt;WOS:000345873300001&lt;/accession-num&gt;&lt;urls&gt;&lt;related-urls&gt;&lt;url&gt;&amp;lt;Go to ISI&amp;gt;://WOS:000345873300001&lt;/url&gt;&lt;/related-urls&gt;&lt;/urls&gt;&lt;custom7&gt;59&lt;/custom7&gt;&lt;electronic-resource-num&gt;10.1186/s12989-014-0059-z&lt;/electronic-resource-num&gt;&lt;/record&gt;&lt;/Cite&gt;&lt;/EndNote&gt;</w:instrText>
            </w:r>
            <w:r w:rsidRPr="00E725D6">
              <w:rPr>
                <w:sz w:val="21"/>
                <w:szCs w:val="21"/>
              </w:rPr>
              <w:fldChar w:fldCharType="separate"/>
            </w:r>
            <w:r>
              <w:rPr>
                <w:noProof/>
                <w:sz w:val="21"/>
                <w:szCs w:val="21"/>
              </w:rPr>
              <w:t>(6)</w:t>
            </w:r>
            <w:r w:rsidRPr="00E725D6">
              <w:rPr>
                <w:sz w:val="21"/>
                <w:szCs w:val="21"/>
              </w:rPr>
              <w:fldChar w:fldCharType="end"/>
            </w:r>
          </w:p>
        </w:tc>
      </w:tr>
      <w:tr w:rsidR="00392A37" w:rsidRPr="00E725D6" w14:paraId="78F0148A" w14:textId="77777777" w:rsidTr="00101FA1">
        <w:tc>
          <w:tcPr>
            <w:tcW w:w="1463" w:type="pct"/>
            <w:gridSpan w:val="2"/>
            <w:shd w:val="clear" w:color="auto" w:fill="auto"/>
          </w:tcPr>
          <w:p w14:paraId="0EF1EE9B" w14:textId="77777777" w:rsidR="00392A37" w:rsidRPr="00E725D6" w:rsidRDefault="00392A37" w:rsidP="00CA4250">
            <w:pPr>
              <w:autoSpaceDE w:val="0"/>
              <w:autoSpaceDN w:val="0"/>
              <w:adjustRightInd w:val="0"/>
              <w:rPr>
                <w:b/>
                <w:bCs/>
                <w:sz w:val="20"/>
                <w:szCs w:val="20"/>
              </w:rPr>
            </w:pPr>
            <w:r w:rsidRPr="00E725D6">
              <w:rPr>
                <w:sz w:val="20"/>
                <w:szCs w:val="20"/>
              </w:rPr>
              <w:t xml:space="preserve">Pristine </w:t>
            </w:r>
            <w:proofErr w:type="spellStart"/>
            <w:proofErr w:type="gramStart"/>
            <w:r w:rsidRPr="00E725D6">
              <w:rPr>
                <w:sz w:val="20"/>
                <w:szCs w:val="20"/>
              </w:rPr>
              <w:t>MWNTs</w:t>
            </w:r>
            <w:r w:rsidRPr="00E725D6">
              <w:rPr>
                <w:rFonts w:hint="eastAsia"/>
                <w:sz w:val="20"/>
                <w:szCs w:val="20"/>
              </w:rPr>
              <w:t>:</w:t>
            </w:r>
            <w:r w:rsidRPr="00E725D6">
              <w:rPr>
                <w:sz w:val="20"/>
                <w:szCs w:val="20"/>
              </w:rPr>
              <w:t>NTlong</w:t>
            </w:r>
            <w:proofErr w:type="spellEnd"/>
            <w:proofErr w:type="gramEnd"/>
          </w:p>
          <w:p w14:paraId="725B7C0F" w14:textId="77777777" w:rsidR="00392A37" w:rsidRPr="00E725D6" w:rsidRDefault="00392A37" w:rsidP="00CA4250">
            <w:pPr>
              <w:autoSpaceDE w:val="0"/>
              <w:autoSpaceDN w:val="0"/>
              <w:adjustRightInd w:val="0"/>
              <w:rPr>
                <w:sz w:val="20"/>
                <w:szCs w:val="20"/>
              </w:rPr>
            </w:pPr>
            <w:r w:rsidRPr="00E725D6">
              <w:rPr>
                <w:sz w:val="20"/>
                <w:szCs w:val="20"/>
              </w:rPr>
              <w:t>(</w:t>
            </w:r>
            <w:r w:rsidRPr="00E725D6">
              <w:rPr>
                <w:rFonts w:hint="eastAsia"/>
                <w:sz w:val="20"/>
                <w:szCs w:val="20"/>
              </w:rPr>
              <w:t>L</w:t>
            </w:r>
            <w:r w:rsidRPr="00E725D6">
              <w:rPr>
                <w:sz w:val="20"/>
                <w:szCs w:val="20"/>
              </w:rPr>
              <w:t xml:space="preserve"> mean 10.7±1.4 </w:t>
            </w:r>
            <w:r w:rsidRPr="00E725D6">
              <w:rPr>
                <w:sz w:val="18"/>
                <w:szCs w:val="18"/>
              </w:rPr>
              <w:t>µm)</w:t>
            </w:r>
          </w:p>
          <w:p w14:paraId="3AB33DCA" w14:textId="77777777" w:rsidR="00392A37" w:rsidRPr="00E725D6" w:rsidRDefault="00392A37" w:rsidP="00CA4250">
            <w:pPr>
              <w:autoSpaceDE w:val="0"/>
              <w:autoSpaceDN w:val="0"/>
              <w:adjustRightInd w:val="0"/>
              <w:rPr>
                <w:b/>
                <w:bCs/>
                <w:sz w:val="20"/>
                <w:szCs w:val="20"/>
              </w:rPr>
            </w:pPr>
            <w:r w:rsidRPr="00E725D6">
              <w:rPr>
                <w:sz w:val="20"/>
                <w:szCs w:val="20"/>
              </w:rPr>
              <w:t>alkyl functionalized MWNTs: NT-Alkyl</w:t>
            </w:r>
          </w:p>
          <w:p w14:paraId="09564F6B" w14:textId="77777777" w:rsidR="00392A37" w:rsidRPr="00E725D6" w:rsidRDefault="00392A37" w:rsidP="00CA4250">
            <w:pPr>
              <w:autoSpaceDE w:val="0"/>
              <w:autoSpaceDN w:val="0"/>
              <w:adjustRightInd w:val="0"/>
              <w:rPr>
                <w:sz w:val="20"/>
                <w:szCs w:val="20"/>
              </w:rPr>
            </w:pPr>
            <w:r w:rsidRPr="00E725D6">
              <w:rPr>
                <w:sz w:val="20"/>
                <w:szCs w:val="20"/>
              </w:rPr>
              <w:lastRenderedPageBreak/>
              <w:t>(</w:t>
            </w:r>
            <w:r w:rsidRPr="00E725D6">
              <w:rPr>
                <w:rFonts w:hint="eastAsia"/>
                <w:sz w:val="20"/>
                <w:szCs w:val="20"/>
              </w:rPr>
              <w:t>L</w:t>
            </w:r>
            <w:r w:rsidRPr="00E725D6">
              <w:rPr>
                <w:sz w:val="20"/>
                <w:szCs w:val="20"/>
              </w:rPr>
              <w:t xml:space="preserve"> mean 8.1±0.6 </w:t>
            </w:r>
            <w:r w:rsidRPr="00E725D6">
              <w:rPr>
                <w:sz w:val="18"/>
                <w:szCs w:val="18"/>
              </w:rPr>
              <w:t>µm)</w:t>
            </w:r>
          </w:p>
          <w:p w14:paraId="4F3177F7" w14:textId="77777777" w:rsidR="00392A37" w:rsidRPr="00E725D6" w:rsidRDefault="00392A37" w:rsidP="00CA4250">
            <w:pPr>
              <w:rPr>
                <w:b/>
                <w:bCs/>
                <w:sz w:val="20"/>
                <w:szCs w:val="20"/>
              </w:rPr>
            </w:pPr>
            <w:proofErr w:type="gramStart"/>
            <w:r w:rsidRPr="00E725D6">
              <w:rPr>
                <w:sz w:val="20"/>
                <w:szCs w:val="20"/>
              </w:rPr>
              <w:t>tri(</w:t>
            </w:r>
            <w:proofErr w:type="gramEnd"/>
            <w:r w:rsidRPr="00E725D6">
              <w:rPr>
                <w:sz w:val="20"/>
                <w:szCs w:val="20"/>
              </w:rPr>
              <w:t>ethylene glycol) functionalized MWNTs</w:t>
            </w:r>
            <w:r w:rsidRPr="00E725D6">
              <w:rPr>
                <w:rFonts w:hint="eastAsia"/>
                <w:sz w:val="20"/>
                <w:szCs w:val="20"/>
              </w:rPr>
              <w:t>:</w:t>
            </w:r>
            <w:r w:rsidRPr="00E725D6">
              <w:rPr>
                <w:sz w:val="20"/>
                <w:szCs w:val="20"/>
              </w:rPr>
              <w:t xml:space="preserve">  NT-TEG</w:t>
            </w:r>
          </w:p>
          <w:p w14:paraId="37D40C22" w14:textId="77777777" w:rsidR="00392A37" w:rsidRPr="00E725D6" w:rsidRDefault="00392A37" w:rsidP="00CA4250">
            <w:pPr>
              <w:rPr>
                <w:b/>
                <w:bCs/>
                <w:sz w:val="18"/>
                <w:szCs w:val="18"/>
              </w:rPr>
            </w:pPr>
            <w:r w:rsidRPr="00E725D6">
              <w:rPr>
                <w:sz w:val="20"/>
                <w:szCs w:val="20"/>
              </w:rPr>
              <w:t>(</w:t>
            </w:r>
            <w:r w:rsidRPr="00E725D6">
              <w:rPr>
                <w:rFonts w:hint="eastAsia"/>
                <w:sz w:val="20"/>
                <w:szCs w:val="20"/>
              </w:rPr>
              <w:t>L</w:t>
            </w:r>
            <w:r w:rsidRPr="00E725D6">
              <w:rPr>
                <w:sz w:val="20"/>
                <w:szCs w:val="20"/>
              </w:rPr>
              <w:t xml:space="preserve"> mean 2.4±0.2 </w:t>
            </w:r>
            <w:r w:rsidRPr="00E725D6">
              <w:rPr>
                <w:sz w:val="18"/>
                <w:szCs w:val="18"/>
              </w:rPr>
              <w:t>µm)</w:t>
            </w:r>
          </w:p>
          <w:p w14:paraId="5CE2402D" w14:textId="77777777" w:rsidR="00392A37" w:rsidRPr="00E725D6" w:rsidRDefault="00392A37" w:rsidP="00CA4250">
            <w:pPr>
              <w:rPr>
                <w:sz w:val="20"/>
                <w:szCs w:val="20"/>
              </w:rPr>
            </w:pPr>
          </w:p>
        </w:tc>
        <w:tc>
          <w:tcPr>
            <w:tcW w:w="521" w:type="pct"/>
            <w:shd w:val="clear" w:color="auto" w:fill="auto"/>
          </w:tcPr>
          <w:p w14:paraId="6EC4F7A7" w14:textId="77777777" w:rsidR="00392A37" w:rsidRPr="00E725D6" w:rsidRDefault="00392A37" w:rsidP="00CA4250">
            <w:pPr>
              <w:rPr>
                <w:sz w:val="20"/>
                <w:szCs w:val="20"/>
              </w:rPr>
            </w:pPr>
            <w:r w:rsidRPr="00E725D6">
              <w:rPr>
                <w:sz w:val="20"/>
                <w:szCs w:val="20"/>
              </w:rPr>
              <w:lastRenderedPageBreak/>
              <w:t>C57BL6 mice</w:t>
            </w:r>
          </w:p>
          <w:p w14:paraId="155DC4CC" w14:textId="77777777" w:rsidR="00392A37" w:rsidRPr="00E725D6" w:rsidRDefault="00392A37" w:rsidP="00CA4250">
            <w:pPr>
              <w:rPr>
                <w:sz w:val="20"/>
                <w:szCs w:val="20"/>
              </w:rPr>
            </w:pPr>
            <w:r w:rsidRPr="00E725D6">
              <w:rPr>
                <w:rFonts w:hint="eastAsia"/>
                <w:sz w:val="20"/>
                <w:szCs w:val="20"/>
              </w:rPr>
              <w:t>A</w:t>
            </w:r>
            <w:r w:rsidRPr="00E725D6">
              <w:rPr>
                <w:sz w:val="20"/>
                <w:szCs w:val="20"/>
              </w:rPr>
              <w:t>ge 6-8 weeks</w:t>
            </w:r>
          </w:p>
        </w:tc>
        <w:tc>
          <w:tcPr>
            <w:tcW w:w="1118" w:type="pct"/>
            <w:gridSpan w:val="2"/>
            <w:shd w:val="clear" w:color="auto" w:fill="auto"/>
          </w:tcPr>
          <w:p w14:paraId="495374CA" w14:textId="77777777" w:rsidR="00392A37" w:rsidRPr="00E725D6" w:rsidRDefault="00392A37" w:rsidP="00CA4250">
            <w:pPr>
              <w:rPr>
                <w:sz w:val="20"/>
                <w:szCs w:val="20"/>
              </w:rPr>
            </w:pPr>
            <w:r w:rsidRPr="00E725D6">
              <w:rPr>
                <w:sz w:val="20"/>
                <w:szCs w:val="20"/>
              </w:rPr>
              <w:t>O</w:t>
            </w:r>
            <w:r w:rsidRPr="00E725D6">
              <w:rPr>
                <w:rFonts w:hint="eastAsia"/>
                <w:sz w:val="20"/>
                <w:szCs w:val="20"/>
              </w:rPr>
              <w:t>ne</w:t>
            </w:r>
            <w:r w:rsidRPr="00E725D6">
              <w:rPr>
                <w:sz w:val="20"/>
                <w:szCs w:val="20"/>
              </w:rPr>
              <w:t xml:space="preserve"> single dose of 50 µg</w:t>
            </w:r>
            <w:r w:rsidRPr="00E725D6">
              <w:rPr>
                <w:rFonts w:hint="eastAsia"/>
                <w:sz w:val="20"/>
                <w:szCs w:val="20"/>
              </w:rPr>
              <w:t>/</w:t>
            </w:r>
            <w:r w:rsidRPr="00E725D6">
              <w:rPr>
                <w:sz w:val="20"/>
                <w:szCs w:val="20"/>
              </w:rPr>
              <w:t>mouse</w:t>
            </w:r>
          </w:p>
          <w:p w14:paraId="21B44971" w14:textId="77777777" w:rsidR="00392A37" w:rsidRPr="00E725D6" w:rsidRDefault="00392A37" w:rsidP="00CA4250">
            <w:pPr>
              <w:rPr>
                <w:sz w:val="20"/>
                <w:szCs w:val="20"/>
              </w:rPr>
            </w:pPr>
            <w:r w:rsidRPr="00E725D6">
              <w:rPr>
                <w:sz w:val="20"/>
                <w:szCs w:val="20"/>
              </w:rPr>
              <w:t xml:space="preserve">1 and 7 days </w:t>
            </w:r>
          </w:p>
        </w:tc>
        <w:tc>
          <w:tcPr>
            <w:tcW w:w="1672" w:type="pct"/>
            <w:shd w:val="clear" w:color="auto" w:fill="auto"/>
          </w:tcPr>
          <w:p w14:paraId="1C7248A6" w14:textId="77777777" w:rsidR="00392A37" w:rsidRPr="00E725D6" w:rsidRDefault="00392A37" w:rsidP="00CA4250">
            <w:pPr>
              <w:rPr>
                <w:sz w:val="20"/>
                <w:szCs w:val="20"/>
              </w:rPr>
            </w:pPr>
            <w:r w:rsidRPr="00E725D6">
              <w:rPr>
                <w:sz w:val="20"/>
                <w:szCs w:val="20"/>
              </w:rPr>
              <w:t>Hydrophilic surface modification leading to shorten or untangling/</w:t>
            </w:r>
            <w:proofErr w:type="spellStart"/>
            <w:r w:rsidRPr="00E725D6">
              <w:rPr>
                <w:sz w:val="20"/>
                <w:szCs w:val="20"/>
              </w:rPr>
              <w:t>debundling</w:t>
            </w:r>
            <w:proofErr w:type="spellEnd"/>
            <w:r w:rsidRPr="00E725D6">
              <w:rPr>
                <w:sz w:val="20"/>
                <w:szCs w:val="20"/>
              </w:rPr>
              <w:t xml:space="preserve"> of aqueous dispersions of functionalized-MWNTs will help to resolve toxicological risks associated with long-fiber exposure.</w:t>
            </w:r>
          </w:p>
        </w:tc>
        <w:tc>
          <w:tcPr>
            <w:tcW w:w="226" w:type="pct"/>
            <w:gridSpan w:val="2"/>
            <w:shd w:val="clear" w:color="auto" w:fill="auto"/>
          </w:tcPr>
          <w:p w14:paraId="6759BE8D" w14:textId="24E40F18"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&lt;EndNote&gt;&lt;Cite&gt;&lt;Author&gt;Ali-Boucetta&lt;/Author&gt;&lt;Year&gt;2013&lt;/Year&gt;&lt;RecNum&gt;595&lt;/RecNum&gt;&lt;DisplayText&gt;(7)&lt;/DisplayText&gt;&lt;record&gt;&lt;rec-number&gt;595&lt;/rec-number&gt;&lt;foreign-keys&gt;&lt;key app="EN" db-id="50fwpsddv02ease52wfvwts42t00f0zrtf0t" timestamp="1583045504"&gt;595&lt;/key&gt;&lt;/foreign-keys&gt;&lt;ref-type name="Journal Article"&gt;17&lt;/ref-type&gt;&lt;contributors&gt;&lt;authors&gt;&lt;author&gt;Ali-Boucetta, Hanene&lt;/author&gt;&lt;author&gt;Nunes, Antonio&lt;/author&gt;&lt;author&gt;Sainz, Raquel&lt;/author&gt;&lt;author&gt;Herrero, M. Antonia&lt;/author&gt;&lt;author&gt;Tian, Bowen&lt;/author&gt;&lt;author&gt;Prato, Maurizio&lt;/author&gt;&lt;author&gt;Bianco, Alberto&lt;/author&gt;&lt;author&gt;Kostarelos, Kostas&lt;/author&gt;&lt;/authors&gt;&lt;/contributors&gt;&lt;titles&gt;&lt;title&gt;Asbestos-like Pathogenicity of Long Carbon Nanotubes Alleviated by Chemical Functionalization&lt;/title&gt;&lt;secondary-title&gt;Angewandte Chemie-International Edition&lt;/secondary-title&gt;&lt;/titles&gt;&lt;periodical&gt;&lt;full-title&gt;Angewandte Chemie-International Edition&lt;/full-title&gt;&lt;/periodical&gt;&lt;pages&gt;2274-2278&lt;/pages&gt;&lt;volume&gt;52&lt;/volume&gt;&lt;number&gt;8&lt;/number&gt;&lt;dates&gt;&lt;year&gt;2013&lt;/year&gt;&lt;pub-dates&gt;&lt;date&gt;2013&lt;/date&gt;&lt;/pub-dates&gt;&lt;/dates&gt;&lt;isbn&gt;1433-7851&lt;/isbn&gt;&lt;accession-num&gt;WOS:000314998500027&lt;/accession-num&gt;&lt;urls&gt;&lt;related-urls&gt;&lt;url&gt;&amp;lt;Go to ISI&amp;gt;://WOS:000314998500027&lt;/url&gt;&lt;/related-urls&gt;&lt;/urls&gt;&lt;electronic-resource-num&gt;10.1002/anie.201207664&lt;/electronic-resource-num&gt;&lt;/record&gt;&lt;/Cite&gt;&lt;/EndNote&gt;</w:instrText>
            </w:r>
            <w:r w:rsidRPr="00E725D6">
              <w:rPr>
                <w:sz w:val="21"/>
                <w:szCs w:val="21"/>
              </w:rPr>
              <w:fldChar w:fldCharType="separate"/>
            </w:r>
            <w:r>
              <w:rPr>
                <w:noProof/>
                <w:sz w:val="21"/>
                <w:szCs w:val="21"/>
              </w:rPr>
              <w:t>(7)</w:t>
            </w:r>
            <w:r w:rsidRPr="00E725D6">
              <w:rPr>
                <w:sz w:val="21"/>
                <w:szCs w:val="21"/>
              </w:rPr>
              <w:fldChar w:fldCharType="end"/>
            </w:r>
          </w:p>
        </w:tc>
      </w:tr>
      <w:tr w:rsidR="00392A37" w:rsidRPr="00E725D6" w14:paraId="1581BE29" w14:textId="77777777" w:rsidTr="00101FA1">
        <w:tc>
          <w:tcPr>
            <w:tcW w:w="5000" w:type="pct"/>
            <w:gridSpan w:val="8"/>
            <w:tcBorders>
              <w:top w:val="single" w:sz="12" w:space="0" w:color="A8D08D"/>
              <w:bottom w:val="single" w:sz="2" w:space="0" w:color="A8D08D"/>
            </w:tcBorders>
            <w:shd w:val="clear" w:color="auto" w:fill="E2EFD9"/>
          </w:tcPr>
          <w:p w14:paraId="2D50F2DC" w14:textId="77777777" w:rsidR="00392A37" w:rsidRPr="00E725D6" w:rsidRDefault="00392A37" w:rsidP="00CA4250">
            <w:pPr>
              <w:rPr>
                <w:b/>
                <w:bCs/>
                <w:sz w:val="21"/>
                <w:szCs w:val="21"/>
              </w:rPr>
            </w:pPr>
            <w:proofErr w:type="spellStart"/>
            <w:r w:rsidRPr="00E725D6">
              <w:rPr>
                <w:b/>
                <w:bCs/>
                <w:sz w:val="22"/>
              </w:rPr>
              <w:t>Intrascrotal</w:t>
            </w:r>
            <w:proofErr w:type="spellEnd"/>
            <w:r w:rsidRPr="00E725D6">
              <w:rPr>
                <w:b/>
                <w:bCs/>
                <w:sz w:val="22"/>
              </w:rPr>
              <w:t xml:space="preserve"> injection</w:t>
            </w:r>
          </w:p>
        </w:tc>
      </w:tr>
      <w:tr w:rsidR="00392A37" w:rsidRPr="00E725D6" w14:paraId="6566061B" w14:textId="77777777" w:rsidTr="00101FA1">
        <w:trPr>
          <w:trHeight w:val="1123"/>
        </w:trPr>
        <w:tc>
          <w:tcPr>
            <w:tcW w:w="1463" w:type="pct"/>
            <w:gridSpan w:val="2"/>
            <w:shd w:val="clear" w:color="auto" w:fill="auto"/>
          </w:tcPr>
          <w:p w14:paraId="2D68F560" w14:textId="77777777" w:rsidR="00392A37" w:rsidRPr="00E725D6" w:rsidRDefault="00392A37" w:rsidP="00CA4250">
            <w:pPr>
              <w:rPr>
                <w:b/>
                <w:bCs/>
                <w:sz w:val="20"/>
                <w:szCs w:val="20"/>
              </w:rPr>
            </w:pPr>
            <w:r w:rsidRPr="00E725D6">
              <w:rPr>
                <w:rFonts w:hint="eastAsia"/>
                <w:sz w:val="20"/>
                <w:szCs w:val="20"/>
              </w:rPr>
              <w:t>MWCNT-7</w:t>
            </w:r>
          </w:p>
          <w:p w14:paraId="2E9A2C7B" w14:textId="77777777" w:rsidR="00392A37" w:rsidRPr="00E725D6" w:rsidRDefault="00392A37" w:rsidP="00CA4250">
            <w:pPr>
              <w:rPr>
                <w:b/>
                <w:bCs/>
                <w:sz w:val="20"/>
                <w:szCs w:val="20"/>
              </w:rPr>
            </w:pPr>
            <w:r w:rsidRPr="00E725D6">
              <w:rPr>
                <w:sz w:val="20"/>
                <w:szCs w:val="20"/>
              </w:rPr>
              <w:t>(</w:t>
            </w:r>
            <w:r w:rsidRPr="00E725D6">
              <w:rPr>
                <w:rFonts w:hint="eastAsia"/>
                <w:sz w:val="20"/>
                <w:szCs w:val="20"/>
              </w:rPr>
              <w:t>D</w:t>
            </w:r>
            <w:r w:rsidRPr="00E725D6">
              <w:rPr>
                <w:sz w:val="20"/>
                <w:szCs w:val="20"/>
              </w:rPr>
              <w:t xml:space="preserve">=70-100 nm </w:t>
            </w:r>
            <w:r w:rsidRPr="00E725D6">
              <w:rPr>
                <w:rFonts w:hint="eastAsia"/>
                <w:sz w:val="20"/>
                <w:szCs w:val="20"/>
              </w:rPr>
              <w:t>of</w:t>
            </w:r>
            <w:r w:rsidRPr="00E725D6">
              <w:rPr>
                <w:sz w:val="20"/>
                <w:szCs w:val="20"/>
              </w:rPr>
              <w:t xml:space="preserve"> 82% particles, </w:t>
            </w:r>
          </w:p>
          <w:p w14:paraId="6BA944E5" w14:textId="77777777" w:rsidR="00392A37" w:rsidRPr="00E725D6" w:rsidRDefault="00392A37" w:rsidP="00CA4250">
            <w:pPr>
              <w:rPr>
                <w:b/>
                <w:bCs/>
                <w:sz w:val="18"/>
                <w:szCs w:val="18"/>
              </w:rPr>
            </w:pPr>
            <w:r w:rsidRPr="00E725D6">
              <w:rPr>
                <w:rFonts w:hint="eastAsia"/>
                <w:sz w:val="20"/>
                <w:szCs w:val="20"/>
              </w:rPr>
              <w:t>L</w:t>
            </w:r>
            <w:r w:rsidRPr="00E725D6">
              <w:rPr>
                <w:sz w:val="20"/>
                <w:szCs w:val="20"/>
              </w:rPr>
              <w:t xml:space="preserve">=70-110 </w:t>
            </w:r>
            <w:r w:rsidRPr="00E725D6">
              <w:rPr>
                <w:sz w:val="18"/>
                <w:szCs w:val="18"/>
              </w:rPr>
              <w:t>µm 72.5 % particles)</w:t>
            </w:r>
          </w:p>
        </w:tc>
        <w:tc>
          <w:tcPr>
            <w:tcW w:w="521" w:type="pct"/>
            <w:shd w:val="clear" w:color="auto" w:fill="auto"/>
          </w:tcPr>
          <w:p w14:paraId="57C4F9B4" w14:textId="77777777" w:rsidR="00392A37" w:rsidRPr="00E725D6" w:rsidRDefault="00392A37" w:rsidP="00CA4250">
            <w:pPr>
              <w:rPr>
                <w:sz w:val="20"/>
                <w:szCs w:val="20"/>
              </w:rPr>
            </w:pPr>
            <w:r w:rsidRPr="00E725D6">
              <w:rPr>
                <w:sz w:val="20"/>
                <w:szCs w:val="20"/>
              </w:rPr>
              <w:t>Male Fischer rats</w:t>
            </w:r>
          </w:p>
          <w:p w14:paraId="3AAC599D" w14:textId="77777777" w:rsidR="00392A37" w:rsidRPr="00E725D6" w:rsidRDefault="00392A37" w:rsidP="00CA4250">
            <w:pPr>
              <w:rPr>
                <w:sz w:val="20"/>
                <w:szCs w:val="20"/>
              </w:rPr>
            </w:pPr>
            <w:r w:rsidRPr="00E725D6">
              <w:rPr>
                <w:sz w:val="20"/>
                <w:szCs w:val="20"/>
              </w:rPr>
              <w:t xml:space="preserve">Age </w:t>
            </w:r>
            <w:r w:rsidRPr="00E725D6">
              <w:rPr>
                <w:rFonts w:hint="eastAsia"/>
                <w:sz w:val="20"/>
                <w:szCs w:val="20"/>
              </w:rPr>
              <w:t>1</w:t>
            </w:r>
            <w:r w:rsidRPr="00E725D6">
              <w:rPr>
                <w:sz w:val="20"/>
                <w:szCs w:val="20"/>
              </w:rPr>
              <w:t>2 weeks</w:t>
            </w:r>
          </w:p>
        </w:tc>
        <w:tc>
          <w:tcPr>
            <w:tcW w:w="1118" w:type="pct"/>
            <w:gridSpan w:val="2"/>
            <w:shd w:val="clear" w:color="auto" w:fill="auto"/>
          </w:tcPr>
          <w:p w14:paraId="00F6B31B" w14:textId="77777777" w:rsidR="00392A37" w:rsidRPr="00E725D6" w:rsidRDefault="00392A37" w:rsidP="00CA4250">
            <w:pPr>
              <w:rPr>
                <w:sz w:val="20"/>
                <w:szCs w:val="20"/>
              </w:rPr>
            </w:pPr>
            <w:r w:rsidRPr="00E725D6">
              <w:rPr>
                <w:sz w:val="20"/>
                <w:szCs w:val="20"/>
              </w:rPr>
              <w:t xml:space="preserve">a single dose of 0.24 mg/rat </w:t>
            </w:r>
          </w:p>
          <w:p w14:paraId="1341C8D6" w14:textId="77777777" w:rsidR="00392A37" w:rsidRPr="00E725D6" w:rsidRDefault="00392A37" w:rsidP="00CA4250">
            <w:pPr>
              <w:rPr>
                <w:sz w:val="20"/>
                <w:szCs w:val="20"/>
              </w:rPr>
            </w:pPr>
            <w:r w:rsidRPr="00E725D6">
              <w:rPr>
                <w:sz w:val="20"/>
                <w:szCs w:val="20"/>
              </w:rPr>
              <w:t xml:space="preserve">1 year </w:t>
            </w:r>
          </w:p>
        </w:tc>
        <w:tc>
          <w:tcPr>
            <w:tcW w:w="1672" w:type="pct"/>
            <w:shd w:val="clear" w:color="auto" w:fill="auto"/>
          </w:tcPr>
          <w:p w14:paraId="5DC26BCB" w14:textId="77777777" w:rsidR="00392A37" w:rsidRPr="00E725D6" w:rsidRDefault="00392A37" w:rsidP="00CA4250">
            <w:pPr>
              <w:rPr>
                <w:sz w:val="20"/>
                <w:szCs w:val="20"/>
              </w:rPr>
            </w:pPr>
            <w:r w:rsidRPr="00E725D6">
              <w:rPr>
                <w:rFonts w:hint="eastAsia"/>
                <w:sz w:val="20"/>
                <w:szCs w:val="20"/>
              </w:rPr>
              <w:t>M</w:t>
            </w:r>
            <w:r w:rsidRPr="00E725D6">
              <w:rPr>
                <w:sz w:val="20"/>
                <w:szCs w:val="20"/>
              </w:rPr>
              <w:t>WCNT-7 induce</w:t>
            </w:r>
            <w:r>
              <w:rPr>
                <w:sz w:val="20"/>
                <w:szCs w:val="20"/>
              </w:rPr>
              <w:t>d</w:t>
            </w:r>
            <w:r w:rsidRPr="00E725D6">
              <w:rPr>
                <w:sz w:val="20"/>
                <w:szCs w:val="20"/>
              </w:rPr>
              <w:t xml:space="preserve"> intraperitoneally disseminated mesothelioma in the incidence of 85.7% after 52 weeks.</w:t>
            </w:r>
          </w:p>
        </w:tc>
        <w:tc>
          <w:tcPr>
            <w:tcW w:w="226" w:type="pct"/>
            <w:gridSpan w:val="2"/>
            <w:shd w:val="clear" w:color="auto" w:fill="auto"/>
          </w:tcPr>
          <w:p w14:paraId="06AE3CFA" w14:textId="588E97C5"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&lt;EndNote&gt;&lt;Cite&gt;&lt;Author&gt;Sakamoto&lt;/Author&gt;&lt;Year&gt;2009&lt;/Year&gt;&lt;RecNum&gt;477&lt;/RecNum&gt;&lt;DisplayText&gt;(8)&lt;/DisplayText&gt;&lt;record&gt;&lt;rec-number&gt;477&lt;/rec-number&gt;&lt;foreign-keys&gt;&lt;key app="EN" db-id="50fwpsddv02ease52wfvwts42t00f0zrtf0t" timestamp="1569373409"&gt;477&lt;/key&gt;&lt;/foreign-keys&gt;&lt;ref-type name="Journal Article"&gt;17&lt;/ref-type&gt;&lt;contributors&gt;&lt;authors&gt;&lt;author&gt;Sakamoto, Yoshimitsu&lt;/author&gt;&lt;author&gt;Nakae, Dai&lt;/author&gt;&lt;author&gt;Fukumori, Nobutaka&lt;/author&gt;&lt;author&gt;Tayama, Kuniaki&lt;/author&gt;&lt;author&gt;Maekawa, Akihiko&lt;/author&gt;&lt;author&gt;Imai, Kiyoshi&lt;/author&gt;&lt;author&gt;Hirose, Akihiko&lt;/author&gt;&lt;author&gt;Nishimura, Tetsuji&lt;/author&gt;&lt;author&gt;Ohashi, Norio&lt;/author&gt;&lt;author&gt;Ogata, Akio&lt;/author&gt;&lt;/authors&gt;&lt;/contributors&gt;&lt;titles&gt;&lt;title&gt;Induction of mesothelioma by a single intrascrotal administration of multi-wall carbon nanotube in intact male Fischer 344 rats&lt;/title&gt;&lt;secondary-title&gt;Journal of Toxicological Sciences&lt;/secondary-title&gt;&lt;/titles&gt;&lt;periodical&gt;&lt;full-title&gt;Journal of Toxicological Sciences&lt;/full-title&gt;&lt;/periodical&gt;&lt;pages&gt;65-76&lt;/pages&gt;&lt;volume&gt;34&lt;/volume&gt;&lt;number&gt;1&lt;/number&gt;&lt;dates&gt;&lt;year&gt;2009&lt;/year&gt;&lt;pub-dates&gt;&lt;date&gt;Feb&lt;/date&gt;&lt;/pub-dates&gt;&lt;/dates&gt;&lt;isbn&gt;0388-1350&lt;/isbn&gt;&lt;accession-num&gt;WOS:000263149200006&lt;/accession-num&gt;&lt;urls&gt;&lt;related-urls&gt;&lt;url&gt;&amp;lt;Go to ISI&amp;gt;://WOS:000263149200006&lt;/url&gt;&lt;/related-urls&gt;&lt;/urls&gt;&lt;electronic-resource-num&gt;10.2131/jts.34.65&lt;/electronic-resource-num&gt;&lt;/record&gt;&lt;/Cite&gt;&lt;/EndNote&gt;</w:instrText>
            </w:r>
            <w:r w:rsidRPr="00E725D6">
              <w:rPr>
                <w:sz w:val="21"/>
                <w:szCs w:val="21"/>
              </w:rPr>
              <w:fldChar w:fldCharType="separate"/>
            </w:r>
            <w:r>
              <w:rPr>
                <w:noProof/>
                <w:sz w:val="21"/>
                <w:szCs w:val="21"/>
              </w:rPr>
              <w:t>(8)</w:t>
            </w:r>
            <w:r w:rsidRPr="00E725D6">
              <w:rPr>
                <w:sz w:val="21"/>
                <w:szCs w:val="21"/>
              </w:rPr>
              <w:fldChar w:fldCharType="end"/>
            </w:r>
          </w:p>
        </w:tc>
      </w:tr>
      <w:tr w:rsidR="00392A37" w:rsidRPr="00E725D6" w14:paraId="5C765179" w14:textId="77777777" w:rsidTr="00101FA1">
        <w:tc>
          <w:tcPr>
            <w:tcW w:w="5000" w:type="pct"/>
            <w:gridSpan w:val="8"/>
            <w:tcBorders>
              <w:top w:val="single" w:sz="12" w:space="0" w:color="A8D08D"/>
              <w:bottom w:val="single" w:sz="2" w:space="0" w:color="A8D08D"/>
            </w:tcBorders>
            <w:shd w:val="clear" w:color="auto" w:fill="E2EFD9"/>
          </w:tcPr>
          <w:p w14:paraId="160517FF" w14:textId="77777777" w:rsidR="00392A37" w:rsidRPr="00E725D6" w:rsidRDefault="00392A37" w:rsidP="00CA4250">
            <w:pPr>
              <w:rPr>
                <w:b/>
                <w:bCs/>
                <w:sz w:val="21"/>
                <w:szCs w:val="21"/>
                <w:highlight w:val="yellow"/>
              </w:rPr>
            </w:pPr>
            <w:r w:rsidRPr="00E725D6">
              <w:rPr>
                <w:b/>
                <w:bCs/>
                <w:sz w:val="22"/>
              </w:rPr>
              <w:t>Inhalation exposure</w:t>
            </w:r>
          </w:p>
        </w:tc>
      </w:tr>
      <w:tr w:rsidR="00392A37" w:rsidRPr="00E725D6" w14:paraId="58914B8C" w14:textId="77777777" w:rsidTr="00101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cantSplit/>
          <w:trHeight w:val="1304"/>
        </w:trPr>
        <w:tc>
          <w:tcPr>
            <w:tcW w:w="1383" w:type="pct"/>
            <w:tcBorders>
              <w:top w:val="single" w:sz="4" w:space="0" w:color="A8D08D"/>
              <w:left w:val="nil"/>
              <w:bottom w:val="single" w:sz="4" w:space="0" w:color="A8D08D"/>
              <w:right w:val="single" w:sz="4" w:space="0" w:color="A8D08D"/>
            </w:tcBorders>
            <w:shd w:val="clear" w:color="auto" w:fill="auto"/>
          </w:tcPr>
          <w:p w14:paraId="74BC799A" w14:textId="15DF35D1" w:rsidR="00392A37" w:rsidRPr="00E725D6" w:rsidRDefault="00392A37" w:rsidP="00CA4250">
            <w:pPr>
              <w:rPr>
                <w:sz w:val="20"/>
                <w:szCs w:val="20"/>
              </w:rPr>
            </w:pPr>
            <w:r w:rsidRPr="00E725D6">
              <w:rPr>
                <w:sz w:val="20"/>
                <w:szCs w:val="20"/>
              </w:rPr>
              <w:t>MWCNT</w:t>
            </w:r>
            <w:r w:rsidR="00425A15">
              <w:rPr>
                <w:sz w:val="20"/>
                <w:szCs w:val="20"/>
              </w:rPr>
              <w:t>s</w:t>
            </w:r>
          </w:p>
          <w:p w14:paraId="7D91EE9F" w14:textId="77777777" w:rsidR="00392A37" w:rsidRPr="00E725D6" w:rsidRDefault="00392A37" w:rsidP="00CA4250">
            <w:pPr>
              <w:rPr>
                <w:sz w:val="20"/>
                <w:szCs w:val="20"/>
                <w:highlight w:val="yellow"/>
              </w:rPr>
            </w:pPr>
            <w:r w:rsidRPr="00E725D6">
              <w:rPr>
                <w:sz w:val="20"/>
                <w:szCs w:val="20"/>
              </w:rPr>
              <w:t xml:space="preserve">(D=30-50 nm, L=0.3-50 </w:t>
            </w:r>
            <w:r w:rsidRPr="00E725D6">
              <w:rPr>
                <w:sz w:val="18"/>
                <w:szCs w:val="18"/>
              </w:rPr>
              <w:t>µm)</w:t>
            </w:r>
          </w:p>
        </w:tc>
        <w:tc>
          <w:tcPr>
            <w:tcW w:w="599" w:type="pct"/>
            <w:gridSpan w:val="2"/>
            <w:tcBorders>
              <w:top w:val="single" w:sz="4" w:space="0" w:color="A8D08D"/>
              <w:left w:val="single" w:sz="4" w:space="0" w:color="A8D08D"/>
              <w:bottom w:val="single" w:sz="4" w:space="0" w:color="A8D08D"/>
              <w:right w:val="single" w:sz="4" w:space="0" w:color="A8D08D"/>
            </w:tcBorders>
            <w:shd w:val="clear" w:color="auto" w:fill="auto"/>
          </w:tcPr>
          <w:p w14:paraId="627C3655" w14:textId="77777777" w:rsidR="00392A37" w:rsidRPr="00E725D6" w:rsidRDefault="00392A37" w:rsidP="00CA4250">
            <w:pPr>
              <w:rPr>
                <w:sz w:val="20"/>
                <w:szCs w:val="20"/>
              </w:rPr>
            </w:pPr>
            <w:r w:rsidRPr="00E725D6">
              <w:rPr>
                <w:sz w:val="20"/>
                <w:szCs w:val="20"/>
              </w:rPr>
              <w:t>Male C57BL6 mice</w:t>
            </w:r>
          </w:p>
          <w:p w14:paraId="523D3C5C" w14:textId="77777777" w:rsidR="00392A37" w:rsidRPr="00E725D6" w:rsidRDefault="00392A37" w:rsidP="00CA4250">
            <w:pPr>
              <w:rPr>
                <w:sz w:val="20"/>
                <w:szCs w:val="20"/>
                <w:highlight w:val="yellow"/>
              </w:rPr>
            </w:pPr>
            <w:r w:rsidRPr="00E725D6">
              <w:rPr>
                <w:sz w:val="20"/>
                <w:szCs w:val="20"/>
              </w:rPr>
              <w:t>Age 6-8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12417B54" w14:textId="77777777" w:rsidR="00392A37" w:rsidRPr="00E725D6" w:rsidRDefault="00392A37" w:rsidP="00CA4250">
            <w:pPr>
              <w:rPr>
                <w:sz w:val="20"/>
                <w:szCs w:val="20"/>
              </w:rPr>
            </w:pPr>
            <w:r w:rsidRPr="00E725D6">
              <w:rPr>
                <w:rFonts w:hint="eastAsia"/>
                <w:sz w:val="20"/>
                <w:szCs w:val="20"/>
              </w:rPr>
              <w:t>Low</w:t>
            </w:r>
            <w:r w:rsidRPr="00E725D6">
              <w:rPr>
                <w:sz w:val="20"/>
                <w:szCs w:val="20"/>
              </w:rPr>
              <w:t xml:space="preserve"> dose (0.2 mg/kg) or high dose (4 mg/kg) for 6h</w:t>
            </w:r>
          </w:p>
          <w:p w14:paraId="7524FA30" w14:textId="77777777" w:rsidR="00392A37" w:rsidRPr="00E725D6" w:rsidRDefault="00392A37" w:rsidP="00CA4250">
            <w:pPr>
              <w:rPr>
                <w:sz w:val="20"/>
                <w:szCs w:val="20"/>
                <w:highlight w:val="yellow"/>
              </w:rPr>
            </w:pPr>
            <w:r w:rsidRPr="00E725D6">
              <w:rPr>
                <w:sz w:val="20"/>
                <w:szCs w:val="20"/>
              </w:rPr>
              <w:t>1 day, 2 weeks, 6 weeks or 14 weeks</w:t>
            </w:r>
          </w:p>
        </w:tc>
        <w:tc>
          <w:tcPr>
            <w:tcW w:w="1687" w:type="pct"/>
            <w:gridSpan w:val="2"/>
            <w:tcBorders>
              <w:top w:val="single" w:sz="4" w:space="0" w:color="A8D08D"/>
              <w:left w:val="single" w:sz="4" w:space="0" w:color="A8D08D"/>
              <w:bottom w:val="single" w:sz="4" w:space="0" w:color="A8D08D"/>
              <w:right w:val="single" w:sz="4" w:space="0" w:color="A8D08D"/>
            </w:tcBorders>
            <w:shd w:val="clear" w:color="auto" w:fill="auto"/>
          </w:tcPr>
          <w:p w14:paraId="269EF7E1" w14:textId="77777777" w:rsidR="00392A37" w:rsidRPr="00E725D6" w:rsidRDefault="00392A37" w:rsidP="00CA4250">
            <w:pPr>
              <w:autoSpaceDE w:val="0"/>
              <w:autoSpaceDN w:val="0"/>
              <w:adjustRightInd w:val="0"/>
              <w:rPr>
                <w:sz w:val="20"/>
                <w:szCs w:val="20"/>
              </w:rPr>
            </w:pPr>
            <w:r w:rsidRPr="00E725D6">
              <w:rPr>
                <w:sz w:val="19"/>
                <w:szCs w:val="19"/>
              </w:rPr>
              <w:t>MWCNTs were embedded in the subpleural wall, while increasing of subpleural fibrosis was observed after 2 and 6 weeks after inhalation.</w:t>
            </w:r>
          </w:p>
        </w:tc>
        <w:tc>
          <w:tcPr>
            <w:tcW w:w="210" w:type="pct"/>
            <w:tcBorders>
              <w:top w:val="single" w:sz="4" w:space="0" w:color="A8D08D"/>
              <w:left w:val="single" w:sz="4" w:space="0" w:color="A8D08D"/>
              <w:bottom w:val="single" w:sz="4" w:space="0" w:color="A8D08D"/>
              <w:right w:val="nil"/>
            </w:tcBorders>
            <w:shd w:val="clear" w:color="auto" w:fill="auto"/>
          </w:tcPr>
          <w:p w14:paraId="3B9830B4" w14:textId="0221F8A2"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&lt;EndNote&gt;&lt;Cite&gt;&lt;Author&gt;Ryman-Rasmussen&lt;/Author&gt;&lt;Year&gt;2009&lt;/Year&gt;&lt;RecNum&gt;448&lt;/RecNum&gt;&lt;DisplayText&gt;(9)&lt;/DisplayText&gt;&lt;record&gt;&lt;rec-number&gt;448&lt;/rec-number&gt;&lt;foreign-keys&gt;&lt;key app="EN" db-id="50fwpsddv02ease52wfvwts42t00f0zrtf0t" timestamp="1569373408"&gt;448&lt;/key&gt;&lt;/foreign-keys&gt;&lt;ref-type name="Journal Article"&gt;17&lt;/ref-type&gt;&lt;contributors&gt;&lt;authors&gt;&lt;author&gt;Ryman-Rasmussen, Jessica P.&lt;/author&gt;&lt;author&gt;Cesta, Mark F.&lt;/author&gt;&lt;author&gt;Brody, Arnold R.&lt;/author&gt;&lt;author&gt;Shipley-Phillips, Jeanette K.&lt;/author&gt;&lt;author&gt;Everitt, Jeffrey I.&lt;/author&gt;&lt;author&gt;Tewksbury, Earl W.&lt;/author&gt;&lt;author&gt;Moss, Owen R.&lt;/author&gt;&lt;author&gt;Wong, Brian A.&lt;/author&gt;&lt;author&gt;Dodd, Darol E.&lt;/author&gt;&lt;author&gt;Andersen, Melvin E.&lt;/author&gt;&lt;author&gt;Bonner, James C.&lt;/author&gt;&lt;/authors&gt;&lt;/contributors&gt;&lt;titles&gt;&lt;title&gt;Inhaled carbon nanotubes reach the subpleural tissue in mice&lt;/title&gt;&lt;secondary-title&gt;Nature Nanotechnology&lt;/secondary-title&gt;&lt;/titles&gt;&lt;periodical&gt;&lt;full-title&gt;Nature Nanotechnology&lt;/full-title&gt;&lt;/periodical&gt;&lt;pages&gt;747-751&lt;/pages&gt;&lt;volume&gt;4&lt;/volume&gt;&lt;number&gt;11&lt;/number&gt;&lt;dates&gt;&lt;year&gt;2009&lt;/year&gt;&lt;pub-dates&gt;&lt;date&gt;Nov&lt;/date&gt;&lt;/pub-dates&gt;&lt;/dates&gt;&lt;isbn&gt;1748-3387&lt;/isbn&gt;&lt;accession-num&gt;WOS:000272413500017&lt;/accession-num&gt;&lt;urls&gt;&lt;related-urls&gt;&lt;url&gt;&amp;lt;Go to ISI&amp;gt;://WOS:000272413500017&lt;/url&gt;&lt;/related-urls&gt;&lt;/urls&gt;&lt;electronic-resource-num&gt;10.1038/nnano.2009.305&lt;/electronic-resource-num&gt;&lt;/record&gt;&lt;/Cite&gt;&lt;/EndNote&gt;</w:instrText>
            </w:r>
            <w:r w:rsidRPr="00E725D6">
              <w:rPr>
                <w:sz w:val="21"/>
                <w:szCs w:val="21"/>
              </w:rPr>
              <w:fldChar w:fldCharType="separate"/>
            </w:r>
            <w:r>
              <w:rPr>
                <w:noProof/>
                <w:sz w:val="21"/>
                <w:szCs w:val="21"/>
              </w:rPr>
              <w:t>(9)</w:t>
            </w:r>
            <w:r w:rsidRPr="00E725D6">
              <w:rPr>
                <w:sz w:val="21"/>
                <w:szCs w:val="21"/>
              </w:rPr>
              <w:fldChar w:fldCharType="end"/>
            </w:r>
          </w:p>
        </w:tc>
      </w:tr>
      <w:tr w:rsidR="00392A37" w:rsidRPr="00E725D6" w14:paraId="2C0DD942" w14:textId="77777777" w:rsidTr="00101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cantSplit/>
          <w:trHeight w:val="1304"/>
        </w:trPr>
        <w:tc>
          <w:tcPr>
            <w:tcW w:w="1383" w:type="pct"/>
            <w:tcBorders>
              <w:top w:val="single" w:sz="4" w:space="0" w:color="A8D08D"/>
              <w:left w:val="nil"/>
              <w:bottom w:val="single" w:sz="4" w:space="0" w:color="A8D08D"/>
              <w:right w:val="single" w:sz="4" w:space="0" w:color="A8D08D"/>
            </w:tcBorders>
            <w:shd w:val="clear" w:color="auto" w:fill="auto"/>
          </w:tcPr>
          <w:p w14:paraId="590C11C0" w14:textId="77777777" w:rsidR="00392A37" w:rsidRPr="00E725D6" w:rsidRDefault="00392A37" w:rsidP="00CA4250">
            <w:pPr>
              <w:rPr>
                <w:sz w:val="20"/>
                <w:szCs w:val="20"/>
              </w:rPr>
            </w:pPr>
            <w:r w:rsidRPr="00E725D6">
              <w:rPr>
                <w:rFonts w:hint="eastAsia"/>
                <w:sz w:val="20"/>
                <w:szCs w:val="20"/>
              </w:rPr>
              <w:t>M</w:t>
            </w:r>
            <w:r w:rsidRPr="00E725D6">
              <w:rPr>
                <w:sz w:val="20"/>
                <w:szCs w:val="20"/>
              </w:rPr>
              <w:t>WCNT-7</w:t>
            </w:r>
            <w:r w:rsidRPr="00E725D6">
              <w:rPr>
                <w:b/>
                <w:bCs/>
                <w:sz w:val="20"/>
                <w:szCs w:val="20"/>
                <w:vertAlign w:val="superscript"/>
              </w:rPr>
              <w:t>c</w:t>
            </w:r>
          </w:p>
          <w:p w14:paraId="3F11CF10" w14:textId="7E9AF6DD" w:rsidR="00392A37" w:rsidRPr="00E725D6" w:rsidRDefault="00392A37" w:rsidP="00CA4250">
            <w:pPr>
              <w:rPr>
                <w:sz w:val="20"/>
                <w:szCs w:val="20"/>
                <w:highlight w:val="yellow"/>
              </w:rPr>
            </w:pPr>
            <w:r w:rsidRPr="00E725D6">
              <w:rPr>
                <w:sz w:val="20"/>
                <w:szCs w:val="20"/>
              </w:rPr>
              <w:t>(</w:t>
            </w:r>
            <w:r w:rsidRPr="00E725D6">
              <w:rPr>
                <w:rFonts w:hint="eastAsia"/>
                <w:sz w:val="20"/>
                <w:szCs w:val="20"/>
              </w:rPr>
              <w:t>D</w:t>
            </w:r>
            <w:r w:rsidRPr="00E725D6">
              <w:rPr>
                <w:sz w:val="20"/>
                <w:szCs w:val="20"/>
              </w:rPr>
              <w:t>=92.9-98.2 nm</w:t>
            </w:r>
            <w:r w:rsidRPr="00E725D6">
              <w:rPr>
                <w:rFonts w:hint="eastAsia"/>
                <w:sz w:val="20"/>
                <w:szCs w:val="20"/>
              </w:rPr>
              <w:t>,</w:t>
            </w:r>
            <w:r w:rsidR="003A1D94">
              <w:rPr>
                <w:sz w:val="20"/>
                <w:szCs w:val="20"/>
              </w:rPr>
              <w:t xml:space="preserve"> </w:t>
            </w:r>
            <w:r w:rsidRPr="00E725D6">
              <w:rPr>
                <w:rFonts w:hint="eastAsia"/>
                <w:sz w:val="20"/>
                <w:szCs w:val="20"/>
              </w:rPr>
              <w:t>L</w:t>
            </w:r>
            <w:r w:rsidRPr="00E725D6">
              <w:rPr>
                <w:sz w:val="20"/>
                <w:szCs w:val="20"/>
              </w:rPr>
              <w:t xml:space="preserve">=5.4-5.9 </w:t>
            </w:r>
            <w:r w:rsidRPr="00E725D6">
              <w:rPr>
                <w:sz w:val="18"/>
                <w:szCs w:val="18"/>
              </w:rPr>
              <w:t>µm)</w:t>
            </w:r>
          </w:p>
        </w:tc>
        <w:tc>
          <w:tcPr>
            <w:tcW w:w="599" w:type="pct"/>
            <w:gridSpan w:val="2"/>
            <w:tcBorders>
              <w:top w:val="single" w:sz="4" w:space="0" w:color="A8D08D"/>
              <w:left w:val="single" w:sz="4" w:space="0" w:color="A8D08D"/>
              <w:bottom w:val="single" w:sz="4" w:space="0" w:color="A8D08D"/>
              <w:right w:val="single" w:sz="4" w:space="0" w:color="A8D08D"/>
            </w:tcBorders>
            <w:shd w:val="clear" w:color="auto" w:fill="auto"/>
          </w:tcPr>
          <w:p w14:paraId="29416A43" w14:textId="77777777" w:rsidR="00392A37" w:rsidRPr="00E725D6" w:rsidRDefault="00392A37" w:rsidP="00CA4250">
            <w:pPr>
              <w:rPr>
                <w:sz w:val="20"/>
                <w:szCs w:val="20"/>
              </w:rPr>
            </w:pPr>
            <w:r w:rsidRPr="00E725D6">
              <w:rPr>
                <w:sz w:val="20"/>
                <w:szCs w:val="20"/>
              </w:rPr>
              <w:t>Male and female F344 rats</w:t>
            </w:r>
          </w:p>
          <w:p w14:paraId="4D9650D3" w14:textId="77777777" w:rsidR="00392A37" w:rsidRPr="00E725D6" w:rsidRDefault="00392A37" w:rsidP="00CA4250">
            <w:pPr>
              <w:rPr>
                <w:sz w:val="20"/>
                <w:szCs w:val="20"/>
                <w:highlight w:val="yellow"/>
              </w:rPr>
            </w:pPr>
            <w:r w:rsidRPr="00E725D6">
              <w:rPr>
                <w:rFonts w:hint="eastAsia"/>
                <w:sz w:val="20"/>
                <w:szCs w:val="20"/>
              </w:rPr>
              <w:t>A</w:t>
            </w:r>
            <w:r w:rsidRPr="00E725D6">
              <w:rPr>
                <w:sz w:val="20"/>
                <w:szCs w:val="20"/>
              </w:rPr>
              <w:t>ge 6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1AA7893E" w14:textId="77777777" w:rsidR="00392A37" w:rsidRPr="00E725D6" w:rsidRDefault="00392A37" w:rsidP="00CA4250">
            <w:pPr>
              <w:rPr>
                <w:sz w:val="20"/>
                <w:szCs w:val="20"/>
              </w:rPr>
            </w:pPr>
            <w:r w:rsidRPr="00E725D6">
              <w:rPr>
                <w:rFonts w:hint="eastAsia"/>
                <w:sz w:val="20"/>
                <w:szCs w:val="20"/>
              </w:rPr>
              <w:t>0</w:t>
            </w:r>
            <w:r w:rsidRPr="00E725D6">
              <w:rPr>
                <w:sz w:val="20"/>
                <w:szCs w:val="20"/>
              </w:rPr>
              <w:t>.02, 0.2, and 2 mg/m</w:t>
            </w:r>
            <w:r w:rsidRPr="00E725D6">
              <w:rPr>
                <w:sz w:val="20"/>
                <w:szCs w:val="20"/>
                <w:vertAlign w:val="superscript"/>
              </w:rPr>
              <w:t>3</w:t>
            </w:r>
            <w:r w:rsidRPr="00E725D6">
              <w:rPr>
                <w:sz w:val="20"/>
                <w:szCs w:val="20"/>
              </w:rPr>
              <w:t xml:space="preserve"> for 6 h/day, 5 days/week for 104 weeks</w:t>
            </w:r>
          </w:p>
          <w:p w14:paraId="2848DA27" w14:textId="77777777" w:rsidR="00392A37" w:rsidRPr="00E725D6" w:rsidRDefault="00392A37" w:rsidP="00CA4250">
            <w:pPr>
              <w:rPr>
                <w:sz w:val="20"/>
                <w:szCs w:val="20"/>
                <w:highlight w:val="yellow"/>
              </w:rPr>
            </w:pPr>
            <w:r w:rsidRPr="00E725D6">
              <w:rPr>
                <w:sz w:val="20"/>
                <w:szCs w:val="20"/>
              </w:rPr>
              <w:t xml:space="preserve">2 </w:t>
            </w:r>
            <w:r w:rsidRPr="00E725D6">
              <w:rPr>
                <w:rFonts w:hint="eastAsia"/>
                <w:sz w:val="20"/>
                <w:szCs w:val="20"/>
              </w:rPr>
              <w:t>years</w:t>
            </w:r>
          </w:p>
        </w:tc>
        <w:tc>
          <w:tcPr>
            <w:tcW w:w="1687" w:type="pct"/>
            <w:gridSpan w:val="2"/>
            <w:tcBorders>
              <w:top w:val="single" w:sz="4" w:space="0" w:color="A8D08D"/>
              <w:left w:val="single" w:sz="4" w:space="0" w:color="A8D08D"/>
              <w:bottom w:val="single" w:sz="4" w:space="0" w:color="A8D08D"/>
              <w:right w:val="single" w:sz="4" w:space="0" w:color="A8D08D"/>
            </w:tcBorders>
            <w:shd w:val="clear" w:color="auto" w:fill="auto"/>
          </w:tcPr>
          <w:p w14:paraId="0DE5E0B7" w14:textId="77777777" w:rsidR="00392A37" w:rsidRPr="00E725D6" w:rsidRDefault="00392A37" w:rsidP="00CA4250">
            <w:pPr>
              <w:autoSpaceDE w:val="0"/>
              <w:autoSpaceDN w:val="0"/>
              <w:adjustRightInd w:val="0"/>
              <w:rPr>
                <w:sz w:val="20"/>
                <w:szCs w:val="20"/>
              </w:rPr>
            </w:pPr>
            <w:r w:rsidRPr="00E725D6">
              <w:rPr>
                <w:color w:val="131413"/>
                <w:sz w:val="20"/>
                <w:szCs w:val="20"/>
              </w:rPr>
              <w:t>Incidence of simple mesothelial hyperplasia of the parietal pleural and focal fibrosis of the parietal pleura side of the diaphragm</w:t>
            </w:r>
            <w:r w:rsidRPr="00E725D6">
              <w:rPr>
                <w:rFonts w:hint="eastAsia"/>
                <w:sz w:val="20"/>
                <w:szCs w:val="20"/>
              </w:rPr>
              <w:t xml:space="preserve"> w</w:t>
            </w:r>
            <w:r w:rsidRPr="00E725D6">
              <w:rPr>
                <w:sz w:val="20"/>
                <w:szCs w:val="20"/>
              </w:rPr>
              <w:t>as observed in male rats exposed to the high dose.</w:t>
            </w:r>
          </w:p>
        </w:tc>
        <w:tc>
          <w:tcPr>
            <w:tcW w:w="210" w:type="pct"/>
            <w:tcBorders>
              <w:top w:val="single" w:sz="4" w:space="0" w:color="A8D08D"/>
              <w:left w:val="single" w:sz="4" w:space="0" w:color="A8D08D"/>
              <w:bottom w:val="single" w:sz="4" w:space="0" w:color="A8D08D"/>
              <w:right w:val="nil"/>
            </w:tcBorders>
            <w:shd w:val="clear" w:color="auto" w:fill="auto"/>
          </w:tcPr>
          <w:p w14:paraId="46EA7817" w14:textId="0C21338A"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&lt;EndNote&gt;&lt;Cite&gt;&lt;Author&gt;Kasai&lt;/Author&gt;&lt;Year&gt;2016&lt;/Year&gt;&lt;RecNum&gt;468&lt;/RecNum&gt;&lt;DisplayText&gt;(10)&lt;/DisplayText&gt;&lt;record&gt;&lt;rec-number&gt;468&lt;/rec-number&gt;&lt;foreign-keys&gt;&lt;key app="EN" db-id="50fwpsddv02ease52wfvwts42t00f0zrtf0t" timestamp="1569373409"&gt;468&lt;/key&gt;&lt;/foreign-keys&gt;&lt;ref-type name="Journal Article"&gt;17&lt;/ref-type&gt;&lt;contributors&gt;&lt;authors&gt;&lt;author&gt;Kasai, Tatsuya&lt;/author&gt;&lt;author&gt;Umeda, Yumi&lt;/author&gt;&lt;author&gt;Ohnishi, Makoto&lt;/author&gt;&lt;author&gt;Mine, Takashi&lt;/author&gt;&lt;author&gt;Kondo, Hitomi&lt;/author&gt;&lt;author&gt;Takeuchi, Tetsuya&lt;/author&gt;&lt;author&gt;Matsumoto, Michiharu&lt;/author&gt;&lt;author&gt;Fukushima, Shoji&lt;/author&gt;&lt;/authors&gt;&lt;/contributors&gt;&lt;titles&gt;&lt;title&gt;Lung carcinogenicity of inhaled multi-walled carbon nanotube in rats&lt;/title&gt;&lt;secondary-title&gt;Particle and Fibre Toxicology&lt;/secondary-title&gt;&lt;/titles&gt;&lt;periodical&gt;&lt;full-title&gt;Particle and Fibre Toxicology&lt;/full-title&gt;&lt;/periodical&gt;&lt;volume&gt;13&lt;/volume&gt;&lt;dates&gt;&lt;year&gt;2016&lt;/year&gt;&lt;pub-dates&gt;&lt;date&gt;Oct 13&lt;/date&gt;&lt;/pub-dates&gt;&lt;/dates&gt;&lt;isbn&gt;1743-8977&lt;/isbn&gt;&lt;accession-num&gt;WOS:000385294400001&lt;/accession-num&gt;&lt;urls&gt;&lt;related-urls&gt;&lt;url&gt;&amp;lt;Go to ISI&amp;gt;://WOS:000385294400001&lt;/url&gt;&lt;/related-urls&gt;&lt;/urls&gt;&lt;custom7&gt;53&lt;/custom7&gt;&lt;electronic-resource-num&gt;10.1186/s12989-016-0164-2&lt;/electronic-resource-num&gt;&lt;/record&gt;&lt;/Cite&gt;&lt;/EndNote&gt;</w:instrText>
            </w:r>
            <w:r w:rsidRPr="00E725D6">
              <w:rPr>
                <w:sz w:val="21"/>
                <w:szCs w:val="21"/>
              </w:rPr>
              <w:fldChar w:fldCharType="separate"/>
            </w:r>
            <w:r>
              <w:rPr>
                <w:noProof/>
                <w:sz w:val="21"/>
                <w:szCs w:val="21"/>
              </w:rPr>
              <w:t>(10)</w:t>
            </w:r>
            <w:r w:rsidRPr="00E725D6">
              <w:rPr>
                <w:sz w:val="21"/>
                <w:szCs w:val="21"/>
              </w:rPr>
              <w:fldChar w:fldCharType="end"/>
            </w:r>
          </w:p>
        </w:tc>
      </w:tr>
      <w:tr w:rsidR="00392A37" w:rsidRPr="00E725D6" w14:paraId="12B5936D" w14:textId="77777777" w:rsidTr="00101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pct"/>
          <w:cantSplit/>
          <w:trHeight w:val="1304"/>
        </w:trPr>
        <w:tc>
          <w:tcPr>
            <w:tcW w:w="1383" w:type="pct"/>
            <w:tcBorders>
              <w:top w:val="single" w:sz="4" w:space="0" w:color="A8D08D"/>
              <w:left w:val="nil"/>
              <w:bottom w:val="single" w:sz="4" w:space="0" w:color="A8D08D"/>
              <w:right w:val="single" w:sz="4" w:space="0" w:color="A8D08D"/>
            </w:tcBorders>
            <w:shd w:val="clear" w:color="auto" w:fill="auto"/>
          </w:tcPr>
          <w:p w14:paraId="2A5476B8" w14:textId="77777777" w:rsidR="00392A37" w:rsidRPr="00E725D6" w:rsidRDefault="00392A37" w:rsidP="00CA4250">
            <w:pPr>
              <w:rPr>
                <w:sz w:val="20"/>
                <w:szCs w:val="20"/>
              </w:rPr>
            </w:pPr>
            <w:r w:rsidRPr="00E725D6">
              <w:rPr>
                <w:rFonts w:hint="eastAsia"/>
                <w:sz w:val="20"/>
                <w:szCs w:val="20"/>
              </w:rPr>
              <w:t>M</w:t>
            </w:r>
            <w:r w:rsidRPr="00E725D6">
              <w:rPr>
                <w:sz w:val="20"/>
                <w:szCs w:val="20"/>
              </w:rPr>
              <w:t xml:space="preserve">WCNT-7 </w:t>
            </w:r>
          </w:p>
          <w:p w14:paraId="055B3E19" w14:textId="77777777" w:rsidR="00392A37" w:rsidRPr="00E725D6" w:rsidRDefault="00392A37" w:rsidP="00CA4250">
            <w:pPr>
              <w:rPr>
                <w:sz w:val="20"/>
                <w:szCs w:val="20"/>
              </w:rPr>
            </w:pPr>
            <w:r w:rsidRPr="00E725D6">
              <w:rPr>
                <w:rFonts w:hint="eastAsia"/>
                <w:sz w:val="20"/>
                <w:szCs w:val="20"/>
              </w:rPr>
              <w:t>(</w:t>
            </w:r>
            <w:r w:rsidRPr="00E725D6">
              <w:rPr>
                <w:sz w:val="20"/>
                <w:szCs w:val="20"/>
              </w:rPr>
              <w:t>D</w:t>
            </w:r>
            <w:r w:rsidRPr="00E725D6">
              <w:rPr>
                <w:sz w:val="20"/>
                <w:szCs w:val="20"/>
                <w:vertAlign w:val="superscript"/>
              </w:rPr>
              <w:t>d</w:t>
            </w:r>
            <w:r w:rsidRPr="00E725D6">
              <w:rPr>
                <w:sz w:val="20"/>
                <w:szCs w:val="20"/>
              </w:rPr>
              <w:t>=1.59 µm, L ND)</w:t>
            </w:r>
          </w:p>
        </w:tc>
        <w:tc>
          <w:tcPr>
            <w:tcW w:w="599" w:type="pct"/>
            <w:gridSpan w:val="2"/>
            <w:tcBorders>
              <w:top w:val="single" w:sz="4" w:space="0" w:color="A8D08D"/>
              <w:left w:val="single" w:sz="4" w:space="0" w:color="A8D08D"/>
              <w:bottom w:val="single" w:sz="4" w:space="0" w:color="A8D08D"/>
              <w:right w:val="single" w:sz="4" w:space="0" w:color="A8D08D"/>
            </w:tcBorders>
            <w:shd w:val="clear" w:color="auto" w:fill="auto"/>
          </w:tcPr>
          <w:p w14:paraId="186A02FA" w14:textId="77777777" w:rsidR="00392A37" w:rsidRPr="00E725D6" w:rsidRDefault="00392A37" w:rsidP="00CA4250">
            <w:pPr>
              <w:rPr>
                <w:sz w:val="20"/>
                <w:szCs w:val="20"/>
              </w:rPr>
            </w:pPr>
            <w:r w:rsidRPr="00E725D6">
              <w:rPr>
                <w:sz w:val="20"/>
                <w:szCs w:val="20"/>
              </w:rPr>
              <w:t>Male B6C3F1 mice</w:t>
            </w:r>
          </w:p>
          <w:p w14:paraId="3600E5A5" w14:textId="77777777" w:rsidR="00392A37" w:rsidRPr="00E725D6" w:rsidRDefault="00392A37" w:rsidP="00CA4250">
            <w:pPr>
              <w:rPr>
                <w:sz w:val="20"/>
                <w:szCs w:val="20"/>
                <w:highlight w:val="yellow"/>
              </w:rPr>
            </w:pPr>
            <w:r w:rsidRPr="00E725D6">
              <w:rPr>
                <w:rFonts w:hint="eastAsia"/>
                <w:sz w:val="20"/>
                <w:szCs w:val="20"/>
              </w:rPr>
              <w:t>Age</w:t>
            </w:r>
            <w:r w:rsidRPr="00E725D6">
              <w:rPr>
                <w:sz w:val="20"/>
                <w:szCs w:val="20"/>
              </w:rPr>
              <w:t xml:space="preserve"> 6 </w:t>
            </w:r>
            <w:r w:rsidRPr="00E725D6">
              <w:rPr>
                <w:rFonts w:hint="eastAsia"/>
                <w:sz w:val="20"/>
                <w:szCs w:val="20"/>
              </w:rPr>
              <w:t>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5B76C6F4" w14:textId="595B0D1B" w:rsidR="00392A37" w:rsidRPr="00E725D6" w:rsidRDefault="00392A37" w:rsidP="00CA4250">
            <w:pPr>
              <w:rPr>
                <w:sz w:val="20"/>
                <w:szCs w:val="20"/>
              </w:rPr>
            </w:pPr>
            <w:r w:rsidRPr="00E725D6">
              <w:rPr>
                <w:sz w:val="20"/>
                <w:szCs w:val="20"/>
              </w:rPr>
              <w:t>5 mg/m</w:t>
            </w:r>
            <w:r w:rsidRPr="00E725D6">
              <w:rPr>
                <w:sz w:val="20"/>
                <w:szCs w:val="20"/>
                <w:vertAlign w:val="superscript"/>
              </w:rPr>
              <w:t>3</w:t>
            </w:r>
            <w:r w:rsidRPr="00E725D6">
              <w:rPr>
                <w:sz w:val="20"/>
                <w:szCs w:val="20"/>
              </w:rPr>
              <w:t>, 5 hours/day, 5 days/week</w:t>
            </w:r>
            <w:r w:rsidR="0086010F">
              <w:rPr>
                <w:sz w:val="20"/>
                <w:szCs w:val="20"/>
              </w:rPr>
              <w:t xml:space="preserve">, </w:t>
            </w:r>
            <w:r w:rsidR="0086010F">
              <w:rPr>
                <w:rFonts w:cs="Times New Roman"/>
                <w:sz w:val="20"/>
                <w:szCs w:val="20"/>
              </w:rPr>
              <w:t>for 15 days</w:t>
            </w:r>
          </w:p>
          <w:p w14:paraId="76BB5A93" w14:textId="77777777" w:rsidR="00392A37" w:rsidRPr="00E725D6" w:rsidRDefault="00392A37" w:rsidP="00CA4250">
            <w:pPr>
              <w:rPr>
                <w:sz w:val="20"/>
                <w:szCs w:val="20"/>
                <w:highlight w:val="yellow"/>
              </w:rPr>
            </w:pPr>
            <w:r w:rsidRPr="00E725D6">
              <w:rPr>
                <w:rFonts w:hint="eastAsia"/>
                <w:sz w:val="20"/>
                <w:szCs w:val="20"/>
              </w:rPr>
              <w:t>1</w:t>
            </w:r>
            <w:r w:rsidRPr="00E725D6">
              <w:rPr>
                <w:sz w:val="20"/>
                <w:szCs w:val="20"/>
              </w:rPr>
              <w:t>7 months</w:t>
            </w:r>
          </w:p>
        </w:tc>
        <w:tc>
          <w:tcPr>
            <w:tcW w:w="1687" w:type="pct"/>
            <w:gridSpan w:val="2"/>
            <w:tcBorders>
              <w:top w:val="single" w:sz="4" w:space="0" w:color="A8D08D"/>
              <w:left w:val="single" w:sz="4" w:space="0" w:color="A8D08D"/>
              <w:bottom w:val="single" w:sz="4" w:space="0" w:color="A8D08D"/>
              <w:right w:val="single" w:sz="4" w:space="0" w:color="A8D08D"/>
            </w:tcBorders>
            <w:shd w:val="clear" w:color="auto" w:fill="auto"/>
          </w:tcPr>
          <w:p w14:paraId="0C8EB4BD" w14:textId="77777777" w:rsidR="00392A37" w:rsidRPr="00E725D6" w:rsidRDefault="00392A37" w:rsidP="00CA4250">
            <w:pPr>
              <w:rPr>
                <w:sz w:val="20"/>
                <w:szCs w:val="20"/>
              </w:rPr>
            </w:pPr>
            <w:r w:rsidRPr="00E725D6">
              <w:rPr>
                <w:rFonts w:hint="eastAsia"/>
                <w:sz w:val="20"/>
                <w:szCs w:val="20"/>
              </w:rPr>
              <w:t>Only</w:t>
            </w:r>
            <w:r w:rsidRPr="00E725D6">
              <w:rPr>
                <w:sz w:val="20"/>
                <w:szCs w:val="20"/>
              </w:rPr>
              <w:t xml:space="preserve"> 9% </w:t>
            </w:r>
            <w:r w:rsidRPr="00E725D6">
              <w:rPr>
                <w:rFonts w:hint="eastAsia"/>
                <w:sz w:val="20"/>
                <w:szCs w:val="20"/>
              </w:rPr>
              <w:t>mice</w:t>
            </w:r>
            <w:r w:rsidRPr="00E725D6">
              <w:rPr>
                <w:sz w:val="20"/>
                <w:szCs w:val="20"/>
              </w:rPr>
              <w:t xml:space="preserve"> exposed MWCNT and methylcholanthrene developed mesothelioma, whereas mice administered MWCNT did not develop mesothelioma.</w:t>
            </w:r>
          </w:p>
        </w:tc>
        <w:tc>
          <w:tcPr>
            <w:tcW w:w="210" w:type="pct"/>
            <w:tcBorders>
              <w:top w:val="single" w:sz="4" w:space="0" w:color="A8D08D"/>
              <w:left w:val="single" w:sz="4" w:space="0" w:color="A8D08D"/>
              <w:bottom w:val="single" w:sz="4" w:space="0" w:color="A8D08D"/>
              <w:right w:val="nil"/>
            </w:tcBorders>
            <w:shd w:val="clear" w:color="auto" w:fill="auto"/>
          </w:tcPr>
          <w:p w14:paraId="59B86989" w14:textId="359A5BFF"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&lt;EndNote&gt;&lt;Cite&gt;&lt;Author&gt;Sargent&lt;/Author&gt;&lt;Year&gt;2014&lt;/Year&gt;&lt;RecNum&gt;567&lt;/RecNum&gt;&lt;DisplayText&gt;(11)&lt;/DisplayText&gt;&lt;record&gt;&lt;rec-number&gt;567&lt;/rec-number&gt;&lt;foreign-keys&gt;&lt;key app="EN" db-id="50fwpsddv02ease52wfvwts42t00f0zrtf0t" timestamp="1581832663"&gt;567&lt;/key&gt;&lt;/foreign-keys&gt;&lt;ref-type name="Journal Article"&gt;17&lt;/ref-type&gt;&lt;contributors&gt;&lt;authors&gt;&lt;author&gt;Sargent, Linda M.&lt;/author&gt;&lt;author&gt;Porter, Dale W.&lt;/author&gt;&lt;author&gt;Staska, Lauren M.&lt;/author&gt;&lt;author&gt;Hubbs, Ann F.&lt;/author&gt;&lt;author&gt;Lowry, David T.&lt;/author&gt;&lt;author&gt;Battelli, Lori&lt;/author&gt;&lt;author&gt;Siegrist, Katelyn J.&lt;/author&gt;&lt;author&gt;Kashon, Michael L.&lt;/author&gt;&lt;author&gt;Mercer, Robert R.&lt;/author&gt;&lt;author&gt;Bauer, Alison K.&lt;/author&gt;&lt;author&gt;Chen, Bean T.&lt;/author&gt;&lt;author&gt;Salisbury, Jeffrey L.&lt;/author&gt;&lt;author&gt;Frazer, David&lt;/author&gt;&lt;author&gt;McKinney, Walter&lt;/author&gt;&lt;author&gt;Andrew, Michael&lt;/author&gt;&lt;author&gt;Tsuruoka, Shuji&lt;/author&gt;&lt;author&gt;Endo, Morinobu&lt;/author&gt;&lt;author&gt;Fluharty, Kara L.&lt;/author&gt;&lt;author&gt;Castranova, Vince&lt;/author&gt;&lt;author&gt;Reynolds, Steven H.&lt;/author&gt;&lt;/authors&gt;&lt;/contributors&gt;&lt;titles&gt;&lt;title&gt;Promotion of lung adenocarcinoma following inhalation exposure to multi-walled carbon nanotubes&lt;/title&gt;&lt;secondary-title&gt;Particle and Fibre Toxicology&lt;/secondary-title&gt;&lt;/titles&gt;&lt;periodical&gt;&lt;full-title&gt;Particle and Fibre Toxicology&lt;/full-title&gt;&lt;/periodical&gt;&lt;volume&gt;11&lt;/volume&gt;&lt;dates&gt;&lt;year&gt;2014&lt;/year&gt;&lt;pub-dates&gt;&lt;date&gt;Jan 9&lt;/date&gt;&lt;/pub-dates&gt;&lt;/dates&gt;&lt;isbn&gt;1743-8977&lt;/isbn&gt;&lt;accession-num&gt;WOS:000330053200001&lt;/accession-num&gt;&lt;urls&gt;&lt;related-urls&gt;&lt;url&gt;&amp;lt;Go to ISI&amp;gt;://WOS:000330053200001&lt;/url&gt;&lt;/related-urls&gt;&lt;/urls&gt;&lt;custom7&gt;3&lt;/custom7&gt;&lt;electronic-resource-num&gt;10.1186/1743-8977-11-3&lt;/electronic-resource-num&gt;&lt;/record&gt;&lt;/Cite&gt;&lt;/EndNote&gt;</w:instrText>
            </w:r>
            <w:r w:rsidRPr="00E725D6">
              <w:rPr>
                <w:sz w:val="21"/>
                <w:szCs w:val="21"/>
              </w:rPr>
              <w:fldChar w:fldCharType="separate"/>
            </w:r>
            <w:r>
              <w:rPr>
                <w:noProof/>
                <w:sz w:val="21"/>
                <w:szCs w:val="21"/>
              </w:rPr>
              <w:t>(11)</w:t>
            </w:r>
            <w:r w:rsidRPr="00E725D6">
              <w:rPr>
                <w:sz w:val="21"/>
                <w:szCs w:val="21"/>
              </w:rPr>
              <w:fldChar w:fldCharType="end"/>
            </w:r>
          </w:p>
        </w:tc>
      </w:tr>
    </w:tbl>
    <w:p w14:paraId="5AE56A3A" w14:textId="77777777" w:rsidR="00392A37" w:rsidRPr="00E725D6" w:rsidRDefault="00392A37" w:rsidP="00CA4250">
      <w:pPr>
        <w:rPr>
          <w:vanish/>
        </w:rPr>
      </w:pPr>
    </w:p>
    <w:tbl>
      <w:tblPr>
        <w:tblW w:w="5002" w:type="pct"/>
        <w:tblInd w:w="-5" w:type="dxa"/>
        <w:tblBorders>
          <w:top w:val="single" w:sz="2" w:space="0" w:color="A8D08D"/>
          <w:bottom w:val="single" w:sz="2" w:space="0" w:color="A8D08D"/>
          <w:insideH w:val="single" w:sz="2" w:space="0" w:color="A8D08D"/>
          <w:insideV w:val="single" w:sz="2" w:space="0" w:color="A8D08D"/>
        </w:tblBorders>
        <w:tblLayout w:type="fixed"/>
        <w:tblLook w:val="0000" w:firstRow="0" w:lastRow="0" w:firstColumn="0" w:lastColumn="0" w:noHBand="0" w:noVBand="0"/>
      </w:tblPr>
      <w:tblGrid>
        <w:gridCol w:w="3753"/>
        <w:gridCol w:w="1628"/>
        <w:gridCol w:w="2999"/>
        <w:gridCol w:w="4578"/>
        <w:gridCol w:w="578"/>
        <w:gridCol w:w="33"/>
      </w:tblGrid>
      <w:tr w:rsidR="00392A37" w:rsidRPr="00E725D6" w14:paraId="7B704F51" w14:textId="77777777" w:rsidTr="00DD0360">
        <w:tc>
          <w:tcPr>
            <w:tcW w:w="4998" w:type="pct"/>
            <w:gridSpan w:val="6"/>
            <w:tcBorders>
              <w:top w:val="single" w:sz="12" w:space="0" w:color="A8D08D"/>
              <w:bottom w:val="single" w:sz="2" w:space="0" w:color="A8D08D"/>
            </w:tcBorders>
            <w:shd w:val="clear" w:color="auto" w:fill="E2EFD9"/>
          </w:tcPr>
          <w:p w14:paraId="2E2924AA" w14:textId="77777777" w:rsidR="00392A37" w:rsidRPr="00E725D6" w:rsidRDefault="00392A37" w:rsidP="00CA4250">
            <w:pPr>
              <w:rPr>
                <w:b/>
                <w:bCs/>
                <w:sz w:val="21"/>
                <w:szCs w:val="21"/>
                <w:highlight w:val="yellow"/>
              </w:rPr>
            </w:pPr>
            <w:r w:rsidRPr="00E725D6">
              <w:rPr>
                <w:b/>
                <w:bCs/>
                <w:sz w:val="22"/>
              </w:rPr>
              <w:lastRenderedPageBreak/>
              <w:t>P</w:t>
            </w:r>
            <w:r w:rsidRPr="00E725D6">
              <w:rPr>
                <w:rFonts w:hint="eastAsia"/>
                <w:b/>
                <w:bCs/>
                <w:sz w:val="22"/>
              </w:rPr>
              <w:t>h</w:t>
            </w:r>
            <w:r w:rsidRPr="00E725D6">
              <w:rPr>
                <w:b/>
                <w:bCs/>
                <w:sz w:val="22"/>
              </w:rPr>
              <w:t xml:space="preserve">aryngeal </w:t>
            </w:r>
            <w:r w:rsidRPr="00E725D6">
              <w:rPr>
                <w:rFonts w:hint="eastAsia"/>
                <w:b/>
                <w:bCs/>
                <w:sz w:val="22"/>
              </w:rPr>
              <w:t>r</w:t>
            </w:r>
            <w:r w:rsidRPr="00E725D6">
              <w:rPr>
                <w:b/>
                <w:bCs/>
                <w:sz w:val="22"/>
              </w:rPr>
              <w:t>espiration</w:t>
            </w:r>
          </w:p>
        </w:tc>
      </w:tr>
      <w:tr w:rsidR="00392A37" w:rsidRPr="00E725D6" w14:paraId="5282362C"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1383" w:type="pct"/>
            <w:tcBorders>
              <w:top w:val="single" w:sz="4" w:space="0" w:color="A8D08D"/>
              <w:left w:val="nil"/>
              <w:bottom w:val="single" w:sz="4" w:space="0" w:color="A8D08D"/>
              <w:right w:val="single" w:sz="4" w:space="0" w:color="A8D08D"/>
            </w:tcBorders>
            <w:shd w:val="clear" w:color="auto" w:fill="auto"/>
          </w:tcPr>
          <w:p w14:paraId="749AD493" w14:textId="77777777" w:rsidR="00392A37" w:rsidRPr="00E725D6" w:rsidRDefault="00392A37" w:rsidP="00CA4250">
            <w:pPr>
              <w:rPr>
                <w:sz w:val="20"/>
                <w:szCs w:val="20"/>
              </w:rPr>
            </w:pPr>
            <w:r w:rsidRPr="00E725D6">
              <w:rPr>
                <w:sz w:val="20"/>
                <w:szCs w:val="20"/>
              </w:rPr>
              <w:t>MWCNT-7</w:t>
            </w:r>
          </w:p>
          <w:p w14:paraId="72DA07A1" w14:textId="77777777" w:rsidR="00392A37" w:rsidRPr="00E725D6" w:rsidRDefault="00392A37" w:rsidP="00CA4250">
            <w:pPr>
              <w:rPr>
                <w:sz w:val="20"/>
                <w:szCs w:val="20"/>
                <w:highlight w:val="yellow"/>
              </w:rPr>
            </w:pPr>
            <w:r w:rsidRPr="00E725D6">
              <w:rPr>
                <w:rFonts w:hint="eastAsia"/>
                <w:sz w:val="20"/>
                <w:szCs w:val="20"/>
              </w:rPr>
              <w:t>D</w:t>
            </w:r>
            <w:r w:rsidRPr="00E725D6">
              <w:rPr>
                <w:sz w:val="20"/>
                <w:szCs w:val="20"/>
              </w:rPr>
              <w:t>=49±13.4 nm, L mean 3.86 µm</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3163B1FC" w14:textId="77777777" w:rsidR="00392A37" w:rsidRPr="00E725D6" w:rsidRDefault="00392A37" w:rsidP="00CA4250">
            <w:pPr>
              <w:rPr>
                <w:sz w:val="20"/>
                <w:szCs w:val="20"/>
              </w:rPr>
            </w:pPr>
            <w:r w:rsidRPr="00E725D6">
              <w:rPr>
                <w:sz w:val="20"/>
                <w:szCs w:val="20"/>
              </w:rPr>
              <w:t xml:space="preserve">Male C57BL/6J mice </w:t>
            </w:r>
          </w:p>
          <w:p w14:paraId="58AFEC2F" w14:textId="77777777" w:rsidR="00392A37" w:rsidRPr="00E725D6" w:rsidRDefault="00392A37" w:rsidP="00CA4250">
            <w:pPr>
              <w:rPr>
                <w:sz w:val="20"/>
                <w:szCs w:val="20"/>
                <w:highlight w:val="yellow"/>
              </w:rPr>
            </w:pPr>
            <w:r w:rsidRPr="00E725D6">
              <w:rPr>
                <w:sz w:val="20"/>
                <w:szCs w:val="20"/>
              </w:rPr>
              <w:t>Age 7 week</w:t>
            </w:r>
            <w:r w:rsidRPr="00E725D6">
              <w:rPr>
                <w:rFonts w:hint="eastAsia"/>
                <w:sz w:val="20"/>
                <w:szCs w:val="20"/>
              </w:rPr>
              <w:t>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7004A688" w14:textId="77777777" w:rsidR="00392A37" w:rsidRPr="00E725D6" w:rsidRDefault="00392A37" w:rsidP="00CA4250">
            <w:pPr>
              <w:rPr>
                <w:sz w:val="20"/>
                <w:szCs w:val="20"/>
              </w:rPr>
            </w:pPr>
            <w:r w:rsidRPr="00E725D6">
              <w:rPr>
                <w:rFonts w:hint="eastAsia"/>
                <w:sz w:val="20"/>
                <w:szCs w:val="20"/>
              </w:rPr>
              <w:t>One</w:t>
            </w:r>
            <w:r w:rsidRPr="00E725D6">
              <w:rPr>
                <w:sz w:val="20"/>
                <w:szCs w:val="20"/>
              </w:rPr>
              <w:t xml:space="preserve"> single dose of </w:t>
            </w:r>
            <w:r w:rsidRPr="00E725D6">
              <w:rPr>
                <w:rFonts w:hint="eastAsia"/>
                <w:sz w:val="20"/>
                <w:szCs w:val="20"/>
              </w:rPr>
              <w:t>1</w:t>
            </w:r>
            <w:r w:rsidRPr="00E725D6">
              <w:rPr>
                <w:sz w:val="20"/>
                <w:szCs w:val="20"/>
              </w:rPr>
              <w:t>0, 20, 40, 80 µg/mouse</w:t>
            </w:r>
          </w:p>
          <w:p w14:paraId="7D7598FA" w14:textId="77777777" w:rsidR="00392A37" w:rsidRPr="00E725D6" w:rsidRDefault="00392A37" w:rsidP="00CA4250">
            <w:pPr>
              <w:rPr>
                <w:sz w:val="20"/>
                <w:szCs w:val="20"/>
                <w:highlight w:val="yellow"/>
              </w:rPr>
            </w:pPr>
            <w:r w:rsidRPr="00E725D6">
              <w:rPr>
                <w:rFonts w:hint="eastAsia"/>
                <w:sz w:val="20"/>
                <w:szCs w:val="20"/>
              </w:rPr>
              <w:t>1day</w:t>
            </w:r>
            <w:r w:rsidRPr="00E725D6">
              <w:rPr>
                <w:sz w:val="20"/>
                <w:szCs w:val="20"/>
              </w:rPr>
              <w:t>, 1 week, 4 weeks, 8 weeks</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237AAC7A" w14:textId="77777777" w:rsidR="00392A37" w:rsidRPr="00E725D6" w:rsidRDefault="00392A37" w:rsidP="00CA4250">
            <w:pPr>
              <w:rPr>
                <w:sz w:val="20"/>
                <w:szCs w:val="20"/>
              </w:rPr>
            </w:pPr>
            <w:r w:rsidRPr="00E725D6">
              <w:rPr>
                <w:rFonts w:hint="eastAsia"/>
                <w:sz w:val="20"/>
                <w:szCs w:val="20"/>
              </w:rPr>
              <w:t>After</w:t>
            </w:r>
            <w:r w:rsidRPr="00E725D6">
              <w:rPr>
                <w:sz w:val="20"/>
                <w:szCs w:val="20"/>
              </w:rPr>
              <w:t>1 day exposure at dose of 80 µg/mouse, 0.6% MWCNT lung burden was in the subpleural regions. At day 56 approximately 1 in every 400 penetrated MWCNTs was in either the subpleural tissue or intrapleural space.</w:t>
            </w:r>
          </w:p>
        </w:tc>
        <w:tc>
          <w:tcPr>
            <w:tcW w:w="213" w:type="pct"/>
            <w:tcBorders>
              <w:top w:val="single" w:sz="4" w:space="0" w:color="A8D08D"/>
              <w:left w:val="single" w:sz="4" w:space="0" w:color="A8D08D"/>
              <w:bottom w:val="single" w:sz="4" w:space="0" w:color="A8D08D"/>
              <w:right w:val="nil"/>
            </w:tcBorders>
            <w:shd w:val="clear" w:color="auto" w:fill="auto"/>
          </w:tcPr>
          <w:p w14:paraId="34378F53" w14:textId="0CB04A42"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&lt;EndNote&gt;&lt;Cite&gt;&lt;Author&gt;Mercer&lt;/Author&gt;&lt;Year&gt;2010&lt;/Year&gt;&lt;RecNum&gt;474&lt;/RecNum&gt;&lt;DisplayText&gt;(12)&lt;/DisplayText&gt;&lt;record&gt;&lt;rec-number&gt;474&lt;/rec-number&gt;&lt;foreign-keys&gt;&lt;key app="EN" db-id="50fwpsddv02ease52wfvwts42t00f0zrtf0t" timestamp="1569373409"&gt;474&lt;/key&gt;&lt;/foreign-keys&gt;&lt;ref-type name="Journal Article"&gt;17&lt;/ref-type&gt;&lt;contributors&gt;&lt;authors&gt;&lt;author&gt;Mercer, Robert R.&lt;/author&gt;&lt;author&gt;Hubbs, Ann F.&lt;/author&gt;&lt;author&gt;Scabilloni, James F.&lt;/author&gt;&lt;author&gt;Wang, Liying&lt;/author&gt;&lt;author&gt;Battelli, Lori A.&lt;/author&gt;&lt;author&gt;Schwegler-Berry, Diane&lt;/author&gt;&lt;author&gt;Castranova, Vincent&lt;/author&gt;&lt;author&gt;Porter, Dale W.&lt;/author&gt;&lt;/authors&gt;&lt;/contributors&gt;&lt;titles&gt;&lt;title&gt;Distribution and persistence of pleural penetrations by multi-walled carbon nanotubes&lt;/title&gt;&lt;secondary-title&gt;Particle and Fibre Toxicology&lt;/secondary-title&gt;&lt;/titles&gt;&lt;periodical&gt;&lt;full-title&gt;Particle and Fibre Toxicology&lt;/full-title&gt;&lt;/periodical&gt;&lt;volume&gt;7&lt;/volume&gt;&lt;dates&gt;&lt;year&gt;2010&lt;/year&gt;&lt;pub-dates&gt;&lt;date&gt;Oct 4&lt;/date&gt;&lt;/pub-dates&gt;&lt;/dates&gt;&lt;isbn&gt;1743-8977&lt;/isbn&gt;&lt;accession-num&gt;WOS:000282982700001&lt;/accession-num&gt;&lt;urls&gt;&lt;related-urls&gt;&lt;url&gt;&amp;lt;Go to ISI&amp;gt;://WOS:000282982700001&lt;/url&gt;&lt;/related-urls&gt;&lt;/urls&gt;&lt;custom7&gt;28&lt;/custom7&gt;&lt;electronic-resource-num&gt;10.1186/1743-8977-7-28&lt;/electronic-resource-num&gt;&lt;/record&gt;&lt;/Cite&gt;&lt;/EndNote&gt;</w:instrText>
            </w:r>
            <w:r w:rsidRPr="00E725D6">
              <w:rPr>
                <w:sz w:val="21"/>
                <w:szCs w:val="21"/>
              </w:rPr>
              <w:fldChar w:fldCharType="separate"/>
            </w:r>
            <w:r>
              <w:rPr>
                <w:noProof/>
                <w:sz w:val="21"/>
                <w:szCs w:val="21"/>
              </w:rPr>
              <w:t>(12)</w:t>
            </w:r>
            <w:r w:rsidRPr="00E725D6">
              <w:rPr>
                <w:sz w:val="21"/>
                <w:szCs w:val="21"/>
              </w:rPr>
              <w:fldChar w:fldCharType="end"/>
            </w:r>
          </w:p>
        </w:tc>
      </w:tr>
      <w:tr w:rsidR="00392A37" w:rsidRPr="00E725D6" w14:paraId="2B3263A1"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1383" w:type="pct"/>
            <w:tcBorders>
              <w:top w:val="single" w:sz="4" w:space="0" w:color="A8D08D"/>
              <w:left w:val="nil"/>
              <w:bottom w:val="single" w:sz="4" w:space="0" w:color="A8D08D"/>
              <w:right w:val="single" w:sz="4" w:space="0" w:color="A8D08D"/>
            </w:tcBorders>
            <w:shd w:val="clear" w:color="auto" w:fill="auto"/>
          </w:tcPr>
          <w:p w14:paraId="686519B6" w14:textId="77777777" w:rsidR="00392A37" w:rsidRPr="00E725D6" w:rsidRDefault="00392A37" w:rsidP="00CA4250">
            <w:pPr>
              <w:rPr>
                <w:sz w:val="20"/>
                <w:szCs w:val="20"/>
                <w:vertAlign w:val="subscript"/>
              </w:rPr>
            </w:pPr>
            <w:proofErr w:type="spellStart"/>
            <w:r w:rsidRPr="00E725D6">
              <w:rPr>
                <w:sz w:val="20"/>
                <w:szCs w:val="20"/>
              </w:rPr>
              <w:t>MWCNT</w:t>
            </w:r>
            <w:r w:rsidRPr="00E725D6">
              <w:rPr>
                <w:sz w:val="20"/>
                <w:szCs w:val="20"/>
                <w:vertAlign w:val="subscript"/>
              </w:rPr>
              <w:t>short</w:t>
            </w:r>
            <w:proofErr w:type="spellEnd"/>
          </w:p>
          <w:p w14:paraId="09985242" w14:textId="77777777" w:rsidR="00392A37" w:rsidRPr="00E725D6" w:rsidRDefault="00392A37" w:rsidP="00CA4250">
            <w:pPr>
              <w:rPr>
                <w:sz w:val="20"/>
                <w:szCs w:val="20"/>
              </w:rPr>
            </w:pPr>
            <w:r w:rsidRPr="00E725D6">
              <w:rPr>
                <w:sz w:val="20"/>
                <w:szCs w:val="20"/>
              </w:rPr>
              <w:t>(</w:t>
            </w:r>
            <w:r w:rsidRPr="00E725D6">
              <w:rPr>
                <w:rFonts w:hint="eastAsia"/>
                <w:sz w:val="20"/>
                <w:szCs w:val="20"/>
              </w:rPr>
              <w:t>D</w:t>
            </w:r>
            <w:r w:rsidRPr="00E725D6">
              <w:rPr>
                <w:sz w:val="20"/>
                <w:szCs w:val="20"/>
              </w:rPr>
              <w:t>=25.7±1.6 nm</w:t>
            </w:r>
            <w:r w:rsidRPr="00E725D6">
              <w:rPr>
                <w:rFonts w:hint="eastAsia"/>
                <w:sz w:val="20"/>
                <w:szCs w:val="20"/>
              </w:rPr>
              <w:t>,</w:t>
            </w:r>
            <w:r w:rsidRPr="00E725D6">
              <w:rPr>
                <w:sz w:val="20"/>
                <w:szCs w:val="20"/>
              </w:rPr>
              <w:t xml:space="preserve"> L=1-2 µm)</w:t>
            </w:r>
          </w:p>
          <w:p w14:paraId="33985A1C" w14:textId="77777777" w:rsidR="00392A37" w:rsidRPr="00E725D6" w:rsidRDefault="00392A37" w:rsidP="00CA4250">
            <w:pPr>
              <w:rPr>
                <w:sz w:val="20"/>
                <w:szCs w:val="20"/>
                <w:vertAlign w:val="subscript"/>
              </w:rPr>
            </w:pPr>
            <w:proofErr w:type="spellStart"/>
            <w:r w:rsidRPr="00E725D6">
              <w:rPr>
                <w:sz w:val="20"/>
                <w:szCs w:val="20"/>
              </w:rPr>
              <w:t>MWCNT</w:t>
            </w:r>
            <w:r w:rsidRPr="00E725D6">
              <w:rPr>
                <w:sz w:val="20"/>
                <w:szCs w:val="20"/>
                <w:vertAlign w:val="subscript"/>
              </w:rPr>
              <w:t>tangle</w:t>
            </w:r>
            <w:proofErr w:type="spellEnd"/>
          </w:p>
          <w:p w14:paraId="76C5BD7C" w14:textId="77777777" w:rsidR="00392A37" w:rsidRPr="00E725D6" w:rsidRDefault="00392A37" w:rsidP="00CA4250">
            <w:pPr>
              <w:rPr>
                <w:sz w:val="20"/>
                <w:szCs w:val="20"/>
              </w:rPr>
            </w:pPr>
            <w:r w:rsidRPr="00E725D6">
              <w:rPr>
                <w:sz w:val="20"/>
                <w:szCs w:val="20"/>
              </w:rPr>
              <w:t>(</w:t>
            </w:r>
            <w:r w:rsidRPr="00E725D6">
              <w:rPr>
                <w:rFonts w:hint="eastAsia"/>
                <w:sz w:val="20"/>
                <w:szCs w:val="20"/>
              </w:rPr>
              <w:t>D</w:t>
            </w:r>
            <w:r w:rsidRPr="00E725D6">
              <w:rPr>
                <w:sz w:val="20"/>
                <w:szCs w:val="20"/>
              </w:rPr>
              <w:t>=14.84±0.05 nm, L=1-5 µm)</w:t>
            </w:r>
          </w:p>
          <w:p w14:paraId="1B032BAB" w14:textId="77777777" w:rsidR="00392A37" w:rsidRPr="00E725D6" w:rsidRDefault="00392A37" w:rsidP="00CA4250">
            <w:pPr>
              <w:rPr>
                <w:sz w:val="20"/>
                <w:szCs w:val="20"/>
                <w:vertAlign w:val="subscript"/>
              </w:rPr>
            </w:pPr>
            <w:proofErr w:type="spellStart"/>
            <w:r w:rsidRPr="00E725D6">
              <w:rPr>
                <w:sz w:val="20"/>
                <w:szCs w:val="20"/>
              </w:rPr>
              <w:t>MWCNT</w:t>
            </w:r>
            <w:r w:rsidRPr="00E725D6">
              <w:rPr>
                <w:sz w:val="20"/>
                <w:szCs w:val="20"/>
                <w:vertAlign w:val="subscript"/>
              </w:rPr>
              <w:t>long</w:t>
            </w:r>
            <w:proofErr w:type="spellEnd"/>
          </w:p>
          <w:p w14:paraId="63AF0F11" w14:textId="77777777" w:rsidR="00392A37" w:rsidRPr="00E725D6" w:rsidRDefault="00392A37" w:rsidP="00CA4250">
            <w:pPr>
              <w:rPr>
                <w:sz w:val="20"/>
                <w:szCs w:val="20"/>
              </w:rPr>
            </w:pPr>
            <w:r w:rsidRPr="00E725D6">
              <w:rPr>
                <w:rFonts w:hint="eastAsia"/>
                <w:sz w:val="20"/>
                <w:szCs w:val="20"/>
              </w:rPr>
              <w:t>(</w:t>
            </w:r>
            <w:r w:rsidRPr="00E725D6">
              <w:rPr>
                <w:sz w:val="20"/>
                <w:szCs w:val="20"/>
              </w:rPr>
              <w:t xml:space="preserve">D=165.02±4.68 nm, L mean 36 µm, 84.26% fiber great than 15 µm) </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4DE1F81C" w14:textId="77777777" w:rsidR="00392A37" w:rsidRPr="00E725D6" w:rsidRDefault="00392A37" w:rsidP="00CA4250">
            <w:pPr>
              <w:rPr>
                <w:sz w:val="20"/>
                <w:szCs w:val="20"/>
              </w:rPr>
            </w:pPr>
            <w:r w:rsidRPr="00E725D6">
              <w:rPr>
                <w:sz w:val="20"/>
                <w:szCs w:val="20"/>
              </w:rPr>
              <w:t>Female C57BL/6 mice</w:t>
            </w:r>
          </w:p>
          <w:p w14:paraId="70F82A74" w14:textId="77777777" w:rsidR="00392A37" w:rsidRPr="00E725D6" w:rsidRDefault="00392A37" w:rsidP="00CA4250">
            <w:pPr>
              <w:rPr>
                <w:sz w:val="20"/>
                <w:szCs w:val="20"/>
                <w:highlight w:val="yellow"/>
              </w:rPr>
            </w:pPr>
            <w:r w:rsidRPr="00E725D6">
              <w:rPr>
                <w:rFonts w:hint="eastAsia"/>
                <w:sz w:val="20"/>
                <w:szCs w:val="20"/>
              </w:rPr>
              <w:t>A</w:t>
            </w:r>
            <w:r w:rsidRPr="00E725D6">
              <w:rPr>
                <w:sz w:val="20"/>
                <w:szCs w:val="20"/>
              </w:rPr>
              <w:t>ge 8-12 week</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7B818DA3" w14:textId="77777777" w:rsidR="00392A37" w:rsidRPr="00E725D6" w:rsidRDefault="00392A37" w:rsidP="00CA4250">
            <w:pPr>
              <w:rPr>
                <w:sz w:val="20"/>
                <w:szCs w:val="20"/>
              </w:rPr>
            </w:pPr>
            <w:r w:rsidRPr="00E725D6">
              <w:rPr>
                <w:rFonts w:hint="eastAsia"/>
                <w:sz w:val="20"/>
                <w:szCs w:val="20"/>
              </w:rPr>
              <w:t>One</w:t>
            </w:r>
            <w:r w:rsidRPr="00E725D6">
              <w:rPr>
                <w:sz w:val="20"/>
                <w:szCs w:val="20"/>
              </w:rPr>
              <w:t xml:space="preserve"> single dose of</w:t>
            </w:r>
            <w:r w:rsidRPr="00E725D6">
              <w:rPr>
                <w:rFonts w:hint="eastAsia"/>
                <w:sz w:val="20"/>
                <w:szCs w:val="20"/>
              </w:rPr>
              <w:t xml:space="preserve"> 5</w:t>
            </w:r>
            <w:r w:rsidRPr="00E725D6">
              <w:rPr>
                <w:sz w:val="20"/>
                <w:szCs w:val="20"/>
              </w:rPr>
              <w:t>0 µ</w:t>
            </w:r>
            <w:r w:rsidRPr="00E725D6">
              <w:rPr>
                <w:rFonts w:hint="eastAsia"/>
                <w:sz w:val="20"/>
                <w:szCs w:val="20"/>
              </w:rPr>
              <w:t>g</w:t>
            </w:r>
            <w:r w:rsidRPr="00E725D6">
              <w:rPr>
                <w:sz w:val="20"/>
                <w:szCs w:val="20"/>
              </w:rPr>
              <w:t>/mouse</w:t>
            </w:r>
          </w:p>
          <w:p w14:paraId="34239CD4" w14:textId="77777777" w:rsidR="00392A37" w:rsidRPr="00E725D6" w:rsidRDefault="00392A37" w:rsidP="00CA4250">
            <w:pPr>
              <w:rPr>
                <w:sz w:val="20"/>
                <w:szCs w:val="20"/>
              </w:rPr>
            </w:pPr>
            <w:r w:rsidRPr="00E725D6">
              <w:rPr>
                <w:rFonts w:hint="eastAsia"/>
                <w:sz w:val="20"/>
                <w:szCs w:val="20"/>
              </w:rPr>
              <w:t>1</w:t>
            </w:r>
            <w:r w:rsidRPr="00E725D6">
              <w:rPr>
                <w:sz w:val="20"/>
                <w:szCs w:val="20"/>
              </w:rPr>
              <w:t xml:space="preserve"> and 6 weeks</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5544392C" w14:textId="77777777" w:rsidR="00392A37" w:rsidRPr="00E725D6" w:rsidRDefault="00392A37" w:rsidP="00CA4250">
            <w:pPr>
              <w:rPr>
                <w:sz w:val="20"/>
                <w:szCs w:val="20"/>
              </w:rPr>
            </w:pPr>
            <w:r w:rsidRPr="00E725D6">
              <w:rPr>
                <w:rFonts w:hint="eastAsia"/>
                <w:sz w:val="20"/>
                <w:szCs w:val="20"/>
              </w:rPr>
              <w:t>Long</w:t>
            </w:r>
            <w:r w:rsidRPr="00E725D6">
              <w:rPr>
                <w:sz w:val="20"/>
                <w:szCs w:val="20"/>
              </w:rPr>
              <w:t xml:space="preserve"> MWCNT </w:t>
            </w:r>
            <w:r>
              <w:rPr>
                <w:sz w:val="20"/>
                <w:szCs w:val="20"/>
              </w:rPr>
              <w:t>were</w:t>
            </w:r>
            <w:r w:rsidRPr="00E725D6">
              <w:rPr>
                <w:sz w:val="20"/>
                <w:szCs w:val="20"/>
              </w:rPr>
              <w:t xml:space="preserve"> retained at the parietal pleura and caused inflammation and lesion development.</w:t>
            </w:r>
          </w:p>
        </w:tc>
        <w:tc>
          <w:tcPr>
            <w:tcW w:w="213" w:type="pct"/>
            <w:tcBorders>
              <w:top w:val="single" w:sz="4" w:space="0" w:color="A8D08D"/>
              <w:left w:val="single" w:sz="4" w:space="0" w:color="A8D08D"/>
              <w:bottom w:val="single" w:sz="4" w:space="0" w:color="A8D08D"/>
              <w:right w:val="nil"/>
            </w:tcBorders>
            <w:shd w:val="clear" w:color="auto" w:fill="auto"/>
          </w:tcPr>
          <w:p w14:paraId="355223C1" w14:textId="07882621"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&lt;EndNote&gt;&lt;Cite&gt;&lt;Author&gt;Murphy&lt;/Author&gt;&lt;Year&gt;2013&lt;/Year&gt;&lt;RecNum&gt;479&lt;/RecNum&gt;&lt;DisplayText&gt;(13)&lt;/DisplayText&gt;&lt;record&gt;&lt;rec-number&gt;479&lt;/rec-number&gt;&lt;foreign-keys&gt;&lt;key app="EN" db-id="50fwpsddv02ease52wfvwts42t00f0zrtf0t" timestamp="1569373409"&gt;479&lt;/key&gt;&lt;/foreign-keys&gt;&lt;ref-type name="Journal Article"&gt;17&lt;/ref-type&gt;&lt;contributors&gt;&lt;authors&gt;&lt;author&gt;Murphy, Fiona A.&lt;/author&gt;&lt;author&gt;Poland, Craig A.&lt;/author&gt;&lt;author&gt;Duffin, Rodger&lt;/author&gt;&lt;author&gt;Donaldson, Ken&lt;/author&gt;&lt;/authors&gt;&lt;/contributors&gt;&lt;titles&gt;&lt;title&gt;Length-dependent pleural inflammation and parietal pleural responses after deposition of carbon nanotubes in the pulmonary airspaces of mice&lt;/title&gt;&lt;secondary-title&gt;Nanotoxicology&lt;/secondary-title&gt;&lt;/titles&gt;&lt;periodical&gt;&lt;full-title&gt;Nanotoxicology&lt;/full-title&gt;&lt;/periodical&gt;&lt;pages&gt;1157-1167&lt;/pages&gt;&lt;volume&gt;7&lt;/volume&gt;&lt;number&gt;6&lt;/number&gt;&lt;dates&gt;&lt;year&gt;2013&lt;/year&gt;&lt;pub-dates&gt;&lt;date&gt;Sep&lt;/date&gt;&lt;/pub-dates&gt;&lt;/dates&gt;&lt;isbn&gt;1743-5390&lt;/isbn&gt;&lt;accession-num&gt;WOS:000322836800011&lt;/accession-num&gt;&lt;urls&gt;&lt;related-urls&gt;&lt;url&gt;&amp;lt;Go to ISI&amp;gt;://WOS:000322836800011&lt;/url&gt;&lt;/related-urls&gt;&lt;/urls&gt;&lt;electronic-resource-num&gt;10.3109/17435390.2012.713527&lt;/electronic-resource-num&gt;&lt;/record&gt;&lt;/Cite&gt;&lt;/EndNote&gt;</w:instrText>
            </w:r>
            <w:r w:rsidRPr="00E725D6">
              <w:rPr>
                <w:sz w:val="21"/>
                <w:szCs w:val="21"/>
              </w:rPr>
              <w:fldChar w:fldCharType="separate"/>
            </w:r>
            <w:r>
              <w:rPr>
                <w:noProof/>
                <w:sz w:val="21"/>
                <w:szCs w:val="21"/>
              </w:rPr>
              <w:t>(13)</w:t>
            </w:r>
            <w:r w:rsidRPr="00E725D6">
              <w:rPr>
                <w:sz w:val="21"/>
                <w:szCs w:val="21"/>
              </w:rPr>
              <w:fldChar w:fldCharType="end"/>
            </w:r>
          </w:p>
        </w:tc>
      </w:tr>
      <w:tr w:rsidR="00392A37" w:rsidRPr="00E725D6" w14:paraId="6BCCFD68" w14:textId="77777777" w:rsidTr="00DD0360">
        <w:tblPrEx>
          <w:tblBorders>
            <w:top w:val="single" w:sz="4" w:space="0" w:color="A8D08D"/>
            <w:bottom w:val="single" w:sz="4" w:space="0" w:color="A8D08D"/>
            <w:insideH w:val="single" w:sz="4" w:space="0" w:color="A8D08D"/>
            <w:insideV w:val="single" w:sz="4" w:space="0" w:color="A8D08D"/>
          </w:tblBorders>
          <w:shd w:val="clear" w:color="auto" w:fill="C5E0B3"/>
        </w:tblPrEx>
        <w:trPr>
          <w:gridAfter w:val="1"/>
          <w:wAfter w:w="13" w:type="pct"/>
        </w:trPr>
        <w:tc>
          <w:tcPr>
            <w:tcW w:w="4987" w:type="pct"/>
            <w:gridSpan w:val="5"/>
            <w:tcBorders>
              <w:bottom w:val="single" w:sz="4" w:space="0" w:color="A8D08D"/>
            </w:tcBorders>
            <w:shd w:val="clear" w:color="auto" w:fill="C5E0B3"/>
          </w:tcPr>
          <w:p w14:paraId="4724DA06" w14:textId="77777777" w:rsidR="00392A37" w:rsidRPr="00E725D6" w:rsidRDefault="00392A37" w:rsidP="00CA4250">
            <w:pPr>
              <w:rPr>
                <w:sz w:val="20"/>
                <w:szCs w:val="20"/>
                <w:highlight w:val="yellow"/>
              </w:rPr>
            </w:pPr>
            <w:r w:rsidRPr="00E725D6">
              <w:rPr>
                <w:rFonts w:hint="eastAsia"/>
                <w:b/>
                <w:bCs/>
                <w:sz w:val="22"/>
              </w:rPr>
              <w:t>I</w:t>
            </w:r>
            <w:r w:rsidRPr="00E725D6">
              <w:rPr>
                <w:b/>
                <w:bCs/>
                <w:sz w:val="22"/>
              </w:rPr>
              <w:t>ntratracheal instillation</w:t>
            </w:r>
          </w:p>
        </w:tc>
      </w:tr>
      <w:tr w:rsidR="00392A37" w:rsidRPr="00E725D6" w14:paraId="628F131C" w14:textId="77777777" w:rsidTr="00DD0360">
        <w:tblPrEx>
          <w:tblBorders>
            <w:top w:val="single" w:sz="4" w:space="0" w:color="A8D08D"/>
            <w:bottom w:val="single" w:sz="4" w:space="0" w:color="A8D08D"/>
            <w:insideH w:val="single" w:sz="4" w:space="0" w:color="A8D08D"/>
            <w:insideV w:val="single" w:sz="4" w:space="0" w:color="A8D08D"/>
          </w:tblBorders>
          <w:shd w:val="clear" w:color="auto" w:fill="C5E0B3"/>
        </w:tblPrEx>
        <w:trPr>
          <w:gridAfter w:val="1"/>
          <w:wAfter w:w="13" w:type="pct"/>
        </w:trPr>
        <w:tc>
          <w:tcPr>
            <w:tcW w:w="1383" w:type="pct"/>
            <w:shd w:val="clear" w:color="auto" w:fill="auto"/>
          </w:tcPr>
          <w:p w14:paraId="322267D5" w14:textId="469A0FDE" w:rsidR="00392A37" w:rsidRPr="00E725D6" w:rsidRDefault="00392A37" w:rsidP="00CA4250">
            <w:pPr>
              <w:rPr>
                <w:sz w:val="20"/>
                <w:szCs w:val="20"/>
              </w:rPr>
            </w:pPr>
            <w:r w:rsidRPr="00E725D6">
              <w:rPr>
                <w:rFonts w:hint="eastAsia"/>
                <w:sz w:val="20"/>
                <w:szCs w:val="20"/>
              </w:rPr>
              <w:t>SWCNT</w:t>
            </w:r>
            <w:r w:rsidR="003140E6">
              <w:rPr>
                <w:rFonts w:hint="eastAsia"/>
                <w:sz w:val="20"/>
                <w:szCs w:val="20"/>
                <w:lang w:eastAsia="zh-CN"/>
              </w:rPr>
              <w:t>s</w:t>
            </w:r>
          </w:p>
          <w:p w14:paraId="6CF62354" w14:textId="77777777" w:rsidR="00392A37" w:rsidRPr="00E725D6" w:rsidRDefault="00392A37" w:rsidP="00CA4250">
            <w:pPr>
              <w:rPr>
                <w:sz w:val="20"/>
                <w:szCs w:val="20"/>
              </w:rPr>
            </w:pPr>
            <w:r w:rsidRPr="00E725D6">
              <w:rPr>
                <w:sz w:val="20"/>
                <w:szCs w:val="20"/>
              </w:rPr>
              <w:t>(D=1.7-2.1 nm, L=0.05-8.14 µm, mean 0.5 µm)</w:t>
            </w:r>
          </w:p>
          <w:p w14:paraId="39B63C43" w14:textId="77777777" w:rsidR="00392A37" w:rsidRPr="00E725D6" w:rsidRDefault="00392A37" w:rsidP="00CA4250">
            <w:pPr>
              <w:rPr>
                <w:sz w:val="20"/>
                <w:szCs w:val="20"/>
              </w:rPr>
            </w:pPr>
            <w:r w:rsidRPr="00E725D6">
              <w:rPr>
                <w:rFonts w:hint="eastAsia"/>
                <w:sz w:val="20"/>
                <w:szCs w:val="20"/>
              </w:rPr>
              <w:t>MWCNT</w:t>
            </w:r>
            <w:r w:rsidRPr="00E725D6">
              <w:rPr>
                <w:sz w:val="20"/>
                <w:szCs w:val="20"/>
              </w:rPr>
              <w:t>-7</w:t>
            </w:r>
          </w:p>
          <w:p w14:paraId="1F329BCD" w14:textId="77777777" w:rsidR="00392A37" w:rsidRDefault="00392A37" w:rsidP="00CA4250">
            <w:pPr>
              <w:rPr>
                <w:sz w:val="20"/>
                <w:szCs w:val="20"/>
              </w:rPr>
            </w:pPr>
            <w:r w:rsidRPr="00E725D6">
              <w:rPr>
                <w:sz w:val="20"/>
                <w:szCs w:val="20"/>
              </w:rPr>
              <w:t>(D=60-100 nm, L=0.12-21.5 µm, mean 1.81 µm)</w:t>
            </w:r>
          </w:p>
          <w:p w14:paraId="738FC98E" w14:textId="77777777" w:rsidR="00392A37" w:rsidRDefault="00392A37" w:rsidP="00CA4250">
            <w:pPr>
              <w:rPr>
                <w:sz w:val="20"/>
                <w:szCs w:val="20"/>
                <w:highlight w:val="yellow"/>
              </w:rPr>
            </w:pPr>
          </w:p>
          <w:p w14:paraId="6E3454BA" w14:textId="77777777" w:rsidR="00392A37" w:rsidRDefault="00392A37" w:rsidP="00CA4250">
            <w:pPr>
              <w:rPr>
                <w:sz w:val="20"/>
                <w:szCs w:val="20"/>
                <w:highlight w:val="yellow"/>
              </w:rPr>
            </w:pPr>
          </w:p>
          <w:p w14:paraId="68A3656B" w14:textId="77777777" w:rsidR="00392A37" w:rsidRPr="00E725D6" w:rsidRDefault="00392A37" w:rsidP="00CA4250">
            <w:pPr>
              <w:rPr>
                <w:sz w:val="20"/>
                <w:szCs w:val="20"/>
                <w:highlight w:val="yellow"/>
              </w:rPr>
            </w:pPr>
          </w:p>
        </w:tc>
        <w:tc>
          <w:tcPr>
            <w:tcW w:w="600" w:type="pct"/>
            <w:shd w:val="clear" w:color="auto" w:fill="auto"/>
          </w:tcPr>
          <w:p w14:paraId="5F76B1D4" w14:textId="77777777" w:rsidR="00392A37" w:rsidRPr="00E725D6" w:rsidRDefault="00392A37" w:rsidP="00CA4250">
            <w:pPr>
              <w:rPr>
                <w:sz w:val="20"/>
                <w:szCs w:val="20"/>
              </w:rPr>
            </w:pPr>
            <w:r w:rsidRPr="00E725D6">
              <w:rPr>
                <w:sz w:val="20"/>
                <w:szCs w:val="20"/>
              </w:rPr>
              <w:lastRenderedPageBreak/>
              <w:t>Male Wistar rat</w:t>
            </w:r>
          </w:p>
          <w:p w14:paraId="67910ACC" w14:textId="77777777" w:rsidR="00392A37" w:rsidRPr="00E725D6" w:rsidRDefault="00392A37" w:rsidP="00CA4250">
            <w:pPr>
              <w:rPr>
                <w:sz w:val="20"/>
                <w:szCs w:val="20"/>
                <w:highlight w:val="yellow"/>
              </w:rPr>
            </w:pPr>
            <w:r w:rsidRPr="00E725D6">
              <w:rPr>
                <w:rFonts w:hint="eastAsia"/>
                <w:sz w:val="20"/>
                <w:szCs w:val="20"/>
              </w:rPr>
              <w:t>A</w:t>
            </w:r>
            <w:r w:rsidRPr="00E725D6">
              <w:rPr>
                <w:sz w:val="20"/>
                <w:szCs w:val="20"/>
              </w:rPr>
              <w:t>ge 9 weeks</w:t>
            </w:r>
          </w:p>
        </w:tc>
        <w:tc>
          <w:tcPr>
            <w:tcW w:w="1105" w:type="pct"/>
            <w:shd w:val="clear" w:color="auto" w:fill="auto"/>
          </w:tcPr>
          <w:p w14:paraId="42582CD2" w14:textId="77777777" w:rsidR="00392A37" w:rsidRPr="00E725D6" w:rsidRDefault="00392A37" w:rsidP="00CA4250">
            <w:pPr>
              <w:rPr>
                <w:sz w:val="20"/>
                <w:szCs w:val="20"/>
              </w:rPr>
            </w:pPr>
            <w:r w:rsidRPr="00E725D6">
              <w:rPr>
                <w:sz w:val="20"/>
                <w:szCs w:val="20"/>
              </w:rPr>
              <w:t xml:space="preserve">One single dose of 0.15 mg/kg </w:t>
            </w:r>
            <w:r w:rsidRPr="00E725D6">
              <w:rPr>
                <w:rFonts w:hint="eastAsia"/>
                <w:sz w:val="20"/>
                <w:szCs w:val="20"/>
              </w:rPr>
              <w:t>o</w:t>
            </w:r>
            <w:r w:rsidRPr="00E725D6">
              <w:rPr>
                <w:sz w:val="20"/>
                <w:szCs w:val="20"/>
              </w:rPr>
              <w:t>r 1.5 mg/kg</w:t>
            </w:r>
          </w:p>
          <w:p w14:paraId="4BBC3FAB" w14:textId="77777777" w:rsidR="00392A37" w:rsidRPr="00E725D6" w:rsidRDefault="00392A37" w:rsidP="00CA4250">
            <w:pPr>
              <w:rPr>
                <w:sz w:val="20"/>
                <w:szCs w:val="20"/>
                <w:highlight w:val="yellow"/>
              </w:rPr>
            </w:pPr>
            <w:r w:rsidRPr="00E725D6">
              <w:rPr>
                <w:rFonts w:hint="eastAsia"/>
                <w:sz w:val="20"/>
                <w:szCs w:val="20"/>
              </w:rPr>
              <w:t>1</w:t>
            </w:r>
            <w:r w:rsidRPr="00E725D6">
              <w:rPr>
                <w:sz w:val="20"/>
                <w:szCs w:val="20"/>
              </w:rPr>
              <w:t>, 3, 7, 30, 90 days</w:t>
            </w:r>
          </w:p>
        </w:tc>
        <w:tc>
          <w:tcPr>
            <w:tcW w:w="1687" w:type="pct"/>
            <w:shd w:val="clear" w:color="auto" w:fill="auto"/>
          </w:tcPr>
          <w:p w14:paraId="0FE352A0" w14:textId="0F5E4D4C" w:rsidR="00392A37" w:rsidRPr="00E725D6" w:rsidRDefault="00392A37" w:rsidP="00CA4250">
            <w:pPr>
              <w:rPr>
                <w:sz w:val="20"/>
                <w:szCs w:val="20"/>
                <w:highlight w:val="yellow"/>
              </w:rPr>
            </w:pPr>
            <w:r w:rsidRPr="00E725D6">
              <w:rPr>
                <w:sz w:val="20"/>
                <w:szCs w:val="20"/>
              </w:rPr>
              <w:t>MWCNT</w:t>
            </w:r>
            <w:r w:rsidR="00D85A14">
              <w:rPr>
                <w:sz w:val="20"/>
                <w:szCs w:val="20"/>
              </w:rPr>
              <w:t xml:space="preserve">-7 </w:t>
            </w:r>
            <w:r w:rsidRPr="00E725D6">
              <w:rPr>
                <w:sz w:val="20"/>
                <w:szCs w:val="20"/>
              </w:rPr>
              <w:t xml:space="preserve">induced greater levels of pleural inflammation than did short SWCNTs. </w:t>
            </w:r>
          </w:p>
        </w:tc>
        <w:tc>
          <w:tcPr>
            <w:tcW w:w="213" w:type="pct"/>
            <w:shd w:val="clear" w:color="auto" w:fill="auto"/>
          </w:tcPr>
          <w:p w14:paraId="1EE56CE3" w14:textId="7D716DE5" w:rsidR="00392A37" w:rsidRPr="00E725D6" w:rsidRDefault="00392A37" w:rsidP="00CA4250">
            <w:pPr>
              <w:rPr>
                <w:sz w:val="21"/>
                <w:szCs w:val="21"/>
                <w:highlight w:val="yellow"/>
              </w:rPr>
            </w:pPr>
            <w:r w:rsidRPr="00E725D6">
              <w:rPr>
                <w:sz w:val="21"/>
                <w:szCs w:val="21"/>
              </w:rPr>
              <w:fldChar w:fldCharType="begin"/>
            </w:r>
            <w:r>
              <w:rPr>
                <w:sz w:val="21"/>
                <w:szCs w:val="21"/>
              </w:rPr>
              <w:instrText xml:space="preserve"> ADDIN EN.CITE &lt;EndNote&gt;&lt;Cite&gt;&lt;Author&gt;Fujita&lt;/Author&gt;&lt;Year&gt;2016&lt;/Year&gt;&lt;RecNum&gt;574&lt;/RecNum&gt;&lt;DisplayText&gt;(14)&lt;/DisplayText&gt;&lt;record&gt;&lt;rec-number&gt;574&lt;/rec-number&gt;&lt;foreign-keys&gt;&lt;key app="EN" db-id="50fwpsddv02ease52wfvwts42t00f0zrtf0t" timestamp="1582122115"&gt;574&lt;/key&gt;&lt;/foreign-keys&gt;&lt;ref-type name="Journal Article"&gt;17&lt;/ref-type&gt;&lt;contributors&gt;&lt;authors&gt;&lt;author&gt;Fujita, Katsuhide&lt;/author&gt;&lt;author&gt;Fukuda, Makiko&lt;/author&gt;&lt;author&gt;Endoh, Shigehisa&lt;/author&gt;&lt;author&gt;Maru, Junko&lt;/author&gt;&lt;author&gt;Kato, Haruhisa&lt;/author&gt;&lt;author&gt;Nakamura, Ayako&lt;/author&gt;&lt;author&gt;Shinohara, Naohide&lt;/author&gt;&lt;author&gt;Uchino, Kanako&lt;/author&gt;&lt;author&gt;Honda, Kazumasa&lt;/author&gt;&lt;/authors&gt;&lt;/contributors&gt;&lt;titles&gt;&lt;title&gt;Pulmonary and pleural inflammation after intratracheal instillation of short single-walled and multi-walled carbon nanotubes&lt;/title&gt;&lt;secondary-title&gt;Toxicology Letters&lt;/secondary-title&gt;&lt;/titles&gt;&lt;periodical&gt;&lt;full-title&gt;Toxicology Letters&lt;/full-title&gt;&lt;/periodical&gt;&lt;pages&gt;23-37&lt;/pages&gt;&lt;volume&gt;257&lt;/volume&gt;&lt;dates&gt;&lt;year&gt;2016&lt;/year&gt;&lt;pub-dates&gt;&lt;date&gt;Aug 22&lt;/date&gt;&lt;/pub-dates&gt;&lt;/dates&gt;&lt;isbn&gt;0378-4274&lt;/isbn&gt;&lt;accession-num&gt;WOS:000379653300003&lt;/accession-num&gt;&lt;urls&gt;&lt;related-urls&gt;&lt;url&gt;&amp;lt;Go to ISI&amp;gt;://WOS:000379653300003&lt;/url&gt;&lt;/related-urls&gt;&lt;/urls&gt;&lt;electronic-resource-num&gt;10.1016/j.toxlet.2016.05.025&lt;/electronic-resource-num&gt;&lt;/record&gt;&lt;/Cite&gt;&lt;/EndNote&gt;</w:instrText>
            </w:r>
            <w:r w:rsidRPr="00E725D6">
              <w:rPr>
                <w:sz w:val="21"/>
                <w:szCs w:val="21"/>
              </w:rPr>
              <w:fldChar w:fldCharType="separate"/>
            </w:r>
            <w:r>
              <w:rPr>
                <w:noProof/>
                <w:sz w:val="21"/>
                <w:szCs w:val="21"/>
              </w:rPr>
              <w:t>(14)</w:t>
            </w:r>
            <w:r w:rsidRPr="00E725D6">
              <w:rPr>
                <w:sz w:val="21"/>
                <w:szCs w:val="21"/>
              </w:rPr>
              <w:fldChar w:fldCharType="end"/>
            </w:r>
          </w:p>
        </w:tc>
      </w:tr>
      <w:tr w:rsidR="00392A37" w:rsidRPr="00E725D6" w14:paraId="2A66149D" w14:textId="77777777" w:rsidTr="00DD0360">
        <w:tblPrEx>
          <w:tblBorders>
            <w:top w:val="single" w:sz="4" w:space="0" w:color="A8D08D"/>
            <w:bottom w:val="single" w:sz="4" w:space="0" w:color="A8D08D"/>
            <w:insideH w:val="single" w:sz="4" w:space="0" w:color="A8D08D"/>
            <w:insideV w:val="single" w:sz="4" w:space="0" w:color="A8D08D"/>
          </w:tblBorders>
          <w:shd w:val="clear" w:color="auto" w:fill="C5E0B3"/>
        </w:tblPrEx>
        <w:trPr>
          <w:gridAfter w:val="1"/>
          <w:wAfter w:w="13" w:type="pct"/>
        </w:trPr>
        <w:tc>
          <w:tcPr>
            <w:tcW w:w="4987" w:type="pct"/>
            <w:gridSpan w:val="5"/>
            <w:tcBorders>
              <w:bottom w:val="single" w:sz="4" w:space="0" w:color="A8D08D"/>
            </w:tcBorders>
            <w:shd w:val="clear" w:color="auto" w:fill="C5E0B3"/>
          </w:tcPr>
          <w:p w14:paraId="25DD006D" w14:textId="77777777" w:rsidR="00392A37" w:rsidRPr="00E725D6" w:rsidRDefault="00392A37" w:rsidP="00CA4250">
            <w:pPr>
              <w:rPr>
                <w:sz w:val="21"/>
                <w:szCs w:val="21"/>
                <w:highlight w:val="yellow"/>
              </w:rPr>
            </w:pPr>
            <w:bookmarkStart w:id="0" w:name="OLE_LINK3"/>
            <w:bookmarkStart w:id="1" w:name="OLE_LINK4"/>
            <w:r w:rsidRPr="00E725D6">
              <w:rPr>
                <w:rFonts w:hint="eastAsia"/>
                <w:b/>
                <w:bCs/>
                <w:sz w:val="21"/>
                <w:szCs w:val="21"/>
              </w:rPr>
              <w:t>I</w:t>
            </w:r>
            <w:r w:rsidRPr="00E725D6">
              <w:rPr>
                <w:b/>
                <w:bCs/>
                <w:sz w:val="21"/>
                <w:szCs w:val="21"/>
              </w:rPr>
              <w:t xml:space="preserve">ntratracheal intrapulmonary spraying </w:t>
            </w:r>
          </w:p>
        </w:tc>
      </w:tr>
      <w:bookmarkEnd w:id="0"/>
      <w:bookmarkEnd w:id="1"/>
      <w:tr w:rsidR="00392A37" w:rsidRPr="00E725D6" w14:paraId="26F420CE"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833"/>
        </w:trPr>
        <w:tc>
          <w:tcPr>
            <w:tcW w:w="1383" w:type="pct"/>
            <w:tcBorders>
              <w:top w:val="single" w:sz="4" w:space="0" w:color="A8D08D"/>
              <w:left w:val="nil"/>
              <w:bottom w:val="single" w:sz="4" w:space="0" w:color="A8D08D"/>
              <w:right w:val="single" w:sz="4" w:space="0" w:color="A8D08D"/>
            </w:tcBorders>
            <w:shd w:val="clear" w:color="auto" w:fill="auto"/>
          </w:tcPr>
          <w:p w14:paraId="29319BA9" w14:textId="77777777" w:rsidR="00392A37" w:rsidRPr="00E725D6" w:rsidRDefault="00392A37" w:rsidP="00CA4250">
            <w:pPr>
              <w:rPr>
                <w:sz w:val="20"/>
                <w:szCs w:val="20"/>
              </w:rPr>
            </w:pPr>
            <w:r w:rsidRPr="00E725D6">
              <w:rPr>
                <w:sz w:val="20"/>
                <w:szCs w:val="20"/>
              </w:rPr>
              <w:t>MWCNT-N</w:t>
            </w:r>
          </w:p>
          <w:p w14:paraId="6F2D66F4" w14:textId="77777777" w:rsidR="00392A37" w:rsidRPr="00E725D6" w:rsidRDefault="00392A37" w:rsidP="00CA4250">
            <w:pPr>
              <w:rPr>
                <w:sz w:val="20"/>
                <w:szCs w:val="20"/>
              </w:rPr>
            </w:pPr>
            <w:r w:rsidRPr="00E725D6">
              <w:rPr>
                <w:sz w:val="20"/>
                <w:szCs w:val="20"/>
              </w:rPr>
              <w:t>(D ND, L=3.64 ± 2.26 µm, mean 3.02 µm)</w:t>
            </w:r>
          </w:p>
          <w:p w14:paraId="3BD38033" w14:textId="77777777" w:rsidR="00392A37" w:rsidRPr="00E725D6" w:rsidRDefault="00392A37" w:rsidP="00CA4250">
            <w:pPr>
              <w:rPr>
                <w:sz w:val="20"/>
                <w:szCs w:val="20"/>
              </w:rPr>
            </w:pPr>
            <w:r w:rsidRPr="00E725D6">
              <w:rPr>
                <w:sz w:val="20"/>
                <w:szCs w:val="20"/>
              </w:rPr>
              <w:t>MWCNT-7</w:t>
            </w:r>
          </w:p>
          <w:p w14:paraId="3BE9EB2F" w14:textId="77777777" w:rsidR="00392A37" w:rsidRPr="00E725D6" w:rsidRDefault="00392A37" w:rsidP="00CA4250">
            <w:pPr>
              <w:rPr>
                <w:sz w:val="20"/>
                <w:szCs w:val="20"/>
                <w:highlight w:val="yellow"/>
              </w:rPr>
            </w:pPr>
            <w:r w:rsidRPr="00E725D6">
              <w:rPr>
                <w:sz w:val="20"/>
                <w:szCs w:val="20"/>
              </w:rPr>
              <w:t>(D ND, L= 5.11 ± 2.91 µm, mean 4.47 µm)</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17F04EEE" w14:textId="77777777" w:rsidR="00392A37" w:rsidRPr="00E725D6" w:rsidRDefault="00392A37" w:rsidP="00CA4250">
            <w:pPr>
              <w:rPr>
                <w:sz w:val="20"/>
                <w:szCs w:val="20"/>
              </w:rPr>
            </w:pPr>
            <w:r w:rsidRPr="00E725D6">
              <w:rPr>
                <w:sz w:val="20"/>
                <w:szCs w:val="20"/>
              </w:rPr>
              <w:t>Male Fisher 344 rats</w:t>
            </w:r>
          </w:p>
          <w:p w14:paraId="7910C6AA" w14:textId="77777777" w:rsidR="00392A37" w:rsidRPr="00E725D6" w:rsidRDefault="00392A37" w:rsidP="00CA4250">
            <w:pPr>
              <w:rPr>
                <w:sz w:val="20"/>
                <w:szCs w:val="20"/>
              </w:rPr>
            </w:pPr>
            <w:r w:rsidRPr="00E725D6">
              <w:rPr>
                <w:sz w:val="20"/>
                <w:szCs w:val="20"/>
              </w:rPr>
              <w:t>Age 10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13A26F88" w14:textId="77777777" w:rsidR="00392A37" w:rsidRPr="00E725D6" w:rsidRDefault="00392A37" w:rsidP="00CA4250">
            <w:pPr>
              <w:rPr>
                <w:sz w:val="20"/>
                <w:szCs w:val="20"/>
              </w:rPr>
            </w:pPr>
            <w:r w:rsidRPr="00E725D6">
              <w:rPr>
                <w:sz w:val="20"/>
                <w:szCs w:val="20"/>
              </w:rPr>
              <w:t xml:space="preserve">1.25 mg/rat (Five doses at </w:t>
            </w:r>
            <w:r w:rsidRPr="00E725D6">
              <w:rPr>
                <w:rFonts w:hint="eastAsia"/>
                <w:sz w:val="20"/>
                <w:szCs w:val="20"/>
              </w:rPr>
              <w:t>0</w:t>
            </w:r>
            <w:r w:rsidRPr="00E725D6">
              <w:rPr>
                <w:sz w:val="20"/>
                <w:szCs w:val="20"/>
              </w:rPr>
              <w:t>.25 mg/rat, five times over 9 days period)</w:t>
            </w:r>
          </w:p>
          <w:p w14:paraId="599D6CFA" w14:textId="77777777" w:rsidR="00392A37" w:rsidRPr="00E725D6" w:rsidRDefault="00392A37" w:rsidP="00CA4250">
            <w:pPr>
              <w:rPr>
                <w:sz w:val="20"/>
                <w:szCs w:val="20"/>
                <w:highlight w:val="yellow"/>
              </w:rPr>
            </w:pPr>
            <w:r w:rsidRPr="00E725D6">
              <w:rPr>
                <w:sz w:val="20"/>
                <w:szCs w:val="20"/>
              </w:rPr>
              <w:t>Six hours after the last exposure</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076A91FC" w14:textId="4A9FB4FE" w:rsidR="00392A37" w:rsidRPr="00E725D6" w:rsidRDefault="00392A37" w:rsidP="00CA4250">
            <w:pPr>
              <w:rPr>
                <w:sz w:val="20"/>
                <w:szCs w:val="20"/>
              </w:rPr>
            </w:pPr>
            <w:r w:rsidRPr="00E725D6">
              <w:rPr>
                <w:sz w:val="20"/>
                <w:szCs w:val="20"/>
              </w:rPr>
              <w:t>MWCNT</w:t>
            </w:r>
            <w:r w:rsidR="00452B96">
              <w:rPr>
                <w:sz w:val="20"/>
                <w:szCs w:val="20"/>
              </w:rPr>
              <w:t>s</w:t>
            </w:r>
            <w:r w:rsidRPr="00E725D6">
              <w:rPr>
                <w:sz w:val="20"/>
                <w:szCs w:val="20"/>
              </w:rPr>
              <w:t xml:space="preserve"> treatment caused visceral mesothelial cell proliferation and inflammation in the pleural cavity.</w:t>
            </w:r>
          </w:p>
        </w:tc>
        <w:tc>
          <w:tcPr>
            <w:tcW w:w="213" w:type="pct"/>
            <w:tcBorders>
              <w:top w:val="single" w:sz="4" w:space="0" w:color="A8D08D"/>
              <w:left w:val="single" w:sz="4" w:space="0" w:color="A8D08D"/>
              <w:bottom w:val="single" w:sz="4" w:space="0" w:color="A8D08D"/>
              <w:right w:val="nil"/>
            </w:tcBorders>
            <w:shd w:val="clear" w:color="auto" w:fill="auto"/>
          </w:tcPr>
          <w:p w14:paraId="1E6F17E3" w14:textId="4C0628F0"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&lt;EndNote&gt;&lt;Cite&gt;&lt;Author&gt;Xu&lt;/Author&gt;&lt;Year&gt;2012&lt;/Year&gt;&lt;RecNum&gt;473&lt;/RecNum&gt;&lt;DisplayText&gt;(15)&lt;/DisplayText&gt;&lt;record&gt;&lt;rec-number&gt;473&lt;/rec-number&gt;&lt;foreign-keys&gt;&lt;key app="EN" db-id="50fwpsddv02ease52wfvwts42t00f0zrtf0t" timestamp="1569373409"&gt;473&lt;/key&gt;&lt;/foreign-keys&gt;&lt;ref-type name="Journal Article"&gt;17&lt;/ref-type&gt;&lt;contributors&gt;&lt;authors&gt;&lt;author&gt;Xu, Jiegou&lt;/author&gt;&lt;author&gt;Futakuchi, Mitsuru&lt;/author&gt;&lt;author&gt;Shimizu, Hideo&lt;/author&gt;&lt;author&gt;Alexander, David B.&lt;/author&gt;&lt;author&gt;Yanagihara, Kazuyoshi&lt;/author&gt;&lt;author&gt;Fukamachi, Katsumi&lt;/author&gt;&lt;author&gt;Suzui, Masumi&lt;/author&gt;&lt;author&gt;Kanno, Jun&lt;/author&gt;&lt;author&gt;Hirose, Akihiko&lt;/author&gt;&lt;author&gt;Ogata, Akio&lt;/author&gt;&lt;author&gt;Sakamoto, Yoshimitsu&lt;/author&gt;&lt;author&gt;Nakae, Dai&lt;/author&gt;&lt;author&gt;Omori, Toyonori&lt;/author&gt;&lt;author&gt;Tsuda, Hiroyuki&lt;/author&gt;&lt;/authors&gt;&lt;/contributors&gt;&lt;titles&gt;&lt;title&gt;Multi-walled carbon nanotubes translocate into the pleural cavity and induce visceral mesothelial proliferation in rats&lt;/title&gt;&lt;secondary-title&gt;Cancer Science&lt;/secondary-title&gt;&lt;/titles&gt;&lt;periodical&gt;&lt;full-title&gt;Cancer Science&lt;/full-title&gt;&lt;/periodical&gt;&lt;pages&gt;2045-2050&lt;/pages&gt;&lt;volume&gt;103&lt;/volume&gt;&lt;number&gt;12&lt;/number&gt;&lt;dates&gt;&lt;year&gt;2012&lt;/year&gt;&lt;pub-dates&gt;&lt;date&gt;Dec&lt;/date&gt;&lt;/pub-dates&gt;&lt;/dates&gt;&lt;isbn&gt;1349-7006&lt;/isbn&gt;&lt;accession-num&gt;WOS:000312032100002&lt;/accession-num&gt;&lt;urls&gt;&lt;related-urls&gt;&lt;url&gt;&amp;lt;Go to ISI&amp;gt;://WOS:000312032100002&lt;/url&gt;&lt;/related-urls&gt;&lt;/urls&gt;&lt;electronic-resource-num&gt;10.1111/cas.12005&lt;/electronic-resource-num&gt;&lt;/record&gt;&lt;/Cite&gt;&lt;/EndNote&gt;</w:instrText>
            </w:r>
            <w:r w:rsidRPr="00E725D6">
              <w:rPr>
                <w:sz w:val="21"/>
                <w:szCs w:val="21"/>
              </w:rPr>
              <w:fldChar w:fldCharType="separate"/>
            </w:r>
            <w:r>
              <w:rPr>
                <w:noProof/>
                <w:sz w:val="21"/>
                <w:szCs w:val="21"/>
              </w:rPr>
              <w:t>(15)</w:t>
            </w:r>
            <w:r w:rsidRPr="00E725D6">
              <w:rPr>
                <w:sz w:val="21"/>
                <w:szCs w:val="21"/>
              </w:rPr>
              <w:fldChar w:fldCharType="end"/>
            </w:r>
          </w:p>
        </w:tc>
      </w:tr>
      <w:tr w:rsidR="00392A37" w:rsidRPr="00E725D6" w14:paraId="2CA5F09D"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699"/>
        </w:trPr>
        <w:tc>
          <w:tcPr>
            <w:tcW w:w="1383" w:type="pct"/>
            <w:tcBorders>
              <w:top w:val="single" w:sz="4" w:space="0" w:color="A8D08D"/>
              <w:left w:val="nil"/>
              <w:bottom w:val="single" w:sz="4" w:space="0" w:color="A8D08D"/>
              <w:right w:val="single" w:sz="4" w:space="0" w:color="A8D08D"/>
            </w:tcBorders>
            <w:shd w:val="clear" w:color="auto" w:fill="auto"/>
          </w:tcPr>
          <w:p w14:paraId="7E9B414B" w14:textId="77777777" w:rsidR="00392A37" w:rsidRPr="00E725D6" w:rsidRDefault="00392A37" w:rsidP="00CA4250">
            <w:pPr>
              <w:rPr>
                <w:sz w:val="20"/>
                <w:szCs w:val="20"/>
              </w:rPr>
            </w:pPr>
            <w:r w:rsidRPr="00E725D6">
              <w:rPr>
                <w:sz w:val="20"/>
                <w:szCs w:val="20"/>
              </w:rPr>
              <w:t>MWCNT-L (D mean 150 nm</w:t>
            </w:r>
            <w:bookmarkStart w:id="2" w:name="OLE_LINK2"/>
            <w:bookmarkStart w:id="3" w:name="OLE_LINK1"/>
            <w:r w:rsidRPr="00E725D6">
              <w:rPr>
                <w:sz w:val="20"/>
                <w:szCs w:val="20"/>
              </w:rPr>
              <w:t>, L mean 8 µm</w:t>
            </w:r>
            <w:bookmarkEnd w:id="2"/>
            <w:bookmarkEnd w:id="3"/>
            <w:r w:rsidRPr="00E725D6">
              <w:rPr>
                <w:sz w:val="20"/>
                <w:szCs w:val="20"/>
              </w:rPr>
              <w:t>)</w:t>
            </w:r>
          </w:p>
          <w:p w14:paraId="2524DEDF" w14:textId="77777777" w:rsidR="00392A37" w:rsidRPr="00E725D6" w:rsidRDefault="00392A37" w:rsidP="00CA4250">
            <w:pPr>
              <w:rPr>
                <w:sz w:val="20"/>
                <w:szCs w:val="20"/>
                <w:highlight w:val="yellow"/>
              </w:rPr>
            </w:pPr>
            <w:r w:rsidRPr="00E725D6">
              <w:rPr>
                <w:sz w:val="20"/>
                <w:szCs w:val="20"/>
              </w:rPr>
              <w:t>MWCNT-S (D mean 15 nm, L mean 3 µm)</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1286D7F9" w14:textId="77777777" w:rsidR="00392A37" w:rsidRPr="00E725D6" w:rsidRDefault="00392A37" w:rsidP="00CA4250">
            <w:pPr>
              <w:rPr>
                <w:sz w:val="20"/>
                <w:szCs w:val="20"/>
              </w:rPr>
            </w:pPr>
            <w:r w:rsidRPr="00E725D6">
              <w:rPr>
                <w:rFonts w:hint="eastAsia"/>
                <w:sz w:val="20"/>
                <w:szCs w:val="20"/>
              </w:rPr>
              <w:t>M</w:t>
            </w:r>
            <w:r w:rsidRPr="00E725D6">
              <w:rPr>
                <w:sz w:val="20"/>
                <w:szCs w:val="20"/>
              </w:rPr>
              <w:t>ale F344 rats</w:t>
            </w:r>
          </w:p>
          <w:p w14:paraId="5A181F75" w14:textId="77777777" w:rsidR="00392A37" w:rsidRPr="00E725D6" w:rsidRDefault="00392A37" w:rsidP="00CA4250">
            <w:pPr>
              <w:rPr>
                <w:sz w:val="20"/>
                <w:szCs w:val="20"/>
                <w:highlight w:val="yellow"/>
              </w:rPr>
            </w:pPr>
            <w:r w:rsidRPr="00E725D6">
              <w:rPr>
                <w:sz w:val="20"/>
                <w:szCs w:val="20"/>
              </w:rPr>
              <w:t>Age 8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6A7BA797" w14:textId="77777777" w:rsidR="00392A37" w:rsidRPr="00E725D6" w:rsidRDefault="00392A37" w:rsidP="00CA4250">
            <w:pPr>
              <w:autoSpaceDE w:val="0"/>
              <w:autoSpaceDN w:val="0"/>
              <w:adjustRightInd w:val="0"/>
              <w:rPr>
                <w:sz w:val="20"/>
                <w:szCs w:val="20"/>
              </w:rPr>
            </w:pPr>
            <w:r w:rsidRPr="00E725D6">
              <w:rPr>
                <w:sz w:val="20"/>
                <w:szCs w:val="20"/>
              </w:rPr>
              <w:t xml:space="preserve">1.625 mg⁄ rat (13 doses at </w:t>
            </w:r>
            <w:r w:rsidRPr="00E725D6">
              <w:rPr>
                <w:rFonts w:hint="eastAsia"/>
                <w:sz w:val="20"/>
                <w:szCs w:val="20"/>
              </w:rPr>
              <w:t>0</w:t>
            </w:r>
            <w:r w:rsidRPr="00E725D6">
              <w:rPr>
                <w:sz w:val="20"/>
                <w:szCs w:val="20"/>
              </w:rPr>
              <w:t>.125 mg/rat</w:t>
            </w:r>
            <w:r w:rsidRPr="00E725D6">
              <w:rPr>
                <w:rFonts w:hint="eastAsia"/>
                <w:sz w:val="20"/>
                <w:szCs w:val="20"/>
              </w:rPr>
              <w:t>,</w:t>
            </w:r>
            <w:r w:rsidRPr="00E725D6">
              <w:rPr>
                <w:sz w:val="20"/>
                <w:szCs w:val="20"/>
              </w:rPr>
              <w:t xml:space="preserve"> 13 times over 24 weeks period)</w:t>
            </w:r>
          </w:p>
          <w:p w14:paraId="24D92EC3" w14:textId="77777777" w:rsidR="00392A37" w:rsidRPr="00E725D6" w:rsidRDefault="00392A37" w:rsidP="00CA4250">
            <w:pPr>
              <w:rPr>
                <w:sz w:val="20"/>
                <w:szCs w:val="20"/>
                <w:highlight w:val="yellow"/>
              </w:rPr>
            </w:pPr>
            <w:r w:rsidRPr="00E725D6">
              <w:rPr>
                <w:sz w:val="20"/>
                <w:szCs w:val="20"/>
              </w:rPr>
              <w:t>24 hours after the last exposure</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3AE3BFB0" w14:textId="77777777" w:rsidR="00392A37" w:rsidRPr="00E725D6" w:rsidRDefault="00392A37" w:rsidP="00CA4250">
            <w:pPr>
              <w:autoSpaceDE w:val="0"/>
              <w:autoSpaceDN w:val="0"/>
              <w:adjustRightInd w:val="0"/>
              <w:rPr>
                <w:sz w:val="20"/>
                <w:szCs w:val="20"/>
              </w:rPr>
            </w:pPr>
            <w:r w:rsidRPr="00E725D6">
              <w:rPr>
                <w:sz w:val="20"/>
                <w:szCs w:val="20"/>
              </w:rPr>
              <w:t xml:space="preserve">MWCNT-L induced stronger inflammatory reactions in the pleural cavity and fibrosis and patchy parietal mesothelial proliferation lesions. </w:t>
            </w:r>
          </w:p>
        </w:tc>
        <w:tc>
          <w:tcPr>
            <w:tcW w:w="213" w:type="pct"/>
            <w:tcBorders>
              <w:top w:val="single" w:sz="4" w:space="0" w:color="A8D08D"/>
              <w:left w:val="single" w:sz="4" w:space="0" w:color="A8D08D"/>
              <w:bottom w:val="single" w:sz="4" w:space="0" w:color="A8D08D"/>
              <w:right w:val="nil"/>
            </w:tcBorders>
            <w:shd w:val="clear" w:color="auto" w:fill="auto"/>
          </w:tcPr>
          <w:p w14:paraId="4E3D9C67" w14:textId="13E8B24A"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&lt;EndNote&gt;&lt;Cite&gt;&lt;Author&gt;Xu&lt;/Author&gt;&lt;Year&gt;2014&lt;/Year&gt;&lt;RecNum&gt;450&lt;/RecNum&gt;&lt;DisplayText&gt;(16)&lt;/DisplayText&gt;&lt;record&gt;&lt;rec-number&gt;450&lt;/rec-number&gt;&lt;foreign-keys&gt;&lt;key app="EN" db-id="50fwpsddv02ease52wfvwts42t00f0zrtf0t" timestamp="1569373408"&gt;450&lt;/key&gt;&lt;/foreign-keys&gt;&lt;ref-type name="Journal Article"&gt;17&lt;/ref-type&gt;&lt;contributors&gt;&lt;authors&gt;&lt;author&gt;Xu, Jiegou&lt;/author&gt;&lt;author&gt;Alexander, David B.&lt;/author&gt;&lt;author&gt;Futakuchi, Mitsuru&lt;/author&gt;&lt;author&gt;Numano, Takamasa&lt;/author&gt;&lt;author&gt;Fukamachi, Katsumi&lt;/author&gt;&lt;author&gt;Suzui, Masumi&lt;/author&gt;&lt;author&gt;Omori, Toyonori&lt;/author&gt;&lt;author&gt;Kanno, Jun&lt;/author&gt;&lt;author&gt;Hirose, Akihiko&lt;/author&gt;&lt;author&gt;Tsuda, Hiroyuki&lt;/author&gt;&lt;/authors&gt;&lt;/contributors&gt;&lt;titles&gt;&lt;title&gt;Size- and shape-dependent pleural translocation, deposition, fibrogenesis, and mesothelial proliferation by multiwalled carbon nanotubes&lt;/title&gt;&lt;secondary-title&gt;Cancer Science&lt;/secondary-title&gt;&lt;/titles&gt;&lt;periodical&gt;&lt;full-title&gt;Cancer Science&lt;/full-title&gt;&lt;/periodical&gt;&lt;pages&gt;763-769&lt;/pages&gt;&lt;volume&gt;105&lt;/volume&gt;&lt;number&gt;7&lt;/number&gt;&lt;dates&gt;&lt;year&gt;2014&lt;/year&gt;&lt;pub-dates&gt;&lt;date&gt;Jul&lt;/date&gt;&lt;/pub-dates&gt;&lt;/dates&gt;&lt;isbn&gt;1347-9032&lt;/isbn&gt;&lt;accession-num&gt;WOS:000340602800003&lt;/accession-num&gt;&lt;urls&gt;&lt;related-urls&gt;&lt;url&gt;&amp;lt;Go to ISI&amp;gt;://WOS:000340602800003&lt;/url&gt;&lt;/related-urls&gt;&lt;/urls&gt;&lt;electronic-resource-num&gt;10.1111/cas.12437&lt;/electronic-resource-num&gt;&lt;/record&gt;&lt;/Cite&gt;&lt;/EndNote&gt;</w:instrText>
            </w:r>
            <w:r w:rsidRPr="00E725D6">
              <w:rPr>
                <w:sz w:val="21"/>
                <w:szCs w:val="21"/>
              </w:rPr>
              <w:fldChar w:fldCharType="separate"/>
            </w:r>
            <w:r>
              <w:rPr>
                <w:noProof/>
                <w:sz w:val="21"/>
                <w:szCs w:val="21"/>
              </w:rPr>
              <w:t>(16)</w:t>
            </w:r>
            <w:r w:rsidRPr="00E725D6">
              <w:rPr>
                <w:sz w:val="21"/>
                <w:szCs w:val="21"/>
              </w:rPr>
              <w:fldChar w:fldCharType="end"/>
            </w:r>
          </w:p>
        </w:tc>
      </w:tr>
      <w:tr w:rsidR="00392A37" w:rsidRPr="00E725D6" w14:paraId="259F4450"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699"/>
        </w:trPr>
        <w:tc>
          <w:tcPr>
            <w:tcW w:w="1383" w:type="pct"/>
            <w:tcBorders>
              <w:top w:val="single" w:sz="4" w:space="0" w:color="A8D08D"/>
              <w:left w:val="nil"/>
              <w:bottom w:val="single" w:sz="4" w:space="0" w:color="A8D08D"/>
              <w:right w:val="single" w:sz="4" w:space="0" w:color="A8D08D"/>
            </w:tcBorders>
            <w:shd w:val="clear" w:color="auto" w:fill="auto"/>
          </w:tcPr>
          <w:p w14:paraId="750C7EAA" w14:textId="77777777" w:rsidR="00392A37" w:rsidRPr="00E725D6" w:rsidRDefault="00392A37" w:rsidP="00CA4250">
            <w:pPr>
              <w:rPr>
                <w:sz w:val="20"/>
                <w:szCs w:val="20"/>
              </w:rPr>
            </w:pPr>
            <w:r w:rsidRPr="00E725D6">
              <w:rPr>
                <w:sz w:val="20"/>
                <w:szCs w:val="20"/>
              </w:rPr>
              <w:t xml:space="preserve">MWCNT 1 </w:t>
            </w:r>
          </w:p>
          <w:p w14:paraId="7B643278" w14:textId="77777777" w:rsidR="00392A37" w:rsidRPr="00E725D6" w:rsidRDefault="00392A37" w:rsidP="00CA4250">
            <w:pPr>
              <w:rPr>
                <w:sz w:val="20"/>
                <w:szCs w:val="20"/>
              </w:rPr>
            </w:pPr>
            <w:r w:rsidRPr="00E725D6">
              <w:rPr>
                <w:sz w:val="20"/>
                <w:szCs w:val="20"/>
              </w:rPr>
              <w:t>(L=7.41±3.52 µm, D</w:t>
            </w:r>
            <w:r w:rsidRPr="00E725D6">
              <w:rPr>
                <w:sz w:val="20"/>
                <w:szCs w:val="20"/>
                <w:vertAlign w:val="superscript"/>
              </w:rPr>
              <w:t>a</w:t>
            </w:r>
            <w:r w:rsidRPr="00E725D6">
              <w:rPr>
                <w:sz w:val="20"/>
                <w:szCs w:val="20"/>
              </w:rPr>
              <w:t>=30-200</w:t>
            </w:r>
            <w:r w:rsidRPr="00E725D6">
              <w:rPr>
                <w:rFonts w:hint="eastAsia"/>
                <w:sz w:val="20"/>
                <w:szCs w:val="20"/>
              </w:rPr>
              <w:t>,</w:t>
            </w:r>
            <w:r w:rsidRPr="00E725D6">
              <w:rPr>
                <w:sz w:val="20"/>
                <w:szCs w:val="20"/>
              </w:rPr>
              <w:t xml:space="preserve"> mean 177 nm)</w:t>
            </w:r>
          </w:p>
          <w:p w14:paraId="4DF12964" w14:textId="77777777" w:rsidR="00392A37" w:rsidRPr="00E725D6" w:rsidRDefault="00392A37" w:rsidP="00CA4250">
            <w:pPr>
              <w:rPr>
                <w:sz w:val="20"/>
                <w:szCs w:val="20"/>
              </w:rPr>
            </w:pPr>
            <w:r w:rsidRPr="00E725D6">
              <w:rPr>
                <w:sz w:val="20"/>
                <w:szCs w:val="20"/>
              </w:rPr>
              <w:t xml:space="preserve">MWCNT 2 </w:t>
            </w:r>
          </w:p>
          <w:p w14:paraId="37CDCEA6" w14:textId="77777777" w:rsidR="00392A37" w:rsidRPr="00E725D6" w:rsidRDefault="00392A37" w:rsidP="00CA4250">
            <w:pPr>
              <w:rPr>
                <w:sz w:val="20"/>
                <w:szCs w:val="20"/>
                <w:highlight w:val="yellow"/>
              </w:rPr>
            </w:pPr>
            <w:r w:rsidRPr="00E725D6">
              <w:rPr>
                <w:sz w:val="20"/>
                <w:szCs w:val="20"/>
              </w:rPr>
              <w:t>(L=4.27±2.88 µm, D</w:t>
            </w:r>
            <w:r w:rsidRPr="00E725D6">
              <w:rPr>
                <w:sz w:val="20"/>
                <w:szCs w:val="20"/>
                <w:vertAlign w:val="superscript"/>
              </w:rPr>
              <w:t>a</w:t>
            </w:r>
            <w:r w:rsidRPr="00E725D6">
              <w:rPr>
                <w:sz w:val="20"/>
                <w:szCs w:val="20"/>
              </w:rPr>
              <w:t>=70-170 nm, mean 90 nm)</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6D7D90AA" w14:textId="77777777" w:rsidR="00392A37" w:rsidRPr="00E725D6" w:rsidRDefault="00392A37" w:rsidP="00CA4250">
            <w:pPr>
              <w:rPr>
                <w:sz w:val="20"/>
                <w:szCs w:val="20"/>
              </w:rPr>
            </w:pPr>
            <w:r w:rsidRPr="00E725D6">
              <w:rPr>
                <w:sz w:val="20"/>
                <w:szCs w:val="20"/>
              </w:rPr>
              <w:t>Male F344 rats</w:t>
            </w:r>
          </w:p>
          <w:p w14:paraId="0523CC36" w14:textId="77777777" w:rsidR="00392A37" w:rsidRPr="00E725D6" w:rsidRDefault="00392A37" w:rsidP="00CA4250">
            <w:pPr>
              <w:rPr>
                <w:sz w:val="20"/>
                <w:szCs w:val="20"/>
                <w:highlight w:val="yellow"/>
              </w:rPr>
            </w:pPr>
            <w:r w:rsidRPr="00E725D6">
              <w:rPr>
                <w:rFonts w:hint="eastAsia"/>
                <w:sz w:val="20"/>
                <w:szCs w:val="20"/>
              </w:rPr>
              <w:t>A</w:t>
            </w:r>
            <w:r w:rsidRPr="00E725D6">
              <w:rPr>
                <w:sz w:val="20"/>
                <w:szCs w:val="20"/>
              </w:rPr>
              <w:t>ge 8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495DF03C" w14:textId="44ED3669" w:rsidR="00392A37" w:rsidRPr="00E725D6" w:rsidRDefault="00392A37" w:rsidP="00CA4250">
            <w:pPr>
              <w:rPr>
                <w:sz w:val="20"/>
                <w:szCs w:val="20"/>
              </w:rPr>
            </w:pPr>
            <w:r w:rsidRPr="00E725D6">
              <w:rPr>
                <w:sz w:val="20"/>
                <w:szCs w:val="20"/>
              </w:rPr>
              <w:t>2 mg/rat</w:t>
            </w:r>
            <w:r w:rsidR="004E25DD">
              <w:rPr>
                <w:sz w:val="20"/>
                <w:szCs w:val="20"/>
              </w:rPr>
              <w:t xml:space="preserve"> </w:t>
            </w:r>
            <w:r w:rsidRPr="00E725D6">
              <w:rPr>
                <w:sz w:val="20"/>
                <w:szCs w:val="20"/>
              </w:rPr>
              <w:t>(8 doses at 0.25 mg/rat, 2 times/week for 4 weeks)</w:t>
            </w:r>
          </w:p>
          <w:p w14:paraId="33D6059D" w14:textId="77777777" w:rsidR="00392A37" w:rsidRPr="00E725D6" w:rsidRDefault="00392A37" w:rsidP="00CA4250">
            <w:pPr>
              <w:autoSpaceDE w:val="0"/>
              <w:autoSpaceDN w:val="0"/>
              <w:adjustRightInd w:val="0"/>
              <w:rPr>
                <w:sz w:val="20"/>
                <w:szCs w:val="20"/>
                <w:highlight w:val="yellow"/>
              </w:rPr>
            </w:pPr>
            <w:r w:rsidRPr="00E725D6">
              <w:rPr>
                <w:sz w:val="20"/>
                <w:szCs w:val="20"/>
              </w:rPr>
              <w:t>24 h and at 3 months after the last exposure</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34A22D61" w14:textId="77777777" w:rsidR="00392A37" w:rsidRPr="00E725D6" w:rsidRDefault="00392A37" w:rsidP="00CA4250">
            <w:pPr>
              <w:autoSpaceDE w:val="0"/>
              <w:autoSpaceDN w:val="0"/>
              <w:adjustRightInd w:val="0"/>
              <w:rPr>
                <w:sz w:val="20"/>
                <w:szCs w:val="20"/>
                <w:highlight w:val="yellow"/>
              </w:rPr>
            </w:pPr>
            <w:r w:rsidRPr="00E725D6">
              <w:rPr>
                <w:sz w:val="20"/>
                <w:szCs w:val="20"/>
              </w:rPr>
              <w:t>MWCNTs induced pleural inflammation, persistent pleural fibrosis, and mesothelial proliferation in both the visceral and parietal pleura.</w:t>
            </w:r>
          </w:p>
        </w:tc>
        <w:tc>
          <w:tcPr>
            <w:tcW w:w="213" w:type="pct"/>
            <w:tcBorders>
              <w:top w:val="single" w:sz="4" w:space="0" w:color="A8D08D"/>
              <w:left w:val="single" w:sz="4" w:space="0" w:color="A8D08D"/>
              <w:bottom w:val="single" w:sz="4" w:space="0" w:color="A8D08D"/>
              <w:right w:val="nil"/>
            </w:tcBorders>
            <w:shd w:val="clear" w:color="auto" w:fill="auto"/>
          </w:tcPr>
          <w:p w14:paraId="4CB3B7CE" w14:textId="53ACB980" w:rsidR="00392A37" w:rsidRPr="00E725D6" w:rsidRDefault="00392A37" w:rsidP="00CA4250">
            <w:pPr>
              <w:rPr>
                <w:sz w:val="21"/>
                <w:szCs w:val="21"/>
                <w:highlight w:val="yellow"/>
              </w:rPr>
            </w:pPr>
            <w:r w:rsidRPr="00E725D6">
              <w:rPr>
                <w:sz w:val="21"/>
                <w:szCs w:val="21"/>
              </w:rPr>
              <w:fldChar w:fldCharType="begin"/>
            </w:r>
            <w:r>
              <w:rPr>
                <w:sz w:val="21"/>
                <w:szCs w:val="21"/>
              </w:rPr>
              <w:instrText xml:space="preserve"> ADDIN EN.CITE &lt;EndNote&gt;&lt;Cite&gt;&lt;Author&gt;Liao&lt;/Author&gt;&lt;Year&gt;2018&lt;/Year&gt;&lt;RecNum&gt;612&lt;/RecNum&gt;&lt;DisplayText&gt;(17)&lt;/DisplayText&gt;&lt;record&gt;&lt;rec-number&gt;612&lt;/rec-number&gt;&lt;foreign-keys&gt;&lt;key app="EN" db-id="50fwpsddv02ease52wfvwts42t00f0zrtf0t" timestamp="1584019280"&gt;612&lt;/key&gt;&lt;/foreign-keys&gt;&lt;ref-type name="Journal Article"&gt;17&lt;/ref-type&gt;&lt;contributors&gt;&lt;authors&gt;&lt;author&gt;Liao, Dongping&lt;/author&gt;&lt;author&gt;Wang, Qiqi&lt;/author&gt;&lt;author&gt;He, Jiali&lt;/author&gt;&lt;author&gt;Alexander, David B.&lt;/author&gt;&lt;author&gt;Abdelgied, Mohamed&lt;/author&gt;&lt;author&gt;El-Gazzar, Ahmed M.&lt;/author&gt;&lt;author&gt;Futakuchi, Mitsuru&lt;/author&gt;&lt;author&gt;Suzui, Masumi&lt;/author&gt;&lt;author&gt;Kanno, Jun&lt;/author&gt;&lt;author&gt;Hirose, Akihiko&lt;/author&gt;&lt;author&gt;Xu, Jiegou&lt;/author&gt;&lt;author&gt;Tsuda, Hiroyuki&lt;/author&gt;&lt;/authors&gt;&lt;/contributors&gt;&lt;titles&gt;&lt;title&gt;Persistent Pleural Lesions and Inflammation by Pulmonary Exposure of Multiwalled Carbon Nanotubes&lt;/title&gt;&lt;secondary-title&gt;Chemical Research in Toxicology&lt;/secondary-title&gt;&lt;/titles&gt;&lt;periodical&gt;&lt;full-title&gt;Chemical Research in Toxicology&lt;/full-title&gt;&lt;/periodical&gt;&lt;pages&gt;1025-1031&lt;/pages&gt;&lt;volume&gt;31&lt;/volume&gt;&lt;number&gt;10&lt;/number&gt;&lt;dates&gt;&lt;year&gt;2018&lt;/year&gt;&lt;pub-dates&gt;&lt;date&gt;Oct&lt;/date&gt;&lt;/pub-dates&gt;&lt;/dates&gt;&lt;isbn&gt;0893-228X&lt;/isbn&gt;&lt;accession-num&gt;WOS:000447680300006&lt;/accession-num&gt;&lt;urls&gt;&lt;related-urls&gt;&lt;url&gt;&amp;lt;Go to ISI&amp;gt;://WOS:000447680300006&lt;/url&gt;&lt;/related-urls&gt;&lt;/urls&gt;&lt;electronic-resource-num&gt;10.1021/acs.chemrestox.8b00067&lt;/electronic-resource-num&gt;&lt;/record&gt;&lt;/Cite&gt;&lt;/EndNote&gt;</w:instrText>
            </w:r>
            <w:r w:rsidRPr="00E725D6">
              <w:rPr>
                <w:sz w:val="21"/>
                <w:szCs w:val="21"/>
              </w:rPr>
              <w:fldChar w:fldCharType="separate"/>
            </w:r>
            <w:r>
              <w:rPr>
                <w:noProof/>
                <w:sz w:val="21"/>
                <w:szCs w:val="21"/>
              </w:rPr>
              <w:t>(17)</w:t>
            </w:r>
            <w:r w:rsidRPr="00E725D6">
              <w:rPr>
                <w:sz w:val="21"/>
                <w:szCs w:val="21"/>
              </w:rPr>
              <w:fldChar w:fldCharType="end"/>
            </w:r>
          </w:p>
        </w:tc>
      </w:tr>
      <w:tr w:rsidR="00392A37" w:rsidRPr="00E725D6" w14:paraId="1D943D1E"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699"/>
        </w:trPr>
        <w:tc>
          <w:tcPr>
            <w:tcW w:w="1383" w:type="pct"/>
            <w:tcBorders>
              <w:top w:val="single" w:sz="4" w:space="0" w:color="A8D08D"/>
              <w:left w:val="nil"/>
              <w:bottom w:val="single" w:sz="4" w:space="0" w:color="A8D08D"/>
              <w:right w:val="single" w:sz="4" w:space="0" w:color="A8D08D"/>
            </w:tcBorders>
            <w:shd w:val="clear" w:color="auto" w:fill="auto"/>
          </w:tcPr>
          <w:p w14:paraId="6A0C68CF" w14:textId="77777777" w:rsidR="00392A37" w:rsidRPr="00E725D6" w:rsidRDefault="00392A37" w:rsidP="00CA4250">
            <w:pPr>
              <w:rPr>
                <w:sz w:val="20"/>
                <w:szCs w:val="20"/>
              </w:rPr>
            </w:pPr>
            <w:r w:rsidRPr="00E725D6">
              <w:rPr>
                <w:sz w:val="20"/>
                <w:szCs w:val="20"/>
              </w:rPr>
              <w:t>MWCNT-N (D</w:t>
            </w:r>
            <w:r w:rsidRPr="00E725D6">
              <w:rPr>
                <w:sz w:val="20"/>
                <w:szCs w:val="20"/>
                <w:vertAlign w:val="superscript"/>
              </w:rPr>
              <w:t>a</w:t>
            </w:r>
            <w:r w:rsidRPr="00E725D6">
              <w:rPr>
                <w:sz w:val="20"/>
                <w:szCs w:val="20"/>
              </w:rPr>
              <w:t>=1-20 nm)</w:t>
            </w:r>
          </w:p>
          <w:p w14:paraId="791DAC6E" w14:textId="77777777" w:rsidR="00392A37" w:rsidRPr="00E725D6" w:rsidRDefault="00392A37" w:rsidP="00CA4250">
            <w:pPr>
              <w:rPr>
                <w:sz w:val="20"/>
                <w:szCs w:val="20"/>
              </w:rPr>
            </w:pPr>
            <w:r w:rsidRPr="00E725D6">
              <w:rPr>
                <w:sz w:val="20"/>
                <w:szCs w:val="20"/>
              </w:rPr>
              <w:t>Unfiltered (L=4.2±2.9 µm)</w:t>
            </w:r>
          </w:p>
          <w:p w14:paraId="026CF2FF" w14:textId="77777777" w:rsidR="00392A37" w:rsidRPr="00E725D6" w:rsidRDefault="00392A37" w:rsidP="00CA4250">
            <w:pPr>
              <w:rPr>
                <w:sz w:val="20"/>
                <w:szCs w:val="20"/>
              </w:rPr>
            </w:pPr>
            <w:r w:rsidRPr="00E725D6">
              <w:rPr>
                <w:sz w:val="20"/>
                <w:szCs w:val="20"/>
              </w:rPr>
              <w:t>Flow-through (L=2.6±1.6 µm)</w:t>
            </w:r>
          </w:p>
          <w:p w14:paraId="28B2DE01" w14:textId="77777777" w:rsidR="00392A37" w:rsidRPr="00E725D6" w:rsidRDefault="00392A37" w:rsidP="00CA4250">
            <w:pPr>
              <w:rPr>
                <w:sz w:val="20"/>
                <w:szCs w:val="20"/>
                <w:highlight w:val="yellow"/>
              </w:rPr>
            </w:pPr>
            <w:r w:rsidRPr="00E725D6">
              <w:rPr>
                <w:sz w:val="20"/>
                <w:szCs w:val="20"/>
              </w:rPr>
              <w:t>Retained (&gt;2.6 µm)</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70FB9D23" w14:textId="77777777" w:rsidR="00392A37" w:rsidRPr="00E725D6" w:rsidRDefault="00392A37" w:rsidP="00CA4250">
            <w:pPr>
              <w:rPr>
                <w:sz w:val="20"/>
                <w:szCs w:val="20"/>
              </w:rPr>
            </w:pPr>
            <w:r w:rsidRPr="00E725D6">
              <w:rPr>
                <w:sz w:val="20"/>
                <w:szCs w:val="20"/>
              </w:rPr>
              <w:t>Male F344 rats</w:t>
            </w:r>
          </w:p>
          <w:p w14:paraId="7FC83136" w14:textId="77777777" w:rsidR="00392A37" w:rsidRPr="00E725D6" w:rsidRDefault="00392A37" w:rsidP="00CA4250">
            <w:pPr>
              <w:rPr>
                <w:sz w:val="20"/>
                <w:szCs w:val="20"/>
                <w:highlight w:val="yellow"/>
              </w:rPr>
            </w:pPr>
            <w:r w:rsidRPr="00E725D6">
              <w:rPr>
                <w:sz w:val="20"/>
                <w:szCs w:val="20"/>
              </w:rPr>
              <w:t>Age 10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3E14DB3B" w14:textId="77777777" w:rsidR="00392A37" w:rsidRPr="00E725D6" w:rsidRDefault="00392A37" w:rsidP="00CA4250">
            <w:pPr>
              <w:rPr>
                <w:sz w:val="20"/>
                <w:szCs w:val="20"/>
              </w:rPr>
            </w:pPr>
            <w:r w:rsidRPr="00E725D6">
              <w:rPr>
                <w:sz w:val="20"/>
                <w:szCs w:val="20"/>
              </w:rPr>
              <w:t xml:space="preserve">1 </w:t>
            </w:r>
            <w:proofErr w:type="spellStart"/>
            <w:r w:rsidRPr="00E725D6">
              <w:rPr>
                <w:sz w:val="20"/>
                <w:szCs w:val="20"/>
              </w:rPr>
              <w:t>mg⁄rat</w:t>
            </w:r>
            <w:proofErr w:type="spellEnd"/>
            <w:r w:rsidRPr="00E725D6">
              <w:rPr>
                <w:sz w:val="20"/>
                <w:szCs w:val="20"/>
              </w:rPr>
              <w:t xml:space="preserve"> (8 doses at </w:t>
            </w:r>
            <w:r w:rsidRPr="00E725D6">
              <w:rPr>
                <w:rFonts w:hint="eastAsia"/>
                <w:sz w:val="20"/>
                <w:szCs w:val="20"/>
              </w:rPr>
              <w:t>0</w:t>
            </w:r>
            <w:r w:rsidRPr="00E725D6">
              <w:rPr>
                <w:sz w:val="20"/>
                <w:szCs w:val="20"/>
              </w:rPr>
              <w:t>.125 mg/rat</w:t>
            </w:r>
            <w:r w:rsidRPr="00E725D6">
              <w:rPr>
                <w:rFonts w:hint="eastAsia"/>
                <w:sz w:val="20"/>
                <w:szCs w:val="20"/>
              </w:rPr>
              <w:t>,</w:t>
            </w:r>
            <w:r w:rsidRPr="00E725D6">
              <w:rPr>
                <w:sz w:val="20"/>
                <w:szCs w:val="20"/>
              </w:rPr>
              <w:t xml:space="preserve"> 8 times over 2 weeks period)</w:t>
            </w:r>
          </w:p>
          <w:p w14:paraId="412B2E97" w14:textId="77777777" w:rsidR="00392A37" w:rsidRPr="00E725D6" w:rsidRDefault="00392A37" w:rsidP="00CA4250">
            <w:pPr>
              <w:rPr>
                <w:sz w:val="20"/>
                <w:szCs w:val="20"/>
              </w:rPr>
            </w:pPr>
            <w:r w:rsidRPr="00E725D6">
              <w:rPr>
                <w:sz w:val="20"/>
                <w:szCs w:val="20"/>
              </w:rPr>
              <w:t>109 weeks after the last exposure</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30A72DA0" w14:textId="77777777" w:rsidR="00392A37" w:rsidRPr="00E725D6" w:rsidRDefault="00392A37" w:rsidP="00CA4250">
            <w:pPr>
              <w:autoSpaceDE w:val="0"/>
              <w:autoSpaceDN w:val="0"/>
              <w:adjustRightInd w:val="0"/>
              <w:rPr>
                <w:sz w:val="20"/>
                <w:szCs w:val="20"/>
              </w:rPr>
            </w:pPr>
            <w:r w:rsidRPr="00E725D6">
              <w:rPr>
                <w:sz w:val="20"/>
                <w:szCs w:val="20"/>
              </w:rPr>
              <w:t>Both the unfiltered and flow-through fractions induced mesothelioma.</w:t>
            </w:r>
          </w:p>
        </w:tc>
        <w:tc>
          <w:tcPr>
            <w:tcW w:w="213" w:type="pct"/>
            <w:tcBorders>
              <w:top w:val="single" w:sz="4" w:space="0" w:color="A8D08D"/>
              <w:left w:val="single" w:sz="4" w:space="0" w:color="A8D08D"/>
              <w:bottom w:val="single" w:sz="4" w:space="0" w:color="A8D08D"/>
              <w:right w:val="nil"/>
            </w:tcBorders>
            <w:shd w:val="clear" w:color="auto" w:fill="auto"/>
          </w:tcPr>
          <w:p w14:paraId="188E13A4" w14:textId="5285CF49"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&lt;EndNote&gt;&lt;Cite&gt;&lt;Author&gt;Suzui&lt;/Author&gt;&lt;Year&gt;2016&lt;/Year&gt;&lt;RecNum&gt;467&lt;/RecNum&gt;&lt;DisplayText&gt;(18)&lt;/DisplayText&gt;&lt;record&gt;&lt;rec-number&gt;467&lt;/rec-number&gt;&lt;foreign-keys&gt;&lt;key app="EN" db-id="50fwpsddv02ease52wfvwts42t00f0zrtf0t" timestamp="1569373409"&gt;467&lt;/key&gt;&lt;/foreign-keys&gt;&lt;ref-type name="Journal Article"&gt;17&lt;/ref-type&gt;&lt;contributors&gt;&lt;authors&gt;&lt;author&gt;Suzui, Masumi&lt;/author&gt;&lt;author&gt;Futakuchi, Mitsuru&lt;/author&gt;&lt;author&gt;Fukamachi, Katsumi&lt;/author&gt;&lt;author&gt;Numano, Takamasa&lt;/author&gt;&lt;author&gt;Abdelgied, Mohamed&lt;/author&gt;&lt;author&gt;Takahashi, Satoru&lt;/author&gt;&lt;author&gt;Ohnishi, Makoto&lt;/author&gt;&lt;author&gt;Omori, Toyonori&lt;/author&gt;&lt;author&gt;Tsuruoka, Shuji&lt;/author&gt;&lt;author&gt;Hirose, Akihiko&lt;/author&gt;&lt;author&gt;Kanno, Jun&lt;/author&gt;&lt;author&gt;Sakamoto, Yoshimitsu&lt;/author&gt;&lt;author&gt;Alexander, David B.&lt;/author&gt;&lt;author&gt;Alexander, William T.&lt;/author&gt;&lt;author&gt;Xu, Jiegou&lt;/author&gt;&lt;author&gt;Tsuda, Hiroyuki&lt;/author&gt;&lt;/authors&gt;&lt;/contributors&gt;&lt;titles&gt;&lt;title&gt;Multiwalled carbon nanotubes intratracheally instilled into the rat lung induce development of pleural malignant mesothelioma and lung tumors&lt;/title&gt;&lt;secondary-title&gt;Cancer Science&lt;/secondary-title&gt;&lt;/titles&gt;&lt;periodical&gt;&lt;full-title&gt;Cancer Science&lt;/full-title&gt;&lt;/periodical&gt;&lt;pages&gt;924-935&lt;/pages&gt;&lt;volume&gt;107&lt;/volume&gt;&lt;number&gt;7&lt;/number&gt;&lt;dates&gt;&lt;year&gt;2016&lt;/year&gt;&lt;pub-dates&gt;&lt;date&gt;Jul&lt;/date&gt;&lt;/pub-dates&gt;&lt;/dates&gt;&lt;isbn&gt;1347-9032&lt;/isbn&gt;&lt;accession-num&gt;WOS:000384724100008&lt;/accession-num&gt;&lt;urls&gt;&lt;related-urls&gt;&lt;url&gt;&amp;lt;Go to ISI&amp;gt;://WOS:000384724100008&lt;/url&gt;&lt;/related-urls&gt;&lt;/urls&gt;&lt;electronic-resource-num&gt;10.1111/cas.12954&lt;/electronic-resource-num&gt;&lt;/record&gt;&lt;/Cite&gt;&lt;/EndNote&gt;</w:instrText>
            </w:r>
            <w:r w:rsidRPr="00E725D6">
              <w:rPr>
                <w:sz w:val="21"/>
                <w:szCs w:val="21"/>
              </w:rPr>
              <w:fldChar w:fldCharType="separate"/>
            </w:r>
            <w:r>
              <w:rPr>
                <w:noProof/>
                <w:sz w:val="21"/>
                <w:szCs w:val="21"/>
              </w:rPr>
              <w:t>(18)</w:t>
            </w:r>
            <w:r w:rsidRPr="00E725D6">
              <w:rPr>
                <w:sz w:val="21"/>
                <w:szCs w:val="21"/>
              </w:rPr>
              <w:fldChar w:fldCharType="end"/>
            </w:r>
          </w:p>
        </w:tc>
      </w:tr>
      <w:tr w:rsidR="00392A37" w:rsidRPr="00E725D6" w14:paraId="6617D1E7"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699"/>
        </w:trPr>
        <w:tc>
          <w:tcPr>
            <w:tcW w:w="1383" w:type="pct"/>
            <w:tcBorders>
              <w:top w:val="single" w:sz="4" w:space="0" w:color="A8D08D"/>
              <w:left w:val="nil"/>
              <w:bottom w:val="single" w:sz="4" w:space="0" w:color="A8D08D"/>
              <w:right w:val="single" w:sz="4" w:space="0" w:color="A8D08D"/>
            </w:tcBorders>
            <w:shd w:val="clear" w:color="auto" w:fill="auto"/>
          </w:tcPr>
          <w:p w14:paraId="5AF966C3" w14:textId="77777777" w:rsidR="00392A37" w:rsidRPr="00E725D6" w:rsidRDefault="00392A37" w:rsidP="00CA4250">
            <w:pPr>
              <w:rPr>
                <w:sz w:val="20"/>
                <w:szCs w:val="20"/>
              </w:rPr>
            </w:pPr>
            <w:r w:rsidRPr="00E725D6">
              <w:rPr>
                <w:sz w:val="20"/>
                <w:szCs w:val="20"/>
              </w:rPr>
              <w:lastRenderedPageBreak/>
              <w:t>MWCT-7</w:t>
            </w:r>
          </w:p>
          <w:p w14:paraId="2CE82FE4" w14:textId="77777777" w:rsidR="00392A37" w:rsidRPr="00E725D6" w:rsidRDefault="00392A37" w:rsidP="00CA4250">
            <w:pPr>
              <w:rPr>
                <w:sz w:val="20"/>
                <w:szCs w:val="20"/>
                <w:highlight w:val="yellow"/>
              </w:rPr>
            </w:pPr>
            <w:r w:rsidRPr="00E725D6">
              <w:rPr>
                <w:rFonts w:hint="eastAsia"/>
                <w:sz w:val="20"/>
                <w:szCs w:val="20"/>
              </w:rPr>
              <w:t>(</w:t>
            </w:r>
            <w:r w:rsidRPr="00E725D6">
              <w:rPr>
                <w:sz w:val="20"/>
                <w:szCs w:val="20"/>
              </w:rPr>
              <w:t>ND)</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62820AA1" w14:textId="77777777" w:rsidR="00392A37" w:rsidRPr="00E725D6" w:rsidRDefault="00392A37" w:rsidP="00CA4250">
            <w:pPr>
              <w:rPr>
                <w:sz w:val="20"/>
                <w:szCs w:val="20"/>
              </w:rPr>
            </w:pPr>
            <w:r w:rsidRPr="00E725D6">
              <w:rPr>
                <w:sz w:val="20"/>
                <w:szCs w:val="20"/>
              </w:rPr>
              <w:t>Male F344 rats</w:t>
            </w:r>
          </w:p>
          <w:p w14:paraId="31DEA34C" w14:textId="77777777" w:rsidR="00392A37" w:rsidRPr="00E725D6" w:rsidRDefault="00392A37" w:rsidP="00CA4250">
            <w:pPr>
              <w:rPr>
                <w:sz w:val="20"/>
                <w:szCs w:val="20"/>
                <w:highlight w:val="yellow"/>
              </w:rPr>
            </w:pPr>
            <w:r w:rsidRPr="00E725D6">
              <w:rPr>
                <w:sz w:val="20"/>
                <w:szCs w:val="20"/>
              </w:rPr>
              <w:t>Age 10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452B6829" w14:textId="7B27F130" w:rsidR="00392A37" w:rsidRPr="00E725D6" w:rsidRDefault="00392A37" w:rsidP="00CA4250">
            <w:pPr>
              <w:rPr>
                <w:sz w:val="20"/>
                <w:szCs w:val="20"/>
              </w:rPr>
            </w:pPr>
            <w:r w:rsidRPr="00E725D6">
              <w:rPr>
                <w:sz w:val="20"/>
                <w:szCs w:val="20"/>
              </w:rPr>
              <w:t xml:space="preserve">1.5 mg/rat (12 doses at </w:t>
            </w:r>
            <w:r w:rsidRPr="00E725D6">
              <w:rPr>
                <w:rFonts w:hint="eastAsia"/>
                <w:sz w:val="20"/>
                <w:szCs w:val="20"/>
              </w:rPr>
              <w:t>0</w:t>
            </w:r>
            <w:r w:rsidRPr="00E725D6">
              <w:rPr>
                <w:sz w:val="20"/>
                <w:szCs w:val="20"/>
              </w:rPr>
              <w:t>.125 mg/rat</w:t>
            </w:r>
            <w:r w:rsidRPr="00E725D6">
              <w:rPr>
                <w:rFonts w:hint="eastAsia"/>
                <w:sz w:val="20"/>
                <w:szCs w:val="20"/>
              </w:rPr>
              <w:t>,</w:t>
            </w:r>
            <w:r w:rsidR="00F37A7E">
              <w:rPr>
                <w:sz w:val="20"/>
                <w:szCs w:val="20"/>
              </w:rPr>
              <w:t xml:space="preserve"> </w:t>
            </w:r>
            <w:r w:rsidRPr="00E725D6">
              <w:rPr>
                <w:sz w:val="20"/>
                <w:szCs w:val="20"/>
              </w:rPr>
              <w:t>once a week for 12 weeks)</w:t>
            </w:r>
          </w:p>
          <w:p w14:paraId="2D47C6A9" w14:textId="77777777" w:rsidR="00392A37" w:rsidRPr="00E725D6" w:rsidRDefault="00392A37" w:rsidP="00CA4250">
            <w:pPr>
              <w:rPr>
                <w:sz w:val="20"/>
                <w:szCs w:val="20"/>
                <w:highlight w:val="yellow"/>
              </w:rPr>
            </w:pPr>
            <w:r w:rsidRPr="00E725D6">
              <w:rPr>
                <w:sz w:val="20"/>
                <w:szCs w:val="20"/>
              </w:rPr>
              <w:t xml:space="preserve">2 </w:t>
            </w:r>
            <w:r w:rsidRPr="00E725D6">
              <w:rPr>
                <w:rFonts w:hint="eastAsia"/>
                <w:sz w:val="20"/>
                <w:szCs w:val="20"/>
              </w:rPr>
              <w:t>years</w:t>
            </w:r>
            <w:r w:rsidRPr="00E725D6">
              <w:rPr>
                <w:sz w:val="20"/>
                <w:szCs w:val="20"/>
              </w:rPr>
              <w:t xml:space="preserve"> after the last exposure</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63A8317E" w14:textId="1CAB977A" w:rsidR="00BC4B79" w:rsidRDefault="00392A37" w:rsidP="00CA4250">
            <w:pPr>
              <w:autoSpaceDE w:val="0"/>
              <w:autoSpaceDN w:val="0"/>
              <w:adjustRightInd w:val="0"/>
              <w:rPr>
                <w:sz w:val="20"/>
                <w:szCs w:val="20"/>
              </w:rPr>
            </w:pPr>
            <w:r w:rsidRPr="00E725D6">
              <w:rPr>
                <w:sz w:val="20"/>
                <w:szCs w:val="20"/>
              </w:rPr>
              <w:t>The incidence of malignant mesothelioma in the MWCNT‐7</w:t>
            </w:r>
            <w:r w:rsidR="00BC4B79">
              <w:rPr>
                <w:sz w:val="20"/>
                <w:szCs w:val="20"/>
              </w:rPr>
              <w:t xml:space="preserve"> </w:t>
            </w:r>
            <w:r w:rsidR="00BC4B79" w:rsidRPr="00E725D6">
              <w:rPr>
                <w:sz w:val="20"/>
                <w:szCs w:val="20"/>
              </w:rPr>
              <w:t xml:space="preserve">group was significantly higher than in the vehicle </w:t>
            </w:r>
            <w:r w:rsidR="00BC4B79" w:rsidRPr="00E725D6">
              <w:rPr>
                <w:rFonts w:hint="eastAsia"/>
                <w:sz w:val="20"/>
                <w:szCs w:val="20"/>
              </w:rPr>
              <w:t>control</w:t>
            </w:r>
            <w:r w:rsidR="00BC4B79" w:rsidRPr="00E725D6">
              <w:rPr>
                <w:sz w:val="20"/>
                <w:szCs w:val="20"/>
              </w:rPr>
              <w:t xml:space="preserve"> group.</w:t>
            </w:r>
          </w:p>
          <w:p w14:paraId="7DDEEDB8" w14:textId="77777777" w:rsidR="00BC4B79" w:rsidRDefault="00BC4B79" w:rsidP="00CA4250">
            <w:pPr>
              <w:autoSpaceDE w:val="0"/>
              <w:autoSpaceDN w:val="0"/>
              <w:adjustRightInd w:val="0"/>
              <w:rPr>
                <w:sz w:val="20"/>
                <w:szCs w:val="20"/>
              </w:rPr>
            </w:pPr>
          </w:p>
          <w:p w14:paraId="64E5F897" w14:textId="2738CC3C" w:rsidR="00392A37" w:rsidRDefault="00392A37" w:rsidP="00CA4250">
            <w:pPr>
              <w:autoSpaceDE w:val="0"/>
              <w:autoSpaceDN w:val="0"/>
              <w:adjustRightInd w:val="0"/>
              <w:rPr>
                <w:sz w:val="20"/>
                <w:szCs w:val="20"/>
              </w:rPr>
            </w:pPr>
          </w:p>
          <w:p w14:paraId="657EAD11" w14:textId="77777777" w:rsidR="00392A37" w:rsidRDefault="00392A37" w:rsidP="00CA4250">
            <w:pPr>
              <w:autoSpaceDE w:val="0"/>
              <w:autoSpaceDN w:val="0"/>
              <w:adjustRightInd w:val="0"/>
              <w:rPr>
                <w:sz w:val="20"/>
                <w:szCs w:val="20"/>
              </w:rPr>
            </w:pPr>
          </w:p>
          <w:p w14:paraId="47C25AD0" w14:textId="77777777" w:rsidR="00392A37" w:rsidRDefault="00392A37" w:rsidP="00CA4250">
            <w:pPr>
              <w:autoSpaceDE w:val="0"/>
              <w:autoSpaceDN w:val="0"/>
              <w:adjustRightInd w:val="0"/>
              <w:rPr>
                <w:sz w:val="20"/>
                <w:szCs w:val="20"/>
              </w:rPr>
            </w:pPr>
          </w:p>
          <w:p w14:paraId="0622BE26" w14:textId="77777777" w:rsidR="00392A37" w:rsidRPr="00E725D6" w:rsidRDefault="00392A37" w:rsidP="00CA4250">
            <w:pPr>
              <w:autoSpaceDE w:val="0"/>
              <w:autoSpaceDN w:val="0"/>
              <w:adjustRightInd w:val="0"/>
              <w:rPr>
                <w:sz w:val="20"/>
                <w:szCs w:val="20"/>
              </w:rPr>
            </w:pPr>
          </w:p>
        </w:tc>
        <w:tc>
          <w:tcPr>
            <w:tcW w:w="213" w:type="pct"/>
            <w:tcBorders>
              <w:top w:val="single" w:sz="4" w:space="0" w:color="A8D08D"/>
              <w:left w:val="single" w:sz="4" w:space="0" w:color="A8D08D"/>
              <w:bottom w:val="single" w:sz="4" w:space="0" w:color="A8D08D"/>
              <w:right w:val="nil"/>
            </w:tcBorders>
            <w:shd w:val="clear" w:color="auto" w:fill="auto"/>
          </w:tcPr>
          <w:p w14:paraId="7DE57072" w14:textId="1216095A"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&lt;EndNote&gt;&lt;Cite&gt;&lt;Author&gt;Numano&lt;/Author&gt;&lt;Year&gt;2019&lt;/Year&gt;&lt;RecNum&gt;550&lt;/RecNum&gt;&lt;DisplayText&gt;(19)&lt;/DisplayText&gt;&lt;record&gt;&lt;rec-number&gt;550&lt;/rec-number&gt;&lt;foreign-keys&gt;&lt;key app="EN" db-id="50fwpsddv02ease52wfvwts42t00f0zrtf0t" timestamp="1580046949"&gt;550&lt;/key&gt;&lt;/foreign-keys&gt;&lt;ref-type name="Journal Article"&gt;17&lt;/ref-type&gt;&lt;contributors&gt;&lt;authors&gt;&lt;author&gt;Numano, Takamasa&lt;/author&gt;&lt;author&gt;Higuchi, Hitomi&lt;/author&gt;&lt;author&gt;Alexander, David B.&lt;/author&gt;&lt;author&gt;Alexander, William T.&lt;/author&gt;&lt;author&gt;Abdelgied, Mohamed&lt;/author&gt;&lt;author&gt;El-Gazzar, Ahmed M.&lt;/author&gt;&lt;author&gt;Saleh, Dina&lt;/author&gt;&lt;author&gt;Takase, Hiroshi&lt;/author&gt;&lt;author&gt;Hirose, Akihiko&lt;/author&gt;&lt;author&gt;Naiki-Ito, Aya&lt;/author&gt;&lt;author&gt;Suzuki, Shugo&lt;/author&gt;&lt;author&gt;Takahashi, Satoru&lt;/author&gt;&lt;author&gt;Tsuda, Hiroyuki&lt;/author&gt;&lt;/authors&gt;&lt;/contributors&gt;&lt;titles&gt;&lt;title&gt;MWCNT-7 administered to the lung by intratracheal instillation induces development of pleural mesothelioma in F344 rats&lt;/title&gt;&lt;secondary-title&gt;Cancer Science&lt;/secondary-title&gt;&lt;/titles&gt;&lt;periodical&gt;&lt;full-title&gt;Cancer Science&lt;/full-title&gt;&lt;/periodical&gt;&lt;pages&gt;2485-2492&lt;/pages&gt;&lt;volume&gt;110&lt;/volume&gt;&lt;number&gt;8&lt;/number&gt;&lt;dates&gt;&lt;year&gt;2019&lt;/year&gt;&lt;pub-dates&gt;&lt;date&gt;Aug&lt;/date&gt;&lt;/pub-dates&gt;&lt;/dates&gt;&lt;isbn&gt;1347-9032&lt;/isbn&gt;&lt;accession-num&gt;WOS:000478328500001&lt;/accession-num&gt;&lt;urls&gt;&lt;related-urls&gt;&lt;url&gt;&amp;lt;Go to ISI&amp;gt;://WOS:000478328500001&lt;/url&gt;&lt;/related-urls&gt;&lt;/urls&gt;&lt;electronic-resource-num&gt;10.1111/cas.14121&lt;/electronic-resource-num&gt;&lt;/record&gt;&lt;/Cite&gt;&lt;/EndNote&gt;</w:instrText>
            </w:r>
            <w:r w:rsidRPr="00E725D6">
              <w:rPr>
                <w:sz w:val="21"/>
                <w:szCs w:val="21"/>
              </w:rPr>
              <w:fldChar w:fldCharType="separate"/>
            </w:r>
            <w:r>
              <w:rPr>
                <w:noProof/>
                <w:sz w:val="21"/>
                <w:szCs w:val="21"/>
              </w:rPr>
              <w:t>(19)</w:t>
            </w:r>
            <w:r w:rsidRPr="00E725D6">
              <w:rPr>
                <w:sz w:val="21"/>
                <w:szCs w:val="21"/>
              </w:rPr>
              <w:fldChar w:fldCharType="end"/>
            </w:r>
          </w:p>
        </w:tc>
      </w:tr>
      <w:tr w:rsidR="00392A37" w:rsidRPr="00E725D6" w14:paraId="376511DE" w14:textId="77777777" w:rsidTr="00DD0360">
        <w:tblPrEx>
          <w:tblBorders>
            <w:top w:val="single" w:sz="4" w:space="0" w:color="A8D08D"/>
            <w:bottom w:val="single" w:sz="4" w:space="0" w:color="A8D08D"/>
            <w:insideH w:val="single" w:sz="4" w:space="0" w:color="A8D08D"/>
            <w:insideV w:val="single" w:sz="4" w:space="0" w:color="A8D08D"/>
          </w:tblBorders>
          <w:shd w:val="clear" w:color="auto" w:fill="C5E0B3"/>
        </w:tblPrEx>
        <w:trPr>
          <w:gridAfter w:val="1"/>
          <w:wAfter w:w="13" w:type="pct"/>
        </w:trPr>
        <w:tc>
          <w:tcPr>
            <w:tcW w:w="4987" w:type="pct"/>
            <w:gridSpan w:val="5"/>
            <w:tcBorders>
              <w:bottom w:val="single" w:sz="4" w:space="0" w:color="A8D08D"/>
            </w:tcBorders>
            <w:shd w:val="clear" w:color="auto" w:fill="C5E0B3"/>
          </w:tcPr>
          <w:p w14:paraId="3ADC7AF0" w14:textId="77777777" w:rsidR="00392A37" w:rsidRPr="00E725D6" w:rsidRDefault="00392A37" w:rsidP="00CA4250">
            <w:pPr>
              <w:rPr>
                <w:b/>
                <w:bCs/>
                <w:sz w:val="21"/>
                <w:szCs w:val="21"/>
                <w:highlight w:val="yellow"/>
              </w:rPr>
            </w:pPr>
            <w:r w:rsidRPr="00E725D6">
              <w:rPr>
                <w:b/>
                <w:bCs/>
                <w:sz w:val="21"/>
                <w:szCs w:val="21"/>
              </w:rPr>
              <w:t>Intrapleural injection</w:t>
            </w:r>
          </w:p>
        </w:tc>
      </w:tr>
      <w:tr w:rsidR="00392A37" w:rsidRPr="00E725D6" w14:paraId="61E2F723"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699"/>
        </w:trPr>
        <w:tc>
          <w:tcPr>
            <w:tcW w:w="1383" w:type="pct"/>
            <w:tcBorders>
              <w:top w:val="single" w:sz="4" w:space="0" w:color="A8D08D"/>
              <w:left w:val="nil"/>
              <w:bottom w:val="single" w:sz="4" w:space="0" w:color="A8D08D"/>
              <w:right w:val="single" w:sz="4" w:space="0" w:color="A8D08D"/>
            </w:tcBorders>
            <w:shd w:val="clear" w:color="auto" w:fill="auto"/>
          </w:tcPr>
          <w:p w14:paraId="3B6B52D5" w14:textId="77777777" w:rsidR="00392A37" w:rsidRPr="00E725D6" w:rsidRDefault="00392A37" w:rsidP="00CA4250">
            <w:pPr>
              <w:rPr>
                <w:sz w:val="20"/>
                <w:szCs w:val="20"/>
              </w:rPr>
            </w:pPr>
            <w:proofErr w:type="spellStart"/>
            <w:r w:rsidRPr="00E725D6">
              <w:rPr>
                <w:sz w:val="20"/>
                <w:szCs w:val="20"/>
              </w:rPr>
              <w:t>MWCNT</w:t>
            </w:r>
            <w:r w:rsidRPr="00E725D6">
              <w:rPr>
                <w:rFonts w:hint="eastAsia"/>
                <w:sz w:val="20"/>
                <w:szCs w:val="20"/>
                <w:vertAlign w:val="subscript"/>
              </w:rPr>
              <w:t>Str</w:t>
            </w:r>
            <w:r w:rsidRPr="00E725D6">
              <w:rPr>
                <w:sz w:val="20"/>
                <w:szCs w:val="20"/>
                <w:vertAlign w:val="subscript"/>
              </w:rPr>
              <w:t>aight</w:t>
            </w:r>
            <w:proofErr w:type="spellEnd"/>
          </w:p>
          <w:p w14:paraId="1F557F69" w14:textId="5431E282" w:rsidR="00392A37" w:rsidRPr="00E725D6" w:rsidRDefault="00392A37" w:rsidP="00CA4250">
            <w:pPr>
              <w:rPr>
                <w:sz w:val="20"/>
                <w:szCs w:val="20"/>
              </w:rPr>
            </w:pPr>
            <w:r w:rsidRPr="00E725D6">
              <w:rPr>
                <w:sz w:val="20"/>
                <w:szCs w:val="20"/>
              </w:rPr>
              <w:t>SNT (D=125 nm, L &lt;15 µm)</w:t>
            </w:r>
          </w:p>
          <w:p w14:paraId="2E05A44E" w14:textId="77777777" w:rsidR="00392A37" w:rsidRPr="00E725D6" w:rsidRDefault="00392A37" w:rsidP="00CA4250">
            <w:pPr>
              <w:rPr>
                <w:sz w:val="20"/>
                <w:szCs w:val="20"/>
              </w:rPr>
            </w:pPr>
            <w:proofErr w:type="spellStart"/>
            <w:r w:rsidRPr="00E725D6">
              <w:rPr>
                <w:sz w:val="20"/>
                <w:szCs w:val="20"/>
              </w:rPr>
              <w:t>MWCNT</w:t>
            </w:r>
            <w:r w:rsidRPr="00E725D6">
              <w:rPr>
                <w:sz w:val="20"/>
                <w:szCs w:val="20"/>
                <w:vertAlign w:val="subscript"/>
              </w:rPr>
              <w:t>Long</w:t>
            </w:r>
            <w:proofErr w:type="spellEnd"/>
            <w:r w:rsidRPr="00E725D6">
              <w:rPr>
                <w:sz w:val="20"/>
                <w:szCs w:val="20"/>
                <w:vertAlign w:val="subscript"/>
              </w:rPr>
              <w:t>, straight</w:t>
            </w:r>
          </w:p>
          <w:p w14:paraId="297D10EA" w14:textId="77777777" w:rsidR="00392A37" w:rsidRPr="00E725D6" w:rsidRDefault="00392A37" w:rsidP="00CA4250">
            <w:pPr>
              <w:rPr>
                <w:sz w:val="20"/>
                <w:szCs w:val="20"/>
              </w:rPr>
            </w:pPr>
            <w:r w:rsidRPr="00E725D6">
              <w:rPr>
                <w:sz w:val="20"/>
                <w:szCs w:val="20"/>
              </w:rPr>
              <w:t>LNT (D=165 nm, L 85% particles &gt;15 µm)</w:t>
            </w:r>
          </w:p>
          <w:p w14:paraId="3DFEACE9" w14:textId="77777777" w:rsidR="00392A37" w:rsidRPr="00E725D6" w:rsidRDefault="00392A37" w:rsidP="00CA4250">
            <w:pPr>
              <w:rPr>
                <w:sz w:val="20"/>
                <w:szCs w:val="20"/>
                <w:highlight w:val="yellow"/>
              </w:rPr>
            </w:pP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6E3C408E" w14:textId="77777777" w:rsidR="00392A37" w:rsidRPr="00E725D6" w:rsidRDefault="00392A37" w:rsidP="00CA4250">
            <w:pPr>
              <w:rPr>
                <w:sz w:val="20"/>
                <w:szCs w:val="20"/>
              </w:rPr>
            </w:pPr>
            <w:r w:rsidRPr="00E725D6">
              <w:rPr>
                <w:sz w:val="20"/>
                <w:szCs w:val="20"/>
              </w:rPr>
              <w:t>Female C57BL/6 mice</w:t>
            </w:r>
          </w:p>
          <w:p w14:paraId="18858698" w14:textId="77777777" w:rsidR="00392A37" w:rsidRPr="00E725D6" w:rsidRDefault="00392A37" w:rsidP="00CA4250">
            <w:pPr>
              <w:rPr>
                <w:sz w:val="20"/>
                <w:szCs w:val="20"/>
                <w:highlight w:val="yellow"/>
              </w:rPr>
            </w:pPr>
            <w:r w:rsidRPr="00E725D6">
              <w:rPr>
                <w:sz w:val="20"/>
                <w:szCs w:val="20"/>
              </w:rPr>
              <w:t>Age 8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55892433" w14:textId="77777777" w:rsidR="00392A37" w:rsidRPr="00E725D6" w:rsidRDefault="00392A37" w:rsidP="00CA4250">
            <w:pPr>
              <w:rPr>
                <w:sz w:val="20"/>
                <w:szCs w:val="20"/>
              </w:rPr>
            </w:pPr>
            <w:proofErr w:type="gramStart"/>
            <w:r w:rsidRPr="00E725D6">
              <w:rPr>
                <w:sz w:val="20"/>
                <w:szCs w:val="20"/>
              </w:rPr>
              <w:t>1 and 12 weeks</w:t>
            </w:r>
            <w:proofErr w:type="gramEnd"/>
            <w:r w:rsidRPr="00E725D6">
              <w:rPr>
                <w:sz w:val="20"/>
                <w:szCs w:val="20"/>
              </w:rPr>
              <w:t xml:space="preserve"> exposure:</w:t>
            </w:r>
          </w:p>
          <w:p w14:paraId="093E8E19" w14:textId="77777777" w:rsidR="00392A37" w:rsidRPr="00E725D6" w:rsidRDefault="00392A37" w:rsidP="00CA4250">
            <w:pPr>
              <w:rPr>
                <w:sz w:val="20"/>
                <w:szCs w:val="20"/>
              </w:rPr>
            </w:pPr>
            <w:r w:rsidRPr="00E725D6">
              <w:rPr>
                <w:sz w:val="20"/>
                <w:szCs w:val="20"/>
              </w:rPr>
              <w:t>One single dose of 5 µg/mouse of SNT and LNT</w:t>
            </w:r>
          </w:p>
          <w:p w14:paraId="3FDE1931" w14:textId="77777777" w:rsidR="00392A37" w:rsidRPr="00E725D6" w:rsidRDefault="00392A37" w:rsidP="00CA4250">
            <w:pPr>
              <w:autoSpaceDE w:val="0"/>
              <w:autoSpaceDN w:val="0"/>
              <w:adjustRightInd w:val="0"/>
              <w:rPr>
                <w:sz w:val="20"/>
                <w:szCs w:val="20"/>
              </w:rPr>
            </w:pPr>
            <w:r w:rsidRPr="00E725D6">
              <w:rPr>
                <w:sz w:val="20"/>
                <w:szCs w:val="20"/>
              </w:rPr>
              <w:t>6 months and 1year exposure:</w:t>
            </w:r>
          </w:p>
          <w:p w14:paraId="46794AE9" w14:textId="77777777" w:rsidR="00392A37" w:rsidRPr="00E725D6" w:rsidRDefault="00392A37" w:rsidP="00CA4250">
            <w:pPr>
              <w:autoSpaceDE w:val="0"/>
              <w:autoSpaceDN w:val="0"/>
              <w:adjustRightInd w:val="0"/>
              <w:rPr>
                <w:sz w:val="20"/>
                <w:szCs w:val="20"/>
              </w:rPr>
            </w:pPr>
            <w:r w:rsidRPr="00E725D6">
              <w:rPr>
                <w:sz w:val="20"/>
                <w:szCs w:val="20"/>
              </w:rPr>
              <w:t>One single dose of 2.5 µg/mouse of LNT</w:t>
            </w:r>
          </w:p>
          <w:p w14:paraId="363BABE1" w14:textId="77777777" w:rsidR="00392A37" w:rsidRPr="00E725D6" w:rsidRDefault="00392A37" w:rsidP="00CA4250">
            <w:pPr>
              <w:autoSpaceDE w:val="0"/>
              <w:autoSpaceDN w:val="0"/>
              <w:adjustRightInd w:val="0"/>
              <w:rPr>
                <w:sz w:val="20"/>
                <w:szCs w:val="20"/>
              </w:rPr>
            </w:pPr>
            <w:r w:rsidRPr="00E725D6">
              <w:rPr>
                <w:sz w:val="20"/>
                <w:szCs w:val="20"/>
              </w:rPr>
              <w:t>Up to 20 months:</w:t>
            </w:r>
          </w:p>
          <w:p w14:paraId="2A3DAB69" w14:textId="77777777" w:rsidR="00392A37" w:rsidRPr="00E725D6" w:rsidRDefault="00392A37" w:rsidP="00CA4250">
            <w:pPr>
              <w:autoSpaceDE w:val="0"/>
              <w:autoSpaceDN w:val="0"/>
              <w:adjustRightInd w:val="0"/>
              <w:rPr>
                <w:sz w:val="20"/>
                <w:szCs w:val="20"/>
                <w:highlight w:val="yellow"/>
              </w:rPr>
            </w:pPr>
            <w:r w:rsidRPr="00E725D6">
              <w:rPr>
                <w:sz w:val="20"/>
                <w:szCs w:val="20"/>
              </w:rPr>
              <w:t>One single dose of 1, 0.5, 0.2 µg/mouse of LNT</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7512EA9E" w14:textId="221DB045" w:rsidR="00392A37" w:rsidRPr="00E725D6" w:rsidRDefault="00392A37" w:rsidP="00CA4250">
            <w:pPr>
              <w:autoSpaceDE w:val="0"/>
              <w:autoSpaceDN w:val="0"/>
              <w:adjustRightInd w:val="0"/>
              <w:rPr>
                <w:sz w:val="20"/>
                <w:szCs w:val="20"/>
              </w:rPr>
            </w:pPr>
            <w:r w:rsidRPr="00E725D6">
              <w:rPr>
                <w:sz w:val="20"/>
                <w:szCs w:val="20"/>
              </w:rPr>
              <w:t>CNT induced mesothelioma exhibits similar common</w:t>
            </w:r>
            <w:r w:rsidR="00187E66">
              <w:rPr>
                <w:rFonts w:hint="eastAsia"/>
                <w:sz w:val="20"/>
                <w:szCs w:val="20"/>
                <w:lang w:eastAsia="zh-CN"/>
              </w:rPr>
              <w:t xml:space="preserve"> </w:t>
            </w:r>
            <w:r w:rsidRPr="00E725D6">
              <w:rPr>
                <w:sz w:val="20"/>
                <w:szCs w:val="20"/>
              </w:rPr>
              <w:t>key pro-oncogenic molecular events compared with asbestos throughout the latency period of disease progression</w:t>
            </w:r>
            <w:r w:rsidRPr="00E725D6">
              <w:rPr>
                <w:rFonts w:hint="eastAsia"/>
                <w:sz w:val="20"/>
                <w:szCs w:val="20"/>
              </w:rPr>
              <w:t>.</w:t>
            </w:r>
          </w:p>
        </w:tc>
        <w:tc>
          <w:tcPr>
            <w:tcW w:w="213" w:type="pct"/>
            <w:tcBorders>
              <w:top w:val="single" w:sz="4" w:space="0" w:color="A8D08D"/>
              <w:left w:val="single" w:sz="4" w:space="0" w:color="A8D08D"/>
              <w:bottom w:val="single" w:sz="4" w:space="0" w:color="A8D08D"/>
              <w:right w:val="nil"/>
            </w:tcBorders>
            <w:shd w:val="clear" w:color="auto" w:fill="auto"/>
          </w:tcPr>
          <w:p w14:paraId="71BFB07F" w14:textId="50EEA131"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&lt;EndNote&gt;&lt;Cite&gt;&lt;Author&gt;Chernova&lt;/Author&gt;&lt;Year&gt;2017&lt;/Year&gt;&lt;RecNum&gt;252&lt;/RecNum&gt;&lt;DisplayText&gt;(20)&lt;/DisplayText&gt;&lt;record&gt;&lt;rec-number&gt;252&lt;/rec-number&gt;&lt;foreign-keys&gt;&lt;key app="EN" db-id="50fwpsddv02ease52wfvwts42t00f0zrtf0t" timestamp="1569373404"&gt;252&lt;/key&gt;&lt;/foreign-keys&gt;&lt;ref-type name="Journal Article"&gt;17&lt;/ref-type&gt;&lt;contributors&gt;&lt;authors&gt;&lt;author&gt;Chernova, T.&lt;/author&gt;&lt;author&gt;Murphy, F. A.&lt;/author&gt;&lt;author&gt;Galavotti, S.&lt;/author&gt;&lt;author&gt;Sun, X. M.&lt;/author&gt;&lt;author&gt;Powley, I. R.&lt;/author&gt;&lt;author&gt;Grosso, S.&lt;/author&gt;&lt;author&gt;Schinwald, A.&lt;/author&gt;&lt;author&gt;Zacarias-Cabeza, J.&lt;/author&gt;&lt;author&gt;Dudek, K. M.&lt;/author&gt;&lt;author&gt;Dinsdale, D.&lt;/author&gt;&lt;author&gt;Le Quesne, J.&lt;/author&gt;&lt;author&gt;Bennett, J.&lt;/author&gt;&lt;author&gt;Nakas, A.&lt;/author&gt;&lt;author&gt;Greaves, P.&lt;/author&gt;&lt;author&gt;Poland, C. A.&lt;/author&gt;&lt;author&gt;Donaldson, K.&lt;/author&gt;&lt;author&gt;Bushell, M.&lt;/author&gt;&lt;author&gt;Willis, A. E.&lt;/author&gt;&lt;author&gt;MacFarlane, M.&lt;/author&gt;&lt;/authors&gt;&lt;/contributors&gt;&lt;titles&gt;&lt;title&gt;Long-Fiber Carbon Nanotubes Replicate Asbestos-Induced Mesothelioma with Disruption of the Tumor Suppressor Gene Cdkn2a (Ink4a/Arf)&lt;/title&gt;&lt;secondary-title&gt;Current Biology&lt;/secondary-title&gt;&lt;/titles&gt;&lt;periodical&gt;&lt;full-title&gt;Current Biology&lt;/full-title&gt;&lt;/periodical&gt;&lt;pages&gt;3302-+&lt;/pages&gt;&lt;volume&gt;27&lt;/volume&gt;&lt;number&gt;21&lt;/number&gt;&lt;dates&gt;&lt;year&gt;2017&lt;/year&gt;&lt;pub-dates&gt;&lt;date&gt;Nov&lt;/date&gt;&lt;/pub-dates&gt;&lt;/dates&gt;&lt;isbn&gt;0960-9822&lt;/isbn&gt;&lt;accession-num&gt;WOS:000414581700022&lt;/accession-num&gt;&lt;urls&gt;&lt;related-urls&gt;&lt;url&gt;&amp;lt;Go to ISI&amp;gt;://WOS:000414581700022&lt;/url&gt;&lt;/related-urls&gt;&lt;/urls&gt;&lt;electronic-resource-num&gt;10.1016/j.cub.2017.09.007&lt;/electronic-resource-num&gt;&lt;/record&gt;&lt;/Cite&gt;&lt;/EndNote&gt;</w:instrText>
            </w:r>
            <w:r w:rsidRPr="00E725D6">
              <w:rPr>
                <w:sz w:val="21"/>
                <w:szCs w:val="21"/>
              </w:rPr>
              <w:fldChar w:fldCharType="separate"/>
            </w:r>
            <w:r>
              <w:rPr>
                <w:noProof/>
                <w:sz w:val="21"/>
                <w:szCs w:val="21"/>
              </w:rPr>
              <w:t>(20)</w:t>
            </w:r>
            <w:r w:rsidRPr="00E725D6">
              <w:rPr>
                <w:sz w:val="21"/>
                <w:szCs w:val="21"/>
              </w:rPr>
              <w:fldChar w:fldCharType="end"/>
            </w:r>
          </w:p>
        </w:tc>
      </w:tr>
      <w:tr w:rsidR="00392A37" w:rsidRPr="00E725D6" w14:paraId="60CFA447"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699"/>
        </w:trPr>
        <w:tc>
          <w:tcPr>
            <w:tcW w:w="1383" w:type="pct"/>
            <w:tcBorders>
              <w:top w:val="single" w:sz="4" w:space="0" w:color="A8D08D"/>
              <w:left w:val="nil"/>
              <w:bottom w:val="single" w:sz="4" w:space="0" w:color="A8D08D"/>
              <w:right w:val="single" w:sz="4" w:space="0" w:color="A8D08D"/>
            </w:tcBorders>
            <w:shd w:val="clear" w:color="auto" w:fill="auto"/>
          </w:tcPr>
          <w:p w14:paraId="5B2FF56C" w14:textId="77777777" w:rsidR="00392A37" w:rsidRPr="00E725D6" w:rsidRDefault="00392A37" w:rsidP="00CA4250">
            <w:pPr>
              <w:rPr>
                <w:sz w:val="20"/>
                <w:szCs w:val="20"/>
              </w:rPr>
            </w:pPr>
            <w:proofErr w:type="spellStart"/>
            <w:r w:rsidRPr="00E725D6">
              <w:rPr>
                <w:sz w:val="20"/>
                <w:szCs w:val="20"/>
              </w:rPr>
              <w:t>MWCNTshort</w:t>
            </w:r>
            <w:proofErr w:type="spellEnd"/>
            <w:r w:rsidRPr="00E725D6">
              <w:rPr>
                <w:rFonts w:hint="eastAsia"/>
                <w:sz w:val="20"/>
                <w:szCs w:val="20"/>
              </w:rPr>
              <w:t xml:space="preserve"> (</w:t>
            </w:r>
            <w:r w:rsidRPr="00E725D6">
              <w:rPr>
                <w:sz w:val="20"/>
                <w:szCs w:val="20"/>
              </w:rPr>
              <w:t>D</w:t>
            </w:r>
            <w:r w:rsidRPr="00E725D6">
              <w:rPr>
                <w:b/>
                <w:bCs/>
                <w:sz w:val="20"/>
                <w:szCs w:val="20"/>
                <w:vertAlign w:val="superscript"/>
              </w:rPr>
              <w:t>a</w:t>
            </w:r>
            <w:r w:rsidRPr="00E725D6">
              <w:rPr>
                <w:sz w:val="20"/>
                <w:szCs w:val="20"/>
              </w:rPr>
              <w:t>=20-30 nm, L</w:t>
            </w:r>
            <w:r w:rsidRPr="00E725D6">
              <w:rPr>
                <w:b/>
                <w:bCs/>
                <w:sz w:val="20"/>
                <w:szCs w:val="20"/>
                <w:vertAlign w:val="superscript"/>
              </w:rPr>
              <w:t>a</w:t>
            </w:r>
            <w:r w:rsidRPr="00E725D6">
              <w:rPr>
                <w:sz w:val="20"/>
                <w:szCs w:val="20"/>
              </w:rPr>
              <w:t>=0.5-2 µm)</w:t>
            </w:r>
          </w:p>
          <w:p w14:paraId="59E705CD" w14:textId="77777777" w:rsidR="00392A37" w:rsidRPr="00E725D6" w:rsidRDefault="00392A37" w:rsidP="00CA4250">
            <w:pPr>
              <w:rPr>
                <w:sz w:val="20"/>
                <w:szCs w:val="20"/>
              </w:rPr>
            </w:pPr>
            <w:r w:rsidRPr="00E725D6">
              <w:rPr>
                <w:sz w:val="20"/>
                <w:szCs w:val="20"/>
              </w:rPr>
              <w:t xml:space="preserve">MWCNTtangle1 </w:t>
            </w:r>
            <w:r w:rsidRPr="00E725D6">
              <w:rPr>
                <w:rFonts w:hint="eastAsia"/>
                <w:sz w:val="20"/>
                <w:szCs w:val="20"/>
              </w:rPr>
              <w:t>(</w:t>
            </w:r>
            <w:r w:rsidRPr="00E725D6">
              <w:rPr>
                <w:sz w:val="20"/>
                <w:szCs w:val="20"/>
              </w:rPr>
              <w:t>D=14.84±0.05 nm, L</w:t>
            </w:r>
            <w:r w:rsidRPr="00E725D6">
              <w:rPr>
                <w:b/>
                <w:bCs/>
                <w:sz w:val="20"/>
                <w:szCs w:val="20"/>
                <w:vertAlign w:val="superscript"/>
              </w:rPr>
              <w:t>a</w:t>
            </w:r>
            <w:r w:rsidRPr="00E725D6">
              <w:rPr>
                <w:sz w:val="20"/>
                <w:szCs w:val="20"/>
              </w:rPr>
              <w:t>=1-5 µm)</w:t>
            </w:r>
          </w:p>
          <w:p w14:paraId="0ED673F3" w14:textId="77777777" w:rsidR="00392A37" w:rsidRPr="00E725D6" w:rsidRDefault="00392A37" w:rsidP="00CA4250">
            <w:pPr>
              <w:rPr>
                <w:sz w:val="20"/>
                <w:szCs w:val="20"/>
              </w:rPr>
            </w:pPr>
            <w:r w:rsidRPr="00E725D6">
              <w:rPr>
                <w:sz w:val="20"/>
                <w:szCs w:val="20"/>
              </w:rPr>
              <w:lastRenderedPageBreak/>
              <w:t xml:space="preserve">MWCNTtangle2 </w:t>
            </w:r>
            <w:r w:rsidRPr="00E725D6">
              <w:rPr>
                <w:rFonts w:hint="eastAsia"/>
                <w:sz w:val="20"/>
                <w:szCs w:val="20"/>
              </w:rPr>
              <w:t>(</w:t>
            </w:r>
            <w:r w:rsidRPr="00E725D6">
              <w:rPr>
                <w:sz w:val="20"/>
                <w:szCs w:val="20"/>
              </w:rPr>
              <w:t>D=10.4±0.32 nm, L</w:t>
            </w:r>
            <w:r w:rsidRPr="00E725D6">
              <w:rPr>
                <w:b/>
                <w:bCs/>
                <w:sz w:val="20"/>
                <w:szCs w:val="20"/>
                <w:vertAlign w:val="superscript"/>
              </w:rPr>
              <w:t>a</w:t>
            </w:r>
            <w:r w:rsidRPr="00E725D6">
              <w:rPr>
                <w:sz w:val="20"/>
                <w:szCs w:val="20"/>
              </w:rPr>
              <w:t>=5-20 µm)</w:t>
            </w:r>
          </w:p>
          <w:p w14:paraId="542AE906" w14:textId="77777777" w:rsidR="00392A37" w:rsidRPr="00E725D6" w:rsidRDefault="00392A37" w:rsidP="00CA4250">
            <w:pPr>
              <w:rPr>
                <w:sz w:val="20"/>
                <w:szCs w:val="20"/>
              </w:rPr>
            </w:pPr>
            <w:r w:rsidRPr="00E725D6">
              <w:rPr>
                <w:sz w:val="20"/>
                <w:szCs w:val="20"/>
              </w:rPr>
              <w:t xml:space="preserve">MWCNTlong1 </w:t>
            </w:r>
            <w:r w:rsidRPr="00E725D6">
              <w:rPr>
                <w:rFonts w:hint="eastAsia"/>
                <w:sz w:val="20"/>
                <w:szCs w:val="20"/>
              </w:rPr>
              <w:t>(</w:t>
            </w:r>
            <w:r w:rsidRPr="00E725D6">
              <w:rPr>
                <w:sz w:val="20"/>
                <w:szCs w:val="20"/>
              </w:rPr>
              <w:t>D=84.89±1.9 nm, L</w:t>
            </w:r>
            <w:r w:rsidRPr="00E725D6">
              <w:rPr>
                <w:b/>
                <w:bCs/>
                <w:sz w:val="20"/>
                <w:szCs w:val="20"/>
                <w:vertAlign w:val="superscript"/>
              </w:rPr>
              <w:t xml:space="preserve">a </w:t>
            </w:r>
            <w:r w:rsidRPr="00E725D6">
              <w:rPr>
                <w:sz w:val="20"/>
                <w:szCs w:val="20"/>
              </w:rPr>
              <w:t>mean 13 µm)</w:t>
            </w:r>
          </w:p>
          <w:p w14:paraId="0D3A6A6B" w14:textId="77777777" w:rsidR="00392A37" w:rsidRPr="00E725D6" w:rsidRDefault="00392A37" w:rsidP="00CA4250">
            <w:pPr>
              <w:rPr>
                <w:sz w:val="20"/>
                <w:szCs w:val="20"/>
                <w:highlight w:val="yellow"/>
              </w:rPr>
            </w:pPr>
            <w:r w:rsidRPr="00E725D6">
              <w:rPr>
                <w:sz w:val="20"/>
                <w:szCs w:val="20"/>
              </w:rPr>
              <w:t xml:space="preserve">MWCNTlong2 </w:t>
            </w:r>
            <w:r w:rsidRPr="00E725D6">
              <w:rPr>
                <w:rFonts w:hint="eastAsia"/>
                <w:sz w:val="20"/>
                <w:szCs w:val="20"/>
              </w:rPr>
              <w:t>(</w:t>
            </w:r>
            <w:r w:rsidRPr="00E725D6">
              <w:rPr>
                <w:sz w:val="20"/>
                <w:szCs w:val="20"/>
              </w:rPr>
              <w:t>D=165.02±4.68 nm, L</w:t>
            </w:r>
            <w:r w:rsidRPr="00E725D6">
              <w:rPr>
                <w:b/>
                <w:bCs/>
                <w:sz w:val="20"/>
                <w:szCs w:val="20"/>
                <w:vertAlign w:val="superscript"/>
              </w:rPr>
              <w:t xml:space="preserve">a </w:t>
            </w:r>
            <w:r w:rsidRPr="00E725D6">
              <w:rPr>
                <w:sz w:val="20"/>
                <w:szCs w:val="20"/>
              </w:rPr>
              <w:t>max13 µm)</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1511392E" w14:textId="77777777" w:rsidR="00392A37" w:rsidRPr="00E725D6" w:rsidRDefault="00392A37" w:rsidP="00CA4250">
            <w:pPr>
              <w:rPr>
                <w:sz w:val="20"/>
                <w:szCs w:val="20"/>
              </w:rPr>
            </w:pPr>
            <w:r w:rsidRPr="00E725D6">
              <w:rPr>
                <w:rFonts w:hint="eastAsia"/>
                <w:sz w:val="20"/>
                <w:szCs w:val="20"/>
              </w:rPr>
              <w:lastRenderedPageBreak/>
              <w:t>F</w:t>
            </w:r>
            <w:r w:rsidRPr="00E725D6">
              <w:rPr>
                <w:sz w:val="20"/>
                <w:szCs w:val="20"/>
              </w:rPr>
              <w:t>emale C57Bl/6 mice</w:t>
            </w:r>
          </w:p>
          <w:p w14:paraId="50CB56ED" w14:textId="77777777" w:rsidR="00392A37" w:rsidRPr="00E725D6" w:rsidRDefault="00392A37" w:rsidP="00CA4250">
            <w:pPr>
              <w:rPr>
                <w:sz w:val="20"/>
                <w:szCs w:val="20"/>
                <w:highlight w:val="yellow"/>
              </w:rPr>
            </w:pPr>
            <w:r w:rsidRPr="00E725D6">
              <w:rPr>
                <w:sz w:val="20"/>
                <w:szCs w:val="20"/>
              </w:rPr>
              <w:t>Age 8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23D2AB4D" w14:textId="77777777" w:rsidR="00392A37" w:rsidRPr="00E725D6" w:rsidRDefault="00392A37" w:rsidP="00CA4250">
            <w:pPr>
              <w:rPr>
                <w:sz w:val="20"/>
                <w:szCs w:val="20"/>
              </w:rPr>
            </w:pPr>
            <w:r w:rsidRPr="00E725D6">
              <w:rPr>
                <w:sz w:val="20"/>
                <w:szCs w:val="20"/>
              </w:rPr>
              <w:t xml:space="preserve">One single dose of </w:t>
            </w:r>
            <w:r w:rsidRPr="00E725D6">
              <w:rPr>
                <w:rFonts w:hint="eastAsia"/>
                <w:sz w:val="20"/>
                <w:szCs w:val="20"/>
              </w:rPr>
              <w:t>5</w:t>
            </w:r>
            <w:r w:rsidRPr="00E725D6">
              <w:rPr>
                <w:sz w:val="20"/>
                <w:szCs w:val="20"/>
              </w:rPr>
              <w:t xml:space="preserve"> µg/mouse</w:t>
            </w:r>
          </w:p>
          <w:p w14:paraId="64025D58" w14:textId="77777777" w:rsidR="00392A37" w:rsidRPr="00E725D6" w:rsidRDefault="00392A37" w:rsidP="00CA4250">
            <w:pPr>
              <w:rPr>
                <w:sz w:val="20"/>
                <w:szCs w:val="20"/>
                <w:highlight w:val="yellow"/>
              </w:rPr>
            </w:pPr>
            <w:r w:rsidRPr="00E725D6">
              <w:rPr>
                <w:sz w:val="20"/>
                <w:szCs w:val="20"/>
              </w:rPr>
              <w:t xml:space="preserve">1 </w:t>
            </w:r>
            <w:r w:rsidRPr="00E725D6">
              <w:rPr>
                <w:rFonts w:hint="eastAsia"/>
                <w:sz w:val="20"/>
                <w:szCs w:val="20"/>
              </w:rPr>
              <w:t>day</w:t>
            </w:r>
            <w:r w:rsidRPr="00E725D6">
              <w:rPr>
                <w:sz w:val="20"/>
                <w:szCs w:val="20"/>
              </w:rPr>
              <w:t>, 1 week, 4 weeks, 12 weeks and 24 weeks</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49C3F7E6" w14:textId="77777777" w:rsidR="00392A37" w:rsidRPr="00E725D6" w:rsidRDefault="00392A37" w:rsidP="00CA4250">
            <w:pPr>
              <w:autoSpaceDE w:val="0"/>
              <w:autoSpaceDN w:val="0"/>
              <w:adjustRightInd w:val="0"/>
              <w:rPr>
                <w:sz w:val="20"/>
                <w:szCs w:val="20"/>
              </w:rPr>
            </w:pPr>
            <w:r w:rsidRPr="00E725D6">
              <w:rPr>
                <w:sz w:val="20"/>
                <w:szCs w:val="20"/>
              </w:rPr>
              <w:t>Long CNT retained in pleural cavity and induced acute inflammation and progressive fibrosis on the parietal pleura.</w:t>
            </w:r>
          </w:p>
        </w:tc>
        <w:tc>
          <w:tcPr>
            <w:tcW w:w="213" w:type="pct"/>
            <w:tcBorders>
              <w:top w:val="single" w:sz="4" w:space="0" w:color="A8D08D"/>
              <w:left w:val="single" w:sz="4" w:space="0" w:color="A8D08D"/>
              <w:bottom w:val="single" w:sz="4" w:space="0" w:color="A8D08D"/>
              <w:right w:val="nil"/>
            </w:tcBorders>
            <w:shd w:val="clear" w:color="auto" w:fill="auto"/>
          </w:tcPr>
          <w:p w14:paraId="7E0A00DA" w14:textId="44862728"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&lt;EndNote&gt;&lt;Cite&gt;&lt;Author&gt;Murphy&lt;/Author&gt;&lt;Year&gt;2011&lt;/Year&gt;&lt;RecNum&gt;475&lt;/RecNum&gt;&lt;DisplayText&gt;(21)&lt;/DisplayText&gt;&lt;record&gt;&lt;rec-number&gt;475&lt;/rec-number&gt;&lt;foreign-keys&gt;&lt;key app="EN" db-id="50fwpsddv02ease52wfvwts42t00f0zrtf0t" timestamp="1569373409"&gt;475&lt;/key&gt;&lt;/foreign-keys&gt;&lt;ref-type name="Journal Article"&gt;17&lt;/ref-type&gt;&lt;contributors&gt;&lt;authors&gt;&lt;author&gt;Murphy, Fiona A.&lt;/author&gt;&lt;author&gt;Poland, Craig A.&lt;/author&gt;&lt;author&gt;Duffin, Rodger&lt;/author&gt;&lt;author&gt;Al-Jamal, Khuloud T.&lt;/author&gt;&lt;author&gt;Ali-Boucetta, Hanene&lt;/author&gt;&lt;author&gt;Nunes, Antonio&lt;/author&gt;&lt;author&gt;Byrne, Fiona&lt;/author&gt;&lt;author&gt;Prina-Mello, Adriele&lt;/author&gt;&lt;author&gt;Volkov, Yuri&lt;/author&gt;&lt;author&gt;Li, Shouping&lt;/author&gt;&lt;author&gt;Mather, Stephen J.&lt;/author&gt;&lt;author&gt;Bianco, Alberto&lt;/author&gt;&lt;author&gt;Prato, Maurizio&lt;/author&gt;&lt;author&gt;MacNee, William&lt;/author&gt;&lt;author&gt;Wallace, William A.&lt;/author&gt;&lt;author&gt;Kostarelos, Kostas&lt;/author&gt;&lt;author&gt;Donaldson, Ken&lt;/author&gt;&lt;/authors&gt;&lt;/contributors&gt;&lt;titles&gt;&lt;title&gt;Length-Dependent Retention of Carbon Nanotubes in the Pleural Space of Mice Initiates Sustained Inflammation and Progressive Fibrosis on the Parietal Pleura&lt;/title&gt;&lt;secondary-title&gt;American Journal of Pathology&lt;/secondary-title&gt;&lt;/titles&gt;&lt;periodical&gt;&lt;full-title&gt;American Journal of Pathology&lt;/full-title&gt;&lt;/periodical&gt;&lt;pages&gt;2587-2600&lt;/pages&gt;&lt;volume&gt;178&lt;/volume&gt;&lt;number&gt;6&lt;/number&gt;&lt;dates&gt;&lt;year&gt;2011&lt;/year&gt;&lt;pub-dates&gt;&lt;date&gt;Jun&lt;/date&gt;&lt;/pub-dates&gt;&lt;/dates&gt;&lt;isbn&gt;0002-9440&lt;/isbn&gt;&lt;accession-num&gt;WOS:000298306900015&lt;/accession-num&gt;&lt;urls&gt;&lt;related-urls&gt;&lt;url&gt;&amp;lt;Go to ISI&amp;gt;://WOS:000298306900015&lt;/url&gt;&lt;/related-urls&gt;&lt;/urls&gt;&lt;electronic-resource-num&gt;10.1016/j.ajpath.2011.02.040&lt;/electronic-resource-num&gt;&lt;/record&gt;&lt;/Cite&gt;&lt;/EndNote&gt;</w:instrText>
            </w:r>
            <w:r w:rsidRPr="00E725D6">
              <w:rPr>
                <w:sz w:val="21"/>
                <w:szCs w:val="21"/>
              </w:rPr>
              <w:fldChar w:fldCharType="separate"/>
            </w:r>
            <w:r>
              <w:rPr>
                <w:noProof/>
                <w:sz w:val="21"/>
                <w:szCs w:val="21"/>
              </w:rPr>
              <w:t>(21)</w:t>
            </w:r>
            <w:r w:rsidRPr="00E725D6">
              <w:rPr>
                <w:sz w:val="21"/>
                <w:szCs w:val="21"/>
              </w:rPr>
              <w:fldChar w:fldCharType="end"/>
            </w:r>
          </w:p>
        </w:tc>
      </w:tr>
      <w:tr w:rsidR="00392A37" w:rsidRPr="00E725D6" w14:paraId="4E0B1D4B"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699"/>
        </w:trPr>
        <w:tc>
          <w:tcPr>
            <w:tcW w:w="1383" w:type="pct"/>
            <w:tcBorders>
              <w:top w:val="single" w:sz="4" w:space="0" w:color="A8D08D"/>
              <w:left w:val="nil"/>
              <w:bottom w:val="single" w:sz="4" w:space="0" w:color="A8D08D"/>
              <w:right w:val="single" w:sz="4" w:space="0" w:color="A8D08D"/>
            </w:tcBorders>
            <w:shd w:val="clear" w:color="auto" w:fill="auto"/>
          </w:tcPr>
          <w:p w14:paraId="18DE2604" w14:textId="77777777" w:rsidR="00392A37" w:rsidRPr="00E725D6" w:rsidRDefault="00392A37" w:rsidP="00CA4250">
            <w:pPr>
              <w:rPr>
                <w:sz w:val="20"/>
                <w:szCs w:val="20"/>
              </w:rPr>
            </w:pPr>
            <w:r w:rsidRPr="00E725D6">
              <w:rPr>
                <w:rFonts w:hint="eastAsia"/>
                <w:sz w:val="20"/>
                <w:szCs w:val="20"/>
              </w:rPr>
              <w:t>M</w:t>
            </w:r>
            <w:r w:rsidRPr="00E725D6">
              <w:rPr>
                <w:sz w:val="20"/>
                <w:szCs w:val="20"/>
              </w:rPr>
              <w:t xml:space="preserve">WCNT1 MWCNT-7 </w:t>
            </w:r>
          </w:p>
          <w:p w14:paraId="1D652259" w14:textId="77777777" w:rsidR="00392A37" w:rsidRPr="00E725D6" w:rsidRDefault="00392A37" w:rsidP="00CA4250">
            <w:pPr>
              <w:rPr>
                <w:sz w:val="20"/>
                <w:szCs w:val="20"/>
              </w:rPr>
            </w:pPr>
            <w:r w:rsidRPr="00E725D6">
              <w:rPr>
                <w:rFonts w:hint="eastAsia"/>
                <w:sz w:val="20"/>
                <w:szCs w:val="20"/>
              </w:rPr>
              <w:t>(</w:t>
            </w:r>
            <w:r w:rsidRPr="00E725D6">
              <w:rPr>
                <w:sz w:val="20"/>
                <w:szCs w:val="20"/>
              </w:rPr>
              <w:t xml:space="preserve">D </w:t>
            </w:r>
            <w:r w:rsidRPr="00E725D6">
              <w:rPr>
                <w:rFonts w:hint="eastAsia"/>
                <w:sz w:val="20"/>
                <w:szCs w:val="20"/>
              </w:rPr>
              <w:t>per</w:t>
            </w:r>
            <w:r w:rsidRPr="00E725D6">
              <w:rPr>
                <w:sz w:val="20"/>
                <w:szCs w:val="20"/>
              </w:rPr>
              <w:t>centile 70 nm, L</w:t>
            </w:r>
            <w:r w:rsidRPr="00E725D6">
              <w:rPr>
                <w:rFonts w:hint="eastAsia"/>
                <w:sz w:val="20"/>
                <w:szCs w:val="20"/>
              </w:rPr>
              <w:t xml:space="preserve"> per</w:t>
            </w:r>
            <w:r w:rsidRPr="00E725D6">
              <w:rPr>
                <w:sz w:val="20"/>
                <w:szCs w:val="20"/>
              </w:rPr>
              <w:t>centile 5.3 µm)</w:t>
            </w:r>
          </w:p>
          <w:p w14:paraId="4BE38154" w14:textId="77777777" w:rsidR="00392A37" w:rsidRPr="00E725D6" w:rsidRDefault="00392A37" w:rsidP="00CA4250">
            <w:pPr>
              <w:rPr>
                <w:sz w:val="20"/>
                <w:szCs w:val="20"/>
              </w:rPr>
            </w:pPr>
            <w:r w:rsidRPr="00E725D6">
              <w:rPr>
                <w:rFonts w:hint="eastAsia"/>
                <w:sz w:val="20"/>
                <w:szCs w:val="20"/>
              </w:rPr>
              <w:t>M</w:t>
            </w:r>
            <w:r w:rsidRPr="00E725D6">
              <w:rPr>
                <w:sz w:val="20"/>
                <w:szCs w:val="20"/>
              </w:rPr>
              <w:t xml:space="preserve">WCNT2 (D </w:t>
            </w:r>
            <w:r w:rsidRPr="00E725D6">
              <w:rPr>
                <w:rFonts w:hint="eastAsia"/>
                <w:sz w:val="20"/>
                <w:szCs w:val="20"/>
              </w:rPr>
              <w:t>per</w:t>
            </w:r>
            <w:r w:rsidRPr="00E725D6">
              <w:rPr>
                <w:sz w:val="20"/>
                <w:szCs w:val="20"/>
              </w:rPr>
              <w:t xml:space="preserve">centile 31 nm, L </w:t>
            </w:r>
            <w:r w:rsidRPr="00E725D6">
              <w:rPr>
                <w:rFonts w:hint="eastAsia"/>
                <w:sz w:val="20"/>
                <w:szCs w:val="20"/>
              </w:rPr>
              <w:t>per</w:t>
            </w:r>
            <w:r w:rsidRPr="00E725D6">
              <w:rPr>
                <w:sz w:val="20"/>
                <w:szCs w:val="20"/>
              </w:rPr>
              <w:t>centile 0.843 µm)</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71E55AEA" w14:textId="77777777" w:rsidR="00392A37" w:rsidRPr="00E725D6" w:rsidRDefault="00392A37" w:rsidP="00CA4250">
            <w:pPr>
              <w:rPr>
                <w:sz w:val="20"/>
                <w:szCs w:val="20"/>
              </w:rPr>
            </w:pPr>
            <w:r w:rsidRPr="00E725D6">
              <w:rPr>
                <w:sz w:val="20"/>
                <w:szCs w:val="20"/>
              </w:rPr>
              <w:t>Wide type C57BL/6 mice</w:t>
            </w:r>
          </w:p>
          <w:p w14:paraId="06DDB654" w14:textId="77777777" w:rsidR="00392A37" w:rsidRPr="00E725D6" w:rsidRDefault="00392A37" w:rsidP="00CA4250">
            <w:pPr>
              <w:rPr>
                <w:sz w:val="20"/>
                <w:szCs w:val="20"/>
              </w:rPr>
            </w:pPr>
            <w:r w:rsidRPr="00E725D6">
              <w:rPr>
                <w:sz w:val="20"/>
                <w:szCs w:val="20"/>
              </w:rPr>
              <w:t>IL1α/β knockout mice</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02A8569D" w14:textId="77777777" w:rsidR="00392A37" w:rsidRPr="00E725D6" w:rsidRDefault="00392A37" w:rsidP="00CA4250">
            <w:pPr>
              <w:rPr>
                <w:sz w:val="20"/>
                <w:szCs w:val="20"/>
              </w:rPr>
            </w:pPr>
            <w:r w:rsidRPr="00E725D6">
              <w:rPr>
                <w:sz w:val="20"/>
                <w:szCs w:val="20"/>
              </w:rPr>
              <w:t>One single dose of</w:t>
            </w:r>
            <w:r w:rsidRPr="00E725D6">
              <w:rPr>
                <w:rFonts w:hint="eastAsia"/>
                <w:sz w:val="20"/>
                <w:szCs w:val="20"/>
              </w:rPr>
              <w:t xml:space="preserve"> 5</w:t>
            </w:r>
            <w:r w:rsidRPr="00E725D6">
              <w:rPr>
                <w:sz w:val="20"/>
                <w:szCs w:val="20"/>
              </w:rPr>
              <w:t>0 µg/mouse</w:t>
            </w:r>
          </w:p>
          <w:p w14:paraId="0F0F6AF4" w14:textId="77777777" w:rsidR="00392A37" w:rsidRPr="00E725D6" w:rsidRDefault="00392A37" w:rsidP="00CA4250">
            <w:pPr>
              <w:rPr>
                <w:sz w:val="20"/>
                <w:szCs w:val="20"/>
              </w:rPr>
            </w:pPr>
            <w:r w:rsidRPr="00E725D6">
              <w:rPr>
                <w:sz w:val="20"/>
                <w:szCs w:val="20"/>
              </w:rPr>
              <w:t xml:space="preserve">and </w:t>
            </w:r>
            <w:r w:rsidRPr="00E725D6">
              <w:rPr>
                <w:rFonts w:hint="eastAsia"/>
                <w:sz w:val="20"/>
                <w:szCs w:val="20"/>
              </w:rPr>
              <w:t>1</w:t>
            </w:r>
            <w:r w:rsidRPr="00E725D6">
              <w:rPr>
                <w:sz w:val="20"/>
                <w:szCs w:val="20"/>
              </w:rPr>
              <w:t>00 µg/mouse</w:t>
            </w:r>
          </w:p>
          <w:p w14:paraId="5D86C2AC" w14:textId="77777777" w:rsidR="00392A37" w:rsidRPr="00E725D6" w:rsidRDefault="00392A37" w:rsidP="00CA4250">
            <w:pPr>
              <w:rPr>
                <w:sz w:val="20"/>
                <w:szCs w:val="20"/>
              </w:rPr>
            </w:pPr>
            <w:r w:rsidRPr="00E725D6">
              <w:rPr>
                <w:sz w:val="20"/>
                <w:szCs w:val="20"/>
              </w:rPr>
              <w:t>4 weeks</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15E71B86" w14:textId="77777777" w:rsidR="00392A37" w:rsidRPr="00E725D6" w:rsidRDefault="00392A37" w:rsidP="00CA4250">
            <w:pPr>
              <w:autoSpaceDE w:val="0"/>
              <w:autoSpaceDN w:val="0"/>
              <w:adjustRightInd w:val="0"/>
              <w:rPr>
                <w:sz w:val="20"/>
                <w:szCs w:val="20"/>
              </w:rPr>
            </w:pPr>
            <w:r w:rsidRPr="00E725D6">
              <w:rPr>
                <w:sz w:val="18"/>
                <w:szCs w:val="18"/>
              </w:rPr>
              <w:t>MWCNT1 (MWCNT-7) induce</w:t>
            </w:r>
            <w:r>
              <w:rPr>
                <w:sz w:val="18"/>
                <w:szCs w:val="18"/>
              </w:rPr>
              <w:t>s</w:t>
            </w:r>
            <w:r w:rsidRPr="00E725D6">
              <w:rPr>
                <w:sz w:val="18"/>
                <w:szCs w:val="18"/>
              </w:rPr>
              <w:t xml:space="preserve"> more severe inflammatory responses than MWCNT2 and asbestos in WT mice. WT mice were more prone to development of sustained inflammation and fibrosis than IL1-KO mice. </w:t>
            </w:r>
          </w:p>
        </w:tc>
        <w:tc>
          <w:tcPr>
            <w:tcW w:w="213" w:type="pct"/>
            <w:tcBorders>
              <w:top w:val="single" w:sz="4" w:space="0" w:color="A8D08D"/>
              <w:left w:val="single" w:sz="4" w:space="0" w:color="A8D08D"/>
              <w:bottom w:val="single" w:sz="4" w:space="0" w:color="A8D08D"/>
              <w:right w:val="nil"/>
            </w:tcBorders>
            <w:shd w:val="clear" w:color="auto" w:fill="auto"/>
          </w:tcPr>
          <w:p w14:paraId="5E17B1C1" w14:textId="5095C1AE"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&lt;EndNote&gt;&lt;Cite&gt;&lt;Author&gt;Arnoldussen&lt;/Author&gt;&lt;Year&gt;2018&lt;/Year&gt;&lt;RecNum&gt;563&lt;/RecNum&gt;&lt;DisplayText&gt;(22)&lt;/DisplayText&gt;&lt;record&gt;&lt;rec-number&gt;563&lt;/rec-number&gt;&lt;foreign-keys&gt;&lt;key app="EN" db-id="50fwpsddv02ease52wfvwts42t00f0zrtf0t" timestamp="1581832086"&gt;563&lt;/key&gt;&lt;/foreign-keys&gt;&lt;ref-type name="Journal Article"&gt;17&lt;/ref-type&gt;&lt;contributors&gt;&lt;authors&gt;&lt;author&gt;Arnoldussen, Yke Jildouw&lt;/author&gt;&lt;author&gt;Skaug, Vidar&lt;/author&gt;&lt;author&gt;Aleksandersen, Mona&lt;/author&gt;&lt;author&gt;Ropstad, Erik&lt;/author&gt;&lt;author&gt;Anmarkrud, Kristine Haugen&lt;/author&gt;&lt;author&gt;Einarsdottir, Elin&lt;/author&gt;&lt;author&gt;Chin-Lin, Fang&lt;/author&gt;&lt;author&gt;Bjorklund, Cesilie Granum&lt;/author&gt;&lt;author&gt;Kasem, Mayes&lt;/author&gt;&lt;author&gt;Eilertsen, Einar&lt;/author&gt;&lt;author&gt;Apte, Ron N.&lt;/author&gt;&lt;author&gt;Zienolddiny, Shanbeh&lt;/author&gt;&lt;/authors&gt;&lt;/contributors&gt;&lt;titles&gt;&lt;title&gt;Inflammation in the pleural cavity following injection of multi-walled carbon nanotubes is dependent on their characteristics and the presence of IL-1 genes&lt;/title&gt;&lt;secondary-title&gt;Nanotoxicology&lt;/secondary-title&gt;&lt;/titles&gt;&lt;periodical&gt;&lt;full-title&gt;Nanotoxicology&lt;/full-title&gt;&lt;/periodical&gt;&lt;pages&gt;522-538&lt;/pages&gt;&lt;volume&gt;12&lt;/volume&gt;&lt;number&gt;6&lt;/number&gt;&lt;dates&gt;&lt;year&gt;2018&lt;/year&gt;&lt;pub-dates&gt;&lt;date&gt;2018&lt;/date&gt;&lt;/pub-dates&gt;&lt;/dates&gt;&lt;isbn&gt;1743-5390&lt;/isbn&gt;&lt;accession-num&gt;WOS:000439981600003&lt;/accession-num&gt;&lt;urls&gt;&lt;related-urls&gt;&lt;url&gt;&amp;lt;Go to ISI&amp;gt;://WOS:000439981600003&lt;/url&gt;&lt;/related-urls&gt;&lt;/urls&gt;&lt;electronic-resource-num&gt;10.1080/17435390.2018.1465139&lt;/electronic-resource-num&gt;&lt;/record&gt;&lt;/Cite&gt;&lt;/EndNote&gt;</w:instrText>
            </w:r>
            <w:r w:rsidRPr="00E725D6">
              <w:rPr>
                <w:sz w:val="21"/>
                <w:szCs w:val="21"/>
              </w:rPr>
              <w:fldChar w:fldCharType="separate"/>
            </w:r>
            <w:r>
              <w:rPr>
                <w:noProof/>
                <w:sz w:val="21"/>
                <w:szCs w:val="21"/>
              </w:rPr>
              <w:t>(22)</w:t>
            </w:r>
            <w:r w:rsidRPr="00E725D6">
              <w:rPr>
                <w:sz w:val="21"/>
                <w:szCs w:val="21"/>
              </w:rPr>
              <w:fldChar w:fldCharType="end"/>
            </w:r>
          </w:p>
        </w:tc>
      </w:tr>
      <w:tr w:rsidR="00392A37" w:rsidRPr="00E725D6" w14:paraId="69B51D14"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699"/>
        </w:trPr>
        <w:tc>
          <w:tcPr>
            <w:tcW w:w="1383" w:type="pct"/>
            <w:tcBorders>
              <w:top w:val="single" w:sz="4" w:space="0" w:color="A8D08D"/>
              <w:left w:val="nil"/>
              <w:bottom w:val="single" w:sz="4" w:space="0" w:color="A8D08D"/>
              <w:right w:val="single" w:sz="4" w:space="0" w:color="A8D08D"/>
            </w:tcBorders>
            <w:shd w:val="clear" w:color="auto" w:fill="auto"/>
          </w:tcPr>
          <w:p w14:paraId="1B6F9A78" w14:textId="77777777" w:rsidR="00392A37" w:rsidRPr="00E725D6" w:rsidRDefault="00392A37" w:rsidP="00CA4250">
            <w:pPr>
              <w:rPr>
                <w:sz w:val="20"/>
                <w:szCs w:val="20"/>
              </w:rPr>
            </w:pPr>
            <w:r w:rsidRPr="00E725D6">
              <w:rPr>
                <w:rFonts w:hint="eastAsia"/>
                <w:sz w:val="20"/>
                <w:szCs w:val="20"/>
              </w:rPr>
              <w:t>Silver</w:t>
            </w:r>
            <w:r w:rsidRPr="00E725D6">
              <w:rPr>
                <w:sz w:val="20"/>
                <w:szCs w:val="20"/>
              </w:rPr>
              <w:t xml:space="preserve"> Nanowire</w:t>
            </w:r>
          </w:p>
          <w:p w14:paraId="2385A75E" w14:textId="77777777" w:rsidR="00392A37" w:rsidRPr="00E725D6" w:rsidRDefault="00392A37" w:rsidP="00CA4250">
            <w:pPr>
              <w:rPr>
                <w:sz w:val="20"/>
                <w:szCs w:val="20"/>
              </w:rPr>
            </w:pPr>
            <w:r w:rsidRPr="00E725D6">
              <w:rPr>
                <w:rFonts w:hint="eastAsia"/>
                <w:sz w:val="20"/>
                <w:szCs w:val="20"/>
              </w:rPr>
              <w:t>A</w:t>
            </w:r>
            <w:r w:rsidRPr="00E725D6">
              <w:rPr>
                <w:sz w:val="20"/>
                <w:szCs w:val="20"/>
              </w:rPr>
              <w:t>gNW</w:t>
            </w:r>
            <w:r w:rsidRPr="00E725D6">
              <w:rPr>
                <w:sz w:val="20"/>
                <w:szCs w:val="20"/>
                <w:vertAlign w:val="subscript"/>
              </w:rPr>
              <w:t>3</w:t>
            </w:r>
            <w:r w:rsidRPr="00E725D6">
              <w:rPr>
                <w:sz w:val="20"/>
                <w:szCs w:val="20"/>
              </w:rPr>
              <w:t xml:space="preserve"> (D=115±3 nm, L mean 3 µm)</w:t>
            </w:r>
          </w:p>
          <w:p w14:paraId="59727659" w14:textId="77777777" w:rsidR="00392A37" w:rsidRPr="00E725D6" w:rsidRDefault="00392A37" w:rsidP="00CA4250">
            <w:pPr>
              <w:rPr>
                <w:sz w:val="20"/>
                <w:szCs w:val="20"/>
              </w:rPr>
            </w:pPr>
            <w:r w:rsidRPr="00E725D6">
              <w:rPr>
                <w:rFonts w:hint="eastAsia"/>
                <w:sz w:val="20"/>
                <w:szCs w:val="20"/>
              </w:rPr>
              <w:t>A</w:t>
            </w:r>
            <w:r w:rsidRPr="00E725D6">
              <w:rPr>
                <w:sz w:val="20"/>
                <w:szCs w:val="20"/>
              </w:rPr>
              <w:t>gNW</w:t>
            </w:r>
            <w:r w:rsidRPr="00E725D6">
              <w:rPr>
                <w:sz w:val="20"/>
                <w:szCs w:val="20"/>
                <w:vertAlign w:val="subscript"/>
              </w:rPr>
              <w:t>5</w:t>
            </w:r>
            <w:r w:rsidRPr="00E725D6">
              <w:rPr>
                <w:sz w:val="20"/>
                <w:szCs w:val="20"/>
              </w:rPr>
              <w:t xml:space="preserve"> (D=118±3 nm, L mean 5 µm)</w:t>
            </w:r>
          </w:p>
          <w:p w14:paraId="17330CD3" w14:textId="77777777" w:rsidR="00392A37" w:rsidRPr="00E725D6" w:rsidRDefault="00392A37" w:rsidP="00CA4250">
            <w:pPr>
              <w:rPr>
                <w:sz w:val="20"/>
                <w:szCs w:val="20"/>
              </w:rPr>
            </w:pPr>
            <w:r w:rsidRPr="00E725D6">
              <w:rPr>
                <w:rFonts w:hint="eastAsia"/>
                <w:sz w:val="20"/>
                <w:szCs w:val="20"/>
              </w:rPr>
              <w:t>A</w:t>
            </w:r>
            <w:r w:rsidRPr="00E725D6">
              <w:rPr>
                <w:sz w:val="20"/>
                <w:szCs w:val="20"/>
              </w:rPr>
              <w:t>gNW</w:t>
            </w:r>
            <w:r w:rsidRPr="00E725D6">
              <w:rPr>
                <w:sz w:val="20"/>
                <w:szCs w:val="20"/>
                <w:vertAlign w:val="subscript"/>
              </w:rPr>
              <w:t xml:space="preserve">10 </w:t>
            </w:r>
            <w:r w:rsidRPr="00E725D6">
              <w:rPr>
                <w:sz w:val="20"/>
                <w:szCs w:val="20"/>
              </w:rPr>
              <w:t>(D=128±2 nm, L mean 10 µm)</w:t>
            </w:r>
          </w:p>
          <w:p w14:paraId="1C7FC1FD" w14:textId="77777777" w:rsidR="00392A37" w:rsidRPr="00E725D6" w:rsidRDefault="00392A37" w:rsidP="00CA4250">
            <w:pPr>
              <w:rPr>
                <w:sz w:val="20"/>
                <w:szCs w:val="20"/>
              </w:rPr>
            </w:pPr>
            <w:r w:rsidRPr="00E725D6">
              <w:rPr>
                <w:rFonts w:hint="eastAsia"/>
                <w:sz w:val="20"/>
                <w:szCs w:val="20"/>
              </w:rPr>
              <w:t>A</w:t>
            </w:r>
            <w:r w:rsidRPr="00E725D6">
              <w:rPr>
                <w:sz w:val="20"/>
                <w:szCs w:val="20"/>
              </w:rPr>
              <w:t>gNW</w:t>
            </w:r>
            <w:r w:rsidRPr="00E725D6">
              <w:rPr>
                <w:sz w:val="20"/>
                <w:szCs w:val="20"/>
                <w:vertAlign w:val="subscript"/>
              </w:rPr>
              <w:t xml:space="preserve">14 </w:t>
            </w:r>
            <w:r w:rsidRPr="00E725D6">
              <w:rPr>
                <w:sz w:val="20"/>
                <w:szCs w:val="20"/>
              </w:rPr>
              <w:t>(D=121±3 nm, L mean 14 µm)</w:t>
            </w:r>
          </w:p>
          <w:p w14:paraId="6C41B763" w14:textId="77777777" w:rsidR="00392A37" w:rsidRPr="00E725D6" w:rsidRDefault="00392A37" w:rsidP="00CA4250">
            <w:pPr>
              <w:rPr>
                <w:sz w:val="20"/>
                <w:szCs w:val="20"/>
                <w:highlight w:val="yellow"/>
              </w:rPr>
            </w:pPr>
            <w:r w:rsidRPr="00E725D6">
              <w:rPr>
                <w:rFonts w:hint="eastAsia"/>
                <w:sz w:val="20"/>
                <w:szCs w:val="20"/>
              </w:rPr>
              <w:t>A</w:t>
            </w:r>
            <w:r w:rsidRPr="00E725D6">
              <w:rPr>
                <w:sz w:val="20"/>
                <w:szCs w:val="20"/>
              </w:rPr>
              <w:t>gNW</w:t>
            </w:r>
            <w:r w:rsidRPr="00E725D6">
              <w:rPr>
                <w:sz w:val="20"/>
                <w:szCs w:val="20"/>
                <w:vertAlign w:val="subscript"/>
              </w:rPr>
              <w:t>28</w:t>
            </w:r>
            <w:r w:rsidRPr="00E725D6">
              <w:rPr>
                <w:sz w:val="20"/>
                <w:szCs w:val="20"/>
              </w:rPr>
              <w:t xml:space="preserve"> (D=120±4 nm, L mean 28 µm)</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30253ED0" w14:textId="77777777" w:rsidR="00392A37" w:rsidRPr="00E725D6" w:rsidRDefault="00392A37" w:rsidP="00CA4250">
            <w:pPr>
              <w:rPr>
                <w:sz w:val="20"/>
                <w:szCs w:val="20"/>
              </w:rPr>
            </w:pPr>
            <w:r w:rsidRPr="00E725D6">
              <w:rPr>
                <w:sz w:val="20"/>
                <w:szCs w:val="20"/>
              </w:rPr>
              <w:t>Female C57Bl/6 mice</w:t>
            </w:r>
          </w:p>
          <w:p w14:paraId="1FE77021" w14:textId="77777777" w:rsidR="00392A37" w:rsidRPr="00E725D6" w:rsidRDefault="00392A37" w:rsidP="00CA4250">
            <w:pPr>
              <w:rPr>
                <w:sz w:val="20"/>
                <w:szCs w:val="20"/>
                <w:highlight w:val="yellow"/>
              </w:rPr>
            </w:pPr>
            <w:r w:rsidRPr="00E725D6">
              <w:rPr>
                <w:rFonts w:hint="eastAsia"/>
                <w:sz w:val="20"/>
                <w:szCs w:val="20"/>
              </w:rPr>
              <w:t>A</w:t>
            </w:r>
            <w:r w:rsidRPr="00E725D6">
              <w:rPr>
                <w:sz w:val="20"/>
                <w:szCs w:val="20"/>
              </w:rPr>
              <w:t>ge 9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0CC56F2B" w14:textId="77777777" w:rsidR="00392A37" w:rsidRPr="00E725D6" w:rsidRDefault="00392A37" w:rsidP="00CA4250">
            <w:pPr>
              <w:rPr>
                <w:sz w:val="20"/>
                <w:szCs w:val="20"/>
              </w:rPr>
            </w:pPr>
            <w:r w:rsidRPr="00E725D6">
              <w:rPr>
                <w:sz w:val="20"/>
                <w:szCs w:val="20"/>
              </w:rPr>
              <w:t>One single dose of</w:t>
            </w:r>
          </w:p>
          <w:p w14:paraId="0D467B8C" w14:textId="77777777" w:rsidR="00392A37" w:rsidRPr="00E725D6" w:rsidRDefault="00392A37" w:rsidP="00CA4250">
            <w:pPr>
              <w:rPr>
                <w:sz w:val="20"/>
                <w:szCs w:val="20"/>
              </w:rPr>
            </w:pPr>
            <w:r w:rsidRPr="00E725D6">
              <w:rPr>
                <w:rFonts w:hint="eastAsia"/>
                <w:sz w:val="20"/>
                <w:szCs w:val="20"/>
              </w:rPr>
              <w:t>5</w:t>
            </w:r>
            <w:r w:rsidRPr="00E725D6">
              <w:rPr>
                <w:sz w:val="20"/>
                <w:szCs w:val="20"/>
              </w:rPr>
              <w:t xml:space="preserve"> µ</w:t>
            </w:r>
            <w:r w:rsidRPr="00E725D6">
              <w:rPr>
                <w:rFonts w:hint="eastAsia"/>
                <w:sz w:val="20"/>
                <w:szCs w:val="20"/>
              </w:rPr>
              <w:t>g/mouse</w:t>
            </w:r>
          </w:p>
          <w:p w14:paraId="63FE62CE" w14:textId="77777777" w:rsidR="00392A37" w:rsidRPr="00E725D6" w:rsidRDefault="00392A37" w:rsidP="00CA4250">
            <w:pPr>
              <w:rPr>
                <w:sz w:val="20"/>
                <w:szCs w:val="20"/>
                <w:highlight w:val="yellow"/>
              </w:rPr>
            </w:pPr>
            <w:r w:rsidRPr="00E725D6">
              <w:rPr>
                <w:sz w:val="20"/>
                <w:szCs w:val="20"/>
              </w:rPr>
              <w:t>1 day and 1 week</w:t>
            </w: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31215479" w14:textId="77777777" w:rsidR="00392A37" w:rsidRPr="00E725D6" w:rsidRDefault="00392A37" w:rsidP="00CA4250">
            <w:pPr>
              <w:autoSpaceDE w:val="0"/>
              <w:autoSpaceDN w:val="0"/>
              <w:adjustRightInd w:val="0"/>
              <w:rPr>
                <w:sz w:val="18"/>
                <w:szCs w:val="18"/>
              </w:rPr>
            </w:pPr>
            <w:r w:rsidRPr="00E725D6">
              <w:rPr>
                <w:rFonts w:hint="eastAsia"/>
                <w:sz w:val="18"/>
                <w:szCs w:val="18"/>
              </w:rPr>
              <w:t>F</w:t>
            </w:r>
            <w:r w:rsidRPr="00E725D6">
              <w:rPr>
                <w:sz w:val="18"/>
                <w:szCs w:val="18"/>
              </w:rPr>
              <w:t xml:space="preserve">ibers beyond 5 </w:t>
            </w:r>
            <w:proofErr w:type="spellStart"/>
            <w:r w:rsidRPr="00E725D6">
              <w:rPr>
                <w:sz w:val="18"/>
                <w:szCs w:val="18"/>
              </w:rPr>
              <w:t>μm</w:t>
            </w:r>
            <w:proofErr w:type="spellEnd"/>
            <w:r w:rsidRPr="00E725D6">
              <w:rPr>
                <w:sz w:val="18"/>
                <w:szCs w:val="18"/>
              </w:rPr>
              <w:t xml:space="preserve"> in length are pathogenic to the pleura. </w:t>
            </w:r>
          </w:p>
        </w:tc>
        <w:tc>
          <w:tcPr>
            <w:tcW w:w="213" w:type="pct"/>
            <w:tcBorders>
              <w:top w:val="single" w:sz="4" w:space="0" w:color="A8D08D"/>
              <w:left w:val="single" w:sz="4" w:space="0" w:color="A8D08D"/>
              <w:bottom w:val="single" w:sz="4" w:space="0" w:color="A8D08D"/>
              <w:right w:val="nil"/>
            </w:tcBorders>
            <w:shd w:val="clear" w:color="auto" w:fill="auto"/>
          </w:tcPr>
          <w:p w14:paraId="66B2856A" w14:textId="1A07CC1C" w:rsidR="00392A37" w:rsidRPr="00E725D6" w:rsidRDefault="00392A37" w:rsidP="00CA4250">
            <w:pPr>
              <w:rPr>
                <w:sz w:val="21"/>
                <w:szCs w:val="21"/>
              </w:rPr>
            </w:pPr>
            <w:r w:rsidRPr="00E725D6">
              <w:rPr>
                <w:sz w:val="21"/>
                <w:szCs w:val="21"/>
              </w:rPr>
              <w:fldChar w:fldCharType="begin"/>
            </w:r>
            <w:r>
              <w:rPr>
                <w:sz w:val="21"/>
                <w:szCs w:val="21"/>
              </w:rPr>
              <w:instrText xml:space="preserve"> ADDIN EN.CITE &lt;EndNote&gt;&lt;Cite&gt;&lt;Author&gt;Schinwald&lt;/Author&gt;&lt;Year&gt;2012&lt;/Year&gt;&lt;RecNum&gt;453&lt;/RecNum&gt;&lt;DisplayText&gt;(23)&lt;/DisplayText&gt;&lt;record&gt;&lt;rec-number&gt;453&lt;/rec-number&gt;&lt;foreign-keys&gt;&lt;key app="EN" db-id="50fwpsddv02ease52wfvwts42t00f0zrtf0t" timestamp="1569373408"&gt;453&lt;/key&gt;&lt;/foreign-keys&gt;&lt;ref-type name="Journal Article"&gt;17&lt;/ref-type&gt;&lt;contributors&gt;&lt;authors&gt;&lt;author&gt;Schinwald, Anja&lt;/author&gt;&lt;author&gt;Murphy, Fiona A.&lt;/author&gt;&lt;author&gt;Prina-Mello, Adriele&lt;/author&gt;&lt;author&gt;Poland, Craig A.&lt;/author&gt;&lt;author&gt;Byrne, Fiona&lt;/author&gt;&lt;author&gt;Movia, Dania&lt;/author&gt;&lt;author&gt;Glass, James R.&lt;/author&gt;&lt;author&gt;Dickerson, Janet C.&lt;/author&gt;&lt;author&gt;Schultz, David A.&lt;/author&gt;&lt;author&gt;Jeffree, Chris E.&lt;/author&gt;&lt;author&gt;MacNee, William&lt;/author&gt;&lt;author&gt;Donaldson, Ken&lt;/author&gt;&lt;/authors&gt;&lt;/contributors&gt;&lt;titles&gt;&lt;title&gt;The Threshold Length for Fiber-Induced Acute Pleural Inflammation: Shedding Light on the Early Events in Asbestos-Induced Mesothelioma&lt;/title&gt;&lt;secondary-title&gt;Toxicological Sciences&lt;/secondary-title&gt;&lt;/titles&gt;&lt;periodical&gt;&lt;full-title&gt;Toxicological Sciences&lt;/full-title&gt;&lt;/periodical&gt;&lt;pages&gt;461-470&lt;/pages&gt;&lt;volume&gt;128&lt;/volume&gt;&lt;number&gt;2&lt;/number&gt;&lt;dates&gt;&lt;year&gt;2012&lt;/year&gt;&lt;pub-dates&gt;&lt;date&gt;Aug&lt;/date&gt;&lt;/pub-dates&gt;&lt;/dates&gt;&lt;isbn&gt;1096-6080&lt;/isbn&gt;&lt;accession-num&gt;WOS:000307698500015&lt;/accession-num&gt;&lt;urls&gt;&lt;related-urls&gt;&lt;url&gt;&amp;lt;Go to ISI&amp;gt;://WOS:000307698500015&lt;/url&gt;&lt;/related-urls&gt;&lt;/urls&gt;&lt;electronic-resource-num&gt;10.1093/toxsci/kfs171&lt;/electronic-resource-num&gt;&lt;/record&gt;&lt;/Cite&gt;&lt;/EndNote&gt;</w:instrText>
            </w:r>
            <w:r w:rsidRPr="00E725D6">
              <w:rPr>
                <w:sz w:val="21"/>
                <w:szCs w:val="21"/>
              </w:rPr>
              <w:fldChar w:fldCharType="separate"/>
            </w:r>
            <w:r>
              <w:rPr>
                <w:noProof/>
                <w:sz w:val="21"/>
                <w:szCs w:val="21"/>
              </w:rPr>
              <w:t>(23)</w:t>
            </w:r>
            <w:r w:rsidRPr="00E725D6">
              <w:rPr>
                <w:sz w:val="21"/>
                <w:szCs w:val="21"/>
              </w:rPr>
              <w:fldChar w:fldCharType="end"/>
            </w:r>
          </w:p>
        </w:tc>
      </w:tr>
      <w:tr w:rsidR="00392A37" w:rsidRPr="00E725D6" w14:paraId="5802A3EE" w14:textId="77777777" w:rsidTr="00DD0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Height w:val="1699"/>
        </w:trPr>
        <w:tc>
          <w:tcPr>
            <w:tcW w:w="1383" w:type="pct"/>
            <w:tcBorders>
              <w:top w:val="single" w:sz="4" w:space="0" w:color="A8D08D"/>
              <w:left w:val="nil"/>
              <w:bottom w:val="single" w:sz="4" w:space="0" w:color="A8D08D"/>
              <w:right w:val="single" w:sz="4" w:space="0" w:color="A8D08D"/>
            </w:tcBorders>
            <w:shd w:val="clear" w:color="auto" w:fill="auto"/>
          </w:tcPr>
          <w:p w14:paraId="642985D8" w14:textId="77777777" w:rsidR="00392A37" w:rsidRPr="00E725D6" w:rsidRDefault="00392A37" w:rsidP="002A7E45">
            <w:pPr>
              <w:rPr>
                <w:sz w:val="20"/>
                <w:szCs w:val="20"/>
                <w:vertAlign w:val="subscript"/>
              </w:rPr>
            </w:pPr>
            <w:r w:rsidRPr="00E725D6">
              <w:rPr>
                <w:sz w:val="20"/>
                <w:szCs w:val="20"/>
              </w:rPr>
              <w:t>Carbon nanofibers CNF</w:t>
            </w:r>
            <w:r w:rsidRPr="00E725D6">
              <w:rPr>
                <w:sz w:val="20"/>
                <w:szCs w:val="20"/>
                <w:vertAlign w:val="subscript"/>
              </w:rPr>
              <w:t>tangle1</w:t>
            </w:r>
          </w:p>
          <w:p w14:paraId="280099CB" w14:textId="77777777" w:rsidR="00392A37" w:rsidRPr="00E725D6" w:rsidRDefault="00392A37" w:rsidP="002A7E45">
            <w:pPr>
              <w:rPr>
                <w:sz w:val="20"/>
                <w:szCs w:val="20"/>
              </w:rPr>
            </w:pPr>
            <w:r w:rsidRPr="00E725D6">
              <w:rPr>
                <w:sz w:val="18"/>
                <w:szCs w:val="18"/>
              </w:rPr>
              <w:t>(D=24.79 ± 0.4 nm, L ND, D</w:t>
            </w:r>
            <w:r w:rsidRPr="00E725D6">
              <w:rPr>
                <w:sz w:val="18"/>
                <w:szCs w:val="18"/>
                <w:vertAlign w:val="subscript"/>
              </w:rPr>
              <w:t>b</w:t>
            </w:r>
            <w:r w:rsidRPr="00E725D6">
              <w:rPr>
                <w:sz w:val="18"/>
                <w:szCs w:val="18"/>
              </w:rPr>
              <w:t>&lt;0.66, SBPL&lt;0.87)</w:t>
            </w:r>
          </w:p>
          <w:p w14:paraId="3A18D0EC" w14:textId="77777777" w:rsidR="00392A37" w:rsidRPr="00E725D6" w:rsidRDefault="00392A37" w:rsidP="002A7E45">
            <w:pPr>
              <w:rPr>
                <w:sz w:val="20"/>
                <w:szCs w:val="20"/>
                <w:vertAlign w:val="subscript"/>
              </w:rPr>
            </w:pPr>
            <w:r w:rsidRPr="00E725D6">
              <w:rPr>
                <w:sz w:val="20"/>
                <w:szCs w:val="20"/>
              </w:rPr>
              <w:t>MWCNT</w:t>
            </w:r>
            <w:r w:rsidRPr="00E725D6">
              <w:rPr>
                <w:sz w:val="20"/>
                <w:szCs w:val="20"/>
                <w:vertAlign w:val="subscript"/>
              </w:rPr>
              <w:t>tangle1</w:t>
            </w:r>
          </w:p>
          <w:p w14:paraId="6513AED8" w14:textId="77777777" w:rsidR="00392A37" w:rsidRPr="00E725D6" w:rsidRDefault="00392A37" w:rsidP="002A7E45">
            <w:pPr>
              <w:rPr>
                <w:sz w:val="16"/>
                <w:szCs w:val="16"/>
                <w:vertAlign w:val="subscript"/>
              </w:rPr>
            </w:pPr>
            <w:r w:rsidRPr="00E725D6">
              <w:rPr>
                <w:sz w:val="20"/>
                <w:szCs w:val="20"/>
              </w:rPr>
              <w:t>(L=16.37 ± 0.2 nm, L ND, D</w:t>
            </w:r>
            <w:r w:rsidRPr="00E725D6">
              <w:rPr>
                <w:sz w:val="20"/>
                <w:szCs w:val="20"/>
                <w:vertAlign w:val="subscript"/>
              </w:rPr>
              <w:t>b</w:t>
            </w:r>
            <w:r w:rsidRPr="00E725D6">
              <w:rPr>
                <w:sz w:val="20"/>
                <w:szCs w:val="20"/>
              </w:rPr>
              <w:t>&lt;0.66, SBPL&lt;0.87)</w:t>
            </w:r>
          </w:p>
          <w:p w14:paraId="3F278EC1" w14:textId="77777777" w:rsidR="00392A37" w:rsidRPr="00E725D6" w:rsidRDefault="00392A37" w:rsidP="002A7E45">
            <w:pPr>
              <w:rPr>
                <w:sz w:val="20"/>
                <w:szCs w:val="20"/>
                <w:vertAlign w:val="subscript"/>
              </w:rPr>
            </w:pPr>
            <w:r w:rsidRPr="00E725D6">
              <w:rPr>
                <w:sz w:val="20"/>
                <w:szCs w:val="20"/>
              </w:rPr>
              <w:lastRenderedPageBreak/>
              <w:t>MWCNT</w:t>
            </w:r>
            <w:r w:rsidRPr="00E725D6">
              <w:rPr>
                <w:sz w:val="20"/>
                <w:szCs w:val="20"/>
                <w:vertAlign w:val="subscript"/>
              </w:rPr>
              <w:t xml:space="preserve">tangle2 </w:t>
            </w:r>
          </w:p>
          <w:p w14:paraId="6B9C465F" w14:textId="77777777" w:rsidR="00392A37" w:rsidRPr="00E725D6" w:rsidRDefault="00392A37" w:rsidP="002A7E45">
            <w:pPr>
              <w:rPr>
                <w:sz w:val="20"/>
                <w:szCs w:val="20"/>
              </w:rPr>
            </w:pPr>
            <w:r w:rsidRPr="00E725D6">
              <w:rPr>
                <w:sz w:val="20"/>
                <w:szCs w:val="20"/>
              </w:rPr>
              <w:t>(D=15.64 ± 0.1 nm, L ND, D</w:t>
            </w:r>
            <w:r w:rsidRPr="00E725D6">
              <w:rPr>
                <w:sz w:val="20"/>
                <w:szCs w:val="20"/>
                <w:vertAlign w:val="subscript"/>
              </w:rPr>
              <w:t>b</w:t>
            </w:r>
            <w:r w:rsidRPr="00E725D6">
              <w:rPr>
                <w:sz w:val="20"/>
                <w:szCs w:val="20"/>
              </w:rPr>
              <w:t>&lt;0.66, SBPL&lt;0.87)</w:t>
            </w:r>
          </w:p>
          <w:p w14:paraId="6544968E" w14:textId="77777777" w:rsidR="00392A37" w:rsidRPr="00E725D6" w:rsidRDefault="00392A37" w:rsidP="002A7E45">
            <w:pPr>
              <w:rPr>
                <w:sz w:val="20"/>
                <w:szCs w:val="20"/>
                <w:vertAlign w:val="subscript"/>
              </w:rPr>
            </w:pPr>
            <w:r w:rsidRPr="00E725D6">
              <w:rPr>
                <w:sz w:val="20"/>
                <w:szCs w:val="20"/>
              </w:rPr>
              <w:t>MWCNT</w:t>
            </w:r>
            <w:r w:rsidRPr="00E725D6">
              <w:rPr>
                <w:sz w:val="20"/>
                <w:szCs w:val="20"/>
                <w:vertAlign w:val="subscript"/>
              </w:rPr>
              <w:t xml:space="preserve">tangle3 </w:t>
            </w:r>
          </w:p>
          <w:p w14:paraId="1350C318" w14:textId="77777777" w:rsidR="00392A37" w:rsidRPr="00E725D6" w:rsidRDefault="00392A37" w:rsidP="002A7E45">
            <w:pPr>
              <w:rPr>
                <w:sz w:val="20"/>
                <w:szCs w:val="20"/>
              </w:rPr>
            </w:pPr>
            <w:r w:rsidRPr="00E725D6">
              <w:rPr>
                <w:sz w:val="20"/>
                <w:szCs w:val="20"/>
              </w:rPr>
              <w:t>(D=7.75 ± 0.1 nm, L ND, D</w:t>
            </w:r>
            <w:r w:rsidRPr="00E725D6">
              <w:rPr>
                <w:sz w:val="20"/>
                <w:szCs w:val="20"/>
                <w:vertAlign w:val="subscript"/>
              </w:rPr>
              <w:t>b</w:t>
            </w:r>
            <w:r w:rsidRPr="00E725D6">
              <w:rPr>
                <w:sz w:val="20"/>
                <w:szCs w:val="20"/>
              </w:rPr>
              <w:t>&lt;0.66, SBPL&lt;0.87)</w:t>
            </w:r>
          </w:p>
          <w:p w14:paraId="1C592CB6" w14:textId="77777777" w:rsidR="00392A37" w:rsidRPr="00E725D6" w:rsidRDefault="00392A37" w:rsidP="002A7E45">
            <w:pPr>
              <w:rPr>
                <w:sz w:val="20"/>
                <w:szCs w:val="20"/>
                <w:vertAlign w:val="subscript"/>
              </w:rPr>
            </w:pPr>
            <w:r w:rsidRPr="00E725D6">
              <w:rPr>
                <w:sz w:val="20"/>
                <w:szCs w:val="20"/>
              </w:rPr>
              <w:t>MWCNT</w:t>
            </w:r>
            <w:r w:rsidRPr="00E725D6">
              <w:rPr>
                <w:sz w:val="20"/>
                <w:szCs w:val="20"/>
                <w:vertAlign w:val="subscript"/>
              </w:rPr>
              <w:t>tangle4</w:t>
            </w:r>
          </w:p>
          <w:p w14:paraId="2415166A" w14:textId="77777777" w:rsidR="00392A37" w:rsidRPr="00E725D6" w:rsidRDefault="00392A37" w:rsidP="002A7E45">
            <w:pPr>
              <w:rPr>
                <w:sz w:val="20"/>
                <w:szCs w:val="20"/>
              </w:rPr>
            </w:pPr>
            <w:r w:rsidRPr="00E725D6">
              <w:rPr>
                <w:sz w:val="20"/>
                <w:szCs w:val="20"/>
              </w:rPr>
              <w:t>(D=16.7 ± 0.2 nm, L ND</w:t>
            </w:r>
            <w:r w:rsidRPr="00E725D6">
              <w:rPr>
                <w:rFonts w:hint="eastAsia"/>
                <w:sz w:val="20"/>
                <w:szCs w:val="20"/>
              </w:rPr>
              <w:t>,</w:t>
            </w:r>
            <w:r w:rsidRPr="00E725D6">
              <w:rPr>
                <w:sz w:val="20"/>
                <w:szCs w:val="20"/>
              </w:rPr>
              <w:t xml:space="preserve"> D</w:t>
            </w:r>
            <w:r w:rsidRPr="00E725D6">
              <w:rPr>
                <w:sz w:val="20"/>
                <w:szCs w:val="20"/>
                <w:vertAlign w:val="subscript"/>
              </w:rPr>
              <w:t>b</w:t>
            </w:r>
            <w:r w:rsidRPr="00E725D6">
              <w:rPr>
                <w:sz w:val="20"/>
                <w:szCs w:val="20"/>
              </w:rPr>
              <w:t>&lt;0.66, SBPL&lt;0.87)</w:t>
            </w:r>
          </w:p>
          <w:p w14:paraId="5809A13F" w14:textId="77777777" w:rsidR="00392A37" w:rsidRPr="00E725D6" w:rsidRDefault="00392A37" w:rsidP="002A7E45">
            <w:pPr>
              <w:rPr>
                <w:sz w:val="20"/>
                <w:szCs w:val="20"/>
                <w:vertAlign w:val="subscript"/>
              </w:rPr>
            </w:pPr>
            <w:r w:rsidRPr="00E725D6">
              <w:rPr>
                <w:sz w:val="20"/>
                <w:szCs w:val="20"/>
              </w:rPr>
              <w:t>MWCNT</w:t>
            </w:r>
            <w:r w:rsidRPr="00E725D6">
              <w:rPr>
                <w:sz w:val="20"/>
                <w:szCs w:val="20"/>
                <w:vertAlign w:val="subscript"/>
              </w:rPr>
              <w:t xml:space="preserve">long1 </w:t>
            </w:r>
          </w:p>
          <w:p w14:paraId="047BC555" w14:textId="77777777" w:rsidR="00392A37" w:rsidRPr="00E725D6" w:rsidRDefault="00392A37" w:rsidP="002A7E45">
            <w:pPr>
              <w:rPr>
                <w:sz w:val="20"/>
                <w:szCs w:val="20"/>
                <w:highlight w:val="yellow"/>
              </w:rPr>
            </w:pPr>
            <w:r w:rsidRPr="00E725D6">
              <w:rPr>
                <w:sz w:val="20"/>
                <w:szCs w:val="20"/>
              </w:rPr>
              <w:t>(D=58.3 ± 1.0 nm, L=10.02 ± 0.3 µm, D</w:t>
            </w:r>
            <w:r w:rsidRPr="00E725D6">
              <w:rPr>
                <w:sz w:val="20"/>
                <w:szCs w:val="20"/>
                <w:vertAlign w:val="subscript"/>
              </w:rPr>
              <w:t>b</w:t>
            </w:r>
            <w:r w:rsidRPr="00E725D6">
              <w:rPr>
                <w:sz w:val="20"/>
                <w:szCs w:val="20"/>
              </w:rPr>
              <w:t>&gt;0.97, SBPL&gt;1.09)</w:t>
            </w:r>
          </w:p>
        </w:tc>
        <w:tc>
          <w:tcPr>
            <w:tcW w:w="600" w:type="pct"/>
            <w:tcBorders>
              <w:top w:val="single" w:sz="4" w:space="0" w:color="A8D08D"/>
              <w:left w:val="single" w:sz="4" w:space="0" w:color="A8D08D"/>
              <w:bottom w:val="single" w:sz="4" w:space="0" w:color="A8D08D"/>
              <w:right w:val="single" w:sz="4" w:space="0" w:color="A8D08D"/>
            </w:tcBorders>
            <w:shd w:val="clear" w:color="auto" w:fill="auto"/>
          </w:tcPr>
          <w:p w14:paraId="1B4E0062" w14:textId="77777777" w:rsidR="00392A37" w:rsidRPr="00E725D6" w:rsidRDefault="00392A37" w:rsidP="002A7E45">
            <w:pPr>
              <w:rPr>
                <w:sz w:val="20"/>
                <w:szCs w:val="20"/>
              </w:rPr>
            </w:pPr>
            <w:r w:rsidRPr="00E725D6">
              <w:rPr>
                <w:rFonts w:hint="eastAsia"/>
                <w:sz w:val="20"/>
                <w:szCs w:val="20"/>
              </w:rPr>
              <w:lastRenderedPageBreak/>
              <w:t>F</w:t>
            </w:r>
            <w:r w:rsidRPr="00E725D6">
              <w:rPr>
                <w:sz w:val="20"/>
                <w:szCs w:val="20"/>
              </w:rPr>
              <w:t>emale ICR mice</w:t>
            </w:r>
          </w:p>
          <w:p w14:paraId="1A71736A" w14:textId="77777777" w:rsidR="00392A37" w:rsidRPr="00E725D6" w:rsidRDefault="00392A37" w:rsidP="002A7E45">
            <w:pPr>
              <w:rPr>
                <w:sz w:val="20"/>
                <w:szCs w:val="20"/>
              </w:rPr>
            </w:pPr>
            <w:r w:rsidRPr="00E725D6">
              <w:rPr>
                <w:rFonts w:hint="eastAsia"/>
                <w:sz w:val="20"/>
                <w:szCs w:val="20"/>
              </w:rPr>
              <w:t>A</w:t>
            </w:r>
            <w:r w:rsidRPr="00E725D6">
              <w:rPr>
                <w:sz w:val="20"/>
                <w:szCs w:val="20"/>
              </w:rPr>
              <w:t>ge 6 weeks</w:t>
            </w:r>
          </w:p>
        </w:tc>
        <w:tc>
          <w:tcPr>
            <w:tcW w:w="1105" w:type="pct"/>
            <w:tcBorders>
              <w:top w:val="single" w:sz="4" w:space="0" w:color="A8D08D"/>
              <w:left w:val="single" w:sz="4" w:space="0" w:color="A8D08D"/>
              <w:bottom w:val="single" w:sz="4" w:space="0" w:color="A8D08D"/>
              <w:right w:val="single" w:sz="4" w:space="0" w:color="A8D08D"/>
            </w:tcBorders>
            <w:shd w:val="clear" w:color="auto" w:fill="auto"/>
          </w:tcPr>
          <w:p w14:paraId="0D656BBF" w14:textId="77777777" w:rsidR="00392A37" w:rsidRPr="00E725D6" w:rsidRDefault="00392A37" w:rsidP="002A7E45">
            <w:pPr>
              <w:rPr>
                <w:sz w:val="20"/>
                <w:szCs w:val="20"/>
              </w:rPr>
            </w:pPr>
            <w:r w:rsidRPr="00E725D6">
              <w:rPr>
                <w:rFonts w:hint="eastAsia"/>
                <w:sz w:val="20"/>
                <w:szCs w:val="20"/>
              </w:rPr>
              <w:t>O</w:t>
            </w:r>
            <w:r w:rsidRPr="00E725D6">
              <w:rPr>
                <w:sz w:val="20"/>
                <w:szCs w:val="20"/>
              </w:rPr>
              <w:t>ne single dose</w:t>
            </w:r>
          </w:p>
          <w:p w14:paraId="06E347BF" w14:textId="77777777" w:rsidR="00392A37" w:rsidRPr="00E725D6" w:rsidRDefault="00392A37" w:rsidP="002A7E45">
            <w:pPr>
              <w:rPr>
                <w:sz w:val="20"/>
                <w:szCs w:val="20"/>
              </w:rPr>
            </w:pPr>
            <w:r w:rsidRPr="00E725D6">
              <w:rPr>
                <w:sz w:val="20"/>
                <w:szCs w:val="20"/>
              </w:rPr>
              <w:t>1 day exposure: 1, 2.5, 5 µg/mouse</w:t>
            </w:r>
          </w:p>
          <w:p w14:paraId="58441731" w14:textId="77777777" w:rsidR="00392A37" w:rsidRPr="00E725D6" w:rsidRDefault="00392A37" w:rsidP="002A7E45">
            <w:pPr>
              <w:rPr>
                <w:sz w:val="20"/>
                <w:szCs w:val="20"/>
              </w:rPr>
            </w:pPr>
            <w:r w:rsidRPr="00E725D6">
              <w:rPr>
                <w:rFonts w:hint="eastAsia"/>
                <w:sz w:val="20"/>
                <w:szCs w:val="20"/>
              </w:rPr>
              <w:t>4</w:t>
            </w:r>
            <w:r w:rsidRPr="00E725D6">
              <w:rPr>
                <w:sz w:val="20"/>
                <w:szCs w:val="20"/>
              </w:rPr>
              <w:t xml:space="preserve"> weeks exposure:</w:t>
            </w:r>
          </w:p>
          <w:p w14:paraId="473AA478" w14:textId="77777777" w:rsidR="00392A37" w:rsidRPr="00E725D6" w:rsidRDefault="00392A37" w:rsidP="002A7E45">
            <w:pPr>
              <w:rPr>
                <w:sz w:val="20"/>
                <w:szCs w:val="20"/>
              </w:rPr>
            </w:pPr>
            <w:r w:rsidRPr="00E725D6">
              <w:rPr>
                <w:rFonts w:hint="eastAsia"/>
                <w:sz w:val="20"/>
                <w:szCs w:val="20"/>
              </w:rPr>
              <w:t>5</w:t>
            </w:r>
            <w:r w:rsidRPr="00E725D6">
              <w:rPr>
                <w:sz w:val="20"/>
                <w:szCs w:val="20"/>
              </w:rPr>
              <w:t xml:space="preserve"> µg/mouse</w:t>
            </w:r>
          </w:p>
          <w:p w14:paraId="2FC45820" w14:textId="77777777" w:rsidR="00392A37" w:rsidRPr="00E725D6" w:rsidRDefault="00392A37" w:rsidP="002A7E45">
            <w:pPr>
              <w:rPr>
                <w:sz w:val="20"/>
                <w:szCs w:val="20"/>
                <w:highlight w:val="yellow"/>
              </w:rPr>
            </w:pPr>
          </w:p>
        </w:tc>
        <w:tc>
          <w:tcPr>
            <w:tcW w:w="1687" w:type="pct"/>
            <w:tcBorders>
              <w:top w:val="single" w:sz="4" w:space="0" w:color="A8D08D"/>
              <w:left w:val="single" w:sz="4" w:space="0" w:color="A8D08D"/>
              <w:bottom w:val="single" w:sz="4" w:space="0" w:color="A8D08D"/>
              <w:right w:val="single" w:sz="4" w:space="0" w:color="A8D08D"/>
            </w:tcBorders>
            <w:shd w:val="clear" w:color="auto" w:fill="auto"/>
          </w:tcPr>
          <w:p w14:paraId="1A7596DF" w14:textId="77777777" w:rsidR="00392A37" w:rsidRPr="00E725D6" w:rsidRDefault="00392A37" w:rsidP="002A7E45">
            <w:pPr>
              <w:autoSpaceDE w:val="0"/>
              <w:autoSpaceDN w:val="0"/>
              <w:adjustRightInd w:val="0"/>
              <w:rPr>
                <w:sz w:val="20"/>
                <w:szCs w:val="20"/>
                <w:highlight w:val="yellow"/>
              </w:rPr>
            </w:pPr>
            <w:r w:rsidRPr="00E725D6">
              <w:rPr>
                <w:sz w:val="20"/>
                <w:szCs w:val="20"/>
              </w:rPr>
              <w:lastRenderedPageBreak/>
              <w:t>A bending ratio of 0.97 and a static bending persistence length of 1.08 are the threshold rigidity values for asbestos-like pathogenicity.</w:t>
            </w:r>
          </w:p>
        </w:tc>
        <w:tc>
          <w:tcPr>
            <w:tcW w:w="213" w:type="pct"/>
            <w:tcBorders>
              <w:top w:val="single" w:sz="4" w:space="0" w:color="A8D08D"/>
              <w:left w:val="single" w:sz="4" w:space="0" w:color="A8D08D"/>
              <w:bottom w:val="single" w:sz="4" w:space="0" w:color="A8D08D"/>
              <w:right w:val="nil"/>
            </w:tcBorders>
            <w:shd w:val="clear" w:color="auto" w:fill="auto"/>
          </w:tcPr>
          <w:p w14:paraId="2C29BB49" w14:textId="5375F8B0" w:rsidR="00392A37" w:rsidRPr="00E725D6" w:rsidRDefault="00392A37" w:rsidP="002A7E45">
            <w:pPr>
              <w:rPr>
                <w:sz w:val="21"/>
                <w:szCs w:val="21"/>
              </w:rPr>
            </w:pPr>
            <w:r w:rsidRPr="00E725D6">
              <w:rPr>
                <w:sz w:val="21"/>
                <w:szCs w:val="21"/>
              </w:rPr>
              <w:fldChar w:fldCharType="begin"/>
            </w:r>
            <w:r>
              <w:rPr>
                <w:sz w:val="21"/>
                <w:szCs w:val="21"/>
              </w:rPr>
              <w:instrText xml:space="preserve"> ADDIN EN.CITE &lt;EndNote&gt;&lt;Cite&gt;&lt;Author&gt;Lee&lt;/Author&gt;&lt;Year&gt;2018&lt;/Year&gt;&lt;RecNum&gt;594&lt;/RecNum&gt;&lt;DisplayText&gt;(24)&lt;/DisplayText&gt;&lt;record&gt;&lt;rec-number&gt;594&lt;/rec-number&gt;&lt;foreign-keys&gt;&lt;key app="EN" db-id="50fwpsddv02ease52wfvwts42t00f0zrtf0t" timestamp="1583045160"&gt;594&lt;/key&gt;&lt;/foreign-keys&gt;&lt;ref-type name="Journal Article"&gt;17&lt;/ref-type&gt;&lt;contributors&gt;&lt;authors&gt;&lt;author&gt;Lee, Dong-Keun&lt;/author&gt;&lt;author&gt;Jeon, Soyeon&lt;/author&gt;&lt;author&gt;Han, Youngju&lt;/author&gt;&lt;author&gt;Kim, Sung-Hyun&lt;/author&gt;&lt;author&gt;Lee, Seonghan&lt;/author&gt;&lt;author&gt;Yu, Il Je&lt;/author&gt;&lt;author&gt;Song, Kyung Seuk&lt;/author&gt;&lt;author&gt;Kang, Aeyeon&lt;/author&gt;&lt;author&gt;Yun, Wan Soo&lt;/author&gt;&lt;author&gt;Kang, Sung-Min&lt;/author&gt;&lt;author&gt;Huh, Yun Suk&lt;/author&gt;&lt;author&gt;Cho, Wan-Seob&lt;/author&gt;&lt;/authors&gt;&lt;/contributors&gt;&lt;titles&gt;&lt;title&gt;Threshold Rigidity Values for the Asbestos-like Pathogenicity of High-Aspect-Ratio Carbon Nanotubes in a Mouse Pleural Inflammation Model&lt;/title&gt;&lt;secondary-title&gt;Acs Nano&lt;/secondary-title&gt;&lt;/titles&gt;&lt;periodical&gt;&lt;full-title&gt;Acs Nano&lt;/full-title&gt;&lt;/periodical&gt;&lt;pages&gt;10867-10879&lt;/pages&gt;&lt;volume&gt;12&lt;/volume&gt;&lt;number&gt;11&lt;/number&gt;&lt;dates&gt;&lt;year&gt;2018&lt;/year&gt;&lt;pub-dates&gt;&lt;date&gt;Nov&lt;/date&gt;&lt;/pub-dates&gt;&lt;/dates&gt;&lt;isbn&gt;1936-0851&lt;/isbn&gt;&lt;accession-num&gt;WOS:000451789200026&lt;/accession-num&gt;&lt;urls&gt;&lt;related-urls&gt;&lt;url&gt;&amp;lt;Go to ISI&amp;gt;://WOS:000451789200026&lt;/url&gt;&lt;/related-urls&gt;&lt;/urls&gt;&lt;electronic-resource-num&gt;10.1021/acsnano.8b03604&lt;/electronic-resource-num&gt;&lt;/record&gt;&lt;/Cite&gt;&lt;/EndNote&gt;</w:instrText>
            </w:r>
            <w:r w:rsidRPr="00E725D6">
              <w:rPr>
                <w:sz w:val="21"/>
                <w:szCs w:val="21"/>
              </w:rPr>
              <w:fldChar w:fldCharType="separate"/>
            </w:r>
            <w:r>
              <w:rPr>
                <w:noProof/>
                <w:sz w:val="21"/>
                <w:szCs w:val="21"/>
              </w:rPr>
              <w:t>(24)</w:t>
            </w:r>
            <w:r w:rsidRPr="00E725D6">
              <w:rPr>
                <w:sz w:val="21"/>
                <w:szCs w:val="21"/>
              </w:rPr>
              <w:fldChar w:fldCharType="end"/>
            </w:r>
          </w:p>
        </w:tc>
      </w:tr>
    </w:tbl>
    <w:p w14:paraId="7857B514" w14:textId="77777777" w:rsidR="00392A37" w:rsidRDefault="00392A37" w:rsidP="00392A37">
      <w:pPr>
        <w:spacing w:line="360" w:lineRule="auto"/>
      </w:pPr>
      <w:r>
        <w:t>ND not determined, D</w:t>
      </w:r>
      <w:r>
        <w:rPr>
          <w:vertAlign w:val="subscript"/>
        </w:rPr>
        <w:t>b</w:t>
      </w:r>
      <w:r>
        <w:t xml:space="preserve"> bending ratio, SBPL static bending persistence length</w:t>
      </w:r>
    </w:p>
    <w:p w14:paraId="57CAB561" w14:textId="77777777" w:rsidR="00392A37" w:rsidRDefault="00392A37" w:rsidP="00251374">
      <w:r>
        <w:t xml:space="preserve">a Values obtained from the manufacturer. </w:t>
      </w:r>
    </w:p>
    <w:p w14:paraId="169D207C" w14:textId="77777777" w:rsidR="00392A37" w:rsidRDefault="00392A37" w:rsidP="00251374">
      <w:r>
        <w:rPr>
          <w:vertAlign w:val="superscript"/>
        </w:rPr>
        <w:t xml:space="preserve">b </w:t>
      </w:r>
      <w:r>
        <w:t xml:space="preserve">WHO fibers, a fiber length of at least 5 </w:t>
      </w:r>
      <w:proofErr w:type="spellStart"/>
      <w:r>
        <w:t>μm</w:t>
      </w:r>
      <w:proofErr w:type="spellEnd"/>
      <w:r>
        <w:t xml:space="preserve"> and a fiber diameter of less than 3 </w:t>
      </w:r>
      <w:proofErr w:type="spellStart"/>
      <w:r>
        <w:t>μm</w:t>
      </w:r>
      <w:proofErr w:type="spellEnd"/>
      <w:r>
        <w:t xml:space="preserve"> with an aspect ratio (ratio of fiber length to fiber diameter) of at least 3:1.</w:t>
      </w:r>
    </w:p>
    <w:p w14:paraId="24F3EB26" w14:textId="77777777" w:rsidR="00392A37" w:rsidRDefault="00392A37" w:rsidP="00251374">
      <w:r>
        <w:rPr>
          <w:vertAlign w:val="superscript"/>
        </w:rPr>
        <w:t xml:space="preserve">c </w:t>
      </w:r>
      <w:r>
        <w:rPr>
          <w:rFonts w:hint="eastAsia"/>
        </w:rPr>
        <w:t>F</w:t>
      </w:r>
      <w:r>
        <w:t>i</w:t>
      </w:r>
      <w:r>
        <w:rPr>
          <w:rFonts w:hint="eastAsia"/>
        </w:rPr>
        <w:t>bers</w:t>
      </w:r>
      <w:r>
        <w:t xml:space="preserve"> collected from the inhalation chamber.</w:t>
      </w:r>
    </w:p>
    <w:p w14:paraId="3C90C9D3" w14:textId="77777777" w:rsidR="00392A37" w:rsidRDefault="00392A37" w:rsidP="00251374">
      <w:r>
        <w:rPr>
          <w:vertAlign w:val="superscript"/>
        </w:rPr>
        <w:t>d</w:t>
      </w:r>
      <w:r>
        <w:rPr>
          <w:rFonts w:hint="eastAsia"/>
        </w:rPr>
        <w:t>M</w:t>
      </w:r>
      <w:r>
        <w:t>ass median aerodynamic diameter</w:t>
      </w:r>
    </w:p>
    <w:p w14:paraId="799FD35E" w14:textId="77777777" w:rsidR="00392A37" w:rsidRDefault="00392A37" w:rsidP="00392A37">
      <w:pPr>
        <w:spacing w:before="0" w:after="200" w:line="276" w:lineRule="auto"/>
      </w:pPr>
    </w:p>
    <w:p w14:paraId="64508DD1" w14:textId="76876879" w:rsidR="00392A37" w:rsidRPr="0001637A" w:rsidRDefault="0001637A" w:rsidP="00392A37">
      <w:pPr>
        <w:spacing w:before="0" w:after="200" w:line="276" w:lineRule="auto"/>
        <w:rPr>
          <w:b/>
          <w:bCs/>
        </w:rPr>
      </w:pPr>
      <w:r w:rsidRPr="00BF59D2">
        <w:rPr>
          <w:rFonts w:cs="Times New Roman" w:hint="eastAsia"/>
          <w:b/>
          <w:szCs w:val="24"/>
        </w:rPr>
        <w:t>References</w:t>
      </w:r>
    </w:p>
    <w:p w14:paraId="40907487" w14:textId="77777777" w:rsidR="00392A37" w:rsidRPr="00392A37" w:rsidRDefault="00392A37" w:rsidP="00392A37">
      <w:pPr>
        <w:pStyle w:val="EndNoteBibliography"/>
        <w:spacing w:after="0"/>
        <w:rPr>
          <w:noProof/>
        </w:rPr>
      </w:pPr>
      <w:r>
        <w:fldChar w:fldCharType="begin"/>
      </w:r>
      <w:r>
        <w:instrText xml:space="preserve"> ADDIN EN.REFLIST </w:instrText>
      </w:r>
      <w:r>
        <w:fldChar w:fldCharType="separate"/>
      </w:r>
      <w:r w:rsidRPr="00392A37">
        <w:rPr>
          <w:noProof/>
        </w:rPr>
        <w:t>1.</w:t>
      </w:r>
      <w:r w:rsidRPr="00392A37">
        <w:rPr>
          <w:noProof/>
        </w:rPr>
        <w:tab/>
        <w:t xml:space="preserve">Poland CA, Duffin R, Kinloch I, Maynard A, Wallace WAH, Seaton A, et al. Carbon nanotubes introduced into the abdominal cavity of mice show asbestos-like pathogenicity in a pilot study. </w:t>
      </w:r>
      <w:r w:rsidRPr="00392A37">
        <w:rPr>
          <w:i/>
          <w:noProof/>
        </w:rPr>
        <w:t>Nature Nanotechnology</w:t>
      </w:r>
      <w:r w:rsidRPr="00392A37">
        <w:rPr>
          <w:noProof/>
        </w:rPr>
        <w:t xml:space="preserve"> (2008) 3(7):423-8. doi: 10.1038/nnano.2008.111. PubMed PMID: WOS:000257984700015.</w:t>
      </w:r>
    </w:p>
    <w:p w14:paraId="73127B6F" w14:textId="77777777" w:rsidR="00392A37" w:rsidRPr="00392A37" w:rsidRDefault="00392A37" w:rsidP="00392A37">
      <w:pPr>
        <w:pStyle w:val="EndNoteBibliography"/>
        <w:spacing w:after="0"/>
        <w:rPr>
          <w:noProof/>
        </w:rPr>
      </w:pPr>
      <w:r w:rsidRPr="00392A37">
        <w:rPr>
          <w:noProof/>
        </w:rPr>
        <w:lastRenderedPageBreak/>
        <w:t>2.</w:t>
      </w:r>
      <w:r w:rsidRPr="00392A37">
        <w:rPr>
          <w:noProof/>
        </w:rPr>
        <w:tab/>
        <w:t xml:space="preserve">Takagi A, Hirose A, Nishimura T, Fukumori N, Ogata A, Ohashi N, et al. Induction of mesothelioma in p53+/- mouse by intraperitoneal application of multi-wall carbon nanotube. </w:t>
      </w:r>
      <w:r w:rsidRPr="00392A37">
        <w:rPr>
          <w:i/>
          <w:noProof/>
        </w:rPr>
        <w:t>Journal of Toxicological Sciences</w:t>
      </w:r>
      <w:r w:rsidRPr="00392A37">
        <w:rPr>
          <w:noProof/>
        </w:rPr>
        <w:t xml:space="preserve"> (2008) 33(1):105-16. doi: 10.2131/jts.33.105. PubMed PMID: WOS:000273413000011.</w:t>
      </w:r>
    </w:p>
    <w:p w14:paraId="0F50EE94" w14:textId="77777777" w:rsidR="00392A37" w:rsidRPr="00392A37" w:rsidRDefault="00392A37" w:rsidP="00392A37">
      <w:pPr>
        <w:pStyle w:val="EndNoteBibliography"/>
        <w:spacing w:after="0"/>
        <w:rPr>
          <w:noProof/>
        </w:rPr>
      </w:pPr>
      <w:r w:rsidRPr="00392A37">
        <w:rPr>
          <w:noProof/>
        </w:rPr>
        <w:t>3.</w:t>
      </w:r>
      <w:r w:rsidRPr="00392A37">
        <w:rPr>
          <w:noProof/>
        </w:rPr>
        <w:tab/>
        <w:t xml:space="preserve">Takagi A, Hirose A, Futakuchi M, Tsuda H, Kanno J. Dose-dependent mesothelioma induction by intraperitoneal administration of multi-wall carbon nanotubes in p53 heterozygous mice. </w:t>
      </w:r>
      <w:r w:rsidRPr="00392A37">
        <w:rPr>
          <w:i/>
          <w:noProof/>
        </w:rPr>
        <w:t>Cancer Science</w:t>
      </w:r>
      <w:r w:rsidRPr="00392A37">
        <w:rPr>
          <w:noProof/>
        </w:rPr>
        <w:t xml:space="preserve"> (2012) 103(8):1440-4. doi: 10.1111/j.1349-7006.2012.02318.x. PubMed PMID: WOS:000306901900001.</w:t>
      </w:r>
    </w:p>
    <w:p w14:paraId="013270C1" w14:textId="77777777" w:rsidR="00392A37" w:rsidRPr="00392A37" w:rsidRDefault="00392A37" w:rsidP="00392A37">
      <w:pPr>
        <w:pStyle w:val="EndNoteBibliography"/>
        <w:spacing w:after="0"/>
        <w:rPr>
          <w:noProof/>
        </w:rPr>
      </w:pPr>
      <w:r w:rsidRPr="00392A37">
        <w:rPr>
          <w:noProof/>
        </w:rPr>
        <w:t>4.</w:t>
      </w:r>
      <w:r w:rsidRPr="00392A37">
        <w:rPr>
          <w:noProof/>
        </w:rPr>
        <w:tab/>
        <w:t xml:space="preserve">Nagai H, Okazaki Y, Chew SH, Misawa N, Yamashita Y, Akatsuka S, et al. Diameter and rigidity of multiwalled carbon nanotubes are critical factors in mesothelial injury and carcinogenesis. </w:t>
      </w:r>
      <w:r w:rsidRPr="00392A37">
        <w:rPr>
          <w:i/>
          <w:noProof/>
        </w:rPr>
        <w:t>Proceedings of the National Academy of Sciences of the United States of America</w:t>
      </w:r>
      <w:r w:rsidRPr="00392A37">
        <w:rPr>
          <w:noProof/>
        </w:rPr>
        <w:t xml:space="preserve"> (2011) 108(49):E1330-E8. doi: 10.1073/pnas.1110013108. PubMed PMID: WOS:000297683800010.</w:t>
      </w:r>
    </w:p>
    <w:p w14:paraId="4DAF9E24" w14:textId="77777777" w:rsidR="00392A37" w:rsidRPr="00392A37" w:rsidRDefault="00392A37" w:rsidP="00392A37">
      <w:pPr>
        <w:pStyle w:val="EndNoteBibliography"/>
        <w:spacing w:after="0"/>
        <w:rPr>
          <w:noProof/>
        </w:rPr>
      </w:pPr>
      <w:r w:rsidRPr="00392A37">
        <w:rPr>
          <w:noProof/>
        </w:rPr>
        <w:t>5.</w:t>
      </w:r>
      <w:r w:rsidRPr="00392A37">
        <w:rPr>
          <w:noProof/>
        </w:rPr>
        <w:tab/>
        <w:t xml:space="preserve">Sakamoto Y, Hojo M, Kosugi Y, Watanabe K, Hirose A, Inomata A, et al. Comparative study for carcinogenicity of 7 different multi-wall carbon nanotubes with different physicochemical characteristics by a single intraperitoneal injection in male Fischer 344 rats. </w:t>
      </w:r>
      <w:r w:rsidRPr="00392A37">
        <w:rPr>
          <w:i/>
          <w:noProof/>
        </w:rPr>
        <w:t>Journal of Toxicological Sciences</w:t>
      </w:r>
      <w:r w:rsidRPr="00392A37">
        <w:rPr>
          <w:noProof/>
        </w:rPr>
        <w:t xml:space="preserve"> (2018) 43(10-12):587-600. doi: 10.2131/jts.43.587. PubMed PMID: WOS:000457816700003.</w:t>
      </w:r>
    </w:p>
    <w:p w14:paraId="4067C1D7" w14:textId="77777777" w:rsidR="00392A37" w:rsidRPr="00392A37" w:rsidRDefault="00392A37" w:rsidP="00392A37">
      <w:pPr>
        <w:pStyle w:val="EndNoteBibliography"/>
        <w:spacing w:after="0"/>
        <w:rPr>
          <w:noProof/>
        </w:rPr>
      </w:pPr>
      <w:r w:rsidRPr="00392A37">
        <w:rPr>
          <w:noProof/>
        </w:rPr>
        <w:t>6.</w:t>
      </w:r>
      <w:r w:rsidRPr="00392A37">
        <w:rPr>
          <w:noProof/>
        </w:rPr>
        <w:tab/>
        <w:t xml:space="preserve">Rittinghausen S, Hackbarth A, Creutzenberg O, Ernst H, Heinrich U, Leonhardt A, et al. The carcinogenic effect of various multi-walled carbon nanotubes (MWCNTs) after intraperitoneal injection in rats. </w:t>
      </w:r>
      <w:r w:rsidRPr="00392A37">
        <w:rPr>
          <w:i/>
          <w:noProof/>
        </w:rPr>
        <w:t>Particle and Fibre Toxicology</w:t>
      </w:r>
      <w:r w:rsidRPr="00392A37">
        <w:rPr>
          <w:noProof/>
        </w:rPr>
        <w:t xml:space="preserve"> (2014) 11. doi: 10.1186/s12989-014-0059-z. PubMed PMID: WOS:000345873300001.</w:t>
      </w:r>
    </w:p>
    <w:p w14:paraId="6BFA4869" w14:textId="77777777" w:rsidR="00392A37" w:rsidRPr="00392A37" w:rsidRDefault="00392A37" w:rsidP="00392A37">
      <w:pPr>
        <w:pStyle w:val="EndNoteBibliography"/>
        <w:spacing w:after="0"/>
        <w:rPr>
          <w:noProof/>
        </w:rPr>
      </w:pPr>
      <w:r w:rsidRPr="00392A37">
        <w:rPr>
          <w:noProof/>
        </w:rPr>
        <w:t>7.</w:t>
      </w:r>
      <w:r w:rsidRPr="00392A37">
        <w:rPr>
          <w:noProof/>
        </w:rPr>
        <w:tab/>
        <w:t xml:space="preserve">Ali-Boucetta H, Nunes A, Sainz R, Herrero MA, Tian B, Prato M, et al. Asbestos-like Pathogenicity of Long Carbon Nanotubes Alleviated by Chemical Functionalization. </w:t>
      </w:r>
      <w:r w:rsidRPr="00392A37">
        <w:rPr>
          <w:i/>
          <w:noProof/>
        </w:rPr>
        <w:t>Angewandte Chemie-International Edition</w:t>
      </w:r>
      <w:r w:rsidRPr="00392A37">
        <w:rPr>
          <w:noProof/>
        </w:rPr>
        <w:t xml:space="preserve"> (2013) 52(8):2274-8. doi: 10.1002/anie.201207664. PubMed PMID: WOS:000314998500027.</w:t>
      </w:r>
    </w:p>
    <w:p w14:paraId="2A1F3A2C" w14:textId="77777777" w:rsidR="00392A37" w:rsidRPr="00392A37" w:rsidRDefault="00392A37" w:rsidP="00392A37">
      <w:pPr>
        <w:pStyle w:val="EndNoteBibliography"/>
        <w:spacing w:after="0"/>
        <w:rPr>
          <w:noProof/>
        </w:rPr>
      </w:pPr>
      <w:r w:rsidRPr="00392A37">
        <w:rPr>
          <w:noProof/>
        </w:rPr>
        <w:t>8.</w:t>
      </w:r>
      <w:r w:rsidRPr="00392A37">
        <w:rPr>
          <w:noProof/>
        </w:rPr>
        <w:tab/>
        <w:t xml:space="preserve">Sakamoto Y, Nakae D, Fukumori N, Tayama K, Maekawa A, Imai K, et al. Induction of mesothelioma by a single intrascrotal administration of multi-wall carbon nanotube in intact male Fischer 344 rats. </w:t>
      </w:r>
      <w:r w:rsidRPr="00392A37">
        <w:rPr>
          <w:i/>
          <w:noProof/>
        </w:rPr>
        <w:t>Journal of Toxicological Sciences</w:t>
      </w:r>
      <w:r w:rsidRPr="00392A37">
        <w:rPr>
          <w:noProof/>
        </w:rPr>
        <w:t xml:space="preserve"> (2009) 34(1):65-76. doi: 10.2131/jts.34.65. PubMed PMID: WOS:000263149200006.</w:t>
      </w:r>
    </w:p>
    <w:p w14:paraId="59AA5248" w14:textId="77777777" w:rsidR="00392A37" w:rsidRPr="00392A37" w:rsidRDefault="00392A37" w:rsidP="00392A37">
      <w:pPr>
        <w:pStyle w:val="EndNoteBibliography"/>
        <w:spacing w:after="0"/>
        <w:rPr>
          <w:noProof/>
        </w:rPr>
      </w:pPr>
      <w:r w:rsidRPr="00392A37">
        <w:rPr>
          <w:noProof/>
        </w:rPr>
        <w:t>9.</w:t>
      </w:r>
      <w:r w:rsidRPr="00392A37">
        <w:rPr>
          <w:noProof/>
        </w:rPr>
        <w:tab/>
        <w:t xml:space="preserve">Ryman-Rasmussen JP, Cesta MF, Brody AR, Shipley-Phillips JK, Everitt JI, Tewksbury EW, et al. Inhaled carbon nanotubes reach the subpleural tissue in mice. </w:t>
      </w:r>
      <w:r w:rsidRPr="00392A37">
        <w:rPr>
          <w:i/>
          <w:noProof/>
        </w:rPr>
        <w:t>Nature Nanotechnology</w:t>
      </w:r>
      <w:r w:rsidRPr="00392A37">
        <w:rPr>
          <w:noProof/>
        </w:rPr>
        <w:t xml:space="preserve"> (2009) 4(11):747-51. doi: 10.1038/nnano.2009.305. PubMed PMID: WOS:000272413500017.</w:t>
      </w:r>
    </w:p>
    <w:p w14:paraId="57E2DCDE" w14:textId="77777777" w:rsidR="00392A37" w:rsidRPr="00392A37" w:rsidRDefault="00392A37" w:rsidP="00392A37">
      <w:pPr>
        <w:pStyle w:val="EndNoteBibliography"/>
        <w:spacing w:after="0"/>
        <w:rPr>
          <w:noProof/>
        </w:rPr>
      </w:pPr>
      <w:r w:rsidRPr="00392A37">
        <w:rPr>
          <w:noProof/>
        </w:rPr>
        <w:t>10.</w:t>
      </w:r>
      <w:r w:rsidRPr="00392A37">
        <w:rPr>
          <w:noProof/>
        </w:rPr>
        <w:tab/>
        <w:t xml:space="preserve">Kasai T, Umeda Y, Ohnishi M, Mine T, Kondo H, Takeuchi T, et al. Lung carcinogenicity of inhaled multi-walled carbon nanotube in rats. </w:t>
      </w:r>
      <w:r w:rsidRPr="00392A37">
        <w:rPr>
          <w:i/>
          <w:noProof/>
        </w:rPr>
        <w:t>Particle and Fibre Toxicology</w:t>
      </w:r>
      <w:r w:rsidRPr="00392A37">
        <w:rPr>
          <w:noProof/>
        </w:rPr>
        <w:t xml:space="preserve"> (2016) 13. doi: 10.1186/s12989-016-0164-2. PubMed PMID: WOS:000385294400001.</w:t>
      </w:r>
    </w:p>
    <w:p w14:paraId="777790C2" w14:textId="77777777" w:rsidR="00392A37" w:rsidRPr="00392A37" w:rsidRDefault="00392A37" w:rsidP="00392A37">
      <w:pPr>
        <w:pStyle w:val="EndNoteBibliography"/>
        <w:spacing w:after="0"/>
        <w:rPr>
          <w:noProof/>
        </w:rPr>
      </w:pPr>
      <w:r w:rsidRPr="00392A37">
        <w:rPr>
          <w:noProof/>
        </w:rPr>
        <w:t>11.</w:t>
      </w:r>
      <w:r w:rsidRPr="00392A37">
        <w:rPr>
          <w:noProof/>
        </w:rPr>
        <w:tab/>
        <w:t xml:space="preserve">Sargent LM, Porter DW, Staska LM, Hubbs AF, Lowry DT, Battelli L, et al. Promotion of lung adenocarcinoma following inhalation exposure to multi-walled carbon nanotubes. </w:t>
      </w:r>
      <w:r w:rsidRPr="00392A37">
        <w:rPr>
          <w:i/>
          <w:noProof/>
        </w:rPr>
        <w:t>Particle and Fibre Toxicology</w:t>
      </w:r>
      <w:r w:rsidRPr="00392A37">
        <w:rPr>
          <w:noProof/>
        </w:rPr>
        <w:t xml:space="preserve"> (2014) 11. doi: 10.1186/1743-8977-11-3. PubMed PMID: WOS:000330053200001.</w:t>
      </w:r>
    </w:p>
    <w:p w14:paraId="230CA4D6" w14:textId="77777777" w:rsidR="00392A37" w:rsidRPr="00392A37" w:rsidRDefault="00392A37" w:rsidP="00392A37">
      <w:pPr>
        <w:pStyle w:val="EndNoteBibliography"/>
        <w:spacing w:after="0"/>
        <w:rPr>
          <w:noProof/>
        </w:rPr>
      </w:pPr>
      <w:r w:rsidRPr="00392A37">
        <w:rPr>
          <w:noProof/>
        </w:rPr>
        <w:lastRenderedPageBreak/>
        <w:t>12.</w:t>
      </w:r>
      <w:r w:rsidRPr="00392A37">
        <w:rPr>
          <w:noProof/>
        </w:rPr>
        <w:tab/>
        <w:t xml:space="preserve">Mercer RR, Hubbs AF, Scabilloni JF, Wang L, Battelli LA, Schwegler-Berry D, et al. Distribution and persistence of pleural penetrations by multi-walled carbon nanotubes. </w:t>
      </w:r>
      <w:r w:rsidRPr="00392A37">
        <w:rPr>
          <w:i/>
          <w:noProof/>
        </w:rPr>
        <w:t>Particle and Fibre Toxicology</w:t>
      </w:r>
      <w:r w:rsidRPr="00392A37">
        <w:rPr>
          <w:noProof/>
        </w:rPr>
        <w:t xml:space="preserve"> (2010) 7. doi: 10.1186/1743-8977-7-28. PubMed PMID: WOS:000282982700001.</w:t>
      </w:r>
    </w:p>
    <w:p w14:paraId="6DE9B2E4" w14:textId="77777777" w:rsidR="00392A37" w:rsidRPr="00392A37" w:rsidRDefault="00392A37" w:rsidP="00392A37">
      <w:pPr>
        <w:pStyle w:val="EndNoteBibliography"/>
        <w:spacing w:after="0"/>
        <w:rPr>
          <w:noProof/>
        </w:rPr>
      </w:pPr>
      <w:r w:rsidRPr="00392A37">
        <w:rPr>
          <w:noProof/>
        </w:rPr>
        <w:t>13.</w:t>
      </w:r>
      <w:r w:rsidRPr="00392A37">
        <w:rPr>
          <w:noProof/>
        </w:rPr>
        <w:tab/>
        <w:t xml:space="preserve">Murphy FA, Poland CA, Duffin R, Donaldson K. Length-dependent pleural inflammation and parietal pleural responses after deposition of carbon nanotubes in the pulmonary airspaces of mice. </w:t>
      </w:r>
      <w:r w:rsidRPr="00392A37">
        <w:rPr>
          <w:i/>
          <w:noProof/>
        </w:rPr>
        <w:t>Nanotoxicology</w:t>
      </w:r>
      <w:r w:rsidRPr="00392A37">
        <w:rPr>
          <w:noProof/>
        </w:rPr>
        <w:t xml:space="preserve"> (2013) 7(6):1157-67. doi: 10.3109/17435390.2012.713527. PubMed PMID: WOS:000322836800011.</w:t>
      </w:r>
    </w:p>
    <w:p w14:paraId="5A5B37FD" w14:textId="77777777" w:rsidR="00392A37" w:rsidRPr="00392A37" w:rsidRDefault="00392A37" w:rsidP="00392A37">
      <w:pPr>
        <w:pStyle w:val="EndNoteBibliography"/>
        <w:spacing w:after="0"/>
        <w:rPr>
          <w:noProof/>
        </w:rPr>
      </w:pPr>
      <w:r w:rsidRPr="00392A37">
        <w:rPr>
          <w:noProof/>
        </w:rPr>
        <w:t>14.</w:t>
      </w:r>
      <w:r w:rsidRPr="00392A37">
        <w:rPr>
          <w:noProof/>
        </w:rPr>
        <w:tab/>
        <w:t xml:space="preserve">Fujita K, Fukuda M, Endoh S, Maru J, Kato H, Nakamura A, et al. Pulmonary and pleural inflammation after intratracheal instillation of short single-walled and multi-walled carbon nanotubes. </w:t>
      </w:r>
      <w:r w:rsidRPr="00392A37">
        <w:rPr>
          <w:i/>
          <w:noProof/>
        </w:rPr>
        <w:t>Toxicology Letters</w:t>
      </w:r>
      <w:r w:rsidRPr="00392A37">
        <w:rPr>
          <w:noProof/>
        </w:rPr>
        <w:t xml:space="preserve"> (2016) 257:23-37. doi: 10.1016/j.toxlet.2016.05.025. PubMed PMID: WOS:000379653300003.</w:t>
      </w:r>
    </w:p>
    <w:p w14:paraId="34FA1D2C" w14:textId="77777777" w:rsidR="00392A37" w:rsidRPr="00392A37" w:rsidRDefault="00392A37" w:rsidP="00392A37">
      <w:pPr>
        <w:pStyle w:val="EndNoteBibliography"/>
        <w:spacing w:after="0"/>
        <w:rPr>
          <w:noProof/>
        </w:rPr>
      </w:pPr>
      <w:r w:rsidRPr="00392A37">
        <w:rPr>
          <w:noProof/>
        </w:rPr>
        <w:t>15.</w:t>
      </w:r>
      <w:r w:rsidRPr="00392A37">
        <w:rPr>
          <w:noProof/>
        </w:rPr>
        <w:tab/>
        <w:t xml:space="preserve">Xu J, Futakuchi M, Shimizu H, Alexander DB, Yanagihara K, Fukamachi K, et al. Multi-walled carbon nanotubes translocate into the pleural cavity and induce visceral mesothelial proliferation in rats. </w:t>
      </w:r>
      <w:r w:rsidRPr="00392A37">
        <w:rPr>
          <w:i/>
          <w:noProof/>
        </w:rPr>
        <w:t>Cancer Science</w:t>
      </w:r>
      <w:r w:rsidRPr="00392A37">
        <w:rPr>
          <w:noProof/>
        </w:rPr>
        <w:t xml:space="preserve"> (2012) 103(12):2045-50. doi: 10.1111/cas.12005. PubMed PMID: WOS:000312032100002.</w:t>
      </w:r>
    </w:p>
    <w:p w14:paraId="46014036" w14:textId="77777777" w:rsidR="00392A37" w:rsidRPr="00392A37" w:rsidRDefault="00392A37" w:rsidP="00392A37">
      <w:pPr>
        <w:pStyle w:val="EndNoteBibliography"/>
        <w:spacing w:after="0"/>
        <w:rPr>
          <w:noProof/>
        </w:rPr>
      </w:pPr>
      <w:r w:rsidRPr="00392A37">
        <w:rPr>
          <w:noProof/>
        </w:rPr>
        <w:t>16.</w:t>
      </w:r>
      <w:r w:rsidRPr="00392A37">
        <w:rPr>
          <w:noProof/>
        </w:rPr>
        <w:tab/>
        <w:t xml:space="preserve">Xu J, Alexander DB, Futakuchi M, Numano T, Fukamachi K, Suzui M, et al. Size- and shape-dependent pleural translocation, deposition, fibrogenesis, and mesothelial proliferation by multiwalled carbon nanotubes. </w:t>
      </w:r>
      <w:r w:rsidRPr="00392A37">
        <w:rPr>
          <w:i/>
          <w:noProof/>
        </w:rPr>
        <w:t>Cancer Science</w:t>
      </w:r>
      <w:r w:rsidRPr="00392A37">
        <w:rPr>
          <w:noProof/>
        </w:rPr>
        <w:t xml:space="preserve"> (2014) 105(7):763-9. doi: 10.1111/cas.12437. PubMed PMID: WOS:000340602800003.</w:t>
      </w:r>
    </w:p>
    <w:p w14:paraId="3A4ED7B3" w14:textId="77777777" w:rsidR="00392A37" w:rsidRPr="00392A37" w:rsidRDefault="00392A37" w:rsidP="00392A37">
      <w:pPr>
        <w:pStyle w:val="EndNoteBibliography"/>
        <w:spacing w:after="0"/>
        <w:rPr>
          <w:noProof/>
        </w:rPr>
      </w:pPr>
      <w:r w:rsidRPr="00392A37">
        <w:rPr>
          <w:noProof/>
        </w:rPr>
        <w:t>17.</w:t>
      </w:r>
      <w:r w:rsidRPr="00392A37">
        <w:rPr>
          <w:noProof/>
        </w:rPr>
        <w:tab/>
        <w:t xml:space="preserve">Liao D, Wang Q, He J, Alexander DB, Abdelgied M, El-Gazzar AM, et al. Persistent Pleural Lesions and Inflammation by Pulmonary Exposure of Multiwalled Carbon Nanotubes. </w:t>
      </w:r>
      <w:r w:rsidRPr="00392A37">
        <w:rPr>
          <w:i/>
          <w:noProof/>
        </w:rPr>
        <w:t>Chemical Research in Toxicology</w:t>
      </w:r>
      <w:r w:rsidRPr="00392A37">
        <w:rPr>
          <w:noProof/>
        </w:rPr>
        <w:t xml:space="preserve"> (2018) 31(10):1025-31. doi: 10.1021/acs.chemrestox.8b00067. PubMed PMID: WOS:000447680300006.</w:t>
      </w:r>
    </w:p>
    <w:p w14:paraId="649ACEE1" w14:textId="77777777" w:rsidR="00392A37" w:rsidRPr="00392A37" w:rsidRDefault="00392A37" w:rsidP="00392A37">
      <w:pPr>
        <w:pStyle w:val="EndNoteBibliography"/>
        <w:spacing w:after="0"/>
        <w:rPr>
          <w:noProof/>
        </w:rPr>
      </w:pPr>
      <w:r w:rsidRPr="00392A37">
        <w:rPr>
          <w:noProof/>
        </w:rPr>
        <w:t>18.</w:t>
      </w:r>
      <w:r w:rsidRPr="00392A37">
        <w:rPr>
          <w:noProof/>
        </w:rPr>
        <w:tab/>
        <w:t xml:space="preserve">Suzui M, Futakuchi M, Fukamachi K, Numano T, Abdelgied M, Takahashi S, et al. Multiwalled carbon nanotubes intratracheally instilled into the rat lung induce development of pleural malignant mesothelioma and lung tumors. </w:t>
      </w:r>
      <w:r w:rsidRPr="00392A37">
        <w:rPr>
          <w:i/>
          <w:noProof/>
        </w:rPr>
        <w:t>Cancer Science</w:t>
      </w:r>
      <w:r w:rsidRPr="00392A37">
        <w:rPr>
          <w:noProof/>
        </w:rPr>
        <w:t xml:space="preserve"> (2016) 107(7):924-35. doi: 10.1111/cas.12954. PubMed PMID: WOS:000384724100008.</w:t>
      </w:r>
    </w:p>
    <w:p w14:paraId="39CBC813" w14:textId="77777777" w:rsidR="00392A37" w:rsidRPr="00392A37" w:rsidRDefault="00392A37" w:rsidP="00392A37">
      <w:pPr>
        <w:pStyle w:val="EndNoteBibliography"/>
        <w:spacing w:after="0"/>
        <w:rPr>
          <w:noProof/>
        </w:rPr>
      </w:pPr>
      <w:r w:rsidRPr="00392A37">
        <w:rPr>
          <w:noProof/>
        </w:rPr>
        <w:t>19.</w:t>
      </w:r>
      <w:r w:rsidRPr="00392A37">
        <w:rPr>
          <w:noProof/>
        </w:rPr>
        <w:tab/>
        <w:t xml:space="preserve">Numano T, Higuchi H, Alexander DB, Alexander WT, Abdelgied M, El-Gazzar AM, et al. MWCNT-7 administered to the lung by intratracheal instillation induces development of pleural mesothelioma in F344 rats. </w:t>
      </w:r>
      <w:r w:rsidRPr="00392A37">
        <w:rPr>
          <w:i/>
          <w:noProof/>
        </w:rPr>
        <w:t>Cancer Science</w:t>
      </w:r>
      <w:r w:rsidRPr="00392A37">
        <w:rPr>
          <w:noProof/>
        </w:rPr>
        <w:t xml:space="preserve"> (2019) 110(8):2485-92. doi: 10.1111/cas.14121. PubMed PMID: WOS:000478328500001.</w:t>
      </w:r>
    </w:p>
    <w:p w14:paraId="55B2D0EC" w14:textId="77777777" w:rsidR="00392A37" w:rsidRPr="00392A37" w:rsidRDefault="00392A37" w:rsidP="00392A37">
      <w:pPr>
        <w:pStyle w:val="EndNoteBibliography"/>
        <w:spacing w:after="0"/>
        <w:rPr>
          <w:noProof/>
        </w:rPr>
      </w:pPr>
      <w:r w:rsidRPr="00392A37">
        <w:rPr>
          <w:noProof/>
        </w:rPr>
        <w:t>20.</w:t>
      </w:r>
      <w:r w:rsidRPr="00392A37">
        <w:rPr>
          <w:noProof/>
        </w:rPr>
        <w:tab/>
        <w:t xml:space="preserve">Chernova T, Murphy FA, Galavotti S, Sun XM, Powley IR, Grosso S, et al. Long-Fiber Carbon Nanotubes Replicate Asbestos-Induced Mesothelioma with Disruption of the Tumor Suppressor Gene Cdkn2a (Ink4a/Arf). </w:t>
      </w:r>
      <w:r w:rsidRPr="00392A37">
        <w:rPr>
          <w:i/>
          <w:noProof/>
        </w:rPr>
        <w:t>Current Biology</w:t>
      </w:r>
      <w:r w:rsidRPr="00392A37">
        <w:rPr>
          <w:noProof/>
        </w:rPr>
        <w:t xml:space="preserve"> (2017) 27(21):3302-+. doi: 10.1016/j.cub.2017.09.007. PubMed PMID: WOS:000414581700022.</w:t>
      </w:r>
    </w:p>
    <w:p w14:paraId="13B52FCC" w14:textId="77777777" w:rsidR="00392A37" w:rsidRPr="00392A37" w:rsidRDefault="00392A37" w:rsidP="00392A37">
      <w:pPr>
        <w:pStyle w:val="EndNoteBibliography"/>
        <w:spacing w:after="0"/>
        <w:rPr>
          <w:noProof/>
        </w:rPr>
      </w:pPr>
      <w:r w:rsidRPr="00392A37">
        <w:rPr>
          <w:noProof/>
        </w:rPr>
        <w:t>21.</w:t>
      </w:r>
      <w:r w:rsidRPr="00392A37">
        <w:rPr>
          <w:noProof/>
        </w:rPr>
        <w:tab/>
        <w:t xml:space="preserve">Murphy FA, Poland CA, Duffin R, Al-Jamal KT, Ali-Boucetta H, Nunes A, et al. Length-Dependent Retention of Carbon Nanotubes in the Pleural Space of Mice Initiates Sustained Inflammation and Progressive Fibrosis on the Parietal Pleura. </w:t>
      </w:r>
      <w:r w:rsidRPr="00392A37">
        <w:rPr>
          <w:i/>
          <w:noProof/>
        </w:rPr>
        <w:t>American Journal of Pathology</w:t>
      </w:r>
      <w:r w:rsidRPr="00392A37">
        <w:rPr>
          <w:noProof/>
        </w:rPr>
        <w:t xml:space="preserve"> (2011) 178(6):2587-600. doi: 10.1016/j.ajpath.2011.02.040. PubMed PMID: WOS:000298306900015.</w:t>
      </w:r>
    </w:p>
    <w:p w14:paraId="183BD2CC" w14:textId="77777777" w:rsidR="00392A37" w:rsidRPr="00392A37" w:rsidRDefault="00392A37" w:rsidP="00392A37">
      <w:pPr>
        <w:pStyle w:val="EndNoteBibliography"/>
        <w:spacing w:after="0"/>
        <w:rPr>
          <w:noProof/>
        </w:rPr>
      </w:pPr>
      <w:r w:rsidRPr="00392A37">
        <w:rPr>
          <w:noProof/>
        </w:rPr>
        <w:lastRenderedPageBreak/>
        <w:t>22.</w:t>
      </w:r>
      <w:r w:rsidRPr="00392A37">
        <w:rPr>
          <w:noProof/>
        </w:rPr>
        <w:tab/>
        <w:t xml:space="preserve">Arnoldussen YJ, Skaug V, Aleksandersen M, Ropstad E, Anmarkrud KH, Einarsdottir E, et al. Inflammation in the pleural cavity following injection of multi-walled carbon nanotubes is dependent on their characteristics and the presence of IL-1 genes. </w:t>
      </w:r>
      <w:r w:rsidRPr="00392A37">
        <w:rPr>
          <w:i/>
          <w:noProof/>
        </w:rPr>
        <w:t>Nanotoxicology</w:t>
      </w:r>
      <w:r w:rsidRPr="00392A37">
        <w:rPr>
          <w:noProof/>
        </w:rPr>
        <w:t xml:space="preserve"> (2018) 12(6):522-38. doi: 10.1080/17435390.2018.1465139. PubMed PMID: WOS:000439981600003.</w:t>
      </w:r>
    </w:p>
    <w:p w14:paraId="3D47054E" w14:textId="77777777" w:rsidR="00392A37" w:rsidRPr="00392A37" w:rsidRDefault="00392A37" w:rsidP="00392A37">
      <w:pPr>
        <w:pStyle w:val="EndNoteBibliography"/>
        <w:spacing w:after="0"/>
        <w:rPr>
          <w:noProof/>
        </w:rPr>
      </w:pPr>
      <w:r w:rsidRPr="00392A37">
        <w:rPr>
          <w:noProof/>
        </w:rPr>
        <w:t>23.</w:t>
      </w:r>
      <w:r w:rsidRPr="00392A37">
        <w:rPr>
          <w:noProof/>
        </w:rPr>
        <w:tab/>
        <w:t xml:space="preserve">Schinwald A, Murphy FA, Prina-Mello A, Poland CA, Byrne F, Movia D, et al. The Threshold Length for Fiber-Induced Acute Pleural Inflammation: Shedding Light on the Early Events in Asbestos-Induced Mesothelioma. </w:t>
      </w:r>
      <w:r w:rsidRPr="00392A37">
        <w:rPr>
          <w:i/>
          <w:noProof/>
        </w:rPr>
        <w:t>Toxicological Sciences</w:t>
      </w:r>
      <w:r w:rsidRPr="00392A37">
        <w:rPr>
          <w:noProof/>
        </w:rPr>
        <w:t xml:space="preserve"> (2012) 128(2):461-70. doi: 10.1093/toxsci/kfs171. PubMed PMID: WOS:000307698500015.</w:t>
      </w:r>
    </w:p>
    <w:p w14:paraId="271C3372" w14:textId="77777777" w:rsidR="00392A37" w:rsidRPr="00392A37" w:rsidRDefault="00392A37" w:rsidP="00392A37">
      <w:pPr>
        <w:pStyle w:val="EndNoteBibliography"/>
        <w:rPr>
          <w:noProof/>
        </w:rPr>
      </w:pPr>
      <w:r w:rsidRPr="00392A37">
        <w:rPr>
          <w:noProof/>
        </w:rPr>
        <w:t>24.</w:t>
      </w:r>
      <w:r w:rsidRPr="00392A37">
        <w:rPr>
          <w:noProof/>
        </w:rPr>
        <w:tab/>
        <w:t xml:space="preserve">Lee D-K, Jeon S, Han Y, Kim S-H, Lee S, Yu IJ, et al. Threshold Rigidity Values for the Asbestos-like Pathogenicity of High-Aspect-Ratio Carbon Nanotubes in a Mouse Pleural Inflammation Model. </w:t>
      </w:r>
      <w:r w:rsidRPr="00392A37">
        <w:rPr>
          <w:i/>
          <w:noProof/>
        </w:rPr>
        <w:t>Acs Nano</w:t>
      </w:r>
      <w:r w:rsidRPr="00392A37">
        <w:rPr>
          <w:noProof/>
        </w:rPr>
        <w:t xml:space="preserve"> (2018) 12(11):10867-79. doi: 10.1021/acsnano.8b03604. PubMed PMID: WOS:000451789200026.</w:t>
      </w:r>
    </w:p>
    <w:p w14:paraId="2A65EDC9" w14:textId="5F71AD8F" w:rsidR="00DE23E8" w:rsidRPr="001549D3" w:rsidRDefault="00392A37" w:rsidP="00392A37">
      <w:pPr>
        <w:spacing w:before="0" w:after="200" w:line="276" w:lineRule="auto"/>
      </w:pPr>
      <w:r>
        <w:fldChar w:fldCharType="end"/>
      </w:r>
    </w:p>
    <w:sectPr w:rsidR="00DE23E8" w:rsidRPr="001549D3" w:rsidSect="00392A37">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F6B2" w14:textId="77777777" w:rsidR="00777F7C" w:rsidRDefault="00777F7C" w:rsidP="00117666">
      <w:pPr>
        <w:spacing w:after="0"/>
      </w:pPr>
      <w:r>
        <w:separator/>
      </w:r>
    </w:p>
  </w:endnote>
  <w:endnote w:type="continuationSeparator" w:id="0">
    <w:p w14:paraId="2B9F1DA8" w14:textId="77777777" w:rsidR="00777F7C" w:rsidRDefault="00777F7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121B" w14:textId="77777777" w:rsidR="00777F7C" w:rsidRDefault="00777F7C" w:rsidP="00117666">
      <w:pPr>
        <w:spacing w:after="0"/>
      </w:pPr>
      <w:r>
        <w:separator/>
      </w:r>
    </w:p>
  </w:footnote>
  <w:footnote w:type="continuationSeparator" w:id="0">
    <w:p w14:paraId="6151C4E7" w14:textId="77777777" w:rsidR="00777F7C" w:rsidRDefault="00777F7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fwpsddv02ease52wfvwts42t00f0zrtf0t&quot;&gt;My EndNote Library New&lt;record-ids&gt;&lt;item&gt;252&lt;/item&gt;&lt;item&gt;400&lt;/item&gt;&lt;item&gt;448&lt;/item&gt;&lt;item&gt;450&lt;/item&gt;&lt;item&gt;453&lt;/item&gt;&lt;item&gt;456&lt;/item&gt;&lt;item&gt;464&lt;/item&gt;&lt;item&gt;466&lt;/item&gt;&lt;item&gt;467&lt;/item&gt;&lt;item&gt;468&lt;/item&gt;&lt;item&gt;472&lt;/item&gt;&lt;item&gt;473&lt;/item&gt;&lt;item&gt;474&lt;/item&gt;&lt;item&gt;475&lt;/item&gt;&lt;item&gt;477&lt;/item&gt;&lt;item&gt;479&lt;/item&gt;&lt;item&gt;550&lt;/item&gt;&lt;item&gt;563&lt;/item&gt;&lt;item&gt;567&lt;/item&gt;&lt;item&gt;573&lt;/item&gt;&lt;item&gt;574&lt;/item&gt;&lt;item&gt;594&lt;/item&gt;&lt;item&gt;595&lt;/item&gt;&lt;item&gt;612&lt;/item&gt;&lt;/record-ids&gt;&lt;/item&gt;&lt;/Libraries&gt;"/>
  </w:docVars>
  <w:rsids>
    <w:rsidRoot w:val="00ED20B5"/>
    <w:rsid w:val="00013C48"/>
    <w:rsid w:val="0001436A"/>
    <w:rsid w:val="0001637A"/>
    <w:rsid w:val="00034304"/>
    <w:rsid w:val="00035434"/>
    <w:rsid w:val="00052A14"/>
    <w:rsid w:val="000551AC"/>
    <w:rsid w:val="00077D53"/>
    <w:rsid w:val="00101FA1"/>
    <w:rsid w:val="00105FD9"/>
    <w:rsid w:val="00117666"/>
    <w:rsid w:val="001549D3"/>
    <w:rsid w:val="00160065"/>
    <w:rsid w:val="00177D84"/>
    <w:rsid w:val="00187E66"/>
    <w:rsid w:val="00251374"/>
    <w:rsid w:val="00267D18"/>
    <w:rsid w:val="00274347"/>
    <w:rsid w:val="002868E2"/>
    <w:rsid w:val="002869C3"/>
    <w:rsid w:val="002936E4"/>
    <w:rsid w:val="002A2270"/>
    <w:rsid w:val="002A7E45"/>
    <w:rsid w:val="002B0DBA"/>
    <w:rsid w:val="002B4A57"/>
    <w:rsid w:val="002C74CA"/>
    <w:rsid w:val="003123F4"/>
    <w:rsid w:val="003140E6"/>
    <w:rsid w:val="003544FB"/>
    <w:rsid w:val="00384C3B"/>
    <w:rsid w:val="00392A37"/>
    <w:rsid w:val="003A1D94"/>
    <w:rsid w:val="003D2F2D"/>
    <w:rsid w:val="00401590"/>
    <w:rsid w:val="00425A15"/>
    <w:rsid w:val="00447801"/>
    <w:rsid w:val="00452B96"/>
    <w:rsid w:val="00452E9C"/>
    <w:rsid w:val="00454489"/>
    <w:rsid w:val="00464CA4"/>
    <w:rsid w:val="004651CC"/>
    <w:rsid w:val="004735C8"/>
    <w:rsid w:val="004947A6"/>
    <w:rsid w:val="004961FF"/>
    <w:rsid w:val="004E25DD"/>
    <w:rsid w:val="00517A89"/>
    <w:rsid w:val="005250F2"/>
    <w:rsid w:val="00593EEA"/>
    <w:rsid w:val="00597220"/>
    <w:rsid w:val="005A5EEE"/>
    <w:rsid w:val="006375C7"/>
    <w:rsid w:val="00651248"/>
    <w:rsid w:val="00654E8F"/>
    <w:rsid w:val="00660D05"/>
    <w:rsid w:val="006820B1"/>
    <w:rsid w:val="006939C4"/>
    <w:rsid w:val="006B7D14"/>
    <w:rsid w:val="00701727"/>
    <w:rsid w:val="0070566C"/>
    <w:rsid w:val="007129DC"/>
    <w:rsid w:val="00714C50"/>
    <w:rsid w:val="00725A7D"/>
    <w:rsid w:val="007501BE"/>
    <w:rsid w:val="00777F7C"/>
    <w:rsid w:val="00790BB3"/>
    <w:rsid w:val="007C206C"/>
    <w:rsid w:val="007D465D"/>
    <w:rsid w:val="00817DD6"/>
    <w:rsid w:val="0083759F"/>
    <w:rsid w:val="0086010F"/>
    <w:rsid w:val="00885156"/>
    <w:rsid w:val="00904F36"/>
    <w:rsid w:val="009151AA"/>
    <w:rsid w:val="0093429D"/>
    <w:rsid w:val="00943573"/>
    <w:rsid w:val="00964134"/>
    <w:rsid w:val="00970F7D"/>
    <w:rsid w:val="00994A3D"/>
    <w:rsid w:val="009C2B12"/>
    <w:rsid w:val="00A174D9"/>
    <w:rsid w:val="00A86BA6"/>
    <w:rsid w:val="00AA4D24"/>
    <w:rsid w:val="00AB6715"/>
    <w:rsid w:val="00B1671E"/>
    <w:rsid w:val="00B25EB8"/>
    <w:rsid w:val="00B37F4D"/>
    <w:rsid w:val="00BC4B79"/>
    <w:rsid w:val="00BF59D2"/>
    <w:rsid w:val="00C52A7B"/>
    <w:rsid w:val="00C56BAF"/>
    <w:rsid w:val="00C679AA"/>
    <w:rsid w:val="00C75972"/>
    <w:rsid w:val="00CA4250"/>
    <w:rsid w:val="00CD066B"/>
    <w:rsid w:val="00CE4FEE"/>
    <w:rsid w:val="00D060CF"/>
    <w:rsid w:val="00D84A53"/>
    <w:rsid w:val="00D85A14"/>
    <w:rsid w:val="00DB59C3"/>
    <w:rsid w:val="00DC259A"/>
    <w:rsid w:val="00DD0360"/>
    <w:rsid w:val="00DE23E8"/>
    <w:rsid w:val="00E52377"/>
    <w:rsid w:val="00E537AD"/>
    <w:rsid w:val="00E64E17"/>
    <w:rsid w:val="00E866C9"/>
    <w:rsid w:val="00EA3D3C"/>
    <w:rsid w:val="00EC090A"/>
    <w:rsid w:val="00ED20B5"/>
    <w:rsid w:val="00F37A7E"/>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customStyle="1" w:styleId="EndNoteBibliographyTitle">
    <w:name w:val="EndNote Bibliography Title"/>
    <w:basedOn w:val="a0"/>
    <w:link w:val="EndNoteBibliographyTitle0"/>
    <w:rsid w:val="00392A37"/>
    <w:pPr>
      <w:spacing w:after="0"/>
      <w:jc w:val="center"/>
    </w:pPr>
    <w:rPr>
      <w:rFonts w:cs="Times New Roman"/>
    </w:rPr>
  </w:style>
  <w:style w:type="character" w:customStyle="1" w:styleId="EndNoteBibliographyTitle0">
    <w:name w:val="EndNote Bibliography Title 字符"/>
    <w:basedOn w:val="a1"/>
    <w:link w:val="EndNoteBibliographyTitle"/>
    <w:rsid w:val="00392A37"/>
    <w:rPr>
      <w:rFonts w:ascii="Times New Roman" w:hAnsi="Times New Roman" w:cs="Times New Roman"/>
      <w:sz w:val="24"/>
    </w:rPr>
  </w:style>
  <w:style w:type="paragraph" w:customStyle="1" w:styleId="EndNoteBibliography">
    <w:name w:val="EndNote Bibliography"/>
    <w:basedOn w:val="a0"/>
    <w:link w:val="EndNoteBibliography0"/>
    <w:rsid w:val="00392A37"/>
    <w:rPr>
      <w:rFonts w:cs="Times New Roman"/>
    </w:rPr>
  </w:style>
  <w:style w:type="character" w:customStyle="1" w:styleId="EndNoteBibliography0">
    <w:name w:val="EndNote Bibliography 字符"/>
    <w:basedOn w:val="a1"/>
    <w:link w:val="EndNoteBibliography"/>
    <w:rsid w:val="00392A3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80</TotalTime>
  <Pages>12</Pages>
  <Words>7600</Words>
  <Characters>43322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ZHANG Chengke</cp:lastModifiedBy>
  <cp:revision>38</cp:revision>
  <cp:lastPrinted>2013-10-03T12:51:00Z</cp:lastPrinted>
  <dcterms:created xsi:type="dcterms:W3CDTF">2018-11-23T08:58:00Z</dcterms:created>
  <dcterms:modified xsi:type="dcterms:W3CDTF">2021-07-19T06:04:00Z</dcterms:modified>
</cp:coreProperties>
</file>