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28" w:rsidRPr="00C556AE" w:rsidRDefault="002A0428" w:rsidP="002A042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  <w:r w:rsidRPr="00C556AE">
        <w:rPr>
          <w:rFonts w:asciiTheme="minorHAnsi" w:hAnsiTheme="minorHAnsi" w:cstheme="minorHAnsi"/>
          <w:color w:val="000000" w:themeColor="text1"/>
          <w:sz w:val="22"/>
          <w:szCs w:val="22"/>
        </w:rPr>
        <w:t>Supplementary table 1. Primers for RT-PCR</w:t>
      </w:r>
    </w:p>
    <w:tbl>
      <w:tblPr>
        <w:tblW w:w="920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6"/>
        <w:gridCol w:w="953"/>
        <w:gridCol w:w="3613"/>
        <w:gridCol w:w="3267"/>
      </w:tblGrid>
      <w:tr w:rsidR="002A0428" w:rsidRPr="00C556AE" w:rsidTr="00E258EF">
        <w:trPr>
          <w:trHeight w:val="24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Function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Gene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Forward primer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Reverse primer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Fatty acid metabolism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Acacb</w:t>
            </w:r>
          </w:p>
        </w:tc>
        <w:tc>
          <w:tcPr>
            <w:tcW w:w="36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AGATGGCCGATCAGTACGTC</w:t>
            </w:r>
          </w:p>
        </w:tc>
        <w:tc>
          <w:tcPr>
            <w:tcW w:w="326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GGGGACCTAGGAAAGCAATC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CPT1a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ind w:firstLine="4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GAGACTTCCAACGCATGACA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ATGGGTTGGGGTGATGTAGA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CPT1c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CGTGTCTGGAATGACTTTCTTGCT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TCTCCATCAGTCCTAGGGAAGG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Fasn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GCGCTCCTCGCTTGTCGTCT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TAGAGCCCAGCCTTCCATCTCCTG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sz w:val="22"/>
                <w:szCs w:val="22"/>
              </w:rPr>
              <w:t>Ppara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ATGCCAGTACTGCCGTTTTC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GGCCTTGACCTTGTTCATGT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Ppard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AACCCACGGTAAAGGCAGTC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CTTCCTCTTTCTCCTCTTCCCG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sz w:val="22"/>
                <w:szCs w:val="22"/>
              </w:rPr>
              <w:t>Pparg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GTCTCACAATGCCATCAGGTT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CAAATGCTTTGCCAGGGCTC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sz w:val="22"/>
                <w:szCs w:val="22"/>
              </w:rPr>
              <w:t>Ppargc1a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TGCTAGCGGTTCTCACAGAG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AGTGCTAAGACCGCTGCATT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Receptors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Ghsr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GATGCTTGCTGTGGTGGTGTT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GAAGAGGACAAAGGACACCAGG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Insr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GCCACTAATCCTTCTGTCCCC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AGGTAGTGTGTGATGTTGCCA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Neuropeptides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Npy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TCACCAGACAGAGATATGGCAA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AAGTCGGGAGAACAAGTTTCA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Agrp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AAGTCTGAATGGCCTCAAGAAGA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GACTCGTGCAGCCTTACACAG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Pomc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CGAGGCCTTTCCCCTAGAGT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CCAGGACTTGCTCCAAGCC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Reference genes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Rpl13a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CCCTCCACCCTATGACAAGA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CTGCCTGTTTCCGTAACCTC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Rplp0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GCTTCATTGTGGGAGCAGACA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CATGGTGTTCTTGCCCATCAG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Tbp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GTCATTTTCTCCGCAGTGCC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GCTGTTGTTCTGGTCCATGAT</w:t>
            </w:r>
          </w:p>
        </w:tc>
      </w:tr>
      <w:tr w:rsidR="002A0428" w:rsidRPr="00C556AE" w:rsidTr="00E258EF">
        <w:trPr>
          <w:trHeight w:val="389"/>
        </w:trPr>
        <w:tc>
          <w:tcPr>
            <w:tcW w:w="1376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Tuba1a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CCCTCGCCTTCTAACGCGTTGC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0428" w:rsidRPr="00C556AE" w:rsidRDefault="002A0428" w:rsidP="00E258E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56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TGGTCTTGTCACTTGGCATCTGGC</w:t>
            </w:r>
          </w:p>
        </w:tc>
      </w:tr>
    </w:tbl>
    <w:p w:rsidR="00FC7F59" w:rsidRDefault="002A0428"/>
    <w:sectPr w:rsidR="00FC7F59" w:rsidSect="00004F8D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28"/>
    <w:rsid w:val="00004F8D"/>
    <w:rsid w:val="00094DD4"/>
    <w:rsid w:val="002A0428"/>
    <w:rsid w:val="006C4B27"/>
    <w:rsid w:val="007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779F0"/>
  <w15:chartTrackingRefBased/>
  <w15:docId w15:val="{08FC3B86-D57D-FF43-A8D5-46B364B5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42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Ruigrok</dc:creator>
  <cp:keywords/>
  <dc:description/>
  <cp:lastModifiedBy>Silvie Ruigrok</cp:lastModifiedBy>
  <cp:revision>1</cp:revision>
  <dcterms:created xsi:type="dcterms:W3CDTF">2021-04-14T11:44:00Z</dcterms:created>
  <dcterms:modified xsi:type="dcterms:W3CDTF">2021-04-14T11:44:00Z</dcterms:modified>
</cp:coreProperties>
</file>