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4D63" w14:textId="797E6B0E" w:rsidR="00E10E1A" w:rsidRDefault="00E10E1A" w:rsidP="000D12A6">
      <w:pPr>
        <w:widowControl w:val="0"/>
        <w:autoSpaceDE w:val="0"/>
        <w:autoSpaceDN w:val="0"/>
        <w:adjustRightInd w:val="0"/>
        <w:spacing w:after="0" w:line="240" w:lineRule="auto"/>
        <w:rPr>
          <w:rFonts w:ascii="Arial" w:hAnsi="Arial" w:cs="Arial"/>
          <w:sz w:val="24"/>
          <w:szCs w:val="24"/>
        </w:rPr>
      </w:pPr>
      <w:r w:rsidRPr="006875D4">
        <w:rPr>
          <w:rFonts w:ascii="Arial" w:hAnsi="Arial" w:cs="Arial"/>
          <w:sz w:val="24"/>
          <w:szCs w:val="24"/>
        </w:rPr>
        <w:t xml:space="preserve">Table 1. Compilation of studies dealing with seagrass-sea cucumber associations in the seagrass </w:t>
      </w:r>
      <w:r w:rsidR="003901AD" w:rsidRPr="006875D4">
        <w:rPr>
          <w:rFonts w:ascii="Arial" w:hAnsi="Arial" w:cs="Arial"/>
          <w:sz w:val="24"/>
          <w:szCs w:val="24"/>
        </w:rPr>
        <w:t>ecosystem. The</w:t>
      </w:r>
      <w:r w:rsidRPr="006875D4">
        <w:rPr>
          <w:rFonts w:ascii="Arial" w:hAnsi="Arial" w:cs="Arial"/>
          <w:sz w:val="24"/>
          <w:szCs w:val="24"/>
        </w:rPr>
        <w:t xml:space="preserve"> seagrass distributions are based on global biographic bioregions developed by Short et al. 2007. LS, Laboratory Study; FS, Field Study; </w:t>
      </w:r>
      <w:r w:rsidR="00C34A9B" w:rsidRPr="00C34A9B">
        <w:rPr>
          <w:rFonts w:ascii="Arial" w:hAnsi="Arial" w:cs="Arial"/>
          <w:i/>
          <w:sz w:val="24"/>
          <w:szCs w:val="24"/>
        </w:rPr>
        <w:t>A</w:t>
      </w:r>
      <w:r w:rsidR="000826F8">
        <w:rPr>
          <w:rFonts w:ascii="Arial" w:hAnsi="Arial" w:cs="Arial"/>
          <w:i/>
          <w:sz w:val="24"/>
          <w:szCs w:val="24"/>
        </w:rPr>
        <w:t>c</w:t>
      </w:r>
      <w:r w:rsidR="00C34A9B" w:rsidRPr="00C34A9B">
        <w:rPr>
          <w:rFonts w:ascii="Arial" w:hAnsi="Arial" w:cs="Arial"/>
          <w:i/>
          <w:sz w:val="24"/>
          <w:szCs w:val="24"/>
        </w:rPr>
        <w:t xml:space="preserve">, </w:t>
      </w:r>
      <w:proofErr w:type="spellStart"/>
      <w:r w:rsidR="00C34A9B" w:rsidRPr="00C34A9B">
        <w:rPr>
          <w:rFonts w:ascii="Arial" w:hAnsi="Arial" w:cs="Arial"/>
          <w:i/>
          <w:sz w:val="24"/>
          <w:szCs w:val="24"/>
        </w:rPr>
        <w:t>Actinopyga</w:t>
      </w:r>
      <w:proofErr w:type="spellEnd"/>
      <w:r w:rsidR="00C34A9B">
        <w:rPr>
          <w:rFonts w:ascii="Arial" w:hAnsi="Arial" w:cs="Arial"/>
          <w:sz w:val="24"/>
          <w:szCs w:val="24"/>
        </w:rPr>
        <w:t>;</w:t>
      </w:r>
      <w:r w:rsidR="00C34A9B" w:rsidRPr="00C34A9B">
        <w:rPr>
          <w:rFonts w:ascii="Arial" w:hAnsi="Arial" w:cs="Arial"/>
          <w:sz w:val="24"/>
          <w:szCs w:val="24"/>
        </w:rPr>
        <w:t xml:space="preserve"> </w:t>
      </w:r>
      <w:proofErr w:type="spellStart"/>
      <w:r w:rsidR="000826F8" w:rsidRPr="000826F8">
        <w:rPr>
          <w:rFonts w:ascii="Arial" w:hAnsi="Arial" w:cs="Arial"/>
          <w:i/>
          <w:sz w:val="24"/>
          <w:szCs w:val="24"/>
        </w:rPr>
        <w:t>Ap</w:t>
      </w:r>
      <w:proofErr w:type="spellEnd"/>
      <w:r w:rsidR="000826F8" w:rsidRPr="000826F8">
        <w:rPr>
          <w:rFonts w:ascii="Arial" w:hAnsi="Arial" w:cs="Arial"/>
          <w:i/>
          <w:sz w:val="24"/>
          <w:szCs w:val="24"/>
        </w:rPr>
        <w:t xml:space="preserve">, </w:t>
      </w:r>
      <w:proofErr w:type="spellStart"/>
      <w:r w:rsidR="000826F8" w:rsidRPr="000826F8">
        <w:rPr>
          <w:rFonts w:ascii="Arial" w:hAnsi="Arial" w:cs="Arial"/>
          <w:i/>
          <w:sz w:val="24"/>
          <w:szCs w:val="24"/>
        </w:rPr>
        <w:t>Apostichopus</w:t>
      </w:r>
      <w:proofErr w:type="spellEnd"/>
      <w:r w:rsidR="000826F8">
        <w:rPr>
          <w:rFonts w:ascii="Arial" w:hAnsi="Arial" w:cs="Arial"/>
          <w:sz w:val="24"/>
          <w:szCs w:val="24"/>
        </w:rPr>
        <w:t xml:space="preserve">; </w:t>
      </w:r>
      <w:r w:rsidR="00C34A9B" w:rsidRPr="002A4507">
        <w:rPr>
          <w:rFonts w:ascii="Arial" w:hAnsi="Arial" w:cs="Arial"/>
          <w:i/>
          <w:sz w:val="24"/>
          <w:szCs w:val="24"/>
        </w:rPr>
        <w:t xml:space="preserve">B, </w:t>
      </w:r>
      <w:proofErr w:type="spellStart"/>
      <w:r w:rsidR="00C34A9B" w:rsidRPr="002A4507">
        <w:rPr>
          <w:rFonts w:ascii="Arial" w:hAnsi="Arial" w:cs="Arial"/>
          <w:i/>
          <w:sz w:val="24"/>
          <w:szCs w:val="24"/>
        </w:rPr>
        <w:t>Bohadschia</w:t>
      </w:r>
      <w:proofErr w:type="spellEnd"/>
      <w:r w:rsidR="00C34A9B">
        <w:rPr>
          <w:rFonts w:ascii="Arial" w:hAnsi="Arial" w:cs="Arial"/>
          <w:i/>
          <w:sz w:val="24"/>
          <w:szCs w:val="24"/>
        </w:rPr>
        <w:t xml:space="preserve">; </w:t>
      </w:r>
      <w:proofErr w:type="spellStart"/>
      <w:r w:rsidR="00C34A9B" w:rsidRPr="00EB4E0C">
        <w:rPr>
          <w:rFonts w:ascii="Arial" w:hAnsi="Arial" w:cs="Arial"/>
          <w:i/>
          <w:sz w:val="24"/>
          <w:szCs w:val="24"/>
        </w:rPr>
        <w:t>Ch</w:t>
      </w:r>
      <w:proofErr w:type="spellEnd"/>
      <w:r w:rsidR="00C34A9B">
        <w:rPr>
          <w:rFonts w:ascii="Arial" w:hAnsi="Arial" w:cs="Arial"/>
          <w:i/>
          <w:sz w:val="24"/>
          <w:szCs w:val="24"/>
        </w:rPr>
        <w:t xml:space="preserve">, </w:t>
      </w:r>
      <w:proofErr w:type="spellStart"/>
      <w:r w:rsidR="00C34A9B">
        <w:rPr>
          <w:rFonts w:ascii="Arial" w:hAnsi="Arial" w:cs="Arial"/>
          <w:i/>
          <w:sz w:val="24"/>
          <w:szCs w:val="24"/>
        </w:rPr>
        <w:t>Chirodota</w:t>
      </w:r>
      <w:proofErr w:type="spellEnd"/>
      <w:r w:rsidR="00C34A9B">
        <w:rPr>
          <w:rFonts w:ascii="Arial" w:hAnsi="Arial" w:cs="Arial"/>
          <w:i/>
          <w:sz w:val="24"/>
          <w:szCs w:val="24"/>
        </w:rPr>
        <w:t xml:space="preserve">; </w:t>
      </w:r>
      <w:r w:rsidR="00C34A9B" w:rsidRPr="00EB4E0C">
        <w:rPr>
          <w:rFonts w:ascii="Arial" w:hAnsi="Arial" w:cs="Arial"/>
          <w:i/>
          <w:sz w:val="24"/>
          <w:szCs w:val="24"/>
        </w:rPr>
        <w:t>Cy,</w:t>
      </w:r>
      <w:r w:rsidR="00C34A9B">
        <w:rPr>
          <w:rFonts w:ascii="Arial" w:hAnsi="Arial" w:cs="Arial"/>
          <w:i/>
          <w:sz w:val="24"/>
          <w:szCs w:val="24"/>
        </w:rPr>
        <w:t xml:space="preserve"> </w:t>
      </w:r>
      <w:proofErr w:type="spellStart"/>
      <w:r w:rsidR="00C34A9B">
        <w:rPr>
          <w:rFonts w:ascii="Arial" w:hAnsi="Arial" w:cs="Arial"/>
          <w:i/>
          <w:sz w:val="24"/>
          <w:szCs w:val="24"/>
        </w:rPr>
        <w:t>Cymodocea</w:t>
      </w:r>
      <w:proofErr w:type="spellEnd"/>
      <w:r w:rsidR="00C34A9B">
        <w:rPr>
          <w:rFonts w:ascii="Arial" w:hAnsi="Arial" w:cs="Arial"/>
          <w:i/>
          <w:sz w:val="24"/>
          <w:szCs w:val="24"/>
        </w:rPr>
        <w:t xml:space="preserve">; </w:t>
      </w:r>
      <w:r w:rsidR="002535A4">
        <w:rPr>
          <w:rFonts w:ascii="Arial" w:hAnsi="Arial" w:cs="Arial"/>
          <w:i/>
          <w:sz w:val="24"/>
          <w:szCs w:val="24"/>
        </w:rPr>
        <w:t xml:space="preserve">E, </w:t>
      </w:r>
      <w:proofErr w:type="spellStart"/>
      <w:r w:rsidR="002535A4">
        <w:rPr>
          <w:rFonts w:ascii="Arial" w:hAnsi="Arial" w:cs="Arial"/>
          <w:i/>
          <w:sz w:val="24"/>
          <w:szCs w:val="24"/>
        </w:rPr>
        <w:t>Enhalus</w:t>
      </w:r>
      <w:proofErr w:type="spellEnd"/>
      <w:r w:rsidR="002535A4">
        <w:rPr>
          <w:rFonts w:ascii="Arial" w:hAnsi="Arial" w:cs="Arial"/>
          <w:i/>
          <w:sz w:val="24"/>
          <w:szCs w:val="24"/>
        </w:rPr>
        <w:t>, H</w:t>
      </w:r>
      <w:r w:rsidR="00FA6F2B">
        <w:rPr>
          <w:rFonts w:ascii="Arial" w:hAnsi="Arial" w:cs="Arial"/>
          <w:i/>
          <w:sz w:val="24"/>
          <w:szCs w:val="24"/>
        </w:rPr>
        <w:t>a</w:t>
      </w:r>
      <w:r w:rsidR="002535A4">
        <w:rPr>
          <w:rFonts w:ascii="Arial" w:hAnsi="Arial" w:cs="Arial"/>
          <w:i/>
          <w:sz w:val="24"/>
          <w:szCs w:val="24"/>
        </w:rPr>
        <w:t xml:space="preserve">, </w:t>
      </w:r>
      <w:proofErr w:type="spellStart"/>
      <w:r w:rsidR="002535A4">
        <w:rPr>
          <w:rFonts w:ascii="Arial" w:hAnsi="Arial" w:cs="Arial"/>
          <w:i/>
          <w:sz w:val="24"/>
          <w:szCs w:val="24"/>
        </w:rPr>
        <w:t>Halophila</w:t>
      </w:r>
      <w:proofErr w:type="spellEnd"/>
      <w:r w:rsidR="002535A4">
        <w:rPr>
          <w:rFonts w:ascii="Arial" w:hAnsi="Arial" w:cs="Arial"/>
          <w:i/>
          <w:sz w:val="24"/>
          <w:szCs w:val="24"/>
        </w:rPr>
        <w:t xml:space="preserve">; </w:t>
      </w:r>
      <w:r w:rsidR="00FA6F2B">
        <w:rPr>
          <w:rFonts w:ascii="Arial" w:hAnsi="Arial" w:cs="Arial"/>
          <w:i/>
          <w:sz w:val="24"/>
          <w:szCs w:val="24"/>
        </w:rPr>
        <w:t xml:space="preserve">Ho, </w:t>
      </w:r>
      <w:proofErr w:type="spellStart"/>
      <w:r w:rsidR="00FA6F2B">
        <w:rPr>
          <w:rFonts w:ascii="Arial" w:hAnsi="Arial" w:cs="Arial"/>
          <w:i/>
          <w:sz w:val="24"/>
          <w:szCs w:val="24"/>
        </w:rPr>
        <w:t>Holothuria</w:t>
      </w:r>
      <w:proofErr w:type="spellEnd"/>
      <w:r w:rsidR="00FA6F2B">
        <w:rPr>
          <w:rFonts w:ascii="Arial" w:hAnsi="Arial" w:cs="Arial"/>
          <w:i/>
          <w:sz w:val="24"/>
          <w:szCs w:val="24"/>
        </w:rPr>
        <w:t xml:space="preserve">; </w:t>
      </w:r>
      <w:proofErr w:type="spellStart"/>
      <w:r w:rsidR="002535A4">
        <w:rPr>
          <w:rFonts w:ascii="Arial" w:hAnsi="Arial" w:cs="Arial"/>
          <w:i/>
          <w:sz w:val="24"/>
          <w:szCs w:val="24"/>
        </w:rPr>
        <w:t>Pe</w:t>
      </w:r>
      <w:proofErr w:type="spellEnd"/>
      <w:r w:rsidR="002535A4">
        <w:rPr>
          <w:rFonts w:ascii="Arial" w:hAnsi="Arial" w:cs="Arial"/>
          <w:i/>
          <w:sz w:val="24"/>
          <w:szCs w:val="24"/>
        </w:rPr>
        <w:t xml:space="preserve">, </w:t>
      </w:r>
      <w:proofErr w:type="spellStart"/>
      <w:r w:rsidR="002535A4">
        <w:rPr>
          <w:rFonts w:ascii="Arial" w:hAnsi="Arial" w:cs="Arial"/>
          <w:i/>
          <w:sz w:val="24"/>
          <w:szCs w:val="24"/>
        </w:rPr>
        <w:t>Pearsonothuria</w:t>
      </w:r>
      <w:proofErr w:type="spellEnd"/>
      <w:r w:rsidR="002535A4">
        <w:rPr>
          <w:rFonts w:ascii="Arial" w:hAnsi="Arial" w:cs="Arial"/>
          <w:i/>
          <w:sz w:val="24"/>
          <w:szCs w:val="24"/>
        </w:rPr>
        <w:t xml:space="preserve">; Po, </w:t>
      </w:r>
      <w:proofErr w:type="spellStart"/>
      <w:r w:rsidR="002535A4">
        <w:rPr>
          <w:rFonts w:ascii="Arial" w:hAnsi="Arial" w:cs="Arial"/>
          <w:i/>
          <w:sz w:val="24"/>
          <w:szCs w:val="24"/>
        </w:rPr>
        <w:t>Posidonia</w:t>
      </w:r>
      <w:proofErr w:type="spellEnd"/>
      <w:r w:rsidR="002535A4">
        <w:rPr>
          <w:rFonts w:ascii="Arial" w:hAnsi="Arial" w:cs="Arial"/>
          <w:i/>
          <w:sz w:val="24"/>
          <w:szCs w:val="24"/>
        </w:rPr>
        <w:t xml:space="preserve">; </w:t>
      </w:r>
      <w:r w:rsidR="00FA6F2B">
        <w:rPr>
          <w:rFonts w:ascii="Arial" w:hAnsi="Arial" w:cs="Arial"/>
          <w:i/>
          <w:sz w:val="24"/>
          <w:szCs w:val="24"/>
        </w:rPr>
        <w:t xml:space="preserve">St, </w:t>
      </w:r>
      <w:proofErr w:type="spellStart"/>
      <w:r w:rsidR="00FA6F2B">
        <w:rPr>
          <w:rFonts w:ascii="Arial" w:hAnsi="Arial" w:cs="Arial"/>
          <w:i/>
          <w:sz w:val="24"/>
          <w:szCs w:val="24"/>
        </w:rPr>
        <w:t>Stichopus</w:t>
      </w:r>
      <w:proofErr w:type="spellEnd"/>
      <w:r w:rsidR="00FA6F2B">
        <w:rPr>
          <w:rFonts w:ascii="Arial" w:hAnsi="Arial" w:cs="Arial"/>
          <w:i/>
          <w:sz w:val="24"/>
          <w:szCs w:val="24"/>
        </w:rPr>
        <w:t>;</w:t>
      </w:r>
      <w:r w:rsidR="00FA6F2B" w:rsidRPr="002A4507">
        <w:rPr>
          <w:rFonts w:ascii="Arial" w:hAnsi="Arial" w:cs="Arial"/>
          <w:i/>
          <w:sz w:val="24"/>
          <w:szCs w:val="24"/>
        </w:rPr>
        <w:t xml:space="preserve"> </w:t>
      </w:r>
      <w:proofErr w:type="spellStart"/>
      <w:r w:rsidR="00FA6F2B" w:rsidRPr="00FA6F2B">
        <w:rPr>
          <w:rFonts w:ascii="Arial" w:hAnsi="Arial" w:cs="Arial"/>
          <w:i/>
          <w:sz w:val="24"/>
          <w:szCs w:val="24"/>
        </w:rPr>
        <w:t>Sy</w:t>
      </w:r>
      <w:proofErr w:type="spellEnd"/>
      <w:r w:rsidR="00FA6F2B" w:rsidRPr="00FA6F2B">
        <w:rPr>
          <w:rFonts w:ascii="Arial" w:hAnsi="Arial" w:cs="Arial"/>
          <w:i/>
          <w:sz w:val="24"/>
          <w:szCs w:val="24"/>
        </w:rPr>
        <w:t xml:space="preserve">, </w:t>
      </w:r>
      <w:proofErr w:type="spellStart"/>
      <w:r w:rsidR="00FA6F2B" w:rsidRPr="00FA6F2B">
        <w:rPr>
          <w:rFonts w:ascii="Arial" w:hAnsi="Arial" w:cs="Arial"/>
          <w:i/>
          <w:sz w:val="24"/>
          <w:szCs w:val="24"/>
        </w:rPr>
        <w:t>Syringodium</w:t>
      </w:r>
      <w:proofErr w:type="spellEnd"/>
      <w:r w:rsidR="00FA6F2B" w:rsidRPr="00FA6F2B">
        <w:rPr>
          <w:rFonts w:ascii="Arial" w:hAnsi="Arial" w:cs="Arial"/>
          <w:i/>
          <w:sz w:val="24"/>
          <w:szCs w:val="24"/>
        </w:rPr>
        <w:t xml:space="preserve">; </w:t>
      </w:r>
      <w:r w:rsidR="002535A4">
        <w:rPr>
          <w:rFonts w:ascii="Arial" w:hAnsi="Arial" w:cs="Arial"/>
          <w:i/>
          <w:sz w:val="24"/>
          <w:szCs w:val="24"/>
        </w:rPr>
        <w:t xml:space="preserve">T, </w:t>
      </w:r>
      <w:proofErr w:type="spellStart"/>
      <w:r w:rsidR="002535A4">
        <w:rPr>
          <w:rFonts w:ascii="Arial" w:hAnsi="Arial" w:cs="Arial"/>
          <w:i/>
          <w:sz w:val="24"/>
          <w:szCs w:val="24"/>
        </w:rPr>
        <w:t>thalassia</w:t>
      </w:r>
      <w:proofErr w:type="spellEnd"/>
      <w:r w:rsidR="002535A4">
        <w:rPr>
          <w:rFonts w:ascii="Arial" w:hAnsi="Arial" w:cs="Arial"/>
          <w:i/>
          <w:sz w:val="24"/>
          <w:szCs w:val="24"/>
        </w:rPr>
        <w:t xml:space="preserve">; </w:t>
      </w:r>
      <w:r w:rsidRPr="002A4507">
        <w:rPr>
          <w:rFonts w:ascii="Arial" w:hAnsi="Arial" w:cs="Arial"/>
          <w:i/>
          <w:sz w:val="24"/>
          <w:szCs w:val="24"/>
        </w:rPr>
        <w:t xml:space="preserve">Z, </w:t>
      </w:r>
      <w:proofErr w:type="spellStart"/>
      <w:r w:rsidRPr="002A4507">
        <w:rPr>
          <w:rFonts w:ascii="Arial" w:hAnsi="Arial" w:cs="Arial"/>
          <w:i/>
          <w:sz w:val="24"/>
          <w:szCs w:val="24"/>
        </w:rPr>
        <w:t>Zostera</w:t>
      </w:r>
      <w:proofErr w:type="spellEnd"/>
      <w:r w:rsidRPr="002A4507">
        <w:rPr>
          <w:rFonts w:ascii="Arial" w:hAnsi="Arial" w:cs="Arial"/>
          <w:i/>
          <w:sz w:val="24"/>
          <w:szCs w:val="24"/>
        </w:rPr>
        <w:t>.</w:t>
      </w:r>
    </w:p>
    <w:p w14:paraId="239025DB" w14:textId="6C09071E" w:rsidR="00E10E1A" w:rsidRDefault="00E10E1A" w:rsidP="000D12A6">
      <w:pPr>
        <w:widowControl w:val="0"/>
        <w:autoSpaceDE w:val="0"/>
        <w:autoSpaceDN w:val="0"/>
        <w:adjustRightInd w:val="0"/>
        <w:spacing w:after="0" w:line="240" w:lineRule="auto"/>
        <w:rPr>
          <w:rFonts w:ascii="Arial" w:hAnsi="Arial" w:cs="Arial"/>
          <w:sz w:val="24"/>
          <w:szCs w:val="24"/>
        </w:rPr>
      </w:pPr>
    </w:p>
    <w:tbl>
      <w:tblPr>
        <w:tblStyle w:val="TableGrid"/>
        <w:tblW w:w="14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30"/>
        <w:gridCol w:w="103"/>
        <w:gridCol w:w="797"/>
        <w:gridCol w:w="103"/>
        <w:gridCol w:w="1607"/>
        <w:gridCol w:w="103"/>
        <w:gridCol w:w="1697"/>
        <w:gridCol w:w="1890"/>
        <w:gridCol w:w="90"/>
        <w:gridCol w:w="1620"/>
        <w:gridCol w:w="130"/>
        <w:gridCol w:w="2120"/>
        <w:gridCol w:w="180"/>
        <w:gridCol w:w="1475"/>
      </w:tblGrid>
      <w:tr w:rsidR="00E10E1A" w:rsidRPr="00A73855" w14:paraId="47CAC493" w14:textId="77777777" w:rsidTr="00FE338E">
        <w:trPr>
          <w:tblHeader/>
          <w:jc w:val="center"/>
        </w:trPr>
        <w:tc>
          <w:tcPr>
            <w:tcW w:w="1530" w:type="dxa"/>
            <w:tcBorders>
              <w:top w:val="double" w:sz="4" w:space="0" w:color="auto"/>
              <w:bottom w:val="single" w:sz="4" w:space="0" w:color="auto"/>
            </w:tcBorders>
          </w:tcPr>
          <w:p w14:paraId="74807927"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Location</w:t>
            </w:r>
          </w:p>
        </w:tc>
        <w:tc>
          <w:tcPr>
            <w:tcW w:w="1530" w:type="dxa"/>
            <w:tcBorders>
              <w:top w:val="double" w:sz="4" w:space="0" w:color="auto"/>
              <w:bottom w:val="single" w:sz="4" w:space="0" w:color="auto"/>
            </w:tcBorders>
          </w:tcPr>
          <w:p w14:paraId="7FB4C460"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Bioregion</w:t>
            </w:r>
          </w:p>
        </w:tc>
        <w:tc>
          <w:tcPr>
            <w:tcW w:w="900" w:type="dxa"/>
            <w:gridSpan w:val="2"/>
            <w:tcBorders>
              <w:top w:val="double" w:sz="4" w:space="0" w:color="auto"/>
              <w:bottom w:val="single" w:sz="4" w:space="0" w:color="auto"/>
            </w:tcBorders>
          </w:tcPr>
          <w:p w14:paraId="54DE96C7" w14:textId="77777777" w:rsidR="00E10E1A" w:rsidRPr="00545BF5" w:rsidRDefault="00E10E1A" w:rsidP="00FE338E">
            <w:pPr>
              <w:autoSpaceDE w:val="0"/>
              <w:autoSpaceDN w:val="0"/>
              <w:adjustRightInd w:val="0"/>
              <w:jc w:val="center"/>
              <w:rPr>
                <w:rStyle w:val="HTMLCite"/>
                <w:rFonts w:ascii="Arial" w:hAnsi="Arial" w:cs="Arial"/>
                <w:b/>
                <w:i w:val="0"/>
                <w:iCs w:val="0"/>
                <w:sz w:val="24"/>
                <w:szCs w:val="24"/>
              </w:rPr>
            </w:pPr>
            <w:r w:rsidRPr="000D12A6">
              <w:rPr>
                <w:rStyle w:val="HTMLCite"/>
                <w:rFonts w:ascii="Arial" w:hAnsi="Arial" w:cs="Arial"/>
                <w:b/>
                <w:i w:val="0"/>
                <w:iCs w:val="0"/>
                <w:sz w:val="24"/>
                <w:szCs w:val="24"/>
              </w:rPr>
              <w:t>Study type</w:t>
            </w:r>
          </w:p>
        </w:tc>
        <w:tc>
          <w:tcPr>
            <w:tcW w:w="1710" w:type="dxa"/>
            <w:gridSpan w:val="2"/>
            <w:tcBorders>
              <w:top w:val="double" w:sz="4" w:space="0" w:color="auto"/>
              <w:bottom w:val="single" w:sz="4" w:space="0" w:color="auto"/>
            </w:tcBorders>
          </w:tcPr>
          <w:p w14:paraId="7A4B2C87" w14:textId="77777777" w:rsidR="00E10E1A" w:rsidRPr="00545BF5" w:rsidRDefault="00E10E1A" w:rsidP="00FE338E">
            <w:pPr>
              <w:autoSpaceDE w:val="0"/>
              <w:autoSpaceDN w:val="0"/>
              <w:adjustRightInd w:val="0"/>
              <w:jc w:val="center"/>
              <w:rPr>
                <w:rStyle w:val="HTMLCite"/>
                <w:rFonts w:ascii="Arial" w:hAnsi="Arial" w:cs="Arial"/>
                <w:b/>
                <w:i w:val="0"/>
                <w:iCs w:val="0"/>
                <w:sz w:val="24"/>
                <w:szCs w:val="24"/>
              </w:rPr>
            </w:pPr>
            <w:r w:rsidRPr="000D12A6">
              <w:rPr>
                <w:rStyle w:val="HTMLCite"/>
                <w:rFonts w:ascii="Arial" w:hAnsi="Arial" w:cs="Arial"/>
                <w:b/>
                <w:i w:val="0"/>
                <w:iCs w:val="0"/>
                <w:sz w:val="24"/>
                <w:szCs w:val="24"/>
              </w:rPr>
              <w:t>Seagrass</w:t>
            </w:r>
          </w:p>
          <w:p w14:paraId="30F827E3" w14:textId="77777777" w:rsidR="00E10E1A" w:rsidRPr="00545BF5" w:rsidRDefault="00E10E1A" w:rsidP="00FE338E">
            <w:pPr>
              <w:autoSpaceDE w:val="0"/>
              <w:autoSpaceDN w:val="0"/>
              <w:adjustRightInd w:val="0"/>
              <w:jc w:val="center"/>
              <w:rPr>
                <w:rStyle w:val="HTMLCite"/>
                <w:rFonts w:ascii="Arial" w:hAnsi="Arial" w:cs="Arial"/>
                <w:b/>
                <w:i w:val="0"/>
                <w:iCs w:val="0"/>
                <w:sz w:val="24"/>
                <w:szCs w:val="24"/>
              </w:rPr>
            </w:pPr>
            <w:r w:rsidRPr="000D12A6">
              <w:rPr>
                <w:rStyle w:val="HTMLCite"/>
                <w:rFonts w:ascii="Arial" w:hAnsi="Arial" w:cs="Arial"/>
                <w:b/>
                <w:i w:val="0"/>
                <w:iCs w:val="0"/>
                <w:sz w:val="24"/>
                <w:szCs w:val="24"/>
              </w:rPr>
              <w:t>Species</w:t>
            </w:r>
          </w:p>
        </w:tc>
        <w:tc>
          <w:tcPr>
            <w:tcW w:w="1800" w:type="dxa"/>
            <w:gridSpan w:val="2"/>
            <w:tcBorders>
              <w:top w:val="double" w:sz="4" w:space="0" w:color="auto"/>
              <w:bottom w:val="single" w:sz="4" w:space="0" w:color="auto"/>
            </w:tcBorders>
          </w:tcPr>
          <w:p w14:paraId="3B1EF839"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Explanatory</w:t>
            </w:r>
          </w:p>
          <w:p w14:paraId="2E25647F"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Variables</w:t>
            </w:r>
          </w:p>
        </w:tc>
        <w:tc>
          <w:tcPr>
            <w:tcW w:w="1890" w:type="dxa"/>
            <w:tcBorders>
              <w:top w:val="double" w:sz="4" w:space="0" w:color="auto"/>
              <w:bottom w:val="single" w:sz="4" w:space="0" w:color="auto"/>
            </w:tcBorders>
          </w:tcPr>
          <w:p w14:paraId="6B8D220B"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Sea cucumber</w:t>
            </w:r>
          </w:p>
          <w:p w14:paraId="205FEBE5"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Species</w:t>
            </w:r>
          </w:p>
        </w:tc>
        <w:tc>
          <w:tcPr>
            <w:tcW w:w="1710" w:type="dxa"/>
            <w:gridSpan w:val="2"/>
            <w:tcBorders>
              <w:top w:val="double" w:sz="4" w:space="0" w:color="auto"/>
              <w:bottom w:val="single" w:sz="4" w:space="0" w:color="auto"/>
            </w:tcBorders>
          </w:tcPr>
          <w:p w14:paraId="1AE97940"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Response</w:t>
            </w:r>
          </w:p>
          <w:p w14:paraId="09DD438D"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variables</w:t>
            </w:r>
          </w:p>
        </w:tc>
        <w:tc>
          <w:tcPr>
            <w:tcW w:w="2250" w:type="dxa"/>
            <w:gridSpan w:val="2"/>
            <w:tcBorders>
              <w:top w:val="double" w:sz="4" w:space="0" w:color="auto"/>
              <w:bottom w:val="single" w:sz="4" w:space="0" w:color="auto"/>
            </w:tcBorders>
          </w:tcPr>
          <w:p w14:paraId="08752DA6" w14:textId="77777777" w:rsidR="00E10E1A" w:rsidRPr="00545BF5" w:rsidRDefault="00E10E1A" w:rsidP="00FE338E">
            <w:pPr>
              <w:autoSpaceDE w:val="0"/>
              <w:autoSpaceDN w:val="0"/>
              <w:adjustRightInd w:val="0"/>
              <w:rPr>
                <w:rStyle w:val="HTMLCite"/>
                <w:rFonts w:ascii="Arial" w:hAnsi="Arial" w:cs="Arial"/>
                <w:b/>
                <w:i w:val="0"/>
                <w:iCs w:val="0"/>
                <w:sz w:val="24"/>
                <w:szCs w:val="24"/>
              </w:rPr>
            </w:pPr>
            <w:r w:rsidRPr="000D12A6">
              <w:rPr>
                <w:rStyle w:val="HTMLCite"/>
                <w:rFonts w:ascii="Arial" w:hAnsi="Arial" w:cs="Arial"/>
                <w:b/>
                <w:i w:val="0"/>
                <w:iCs w:val="0"/>
                <w:sz w:val="24"/>
                <w:szCs w:val="24"/>
              </w:rPr>
              <w:t>Conclusion(s)</w:t>
            </w:r>
          </w:p>
        </w:tc>
        <w:tc>
          <w:tcPr>
            <w:tcW w:w="1655" w:type="dxa"/>
            <w:gridSpan w:val="2"/>
            <w:tcBorders>
              <w:top w:val="double" w:sz="4" w:space="0" w:color="auto"/>
              <w:bottom w:val="single" w:sz="4" w:space="0" w:color="auto"/>
            </w:tcBorders>
          </w:tcPr>
          <w:p w14:paraId="12650057" w14:textId="77777777" w:rsidR="00E10E1A" w:rsidRPr="00545BF5" w:rsidRDefault="00E10E1A" w:rsidP="00FE338E">
            <w:pPr>
              <w:autoSpaceDE w:val="0"/>
              <w:autoSpaceDN w:val="0"/>
              <w:adjustRightInd w:val="0"/>
              <w:jc w:val="center"/>
              <w:rPr>
                <w:rStyle w:val="HTMLCite"/>
                <w:rFonts w:ascii="Arial" w:hAnsi="Arial" w:cs="Arial"/>
                <w:b/>
                <w:i w:val="0"/>
                <w:iCs w:val="0"/>
                <w:sz w:val="24"/>
                <w:szCs w:val="24"/>
              </w:rPr>
            </w:pPr>
            <w:r w:rsidRPr="000D12A6">
              <w:rPr>
                <w:rStyle w:val="HTMLCite"/>
                <w:rFonts w:ascii="Arial" w:hAnsi="Arial" w:cs="Arial"/>
                <w:b/>
                <w:i w:val="0"/>
                <w:iCs w:val="0"/>
                <w:sz w:val="24"/>
                <w:szCs w:val="24"/>
              </w:rPr>
              <w:t>Source</w:t>
            </w:r>
          </w:p>
        </w:tc>
      </w:tr>
      <w:tr w:rsidR="00E10E1A" w:rsidRPr="00B007CD" w14:paraId="57CC8C36" w14:textId="77777777" w:rsidTr="00FE338E">
        <w:trPr>
          <w:jc w:val="center"/>
        </w:trPr>
        <w:tc>
          <w:tcPr>
            <w:tcW w:w="1530" w:type="dxa"/>
            <w:tcBorders>
              <w:top w:val="single" w:sz="4" w:space="0" w:color="auto"/>
            </w:tcBorders>
          </w:tcPr>
          <w:p w14:paraId="48E4135E"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Southeast Queensland, Australia</w:t>
            </w:r>
          </w:p>
        </w:tc>
        <w:tc>
          <w:tcPr>
            <w:tcW w:w="1633" w:type="dxa"/>
            <w:gridSpan w:val="2"/>
            <w:tcBorders>
              <w:top w:val="single" w:sz="4" w:space="0" w:color="auto"/>
            </w:tcBorders>
          </w:tcPr>
          <w:p w14:paraId="70C7E06D"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Tropical Indo-Pacific</w:t>
            </w:r>
          </w:p>
        </w:tc>
        <w:tc>
          <w:tcPr>
            <w:tcW w:w="900" w:type="dxa"/>
            <w:gridSpan w:val="2"/>
            <w:tcBorders>
              <w:top w:val="single" w:sz="4" w:space="0" w:color="auto"/>
            </w:tcBorders>
          </w:tcPr>
          <w:p w14:paraId="3EF9A94A"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FS</w:t>
            </w:r>
          </w:p>
        </w:tc>
        <w:tc>
          <w:tcPr>
            <w:tcW w:w="1710" w:type="dxa"/>
            <w:gridSpan w:val="2"/>
            <w:tcBorders>
              <w:top w:val="single" w:sz="4" w:space="0" w:color="auto"/>
            </w:tcBorders>
          </w:tcPr>
          <w:p w14:paraId="0AE040BF" w14:textId="52AC359A" w:rsidR="00E10E1A" w:rsidRPr="00B007CD" w:rsidRDefault="00E10E1A" w:rsidP="00FE338E">
            <w:pPr>
              <w:autoSpaceDE w:val="0"/>
              <w:autoSpaceDN w:val="0"/>
              <w:adjustRightInd w:val="0"/>
              <w:spacing w:before="60" w:afterLines="60" w:after="144"/>
              <w:rPr>
                <w:rStyle w:val="HTMLCite"/>
                <w:rFonts w:ascii="Arial" w:hAnsi="Arial" w:cs="Arial"/>
              </w:rPr>
            </w:pPr>
            <w:r w:rsidRPr="00EB4E0C">
              <w:rPr>
                <w:rStyle w:val="HTMLCite"/>
                <w:rFonts w:ascii="Arial" w:hAnsi="Arial" w:cs="Arial"/>
              </w:rPr>
              <w:t>C</w:t>
            </w:r>
            <w:r w:rsidR="00B57A98" w:rsidRPr="00EB4E0C">
              <w:rPr>
                <w:rStyle w:val="HTMLCite"/>
                <w:rFonts w:ascii="Arial" w:hAnsi="Arial" w:cs="Arial"/>
              </w:rPr>
              <w:t>y</w:t>
            </w:r>
            <w:r w:rsidRPr="004D493C">
              <w:rPr>
                <w:rStyle w:val="HTMLCite"/>
                <w:rFonts w:ascii="Arial" w:hAnsi="Arial" w:cs="Arial"/>
              </w:rPr>
              <w:t xml:space="preserve">. </w:t>
            </w:r>
            <w:proofErr w:type="spellStart"/>
            <w:r w:rsidRPr="004D493C">
              <w:rPr>
                <w:rStyle w:val="HTMLCite"/>
                <w:rFonts w:ascii="Arial" w:hAnsi="Arial" w:cs="Arial"/>
              </w:rPr>
              <w:t>serrulata</w:t>
            </w:r>
            <w:proofErr w:type="spellEnd"/>
          </w:p>
        </w:tc>
        <w:tc>
          <w:tcPr>
            <w:tcW w:w="1697" w:type="dxa"/>
            <w:tcBorders>
              <w:top w:val="single" w:sz="4" w:space="0" w:color="auto"/>
            </w:tcBorders>
          </w:tcPr>
          <w:p w14:paraId="58209017"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Sea cucumber density</w:t>
            </w:r>
          </w:p>
        </w:tc>
        <w:tc>
          <w:tcPr>
            <w:tcW w:w="1980" w:type="dxa"/>
            <w:gridSpan w:val="2"/>
            <w:tcBorders>
              <w:top w:val="single" w:sz="4" w:space="0" w:color="auto"/>
            </w:tcBorders>
          </w:tcPr>
          <w:p w14:paraId="74449EBD" w14:textId="0D334977" w:rsidR="00E10E1A" w:rsidRPr="00B007CD" w:rsidRDefault="00E10E1A" w:rsidP="00FE338E">
            <w:pPr>
              <w:autoSpaceDE w:val="0"/>
              <w:autoSpaceDN w:val="0"/>
              <w:adjustRightInd w:val="0"/>
              <w:spacing w:before="60" w:afterLines="60" w:after="144"/>
              <w:rPr>
                <w:rStyle w:val="HTMLCite"/>
                <w:rFonts w:ascii="Arial" w:hAnsi="Arial" w:cs="Arial"/>
              </w:rPr>
            </w:pPr>
            <w:r w:rsidRPr="00EB4E0C">
              <w:rPr>
                <w:rStyle w:val="HTMLCite"/>
                <w:rFonts w:ascii="Arial" w:hAnsi="Arial" w:cs="Arial"/>
              </w:rPr>
              <w:t>H</w:t>
            </w:r>
            <w:r w:rsidR="00B57A98" w:rsidRPr="00EB4E0C">
              <w:rPr>
                <w:rStyle w:val="HTMLCite"/>
                <w:rFonts w:ascii="Arial" w:hAnsi="Arial" w:cs="Arial"/>
              </w:rPr>
              <w:t>o</w:t>
            </w:r>
            <w:r w:rsidRPr="00EB4E0C">
              <w:rPr>
                <w:rStyle w:val="HTMLCite"/>
                <w:rFonts w:ascii="Arial" w:hAnsi="Arial" w:cs="Arial"/>
              </w:rPr>
              <w:t>.</w:t>
            </w:r>
            <w:r w:rsidRPr="004D493C">
              <w:rPr>
                <w:rStyle w:val="HTMLCite"/>
                <w:rFonts w:ascii="Arial" w:hAnsi="Arial" w:cs="Arial"/>
              </w:rPr>
              <w:t xml:space="preserve"> </w:t>
            </w:r>
            <w:proofErr w:type="spellStart"/>
            <w:r w:rsidRPr="004D493C">
              <w:rPr>
                <w:rStyle w:val="HTMLCite"/>
                <w:rFonts w:ascii="Arial" w:hAnsi="Arial" w:cs="Arial"/>
              </w:rPr>
              <w:t>scabra</w:t>
            </w:r>
            <w:proofErr w:type="spellEnd"/>
          </w:p>
        </w:tc>
        <w:tc>
          <w:tcPr>
            <w:tcW w:w="1750" w:type="dxa"/>
            <w:gridSpan w:val="2"/>
            <w:tcBorders>
              <w:top w:val="single" w:sz="4" w:space="0" w:color="auto"/>
            </w:tcBorders>
          </w:tcPr>
          <w:p w14:paraId="078AB771"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Seagrass growth rates and biomass</w:t>
            </w:r>
          </w:p>
        </w:tc>
        <w:tc>
          <w:tcPr>
            <w:tcW w:w="2300" w:type="dxa"/>
            <w:gridSpan w:val="2"/>
            <w:tcBorders>
              <w:top w:val="single" w:sz="4" w:space="0" w:color="auto"/>
            </w:tcBorders>
          </w:tcPr>
          <w:p w14:paraId="6FAC2A69"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Biomass and growth rate lower when sea cucumbers were excluded</w:t>
            </w:r>
          </w:p>
        </w:tc>
        <w:tc>
          <w:tcPr>
            <w:tcW w:w="1475" w:type="dxa"/>
            <w:tcBorders>
              <w:top w:val="single" w:sz="4" w:space="0" w:color="auto"/>
            </w:tcBorders>
          </w:tcPr>
          <w:p w14:paraId="3AE3FF79"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10.1017/S0025315409990518","author":[{"dropping-particle":"","family":"Wolkenhauer","given":"Svea-mara","non-dropping-particle":"","parse-names":false,"suffix":""},{"dropping-particle":"","family":"Uthicke","given":"Sven","non-dropping-particle":"","parse-names":false,"suffix":""},{"dropping-particle":"","family":"Burridge","given":"Charis","non-dropping-particle":"","parse-names":false,"suffix":""},{"dropping-particle":"","family":"Skewes","given":"Timothy","non-dropping-particle":"","parse-names":false,"suffix":""},{"dropping-particle":"","family":"Pitcher","given":"Roland","non-dropping-particle":"","parse-names":false,"suffix":""}],"id":"ITEM-1","issue":"March","issued":{"date-parts":[["2010"]]},"title":"The ecological role of Holothuria scabra ( Echinodermata : Holothuroidea ) within subtropical seagrass beds","type":"article-journal"},"uris":["http://www.mendeley.com/documents/?uuid=7ad469ca-f864-402f-b858-795b3ca55d39"]}],"mendeley":{"formattedCitation":"(Wolkenhauer et al. 2010)","plainTextFormattedCitation":"(Wolkenhauer et al. 2010)","previouslyFormattedCitation":"(Wolkenhauer et al. 2010)"},"properties":{"noteIndex":0},"schema":"https://github.com/citation-style-language/schema/raw/master/csl-citation.json"}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Wolken-hauer et al. 2010</w:t>
            </w:r>
            <w:r w:rsidRPr="000D12A6">
              <w:rPr>
                <w:rStyle w:val="HTMLCite"/>
                <w:rFonts w:ascii="Arial" w:hAnsi="Arial" w:cs="Arial"/>
                <w:i w:val="0"/>
                <w:iCs w:val="0"/>
              </w:rPr>
              <w:fldChar w:fldCharType="end"/>
            </w:r>
          </w:p>
        </w:tc>
      </w:tr>
      <w:tr w:rsidR="00E10E1A" w:rsidRPr="00B007CD" w14:paraId="74960E76" w14:textId="77777777" w:rsidTr="00FE338E">
        <w:trPr>
          <w:jc w:val="center"/>
        </w:trPr>
        <w:tc>
          <w:tcPr>
            <w:tcW w:w="1530" w:type="dxa"/>
            <w:tcBorders>
              <w:top w:val="single" w:sz="4" w:space="0" w:color="auto"/>
            </w:tcBorders>
          </w:tcPr>
          <w:p w14:paraId="5D2BE9DA"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Cocos Island, Australia</w:t>
            </w:r>
          </w:p>
        </w:tc>
        <w:tc>
          <w:tcPr>
            <w:tcW w:w="1633" w:type="dxa"/>
            <w:gridSpan w:val="2"/>
            <w:tcBorders>
              <w:top w:val="single" w:sz="4" w:space="0" w:color="auto"/>
            </w:tcBorders>
          </w:tcPr>
          <w:p w14:paraId="78B74228"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Tropical Indo-Pacific</w:t>
            </w:r>
          </w:p>
        </w:tc>
        <w:tc>
          <w:tcPr>
            <w:tcW w:w="900" w:type="dxa"/>
            <w:gridSpan w:val="2"/>
            <w:tcBorders>
              <w:top w:val="single" w:sz="4" w:space="0" w:color="auto"/>
            </w:tcBorders>
          </w:tcPr>
          <w:p w14:paraId="2972034D"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FS</w:t>
            </w:r>
          </w:p>
        </w:tc>
        <w:tc>
          <w:tcPr>
            <w:tcW w:w="1710" w:type="dxa"/>
            <w:gridSpan w:val="2"/>
            <w:tcBorders>
              <w:top w:val="single" w:sz="4" w:space="0" w:color="auto"/>
            </w:tcBorders>
          </w:tcPr>
          <w:p w14:paraId="15F563BD"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Not specified</w:t>
            </w:r>
          </w:p>
        </w:tc>
        <w:tc>
          <w:tcPr>
            <w:tcW w:w="1697" w:type="dxa"/>
            <w:tcBorders>
              <w:top w:val="single" w:sz="4" w:space="0" w:color="auto"/>
            </w:tcBorders>
          </w:tcPr>
          <w:p w14:paraId="01FFF712"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Seagrass coverage</w:t>
            </w:r>
          </w:p>
        </w:tc>
        <w:tc>
          <w:tcPr>
            <w:tcW w:w="1980" w:type="dxa"/>
            <w:gridSpan w:val="2"/>
            <w:tcBorders>
              <w:top w:val="single" w:sz="4" w:space="0" w:color="auto"/>
            </w:tcBorders>
          </w:tcPr>
          <w:p w14:paraId="53B623DC" w14:textId="0EBDF1B2" w:rsidR="00E10E1A" w:rsidRPr="00B007CD" w:rsidRDefault="002535A4" w:rsidP="00FE338E">
            <w:pPr>
              <w:autoSpaceDE w:val="0"/>
              <w:autoSpaceDN w:val="0"/>
              <w:adjustRightInd w:val="0"/>
              <w:spacing w:before="60"/>
              <w:rPr>
                <w:rStyle w:val="HTMLCite"/>
                <w:rFonts w:ascii="Arial" w:hAnsi="Arial" w:cs="Arial"/>
                <w:i w:val="0"/>
                <w:iCs w:val="0"/>
              </w:rPr>
            </w:pPr>
            <w:r w:rsidRPr="004D493C">
              <w:rPr>
                <w:rStyle w:val="HTMLCite"/>
                <w:rFonts w:ascii="Arial" w:hAnsi="Arial" w:cs="Arial"/>
              </w:rPr>
              <w:t>A</w:t>
            </w:r>
            <w:r w:rsidR="000826F8">
              <w:rPr>
                <w:rStyle w:val="HTMLCite"/>
                <w:rFonts w:ascii="Arial" w:hAnsi="Arial" w:cs="Arial"/>
              </w:rPr>
              <w:t>c</w:t>
            </w:r>
            <w:r>
              <w:rPr>
                <w:rStyle w:val="HTMLCite"/>
                <w:rFonts w:ascii="Arial" w:hAnsi="Arial" w:cs="Arial"/>
              </w:rPr>
              <w:t>.</w:t>
            </w:r>
            <w:r w:rsidRPr="004D493C">
              <w:rPr>
                <w:rStyle w:val="HTMLCite"/>
                <w:rFonts w:ascii="Arial" w:hAnsi="Arial" w:cs="Arial"/>
              </w:rPr>
              <w:t xml:space="preserve"> </w:t>
            </w:r>
            <w:proofErr w:type="spellStart"/>
            <w:r w:rsidR="00E10E1A" w:rsidRPr="004D493C">
              <w:rPr>
                <w:rStyle w:val="HTMLCite"/>
                <w:rFonts w:ascii="Arial" w:hAnsi="Arial" w:cs="Arial"/>
              </w:rPr>
              <w:t>mauritiana</w:t>
            </w:r>
            <w:proofErr w:type="spellEnd"/>
            <w:r w:rsidR="00E10E1A" w:rsidRPr="004D493C">
              <w:rPr>
                <w:rStyle w:val="HTMLCite"/>
                <w:rFonts w:ascii="Arial" w:hAnsi="Arial" w:cs="Arial"/>
              </w:rPr>
              <w:t>;</w:t>
            </w:r>
          </w:p>
          <w:p w14:paraId="0D8AA337" w14:textId="2A16F14F" w:rsidR="00E10E1A" w:rsidRPr="00B007CD" w:rsidRDefault="00E10E1A" w:rsidP="00FE338E">
            <w:pPr>
              <w:autoSpaceDE w:val="0"/>
              <w:autoSpaceDN w:val="0"/>
              <w:adjustRightInd w:val="0"/>
              <w:rPr>
                <w:rStyle w:val="HTMLCite"/>
                <w:rFonts w:ascii="Arial" w:hAnsi="Arial" w:cs="Arial"/>
                <w:i w:val="0"/>
                <w:iCs w:val="0"/>
              </w:rPr>
            </w:pPr>
            <w:r w:rsidRPr="004D493C">
              <w:rPr>
                <w:rStyle w:val="HTMLCite"/>
                <w:rFonts w:ascii="Arial" w:hAnsi="Arial" w:cs="Arial"/>
              </w:rPr>
              <w:t>A</w:t>
            </w:r>
            <w:r w:rsidR="000826F8">
              <w:rPr>
                <w:rStyle w:val="HTMLCite"/>
                <w:rFonts w:ascii="Arial" w:hAnsi="Arial" w:cs="Arial"/>
              </w:rPr>
              <w:t>c</w:t>
            </w:r>
            <w:r w:rsidRPr="004D493C">
              <w:rPr>
                <w:rStyle w:val="HTMLCite"/>
                <w:rFonts w:ascii="Arial" w:hAnsi="Arial" w:cs="Arial"/>
              </w:rPr>
              <w:t xml:space="preserve">. </w:t>
            </w:r>
            <w:proofErr w:type="spellStart"/>
            <w:r w:rsidRPr="004D493C">
              <w:rPr>
                <w:rStyle w:val="HTMLCite"/>
                <w:rFonts w:ascii="Arial" w:hAnsi="Arial" w:cs="Arial"/>
              </w:rPr>
              <w:t>miliaris</w:t>
            </w:r>
            <w:proofErr w:type="spellEnd"/>
            <w:r w:rsidRPr="004D493C">
              <w:rPr>
                <w:rStyle w:val="HTMLCite"/>
                <w:rFonts w:ascii="Arial" w:hAnsi="Arial" w:cs="Arial"/>
              </w:rPr>
              <w:t>;</w:t>
            </w:r>
          </w:p>
          <w:p w14:paraId="1AA43BDE" w14:textId="62829904" w:rsidR="00E10E1A" w:rsidRPr="00B007CD" w:rsidRDefault="002535A4" w:rsidP="00FE338E">
            <w:pPr>
              <w:autoSpaceDE w:val="0"/>
              <w:autoSpaceDN w:val="0"/>
              <w:adjustRightInd w:val="0"/>
              <w:rPr>
                <w:rStyle w:val="HTMLCite"/>
                <w:rFonts w:ascii="Arial" w:hAnsi="Arial" w:cs="Arial"/>
                <w:iCs w:val="0"/>
              </w:rPr>
            </w:pPr>
            <w:r w:rsidRPr="004D493C">
              <w:rPr>
                <w:rStyle w:val="HTMLCite"/>
                <w:rFonts w:ascii="Arial" w:hAnsi="Arial" w:cs="Arial"/>
              </w:rPr>
              <w:t>B</w:t>
            </w:r>
            <w:r>
              <w:rPr>
                <w:rStyle w:val="HTMLCite"/>
                <w:rFonts w:ascii="Arial" w:hAnsi="Arial" w:cs="Arial"/>
              </w:rPr>
              <w:t xml:space="preserve">. </w:t>
            </w:r>
            <w:proofErr w:type="spellStart"/>
            <w:r w:rsidR="00E10E1A" w:rsidRPr="004D493C">
              <w:rPr>
                <w:rStyle w:val="HTMLCite"/>
                <w:rFonts w:ascii="Arial" w:hAnsi="Arial" w:cs="Arial"/>
              </w:rPr>
              <w:t>argus</w:t>
            </w:r>
            <w:proofErr w:type="spellEnd"/>
            <w:r w:rsidR="00E10E1A" w:rsidRPr="004D493C">
              <w:rPr>
                <w:rStyle w:val="HTMLCite"/>
                <w:rFonts w:ascii="Arial" w:hAnsi="Arial" w:cs="Arial"/>
              </w:rPr>
              <w:t>;</w:t>
            </w:r>
          </w:p>
          <w:p w14:paraId="299960AF" w14:textId="405C52DE" w:rsidR="00E10E1A" w:rsidRPr="00B007CD" w:rsidRDefault="002535A4" w:rsidP="00FE338E">
            <w:pPr>
              <w:autoSpaceDE w:val="0"/>
              <w:autoSpaceDN w:val="0"/>
              <w:adjustRightInd w:val="0"/>
              <w:rPr>
                <w:rStyle w:val="HTMLCite"/>
                <w:rFonts w:ascii="Arial" w:hAnsi="Arial" w:cs="Arial"/>
                <w:iCs w:val="0"/>
              </w:rPr>
            </w:pPr>
            <w:r w:rsidRPr="004D493C">
              <w:rPr>
                <w:rStyle w:val="HTMLCite"/>
                <w:rFonts w:ascii="Arial" w:hAnsi="Arial" w:cs="Arial"/>
              </w:rPr>
              <w:t>Ch</w:t>
            </w:r>
            <w:r>
              <w:rPr>
                <w:rStyle w:val="HTMLCite"/>
                <w:rFonts w:ascii="Arial" w:hAnsi="Arial" w:cs="Arial"/>
              </w:rPr>
              <w:t>.</w:t>
            </w:r>
            <w:r w:rsidRPr="004D493C">
              <w:rPr>
                <w:rStyle w:val="HTMLCite"/>
                <w:rFonts w:ascii="Arial" w:hAnsi="Arial" w:cs="Arial"/>
              </w:rPr>
              <w:t xml:space="preserve"> </w:t>
            </w:r>
            <w:proofErr w:type="spellStart"/>
            <w:r w:rsidR="00E10E1A" w:rsidRPr="004D493C">
              <w:rPr>
                <w:rStyle w:val="HTMLCite"/>
                <w:rFonts w:ascii="Arial" w:hAnsi="Arial" w:cs="Arial"/>
              </w:rPr>
              <w:t>rigida</w:t>
            </w:r>
            <w:proofErr w:type="spellEnd"/>
            <w:r w:rsidR="00E10E1A" w:rsidRPr="004D493C">
              <w:rPr>
                <w:rStyle w:val="HTMLCite"/>
                <w:rFonts w:ascii="Arial" w:hAnsi="Arial" w:cs="Arial"/>
              </w:rPr>
              <w:t>;</w:t>
            </w:r>
          </w:p>
          <w:p w14:paraId="7C1ED36A" w14:textId="0912DEE1"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FA6F2B">
              <w:rPr>
                <w:rStyle w:val="HTMLCite"/>
                <w:rFonts w:ascii="Arial" w:hAnsi="Arial" w:cs="Arial"/>
              </w:rPr>
              <w:t>o</w:t>
            </w:r>
            <w:r>
              <w:rPr>
                <w:rStyle w:val="HTMLCite"/>
                <w:rFonts w:ascii="Arial" w:hAnsi="Arial" w:cs="Arial"/>
              </w:rPr>
              <w:t>.</w:t>
            </w:r>
            <w:r w:rsidRPr="004D493C">
              <w:rPr>
                <w:rStyle w:val="HTMLCite"/>
                <w:rFonts w:ascii="Arial" w:hAnsi="Arial" w:cs="Arial"/>
              </w:rPr>
              <w:t xml:space="preserve"> </w:t>
            </w:r>
            <w:proofErr w:type="spellStart"/>
            <w:r w:rsidRPr="004D493C">
              <w:rPr>
                <w:rStyle w:val="HTMLCite"/>
                <w:rFonts w:ascii="Arial" w:hAnsi="Arial" w:cs="Arial"/>
              </w:rPr>
              <w:t>atra</w:t>
            </w:r>
            <w:proofErr w:type="spellEnd"/>
            <w:r w:rsidRPr="004D493C">
              <w:rPr>
                <w:rStyle w:val="HTMLCite"/>
                <w:rFonts w:ascii="Arial" w:hAnsi="Arial" w:cs="Arial"/>
              </w:rPr>
              <w:t>;</w:t>
            </w:r>
          </w:p>
          <w:p w14:paraId="45A19267" w14:textId="1F810666"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FA6F2B">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coluber</w:t>
            </w:r>
            <w:proofErr w:type="spellEnd"/>
            <w:r w:rsidRPr="004D493C">
              <w:rPr>
                <w:rStyle w:val="HTMLCite"/>
                <w:rFonts w:ascii="Arial" w:hAnsi="Arial" w:cs="Arial"/>
              </w:rPr>
              <w:t>;</w:t>
            </w:r>
          </w:p>
          <w:p w14:paraId="627A4DDC" w14:textId="0AF92BA4"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FA6F2B">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edulis</w:t>
            </w:r>
            <w:proofErr w:type="spellEnd"/>
            <w:r w:rsidRPr="004D493C">
              <w:rPr>
                <w:rStyle w:val="HTMLCite"/>
                <w:rFonts w:ascii="Arial" w:hAnsi="Arial" w:cs="Arial"/>
              </w:rPr>
              <w:t>;</w:t>
            </w:r>
          </w:p>
          <w:p w14:paraId="0909E5F7" w14:textId="4E941DBF"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FA6F2B">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fuscogilva</w:t>
            </w:r>
            <w:proofErr w:type="spellEnd"/>
            <w:r w:rsidRPr="004D493C">
              <w:rPr>
                <w:rStyle w:val="HTMLCite"/>
                <w:rFonts w:ascii="Arial" w:hAnsi="Arial" w:cs="Arial"/>
              </w:rPr>
              <w:t>;</w:t>
            </w:r>
          </w:p>
          <w:p w14:paraId="5BC7DD91" w14:textId="7382BE79" w:rsidR="00E10E1A" w:rsidRPr="00B007CD" w:rsidRDefault="00FA6F2B" w:rsidP="00FE338E">
            <w:pPr>
              <w:autoSpaceDE w:val="0"/>
              <w:autoSpaceDN w:val="0"/>
              <w:adjustRightInd w:val="0"/>
              <w:rPr>
                <w:rStyle w:val="HTMLCite"/>
                <w:rFonts w:ascii="Arial" w:hAnsi="Arial" w:cs="Arial"/>
                <w:iCs w:val="0"/>
              </w:rPr>
            </w:pPr>
            <w:proofErr w:type="spellStart"/>
            <w:r w:rsidRPr="004D493C">
              <w:rPr>
                <w:rStyle w:val="HTMLCite"/>
                <w:rFonts w:ascii="Arial" w:hAnsi="Arial" w:cs="Arial"/>
              </w:rPr>
              <w:t>Pe</w:t>
            </w:r>
            <w:proofErr w:type="spellEnd"/>
            <w:r>
              <w:rPr>
                <w:rStyle w:val="HTMLCite"/>
                <w:rFonts w:ascii="Arial" w:hAnsi="Arial" w:cs="Arial"/>
              </w:rPr>
              <w:t xml:space="preserve">. </w:t>
            </w:r>
            <w:proofErr w:type="spellStart"/>
            <w:r w:rsidR="00E10E1A" w:rsidRPr="004D493C">
              <w:rPr>
                <w:rStyle w:val="HTMLCite"/>
                <w:rFonts w:ascii="Arial" w:hAnsi="Arial" w:cs="Arial"/>
              </w:rPr>
              <w:t>graeffei</w:t>
            </w:r>
            <w:proofErr w:type="spellEnd"/>
            <w:r w:rsidR="00E10E1A" w:rsidRPr="004D493C">
              <w:rPr>
                <w:rStyle w:val="HTMLCite"/>
                <w:rFonts w:ascii="Arial" w:hAnsi="Arial" w:cs="Arial"/>
              </w:rPr>
              <w:t>;</w:t>
            </w:r>
          </w:p>
          <w:p w14:paraId="1D8BDD4B" w14:textId="16281628" w:rsidR="00E10E1A" w:rsidRPr="00B007CD" w:rsidRDefault="00FA6F2B" w:rsidP="00FE338E">
            <w:pPr>
              <w:autoSpaceDE w:val="0"/>
              <w:autoSpaceDN w:val="0"/>
              <w:adjustRightInd w:val="0"/>
              <w:rPr>
                <w:rStyle w:val="HTMLCite"/>
                <w:rFonts w:ascii="Arial" w:hAnsi="Arial" w:cs="Arial"/>
                <w:iCs w:val="0"/>
              </w:rPr>
            </w:pPr>
            <w:r w:rsidRPr="004D493C">
              <w:rPr>
                <w:rStyle w:val="HTMLCite"/>
                <w:rFonts w:ascii="Arial" w:hAnsi="Arial" w:cs="Arial"/>
              </w:rPr>
              <w:t>St</w:t>
            </w:r>
            <w:r>
              <w:rPr>
                <w:rStyle w:val="HTMLCite"/>
                <w:rFonts w:ascii="Arial" w:hAnsi="Arial" w:cs="Arial"/>
              </w:rPr>
              <w:t xml:space="preserve">. </w:t>
            </w:r>
            <w:proofErr w:type="spellStart"/>
            <w:r w:rsidR="00E10E1A" w:rsidRPr="004D493C">
              <w:rPr>
                <w:rStyle w:val="HTMLCite"/>
                <w:rFonts w:ascii="Arial" w:hAnsi="Arial" w:cs="Arial"/>
              </w:rPr>
              <w:t>chloronotus</w:t>
            </w:r>
            <w:proofErr w:type="spellEnd"/>
            <w:r w:rsidR="00E10E1A" w:rsidRPr="004D493C">
              <w:rPr>
                <w:rStyle w:val="HTMLCite"/>
                <w:rFonts w:ascii="Arial" w:hAnsi="Arial" w:cs="Arial"/>
              </w:rPr>
              <w:t>;</w:t>
            </w:r>
          </w:p>
          <w:p w14:paraId="19B54304" w14:textId="503DD01B"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S</w:t>
            </w:r>
            <w:r w:rsidR="00B73682">
              <w:rPr>
                <w:rStyle w:val="HTMLCite"/>
                <w:rFonts w:ascii="Arial" w:hAnsi="Arial" w:cs="Arial"/>
              </w:rPr>
              <w:t>t</w:t>
            </w:r>
            <w:r w:rsidRPr="004D493C">
              <w:rPr>
                <w:rStyle w:val="HTMLCite"/>
                <w:rFonts w:ascii="Arial" w:hAnsi="Arial" w:cs="Arial"/>
              </w:rPr>
              <w:t xml:space="preserve">. </w:t>
            </w:r>
            <w:proofErr w:type="spellStart"/>
            <w:r w:rsidRPr="004D493C">
              <w:rPr>
                <w:rStyle w:val="HTMLCite"/>
                <w:rFonts w:ascii="Arial" w:hAnsi="Arial" w:cs="Arial"/>
              </w:rPr>
              <w:t>herrmanni</w:t>
            </w:r>
            <w:proofErr w:type="spellEnd"/>
            <w:r w:rsidRPr="004D493C">
              <w:rPr>
                <w:rStyle w:val="HTMLCite"/>
                <w:rFonts w:ascii="Arial" w:hAnsi="Arial" w:cs="Arial"/>
              </w:rPr>
              <w:t>;</w:t>
            </w:r>
          </w:p>
          <w:p w14:paraId="59D8AFD7" w14:textId="77777777" w:rsidR="00E10E1A" w:rsidRPr="00B007CD" w:rsidRDefault="00E10E1A" w:rsidP="00FE338E">
            <w:pPr>
              <w:autoSpaceDE w:val="0"/>
              <w:autoSpaceDN w:val="0"/>
              <w:adjustRightInd w:val="0"/>
              <w:rPr>
                <w:rStyle w:val="HTMLCite"/>
                <w:rFonts w:ascii="Arial" w:hAnsi="Arial" w:cs="Arial"/>
                <w:iCs w:val="0"/>
              </w:rPr>
            </w:pPr>
            <w:proofErr w:type="spellStart"/>
            <w:r w:rsidRPr="004D493C">
              <w:rPr>
                <w:rStyle w:val="HTMLCite"/>
                <w:rFonts w:ascii="Arial" w:hAnsi="Arial" w:cs="Arial"/>
              </w:rPr>
              <w:t>Thelenota</w:t>
            </w:r>
            <w:proofErr w:type="spellEnd"/>
            <w:r w:rsidRPr="004D493C">
              <w:rPr>
                <w:rStyle w:val="HTMLCite"/>
                <w:rFonts w:ascii="Arial" w:hAnsi="Arial" w:cs="Arial"/>
              </w:rPr>
              <w:t xml:space="preserve"> </w:t>
            </w:r>
            <w:proofErr w:type="spellStart"/>
            <w:r w:rsidRPr="004D493C">
              <w:rPr>
                <w:rStyle w:val="HTMLCite"/>
                <w:rFonts w:ascii="Arial" w:hAnsi="Arial" w:cs="Arial"/>
              </w:rPr>
              <w:t>ananas</w:t>
            </w:r>
            <w:proofErr w:type="spellEnd"/>
            <w:r w:rsidRPr="004D493C">
              <w:rPr>
                <w:rStyle w:val="HTMLCite"/>
                <w:rFonts w:ascii="Arial" w:hAnsi="Arial" w:cs="Arial"/>
              </w:rPr>
              <w:t>;</w:t>
            </w:r>
          </w:p>
          <w:p w14:paraId="68DEBE91" w14:textId="77777777" w:rsidR="00E10E1A" w:rsidRPr="00B007CD" w:rsidRDefault="00E10E1A" w:rsidP="00FE338E">
            <w:pPr>
              <w:autoSpaceDE w:val="0"/>
              <w:autoSpaceDN w:val="0"/>
              <w:adjustRightInd w:val="0"/>
              <w:spacing w:before="60" w:afterLines="60" w:after="144"/>
              <w:rPr>
                <w:rStyle w:val="HTMLCite"/>
                <w:rFonts w:ascii="Arial" w:hAnsi="Arial" w:cs="Arial"/>
              </w:rPr>
            </w:pPr>
            <w:proofErr w:type="spellStart"/>
            <w:r w:rsidRPr="004D493C">
              <w:rPr>
                <w:rStyle w:val="HTMLCite"/>
                <w:rFonts w:ascii="Arial" w:hAnsi="Arial" w:cs="Arial"/>
              </w:rPr>
              <w:t>Synapta</w:t>
            </w:r>
            <w:proofErr w:type="spellEnd"/>
            <w:r w:rsidRPr="004D493C">
              <w:rPr>
                <w:rStyle w:val="HTMLCite"/>
                <w:rFonts w:ascii="Arial" w:hAnsi="Arial" w:cs="Arial"/>
              </w:rPr>
              <w:t xml:space="preserve"> </w:t>
            </w:r>
            <w:proofErr w:type="spellStart"/>
            <w:r w:rsidRPr="004D493C">
              <w:rPr>
                <w:rStyle w:val="HTMLCite"/>
                <w:rFonts w:ascii="Arial" w:hAnsi="Arial" w:cs="Arial"/>
              </w:rPr>
              <w:t>maculata</w:t>
            </w:r>
            <w:proofErr w:type="spellEnd"/>
            <w:r w:rsidRPr="004D493C">
              <w:rPr>
                <w:rStyle w:val="HTMLCite"/>
                <w:rFonts w:ascii="Arial" w:hAnsi="Arial" w:cs="Arial"/>
              </w:rPr>
              <w:t>;</w:t>
            </w:r>
          </w:p>
        </w:tc>
        <w:tc>
          <w:tcPr>
            <w:tcW w:w="1750" w:type="dxa"/>
            <w:gridSpan w:val="2"/>
            <w:tcBorders>
              <w:top w:val="single" w:sz="4" w:space="0" w:color="auto"/>
            </w:tcBorders>
          </w:tcPr>
          <w:p w14:paraId="4441BD5B"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Sea cucumber abundance</w:t>
            </w:r>
          </w:p>
        </w:tc>
        <w:tc>
          <w:tcPr>
            <w:tcW w:w="2300" w:type="dxa"/>
            <w:gridSpan w:val="2"/>
            <w:tcBorders>
              <w:top w:val="single" w:sz="4" w:space="0" w:color="auto"/>
            </w:tcBorders>
          </w:tcPr>
          <w:p w14:paraId="290A2F7D"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5E5DF4">
              <w:rPr>
                <w:rFonts w:ascii="Arial" w:hAnsi="Arial" w:cs="Arial"/>
              </w:rPr>
              <w:t>No discernible relationship between the seagrass coverage and sea cucumber abundance</w:t>
            </w:r>
          </w:p>
        </w:tc>
        <w:tc>
          <w:tcPr>
            <w:tcW w:w="1475" w:type="dxa"/>
            <w:tcBorders>
              <w:top w:val="single" w:sz="4" w:space="0" w:color="auto"/>
            </w:tcBorders>
          </w:tcPr>
          <w:p w14:paraId="06CCA9AD"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{"citationItems":[{"id":"ITEM-1","itemData":{"DOI":"10.3354/ab00381","author":[{"dropping-particle":"","family":"Bellchambers","given":"L M","non-dropping-particle":"","parse-names":false,"suffix":""},{"dropping-particle":"","family":"Meeuwig","given":"J J","non-dropping-particle":"","parse-names":false,"suffix":""},{"dropping-particle":"","family":"Evans","given":"S N","non-dropping-particle":"","parse-names":false,"suffix":""},{"dropping-particle":"","family":"Legendre","given":"P","non-dropping-particle":"","parse-names":false,"suffix":""}],"container-title":"Aquatic Biology","id":"ITEM-1","issued":{"date-parts":[["2011"]]},"page":"57-66","title":"Modelling habitat associations of 14 species of holothurians from an unfished coral atoll : implications for fisheries management","type":"article-journal","volume":"14"},"uris":["http://www.mendeley.com/documents/?uuid=78be75a3-df39-4078-8b32-88ffa53c38ca"]}],"mendeley":{"formattedCitation":"(Bellchambers et al. 2011)","plainTextFormattedCitation":"(Bellchambers et al. 2011)","previouslyFormattedCitation":"(Bellchambers et al. 2011)"},"properties":{"noteIndex":0},"schema":"https://github.com/citation-style-language/schema/raw/master/csl-citation.json"}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Bell-chambers et al. 2011</w:t>
            </w:r>
            <w:r w:rsidRPr="000D12A6">
              <w:rPr>
                <w:rStyle w:val="HTMLCite"/>
                <w:rFonts w:ascii="Arial" w:hAnsi="Arial" w:cs="Arial"/>
                <w:i w:val="0"/>
                <w:iCs w:val="0"/>
              </w:rPr>
              <w:fldChar w:fldCharType="end"/>
            </w:r>
          </w:p>
        </w:tc>
      </w:tr>
      <w:tr w:rsidR="00E10E1A" w:rsidRPr="00B007CD" w14:paraId="456C25ED" w14:textId="77777777" w:rsidTr="00FE338E">
        <w:trPr>
          <w:jc w:val="center"/>
        </w:trPr>
        <w:tc>
          <w:tcPr>
            <w:tcW w:w="1530" w:type="dxa"/>
            <w:tcBorders>
              <w:top w:val="single" w:sz="4" w:space="0" w:color="auto"/>
            </w:tcBorders>
          </w:tcPr>
          <w:p w14:paraId="3BB5C30C"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Solomon Islands</w:t>
            </w:r>
          </w:p>
        </w:tc>
        <w:tc>
          <w:tcPr>
            <w:tcW w:w="1633" w:type="dxa"/>
            <w:gridSpan w:val="2"/>
            <w:tcBorders>
              <w:top w:val="single" w:sz="4" w:space="0" w:color="auto"/>
            </w:tcBorders>
          </w:tcPr>
          <w:p w14:paraId="470878B4"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Tropical Indo-Pacific</w:t>
            </w:r>
          </w:p>
        </w:tc>
        <w:tc>
          <w:tcPr>
            <w:tcW w:w="900" w:type="dxa"/>
            <w:gridSpan w:val="2"/>
            <w:tcBorders>
              <w:top w:val="single" w:sz="4" w:space="0" w:color="auto"/>
            </w:tcBorders>
          </w:tcPr>
          <w:p w14:paraId="2B0B66F6"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LS</w:t>
            </w:r>
          </w:p>
        </w:tc>
        <w:tc>
          <w:tcPr>
            <w:tcW w:w="1710" w:type="dxa"/>
            <w:gridSpan w:val="2"/>
            <w:tcBorders>
              <w:top w:val="single" w:sz="4" w:space="0" w:color="auto"/>
            </w:tcBorders>
          </w:tcPr>
          <w:p w14:paraId="6F79AF79" w14:textId="77777777" w:rsidR="00E10E1A" w:rsidRPr="004D493C"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 xml:space="preserve">T. </w:t>
            </w:r>
            <w:proofErr w:type="spellStart"/>
            <w:r w:rsidRPr="004D493C">
              <w:rPr>
                <w:rStyle w:val="HTMLCite"/>
                <w:rFonts w:ascii="Arial" w:hAnsi="Arial" w:cs="Arial"/>
              </w:rPr>
              <w:t>hemprichii</w:t>
            </w:r>
            <w:proofErr w:type="spellEnd"/>
            <w:r w:rsidRPr="004D493C">
              <w:rPr>
                <w:rStyle w:val="HTMLCite"/>
                <w:rFonts w:ascii="Arial" w:hAnsi="Arial" w:cs="Arial"/>
              </w:rPr>
              <w:t xml:space="preserve">; E. </w:t>
            </w:r>
            <w:proofErr w:type="spellStart"/>
            <w:r w:rsidRPr="004D493C">
              <w:rPr>
                <w:rStyle w:val="HTMLCite"/>
                <w:rFonts w:ascii="Arial" w:hAnsi="Arial" w:cs="Arial"/>
              </w:rPr>
              <w:t>acoroides</w:t>
            </w:r>
            <w:proofErr w:type="spellEnd"/>
          </w:p>
        </w:tc>
        <w:tc>
          <w:tcPr>
            <w:tcW w:w="1697" w:type="dxa"/>
            <w:tcBorders>
              <w:top w:val="single" w:sz="4" w:space="0" w:color="auto"/>
            </w:tcBorders>
          </w:tcPr>
          <w:p w14:paraId="2A4DB96F"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Seagrass composition</w:t>
            </w:r>
          </w:p>
        </w:tc>
        <w:tc>
          <w:tcPr>
            <w:tcW w:w="1980" w:type="dxa"/>
            <w:gridSpan w:val="2"/>
            <w:tcBorders>
              <w:top w:val="single" w:sz="4" w:space="0" w:color="auto"/>
            </w:tcBorders>
          </w:tcPr>
          <w:p w14:paraId="02CF9033" w14:textId="6D34D021" w:rsidR="00E10E1A" w:rsidRPr="004D493C"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B73682">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scabra</w:t>
            </w:r>
            <w:proofErr w:type="spellEnd"/>
          </w:p>
        </w:tc>
        <w:tc>
          <w:tcPr>
            <w:tcW w:w="1750" w:type="dxa"/>
            <w:gridSpan w:val="2"/>
            <w:tcBorders>
              <w:top w:val="single" w:sz="4" w:space="0" w:color="auto"/>
            </w:tcBorders>
          </w:tcPr>
          <w:p w14:paraId="6FDBA2D5"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Settlement and metamorphosis rates</w:t>
            </w:r>
          </w:p>
        </w:tc>
        <w:tc>
          <w:tcPr>
            <w:tcW w:w="2300" w:type="dxa"/>
            <w:gridSpan w:val="2"/>
            <w:tcBorders>
              <w:top w:val="single" w:sz="4" w:space="0" w:color="auto"/>
            </w:tcBorders>
          </w:tcPr>
          <w:p w14:paraId="5802A8F6"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Seagrasses as suitable substrate for settlement of larvae; Seagrass extracts</w:t>
            </w:r>
            <w:r w:rsidRPr="005E5DF4">
              <w:rPr>
                <w:rStyle w:val="HTMLCite"/>
                <w:rFonts w:ascii="Arial" w:hAnsi="Arial" w:cs="Arial"/>
              </w:rPr>
              <w:t xml:space="preserve"> </w:t>
            </w:r>
            <w:r w:rsidRPr="00B449C8">
              <w:rPr>
                <w:rStyle w:val="HTMLCite"/>
                <w:rFonts w:ascii="Arial" w:hAnsi="Arial" w:cs="Arial"/>
                <w:i w:val="0"/>
              </w:rPr>
              <w:t>promoted metamorphosis of larvae</w:t>
            </w:r>
          </w:p>
        </w:tc>
        <w:tc>
          <w:tcPr>
            <w:tcW w:w="1475" w:type="dxa"/>
            <w:tcBorders>
              <w:top w:val="single" w:sz="4" w:space="0" w:color="auto"/>
            </w:tcBorders>
          </w:tcPr>
          <w:p w14:paraId="7918BF34"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{"citationItems":[{"id":"ITEM-1","itemData":{"DOI":"10.1016/S0022-0981(00)00187-8","ISSN":"00220981","abstract":"Settlement and post-settlement processes of the sea cucumber Holothuria scabra Jaeger were studied in the laboratory. Independent and paired choice experiments revealed that several substrates could induce metamorphosis into pentactulae, but that specific substrates favoured settlement. Leaves of seagrass Thalassia hemprichii, with or without their natural bio-film, yielded the highest settlement rates (4.8-10.5%). T. hemprichii was preferred as a settlement substrate over sand, crushed coral, several other plant species and artificial seagrass leaves with or without a bio-film. Only settlement on the seagrass, Enhalus acoroides, was similar to that recorded for T. hemprichii. In the absence of a substrate, the larvae delayed settlement for nearly 96 h and survival was less than 0.5%. Sand and crushed coral, either alone or together, induced settlement from &lt; 1.5% of the available larvae. The pentactulae found on sand, coral and in bare containers were 10-35% smaller than those on T. hemprichii leaves. Soluble extracts from T. hemprichii and E. acoroides successfully induced metamorphosis and settlement on clean plastic surfaces. Newly settled juveniles remained on the seagrass leaves for 4-5 weeks before migrating to sand at around 6 mm in length. Prior to this, the juveniles spent 4-5 days moving on and off the leaves. Once on the sand, the juveniles became deposit-feeders, but did not show the typical burrowing behaviour of older specimens until they reached around 11 mm in length. The larvae of H. scabra appear to actively select seagrass leaves, possibly through chemical detection. We hypothesise that larvae settling on seagrass have an increased chance of growth and survival because they are provided with a suitable substrate on which to grow, and a bridge to sand substrates as they become deposit-feeders. (C) 2000 Elsevier science B.V.","author":[{"dropping-particle":"","family":"Mercier","given":"Annie","non-dropping-particle":"","parse-names":false,"suffix":""},{"dropping-particle":"","family":"Battaglene","given":"Stephen C.","non-dropping-particle":"","parse-names":false,"suffix":""},{"dropping-particle":"","family":"Hamel","given":"Jean François","non-dropping-particle":"","parse-names":false,"suffix":""}],"container-title":"Journal of Experimental Marine Biology and Ecology","id":"ITEM-1","issue":"1","issued":{"date-parts":[["2000"]]},"page":"89-110","title":"Settlement preferences and early migration of the tropical sea cucumber Holothuria scabra","type":"article-journal","volume":"249"},"uris":["http://www.mendeley.com/documents/?uuid=9957ef2e-8827-4b4c-aeb5-9294236f82d5"]}],"mendeley":{"formattedCitation":"(Mercier et al. 2000)","plainTextFormattedCitation":"(Mercier et al. 2000)","previouslyFormattedCitation":"(Mercier et al. 2000)"},"properties":{"noteIndex":0},"schema":"https://github.com/citation-style-language/schema/raw/master/csl-citation.json"}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Mercier et al. 2000</w:t>
            </w:r>
            <w:r w:rsidRPr="000D12A6">
              <w:rPr>
                <w:rStyle w:val="HTMLCite"/>
                <w:rFonts w:ascii="Arial" w:hAnsi="Arial" w:cs="Arial"/>
                <w:i w:val="0"/>
                <w:iCs w:val="0"/>
              </w:rPr>
              <w:fldChar w:fldCharType="end"/>
            </w:r>
          </w:p>
        </w:tc>
      </w:tr>
      <w:tr w:rsidR="00E10E1A" w:rsidRPr="00B007CD" w14:paraId="22DDADF7" w14:textId="77777777" w:rsidTr="00FE338E">
        <w:trPr>
          <w:jc w:val="center"/>
        </w:trPr>
        <w:tc>
          <w:tcPr>
            <w:tcW w:w="1530" w:type="dxa"/>
            <w:tcBorders>
              <w:top w:val="single" w:sz="4" w:space="0" w:color="auto"/>
            </w:tcBorders>
          </w:tcPr>
          <w:p w14:paraId="60F7CEA3"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lastRenderedPageBreak/>
              <w:t>Torres Strait</w:t>
            </w:r>
          </w:p>
        </w:tc>
        <w:tc>
          <w:tcPr>
            <w:tcW w:w="1633" w:type="dxa"/>
            <w:gridSpan w:val="2"/>
            <w:tcBorders>
              <w:top w:val="single" w:sz="4" w:space="0" w:color="auto"/>
            </w:tcBorders>
          </w:tcPr>
          <w:p w14:paraId="1DBF1F61"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Tropical Indo-Pacific</w:t>
            </w:r>
          </w:p>
        </w:tc>
        <w:tc>
          <w:tcPr>
            <w:tcW w:w="900" w:type="dxa"/>
            <w:gridSpan w:val="2"/>
            <w:tcBorders>
              <w:top w:val="single" w:sz="4" w:space="0" w:color="auto"/>
            </w:tcBorders>
          </w:tcPr>
          <w:p w14:paraId="48238FC0"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FS</w:t>
            </w:r>
          </w:p>
        </w:tc>
        <w:tc>
          <w:tcPr>
            <w:tcW w:w="1710" w:type="dxa"/>
            <w:gridSpan w:val="2"/>
            <w:tcBorders>
              <w:top w:val="single" w:sz="4" w:space="0" w:color="auto"/>
            </w:tcBorders>
          </w:tcPr>
          <w:p w14:paraId="174E857B" w14:textId="77777777" w:rsidR="00E10E1A" w:rsidRPr="00B449C8" w:rsidRDefault="00E10E1A" w:rsidP="00FE338E">
            <w:pPr>
              <w:autoSpaceDE w:val="0"/>
              <w:autoSpaceDN w:val="0"/>
              <w:adjustRightInd w:val="0"/>
              <w:spacing w:before="60" w:afterLines="60" w:after="144"/>
              <w:rPr>
                <w:rStyle w:val="HTMLCite"/>
                <w:rFonts w:ascii="Arial" w:hAnsi="Arial" w:cs="Arial"/>
                <w:i w:val="0"/>
              </w:rPr>
            </w:pPr>
            <w:r w:rsidRPr="00B449C8">
              <w:rPr>
                <w:rStyle w:val="HTMLCite"/>
                <w:rFonts w:ascii="Arial" w:hAnsi="Arial" w:cs="Arial"/>
                <w:i w:val="0"/>
              </w:rPr>
              <w:t>Not specified</w:t>
            </w:r>
          </w:p>
        </w:tc>
        <w:tc>
          <w:tcPr>
            <w:tcW w:w="1697" w:type="dxa"/>
            <w:tcBorders>
              <w:top w:val="single" w:sz="4" w:space="0" w:color="auto"/>
            </w:tcBorders>
          </w:tcPr>
          <w:p w14:paraId="3A637329"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Seagrass coverage</w:t>
            </w:r>
          </w:p>
        </w:tc>
        <w:tc>
          <w:tcPr>
            <w:tcW w:w="1980" w:type="dxa"/>
            <w:gridSpan w:val="2"/>
            <w:tcBorders>
              <w:top w:val="single" w:sz="4" w:space="0" w:color="auto"/>
            </w:tcBorders>
          </w:tcPr>
          <w:p w14:paraId="1445BD92" w14:textId="713F5553" w:rsidR="00E10E1A" w:rsidRPr="00433335" w:rsidRDefault="00E10E1A" w:rsidP="00FE338E">
            <w:pPr>
              <w:autoSpaceDE w:val="0"/>
              <w:autoSpaceDN w:val="0"/>
              <w:adjustRightInd w:val="0"/>
              <w:spacing w:before="60" w:afterLines="60" w:after="144"/>
              <w:rPr>
                <w:rStyle w:val="HTMLCite"/>
                <w:rFonts w:ascii="Arial" w:hAnsi="Arial" w:cs="Arial"/>
              </w:rPr>
            </w:pPr>
            <w:r w:rsidRPr="00433335">
              <w:rPr>
                <w:rStyle w:val="HTMLCite"/>
                <w:rFonts w:ascii="Arial" w:hAnsi="Arial" w:cs="Arial"/>
              </w:rPr>
              <w:t>H</w:t>
            </w:r>
            <w:r w:rsidR="00B0737C">
              <w:rPr>
                <w:rStyle w:val="HTMLCite"/>
                <w:rFonts w:ascii="Arial" w:hAnsi="Arial" w:cs="Arial"/>
              </w:rPr>
              <w:t>o</w:t>
            </w:r>
            <w:r w:rsidRPr="00433335">
              <w:rPr>
                <w:rStyle w:val="HTMLCite"/>
                <w:rFonts w:ascii="Arial" w:hAnsi="Arial" w:cs="Arial"/>
              </w:rPr>
              <w:t xml:space="preserve">. </w:t>
            </w:r>
            <w:proofErr w:type="spellStart"/>
            <w:r w:rsidRPr="00433335">
              <w:rPr>
                <w:rStyle w:val="HTMLCite"/>
                <w:rFonts w:ascii="Arial" w:hAnsi="Arial" w:cs="Arial"/>
              </w:rPr>
              <w:t>scabra</w:t>
            </w:r>
            <w:proofErr w:type="spellEnd"/>
            <w:r w:rsidRPr="00433335">
              <w:rPr>
                <w:rStyle w:val="HTMLCite"/>
                <w:rFonts w:ascii="Arial" w:hAnsi="Arial" w:cs="Arial"/>
              </w:rPr>
              <w:t xml:space="preserve"> </w:t>
            </w:r>
            <w:r w:rsidRPr="00B449C8">
              <w:rPr>
                <w:rStyle w:val="HTMLCite"/>
                <w:rFonts w:ascii="Arial" w:hAnsi="Arial" w:cs="Arial"/>
                <w:i w:val="0"/>
              </w:rPr>
              <w:t>(main species); 33 other species</w:t>
            </w:r>
          </w:p>
        </w:tc>
        <w:tc>
          <w:tcPr>
            <w:tcW w:w="1750" w:type="dxa"/>
            <w:gridSpan w:val="2"/>
            <w:tcBorders>
              <w:top w:val="single" w:sz="4" w:space="0" w:color="auto"/>
            </w:tcBorders>
          </w:tcPr>
          <w:p w14:paraId="52863D10"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Abundance and distribution pattern</w:t>
            </w:r>
          </w:p>
        </w:tc>
        <w:tc>
          <w:tcPr>
            <w:tcW w:w="2300" w:type="dxa"/>
            <w:gridSpan w:val="2"/>
            <w:tcBorders>
              <w:top w:val="single" w:sz="4" w:space="0" w:color="auto"/>
            </w:tcBorders>
          </w:tcPr>
          <w:p w14:paraId="02E18368" w14:textId="25866AE7" w:rsidR="00E10E1A" w:rsidRPr="00433335" w:rsidRDefault="00E10E1A" w:rsidP="00FE338E">
            <w:pPr>
              <w:autoSpaceDE w:val="0"/>
              <w:autoSpaceDN w:val="0"/>
              <w:adjustRightInd w:val="0"/>
              <w:spacing w:before="60" w:afterLines="60" w:after="144"/>
              <w:rPr>
                <w:rStyle w:val="HTMLCite"/>
                <w:rFonts w:ascii="Arial" w:hAnsi="Arial" w:cs="Arial"/>
                <w:i w:val="0"/>
                <w:iCs w:val="0"/>
              </w:rPr>
            </w:pPr>
            <w:r w:rsidRPr="00433335">
              <w:rPr>
                <w:rFonts w:ascii="Arial" w:hAnsi="Arial" w:cs="Arial"/>
              </w:rPr>
              <w:t xml:space="preserve">Distribution and abundance of </w:t>
            </w:r>
            <w:r w:rsidRPr="00B449C8">
              <w:rPr>
                <w:rFonts w:ascii="Arial" w:hAnsi="Arial" w:cs="Arial"/>
                <w:i/>
              </w:rPr>
              <w:t>H</w:t>
            </w:r>
            <w:r w:rsidR="00976364">
              <w:rPr>
                <w:rFonts w:ascii="Arial" w:hAnsi="Arial" w:cs="Arial"/>
                <w:i/>
              </w:rPr>
              <w:t>o</w:t>
            </w:r>
            <w:r w:rsidRPr="00B449C8">
              <w:rPr>
                <w:rFonts w:ascii="Arial" w:hAnsi="Arial" w:cs="Arial"/>
                <w:i/>
              </w:rPr>
              <w:t xml:space="preserve">. </w:t>
            </w:r>
            <w:proofErr w:type="spellStart"/>
            <w:r w:rsidRPr="00B449C8">
              <w:rPr>
                <w:rFonts w:ascii="Arial" w:hAnsi="Arial" w:cs="Arial"/>
                <w:i/>
              </w:rPr>
              <w:t>scabra</w:t>
            </w:r>
            <w:proofErr w:type="spellEnd"/>
            <w:r w:rsidRPr="00433335">
              <w:rPr>
                <w:rFonts w:ascii="Arial" w:hAnsi="Arial" w:cs="Arial"/>
              </w:rPr>
              <w:t xml:space="preserve"> correlated to seagrass coverage</w:t>
            </w:r>
          </w:p>
        </w:tc>
        <w:tc>
          <w:tcPr>
            <w:tcW w:w="1475" w:type="dxa"/>
            <w:tcBorders>
              <w:top w:val="single" w:sz="4" w:space="0" w:color="auto"/>
            </w:tcBorders>
          </w:tcPr>
          <w:p w14:paraId="207AD22C"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{"citationItems":[{"id":"ITEM-1","itemData":{"author":[{"dropping-particle":"","family":"Long","given":"Brian Garry","non-dropping-particle":"","parse-names":false,"suffix":""},{"dropping-particle":"","family":"Long","given":"Brian","non-dropping-particle":"","parse-names":false,"suffix":""},{"dropping-particle":"","family":"Skewes","given":"Tim","non-dropping-particle":"","parse-names":false,"suffix":""},{"dropping-particle":"","family":"Dennis","given":"Darren","non-dropping-particle":"","parse-names":false,"suffix":""},{"dropping-particle":"","family":"Poiner","given":"Ian","non-dropping-particle":"","parse-names":false,"suffix":""},{"dropping-particle":"","family":"Pitcher","given":"Roland","non-dropping-particle":"","parse-names":false,"suffix":""},{"dropping-particle":"","family":"Taranto","given":"Tom","non-dropping-particle":"","parse-names":false,"suffix":""},{"dropping-particle":"","family":"Manson","given":"Fiona","non-dropping-particle":"","parse-names":false,"suffix":""},{"dropping-particle":"","family":"Baxter","given":"Ian","non-dropping-particle":"","parse-names":false,"suffix":""},{"dropping-particle":"","family":"Polon","given":"Philip","non-dropping-particle":"","parse-names":false,"suffix":""},{"dropping-particle":"","family":"Karre","given":"Barre","non-dropping-particle":"","parse-names":false,"suffix":""},{"dropping-particle":"","family":"Evans","given":"Chris","non-dropping-particle":"","parse-names":false,"suffix":""},{"dropping-particle":"","family":"Milton","given":"David","non-dropping-particle":"","parse-names":false,"suffix":""}],"id":"ITEM-1","issue":"April","issued":{"date-parts":[["1996"]]},"title":"Distribution and abundance of beche-de-mer on Torres Strait reefs on Torres Strait reffs","type":"report"},"uris":["http://www.mendeley.com/documents/?uuid=0b366fe1-8564-4610-acd0-751978bf15fa"]}],"mendeley":{"formattedCitation":"(Long et al. 1996)","plainTextFormattedCitation":"(Long et al. 1996)","previouslyFormattedCitation":"(Long et al. 1996)"},"properties":{"noteIndex":0},"schema":"https://github.com/citation-style-language/schema/raw/master/csl-citation.json"}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Long et al. 1996</w:t>
            </w:r>
            <w:r w:rsidRPr="000D12A6">
              <w:rPr>
                <w:rStyle w:val="HTMLCite"/>
                <w:rFonts w:ascii="Arial" w:hAnsi="Arial" w:cs="Arial"/>
                <w:i w:val="0"/>
                <w:iCs w:val="0"/>
              </w:rPr>
              <w:fldChar w:fldCharType="end"/>
            </w:r>
          </w:p>
        </w:tc>
      </w:tr>
      <w:tr w:rsidR="00E10E1A" w:rsidRPr="00B007CD" w14:paraId="18977D28" w14:textId="77777777" w:rsidTr="00FE338E">
        <w:trPr>
          <w:jc w:val="center"/>
        </w:trPr>
        <w:tc>
          <w:tcPr>
            <w:tcW w:w="1530" w:type="dxa"/>
            <w:tcBorders>
              <w:top w:val="single" w:sz="4" w:space="0" w:color="auto"/>
            </w:tcBorders>
          </w:tcPr>
          <w:p w14:paraId="2D67AE41"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New Caledonia</w:t>
            </w:r>
          </w:p>
        </w:tc>
        <w:tc>
          <w:tcPr>
            <w:tcW w:w="1633" w:type="dxa"/>
            <w:gridSpan w:val="2"/>
            <w:tcBorders>
              <w:top w:val="single" w:sz="4" w:space="0" w:color="auto"/>
            </w:tcBorders>
          </w:tcPr>
          <w:p w14:paraId="7D94BF10"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Tropical Indo-Pacific</w:t>
            </w:r>
          </w:p>
        </w:tc>
        <w:tc>
          <w:tcPr>
            <w:tcW w:w="900" w:type="dxa"/>
            <w:gridSpan w:val="2"/>
            <w:tcBorders>
              <w:top w:val="single" w:sz="4" w:space="0" w:color="auto"/>
            </w:tcBorders>
          </w:tcPr>
          <w:p w14:paraId="4E72C5A4"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FS</w:t>
            </w:r>
          </w:p>
        </w:tc>
        <w:tc>
          <w:tcPr>
            <w:tcW w:w="1710" w:type="dxa"/>
            <w:gridSpan w:val="2"/>
            <w:tcBorders>
              <w:top w:val="single" w:sz="4" w:space="0" w:color="auto"/>
            </w:tcBorders>
          </w:tcPr>
          <w:p w14:paraId="24151619" w14:textId="4FBA1635" w:rsidR="00E10E1A" w:rsidRDefault="00E10E1A" w:rsidP="00FE338E">
            <w:pPr>
              <w:autoSpaceDE w:val="0"/>
              <w:autoSpaceDN w:val="0"/>
              <w:adjustRightInd w:val="0"/>
              <w:spacing w:before="60"/>
              <w:rPr>
                <w:rStyle w:val="HTMLCite"/>
                <w:rFonts w:ascii="Arial" w:hAnsi="Arial" w:cs="Arial"/>
                <w:iCs w:val="0"/>
              </w:rPr>
            </w:pPr>
            <w:r w:rsidRPr="00B007CD">
              <w:rPr>
                <w:rStyle w:val="HTMLCite"/>
                <w:rFonts w:ascii="Arial" w:hAnsi="Arial" w:cs="Arial"/>
              </w:rPr>
              <w:t>C</w:t>
            </w:r>
            <w:r w:rsidR="00B0737C">
              <w:rPr>
                <w:rStyle w:val="HTMLCite"/>
                <w:rFonts w:ascii="Arial" w:hAnsi="Arial" w:cs="Arial"/>
              </w:rPr>
              <w:t>y</w:t>
            </w:r>
            <w:r w:rsidRPr="00B007CD">
              <w:rPr>
                <w:rStyle w:val="HTMLCite"/>
                <w:rFonts w:ascii="Arial" w:hAnsi="Arial" w:cs="Arial"/>
              </w:rPr>
              <w:t xml:space="preserve">. </w:t>
            </w:r>
            <w:proofErr w:type="spellStart"/>
            <w:r w:rsidRPr="00B007CD">
              <w:rPr>
                <w:rStyle w:val="HTMLCite"/>
                <w:rFonts w:ascii="Arial" w:hAnsi="Arial" w:cs="Arial"/>
              </w:rPr>
              <w:t>serrulata</w:t>
            </w:r>
            <w:proofErr w:type="spellEnd"/>
            <w:r w:rsidRPr="00B007CD">
              <w:rPr>
                <w:rStyle w:val="HTMLCite"/>
                <w:rFonts w:ascii="Arial" w:hAnsi="Arial" w:cs="Arial"/>
              </w:rPr>
              <w:t>;</w:t>
            </w:r>
          </w:p>
          <w:p w14:paraId="57FD77AD" w14:textId="04ED95A2" w:rsidR="00E10E1A" w:rsidRDefault="00E10E1A" w:rsidP="00FE338E">
            <w:pPr>
              <w:autoSpaceDE w:val="0"/>
              <w:autoSpaceDN w:val="0"/>
              <w:adjustRightInd w:val="0"/>
              <w:rPr>
                <w:rStyle w:val="HTMLCite"/>
                <w:rFonts w:ascii="Arial" w:hAnsi="Arial" w:cs="Arial"/>
                <w:iCs w:val="0"/>
              </w:rPr>
            </w:pPr>
            <w:r w:rsidRPr="00B007CD">
              <w:rPr>
                <w:rStyle w:val="HTMLCite"/>
                <w:rFonts w:ascii="Arial" w:hAnsi="Arial" w:cs="Arial"/>
              </w:rPr>
              <w:t>C</w:t>
            </w:r>
            <w:r w:rsidR="00B0737C">
              <w:rPr>
                <w:rStyle w:val="HTMLCite"/>
                <w:rFonts w:ascii="Arial" w:hAnsi="Arial" w:cs="Arial"/>
              </w:rPr>
              <w:t>y</w:t>
            </w:r>
            <w:r w:rsidRPr="00B007CD">
              <w:rPr>
                <w:rStyle w:val="HTMLCite"/>
                <w:rFonts w:ascii="Arial" w:hAnsi="Arial" w:cs="Arial"/>
              </w:rPr>
              <w:t xml:space="preserve">. </w:t>
            </w:r>
            <w:proofErr w:type="spellStart"/>
            <w:r w:rsidRPr="00B007CD">
              <w:rPr>
                <w:rStyle w:val="HTMLCite"/>
                <w:rFonts w:ascii="Arial" w:hAnsi="Arial" w:cs="Arial"/>
              </w:rPr>
              <w:t>rotundata</w:t>
            </w:r>
            <w:proofErr w:type="spellEnd"/>
            <w:r w:rsidRPr="00B007CD">
              <w:rPr>
                <w:rStyle w:val="HTMLCite"/>
                <w:rFonts w:ascii="Arial" w:hAnsi="Arial" w:cs="Arial"/>
              </w:rPr>
              <w:t>;</w:t>
            </w:r>
            <w:r>
              <w:rPr>
                <w:rStyle w:val="HTMLCite"/>
                <w:rFonts w:ascii="Arial" w:hAnsi="Arial" w:cs="Arial"/>
              </w:rPr>
              <w:t xml:space="preserve"> </w:t>
            </w:r>
            <w:r w:rsidRPr="00B007CD">
              <w:rPr>
                <w:rStyle w:val="HTMLCite"/>
                <w:rFonts w:ascii="Arial" w:hAnsi="Arial" w:cs="Arial"/>
              </w:rPr>
              <w:t>H</w:t>
            </w:r>
            <w:r w:rsidR="00B0737C">
              <w:rPr>
                <w:rStyle w:val="HTMLCite"/>
                <w:rFonts w:ascii="Arial" w:hAnsi="Arial" w:cs="Arial"/>
              </w:rPr>
              <w:t>a</w:t>
            </w:r>
            <w:r w:rsidRPr="00B007CD">
              <w:rPr>
                <w:rStyle w:val="HTMLCite"/>
                <w:rFonts w:ascii="Arial" w:hAnsi="Arial" w:cs="Arial"/>
              </w:rPr>
              <w:t xml:space="preserve">. </w:t>
            </w:r>
            <w:proofErr w:type="spellStart"/>
            <w:r w:rsidRPr="00B007CD">
              <w:rPr>
                <w:rStyle w:val="HTMLCite"/>
                <w:rFonts w:ascii="Arial" w:hAnsi="Arial" w:cs="Arial"/>
              </w:rPr>
              <w:t>ovalis</w:t>
            </w:r>
            <w:proofErr w:type="spellEnd"/>
            <w:r>
              <w:rPr>
                <w:rStyle w:val="HTMLCite"/>
                <w:rFonts w:ascii="Arial" w:hAnsi="Arial" w:cs="Arial"/>
              </w:rPr>
              <w:t>;</w:t>
            </w:r>
          </w:p>
          <w:p w14:paraId="31E50356" w14:textId="2DFD1A44" w:rsidR="00E10E1A" w:rsidRPr="004D493C" w:rsidRDefault="00E10E1A" w:rsidP="00FE338E">
            <w:pPr>
              <w:autoSpaceDE w:val="0"/>
              <w:autoSpaceDN w:val="0"/>
              <w:adjustRightInd w:val="0"/>
              <w:spacing w:before="60" w:afterLines="60" w:after="144"/>
              <w:rPr>
                <w:rStyle w:val="HTMLCite"/>
                <w:rFonts w:ascii="Arial" w:hAnsi="Arial" w:cs="Arial"/>
              </w:rPr>
            </w:pPr>
            <w:proofErr w:type="spellStart"/>
            <w:r w:rsidRPr="00B007CD">
              <w:rPr>
                <w:rStyle w:val="HTMLCite"/>
                <w:rFonts w:ascii="Arial" w:hAnsi="Arial" w:cs="Arial"/>
              </w:rPr>
              <w:t>S</w:t>
            </w:r>
            <w:r w:rsidR="00B0737C">
              <w:rPr>
                <w:rStyle w:val="HTMLCite"/>
                <w:rFonts w:ascii="Arial" w:hAnsi="Arial" w:cs="Arial"/>
              </w:rPr>
              <w:t>y</w:t>
            </w:r>
            <w:proofErr w:type="spellEnd"/>
            <w:r w:rsidRPr="00B007CD">
              <w:rPr>
                <w:rStyle w:val="HTMLCite"/>
                <w:rFonts w:ascii="Arial" w:hAnsi="Arial" w:cs="Arial"/>
              </w:rPr>
              <w:t xml:space="preserve">. </w:t>
            </w:r>
            <w:proofErr w:type="spellStart"/>
            <w:r w:rsidRPr="00B007CD">
              <w:rPr>
                <w:rStyle w:val="HTMLCite"/>
                <w:rFonts w:ascii="Arial" w:hAnsi="Arial" w:cs="Arial"/>
              </w:rPr>
              <w:t>isoetifolium</w:t>
            </w:r>
            <w:proofErr w:type="spellEnd"/>
          </w:p>
        </w:tc>
        <w:tc>
          <w:tcPr>
            <w:tcW w:w="1697" w:type="dxa"/>
            <w:tcBorders>
              <w:top w:val="single" w:sz="4" w:space="0" w:color="auto"/>
            </w:tcBorders>
          </w:tcPr>
          <w:p w14:paraId="39BDCBC4"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B449C8">
              <w:rPr>
                <w:rStyle w:val="HTMLCite"/>
                <w:rFonts w:ascii="Arial" w:hAnsi="Arial" w:cs="Arial"/>
                <w:i w:val="0"/>
              </w:rPr>
              <w:t>Segrass</w:t>
            </w:r>
            <w:proofErr w:type="spellEnd"/>
            <w:r w:rsidRPr="00B449C8">
              <w:rPr>
                <w:rStyle w:val="HTMLCite"/>
                <w:rFonts w:ascii="Arial" w:hAnsi="Arial" w:cs="Arial"/>
                <w:i w:val="0"/>
              </w:rPr>
              <w:t xml:space="preserve"> coverage</w:t>
            </w:r>
          </w:p>
        </w:tc>
        <w:tc>
          <w:tcPr>
            <w:tcW w:w="1980" w:type="dxa"/>
            <w:gridSpan w:val="2"/>
            <w:tcBorders>
              <w:top w:val="single" w:sz="4" w:space="0" w:color="auto"/>
            </w:tcBorders>
          </w:tcPr>
          <w:p w14:paraId="413EE9A8" w14:textId="475571E7"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H</w:t>
            </w:r>
            <w:r w:rsidR="00B0737C">
              <w:rPr>
                <w:rStyle w:val="HTMLCite"/>
                <w:rFonts w:ascii="Arial" w:hAnsi="Arial" w:cs="Arial"/>
              </w:rPr>
              <w:t>o</w:t>
            </w:r>
            <w:r w:rsidRPr="00B007CD">
              <w:rPr>
                <w:rStyle w:val="HTMLCite"/>
                <w:rFonts w:ascii="Arial" w:hAnsi="Arial" w:cs="Arial"/>
              </w:rPr>
              <w:t xml:space="preserve">. </w:t>
            </w:r>
            <w:proofErr w:type="spellStart"/>
            <w:r w:rsidRPr="00B007CD">
              <w:rPr>
                <w:rStyle w:val="HTMLCite"/>
                <w:rFonts w:ascii="Arial" w:hAnsi="Arial" w:cs="Arial"/>
              </w:rPr>
              <w:t>scabra</w:t>
            </w:r>
            <w:proofErr w:type="spellEnd"/>
          </w:p>
        </w:tc>
        <w:tc>
          <w:tcPr>
            <w:tcW w:w="1750" w:type="dxa"/>
            <w:gridSpan w:val="2"/>
            <w:tcBorders>
              <w:top w:val="single" w:sz="4" w:space="0" w:color="auto"/>
            </w:tcBorders>
          </w:tcPr>
          <w:p w14:paraId="2596A880" w14:textId="77777777" w:rsidR="00E10E1A" w:rsidRPr="00B449C8" w:rsidRDefault="00E10E1A" w:rsidP="00FE338E">
            <w:pPr>
              <w:autoSpaceDE w:val="0"/>
              <w:autoSpaceDN w:val="0"/>
              <w:adjustRightInd w:val="0"/>
              <w:spacing w:before="60"/>
              <w:rPr>
                <w:rStyle w:val="HTMLCite"/>
                <w:rFonts w:ascii="Arial" w:hAnsi="Arial" w:cs="Arial"/>
                <w:i w:val="0"/>
                <w:iCs w:val="0"/>
              </w:rPr>
            </w:pPr>
            <w:r w:rsidRPr="00B449C8">
              <w:rPr>
                <w:rStyle w:val="HTMLCite"/>
                <w:rFonts w:ascii="Arial" w:hAnsi="Arial" w:cs="Arial"/>
                <w:i w:val="0"/>
              </w:rPr>
              <w:t>Survival rate, Growth rates,</w:t>
            </w:r>
          </w:p>
          <w:p w14:paraId="1FCB0181"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Burying rates</w:t>
            </w:r>
          </w:p>
        </w:tc>
        <w:tc>
          <w:tcPr>
            <w:tcW w:w="2300" w:type="dxa"/>
            <w:gridSpan w:val="2"/>
            <w:tcBorders>
              <w:top w:val="single" w:sz="4" w:space="0" w:color="auto"/>
            </w:tcBorders>
          </w:tcPr>
          <w:p w14:paraId="4A0584E2"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B449C8">
              <w:rPr>
                <w:rStyle w:val="HTMLCite"/>
                <w:rFonts w:ascii="Arial" w:hAnsi="Arial" w:cs="Arial"/>
                <w:i w:val="0"/>
              </w:rPr>
              <w:t>Survival was highest at 42% seagrass cover; Growth rate was highest at 34% seagrass cover; Burial rate was highest at intermediate C content</w:t>
            </w:r>
          </w:p>
        </w:tc>
        <w:tc>
          <w:tcPr>
            <w:tcW w:w="1475" w:type="dxa"/>
            <w:tcBorders>
              <w:top w:val="single" w:sz="4" w:space="0" w:color="auto"/>
            </w:tcBorders>
          </w:tcPr>
          <w:p w14:paraId="50C7B5D5"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{"citationItems":[{"id":"ITEM-1","itemData":{"DOI":"10.3354/meps12444","author":[{"dropping-particle":"","family":"Ceccarelli","given":"Daniela M","non-dropping-particle":"","parse-names":false,"suffix":""},{"dropping-particle":"","family":"Logan","given":"Murray","non-dropping-particle":"","parse-names":false,"suffix":""},{"dropping-particle":"","family":"Purcell","given":"Steven W","non-dropping-particle":"","parse-names":false,"suffix":""}],"container-title":"Marine Ecology Progress Series","id":"ITEM-1","issue":"February","issued":{"date-parts":[["2018"]]},"page":"85-100","title":"Analysis of optimal habitat for captive release of the sea cucumber Holothuria scabra","type":"article-journal","volume":"588"},"uris":["http://www.mendeley.com/documents/?uuid=61238591-19f0-4c70-83f0-2f3fa9dddba5"]}],"mendeley":{"formattedCitation":"(Ceccarelli et al. 2018)","plainTextFormattedCitation":"(Ceccarelli et al. 2018)","previouslyFormattedCitation":"(Ceccarelli et al. 2018)"},"properties":{"noteIndex":0},"schema":"https://github.com/citation-style-language/schema/raw/master/csl-citation.json"}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Ceccarelli et al. 2018</w:t>
            </w:r>
            <w:r w:rsidRPr="000D12A6">
              <w:rPr>
                <w:rStyle w:val="HTMLCite"/>
                <w:rFonts w:ascii="Arial" w:hAnsi="Arial" w:cs="Arial"/>
                <w:i w:val="0"/>
                <w:iCs w:val="0"/>
              </w:rPr>
              <w:fldChar w:fldCharType="end"/>
            </w:r>
          </w:p>
        </w:tc>
      </w:tr>
      <w:tr w:rsidR="00E10E1A" w:rsidRPr="00B007CD" w14:paraId="5FFCFD1D" w14:textId="77777777" w:rsidTr="00FE338E">
        <w:trPr>
          <w:jc w:val="center"/>
        </w:trPr>
        <w:tc>
          <w:tcPr>
            <w:tcW w:w="1530" w:type="dxa"/>
            <w:tcBorders>
              <w:top w:val="single" w:sz="4" w:space="0" w:color="auto"/>
            </w:tcBorders>
          </w:tcPr>
          <w:p w14:paraId="06A913AB"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New Caledonia</w:t>
            </w:r>
          </w:p>
        </w:tc>
        <w:tc>
          <w:tcPr>
            <w:tcW w:w="1633" w:type="dxa"/>
            <w:gridSpan w:val="2"/>
            <w:tcBorders>
              <w:top w:val="single" w:sz="4" w:space="0" w:color="auto"/>
            </w:tcBorders>
          </w:tcPr>
          <w:p w14:paraId="1F643A13"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tcBorders>
          </w:tcPr>
          <w:p w14:paraId="6314B228"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2C039EC5" w14:textId="3E4D227B" w:rsidR="00E10E1A" w:rsidRPr="00B007CD" w:rsidRDefault="00E10E1A" w:rsidP="00FE338E">
            <w:pPr>
              <w:autoSpaceDE w:val="0"/>
              <w:autoSpaceDN w:val="0"/>
              <w:adjustRightInd w:val="0"/>
              <w:spacing w:before="60"/>
              <w:rPr>
                <w:rStyle w:val="HTMLCite"/>
                <w:rFonts w:ascii="Arial" w:hAnsi="Arial" w:cs="Arial"/>
                <w:iCs w:val="0"/>
              </w:rPr>
            </w:pPr>
            <w:r w:rsidRPr="004D493C">
              <w:rPr>
                <w:rStyle w:val="HTMLCite"/>
                <w:rFonts w:ascii="Arial" w:hAnsi="Arial" w:cs="Arial"/>
              </w:rPr>
              <w:t>C</w:t>
            </w:r>
            <w:r w:rsidR="00B0737C">
              <w:rPr>
                <w:rStyle w:val="HTMLCite"/>
                <w:rFonts w:ascii="Arial" w:hAnsi="Arial" w:cs="Arial"/>
              </w:rPr>
              <w:t>y</w:t>
            </w:r>
            <w:r w:rsidRPr="004D493C">
              <w:rPr>
                <w:rStyle w:val="HTMLCite"/>
                <w:rFonts w:ascii="Arial" w:hAnsi="Arial" w:cs="Arial"/>
              </w:rPr>
              <w:t xml:space="preserve">. </w:t>
            </w:r>
            <w:proofErr w:type="spellStart"/>
            <w:r w:rsidRPr="004D493C">
              <w:rPr>
                <w:rStyle w:val="HTMLCite"/>
                <w:rFonts w:ascii="Arial" w:hAnsi="Arial" w:cs="Arial"/>
              </w:rPr>
              <w:t>serrulata</w:t>
            </w:r>
            <w:proofErr w:type="spellEnd"/>
            <w:r w:rsidRPr="004D493C">
              <w:rPr>
                <w:rStyle w:val="HTMLCite"/>
                <w:rFonts w:ascii="Arial" w:hAnsi="Arial" w:cs="Arial"/>
              </w:rPr>
              <w:t>;</w:t>
            </w:r>
          </w:p>
          <w:p w14:paraId="21EEB72C" w14:textId="4DF1E088"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C</w:t>
            </w:r>
            <w:r w:rsidR="00B0737C">
              <w:rPr>
                <w:rStyle w:val="HTMLCite"/>
                <w:rFonts w:ascii="Arial" w:hAnsi="Arial" w:cs="Arial"/>
              </w:rPr>
              <w:t>y</w:t>
            </w:r>
            <w:r w:rsidRPr="004D493C">
              <w:rPr>
                <w:rStyle w:val="HTMLCite"/>
                <w:rFonts w:ascii="Arial" w:hAnsi="Arial" w:cs="Arial"/>
              </w:rPr>
              <w:t xml:space="preserve">. </w:t>
            </w:r>
            <w:proofErr w:type="spellStart"/>
            <w:r w:rsidRPr="004D493C">
              <w:rPr>
                <w:rStyle w:val="HTMLCite"/>
                <w:rFonts w:ascii="Arial" w:hAnsi="Arial" w:cs="Arial"/>
              </w:rPr>
              <w:t>rotundata</w:t>
            </w:r>
            <w:proofErr w:type="spellEnd"/>
            <w:r w:rsidRPr="004D493C">
              <w:rPr>
                <w:rStyle w:val="HTMLCite"/>
                <w:rFonts w:ascii="Arial" w:hAnsi="Arial" w:cs="Arial"/>
              </w:rPr>
              <w:t>;</w:t>
            </w:r>
          </w:p>
          <w:p w14:paraId="5DF5D106" w14:textId="4ED50421" w:rsidR="00E10E1A" w:rsidRPr="00B007CD" w:rsidRDefault="00E10E1A" w:rsidP="00FE338E">
            <w:pPr>
              <w:autoSpaceDE w:val="0"/>
              <w:autoSpaceDN w:val="0"/>
              <w:adjustRightInd w:val="0"/>
              <w:rPr>
                <w:rStyle w:val="HTMLCite"/>
                <w:rFonts w:ascii="Arial" w:hAnsi="Arial" w:cs="Arial"/>
                <w:iCs w:val="0"/>
              </w:rPr>
            </w:pPr>
            <w:proofErr w:type="spellStart"/>
            <w:r w:rsidRPr="004D493C">
              <w:rPr>
                <w:rStyle w:val="HTMLCite"/>
                <w:rFonts w:ascii="Arial" w:hAnsi="Arial" w:cs="Arial"/>
              </w:rPr>
              <w:t>S</w:t>
            </w:r>
            <w:r w:rsidR="00B0737C">
              <w:rPr>
                <w:rStyle w:val="HTMLCite"/>
                <w:rFonts w:ascii="Arial" w:hAnsi="Arial" w:cs="Arial"/>
              </w:rPr>
              <w:t>y</w:t>
            </w:r>
            <w:proofErr w:type="spellEnd"/>
            <w:r w:rsidRPr="004D493C">
              <w:rPr>
                <w:rStyle w:val="HTMLCite"/>
                <w:rFonts w:ascii="Arial" w:hAnsi="Arial" w:cs="Arial"/>
              </w:rPr>
              <w:t xml:space="preserve">.  </w:t>
            </w:r>
            <w:proofErr w:type="spellStart"/>
            <w:r w:rsidRPr="004D493C">
              <w:rPr>
                <w:rStyle w:val="HTMLCite"/>
                <w:rFonts w:ascii="Arial" w:hAnsi="Arial" w:cs="Arial"/>
              </w:rPr>
              <w:t>isoitifolium</w:t>
            </w:r>
            <w:proofErr w:type="spellEnd"/>
            <w:r w:rsidRPr="004D493C">
              <w:rPr>
                <w:rStyle w:val="HTMLCite"/>
                <w:rFonts w:ascii="Arial" w:hAnsi="Arial" w:cs="Arial"/>
              </w:rPr>
              <w:t>;</w:t>
            </w:r>
          </w:p>
          <w:p w14:paraId="3A60BC4E" w14:textId="1FA632A9" w:rsidR="00E10E1A" w:rsidRPr="004D493C"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B0737C">
              <w:rPr>
                <w:rStyle w:val="HTMLCite"/>
                <w:rFonts w:ascii="Arial" w:hAnsi="Arial" w:cs="Arial"/>
              </w:rPr>
              <w:t>a</w:t>
            </w:r>
            <w:r w:rsidRPr="004D493C">
              <w:rPr>
                <w:rStyle w:val="HTMLCite"/>
                <w:rFonts w:ascii="Arial" w:hAnsi="Arial" w:cs="Arial"/>
              </w:rPr>
              <w:t xml:space="preserve">. </w:t>
            </w:r>
            <w:proofErr w:type="spellStart"/>
            <w:r w:rsidRPr="004D493C">
              <w:rPr>
                <w:rStyle w:val="HTMLCite"/>
                <w:rFonts w:ascii="Arial" w:hAnsi="Arial" w:cs="Arial"/>
              </w:rPr>
              <w:t>ovalis</w:t>
            </w:r>
            <w:proofErr w:type="spellEnd"/>
          </w:p>
        </w:tc>
        <w:tc>
          <w:tcPr>
            <w:tcW w:w="1697" w:type="dxa"/>
            <w:tcBorders>
              <w:top w:val="single" w:sz="4" w:space="0" w:color="auto"/>
            </w:tcBorders>
          </w:tcPr>
          <w:p w14:paraId="2C24D01B"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coverage</w:t>
            </w:r>
          </w:p>
        </w:tc>
        <w:tc>
          <w:tcPr>
            <w:tcW w:w="1980" w:type="dxa"/>
            <w:gridSpan w:val="2"/>
            <w:tcBorders>
              <w:top w:val="single" w:sz="4" w:space="0" w:color="auto"/>
            </w:tcBorders>
          </w:tcPr>
          <w:p w14:paraId="1B50787F" w14:textId="59DD82A4" w:rsidR="00E10E1A" w:rsidRPr="004D493C" w:rsidRDefault="00E10E1A" w:rsidP="00FE338E">
            <w:pPr>
              <w:autoSpaceDE w:val="0"/>
              <w:autoSpaceDN w:val="0"/>
              <w:adjustRightInd w:val="0"/>
              <w:spacing w:before="60" w:afterLines="60" w:after="144"/>
              <w:rPr>
                <w:rStyle w:val="HTMLCite"/>
                <w:rFonts w:ascii="Arial" w:hAnsi="Arial" w:cs="Arial"/>
              </w:rPr>
            </w:pPr>
            <w:r w:rsidRPr="00C53B1C">
              <w:rPr>
                <w:rStyle w:val="HTMLCite"/>
                <w:rFonts w:ascii="Arial" w:hAnsi="Arial" w:cs="Arial"/>
              </w:rPr>
              <w:t>H</w:t>
            </w:r>
            <w:r w:rsidR="00B0737C">
              <w:rPr>
                <w:rStyle w:val="HTMLCite"/>
                <w:rFonts w:ascii="Arial" w:hAnsi="Arial" w:cs="Arial"/>
              </w:rPr>
              <w:t>o</w:t>
            </w:r>
            <w:r w:rsidRPr="00C53B1C">
              <w:rPr>
                <w:rStyle w:val="HTMLCite"/>
                <w:rFonts w:ascii="Arial" w:hAnsi="Arial" w:cs="Arial"/>
              </w:rPr>
              <w:t xml:space="preserve">. </w:t>
            </w:r>
            <w:proofErr w:type="spellStart"/>
            <w:r w:rsidRPr="00C53B1C">
              <w:rPr>
                <w:rStyle w:val="HTMLCite"/>
                <w:rFonts w:ascii="Arial" w:hAnsi="Arial" w:cs="Arial"/>
              </w:rPr>
              <w:t>scabra</w:t>
            </w:r>
            <w:proofErr w:type="spellEnd"/>
          </w:p>
        </w:tc>
        <w:tc>
          <w:tcPr>
            <w:tcW w:w="1750" w:type="dxa"/>
            <w:gridSpan w:val="2"/>
            <w:tcBorders>
              <w:top w:val="single" w:sz="4" w:space="0" w:color="auto"/>
            </w:tcBorders>
          </w:tcPr>
          <w:p w14:paraId="792B6E0F"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Survival and growth rates</w:t>
            </w:r>
          </w:p>
        </w:tc>
        <w:tc>
          <w:tcPr>
            <w:tcW w:w="2300" w:type="dxa"/>
            <w:gridSpan w:val="2"/>
            <w:tcBorders>
              <w:top w:val="single" w:sz="4" w:space="0" w:color="auto"/>
            </w:tcBorders>
          </w:tcPr>
          <w:p w14:paraId="122A320F"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Survival rate was variable and depended on sites; Growth rate was dependent on the stocking density</w:t>
            </w:r>
          </w:p>
        </w:tc>
        <w:tc>
          <w:tcPr>
            <w:tcW w:w="1475" w:type="dxa"/>
            <w:tcBorders>
              <w:top w:val="single" w:sz="4" w:space="0" w:color="auto"/>
            </w:tcBorders>
          </w:tcPr>
          <w:p w14:paraId="77CF1F9F"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{"citationItems":[{"id":"ITEM-1","itemData":{"DOI":"10.1080/10641260701686895","ISSN":"10641262","abstract":"Large-scale releases of cultured \"sandfish,\" Holothuria scabra, were used to examine size-and density-dependent effects on survival among sites. Juveniles were marked by fluorochromes in 3 size classes and released into open 500-m2 sea pens. A preliminary trial involved the release of 4,000 juveniles at two sites. In a subsequent large-scale experiment, we released 9,000 juveniles at 0.5, 1, or 3 individuals m- 2 at 4 sites. Growth and survival up to 2 years post-release were estimated from successive recapture surveys and marker verification. Most of the surviving animals attained the size at first maturity (180 g) within 12 months in the preliminary trial but grew slower in the second experiment. Growth was density dependent, with carrying capacity at one site of 200-250 g sandfish m-2. Survival varied greatly among sites, explained in part by microhabitat features, but site suitability was ephemeral; previous success at sites did not guarantee success later. Juvenile size at release significantly affected long-term survival, but survival was density-independent within the experimental range. Juveniles should be released at a minimum size of 3 g and at multiple sites and occasions to mitigate spatio-temporal variation in survival. We predict that 7-20% of sandfish released at a size of 3-10 g in optimum habitat could survive to market size, which gives qualified support for restocking. Our results also help to assess the viability of sea ranching, which will depend on sale price, harvest efficiency, and reduced costs of producing juveniles. Copyright © Taylor and Francis Group, LLC.","author":[{"dropping-particle":"","family":"Purcell","given":"Steven W.","non-dropping-particle":"","parse-names":false,"suffix":""},{"dropping-particle":"","family":"Simutoga","given":"Matéo","non-dropping-particle":"","parse-names":false,"suffix":""}],"container-title":"Reviews in Fisheries Science","id":"ITEM-1","issue":"1-3","issued":{"date-parts":[["2008"]]},"page":"204-214","title":"Spatio-temporal and size-dependent variation in the success of releasing cultured sea cucumbers in the wild","type":"article-journal","volume":"16"},"uris":["http://www.mendeley.com/documents/?uuid=44b4e53a-e57b-4780-962a-68656c623581"]}],"mendeley":{"formattedCitation":"(Purcell and Simutoga 2008)","plainTextFormattedCitation":"(Purcell and Simutoga 2008)","previouslyFormattedCitation":"(Purcell and Simutoga 2008)"},"properties":{"noteIndex":0},"schema":"https://github.com/citation-style-language/schema/raw/master/csl-citation.json"}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Purcell and Simutoga 2008</w:t>
            </w:r>
            <w:r w:rsidRPr="000D12A6">
              <w:rPr>
                <w:rStyle w:val="HTMLCite"/>
                <w:rFonts w:ascii="Arial" w:hAnsi="Arial" w:cs="Arial"/>
                <w:i w:val="0"/>
                <w:iCs w:val="0"/>
              </w:rPr>
              <w:fldChar w:fldCharType="end"/>
            </w:r>
          </w:p>
        </w:tc>
      </w:tr>
      <w:tr w:rsidR="00E10E1A" w:rsidRPr="00B007CD" w14:paraId="14720A81" w14:textId="77777777" w:rsidTr="00FE338E">
        <w:trPr>
          <w:trHeight w:val="1610"/>
          <w:jc w:val="center"/>
        </w:trPr>
        <w:tc>
          <w:tcPr>
            <w:tcW w:w="1530" w:type="dxa"/>
            <w:tcBorders>
              <w:top w:val="single" w:sz="4" w:space="0" w:color="auto"/>
              <w:bottom w:val="single" w:sz="4" w:space="0" w:color="auto"/>
            </w:tcBorders>
          </w:tcPr>
          <w:p w14:paraId="0787202C" w14:textId="77777777" w:rsidR="00E10E1A" w:rsidRPr="00B449C8"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New Ireland,</w:t>
            </w:r>
          </w:p>
          <w:p w14:paraId="65E9FB45"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Papua New Guinea</w:t>
            </w:r>
          </w:p>
        </w:tc>
        <w:tc>
          <w:tcPr>
            <w:tcW w:w="1633" w:type="dxa"/>
            <w:gridSpan w:val="2"/>
            <w:tcBorders>
              <w:top w:val="single" w:sz="4" w:space="0" w:color="auto"/>
              <w:bottom w:val="single" w:sz="4" w:space="0" w:color="auto"/>
            </w:tcBorders>
          </w:tcPr>
          <w:p w14:paraId="5C596440"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bottom w:val="single" w:sz="4" w:space="0" w:color="auto"/>
            </w:tcBorders>
          </w:tcPr>
          <w:p w14:paraId="6C67D173"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bottom w:val="single" w:sz="4" w:space="0" w:color="auto"/>
            </w:tcBorders>
          </w:tcPr>
          <w:p w14:paraId="65DB1FB0" w14:textId="29486DDD" w:rsidR="00E10E1A" w:rsidRPr="00B007CD" w:rsidRDefault="00E10E1A" w:rsidP="00FE338E">
            <w:pPr>
              <w:autoSpaceDE w:val="0"/>
              <w:autoSpaceDN w:val="0"/>
              <w:adjustRightInd w:val="0"/>
              <w:spacing w:before="60"/>
              <w:rPr>
                <w:rStyle w:val="HTMLCite"/>
                <w:rFonts w:ascii="Arial" w:hAnsi="Arial" w:cs="Arial"/>
                <w:iCs w:val="0"/>
              </w:rPr>
            </w:pPr>
            <w:r w:rsidRPr="00B007CD">
              <w:rPr>
                <w:rStyle w:val="HTMLCite"/>
                <w:rFonts w:ascii="Arial" w:hAnsi="Arial" w:cs="Arial"/>
              </w:rPr>
              <w:t>C</w:t>
            </w:r>
            <w:r w:rsidR="00B0737C">
              <w:rPr>
                <w:rStyle w:val="HTMLCite"/>
                <w:rFonts w:ascii="Arial" w:hAnsi="Arial" w:cs="Arial"/>
              </w:rPr>
              <w:t>y</w:t>
            </w:r>
            <w:r w:rsidRPr="00B007CD">
              <w:rPr>
                <w:rStyle w:val="HTMLCite"/>
                <w:rFonts w:ascii="Arial" w:hAnsi="Arial" w:cs="Arial"/>
              </w:rPr>
              <w:t xml:space="preserve">. </w:t>
            </w:r>
            <w:proofErr w:type="spellStart"/>
            <w:r w:rsidRPr="00B007CD">
              <w:rPr>
                <w:rStyle w:val="HTMLCite"/>
                <w:rFonts w:ascii="Arial" w:hAnsi="Arial" w:cs="Arial"/>
              </w:rPr>
              <w:t>rotundata</w:t>
            </w:r>
            <w:proofErr w:type="spellEnd"/>
          </w:p>
          <w:p w14:paraId="225B86F8" w14:textId="77777777" w:rsidR="00E10E1A" w:rsidRPr="00B007CD" w:rsidRDefault="00E10E1A" w:rsidP="00FE338E">
            <w:pPr>
              <w:autoSpaceDE w:val="0"/>
              <w:autoSpaceDN w:val="0"/>
              <w:adjustRightInd w:val="0"/>
              <w:rPr>
                <w:rStyle w:val="HTMLCite"/>
                <w:rFonts w:ascii="Arial" w:hAnsi="Arial" w:cs="Arial"/>
                <w:iCs w:val="0"/>
              </w:rPr>
            </w:pPr>
            <w:r w:rsidRPr="00B007CD">
              <w:rPr>
                <w:rStyle w:val="HTMLCite"/>
                <w:rFonts w:ascii="Arial" w:hAnsi="Arial" w:cs="Arial"/>
              </w:rPr>
              <w:t xml:space="preserve">E. </w:t>
            </w:r>
            <w:proofErr w:type="spellStart"/>
            <w:r w:rsidRPr="00B007CD">
              <w:rPr>
                <w:rStyle w:val="HTMLCite"/>
                <w:rFonts w:ascii="Arial" w:hAnsi="Arial" w:cs="Arial"/>
              </w:rPr>
              <w:t>acoroides</w:t>
            </w:r>
            <w:proofErr w:type="spellEnd"/>
          </w:p>
          <w:p w14:paraId="2C559E61" w14:textId="77777777"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 xml:space="preserve">T. </w:t>
            </w:r>
            <w:proofErr w:type="spellStart"/>
            <w:r w:rsidRPr="00B007CD">
              <w:rPr>
                <w:rStyle w:val="HTMLCite"/>
                <w:rFonts w:ascii="Arial" w:hAnsi="Arial" w:cs="Arial"/>
              </w:rPr>
              <w:t>hemprichii</w:t>
            </w:r>
            <w:proofErr w:type="spellEnd"/>
          </w:p>
        </w:tc>
        <w:tc>
          <w:tcPr>
            <w:tcW w:w="1697" w:type="dxa"/>
            <w:tcBorders>
              <w:top w:val="single" w:sz="4" w:space="0" w:color="auto"/>
              <w:bottom w:val="single" w:sz="4" w:space="0" w:color="auto"/>
            </w:tcBorders>
          </w:tcPr>
          <w:p w14:paraId="6BA9B13F"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coverage &amp; composition; Canopy height</w:t>
            </w:r>
          </w:p>
        </w:tc>
        <w:tc>
          <w:tcPr>
            <w:tcW w:w="1980" w:type="dxa"/>
            <w:gridSpan w:val="2"/>
            <w:tcBorders>
              <w:top w:val="single" w:sz="4" w:space="0" w:color="auto"/>
              <w:bottom w:val="single" w:sz="4" w:space="0" w:color="auto"/>
            </w:tcBorders>
          </w:tcPr>
          <w:p w14:paraId="6801BF10" w14:textId="77777777" w:rsidR="00E10E1A" w:rsidRPr="00B007CD" w:rsidRDefault="00E10E1A" w:rsidP="00FE338E">
            <w:pPr>
              <w:autoSpaceDE w:val="0"/>
              <w:autoSpaceDN w:val="0"/>
              <w:adjustRightInd w:val="0"/>
              <w:spacing w:before="60"/>
              <w:rPr>
                <w:rStyle w:val="HTMLCite"/>
                <w:rFonts w:ascii="Arial" w:hAnsi="Arial" w:cs="Arial"/>
                <w:i w:val="0"/>
                <w:iCs w:val="0"/>
              </w:rPr>
            </w:pPr>
            <w:r w:rsidRPr="00B007CD">
              <w:rPr>
                <w:rStyle w:val="HTMLCite"/>
                <w:rFonts w:ascii="Arial" w:hAnsi="Arial" w:cs="Arial"/>
              </w:rPr>
              <w:t>Juvenile</w:t>
            </w:r>
          </w:p>
          <w:p w14:paraId="260BA859" w14:textId="0CA9C687"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H</w:t>
            </w:r>
            <w:r w:rsidR="00B0737C">
              <w:rPr>
                <w:rStyle w:val="HTMLCite"/>
                <w:rFonts w:ascii="Arial" w:hAnsi="Arial" w:cs="Arial"/>
              </w:rPr>
              <w:t>o</w:t>
            </w:r>
            <w:r w:rsidRPr="00B007CD">
              <w:rPr>
                <w:rStyle w:val="HTMLCite"/>
                <w:rFonts w:ascii="Arial" w:hAnsi="Arial" w:cs="Arial"/>
              </w:rPr>
              <w:t xml:space="preserve">. </w:t>
            </w:r>
            <w:proofErr w:type="spellStart"/>
            <w:r w:rsidRPr="00B007CD">
              <w:rPr>
                <w:rStyle w:val="HTMLCite"/>
                <w:rFonts w:ascii="Arial" w:hAnsi="Arial" w:cs="Arial"/>
              </w:rPr>
              <w:t>scabra</w:t>
            </w:r>
            <w:proofErr w:type="spellEnd"/>
          </w:p>
        </w:tc>
        <w:tc>
          <w:tcPr>
            <w:tcW w:w="1750" w:type="dxa"/>
            <w:gridSpan w:val="2"/>
            <w:tcBorders>
              <w:top w:val="single" w:sz="4" w:space="0" w:color="auto"/>
              <w:bottom w:val="single" w:sz="4" w:space="0" w:color="auto"/>
            </w:tcBorders>
          </w:tcPr>
          <w:p w14:paraId="28462883" w14:textId="77777777" w:rsidR="00E10E1A" w:rsidRPr="00B449C8"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Survival rates;</w:t>
            </w:r>
          </w:p>
          <w:p w14:paraId="268CFCB0"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Growth rates</w:t>
            </w:r>
          </w:p>
        </w:tc>
        <w:tc>
          <w:tcPr>
            <w:tcW w:w="2300" w:type="dxa"/>
            <w:gridSpan w:val="2"/>
            <w:tcBorders>
              <w:top w:val="single" w:sz="4" w:space="0" w:color="auto"/>
              <w:bottom w:val="single" w:sz="4" w:space="0" w:color="auto"/>
            </w:tcBorders>
          </w:tcPr>
          <w:p w14:paraId="09C6B047" w14:textId="77777777" w:rsidR="00E10E1A" w:rsidRPr="00B449C8"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coverage, Chlorophyll-a content and epiphytes were required to the survival and growth of sea cucumbers</w:t>
            </w:r>
          </w:p>
        </w:tc>
        <w:tc>
          <w:tcPr>
            <w:tcW w:w="1475" w:type="dxa"/>
            <w:tcBorders>
              <w:top w:val="single" w:sz="4" w:space="0" w:color="auto"/>
              <w:bottom w:val="single" w:sz="4" w:space="0" w:color="auto"/>
            </w:tcBorders>
          </w:tcPr>
          <w:p w14:paraId="26653A15"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{"citationItems":[{"id":"ITEM-1","itemData":{"DOI":"10.1016/j.aqrep.2016.03.004","ISSN":"23525134","abstract":"Hatchery-cultured juveniles of the commercial holothurian, sandfish (Holothuria scabra), were used for release experiments in a variety of marine habitats under traditional marine tenure near Kavieng, Papua New Guinea (PNG). Juveniles of approximately 4 g mean weight were released inside 100 m 2 sea pens installed within seagrass meadows nearby partner communities, under the care of local 'wardens'. Within each sea pen, varying levels of protection (free release, 1-day cage and 7-day cage) were provided at release in order to determine if short-term predator exclusion improved survival. Ossicles of juvenile sandfish were tagged with different fluorochromes for each treatment and sandfish survival and growth was recorded after release. A range of biophysical parameters were recorded at the four sites. Contrary to expectations, short-term cage protection did not lead to higher survival at three sites, while a fourth site, despite meeting all considered criteria for suitable release habitat, experienced total loss of juveniles. There were significant differences in mean weight of juveniles between sites after four months. Multivariate analysis of biophysical factors clearly separated the sea pen habitats, strongly differentiating the best-performing site from the others. However, further research is needed to elucidate which biophysical or human factors are most useful in predicting the quality of potential sea ranch sites. Methods developed or refined through these trials could be used to establish pilot test plots at potential ranching sites to assess site suitability and provide guidance on the level of animal husbandry required before commencing community sea ranching operations in New Ireland Province, PNG.","author":[{"dropping-particle":"","family":"Hair","given":"Cathy","non-dropping-particle":"","parse-names":false,"suffix":""},{"dropping-particle":"","family":"Mills","given":"David J.","non-dropping-particle":"","parse-names":false,"suffix":""},{"dropping-particle":"","family":"McIntyre","given":"Rowan","non-dropping-particle":"","parse-names":false,"suffix":""},{"dropping-particle":"","family":"Southgate","given":"Paul C.","non-dropping-particle":"","parse-names":false,"suffix":""}],"container-title":"Aquaculture Reports","id":"ITEM-1","issued":{"date-parts":[["2016"]]},"page":"198-208","publisher":"Elsevier B.V.","title":"Optimising methods for community-based sea cucumber ranching: Experimental releases of cultured juvenile Holothuria scabra into seagrass meadows in Papua New Guinea","type":"article-journal","volume":"3"},"uris":["http://www.mendeley.com/documents/?uuid=0b3162a2-461e-4171-9b5c-3aab6e8f1fba"]}],"mendeley":{"formattedCitation":"(Hair et al. 2016)","plainTextFormattedCitation":"(Hair et al. 2016)","previouslyFormattedCitation":"(Hair et al. 2016)"},"properties":{"noteIndex":0},"schema":"https://github.com/citation-style-language/schema/raw/master/csl-citation.json"}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Hair et al. 2016</w:t>
            </w:r>
            <w:r w:rsidRPr="000D12A6">
              <w:rPr>
                <w:rStyle w:val="HTMLCite"/>
                <w:rFonts w:ascii="Arial" w:hAnsi="Arial" w:cs="Arial"/>
                <w:i w:val="0"/>
                <w:iCs w:val="0"/>
              </w:rPr>
              <w:fldChar w:fldCharType="end"/>
            </w:r>
          </w:p>
        </w:tc>
      </w:tr>
      <w:tr w:rsidR="00792C23" w:rsidRPr="00792C23" w14:paraId="02F3FF23" w14:textId="77777777" w:rsidTr="00FE338E">
        <w:trPr>
          <w:trHeight w:val="107"/>
          <w:jc w:val="center"/>
        </w:trPr>
        <w:tc>
          <w:tcPr>
            <w:tcW w:w="1530" w:type="dxa"/>
            <w:tcBorders>
              <w:top w:val="single" w:sz="4" w:space="0" w:color="auto"/>
              <w:bottom w:val="single" w:sz="4" w:space="0" w:color="auto"/>
            </w:tcBorders>
          </w:tcPr>
          <w:p w14:paraId="7609A64A"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New Ireland,</w:t>
            </w:r>
          </w:p>
          <w:p w14:paraId="6B3D6442"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Papua New Guinea</w:t>
            </w:r>
          </w:p>
        </w:tc>
        <w:tc>
          <w:tcPr>
            <w:tcW w:w="1633" w:type="dxa"/>
            <w:gridSpan w:val="2"/>
            <w:tcBorders>
              <w:top w:val="single" w:sz="4" w:space="0" w:color="auto"/>
              <w:bottom w:val="single" w:sz="4" w:space="0" w:color="auto"/>
            </w:tcBorders>
          </w:tcPr>
          <w:p w14:paraId="2D3C3017"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bottom w:val="single" w:sz="4" w:space="0" w:color="auto"/>
            </w:tcBorders>
          </w:tcPr>
          <w:p w14:paraId="790D9C6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bottom w:val="single" w:sz="4" w:space="0" w:color="auto"/>
            </w:tcBorders>
          </w:tcPr>
          <w:p w14:paraId="1A36D2AC" w14:textId="555CAC78"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C</w:t>
            </w:r>
            <w:r w:rsidR="00B0737C">
              <w:rPr>
                <w:rStyle w:val="HTMLCite"/>
                <w:rFonts w:ascii="Arial" w:hAnsi="Arial" w:cs="Arial"/>
              </w:rPr>
              <w:t>y</w:t>
            </w:r>
            <w:r w:rsidRPr="00792C23">
              <w:rPr>
                <w:rStyle w:val="HTMLCite"/>
                <w:rFonts w:ascii="Arial" w:hAnsi="Arial" w:cs="Arial"/>
              </w:rPr>
              <w:t xml:space="preserve">. </w:t>
            </w:r>
            <w:proofErr w:type="spellStart"/>
            <w:r w:rsidRPr="00792C23">
              <w:rPr>
                <w:rStyle w:val="HTMLCite"/>
                <w:rFonts w:ascii="Arial" w:hAnsi="Arial" w:cs="Arial"/>
              </w:rPr>
              <w:t>rotundata</w:t>
            </w:r>
            <w:proofErr w:type="spellEnd"/>
          </w:p>
          <w:p w14:paraId="443CD8A4" w14:textId="77777777"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 xml:space="preserve">E. </w:t>
            </w:r>
            <w:proofErr w:type="spellStart"/>
            <w:r w:rsidRPr="00792C23">
              <w:rPr>
                <w:rStyle w:val="HTMLCite"/>
                <w:rFonts w:ascii="Arial" w:hAnsi="Arial" w:cs="Arial"/>
              </w:rPr>
              <w:t>acoroides</w:t>
            </w:r>
            <w:proofErr w:type="spellEnd"/>
          </w:p>
          <w:p w14:paraId="6D4FE258" w14:textId="77777777"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 xml:space="preserve">T. </w:t>
            </w:r>
            <w:proofErr w:type="spellStart"/>
            <w:r w:rsidRPr="00792C23">
              <w:rPr>
                <w:rStyle w:val="HTMLCite"/>
                <w:rFonts w:ascii="Arial" w:hAnsi="Arial" w:cs="Arial"/>
              </w:rPr>
              <w:t>hemprichii</w:t>
            </w:r>
            <w:proofErr w:type="spellEnd"/>
          </w:p>
        </w:tc>
        <w:tc>
          <w:tcPr>
            <w:tcW w:w="1697" w:type="dxa"/>
            <w:tcBorders>
              <w:top w:val="single" w:sz="4" w:space="0" w:color="auto"/>
              <w:bottom w:val="single" w:sz="4" w:space="0" w:color="auto"/>
            </w:tcBorders>
          </w:tcPr>
          <w:p w14:paraId="2CAB30D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S</w:t>
            </w:r>
            <w:r w:rsidRPr="00FE338E">
              <w:rPr>
                <w:rStyle w:val="HTMLCite"/>
                <w:rFonts w:ascii="Arial" w:hAnsi="Arial" w:cs="Arial"/>
                <w:i w:val="0"/>
              </w:rPr>
              <w:t>eagrass coverage, presence/absence</w:t>
            </w:r>
          </w:p>
        </w:tc>
        <w:tc>
          <w:tcPr>
            <w:tcW w:w="1980" w:type="dxa"/>
            <w:gridSpan w:val="2"/>
            <w:tcBorders>
              <w:top w:val="single" w:sz="4" w:space="0" w:color="auto"/>
              <w:bottom w:val="single" w:sz="4" w:space="0" w:color="auto"/>
            </w:tcBorders>
          </w:tcPr>
          <w:p w14:paraId="3E7DB772" w14:textId="77777777" w:rsidR="00E10E1A" w:rsidRPr="00792C23" w:rsidRDefault="00E10E1A" w:rsidP="00FE338E">
            <w:pPr>
              <w:autoSpaceDE w:val="0"/>
              <w:autoSpaceDN w:val="0"/>
              <w:adjustRightInd w:val="0"/>
              <w:spacing w:before="60"/>
              <w:rPr>
                <w:rStyle w:val="HTMLCite"/>
                <w:rFonts w:ascii="Arial" w:hAnsi="Arial" w:cs="Arial"/>
                <w:i w:val="0"/>
                <w:iCs w:val="0"/>
              </w:rPr>
            </w:pPr>
            <w:r w:rsidRPr="00792C23">
              <w:rPr>
                <w:rStyle w:val="HTMLCite"/>
                <w:rFonts w:ascii="Arial" w:hAnsi="Arial" w:cs="Arial"/>
              </w:rPr>
              <w:t>Juvenile</w:t>
            </w:r>
          </w:p>
          <w:p w14:paraId="77F3563F" w14:textId="7A8016B4"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H</w:t>
            </w:r>
            <w:r w:rsidR="00B0737C">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scabra</w:t>
            </w:r>
            <w:proofErr w:type="spellEnd"/>
          </w:p>
        </w:tc>
        <w:tc>
          <w:tcPr>
            <w:tcW w:w="1750" w:type="dxa"/>
            <w:gridSpan w:val="2"/>
            <w:tcBorders>
              <w:top w:val="single" w:sz="4" w:space="0" w:color="auto"/>
              <w:bottom w:val="single" w:sz="4" w:space="0" w:color="auto"/>
            </w:tcBorders>
          </w:tcPr>
          <w:p w14:paraId="4D4093D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Burying behavior</w:t>
            </w:r>
          </w:p>
        </w:tc>
        <w:tc>
          <w:tcPr>
            <w:tcW w:w="2300" w:type="dxa"/>
            <w:gridSpan w:val="2"/>
            <w:tcBorders>
              <w:top w:val="single" w:sz="4" w:space="0" w:color="auto"/>
              <w:bottom w:val="single" w:sz="4" w:space="0" w:color="auto"/>
            </w:tcBorders>
          </w:tcPr>
          <w:p w14:paraId="4173862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Reduced burying of cultured individuals may increase the potential for predation</w:t>
            </w:r>
          </w:p>
        </w:tc>
        <w:tc>
          <w:tcPr>
            <w:tcW w:w="1475" w:type="dxa"/>
            <w:tcBorders>
              <w:top w:val="single" w:sz="4" w:space="0" w:color="auto"/>
              <w:bottom w:val="single" w:sz="4" w:space="0" w:color="auto"/>
            </w:tcBorders>
          </w:tcPr>
          <w:p w14:paraId="07EF509B" w14:textId="77777777" w:rsidR="00E10E1A" w:rsidRPr="00792C23" w:rsidRDefault="00E10E1A" w:rsidP="00FE338E">
            <w:pPr>
              <w:autoSpaceDE w:val="0"/>
              <w:autoSpaceDN w:val="0"/>
              <w:adjustRightInd w:val="0"/>
              <w:spacing w:before="60" w:afterLines="60" w:after="144"/>
              <w:rPr>
                <w:rStyle w:val="HTMLCite"/>
                <w:rFonts w:ascii="Arial" w:hAnsi="Arial" w:cs="Arial"/>
                <w:i w:val="0"/>
                <w:iCs w:val="0"/>
              </w:rPr>
            </w:pPr>
            <w:r w:rsidRPr="00792C23">
              <w:rPr>
                <w:rStyle w:val="HTMLCite"/>
                <w:rFonts w:ascii="Arial" w:hAnsi="Arial" w:cs="Arial"/>
                <w:i w:val="0"/>
                <w:iCs w:val="0"/>
              </w:rPr>
              <w:t>Hair et al. 2020</w:t>
            </w:r>
          </w:p>
        </w:tc>
      </w:tr>
      <w:tr w:rsidR="00E10E1A" w:rsidRPr="00B007CD" w14:paraId="505CCEC8" w14:textId="77777777" w:rsidTr="00FE338E">
        <w:trPr>
          <w:jc w:val="center"/>
        </w:trPr>
        <w:tc>
          <w:tcPr>
            <w:tcW w:w="1530" w:type="dxa"/>
            <w:tcBorders>
              <w:top w:val="single" w:sz="4" w:space="0" w:color="auto"/>
            </w:tcBorders>
          </w:tcPr>
          <w:p w14:paraId="658F975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lastRenderedPageBreak/>
              <w:t>North Lombok, Indonesia</w:t>
            </w:r>
          </w:p>
        </w:tc>
        <w:tc>
          <w:tcPr>
            <w:tcW w:w="1633" w:type="dxa"/>
            <w:gridSpan w:val="2"/>
            <w:tcBorders>
              <w:top w:val="single" w:sz="4" w:space="0" w:color="auto"/>
            </w:tcBorders>
          </w:tcPr>
          <w:p w14:paraId="50AEA6B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tcBorders>
          </w:tcPr>
          <w:p w14:paraId="573EF32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LS</w:t>
            </w:r>
          </w:p>
        </w:tc>
        <w:tc>
          <w:tcPr>
            <w:tcW w:w="1710" w:type="dxa"/>
            <w:gridSpan w:val="2"/>
            <w:tcBorders>
              <w:top w:val="single" w:sz="4" w:space="0" w:color="auto"/>
            </w:tcBorders>
          </w:tcPr>
          <w:p w14:paraId="2503FBBC" w14:textId="77777777" w:rsidR="00E10E1A" w:rsidRPr="004D493C"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 xml:space="preserve">E. </w:t>
            </w:r>
            <w:proofErr w:type="spellStart"/>
            <w:r w:rsidRPr="004D493C">
              <w:rPr>
                <w:rStyle w:val="HTMLCite"/>
                <w:rFonts w:ascii="Arial" w:hAnsi="Arial" w:cs="Arial"/>
              </w:rPr>
              <w:t>acoroides</w:t>
            </w:r>
            <w:proofErr w:type="spellEnd"/>
          </w:p>
        </w:tc>
        <w:tc>
          <w:tcPr>
            <w:tcW w:w="1697" w:type="dxa"/>
            <w:tcBorders>
              <w:top w:val="single" w:sz="4" w:space="0" w:color="auto"/>
            </w:tcBorders>
          </w:tcPr>
          <w:p w14:paraId="24DD34D7"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 xml:space="preserve">Stable Isotope values of food sources </w:t>
            </w:r>
          </w:p>
        </w:tc>
        <w:tc>
          <w:tcPr>
            <w:tcW w:w="1980" w:type="dxa"/>
            <w:gridSpan w:val="2"/>
            <w:tcBorders>
              <w:top w:val="single" w:sz="4" w:space="0" w:color="auto"/>
            </w:tcBorders>
          </w:tcPr>
          <w:p w14:paraId="5540D1E7" w14:textId="60633B8D" w:rsidR="00E10E1A" w:rsidRPr="004D493C"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B0737C">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scabra</w:t>
            </w:r>
            <w:proofErr w:type="spellEnd"/>
          </w:p>
        </w:tc>
        <w:tc>
          <w:tcPr>
            <w:tcW w:w="1750" w:type="dxa"/>
            <w:gridSpan w:val="2"/>
            <w:tcBorders>
              <w:top w:val="single" w:sz="4" w:space="0" w:color="auto"/>
            </w:tcBorders>
          </w:tcPr>
          <w:p w14:paraId="32C174C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Assimilation rates</w:t>
            </w:r>
          </w:p>
        </w:tc>
        <w:tc>
          <w:tcPr>
            <w:tcW w:w="2300" w:type="dxa"/>
            <w:gridSpan w:val="2"/>
            <w:tcBorders>
              <w:top w:val="single" w:sz="4" w:space="0" w:color="auto"/>
            </w:tcBorders>
          </w:tcPr>
          <w:p w14:paraId="42AA5C7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Low assimilation rates of seagrass</w:t>
            </w:r>
          </w:p>
        </w:tc>
        <w:tc>
          <w:tcPr>
            <w:tcW w:w="1475" w:type="dxa"/>
            <w:tcBorders>
              <w:top w:val="single" w:sz="4" w:space="0" w:color="auto"/>
            </w:tcBorders>
          </w:tcPr>
          <w:p w14:paraId="1CAA67CC"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10.9734/arrb/2018/42591","author":[{"dropping-particle":"","family":"Indriana","given":"Lisa","non-dropping-particle":"","parse-names":false,"suffix":""},{"dropping-particle":"","family":"Wahyudi","given":"A’an","non-dropping-particle":"","parse-names":false,"suffix":""},{"dropping-particle":"","family":"Kunzmann","given":"Andreas","non-dropping-particle":"","parse-names":false,"suffix":""}],"container-title":"Annual Research &amp; Review in Biology","id":"ITEM-1","issue":"2","issued":{"date-parts":[["2018"]]},"page":"1-10","title":"Assimilation Dynamics of Different Diet Sources by the Sea Cucumber Holothuria scabra, with Evidence from Stable Isotope Signature","type":"article-journal","volume":"28"},"uris":["http://www.mendeley.com/documents/?uuid=7788975a-1427-46a8-8646-77a9b9f2e9c6"]}],"mendeley":{"formattedCitation":"(Indriana et al. 2018)","plainTextFormattedCitation":"(Indriana et al. 2018)","previouslyFormattedCitation":"(Indriana et al. 2018)"},"properties":{"noteIndex":0},"schema":"https://github.com/citation-style-language/schema/raw/master/csl-citation.json"}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Indriana et al. 2018</w:t>
            </w:r>
            <w:r w:rsidRPr="000D12A6">
              <w:rPr>
                <w:rStyle w:val="HTMLCite"/>
                <w:rFonts w:ascii="Arial" w:hAnsi="Arial" w:cs="Arial"/>
                <w:i w:val="0"/>
                <w:iCs w:val="0"/>
              </w:rPr>
              <w:fldChar w:fldCharType="end"/>
            </w:r>
          </w:p>
        </w:tc>
      </w:tr>
      <w:tr w:rsidR="00E10E1A" w:rsidRPr="00B007CD" w14:paraId="172B37D6" w14:textId="77777777" w:rsidTr="00FE338E">
        <w:trPr>
          <w:jc w:val="center"/>
        </w:trPr>
        <w:tc>
          <w:tcPr>
            <w:tcW w:w="1530" w:type="dxa"/>
            <w:tcBorders>
              <w:top w:val="single" w:sz="4" w:space="0" w:color="auto"/>
            </w:tcBorders>
          </w:tcPr>
          <w:p w14:paraId="1375A80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Northwest Philippines</w:t>
            </w:r>
          </w:p>
        </w:tc>
        <w:tc>
          <w:tcPr>
            <w:tcW w:w="1633" w:type="dxa"/>
            <w:gridSpan w:val="2"/>
            <w:tcBorders>
              <w:top w:val="single" w:sz="4" w:space="0" w:color="auto"/>
            </w:tcBorders>
          </w:tcPr>
          <w:p w14:paraId="23BCA296"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tcBorders>
          </w:tcPr>
          <w:p w14:paraId="16B6203F"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63FFDCDD" w14:textId="77777777"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 xml:space="preserve">T. </w:t>
            </w:r>
            <w:proofErr w:type="spellStart"/>
            <w:r w:rsidRPr="00B007CD">
              <w:rPr>
                <w:rStyle w:val="HTMLCite"/>
                <w:rFonts w:ascii="Arial" w:hAnsi="Arial" w:cs="Arial"/>
              </w:rPr>
              <w:t>hemprichii</w:t>
            </w:r>
            <w:proofErr w:type="spellEnd"/>
          </w:p>
        </w:tc>
        <w:tc>
          <w:tcPr>
            <w:tcW w:w="1697" w:type="dxa"/>
            <w:tcBorders>
              <w:top w:val="single" w:sz="4" w:space="0" w:color="auto"/>
            </w:tcBorders>
          </w:tcPr>
          <w:p w14:paraId="69C8EB2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density</w:t>
            </w:r>
          </w:p>
        </w:tc>
        <w:tc>
          <w:tcPr>
            <w:tcW w:w="1980" w:type="dxa"/>
            <w:gridSpan w:val="2"/>
            <w:tcBorders>
              <w:top w:val="single" w:sz="4" w:space="0" w:color="auto"/>
            </w:tcBorders>
          </w:tcPr>
          <w:p w14:paraId="5BF2A524" w14:textId="6A658CDE" w:rsidR="00E10E1A" w:rsidRPr="004D493C" w:rsidRDefault="00E10E1A" w:rsidP="00B0737C">
            <w:pPr>
              <w:autoSpaceDE w:val="0"/>
              <w:autoSpaceDN w:val="0"/>
              <w:adjustRightInd w:val="0"/>
              <w:spacing w:before="60" w:afterLines="60" w:after="144"/>
              <w:rPr>
                <w:rStyle w:val="HTMLCite"/>
                <w:rFonts w:ascii="Arial" w:hAnsi="Arial" w:cs="Arial"/>
              </w:rPr>
            </w:pPr>
            <w:r w:rsidRPr="005E5DF4">
              <w:rPr>
                <w:rStyle w:val="HTMLCite"/>
                <w:rFonts w:ascii="Arial" w:hAnsi="Arial" w:cs="Arial"/>
              </w:rPr>
              <w:t xml:space="preserve">Juvenile </w:t>
            </w:r>
            <w:r w:rsidR="00B0737C" w:rsidRPr="00B007CD">
              <w:rPr>
                <w:rStyle w:val="HTMLCite"/>
                <w:rFonts w:ascii="Arial" w:hAnsi="Arial" w:cs="Arial"/>
              </w:rPr>
              <w:t>St</w:t>
            </w:r>
            <w:r w:rsidR="00B0737C">
              <w:rPr>
                <w:rStyle w:val="HTMLCite"/>
                <w:rFonts w:ascii="Arial" w:hAnsi="Arial" w:cs="Arial"/>
              </w:rPr>
              <w:t>.</w:t>
            </w:r>
            <w:r w:rsidR="00B0737C" w:rsidRPr="008121F4">
              <w:rPr>
                <w:rStyle w:val="HTMLCite"/>
                <w:rFonts w:ascii="Arial" w:hAnsi="Arial" w:cs="Arial"/>
                <w:color w:val="FF0000"/>
              </w:rPr>
              <w:t xml:space="preserve"> </w:t>
            </w:r>
            <w:r w:rsidRPr="00EC229A">
              <w:rPr>
                <w:rStyle w:val="HTMLCite"/>
                <w:rFonts w:ascii="Arial" w:hAnsi="Arial" w:cs="Arial"/>
                <w:color w:val="000000" w:themeColor="text1"/>
              </w:rPr>
              <w:t xml:space="preserve">cf. </w:t>
            </w:r>
            <w:proofErr w:type="spellStart"/>
            <w:r w:rsidRPr="00B007CD">
              <w:rPr>
                <w:rStyle w:val="HTMLCite"/>
                <w:rFonts w:ascii="Arial" w:hAnsi="Arial" w:cs="Arial"/>
              </w:rPr>
              <w:t>horrens</w:t>
            </w:r>
            <w:proofErr w:type="spellEnd"/>
          </w:p>
        </w:tc>
        <w:tc>
          <w:tcPr>
            <w:tcW w:w="1750" w:type="dxa"/>
            <w:gridSpan w:val="2"/>
            <w:tcBorders>
              <w:top w:val="single" w:sz="4" w:space="0" w:color="auto"/>
            </w:tcBorders>
          </w:tcPr>
          <w:p w14:paraId="06B62BB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 cucumber density</w:t>
            </w:r>
          </w:p>
        </w:tc>
        <w:tc>
          <w:tcPr>
            <w:tcW w:w="2300" w:type="dxa"/>
            <w:gridSpan w:val="2"/>
            <w:tcBorders>
              <w:top w:val="single" w:sz="4" w:space="0" w:color="auto"/>
            </w:tcBorders>
          </w:tcPr>
          <w:p w14:paraId="15B8234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Abundance was associated with the seagrass density and with the sediment organic matter from plant detritus</w:t>
            </w:r>
          </w:p>
        </w:tc>
        <w:tc>
          <w:tcPr>
            <w:tcW w:w="1475" w:type="dxa"/>
            <w:tcBorders>
              <w:top w:val="single" w:sz="4" w:space="0" w:color="auto"/>
            </w:tcBorders>
          </w:tcPr>
          <w:p w14:paraId="542E8182"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{"citationItems":[{"id":"ITEM-1","itemData":{"DOI":"10.1007/s10452-016-9591-2","ISSN":"13862588","abstract":"? 2016 Springer Science+Business Media DordrechtThere is considerable global interest in rebuilding depleted populations of sea cucumbers (Echinodermata, Holothuroidea) to address conservation and economic goals. For the vast majority of holothurian species, the habitat and food requirements of the juvenile stage are poorly understood. We investigated the distribution and microhabitat associations of juveniles of a commercially important sea cucumber, Stichopus cf. horrens, in the shallow, shoreward side of a coral reef (or backreef) in northern Philippines (16?21?38.7?N, 119?59?47.9?E). Relationships between juvenile density and the physical, chemical and biological characteristics of their habitat were examined. Potential food sources of the juveniles were also investigated using elemental and stable isotope analysis. Results showed that juveniles are more abundant in seagrass areas and the transition zone between seagrass and the rubble-dominated reef flat. A non-metric multidimensional scaling (MDS) plot indicated that juvenile density was most positively associated with coarser sand and rubble (&gt;0.5 mm) and seagrass (Thalassia hemprichii) abundance (2D stress = 0.11). Juvenile density was also positively associated with sediment organic matter from plant detritus to a lesser extent. Elemental and isotope analysis of one site indicated that epiphytes were the primary food source of juveniles, while sediment detritus from microalgae and seagrass was a secondary food source. This study corroborates anecdotal evidence regarding the importance of seagrass to S. cf. horrens as potential refugia and source of high-quality food for its juveniles. These findings underscore the need to protect the nursery habitats of wild juveniles and provide critical information for the selection of suitable natural habitats for releasing cultured juveniles of this important species.","author":[{"dropping-particle":"","family":"Palomar-Abesamis","given":"N.","non-dropping-particle":"","parse-names":false,"suffix":""},{"dropping-particle":"","family":"Abesamis","given":"R. A.","non-dropping-particle":"","parse-names":false,"suffix":""},{"dropping-particle":"","family":"Juinio-Meñez","given":"M. A.","non-dropping-particle":"","parse-names":false,"suffix":""}],"container-title":"Aquatic Ecology","id":"ITEM-1","issue":"1","issued":{"date-parts":[["2017"]]},"page":"17-31","title":"Distribution and microhabitat associations of the juveniles of a high-value sea cucumber, Stichopus cf. horrens, in northern Philippines","type":"article-journal","volume":"51"},"uris":["http://www.mendeley.com/documents/?uuid=722ac616-8439-4681-8019-14446011b09e"]}],"mendeley":{"formattedCitation":"(Palomar-Abesamis et al. 2017)","plainTextFormattedCitation":"(Palomar-Abesamis et al. 2017)","previouslyFormattedCitation":"(Palomar-Abesamis et al. 2017)"},"properties":{"noteIndex":0},"schema":"https://github.com/citation-style-language/schema/raw/master/csl-citation.json"}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Palomar-Abesamis et al. 2017</w:t>
            </w:r>
            <w:r w:rsidRPr="000D12A6">
              <w:rPr>
                <w:rStyle w:val="HTMLCite"/>
                <w:rFonts w:ascii="Arial" w:hAnsi="Arial" w:cs="Arial"/>
                <w:i w:val="0"/>
                <w:iCs w:val="0"/>
              </w:rPr>
              <w:fldChar w:fldCharType="end"/>
            </w:r>
          </w:p>
        </w:tc>
      </w:tr>
      <w:tr w:rsidR="00E10E1A" w:rsidRPr="00B007CD" w14:paraId="29981FD0" w14:textId="77777777" w:rsidTr="00FE338E">
        <w:trPr>
          <w:jc w:val="center"/>
        </w:trPr>
        <w:tc>
          <w:tcPr>
            <w:tcW w:w="1530" w:type="dxa"/>
            <w:tcBorders>
              <w:top w:val="single" w:sz="4" w:space="0" w:color="auto"/>
            </w:tcBorders>
          </w:tcPr>
          <w:p w14:paraId="7009DDE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Style w:val="HTMLCite"/>
                <w:rFonts w:ascii="Arial" w:hAnsi="Arial" w:cs="Arial"/>
                <w:i w:val="0"/>
              </w:rPr>
              <w:t>Trang</w:t>
            </w:r>
            <w:proofErr w:type="spellEnd"/>
            <w:r w:rsidRPr="00FE338E">
              <w:rPr>
                <w:rStyle w:val="HTMLCite"/>
                <w:rFonts w:ascii="Arial" w:hAnsi="Arial" w:cs="Arial"/>
                <w:i w:val="0"/>
              </w:rPr>
              <w:t xml:space="preserve"> Province, Andaman Sea</w:t>
            </w:r>
          </w:p>
        </w:tc>
        <w:tc>
          <w:tcPr>
            <w:tcW w:w="1633" w:type="dxa"/>
            <w:gridSpan w:val="2"/>
            <w:tcBorders>
              <w:top w:val="single" w:sz="4" w:space="0" w:color="auto"/>
            </w:tcBorders>
          </w:tcPr>
          <w:p w14:paraId="459242C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tcBorders>
          </w:tcPr>
          <w:p w14:paraId="17199DB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4CC38CBB" w14:textId="77777777" w:rsidR="00E10E1A" w:rsidRPr="00B007CD" w:rsidRDefault="00E10E1A" w:rsidP="00FE338E">
            <w:pPr>
              <w:autoSpaceDE w:val="0"/>
              <w:autoSpaceDN w:val="0"/>
              <w:adjustRightInd w:val="0"/>
              <w:spacing w:before="60"/>
              <w:rPr>
                <w:rStyle w:val="HTMLCite"/>
                <w:rFonts w:ascii="Arial" w:hAnsi="Arial" w:cs="Arial"/>
                <w:iCs w:val="0"/>
              </w:rPr>
            </w:pPr>
            <w:r w:rsidRPr="00B007CD">
              <w:rPr>
                <w:rStyle w:val="HTMLCite"/>
                <w:rFonts w:ascii="Arial" w:hAnsi="Arial" w:cs="Arial"/>
              </w:rPr>
              <w:t xml:space="preserve">E. </w:t>
            </w:r>
            <w:proofErr w:type="spellStart"/>
            <w:r w:rsidRPr="00B007CD">
              <w:rPr>
                <w:rStyle w:val="HTMLCite"/>
                <w:rFonts w:ascii="Arial" w:hAnsi="Arial" w:cs="Arial"/>
              </w:rPr>
              <w:t>acoroides</w:t>
            </w:r>
            <w:proofErr w:type="spellEnd"/>
            <w:r w:rsidRPr="00B007CD">
              <w:rPr>
                <w:rStyle w:val="HTMLCite"/>
                <w:rFonts w:ascii="Arial" w:hAnsi="Arial" w:cs="Arial"/>
              </w:rPr>
              <w:t>;</w:t>
            </w:r>
          </w:p>
          <w:p w14:paraId="04FABE53" w14:textId="77777777" w:rsidR="00E10E1A" w:rsidRPr="00B007CD" w:rsidRDefault="00E10E1A" w:rsidP="00FE338E">
            <w:pPr>
              <w:autoSpaceDE w:val="0"/>
              <w:autoSpaceDN w:val="0"/>
              <w:adjustRightInd w:val="0"/>
              <w:rPr>
                <w:rStyle w:val="HTMLCite"/>
                <w:rFonts w:ascii="Arial" w:hAnsi="Arial" w:cs="Arial"/>
                <w:iCs w:val="0"/>
              </w:rPr>
            </w:pPr>
            <w:r w:rsidRPr="00B007CD">
              <w:rPr>
                <w:rStyle w:val="HTMLCite"/>
                <w:rFonts w:ascii="Arial" w:hAnsi="Arial" w:cs="Arial"/>
              </w:rPr>
              <w:t xml:space="preserve">T. </w:t>
            </w:r>
            <w:proofErr w:type="spellStart"/>
            <w:r w:rsidRPr="00B007CD">
              <w:rPr>
                <w:rStyle w:val="HTMLCite"/>
                <w:rFonts w:ascii="Arial" w:hAnsi="Arial" w:cs="Arial"/>
              </w:rPr>
              <w:t>hemprichii</w:t>
            </w:r>
            <w:proofErr w:type="spellEnd"/>
            <w:r w:rsidRPr="00B007CD">
              <w:rPr>
                <w:rStyle w:val="HTMLCite"/>
                <w:rFonts w:ascii="Arial" w:hAnsi="Arial" w:cs="Arial"/>
              </w:rPr>
              <w:t>;</w:t>
            </w:r>
          </w:p>
          <w:p w14:paraId="22642835" w14:textId="3E7F81F2"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H</w:t>
            </w:r>
            <w:r w:rsidR="00B0737C">
              <w:rPr>
                <w:rStyle w:val="HTMLCite"/>
                <w:rFonts w:ascii="Arial" w:hAnsi="Arial" w:cs="Arial"/>
              </w:rPr>
              <w:t>a</w:t>
            </w:r>
            <w:r w:rsidRPr="00B007CD">
              <w:rPr>
                <w:rStyle w:val="HTMLCite"/>
                <w:rFonts w:ascii="Arial" w:hAnsi="Arial" w:cs="Arial"/>
              </w:rPr>
              <w:t xml:space="preserve">. </w:t>
            </w:r>
            <w:proofErr w:type="spellStart"/>
            <w:r w:rsidRPr="00B007CD">
              <w:rPr>
                <w:rStyle w:val="HTMLCite"/>
                <w:rFonts w:ascii="Arial" w:hAnsi="Arial" w:cs="Arial"/>
              </w:rPr>
              <w:t>ovalis</w:t>
            </w:r>
            <w:proofErr w:type="spellEnd"/>
          </w:p>
        </w:tc>
        <w:tc>
          <w:tcPr>
            <w:tcW w:w="1697" w:type="dxa"/>
            <w:tcBorders>
              <w:top w:val="single" w:sz="4" w:space="0" w:color="auto"/>
            </w:tcBorders>
          </w:tcPr>
          <w:p w14:paraId="7767399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Stable Isotope values of food sources</w:t>
            </w:r>
          </w:p>
        </w:tc>
        <w:tc>
          <w:tcPr>
            <w:tcW w:w="1980" w:type="dxa"/>
            <w:gridSpan w:val="2"/>
            <w:tcBorders>
              <w:top w:val="single" w:sz="4" w:space="0" w:color="auto"/>
            </w:tcBorders>
          </w:tcPr>
          <w:p w14:paraId="4E1A3D5C" w14:textId="0EF4AF2A" w:rsidR="00E10E1A" w:rsidRPr="00B007CD" w:rsidRDefault="00E10E1A" w:rsidP="00FE338E">
            <w:pPr>
              <w:autoSpaceDE w:val="0"/>
              <w:autoSpaceDN w:val="0"/>
              <w:adjustRightInd w:val="0"/>
              <w:spacing w:before="60"/>
              <w:rPr>
                <w:rStyle w:val="HTMLCite"/>
                <w:rFonts w:ascii="Arial" w:hAnsi="Arial" w:cs="Arial"/>
                <w:iCs w:val="0"/>
              </w:rPr>
            </w:pPr>
            <w:r w:rsidRPr="00B007CD">
              <w:rPr>
                <w:rStyle w:val="HTMLCite"/>
                <w:rFonts w:ascii="Arial" w:hAnsi="Arial" w:cs="Arial"/>
              </w:rPr>
              <w:t>H</w:t>
            </w:r>
            <w:r w:rsidR="00C86DE3">
              <w:rPr>
                <w:rStyle w:val="HTMLCite"/>
                <w:rFonts w:ascii="Arial" w:hAnsi="Arial" w:cs="Arial"/>
              </w:rPr>
              <w:t>o</w:t>
            </w:r>
            <w:r w:rsidRPr="00B007CD">
              <w:rPr>
                <w:rStyle w:val="HTMLCite"/>
                <w:rFonts w:ascii="Arial" w:hAnsi="Arial" w:cs="Arial"/>
              </w:rPr>
              <w:t xml:space="preserve">. </w:t>
            </w:r>
            <w:proofErr w:type="spellStart"/>
            <w:r>
              <w:rPr>
                <w:rStyle w:val="HTMLCite"/>
                <w:rFonts w:ascii="Arial" w:hAnsi="Arial" w:cs="Arial"/>
              </w:rPr>
              <w:t>s</w:t>
            </w:r>
            <w:r w:rsidRPr="00B007CD">
              <w:rPr>
                <w:rStyle w:val="HTMLCite"/>
                <w:rFonts w:ascii="Arial" w:hAnsi="Arial" w:cs="Arial"/>
              </w:rPr>
              <w:t>cabra</w:t>
            </w:r>
            <w:proofErr w:type="spellEnd"/>
            <w:r w:rsidRPr="00B007CD">
              <w:rPr>
                <w:rStyle w:val="HTMLCite"/>
                <w:rFonts w:ascii="Arial" w:hAnsi="Arial" w:cs="Arial"/>
              </w:rPr>
              <w:t>;</w:t>
            </w:r>
          </w:p>
          <w:p w14:paraId="5FB0E00A" w14:textId="1BB95774" w:rsidR="00E10E1A" w:rsidRPr="004D493C" w:rsidRDefault="00E10E1A" w:rsidP="00FE338E">
            <w:pPr>
              <w:autoSpaceDE w:val="0"/>
              <w:autoSpaceDN w:val="0"/>
              <w:adjustRightInd w:val="0"/>
              <w:spacing w:before="60" w:afterLines="60" w:after="144"/>
              <w:rPr>
                <w:rStyle w:val="HTMLCite"/>
                <w:rFonts w:ascii="Arial" w:hAnsi="Arial" w:cs="Arial"/>
              </w:rPr>
            </w:pPr>
            <w:r w:rsidRPr="00B007CD">
              <w:rPr>
                <w:rStyle w:val="HTMLCite"/>
                <w:rFonts w:ascii="Arial" w:hAnsi="Arial" w:cs="Arial"/>
              </w:rPr>
              <w:t>H</w:t>
            </w:r>
            <w:r w:rsidR="00C86DE3">
              <w:rPr>
                <w:rStyle w:val="HTMLCite"/>
                <w:rFonts w:ascii="Arial" w:hAnsi="Arial" w:cs="Arial"/>
              </w:rPr>
              <w:t>o</w:t>
            </w:r>
            <w:r w:rsidRPr="00B007CD">
              <w:rPr>
                <w:rStyle w:val="HTMLCite"/>
                <w:rFonts w:ascii="Arial" w:hAnsi="Arial" w:cs="Arial"/>
              </w:rPr>
              <w:t xml:space="preserve">. </w:t>
            </w:r>
            <w:proofErr w:type="spellStart"/>
            <w:r w:rsidRPr="00B007CD">
              <w:rPr>
                <w:rStyle w:val="HTMLCite"/>
                <w:rFonts w:ascii="Arial" w:hAnsi="Arial" w:cs="Arial"/>
              </w:rPr>
              <w:t>atra</w:t>
            </w:r>
            <w:proofErr w:type="spellEnd"/>
            <w:r w:rsidRPr="00B007CD">
              <w:rPr>
                <w:rStyle w:val="HTMLCite"/>
                <w:rFonts w:ascii="Arial" w:hAnsi="Arial" w:cs="Arial"/>
              </w:rPr>
              <w:t xml:space="preserve">-H. </w:t>
            </w:r>
            <w:proofErr w:type="spellStart"/>
            <w:r w:rsidRPr="00B007CD">
              <w:rPr>
                <w:rStyle w:val="HTMLCite"/>
                <w:rFonts w:ascii="Arial" w:hAnsi="Arial" w:cs="Arial"/>
              </w:rPr>
              <w:t>leucospilota</w:t>
            </w:r>
            <w:proofErr w:type="spellEnd"/>
            <w:r w:rsidRPr="00B007CD">
              <w:rPr>
                <w:rStyle w:val="HTMLCite"/>
                <w:rFonts w:ascii="Arial" w:hAnsi="Arial" w:cs="Arial"/>
              </w:rPr>
              <w:t xml:space="preserve"> </w:t>
            </w:r>
            <w:r w:rsidRPr="00433335">
              <w:rPr>
                <w:rStyle w:val="HTMLCite"/>
                <w:rFonts w:ascii="Arial" w:hAnsi="Arial" w:cs="Arial"/>
              </w:rPr>
              <w:t>complex</w:t>
            </w:r>
          </w:p>
        </w:tc>
        <w:tc>
          <w:tcPr>
            <w:tcW w:w="1750" w:type="dxa"/>
            <w:gridSpan w:val="2"/>
            <w:tcBorders>
              <w:top w:val="single" w:sz="4" w:space="0" w:color="auto"/>
            </w:tcBorders>
          </w:tcPr>
          <w:p w14:paraId="1F8FD5DF"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Fractional contribution to sea cucumber diets</w:t>
            </w:r>
          </w:p>
        </w:tc>
        <w:tc>
          <w:tcPr>
            <w:tcW w:w="2300" w:type="dxa"/>
            <w:gridSpan w:val="2"/>
            <w:tcBorders>
              <w:top w:val="single" w:sz="4" w:space="0" w:color="auto"/>
            </w:tcBorders>
          </w:tcPr>
          <w:p w14:paraId="6C0C979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Up to 61-70% of the sea cucumber diets were derived from the seagrasses</w:t>
            </w:r>
          </w:p>
        </w:tc>
        <w:tc>
          <w:tcPr>
            <w:tcW w:w="1475" w:type="dxa"/>
            <w:tcBorders>
              <w:top w:val="single" w:sz="4" w:space="0" w:color="auto"/>
            </w:tcBorders>
          </w:tcPr>
          <w:p w14:paraId="3A214671" w14:textId="7896D219"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t xml:space="preserve">Floren et al. </w:t>
            </w:r>
            <w:r w:rsidR="00512E0C">
              <w:rPr>
                <w:rStyle w:val="HTMLCite"/>
                <w:rFonts w:ascii="Arial" w:hAnsi="Arial" w:cs="Arial"/>
                <w:i w:val="0"/>
                <w:iCs w:val="0"/>
              </w:rPr>
              <w:t>2021</w:t>
            </w:r>
          </w:p>
        </w:tc>
      </w:tr>
      <w:tr w:rsidR="00E10E1A" w:rsidRPr="00B007CD" w14:paraId="13149897" w14:textId="77777777" w:rsidTr="00FE338E">
        <w:trPr>
          <w:jc w:val="center"/>
        </w:trPr>
        <w:tc>
          <w:tcPr>
            <w:tcW w:w="1530" w:type="dxa"/>
            <w:tcBorders>
              <w:top w:val="single" w:sz="4" w:space="0" w:color="auto"/>
            </w:tcBorders>
          </w:tcPr>
          <w:p w14:paraId="4C094255"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Northwest Sri Lanka</w:t>
            </w:r>
          </w:p>
        </w:tc>
        <w:tc>
          <w:tcPr>
            <w:tcW w:w="1633" w:type="dxa"/>
            <w:gridSpan w:val="2"/>
            <w:tcBorders>
              <w:top w:val="single" w:sz="4" w:space="0" w:color="auto"/>
            </w:tcBorders>
          </w:tcPr>
          <w:p w14:paraId="1A42939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Indo-Pacific</w:t>
            </w:r>
          </w:p>
        </w:tc>
        <w:tc>
          <w:tcPr>
            <w:tcW w:w="900" w:type="dxa"/>
            <w:gridSpan w:val="2"/>
            <w:tcBorders>
              <w:top w:val="single" w:sz="4" w:space="0" w:color="auto"/>
            </w:tcBorders>
          </w:tcPr>
          <w:p w14:paraId="0723EF9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08ABBD31" w14:textId="77777777" w:rsidR="00E10E1A" w:rsidRPr="00FE338E" w:rsidRDefault="00E10E1A" w:rsidP="00FE338E">
            <w:pPr>
              <w:autoSpaceDE w:val="0"/>
              <w:autoSpaceDN w:val="0"/>
              <w:adjustRightInd w:val="0"/>
              <w:spacing w:before="60" w:afterLines="60" w:after="144"/>
              <w:rPr>
                <w:rStyle w:val="HTMLCite"/>
                <w:rFonts w:ascii="Arial" w:hAnsi="Arial" w:cs="Arial"/>
                <w:i w:val="0"/>
              </w:rPr>
            </w:pPr>
            <w:r w:rsidRPr="00FE338E">
              <w:rPr>
                <w:rStyle w:val="HTMLCite"/>
                <w:rFonts w:ascii="Arial" w:hAnsi="Arial" w:cs="Arial"/>
                <w:i w:val="0"/>
              </w:rPr>
              <w:t>Not specified</w:t>
            </w:r>
          </w:p>
        </w:tc>
        <w:tc>
          <w:tcPr>
            <w:tcW w:w="1697" w:type="dxa"/>
            <w:tcBorders>
              <w:top w:val="single" w:sz="4" w:space="0" w:color="auto"/>
            </w:tcBorders>
          </w:tcPr>
          <w:p w14:paraId="3F85B6E6"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coverage</w:t>
            </w:r>
          </w:p>
        </w:tc>
        <w:tc>
          <w:tcPr>
            <w:tcW w:w="1980" w:type="dxa"/>
            <w:gridSpan w:val="2"/>
            <w:tcBorders>
              <w:top w:val="single" w:sz="4" w:space="0" w:color="auto"/>
            </w:tcBorders>
          </w:tcPr>
          <w:p w14:paraId="07C674F1" w14:textId="27025C1B" w:rsidR="00E10E1A" w:rsidRPr="00B007CD" w:rsidRDefault="00E10E1A" w:rsidP="00FE338E">
            <w:pPr>
              <w:autoSpaceDE w:val="0"/>
              <w:autoSpaceDN w:val="0"/>
              <w:adjustRightInd w:val="0"/>
              <w:spacing w:before="6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atra</w:t>
            </w:r>
            <w:proofErr w:type="spellEnd"/>
            <w:r w:rsidRPr="004D493C">
              <w:rPr>
                <w:rStyle w:val="HTMLCite"/>
                <w:rFonts w:ascii="Arial" w:hAnsi="Arial" w:cs="Arial"/>
              </w:rPr>
              <w:t>;</w:t>
            </w:r>
          </w:p>
          <w:p w14:paraId="6380FDCB" w14:textId="3E3FFE38"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edulis</w:t>
            </w:r>
            <w:proofErr w:type="spellEnd"/>
          </w:p>
        </w:tc>
        <w:tc>
          <w:tcPr>
            <w:tcW w:w="1750" w:type="dxa"/>
            <w:gridSpan w:val="2"/>
            <w:tcBorders>
              <w:top w:val="single" w:sz="4" w:space="0" w:color="auto"/>
            </w:tcBorders>
          </w:tcPr>
          <w:p w14:paraId="66953015"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 cucumber abundance</w:t>
            </w:r>
          </w:p>
        </w:tc>
        <w:tc>
          <w:tcPr>
            <w:tcW w:w="2300" w:type="dxa"/>
            <w:gridSpan w:val="2"/>
            <w:tcBorders>
              <w:top w:val="single" w:sz="4" w:space="0" w:color="auto"/>
            </w:tcBorders>
          </w:tcPr>
          <w:p w14:paraId="04627F95"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as preferred habitat by both sea cucumber species</w:t>
            </w:r>
          </w:p>
        </w:tc>
        <w:tc>
          <w:tcPr>
            <w:tcW w:w="1475" w:type="dxa"/>
            <w:tcBorders>
              <w:top w:val="single" w:sz="4" w:space="0" w:color="auto"/>
            </w:tcBorders>
          </w:tcPr>
          <w:p w14:paraId="51C52476" w14:textId="315650B3"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{"citationItems":[{"id":"ITEM-1","itemData":{"DOI":"10.1017/s0025315411000051","ISSN":"0025-3154","abstract":" Despite their economic importance, the ecology of many sea cucumber species is poorly understood and factors influencing their habitat preferences remain largely unexplained. The distribution and habitat preference of two sea cucumber species; Holothuria atra and Holothuria edulis were studied off the north-west coast of Sri Lanka by underwater visual census in October 2008. The relationships between the density of each species and the habitat variables, such as mean grain size, organic content (% of dry weight), gravel (%), silt–mud (%), and depth, were examined using a generalized additive model. All these variables except silt–mud have significant influence ( P  &lt; 0.05) on the habitat association of H. atra . The shallow water (&lt;10 m) seagrass habitat with sediments characterized by 2–3.5% organic content, 15–25% of gravel and coarse sand (0.7–1.2 mm) were the most preferred conditions by H. atra . High densities of H. edulis were found in the shallow (&lt;10 m) depths of rocky areas with algae and seagrass. Favoured bottom sediment conditions of H. edulis were mainly similar to the conditions preferred by H. atra , except organic content which did not significantly influence the habitat preference of this species. The preference towards the specific habitat characteristics seems to be associated with their feeding and protection. An understanding of habitat preference would be useful to improve the management of these sea cucumber populations and enable more precise stock assessment. ","author":[{"dropping-particle":"","family":"Dissanayake","given":"D.C.T.","non-dropping-particle":"","parse-names":false,"suffix":""},{"dropping-particle":"","family":"Stefansson","given":"G.","non-dropping-particle":"","parse-names":false,"suffix":""}],"container-title":"Journal of the Marine Biological Association of the United Kingdom","id":"ITEM-1","issue":"3","issued":{"date-parts":[["2012"]]},"page":"581-590","title":" Habitat preference of sea cucumbers: Holothuria atra and Holothuria edulis in the coastal waters of Sri Lanka ","type":"article-journal","volume":"92"},"uris":["http://www.mendeley.com/documents/?uuid=84fc419f-a199-4bcc-a54b-a8b5ac07a707"]}],"mendeley":{"formattedCitation":"(Dissanayake and Stefansson 2012)","plainTextFormattedCitation":"(Dissanayake and Stefansson 2012)","previouslyFormattedCitation":"(Dissanayake and Stefansson 2012)"},"properties":{"noteIndex":0},"schema":"https://github.com/citation-style-language/schema/raw/master/csl-citation.json"}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Dissana-yake and Stefansson 2012</w:t>
            </w:r>
            <w:r w:rsidRPr="000D12A6">
              <w:rPr>
                <w:rStyle w:val="HTMLCite"/>
                <w:rFonts w:ascii="Arial" w:hAnsi="Arial" w:cs="Arial"/>
                <w:i w:val="0"/>
                <w:iCs w:val="0"/>
              </w:rPr>
              <w:fldChar w:fldCharType="end"/>
            </w:r>
          </w:p>
        </w:tc>
      </w:tr>
      <w:tr w:rsidR="00E10E1A" w:rsidRPr="00B007CD" w14:paraId="2677CBC3" w14:textId="77777777" w:rsidTr="00FE338E">
        <w:trPr>
          <w:trHeight w:val="1045"/>
          <w:jc w:val="center"/>
        </w:trPr>
        <w:tc>
          <w:tcPr>
            <w:tcW w:w="1530" w:type="dxa"/>
            <w:tcBorders>
              <w:top w:val="single" w:sz="4" w:space="0" w:color="auto"/>
              <w:bottom w:val="single" w:sz="4" w:space="0" w:color="auto"/>
            </w:tcBorders>
          </w:tcPr>
          <w:p w14:paraId="182E848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Western Grand Bahamas</w:t>
            </w:r>
          </w:p>
        </w:tc>
        <w:tc>
          <w:tcPr>
            <w:tcW w:w="1633" w:type="dxa"/>
            <w:gridSpan w:val="2"/>
            <w:tcBorders>
              <w:top w:val="single" w:sz="4" w:space="0" w:color="auto"/>
              <w:bottom w:val="single" w:sz="4" w:space="0" w:color="auto"/>
            </w:tcBorders>
          </w:tcPr>
          <w:p w14:paraId="4B9F7800"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Atlantic</w:t>
            </w:r>
          </w:p>
        </w:tc>
        <w:tc>
          <w:tcPr>
            <w:tcW w:w="900" w:type="dxa"/>
            <w:gridSpan w:val="2"/>
            <w:tcBorders>
              <w:top w:val="single" w:sz="4" w:space="0" w:color="auto"/>
              <w:bottom w:val="single" w:sz="4" w:space="0" w:color="auto"/>
            </w:tcBorders>
          </w:tcPr>
          <w:p w14:paraId="3FCB77F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bottom w:val="single" w:sz="4" w:space="0" w:color="auto"/>
            </w:tcBorders>
          </w:tcPr>
          <w:p w14:paraId="7BC6CC2B" w14:textId="77777777"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 xml:space="preserve">T. </w:t>
            </w:r>
            <w:proofErr w:type="spellStart"/>
            <w:r w:rsidRPr="004D493C">
              <w:rPr>
                <w:rStyle w:val="HTMLCite"/>
                <w:rFonts w:ascii="Arial" w:hAnsi="Arial" w:cs="Arial"/>
              </w:rPr>
              <w:t>testudinum</w:t>
            </w:r>
            <w:proofErr w:type="spellEnd"/>
          </w:p>
        </w:tc>
        <w:tc>
          <w:tcPr>
            <w:tcW w:w="1697" w:type="dxa"/>
            <w:tcBorders>
              <w:top w:val="single" w:sz="4" w:space="0" w:color="auto"/>
              <w:bottom w:val="single" w:sz="4" w:space="0" w:color="auto"/>
            </w:tcBorders>
          </w:tcPr>
          <w:p w14:paraId="149394B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Distribution patterns; Habitat refuge</w:t>
            </w:r>
          </w:p>
        </w:tc>
        <w:tc>
          <w:tcPr>
            <w:tcW w:w="1980" w:type="dxa"/>
            <w:gridSpan w:val="2"/>
            <w:tcBorders>
              <w:top w:val="single" w:sz="4" w:space="0" w:color="auto"/>
              <w:bottom w:val="single" w:sz="4" w:space="0" w:color="auto"/>
            </w:tcBorders>
          </w:tcPr>
          <w:p w14:paraId="7CBD1D7F" w14:textId="0E05B8A6"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arenicola</w:t>
            </w:r>
            <w:proofErr w:type="spellEnd"/>
          </w:p>
        </w:tc>
        <w:tc>
          <w:tcPr>
            <w:tcW w:w="1750" w:type="dxa"/>
            <w:gridSpan w:val="2"/>
            <w:tcBorders>
              <w:top w:val="single" w:sz="4" w:space="0" w:color="auto"/>
              <w:bottom w:val="single" w:sz="4" w:space="0" w:color="auto"/>
            </w:tcBorders>
          </w:tcPr>
          <w:p w14:paraId="7E219C5A"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Sea cucumber density</w:t>
            </w:r>
          </w:p>
        </w:tc>
        <w:tc>
          <w:tcPr>
            <w:tcW w:w="2300" w:type="dxa"/>
            <w:gridSpan w:val="2"/>
            <w:tcBorders>
              <w:top w:val="single" w:sz="4" w:space="0" w:color="auto"/>
              <w:bottom w:val="single" w:sz="4" w:space="0" w:color="auto"/>
            </w:tcBorders>
          </w:tcPr>
          <w:p w14:paraId="6A78156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Highest densities of sea cucumbers are found in seagrass beds</w:t>
            </w:r>
          </w:p>
        </w:tc>
        <w:tc>
          <w:tcPr>
            <w:tcW w:w="1475" w:type="dxa"/>
            <w:tcBorders>
              <w:top w:val="single" w:sz="4" w:space="0" w:color="auto"/>
              <w:bottom w:val="single" w:sz="4" w:space="0" w:color="auto"/>
            </w:tcBorders>
          </w:tcPr>
          <w:p w14:paraId="1BDA72EE"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{"citationItems":[{"id":"ITEM-1","itemData":{"author":[{"dropping-particle":"","family":"Mosher","given":"Carol","non-dropping-particle":"","parse-names":false,"suffix":""}],"container-title":"Bulletin of Marine Science","id":"ITEM-1","issue":"1","issued":{"date-parts":[["1980"]]},"page":"1-12","title":"Distribution of Holothuria arenicola Semper in the Bahamas with observations on habitat, behavior, and feeding acitvity (Echinodermata: Holothuroidea)","type":"article-journal","volume":"30"},"uris":["http://www.mendeley.com/documents/?uuid=3c29c387-31d4-4ea8-b51a-36f35d334ff1"]}],"mendeley":{"formattedCitation":"(Mosher 1980)","plainTextFormattedCitation":"(Mosher 1980)","previouslyFormattedCitation":"(Mosher 1980)"},"properties":{"noteIndex":0},"schema":"https://github.com/citation-style-language/schema/raw/master/csl-citation.json"}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Mosher 1980</w:t>
            </w:r>
            <w:r w:rsidRPr="000D12A6">
              <w:rPr>
                <w:rStyle w:val="HTMLCite"/>
                <w:rFonts w:ascii="Arial" w:hAnsi="Arial" w:cs="Arial"/>
                <w:i w:val="0"/>
                <w:iCs w:val="0"/>
              </w:rPr>
              <w:fldChar w:fldCharType="end"/>
            </w:r>
          </w:p>
        </w:tc>
      </w:tr>
      <w:tr w:rsidR="00E10E1A" w:rsidRPr="00B007CD" w14:paraId="1B19D522" w14:textId="77777777" w:rsidTr="00FE338E">
        <w:trPr>
          <w:trHeight w:val="171"/>
          <w:jc w:val="center"/>
        </w:trPr>
        <w:tc>
          <w:tcPr>
            <w:tcW w:w="1530" w:type="dxa"/>
            <w:tcBorders>
              <w:top w:val="single" w:sz="4" w:space="0" w:color="auto"/>
            </w:tcBorders>
          </w:tcPr>
          <w:p w14:paraId="5CD0AD4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B</w:t>
            </w:r>
            <w:r w:rsidRPr="00FE338E">
              <w:rPr>
                <w:rStyle w:val="HTMLCite"/>
                <w:rFonts w:ascii="Arial" w:hAnsi="Arial" w:cs="Arial"/>
                <w:i w:val="0"/>
              </w:rPr>
              <w:t>elize</w:t>
            </w:r>
          </w:p>
          <w:p w14:paraId="4C93D0B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
          <w:p w14:paraId="5DBB9DA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
        </w:tc>
        <w:tc>
          <w:tcPr>
            <w:tcW w:w="1633" w:type="dxa"/>
            <w:gridSpan w:val="2"/>
            <w:tcBorders>
              <w:top w:val="single" w:sz="4" w:space="0" w:color="auto"/>
            </w:tcBorders>
          </w:tcPr>
          <w:p w14:paraId="019B0175"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Tropical Atlantic</w:t>
            </w:r>
          </w:p>
        </w:tc>
        <w:tc>
          <w:tcPr>
            <w:tcW w:w="900" w:type="dxa"/>
            <w:gridSpan w:val="2"/>
            <w:tcBorders>
              <w:top w:val="single" w:sz="4" w:space="0" w:color="auto"/>
            </w:tcBorders>
          </w:tcPr>
          <w:p w14:paraId="3293A26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F</w:t>
            </w:r>
            <w:r w:rsidRPr="00FE338E">
              <w:rPr>
                <w:rStyle w:val="HTMLCite"/>
                <w:rFonts w:ascii="Arial" w:hAnsi="Arial" w:cs="Arial"/>
                <w:i w:val="0"/>
              </w:rPr>
              <w:t>S</w:t>
            </w:r>
          </w:p>
        </w:tc>
        <w:tc>
          <w:tcPr>
            <w:tcW w:w="1710" w:type="dxa"/>
            <w:gridSpan w:val="2"/>
            <w:tcBorders>
              <w:top w:val="single" w:sz="4" w:space="0" w:color="auto"/>
            </w:tcBorders>
          </w:tcPr>
          <w:p w14:paraId="64CAD68F" w14:textId="77777777" w:rsidR="00E10E1A" w:rsidRPr="00792C23" w:rsidRDefault="00E10E1A" w:rsidP="00FE338E">
            <w:pPr>
              <w:autoSpaceDE w:val="0"/>
              <w:autoSpaceDN w:val="0"/>
              <w:adjustRightInd w:val="0"/>
              <w:spacing w:before="60"/>
              <w:rPr>
                <w:rStyle w:val="HTMLCite"/>
                <w:rFonts w:ascii="Arial" w:hAnsi="Arial" w:cs="Arial"/>
              </w:rPr>
            </w:pPr>
            <w:r w:rsidRPr="00FE338E">
              <w:rPr>
                <w:rStyle w:val="HTMLCite"/>
                <w:rFonts w:ascii="Arial" w:hAnsi="Arial" w:cs="Arial"/>
                <w:i w:val="0"/>
                <w:lang w:eastAsia="ja-JP"/>
              </w:rPr>
              <w:t>Not specified, but possibly</w:t>
            </w:r>
            <w:r w:rsidRPr="00792C23">
              <w:rPr>
                <w:rStyle w:val="HTMLCite"/>
                <w:rFonts w:ascii="Arial" w:hAnsi="Arial" w:cs="Arial"/>
                <w:lang w:eastAsia="ja-JP"/>
              </w:rPr>
              <w:t xml:space="preserve"> </w:t>
            </w:r>
            <w:r w:rsidRPr="00792C23">
              <w:rPr>
                <w:rStyle w:val="HTMLCite"/>
                <w:rFonts w:ascii="Arial" w:hAnsi="Arial" w:cs="Arial" w:hint="eastAsia"/>
                <w:lang w:eastAsia="ja-JP"/>
              </w:rPr>
              <w:t>T</w:t>
            </w:r>
            <w:r w:rsidRPr="00792C23">
              <w:rPr>
                <w:rStyle w:val="HTMLCite"/>
                <w:rFonts w:ascii="Arial" w:hAnsi="Arial" w:cs="Arial"/>
              </w:rPr>
              <w:t xml:space="preserve">. </w:t>
            </w:r>
            <w:proofErr w:type="spellStart"/>
            <w:r w:rsidRPr="00792C23">
              <w:rPr>
                <w:rStyle w:val="HTMLCite"/>
                <w:rFonts w:ascii="Arial" w:hAnsi="Arial" w:cs="Arial"/>
              </w:rPr>
              <w:t>testudinum</w:t>
            </w:r>
            <w:proofErr w:type="spellEnd"/>
          </w:p>
        </w:tc>
        <w:tc>
          <w:tcPr>
            <w:tcW w:w="1697" w:type="dxa"/>
            <w:tcBorders>
              <w:top w:val="single" w:sz="4" w:space="0" w:color="auto"/>
            </w:tcBorders>
          </w:tcPr>
          <w:p w14:paraId="549622A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Distribution patterns; Size distribution</w:t>
            </w:r>
          </w:p>
        </w:tc>
        <w:tc>
          <w:tcPr>
            <w:tcW w:w="1980" w:type="dxa"/>
            <w:gridSpan w:val="2"/>
            <w:tcBorders>
              <w:top w:val="single" w:sz="4" w:space="0" w:color="auto"/>
            </w:tcBorders>
          </w:tcPr>
          <w:p w14:paraId="1EBD063D" w14:textId="5B5C36E6"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hint="eastAsia"/>
              </w:rPr>
              <w:t>H</w:t>
            </w:r>
            <w:r w:rsidR="00C86DE3">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mexicana</w:t>
            </w:r>
            <w:proofErr w:type="spellEnd"/>
          </w:p>
        </w:tc>
        <w:tc>
          <w:tcPr>
            <w:tcW w:w="1750" w:type="dxa"/>
            <w:gridSpan w:val="2"/>
            <w:tcBorders>
              <w:top w:val="single" w:sz="4" w:space="0" w:color="auto"/>
            </w:tcBorders>
          </w:tcPr>
          <w:p w14:paraId="54A51F43"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hint="eastAsia"/>
                <w:i w:val="0"/>
              </w:rPr>
              <w:t>S</w:t>
            </w:r>
            <w:r w:rsidRPr="00FE338E">
              <w:rPr>
                <w:rStyle w:val="HTMLCite"/>
                <w:rFonts w:ascii="Arial" w:hAnsi="Arial" w:cs="Arial"/>
                <w:i w:val="0"/>
              </w:rPr>
              <w:t>ea cucumber presence/absence</w:t>
            </w:r>
          </w:p>
        </w:tc>
        <w:tc>
          <w:tcPr>
            <w:tcW w:w="2300" w:type="dxa"/>
            <w:gridSpan w:val="2"/>
            <w:tcBorders>
              <w:top w:val="single" w:sz="4" w:space="0" w:color="auto"/>
            </w:tcBorders>
          </w:tcPr>
          <w:p w14:paraId="5DAD23A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S</w:t>
            </w:r>
            <w:r w:rsidRPr="00FE338E">
              <w:rPr>
                <w:rStyle w:val="HTMLCite"/>
                <w:rFonts w:ascii="Arial" w:hAnsi="Arial" w:cs="Arial"/>
                <w:i w:val="0"/>
              </w:rPr>
              <w:t>eagrass habitat near mangroves as settlement and nursery area</w:t>
            </w:r>
          </w:p>
        </w:tc>
        <w:tc>
          <w:tcPr>
            <w:tcW w:w="1475" w:type="dxa"/>
            <w:tcBorders>
              <w:top w:val="single" w:sz="4" w:space="0" w:color="auto"/>
            </w:tcBorders>
          </w:tcPr>
          <w:p w14:paraId="563DC776"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color w:val="FF0000"/>
              </w:rPr>
            </w:pPr>
            <w:r w:rsidRPr="00792C23">
              <w:rPr>
                <w:rStyle w:val="HTMLCite"/>
                <w:rFonts w:ascii="Arial" w:hAnsi="Arial" w:cs="Arial"/>
                <w:i w:val="0"/>
                <w:iCs w:val="0"/>
              </w:rPr>
              <w:t>Rogers et al. 2018</w:t>
            </w:r>
          </w:p>
        </w:tc>
      </w:tr>
      <w:tr w:rsidR="00E10E1A" w:rsidRPr="00B007CD" w14:paraId="6DC738A5" w14:textId="77777777" w:rsidTr="00FE338E">
        <w:trPr>
          <w:jc w:val="center"/>
        </w:trPr>
        <w:tc>
          <w:tcPr>
            <w:tcW w:w="1530" w:type="dxa"/>
            <w:tcBorders>
              <w:top w:val="single" w:sz="4" w:space="0" w:color="auto"/>
            </w:tcBorders>
          </w:tcPr>
          <w:p w14:paraId="491235F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Algiers Bay</w:t>
            </w:r>
          </w:p>
        </w:tc>
        <w:tc>
          <w:tcPr>
            <w:tcW w:w="1633" w:type="dxa"/>
            <w:gridSpan w:val="2"/>
            <w:tcBorders>
              <w:top w:val="single" w:sz="4" w:space="0" w:color="auto"/>
            </w:tcBorders>
          </w:tcPr>
          <w:p w14:paraId="5AAD42E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tcBorders>
          </w:tcPr>
          <w:p w14:paraId="43ECB9F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6BA7F47A" w14:textId="0A32109F" w:rsidR="00E10E1A" w:rsidRPr="00B007CD" w:rsidRDefault="00E10E1A" w:rsidP="00FE338E">
            <w:pPr>
              <w:autoSpaceDE w:val="0"/>
              <w:autoSpaceDN w:val="0"/>
              <w:adjustRightInd w:val="0"/>
              <w:spacing w:before="60"/>
              <w:rPr>
                <w:rStyle w:val="HTMLCite"/>
                <w:rFonts w:ascii="Arial" w:hAnsi="Arial" w:cs="Arial"/>
                <w:i w:val="0"/>
                <w:iCs w:val="0"/>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r w:rsidRPr="004D493C">
              <w:rPr>
                <w:rStyle w:val="HTMLCite"/>
                <w:rFonts w:ascii="Arial" w:hAnsi="Arial" w:cs="Arial"/>
              </w:rPr>
              <w:t>;</w:t>
            </w:r>
          </w:p>
          <w:p w14:paraId="255AD6CC" w14:textId="1E5751D7"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C</w:t>
            </w:r>
            <w:r w:rsidR="00C86DE3">
              <w:rPr>
                <w:rStyle w:val="HTMLCite"/>
                <w:rFonts w:ascii="Arial" w:hAnsi="Arial" w:cs="Arial"/>
              </w:rPr>
              <w:t>y</w:t>
            </w:r>
            <w:r w:rsidRPr="004D493C">
              <w:rPr>
                <w:rStyle w:val="HTMLCite"/>
                <w:rFonts w:ascii="Arial" w:hAnsi="Arial" w:cs="Arial"/>
              </w:rPr>
              <w:t xml:space="preserve">. </w:t>
            </w:r>
            <w:proofErr w:type="spellStart"/>
            <w:r w:rsidRPr="004D493C">
              <w:rPr>
                <w:rStyle w:val="HTMLCite"/>
                <w:rFonts w:ascii="Arial" w:hAnsi="Arial" w:cs="Arial"/>
              </w:rPr>
              <w:t>nodosa</w:t>
            </w:r>
            <w:proofErr w:type="spellEnd"/>
          </w:p>
        </w:tc>
        <w:tc>
          <w:tcPr>
            <w:tcW w:w="1697" w:type="dxa"/>
            <w:tcBorders>
              <w:top w:val="single" w:sz="4" w:space="0" w:color="auto"/>
            </w:tcBorders>
          </w:tcPr>
          <w:p w14:paraId="28EF07EF"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 xml:space="preserve">Organic matter content in the sediment; As </w:t>
            </w:r>
            <w:r w:rsidRPr="00FE338E">
              <w:rPr>
                <w:rStyle w:val="HTMLCite"/>
                <w:rFonts w:ascii="Arial" w:hAnsi="Arial" w:cs="Arial"/>
                <w:i w:val="0"/>
              </w:rPr>
              <w:lastRenderedPageBreak/>
              <w:t>preferred habitat</w:t>
            </w:r>
          </w:p>
        </w:tc>
        <w:tc>
          <w:tcPr>
            <w:tcW w:w="1980" w:type="dxa"/>
            <w:gridSpan w:val="2"/>
            <w:tcBorders>
              <w:top w:val="single" w:sz="4" w:space="0" w:color="auto"/>
            </w:tcBorders>
          </w:tcPr>
          <w:p w14:paraId="75101BA9" w14:textId="290E5A4B" w:rsidR="00E10E1A" w:rsidRPr="00B007CD" w:rsidRDefault="00E10E1A" w:rsidP="00FE338E">
            <w:pPr>
              <w:autoSpaceDE w:val="0"/>
              <w:autoSpaceDN w:val="0"/>
              <w:adjustRightInd w:val="0"/>
              <w:spacing w:before="60"/>
              <w:rPr>
                <w:rStyle w:val="HTMLCite"/>
                <w:rFonts w:ascii="Arial" w:hAnsi="Arial" w:cs="Arial"/>
                <w:iCs w:val="0"/>
              </w:rPr>
            </w:pPr>
            <w:r w:rsidRPr="004D493C">
              <w:rPr>
                <w:rStyle w:val="HTMLCite"/>
                <w:rFonts w:ascii="Arial" w:hAnsi="Arial" w:cs="Arial"/>
              </w:rPr>
              <w:lastRenderedPageBreak/>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w:t>
            </w:r>
            <w:proofErr w:type="spellEnd"/>
            <w:r w:rsidRPr="004D493C">
              <w:rPr>
                <w:rStyle w:val="HTMLCite"/>
                <w:rFonts w:ascii="Arial" w:hAnsi="Arial" w:cs="Arial"/>
              </w:rPr>
              <w:t>;</w:t>
            </w:r>
          </w:p>
          <w:p w14:paraId="0602194F" w14:textId="4B8DBE44"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poli</w:t>
            </w:r>
            <w:proofErr w:type="spellEnd"/>
            <w:r w:rsidRPr="004D493C">
              <w:rPr>
                <w:rStyle w:val="HTMLCite"/>
                <w:rFonts w:ascii="Arial" w:hAnsi="Arial" w:cs="Arial"/>
              </w:rPr>
              <w:t>;</w:t>
            </w:r>
          </w:p>
          <w:p w14:paraId="1991A95E" w14:textId="3BBC3336"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stellati</w:t>
            </w:r>
            <w:proofErr w:type="spellEnd"/>
            <w:r w:rsidRPr="004D493C">
              <w:rPr>
                <w:rStyle w:val="HTMLCite"/>
                <w:rFonts w:ascii="Arial" w:hAnsi="Arial" w:cs="Arial"/>
              </w:rPr>
              <w:t>;</w:t>
            </w:r>
          </w:p>
          <w:p w14:paraId="041B416F" w14:textId="6430CFF5"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lastRenderedPageBreak/>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forskali</w:t>
            </w:r>
            <w:proofErr w:type="spellEnd"/>
            <w:r w:rsidRPr="004D493C">
              <w:rPr>
                <w:rStyle w:val="HTMLCite"/>
                <w:rFonts w:ascii="Arial" w:hAnsi="Arial" w:cs="Arial"/>
              </w:rPr>
              <w:t>;</w:t>
            </w:r>
          </w:p>
          <w:p w14:paraId="24AA0157" w14:textId="39416786"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sanctori</w:t>
            </w:r>
            <w:proofErr w:type="spellEnd"/>
          </w:p>
        </w:tc>
        <w:tc>
          <w:tcPr>
            <w:tcW w:w="1750" w:type="dxa"/>
            <w:gridSpan w:val="2"/>
            <w:tcBorders>
              <w:top w:val="single" w:sz="4" w:space="0" w:color="auto"/>
            </w:tcBorders>
          </w:tcPr>
          <w:p w14:paraId="29021B0F"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lastRenderedPageBreak/>
              <w:t>Percentage of organic matter inside the gut</w:t>
            </w:r>
          </w:p>
        </w:tc>
        <w:tc>
          <w:tcPr>
            <w:tcW w:w="2300" w:type="dxa"/>
            <w:gridSpan w:val="2"/>
            <w:tcBorders>
              <w:top w:val="single" w:sz="4" w:space="0" w:color="auto"/>
            </w:tcBorders>
          </w:tcPr>
          <w:p w14:paraId="50D4C79E" w14:textId="77777777" w:rsidR="00E10E1A" w:rsidRPr="00FE338E" w:rsidRDefault="00E10E1A" w:rsidP="00FE338E">
            <w:pPr>
              <w:autoSpaceDE w:val="0"/>
              <w:autoSpaceDN w:val="0"/>
              <w:adjustRightInd w:val="0"/>
              <w:spacing w:before="60" w:afterLines="60" w:after="144"/>
              <w:rPr>
                <w:rStyle w:val="HTMLCite"/>
                <w:rFonts w:ascii="Arial" w:hAnsi="Arial" w:cs="Arial"/>
                <w:iCs w:val="0"/>
              </w:rPr>
            </w:pPr>
            <w:r w:rsidRPr="00FE338E">
              <w:rPr>
                <w:rFonts w:ascii="Arial" w:hAnsi="Arial" w:cs="Arial"/>
              </w:rPr>
              <w:t xml:space="preserve">Variation of organic matter content inside the gut was related </w:t>
            </w:r>
            <w:r w:rsidRPr="00FE338E">
              <w:rPr>
                <w:rFonts w:ascii="Arial" w:hAnsi="Arial" w:cs="Arial"/>
              </w:rPr>
              <w:lastRenderedPageBreak/>
              <w:t>to the micro-distribution of sea cucumbers in the meadow</w:t>
            </w:r>
          </w:p>
        </w:tc>
        <w:tc>
          <w:tcPr>
            <w:tcW w:w="1475" w:type="dxa"/>
            <w:tcBorders>
              <w:top w:val="single" w:sz="4" w:space="0" w:color="auto"/>
            </w:tcBorders>
          </w:tcPr>
          <w:p w14:paraId="0DFAE8F2"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lastRenderedPageBreak/>
              <w:fldChar w:fldCharType="begin" w:fldLock="1"/>
            </w:r>
            <w:r w:rsidRPr="000D12A6">
              <w:rPr>
                <w:rStyle w:val="HTMLCite"/>
                <w:rFonts w:ascii="Arial" w:hAnsi="Arial" w:cs="Arial"/>
                <w:i w:val="0"/>
                <w:iCs w:val="0"/>
              </w:rPr>
              <w:instrText>ADDIN CSL_CITATION {"citationItems":[{"id":"ITEM-1","itemData":{"author":[{"dropping-particle":"","family":"Mezali","given":"K","non-dropping-particle":"","parse-names":false,"suffix":""},{"dropping-particle":"","family":"Soualili","given":"D L","non-dropping-particle":"","parse-names":false,"suffix":""}],"container-title":"La Beche-de-mer, Bulletin de la CPS No33","id":"ITEM-1","issued":{"date-parts":[["2013"]]},"page":"38-43","title":"Capacité de sélection des particules sédimentaires et de la matière organique chez les holothuries","type":"article-journal"},"uris":["http://www.mendeley.com/documents/?uuid=65420823-e3c4-4566-9ce7-733f1af7ff45"]}],"mendeley":{"formattedCitation":"(Mezali and Soualili 2013)","manualFormatting":"Mezali and Soualili 2013","plainTextFormattedCitation":"(Mezali and Soualili 2013)","previouslyFormattedCitation":"(Mezali and Soualili 2013)"},"properties":{"noteIndex":0},"schema":"https://github.com/citation-style-language/schema/raw/master/csl-citation.json"}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 xml:space="preserve">Mezali and Soualili </w:t>
            </w:r>
            <w:r w:rsidRPr="000D12A6">
              <w:rPr>
                <w:rStyle w:val="HTMLCite"/>
                <w:rFonts w:ascii="Arial" w:hAnsi="Arial" w:cs="Arial"/>
                <w:i w:val="0"/>
                <w:iCs w:val="0"/>
                <w:noProof/>
              </w:rPr>
              <w:lastRenderedPageBreak/>
              <w:t>2013</w:t>
            </w:r>
            <w:r w:rsidRPr="000D12A6">
              <w:rPr>
                <w:rStyle w:val="HTMLCite"/>
                <w:rFonts w:ascii="Arial" w:hAnsi="Arial" w:cs="Arial"/>
                <w:i w:val="0"/>
                <w:iCs w:val="0"/>
              </w:rPr>
              <w:fldChar w:fldCharType="end"/>
            </w:r>
            <w:r w:rsidRPr="000D12A6">
              <w:rPr>
                <w:rStyle w:val="HTMLCite"/>
                <w:rFonts w:ascii="Arial" w:hAnsi="Arial" w:cs="Arial"/>
                <w:i w:val="0"/>
                <w:iCs w:val="0"/>
              </w:rPr>
              <w:t>. In French</w:t>
            </w:r>
          </w:p>
        </w:tc>
      </w:tr>
      <w:tr w:rsidR="00E10E1A" w:rsidRPr="00B007CD" w14:paraId="1A2462EF" w14:textId="77777777" w:rsidTr="00FE338E">
        <w:trPr>
          <w:jc w:val="center"/>
        </w:trPr>
        <w:tc>
          <w:tcPr>
            <w:tcW w:w="1530" w:type="dxa"/>
            <w:tcBorders>
              <w:top w:val="single" w:sz="4" w:space="0" w:color="auto"/>
            </w:tcBorders>
          </w:tcPr>
          <w:p w14:paraId="73BCD267"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lastRenderedPageBreak/>
              <w:t>Northwest Algeria</w:t>
            </w:r>
          </w:p>
        </w:tc>
        <w:tc>
          <w:tcPr>
            <w:tcW w:w="1633" w:type="dxa"/>
            <w:gridSpan w:val="2"/>
            <w:tcBorders>
              <w:top w:val="single" w:sz="4" w:space="0" w:color="auto"/>
            </w:tcBorders>
          </w:tcPr>
          <w:p w14:paraId="2DE0A49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tcBorders>
          </w:tcPr>
          <w:p w14:paraId="1E161EE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51AD322E" w14:textId="016BAF28"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p>
        </w:tc>
        <w:tc>
          <w:tcPr>
            <w:tcW w:w="1697" w:type="dxa"/>
            <w:tcBorders>
              <w:top w:val="single" w:sz="4" w:space="0" w:color="auto"/>
            </w:tcBorders>
          </w:tcPr>
          <w:p w14:paraId="7C6ADE82"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Stable isotope profiles of the seagrass and sea cucumbers</w:t>
            </w:r>
          </w:p>
        </w:tc>
        <w:tc>
          <w:tcPr>
            <w:tcW w:w="1980" w:type="dxa"/>
            <w:gridSpan w:val="2"/>
            <w:tcBorders>
              <w:top w:val="single" w:sz="4" w:space="0" w:color="auto"/>
            </w:tcBorders>
          </w:tcPr>
          <w:p w14:paraId="2AE70C3A" w14:textId="447FE717" w:rsidR="00E10E1A" w:rsidRPr="00B007CD" w:rsidRDefault="00E10E1A" w:rsidP="00FE338E">
            <w:pPr>
              <w:autoSpaceDE w:val="0"/>
              <w:autoSpaceDN w:val="0"/>
              <w:adjustRightInd w:val="0"/>
              <w:spacing w:before="6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poli</w:t>
            </w:r>
            <w:proofErr w:type="spellEnd"/>
            <w:r w:rsidRPr="004D493C">
              <w:rPr>
                <w:rStyle w:val="HTMLCite"/>
                <w:rFonts w:ascii="Arial" w:hAnsi="Arial" w:cs="Arial"/>
              </w:rPr>
              <w:t>;</w:t>
            </w:r>
          </w:p>
          <w:p w14:paraId="7CCCCF3B" w14:textId="146957FA" w:rsidR="00E10E1A" w:rsidRPr="00B007CD"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w:t>
            </w:r>
            <w:proofErr w:type="spellEnd"/>
            <w:r w:rsidRPr="004D493C">
              <w:rPr>
                <w:rStyle w:val="HTMLCite"/>
                <w:rFonts w:ascii="Arial" w:hAnsi="Arial" w:cs="Arial"/>
              </w:rPr>
              <w:t>;</w:t>
            </w:r>
          </w:p>
          <w:p w14:paraId="5836F32F" w14:textId="3D73C326" w:rsidR="00E10E1A" w:rsidRDefault="00E10E1A" w:rsidP="00FE338E">
            <w:pPr>
              <w:autoSpaceDE w:val="0"/>
              <w:autoSpaceDN w:val="0"/>
              <w:adjustRightInd w:val="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sanctori</w:t>
            </w:r>
            <w:proofErr w:type="spellEnd"/>
            <w:r w:rsidRPr="004D493C">
              <w:rPr>
                <w:rStyle w:val="HTMLCite"/>
                <w:rFonts w:ascii="Arial" w:hAnsi="Arial" w:cs="Arial"/>
              </w:rPr>
              <w:t>;</w:t>
            </w:r>
            <w:r>
              <w:rPr>
                <w:rStyle w:val="HTMLCite"/>
                <w:rFonts w:ascii="Arial" w:hAnsi="Arial" w:cs="Arial"/>
              </w:rPr>
              <w:t xml:space="preserve"> </w:t>
            </w:r>
          </w:p>
          <w:p w14:paraId="4F1C2984" w14:textId="1692BE08"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Pr>
                <w:rStyle w:val="HTMLCite"/>
                <w:rFonts w:ascii="Arial" w:hAnsi="Arial" w:cs="Arial"/>
              </w:rPr>
              <w:t>.</w:t>
            </w:r>
            <w:r w:rsidRPr="004D493C">
              <w:rPr>
                <w:rStyle w:val="HTMLCite"/>
                <w:rFonts w:ascii="Arial" w:hAnsi="Arial" w:cs="Arial"/>
              </w:rPr>
              <w:t xml:space="preserve"> </w:t>
            </w:r>
            <w:proofErr w:type="spellStart"/>
            <w:r w:rsidRPr="004D493C">
              <w:rPr>
                <w:rStyle w:val="HTMLCite"/>
                <w:rFonts w:ascii="Arial" w:hAnsi="Arial" w:cs="Arial"/>
              </w:rPr>
              <w:t>forskali</w:t>
            </w:r>
            <w:proofErr w:type="spellEnd"/>
          </w:p>
        </w:tc>
        <w:tc>
          <w:tcPr>
            <w:tcW w:w="1750" w:type="dxa"/>
            <w:gridSpan w:val="2"/>
            <w:tcBorders>
              <w:top w:val="single" w:sz="4" w:space="0" w:color="auto"/>
            </w:tcBorders>
          </w:tcPr>
          <w:p w14:paraId="067185D2"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Contribution to the sea cucumber diet; Degree of niche overlap among sea cucumbers</w:t>
            </w:r>
          </w:p>
        </w:tc>
        <w:tc>
          <w:tcPr>
            <w:tcW w:w="2300" w:type="dxa"/>
            <w:gridSpan w:val="2"/>
            <w:tcBorders>
              <w:top w:val="single" w:sz="4" w:space="0" w:color="auto"/>
            </w:tcBorders>
          </w:tcPr>
          <w:p w14:paraId="4C278D1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Low contribution to sea cucumber diets; Niche sizes differed between species</w:t>
            </w:r>
          </w:p>
        </w:tc>
        <w:tc>
          <w:tcPr>
            <w:tcW w:w="1475" w:type="dxa"/>
            <w:tcBorders>
              <w:top w:val="single" w:sz="4" w:space="0" w:color="auto"/>
            </w:tcBorders>
          </w:tcPr>
          <w:p w14:paraId="245CE0AF"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{"citationItems":[{"id":"ITEM-1","itemData":{"author":[{"dropping-particle":"","family":"Belbachir","given":"Nor Eddine","non-dropping-particle":"","parse-names":false,"suffix":""},{"dropping-particle":"","family":"Lepoint","given":"Gilles","non-dropping-particle":"","parse-names":false,"suffix":""},{"dropping-particle":"","family":"Mezali","given":"Karim","non-dropping-particle":"","parse-names":false,"suffix":""}],"id":"ITEM-1","issue":"1","issued":{"date-parts":[["2019"]]},"page":"95-106","title":"Comparison of isotopic niches of four sea cucumbers species ( Holothuroidea : Echinodermata ) inhabiting two seagrass meadows in the southwestern Mediterranean Sea","type":"article-journal","volume":"149"},"uris":["http://www.mendeley.com/documents/?uuid=ff0ccbce-539b-48ca-b671-f99c388b6a63"]}],"mendeley":{"formattedCitation":"(Belbachir et al. 2019b)","plainTextFormattedCitation":"(Belbachir et al. 2019b)","previouslyFormattedCitation":"(Belbachir et al. 2019b)"},"properties":{"noteIndex":0},"schema":"https://github.com/citation-style-language/schema/raw/master/csl-citation.json"}</w:instrText>
            </w:r>
            <w:r w:rsidRPr="000D12A6">
              <w:rPr>
                <w:rStyle w:val="HTMLCite"/>
                <w:rFonts w:ascii="Arial" w:hAnsi="Arial" w:cs="Arial"/>
                <w:i w:val="0"/>
                <w:iCs w:val="0"/>
              </w:rPr>
              <w:fldChar w:fldCharType="separate"/>
            </w:r>
            <w:r w:rsidRPr="00792C23">
              <w:rPr>
                <w:rStyle w:val="HTMLCite"/>
                <w:rFonts w:ascii="Arial" w:hAnsi="Arial" w:cs="Arial"/>
                <w:i w:val="0"/>
                <w:iCs w:val="0"/>
                <w:noProof/>
              </w:rPr>
              <w:t>Belbachir</w:t>
            </w:r>
            <w:r w:rsidRPr="000D12A6">
              <w:rPr>
                <w:rStyle w:val="HTMLCite"/>
                <w:rFonts w:ascii="Arial" w:hAnsi="Arial" w:cs="Arial"/>
                <w:i w:val="0"/>
                <w:iCs w:val="0"/>
                <w:noProof/>
              </w:rPr>
              <w:t xml:space="preserve"> et al. 2019</w:t>
            </w:r>
            <w:r w:rsidRPr="000D12A6">
              <w:rPr>
                <w:rStyle w:val="HTMLCite"/>
                <w:rFonts w:ascii="Arial" w:hAnsi="Arial" w:cs="Arial"/>
                <w:i w:val="0"/>
                <w:iCs w:val="0"/>
              </w:rPr>
              <w:fldChar w:fldCharType="end"/>
            </w:r>
          </w:p>
        </w:tc>
      </w:tr>
      <w:tr w:rsidR="00E10E1A" w:rsidRPr="00B007CD" w14:paraId="197DBF8A" w14:textId="77777777" w:rsidTr="00FE338E">
        <w:trPr>
          <w:jc w:val="center"/>
        </w:trPr>
        <w:tc>
          <w:tcPr>
            <w:tcW w:w="1530" w:type="dxa"/>
            <w:tcBorders>
              <w:top w:val="single" w:sz="4" w:space="0" w:color="auto"/>
            </w:tcBorders>
          </w:tcPr>
          <w:p w14:paraId="00F417A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Northwest Spain</w:t>
            </w:r>
          </w:p>
        </w:tc>
        <w:tc>
          <w:tcPr>
            <w:tcW w:w="1633" w:type="dxa"/>
            <w:gridSpan w:val="2"/>
            <w:tcBorders>
              <w:top w:val="single" w:sz="4" w:space="0" w:color="auto"/>
            </w:tcBorders>
          </w:tcPr>
          <w:p w14:paraId="2F3B6D2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tcBorders>
          </w:tcPr>
          <w:p w14:paraId="15D7601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028D2490" w14:textId="35A76C1D"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p>
        </w:tc>
        <w:tc>
          <w:tcPr>
            <w:tcW w:w="1697" w:type="dxa"/>
            <w:tcBorders>
              <w:top w:val="single" w:sz="4" w:space="0" w:color="auto"/>
            </w:tcBorders>
          </w:tcPr>
          <w:p w14:paraId="7BC062DE"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Landscape configuration of seagrass meadows</w:t>
            </w:r>
          </w:p>
        </w:tc>
        <w:tc>
          <w:tcPr>
            <w:tcW w:w="1980" w:type="dxa"/>
            <w:gridSpan w:val="2"/>
            <w:tcBorders>
              <w:top w:val="single" w:sz="4" w:space="0" w:color="auto"/>
            </w:tcBorders>
          </w:tcPr>
          <w:p w14:paraId="1E9DC9D7" w14:textId="6E77216D" w:rsidR="00E10E1A" w:rsidRPr="00B007CD" w:rsidRDefault="00E10E1A" w:rsidP="00FE338E">
            <w:pPr>
              <w:autoSpaceDE w:val="0"/>
              <w:autoSpaceDN w:val="0"/>
              <w:adjustRightInd w:val="0"/>
              <w:spacing w:before="60"/>
              <w:rPr>
                <w:rStyle w:val="HTMLCite"/>
                <w:rFonts w:ascii="Arial" w:hAnsi="Arial" w:cs="Arial"/>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poli</w:t>
            </w:r>
            <w:proofErr w:type="spellEnd"/>
            <w:r w:rsidRPr="004D493C">
              <w:rPr>
                <w:rStyle w:val="HTMLCite"/>
                <w:rFonts w:ascii="Arial" w:hAnsi="Arial" w:cs="Arial"/>
              </w:rPr>
              <w:t>;</w:t>
            </w:r>
          </w:p>
          <w:p w14:paraId="2654EE2F" w14:textId="6932C720"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tubulosa-mamatta</w:t>
            </w:r>
            <w:proofErr w:type="spellEnd"/>
            <w:r w:rsidRPr="004D493C">
              <w:rPr>
                <w:rStyle w:val="HTMLCite"/>
                <w:rFonts w:ascii="Arial" w:hAnsi="Arial" w:cs="Arial"/>
              </w:rPr>
              <w:t xml:space="preserve"> </w:t>
            </w:r>
            <w:r w:rsidRPr="00433335">
              <w:rPr>
                <w:rStyle w:val="HTMLCite"/>
                <w:rFonts w:ascii="Arial" w:hAnsi="Arial" w:cs="Arial"/>
              </w:rPr>
              <w:t>complex</w:t>
            </w:r>
          </w:p>
        </w:tc>
        <w:tc>
          <w:tcPr>
            <w:tcW w:w="1750" w:type="dxa"/>
            <w:gridSpan w:val="2"/>
            <w:tcBorders>
              <w:top w:val="single" w:sz="4" w:space="0" w:color="auto"/>
            </w:tcBorders>
          </w:tcPr>
          <w:p w14:paraId="234259F1"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Source contribution to sea cucumber diets</w:t>
            </w:r>
          </w:p>
        </w:tc>
        <w:tc>
          <w:tcPr>
            <w:tcW w:w="2300" w:type="dxa"/>
            <w:gridSpan w:val="2"/>
            <w:tcBorders>
              <w:top w:val="single" w:sz="4" w:space="0" w:color="auto"/>
            </w:tcBorders>
          </w:tcPr>
          <w:p w14:paraId="4381365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Diet of sea cucumbers derived mainly from seagrass detritus; Contribution did not vary with the landscape configuration.</w:t>
            </w:r>
          </w:p>
        </w:tc>
        <w:tc>
          <w:tcPr>
            <w:tcW w:w="1475" w:type="dxa"/>
            <w:tcBorders>
              <w:top w:val="single" w:sz="4" w:space="0" w:color="auto"/>
            </w:tcBorders>
          </w:tcPr>
          <w:p w14:paraId="4F0F5005"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{"citationItems":[{"id":"ITEM-1","itemData":{"DOI":"10.3354/meps11384","author":[{"dropping-particle":"","family":"Ricart","given":"Aurora M","non-dropping-particle":"","parse-names":false,"suffix":""},{"dropping-particle":"","family":"Dalmau","given":"Andreu","non-dropping-particle":"","parse-names":false,"suffix":""},{"dropping-particle":"","family":"Perez","given":"Marta","non-dropping-particle":"","parse-names":false,"suffix":""},{"dropping-particle":"","family":"Romero","given":"Javier","non-dropping-particle":"","parse-names":false,"suffix":""}],"container-title":"Marine Ecology Progress Series","id":"ITEM-1","issue":"July","issued":{"date-parts":[["2015"]]},"page":"1-37","title":"Effects of landscape configuration on the exchange of materials in seagrass ecosystems","type":"article-journal"},"uris":["http://www.mendeley.com/documents/?uuid=aedd3c0e-3f9a-4e38-b18b-1683a889de77"]}],"mendeley":{"formattedCitation":"(Ricart et al. 2015)","plainTextFormattedCitation":"(Ricart et al. 2015)","previouslyFormattedCitation":"(Ricart et al. 2015)"},"properties":{"noteIndex":0},"schema":"https://github.com/citation-style-language/schema/raw/master/csl-citation.json"}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Ricart et al. 2015</w:t>
            </w:r>
            <w:r w:rsidRPr="000D12A6">
              <w:rPr>
                <w:rStyle w:val="HTMLCite"/>
                <w:rFonts w:ascii="Arial" w:hAnsi="Arial" w:cs="Arial"/>
                <w:i w:val="0"/>
                <w:iCs w:val="0"/>
              </w:rPr>
              <w:fldChar w:fldCharType="end"/>
            </w:r>
          </w:p>
        </w:tc>
      </w:tr>
      <w:tr w:rsidR="00E10E1A" w:rsidRPr="00B007CD" w14:paraId="77F90D93" w14:textId="77777777" w:rsidTr="00FE338E">
        <w:trPr>
          <w:jc w:val="center"/>
        </w:trPr>
        <w:tc>
          <w:tcPr>
            <w:tcW w:w="1530" w:type="dxa"/>
            <w:tcBorders>
              <w:top w:val="single" w:sz="4" w:space="0" w:color="auto"/>
            </w:tcBorders>
          </w:tcPr>
          <w:p w14:paraId="0829BDF2"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 xml:space="preserve">Saint. </w:t>
            </w:r>
            <w:proofErr w:type="spellStart"/>
            <w:r w:rsidRPr="00FE338E">
              <w:rPr>
                <w:rStyle w:val="HTMLCite"/>
                <w:rFonts w:ascii="Arial" w:hAnsi="Arial" w:cs="Arial"/>
                <w:i w:val="0"/>
              </w:rPr>
              <w:t>Mandrier</w:t>
            </w:r>
            <w:proofErr w:type="spellEnd"/>
            <w:r w:rsidRPr="00FE338E">
              <w:rPr>
                <w:rStyle w:val="HTMLCite"/>
                <w:rFonts w:ascii="Arial" w:hAnsi="Arial" w:cs="Arial"/>
                <w:i w:val="0"/>
              </w:rPr>
              <w:t>, France</w:t>
            </w:r>
          </w:p>
        </w:tc>
        <w:tc>
          <w:tcPr>
            <w:tcW w:w="1633" w:type="dxa"/>
            <w:gridSpan w:val="2"/>
            <w:tcBorders>
              <w:top w:val="single" w:sz="4" w:space="0" w:color="auto"/>
            </w:tcBorders>
          </w:tcPr>
          <w:p w14:paraId="446891D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tcBorders>
          </w:tcPr>
          <w:p w14:paraId="7AB04716"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57A4109A" w14:textId="2883EDB7"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p>
        </w:tc>
        <w:tc>
          <w:tcPr>
            <w:tcW w:w="1697" w:type="dxa"/>
            <w:tcBorders>
              <w:top w:val="single" w:sz="4" w:space="0" w:color="auto"/>
            </w:tcBorders>
          </w:tcPr>
          <w:p w14:paraId="4C1DB64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Distribution pattern of sea cucumbers</w:t>
            </w:r>
          </w:p>
        </w:tc>
        <w:tc>
          <w:tcPr>
            <w:tcW w:w="1980" w:type="dxa"/>
            <w:gridSpan w:val="2"/>
            <w:tcBorders>
              <w:top w:val="single" w:sz="4" w:space="0" w:color="auto"/>
            </w:tcBorders>
          </w:tcPr>
          <w:p w14:paraId="2AE726A0" w14:textId="4B54F5C3" w:rsidR="00E10E1A" w:rsidRPr="00B007CD" w:rsidRDefault="00E10E1A" w:rsidP="00FE338E">
            <w:pPr>
              <w:autoSpaceDE w:val="0"/>
              <w:autoSpaceDN w:val="0"/>
              <w:adjustRightInd w:val="0"/>
              <w:spacing w:before="60"/>
              <w:rPr>
                <w:rStyle w:val="HTMLCite"/>
                <w:rFonts w:ascii="Arial" w:hAnsi="Arial" w:cs="Arial"/>
                <w:i w:val="0"/>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w:t>
            </w:r>
            <w:proofErr w:type="spellEnd"/>
            <w:r w:rsidRPr="004D493C">
              <w:rPr>
                <w:rStyle w:val="HTMLCite"/>
                <w:rFonts w:ascii="Arial" w:hAnsi="Arial" w:cs="Arial"/>
              </w:rPr>
              <w:t>;</w:t>
            </w:r>
          </w:p>
          <w:p w14:paraId="00C197A1" w14:textId="27F10CD0"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Pr>
                <w:rStyle w:val="HTMLCite"/>
                <w:rFonts w:ascii="Arial" w:hAnsi="Arial" w:cs="Arial"/>
              </w:rPr>
              <w:t>p</w:t>
            </w:r>
            <w:r w:rsidRPr="004D493C">
              <w:rPr>
                <w:rStyle w:val="HTMLCite"/>
                <w:rFonts w:ascii="Arial" w:hAnsi="Arial" w:cs="Arial"/>
              </w:rPr>
              <w:t>oli</w:t>
            </w:r>
            <w:proofErr w:type="spellEnd"/>
          </w:p>
        </w:tc>
        <w:tc>
          <w:tcPr>
            <w:tcW w:w="1750" w:type="dxa"/>
            <w:gridSpan w:val="2"/>
            <w:tcBorders>
              <w:top w:val="single" w:sz="4" w:space="0" w:color="auto"/>
            </w:tcBorders>
          </w:tcPr>
          <w:p w14:paraId="1DE2A440"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Percentage of seagrass in the gut</w:t>
            </w:r>
          </w:p>
        </w:tc>
        <w:tc>
          <w:tcPr>
            <w:tcW w:w="2300" w:type="dxa"/>
            <w:gridSpan w:val="2"/>
            <w:tcBorders>
              <w:top w:val="single" w:sz="4" w:space="0" w:color="auto"/>
            </w:tcBorders>
          </w:tcPr>
          <w:p w14:paraId="1AC3FDE6"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dominated the ingested materials</w:t>
            </w:r>
          </w:p>
        </w:tc>
        <w:tc>
          <w:tcPr>
            <w:tcW w:w="1475" w:type="dxa"/>
            <w:tcBorders>
              <w:top w:val="single" w:sz="4" w:space="0" w:color="auto"/>
            </w:tcBorders>
          </w:tcPr>
          <w:p w14:paraId="6BF02CF1"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author":[{"dropping-particle":"","family":"Massin","given":"Claude","non-dropping-particle":"","parse-names":false,"suffix":""},{"dropping-particle":"","family":"Jangoux","given":"Michel","non-dropping-particle":"","parse-names":false,"suffix":""}],"container-title":"Cahiers de Biologie Marine","id":"ITEM-1","issued":{"date-parts":[["1976"]]},"page":"45-59","title":"Obervations Écologiues sur Holothuria tubulosa, H. Poli et H. forskali (Echinodermata-Holothuroidea) et comportement alimentaire de H. tubulosa","type":"article-journal","volume":"17"},"uris":["http://www.mendeley.com/documents/?uuid=e08af31d-6de0-423b-a680-4c690b8a2715"]}],"mendeley":{"formattedCitation":"(Massin and Jangoux 1976)","plainTextFormattedCitation":"(Massin and Jangoux 1976)","previouslyFormattedCitation":"(Massin and Jangoux 1976)"},"properties":{"noteIndex":0},"schema":"https://github.com/citation-style-language/schema/raw/master/csl-citation.json"}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Massin and Jangoux 1976</w:t>
            </w:r>
            <w:r w:rsidRPr="000D12A6">
              <w:rPr>
                <w:rStyle w:val="HTMLCite"/>
                <w:rFonts w:ascii="Arial" w:hAnsi="Arial" w:cs="Arial"/>
                <w:i w:val="0"/>
                <w:iCs w:val="0"/>
              </w:rPr>
              <w:fldChar w:fldCharType="end"/>
            </w:r>
            <w:r w:rsidRPr="000D12A6">
              <w:rPr>
                <w:rStyle w:val="HTMLCite"/>
                <w:rFonts w:ascii="Arial" w:hAnsi="Arial" w:cs="Arial"/>
                <w:i w:val="0"/>
                <w:iCs w:val="0"/>
              </w:rPr>
              <w:t xml:space="preserve"> In French</w:t>
            </w:r>
          </w:p>
        </w:tc>
      </w:tr>
      <w:tr w:rsidR="00E10E1A" w:rsidRPr="00B007CD" w14:paraId="4618797B" w14:textId="77777777" w:rsidTr="00FE338E">
        <w:trPr>
          <w:jc w:val="center"/>
        </w:trPr>
        <w:tc>
          <w:tcPr>
            <w:tcW w:w="1530" w:type="dxa"/>
            <w:tcBorders>
              <w:top w:val="single" w:sz="4" w:space="0" w:color="auto"/>
            </w:tcBorders>
          </w:tcPr>
          <w:p w14:paraId="288AB7E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 xml:space="preserve">Gulf of </w:t>
            </w:r>
            <w:proofErr w:type="spellStart"/>
            <w:r w:rsidRPr="00FE338E">
              <w:rPr>
                <w:rStyle w:val="HTMLCite"/>
                <w:rFonts w:ascii="Arial" w:hAnsi="Arial" w:cs="Arial"/>
                <w:i w:val="0"/>
              </w:rPr>
              <w:t>Calvi</w:t>
            </w:r>
            <w:proofErr w:type="spellEnd"/>
          </w:p>
        </w:tc>
        <w:tc>
          <w:tcPr>
            <w:tcW w:w="1633" w:type="dxa"/>
            <w:gridSpan w:val="2"/>
            <w:tcBorders>
              <w:top w:val="single" w:sz="4" w:space="0" w:color="auto"/>
            </w:tcBorders>
          </w:tcPr>
          <w:p w14:paraId="6CBE5B0E"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tcBorders>
          </w:tcPr>
          <w:p w14:paraId="5DB81A20"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tcBorders>
          </w:tcPr>
          <w:p w14:paraId="7ACF2925" w14:textId="716B9433"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p>
        </w:tc>
        <w:tc>
          <w:tcPr>
            <w:tcW w:w="1697" w:type="dxa"/>
            <w:tcBorders>
              <w:top w:val="single" w:sz="4" w:space="0" w:color="auto"/>
            </w:tcBorders>
          </w:tcPr>
          <w:p w14:paraId="786A6361"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Stable isotope values of sources</w:t>
            </w:r>
          </w:p>
        </w:tc>
        <w:tc>
          <w:tcPr>
            <w:tcW w:w="1980" w:type="dxa"/>
            <w:gridSpan w:val="2"/>
            <w:tcBorders>
              <w:top w:val="single" w:sz="4" w:space="0" w:color="auto"/>
            </w:tcBorders>
          </w:tcPr>
          <w:p w14:paraId="247372A8" w14:textId="5C15F462" w:rsidR="00E10E1A" w:rsidRPr="00B007CD" w:rsidRDefault="00E10E1A" w:rsidP="00FE338E">
            <w:pPr>
              <w:autoSpaceDE w:val="0"/>
              <w:autoSpaceDN w:val="0"/>
              <w:adjustRightInd w:val="0"/>
              <w:spacing w:before="60"/>
              <w:rPr>
                <w:rStyle w:val="HTMLCite"/>
                <w:rFonts w:ascii="Arial" w:hAnsi="Arial" w:cs="Arial"/>
                <w:i w:val="0"/>
                <w:iCs w:val="0"/>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stellati</w:t>
            </w:r>
            <w:proofErr w:type="spellEnd"/>
            <w:r w:rsidRPr="004D493C">
              <w:rPr>
                <w:rStyle w:val="HTMLCite"/>
                <w:rFonts w:ascii="Arial" w:hAnsi="Arial" w:cs="Arial"/>
              </w:rPr>
              <w:t>;</w:t>
            </w:r>
          </w:p>
          <w:p w14:paraId="7C025897" w14:textId="4F24AA41"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w:t>
            </w:r>
            <w:proofErr w:type="spellEnd"/>
          </w:p>
        </w:tc>
        <w:tc>
          <w:tcPr>
            <w:tcW w:w="1750" w:type="dxa"/>
            <w:gridSpan w:val="2"/>
            <w:tcBorders>
              <w:top w:val="single" w:sz="4" w:space="0" w:color="auto"/>
            </w:tcBorders>
          </w:tcPr>
          <w:p w14:paraId="010D9697"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Stable isotope values of sea cucumbers</w:t>
            </w:r>
          </w:p>
        </w:tc>
        <w:tc>
          <w:tcPr>
            <w:tcW w:w="2300" w:type="dxa"/>
            <w:gridSpan w:val="2"/>
            <w:tcBorders>
              <w:top w:val="single" w:sz="4" w:space="0" w:color="auto"/>
            </w:tcBorders>
          </w:tcPr>
          <w:p w14:paraId="0156CA8B"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5E5DF4">
              <w:rPr>
                <w:rFonts w:ascii="Arial" w:hAnsi="Arial" w:cs="Arial"/>
              </w:rPr>
              <w:t>Seagrass dominates in the diet of sea cucumber s relative to other animal taxa</w:t>
            </w:r>
          </w:p>
        </w:tc>
        <w:tc>
          <w:tcPr>
            <w:tcW w:w="1475" w:type="dxa"/>
            <w:tcBorders>
              <w:top w:val="single" w:sz="4" w:space="0" w:color="auto"/>
            </w:tcBorders>
          </w:tcPr>
          <w:p w14:paraId="79A4E600"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{"citationItems":[{"id":"ITEM-1","itemData":{"DOI":"10.1007/s002270050711","ISSN":"00253162","abstract":"The aim of this work was to identify and compare, using nitrogen and carbon stable isotope data, the food sources supporting consumer communities in a Mediterranean seagrass bed (Gulf of Calvi, Corsica) with those in an adjacent epilithic alga-dominated community. Isotopic data for consumers are not significantly different in the two communities. Particulate matter and algal material (seagrass epiflora and dominant epilithic macroalgae) appear to be the main food sources in both communities. Generally, the delta(13)C of animals suggests that the seagrass Posidonia oceanica (L.) Delile represents only a minor component of their diet or of the diet of their prey, but the occurrence of a mixed diet is not excluded. P. oceanica dominates the diet of only of few species, among which holothurians appear as key components in the cycling of seagrass material.","author":[{"dropping-particle":"","family":"Lepoint","given":"G.","non-dropping-particle":"","parse-names":false,"suffix":""},{"dropping-particle":"","family":"Nyssen","given":"F.","non-dropping-particle":"","parse-names":false,"suffix":""},{"dropping-particle":"","family":"Gobert","given":"S.","non-dropping-particle":"","parse-names":false,"suffix":""},{"dropping-particle":"","family":"Dauby","given":"P.","non-dropping-particle":"","parse-names":false,"suffix":""},{"dropping-particle":"","family":"Bouquegneau","given":"J. M.","non-dropping-particle":"","parse-names":false,"suffix":""}],"container-title":"Marine Biology","id":"ITEM-1","issue":"3","issued":{"date-parts":[["2000"]]},"page":"513-518","title":"Relative impact of a seagrass bed and its adjacent epilithic algal community in consumer diets","type":"article-journal","volume":"136"},"uris":["http://www.mendeley.com/documents/?uuid=2e6e5936-6140-4863-bf74-5c719e150594"]}],"mendeley":{"formattedCitation":"(Lepoint et al. 2000)","manualFormatting":"Lepoint et al. 2000","plainTextFormattedCitation":"(Lepoint et al. 2000)","previouslyFormattedCitation":"(Lepoint et al. 2000)"},"properties":{"noteIndex":0},"schema":"https://github.com/citation-style-language/schema/raw/master/csl-citation.json"}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Lepoint et al. 2000</w:t>
            </w:r>
            <w:r w:rsidRPr="000D12A6">
              <w:rPr>
                <w:rStyle w:val="HTMLCite"/>
                <w:rFonts w:ascii="Arial" w:hAnsi="Arial" w:cs="Arial"/>
                <w:i w:val="0"/>
                <w:iCs w:val="0"/>
              </w:rPr>
              <w:fldChar w:fldCharType="end"/>
            </w:r>
          </w:p>
        </w:tc>
      </w:tr>
      <w:tr w:rsidR="00E10E1A" w:rsidRPr="00B007CD" w14:paraId="3FE68F39" w14:textId="77777777" w:rsidTr="00FE338E">
        <w:trPr>
          <w:trHeight w:val="1557"/>
          <w:jc w:val="center"/>
        </w:trPr>
        <w:tc>
          <w:tcPr>
            <w:tcW w:w="1530" w:type="dxa"/>
            <w:tcBorders>
              <w:top w:val="single" w:sz="4" w:space="0" w:color="auto"/>
              <w:bottom w:val="single" w:sz="4" w:space="0" w:color="auto"/>
            </w:tcBorders>
          </w:tcPr>
          <w:p w14:paraId="33F94F5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lastRenderedPageBreak/>
              <w:t>Northern Sicily</w:t>
            </w:r>
          </w:p>
        </w:tc>
        <w:tc>
          <w:tcPr>
            <w:tcW w:w="1633" w:type="dxa"/>
            <w:gridSpan w:val="2"/>
            <w:tcBorders>
              <w:top w:val="single" w:sz="4" w:space="0" w:color="auto"/>
              <w:bottom w:val="single" w:sz="4" w:space="0" w:color="auto"/>
            </w:tcBorders>
          </w:tcPr>
          <w:p w14:paraId="7E663092"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FE338E">
              <w:rPr>
                <w:rFonts w:ascii="Arial" w:hAnsi="Arial" w:cs="Arial"/>
              </w:rPr>
              <w:t>Mediter-ranean</w:t>
            </w:r>
            <w:proofErr w:type="spellEnd"/>
          </w:p>
        </w:tc>
        <w:tc>
          <w:tcPr>
            <w:tcW w:w="900" w:type="dxa"/>
            <w:gridSpan w:val="2"/>
            <w:tcBorders>
              <w:top w:val="single" w:sz="4" w:space="0" w:color="auto"/>
              <w:bottom w:val="single" w:sz="4" w:space="0" w:color="auto"/>
            </w:tcBorders>
          </w:tcPr>
          <w:p w14:paraId="31623B10"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LS</w:t>
            </w:r>
          </w:p>
        </w:tc>
        <w:tc>
          <w:tcPr>
            <w:tcW w:w="1710" w:type="dxa"/>
            <w:gridSpan w:val="2"/>
            <w:tcBorders>
              <w:top w:val="single" w:sz="4" w:space="0" w:color="auto"/>
              <w:bottom w:val="single" w:sz="4" w:space="0" w:color="auto"/>
            </w:tcBorders>
          </w:tcPr>
          <w:p w14:paraId="2080AF8E" w14:textId="48E9E0AB" w:rsidR="00E10E1A" w:rsidRPr="00B007CD" w:rsidRDefault="00E10E1A" w:rsidP="00FE338E">
            <w:pPr>
              <w:autoSpaceDE w:val="0"/>
              <w:autoSpaceDN w:val="0"/>
              <w:adjustRightInd w:val="0"/>
              <w:spacing w:before="60"/>
              <w:rPr>
                <w:rStyle w:val="HTMLCite"/>
                <w:rFonts w:ascii="Arial" w:hAnsi="Arial" w:cs="Arial"/>
              </w:rPr>
            </w:pPr>
            <w:r w:rsidRPr="004D493C">
              <w:rPr>
                <w:rStyle w:val="HTMLCite"/>
                <w:rFonts w:ascii="Arial" w:hAnsi="Arial" w:cs="Arial"/>
              </w:rPr>
              <w:t>P</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oceanica</w:t>
            </w:r>
            <w:proofErr w:type="spellEnd"/>
          </w:p>
        </w:tc>
        <w:tc>
          <w:tcPr>
            <w:tcW w:w="1697" w:type="dxa"/>
            <w:tcBorders>
              <w:top w:val="single" w:sz="4" w:space="0" w:color="auto"/>
              <w:bottom w:val="single" w:sz="4" w:space="0" w:color="auto"/>
            </w:tcBorders>
          </w:tcPr>
          <w:p w14:paraId="03DB8CC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 cucumber density</w:t>
            </w:r>
          </w:p>
        </w:tc>
        <w:tc>
          <w:tcPr>
            <w:tcW w:w="1980" w:type="dxa"/>
            <w:gridSpan w:val="2"/>
            <w:tcBorders>
              <w:top w:val="single" w:sz="4" w:space="0" w:color="auto"/>
              <w:bottom w:val="single" w:sz="4" w:space="0" w:color="auto"/>
            </w:tcBorders>
          </w:tcPr>
          <w:p w14:paraId="18B4EFB0" w14:textId="460D685B" w:rsidR="00E10E1A" w:rsidRPr="00B007CD" w:rsidRDefault="00E10E1A" w:rsidP="00FE338E">
            <w:pPr>
              <w:autoSpaceDE w:val="0"/>
              <w:autoSpaceDN w:val="0"/>
              <w:adjustRightInd w:val="0"/>
              <w:spacing w:before="60" w:afterLines="60" w:after="144"/>
              <w:rPr>
                <w:rStyle w:val="HTMLCite"/>
                <w:rFonts w:ascii="Arial" w:hAnsi="Arial" w:cs="Arial"/>
              </w:rPr>
            </w:pPr>
            <w:r w:rsidRPr="004D493C">
              <w:rPr>
                <w:rStyle w:val="HTMLCite"/>
                <w:rFonts w:ascii="Arial" w:hAnsi="Arial" w:cs="Arial"/>
              </w:rPr>
              <w:t>H</w:t>
            </w:r>
            <w:r w:rsidR="00C86DE3">
              <w:rPr>
                <w:rStyle w:val="HTMLCite"/>
                <w:rFonts w:ascii="Arial" w:hAnsi="Arial" w:cs="Arial"/>
              </w:rPr>
              <w:t>o</w:t>
            </w:r>
            <w:r w:rsidRPr="004D493C">
              <w:rPr>
                <w:rStyle w:val="HTMLCite"/>
                <w:rFonts w:ascii="Arial" w:hAnsi="Arial" w:cs="Arial"/>
              </w:rPr>
              <w:t xml:space="preserve">. </w:t>
            </w:r>
            <w:proofErr w:type="spellStart"/>
            <w:r w:rsidRPr="004D493C">
              <w:rPr>
                <w:rStyle w:val="HTMLCite"/>
                <w:rFonts w:ascii="Arial" w:hAnsi="Arial" w:cs="Arial"/>
              </w:rPr>
              <w:t>tubulosa</w:t>
            </w:r>
            <w:proofErr w:type="spellEnd"/>
          </w:p>
        </w:tc>
        <w:tc>
          <w:tcPr>
            <w:tcW w:w="1750" w:type="dxa"/>
            <w:gridSpan w:val="2"/>
            <w:tcBorders>
              <w:top w:val="single" w:sz="4" w:space="0" w:color="auto"/>
              <w:bottom w:val="single" w:sz="4" w:space="0" w:color="auto"/>
            </w:tcBorders>
          </w:tcPr>
          <w:p w14:paraId="705BDF4B"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Ingestion rate;</w:t>
            </w:r>
          </w:p>
          <w:p w14:paraId="0F922E78"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Trophic enrichments</w:t>
            </w:r>
          </w:p>
        </w:tc>
        <w:tc>
          <w:tcPr>
            <w:tcW w:w="2300" w:type="dxa"/>
            <w:gridSpan w:val="2"/>
            <w:tcBorders>
              <w:top w:val="single" w:sz="4" w:space="0" w:color="auto"/>
              <w:bottom w:val="single" w:sz="4" w:space="0" w:color="auto"/>
            </w:tcBorders>
          </w:tcPr>
          <w:p w14:paraId="760D6C8F"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5E5DF4">
              <w:rPr>
                <w:rFonts w:ascii="Arial" w:hAnsi="Arial" w:cs="Arial"/>
              </w:rPr>
              <w:t>Ingestion rate varied from 30 to 100% depending on density; Evidence of assimilation thru stable isotope</w:t>
            </w:r>
          </w:p>
        </w:tc>
        <w:tc>
          <w:tcPr>
            <w:tcW w:w="1475" w:type="dxa"/>
            <w:tcBorders>
              <w:top w:val="single" w:sz="4" w:space="0" w:color="auto"/>
              <w:bottom w:val="single" w:sz="4" w:space="0" w:color="auto"/>
            </w:tcBorders>
          </w:tcPr>
          <w:p w14:paraId="7C0AA846"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10.1016/j.jembe.2014.08.008","ISSN":"0022-0981","author":[{"dropping-particle":"","family":"Costa","given":"V","non-dropping-particle":"","parse-names":false,"suffix":""},{"dropping-particle":"","family":"Mazzola","given":"A","non-dropping-particle":"","parse-names":false,"suffix":""},{"dropping-particle":"","family":"Vizzini","given":"S","non-dropping-particle":"","parse-names":false,"suffix":""}],"container-title":"Journal of Experimental Marine Biology and Ecology","id":"ITEM-1","issued":{"date-parts":[["2014"]]},"page":"226-232","publisher":"Elsevier B.V.","title":"Journal of Experimental Marine Biology and Ecology Holothuria tubulosa Gmelin 1791 ( Holothuroidea , Echinodermata ) enhances organic matter recycling in Posidonia oceanica meadows","type":"article-journal","volume":"461"},"uris":["http://www.mendeley.com/documents/?uuid=673cbfc2-f880-4246-8c6a-ab249ffce915"]}],"mendeley":{"formattedCitation":"(Costa et al. 2014)","plainTextFormattedCitation":"(Costa et al. 2014)","previouslyFormattedCitation":"(Costa et al. 2014)"},"properties":{"noteIndex":0},"schema":"https://github.com/citation-style-language/schema/raw/master/csl-citation.json"}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Costa et al. 2014</w:t>
            </w:r>
            <w:r w:rsidRPr="000D12A6">
              <w:rPr>
                <w:rStyle w:val="HTMLCite"/>
                <w:rFonts w:ascii="Arial" w:hAnsi="Arial" w:cs="Arial"/>
                <w:i w:val="0"/>
                <w:iCs w:val="0"/>
              </w:rPr>
              <w:fldChar w:fldCharType="end"/>
            </w:r>
          </w:p>
        </w:tc>
      </w:tr>
      <w:tr w:rsidR="00E10E1A" w:rsidRPr="00B007CD" w14:paraId="65AF7CFF" w14:textId="77777777" w:rsidTr="00FE338E">
        <w:trPr>
          <w:trHeight w:val="736"/>
          <w:jc w:val="center"/>
        </w:trPr>
        <w:tc>
          <w:tcPr>
            <w:tcW w:w="1530" w:type="dxa"/>
            <w:tcBorders>
              <w:top w:val="single" w:sz="4" w:space="0" w:color="auto"/>
              <w:bottom w:val="single" w:sz="4" w:space="0" w:color="auto"/>
            </w:tcBorders>
          </w:tcPr>
          <w:p w14:paraId="0B11590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Central Tyrrhenian Sea</w:t>
            </w:r>
          </w:p>
          <w:p w14:paraId="3391E4F2"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
        </w:tc>
        <w:tc>
          <w:tcPr>
            <w:tcW w:w="1633" w:type="dxa"/>
            <w:gridSpan w:val="2"/>
            <w:tcBorders>
              <w:top w:val="single" w:sz="4" w:space="0" w:color="auto"/>
              <w:bottom w:val="single" w:sz="4" w:space="0" w:color="auto"/>
            </w:tcBorders>
          </w:tcPr>
          <w:p w14:paraId="7F08EB9B" w14:textId="77777777" w:rsidR="00E10E1A" w:rsidRPr="00FE338E" w:rsidRDefault="00E10E1A" w:rsidP="00FE338E">
            <w:pPr>
              <w:autoSpaceDE w:val="0"/>
              <w:autoSpaceDN w:val="0"/>
              <w:adjustRightInd w:val="0"/>
              <w:spacing w:before="60" w:afterLines="60" w:after="144"/>
              <w:rPr>
                <w:rFonts w:ascii="Arial" w:hAnsi="Arial" w:cs="Arial"/>
              </w:rPr>
            </w:pPr>
            <w:proofErr w:type="spellStart"/>
            <w:r w:rsidRPr="00FE338E">
              <w:rPr>
                <w:rFonts w:ascii="Arial" w:hAnsi="Arial" w:cs="Arial"/>
              </w:rPr>
              <w:t>Mediter-ranean</w:t>
            </w:r>
            <w:proofErr w:type="spellEnd"/>
          </w:p>
        </w:tc>
        <w:tc>
          <w:tcPr>
            <w:tcW w:w="900" w:type="dxa"/>
            <w:gridSpan w:val="2"/>
            <w:tcBorders>
              <w:top w:val="single" w:sz="4" w:space="0" w:color="auto"/>
              <w:bottom w:val="single" w:sz="4" w:space="0" w:color="auto"/>
            </w:tcBorders>
          </w:tcPr>
          <w:p w14:paraId="14439565"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FS</w:t>
            </w:r>
          </w:p>
        </w:tc>
        <w:tc>
          <w:tcPr>
            <w:tcW w:w="1710" w:type="dxa"/>
            <w:gridSpan w:val="2"/>
            <w:tcBorders>
              <w:top w:val="single" w:sz="4" w:space="0" w:color="auto"/>
              <w:bottom w:val="single" w:sz="4" w:space="0" w:color="auto"/>
            </w:tcBorders>
          </w:tcPr>
          <w:p w14:paraId="7FC6EF5F" w14:textId="2A1EE46B"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C</w:t>
            </w:r>
            <w:r w:rsidR="00C86DE3">
              <w:rPr>
                <w:rStyle w:val="HTMLCite"/>
                <w:rFonts w:ascii="Arial" w:hAnsi="Arial" w:cs="Arial"/>
              </w:rPr>
              <w:t>y</w:t>
            </w:r>
            <w:r w:rsidRPr="00792C23">
              <w:rPr>
                <w:rStyle w:val="HTMLCite"/>
                <w:rFonts w:ascii="Arial" w:hAnsi="Arial" w:cs="Arial"/>
              </w:rPr>
              <w:t xml:space="preserve">. </w:t>
            </w:r>
            <w:proofErr w:type="spellStart"/>
            <w:r w:rsidRPr="00792C23">
              <w:rPr>
                <w:rStyle w:val="HTMLCite"/>
                <w:rFonts w:ascii="Arial" w:hAnsi="Arial" w:cs="Arial"/>
              </w:rPr>
              <w:t>nodosa</w:t>
            </w:r>
            <w:proofErr w:type="spellEnd"/>
            <w:r w:rsidRPr="00792C23">
              <w:rPr>
                <w:rStyle w:val="HTMLCite"/>
                <w:rFonts w:ascii="Arial" w:hAnsi="Arial" w:cs="Arial"/>
              </w:rPr>
              <w:t xml:space="preserve"> and</w:t>
            </w:r>
          </w:p>
          <w:p w14:paraId="0DDA0BBF" w14:textId="54B879B6"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P</w:t>
            </w:r>
            <w:r w:rsidR="00C86DE3">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oceanica</w:t>
            </w:r>
            <w:proofErr w:type="spellEnd"/>
          </w:p>
        </w:tc>
        <w:tc>
          <w:tcPr>
            <w:tcW w:w="1697" w:type="dxa"/>
            <w:tcBorders>
              <w:top w:val="single" w:sz="4" w:space="0" w:color="auto"/>
              <w:bottom w:val="single" w:sz="4" w:space="0" w:color="auto"/>
            </w:tcBorders>
          </w:tcPr>
          <w:p w14:paraId="0101582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Stable Isotope values of food sources</w:t>
            </w:r>
          </w:p>
        </w:tc>
        <w:tc>
          <w:tcPr>
            <w:tcW w:w="1980" w:type="dxa"/>
            <w:gridSpan w:val="2"/>
            <w:tcBorders>
              <w:top w:val="single" w:sz="4" w:space="0" w:color="auto"/>
              <w:bottom w:val="single" w:sz="4" w:space="0" w:color="auto"/>
            </w:tcBorders>
          </w:tcPr>
          <w:p w14:paraId="2B9FD218" w14:textId="0D631AD2" w:rsidR="00E10E1A" w:rsidRPr="00792C23" w:rsidRDefault="00E10E1A" w:rsidP="00FE338E">
            <w:pPr>
              <w:autoSpaceDE w:val="0"/>
              <w:autoSpaceDN w:val="0"/>
              <w:adjustRightInd w:val="0"/>
              <w:spacing w:before="60" w:afterLines="60" w:after="144"/>
              <w:rPr>
                <w:rStyle w:val="HTMLCite"/>
                <w:rFonts w:ascii="Arial" w:hAnsi="Arial" w:cs="Arial"/>
                <w:i w:val="0"/>
                <w:iCs w:val="0"/>
              </w:rPr>
            </w:pPr>
            <w:r w:rsidRPr="00792C23">
              <w:rPr>
                <w:rFonts w:ascii="Arial" w:hAnsi="Arial" w:cs="Arial"/>
                <w:i/>
                <w:iCs/>
              </w:rPr>
              <w:t>H</w:t>
            </w:r>
            <w:r w:rsidR="00C86DE3">
              <w:rPr>
                <w:rFonts w:ascii="Arial" w:hAnsi="Arial" w:cs="Arial"/>
                <w:i/>
                <w:iCs/>
              </w:rPr>
              <w:t>o</w:t>
            </w:r>
            <w:r w:rsidRPr="00792C23">
              <w:rPr>
                <w:rFonts w:ascii="Arial" w:hAnsi="Arial" w:cs="Arial"/>
                <w:i/>
                <w:iCs/>
              </w:rPr>
              <w:t xml:space="preserve">. </w:t>
            </w:r>
            <w:proofErr w:type="spellStart"/>
            <w:r w:rsidRPr="00792C23">
              <w:rPr>
                <w:rFonts w:ascii="Arial" w:hAnsi="Arial" w:cs="Arial"/>
                <w:i/>
                <w:iCs/>
              </w:rPr>
              <w:t>polii</w:t>
            </w:r>
            <w:proofErr w:type="spellEnd"/>
            <w:r w:rsidRPr="00792C23">
              <w:rPr>
                <w:rFonts w:ascii="Arial" w:hAnsi="Arial" w:cs="Arial"/>
                <w:i/>
                <w:iCs/>
              </w:rPr>
              <w:t xml:space="preserve">; </w:t>
            </w:r>
            <w:r w:rsidR="00C86DE3">
              <w:rPr>
                <w:rFonts w:ascii="Arial" w:hAnsi="Arial" w:cs="Arial"/>
                <w:i/>
                <w:iCs/>
              </w:rPr>
              <w:t xml:space="preserve">Ho. </w:t>
            </w:r>
            <w:proofErr w:type="spellStart"/>
            <w:r w:rsidR="00972BEF">
              <w:rPr>
                <w:rFonts w:ascii="Arial" w:hAnsi="Arial" w:cs="Arial"/>
                <w:i/>
                <w:iCs/>
              </w:rPr>
              <w:t>t</w:t>
            </w:r>
            <w:r w:rsidRPr="00792C23">
              <w:rPr>
                <w:rFonts w:ascii="Arial" w:hAnsi="Arial" w:cs="Arial"/>
                <w:i/>
                <w:iCs/>
              </w:rPr>
              <w:t>ubulosa</w:t>
            </w:r>
            <w:proofErr w:type="spellEnd"/>
          </w:p>
        </w:tc>
        <w:tc>
          <w:tcPr>
            <w:tcW w:w="1750" w:type="dxa"/>
            <w:gridSpan w:val="2"/>
            <w:tcBorders>
              <w:top w:val="single" w:sz="4" w:space="0" w:color="auto"/>
              <w:bottom w:val="single" w:sz="4" w:space="0" w:color="auto"/>
            </w:tcBorders>
          </w:tcPr>
          <w:p w14:paraId="2D4BBB36"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Fractional contribution to sea cucumber diets; Niche width</w:t>
            </w:r>
          </w:p>
        </w:tc>
        <w:tc>
          <w:tcPr>
            <w:tcW w:w="2300" w:type="dxa"/>
            <w:gridSpan w:val="2"/>
            <w:tcBorders>
              <w:top w:val="single" w:sz="4" w:space="0" w:color="auto"/>
              <w:bottom w:val="single" w:sz="4" w:space="0" w:color="auto"/>
            </w:tcBorders>
          </w:tcPr>
          <w:p w14:paraId="4D59D973" w14:textId="77777777" w:rsidR="00E10E1A" w:rsidRPr="00792C23" w:rsidRDefault="00E10E1A" w:rsidP="00FE338E">
            <w:pPr>
              <w:autoSpaceDE w:val="0"/>
              <w:autoSpaceDN w:val="0"/>
              <w:adjustRightInd w:val="0"/>
              <w:spacing w:before="60" w:afterLines="60" w:after="144"/>
              <w:rPr>
                <w:rFonts w:ascii="Arial" w:hAnsi="Arial" w:cs="Arial"/>
              </w:rPr>
            </w:pPr>
            <w:r w:rsidRPr="00792C23">
              <w:rPr>
                <w:rFonts w:ascii="Arial" w:hAnsi="Arial" w:cs="Arial"/>
              </w:rPr>
              <w:t>About 63-74% of the sea cucumber diets were derived from the seagrasses</w:t>
            </w:r>
          </w:p>
        </w:tc>
        <w:tc>
          <w:tcPr>
            <w:tcW w:w="1475" w:type="dxa"/>
            <w:tcBorders>
              <w:top w:val="single" w:sz="4" w:space="0" w:color="auto"/>
              <w:bottom w:val="single" w:sz="4" w:space="0" w:color="auto"/>
            </w:tcBorders>
          </w:tcPr>
          <w:p w14:paraId="0AF7F645" w14:textId="77777777" w:rsidR="00E10E1A" w:rsidRPr="00792C23"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792C23">
              <w:rPr>
                <w:rStyle w:val="HTMLCite"/>
                <w:rFonts w:ascii="Arial" w:hAnsi="Arial" w:cs="Arial"/>
                <w:i w:val="0"/>
                <w:iCs w:val="0"/>
              </w:rPr>
              <w:t>Boncagni</w:t>
            </w:r>
            <w:proofErr w:type="spellEnd"/>
            <w:r w:rsidRPr="00792C23">
              <w:rPr>
                <w:rStyle w:val="HTMLCite"/>
                <w:rFonts w:ascii="Arial" w:hAnsi="Arial" w:cs="Arial"/>
                <w:i w:val="0"/>
                <w:iCs w:val="0"/>
              </w:rPr>
              <w:t xml:space="preserve"> et al. 2019</w:t>
            </w:r>
          </w:p>
        </w:tc>
      </w:tr>
      <w:tr w:rsidR="00E10E1A" w:rsidRPr="00B007CD" w14:paraId="260C34FB" w14:textId="77777777" w:rsidTr="00FE338E">
        <w:trPr>
          <w:trHeight w:val="757"/>
          <w:jc w:val="center"/>
        </w:trPr>
        <w:tc>
          <w:tcPr>
            <w:tcW w:w="1530" w:type="dxa"/>
            <w:tcBorders>
              <w:top w:val="single" w:sz="4" w:space="0" w:color="auto"/>
              <w:bottom w:val="single" w:sz="4" w:space="0" w:color="auto"/>
            </w:tcBorders>
          </w:tcPr>
          <w:p w14:paraId="185B2AD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Ria Formosa, South Portugal</w:t>
            </w:r>
          </w:p>
        </w:tc>
        <w:tc>
          <w:tcPr>
            <w:tcW w:w="1633" w:type="dxa"/>
            <w:gridSpan w:val="2"/>
            <w:tcBorders>
              <w:top w:val="single" w:sz="4" w:space="0" w:color="auto"/>
              <w:bottom w:val="single" w:sz="4" w:space="0" w:color="auto"/>
            </w:tcBorders>
          </w:tcPr>
          <w:p w14:paraId="7C882D29" w14:textId="77777777" w:rsidR="00E10E1A" w:rsidRPr="00FE338E" w:rsidRDefault="00E10E1A" w:rsidP="00FE338E">
            <w:pPr>
              <w:autoSpaceDE w:val="0"/>
              <w:autoSpaceDN w:val="0"/>
              <w:adjustRightInd w:val="0"/>
              <w:spacing w:before="60" w:afterLines="60" w:after="144"/>
              <w:rPr>
                <w:rFonts w:ascii="Arial" w:hAnsi="Arial" w:cs="Arial"/>
              </w:rPr>
            </w:pPr>
            <w:r w:rsidRPr="00FE338E">
              <w:rPr>
                <w:rFonts w:ascii="Arial" w:hAnsi="Arial" w:cs="Arial" w:hint="eastAsia"/>
              </w:rPr>
              <w:t>T</w:t>
            </w:r>
            <w:r w:rsidRPr="00FE338E">
              <w:rPr>
                <w:rFonts w:ascii="Arial" w:hAnsi="Arial" w:cs="Arial"/>
              </w:rPr>
              <w:t>emperate Atlantic</w:t>
            </w:r>
          </w:p>
        </w:tc>
        <w:tc>
          <w:tcPr>
            <w:tcW w:w="900" w:type="dxa"/>
            <w:gridSpan w:val="2"/>
            <w:tcBorders>
              <w:top w:val="single" w:sz="4" w:space="0" w:color="auto"/>
              <w:bottom w:val="single" w:sz="4" w:space="0" w:color="auto"/>
            </w:tcBorders>
          </w:tcPr>
          <w:p w14:paraId="0F3965A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L</w:t>
            </w:r>
            <w:r w:rsidRPr="00FE338E">
              <w:rPr>
                <w:rStyle w:val="HTMLCite"/>
                <w:rFonts w:ascii="Arial" w:hAnsi="Arial" w:cs="Arial"/>
                <w:i w:val="0"/>
              </w:rPr>
              <w:t>S</w:t>
            </w:r>
          </w:p>
        </w:tc>
        <w:tc>
          <w:tcPr>
            <w:tcW w:w="1710" w:type="dxa"/>
            <w:gridSpan w:val="2"/>
            <w:tcBorders>
              <w:top w:val="single" w:sz="4" w:space="0" w:color="auto"/>
              <w:bottom w:val="single" w:sz="4" w:space="0" w:color="auto"/>
            </w:tcBorders>
          </w:tcPr>
          <w:p w14:paraId="27FE40FE" w14:textId="18E12ADB"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 xml:space="preserve">Z. </w:t>
            </w:r>
            <w:proofErr w:type="spellStart"/>
            <w:r w:rsidRPr="00792C23">
              <w:rPr>
                <w:rStyle w:val="HTMLCite"/>
                <w:rFonts w:ascii="Arial" w:hAnsi="Arial" w:cs="Arial"/>
              </w:rPr>
              <w:t>noltii</w:t>
            </w:r>
            <w:proofErr w:type="spellEnd"/>
            <w:r w:rsidRPr="00792C23">
              <w:rPr>
                <w:rStyle w:val="HTMLCite"/>
                <w:rFonts w:ascii="Arial" w:hAnsi="Arial" w:cs="Arial"/>
              </w:rPr>
              <w:t xml:space="preserve"> and C</w:t>
            </w:r>
            <w:r w:rsidR="00C86DE3">
              <w:rPr>
                <w:rStyle w:val="HTMLCite"/>
                <w:rFonts w:ascii="Arial" w:hAnsi="Arial" w:cs="Arial"/>
              </w:rPr>
              <w:t>y</w:t>
            </w:r>
            <w:r w:rsidRPr="00792C23">
              <w:rPr>
                <w:rStyle w:val="HTMLCite"/>
                <w:rFonts w:ascii="Arial" w:hAnsi="Arial" w:cs="Arial"/>
              </w:rPr>
              <w:t xml:space="preserve">. </w:t>
            </w:r>
            <w:proofErr w:type="spellStart"/>
            <w:r w:rsidRPr="00792C23">
              <w:rPr>
                <w:rStyle w:val="HTMLCite"/>
                <w:rFonts w:ascii="Arial" w:hAnsi="Arial" w:cs="Arial"/>
              </w:rPr>
              <w:t>nodosa</w:t>
            </w:r>
            <w:proofErr w:type="spellEnd"/>
          </w:p>
        </w:tc>
        <w:tc>
          <w:tcPr>
            <w:tcW w:w="1697" w:type="dxa"/>
            <w:tcBorders>
              <w:top w:val="single" w:sz="4" w:space="0" w:color="auto"/>
              <w:bottom w:val="single" w:sz="4" w:space="0" w:color="auto"/>
            </w:tcBorders>
          </w:tcPr>
          <w:p w14:paraId="60100B04"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Feeding experiments with seagrass debris</w:t>
            </w:r>
          </w:p>
        </w:tc>
        <w:tc>
          <w:tcPr>
            <w:tcW w:w="1980" w:type="dxa"/>
            <w:gridSpan w:val="2"/>
            <w:tcBorders>
              <w:top w:val="single" w:sz="4" w:space="0" w:color="auto"/>
              <w:bottom w:val="single" w:sz="4" w:space="0" w:color="auto"/>
            </w:tcBorders>
          </w:tcPr>
          <w:p w14:paraId="628381E0" w14:textId="051EDF78" w:rsidR="00E10E1A" w:rsidRPr="00792C23" w:rsidRDefault="00C86DE3" w:rsidP="00C86DE3">
            <w:pPr>
              <w:autoSpaceDE w:val="0"/>
              <w:autoSpaceDN w:val="0"/>
              <w:adjustRightInd w:val="0"/>
              <w:spacing w:before="60" w:afterLines="60" w:after="144"/>
              <w:rPr>
                <w:rStyle w:val="HTMLCite"/>
                <w:rFonts w:ascii="Arial" w:hAnsi="Arial" w:cs="Arial"/>
                <w:i w:val="0"/>
                <w:iCs w:val="0"/>
              </w:rPr>
            </w:pPr>
            <w:r w:rsidRPr="00792C23">
              <w:rPr>
                <w:rFonts w:ascii="Arial" w:hAnsi="Arial" w:cs="Arial"/>
                <w:i/>
                <w:iCs/>
              </w:rPr>
              <w:t>Ho</w:t>
            </w:r>
            <w:r>
              <w:rPr>
                <w:rFonts w:ascii="Arial" w:hAnsi="Arial" w:cs="Arial"/>
                <w:i/>
                <w:iCs/>
              </w:rPr>
              <w:t xml:space="preserve">. </w:t>
            </w:r>
            <w:proofErr w:type="spellStart"/>
            <w:r w:rsidR="00E10E1A" w:rsidRPr="00792C23">
              <w:rPr>
                <w:rFonts w:ascii="Arial" w:hAnsi="Arial" w:cs="Arial"/>
                <w:i/>
                <w:iCs/>
              </w:rPr>
              <w:t>arguinensis</w:t>
            </w:r>
            <w:proofErr w:type="spellEnd"/>
          </w:p>
        </w:tc>
        <w:tc>
          <w:tcPr>
            <w:tcW w:w="1750" w:type="dxa"/>
            <w:gridSpan w:val="2"/>
            <w:tcBorders>
              <w:top w:val="single" w:sz="4" w:space="0" w:color="auto"/>
              <w:bottom w:val="single" w:sz="4" w:space="0" w:color="auto"/>
            </w:tcBorders>
          </w:tcPr>
          <w:p w14:paraId="6A1A5E04"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Growth rates</w:t>
            </w:r>
          </w:p>
        </w:tc>
        <w:tc>
          <w:tcPr>
            <w:tcW w:w="2300" w:type="dxa"/>
            <w:gridSpan w:val="2"/>
            <w:tcBorders>
              <w:top w:val="single" w:sz="4" w:space="0" w:color="auto"/>
              <w:bottom w:val="single" w:sz="4" w:space="0" w:color="auto"/>
            </w:tcBorders>
          </w:tcPr>
          <w:p w14:paraId="1095B206" w14:textId="32033771" w:rsidR="00E10E1A" w:rsidRPr="00792C23" w:rsidRDefault="00E10E1A" w:rsidP="00FE338E">
            <w:pPr>
              <w:autoSpaceDE w:val="0"/>
              <w:autoSpaceDN w:val="0"/>
              <w:adjustRightInd w:val="0"/>
              <w:spacing w:before="60" w:afterLines="60" w:after="144"/>
              <w:rPr>
                <w:rFonts w:ascii="Arial" w:hAnsi="Arial" w:cs="Arial"/>
              </w:rPr>
            </w:pPr>
            <w:r w:rsidRPr="00792C23">
              <w:rPr>
                <w:rFonts w:ascii="Arial" w:hAnsi="Arial" w:cs="Arial"/>
              </w:rPr>
              <w:t xml:space="preserve">Highest growth rate in treatment with 40% </w:t>
            </w:r>
            <w:r w:rsidRPr="00792C23">
              <w:rPr>
                <w:rFonts w:ascii="Arial" w:hAnsi="Arial" w:cs="Arial"/>
                <w:i/>
              </w:rPr>
              <w:t xml:space="preserve">Z. </w:t>
            </w:r>
            <w:proofErr w:type="spellStart"/>
            <w:r w:rsidRPr="00792C23">
              <w:rPr>
                <w:rFonts w:ascii="Arial" w:hAnsi="Arial" w:cs="Arial"/>
                <w:i/>
              </w:rPr>
              <w:t>noltii</w:t>
            </w:r>
            <w:proofErr w:type="spellEnd"/>
            <w:r w:rsidRPr="00792C23">
              <w:rPr>
                <w:rFonts w:ascii="Arial" w:hAnsi="Arial" w:cs="Arial"/>
                <w:i/>
              </w:rPr>
              <w:t xml:space="preserve"> </w:t>
            </w:r>
            <w:r w:rsidRPr="00792C23">
              <w:rPr>
                <w:rFonts w:ascii="Arial" w:hAnsi="Arial" w:cs="Arial"/>
              </w:rPr>
              <w:t>debris</w:t>
            </w:r>
            <w:r w:rsidRPr="00792C23">
              <w:rPr>
                <w:rFonts w:ascii="Arial" w:hAnsi="Arial" w:cs="Arial"/>
                <w:i/>
              </w:rPr>
              <w:t xml:space="preserve">; </w:t>
            </w:r>
            <w:r w:rsidRPr="00792C23">
              <w:rPr>
                <w:rFonts w:ascii="Arial" w:hAnsi="Arial" w:cs="Arial"/>
              </w:rPr>
              <w:t xml:space="preserve">negative growth rate in treatment with </w:t>
            </w:r>
            <w:r w:rsidRPr="00792C23">
              <w:rPr>
                <w:rFonts w:ascii="Arial" w:hAnsi="Arial" w:cs="Arial"/>
                <w:i/>
              </w:rPr>
              <w:t>C</w:t>
            </w:r>
            <w:r w:rsidR="00976364">
              <w:rPr>
                <w:rFonts w:ascii="Arial" w:hAnsi="Arial" w:cs="Arial"/>
                <w:i/>
              </w:rPr>
              <w:t>y</w:t>
            </w:r>
            <w:r w:rsidRPr="00792C23">
              <w:rPr>
                <w:rFonts w:ascii="Arial" w:hAnsi="Arial" w:cs="Arial"/>
                <w:i/>
              </w:rPr>
              <w:t xml:space="preserve">. </w:t>
            </w:r>
            <w:proofErr w:type="spellStart"/>
            <w:r w:rsidRPr="00792C23">
              <w:rPr>
                <w:rFonts w:ascii="Arial" w:hAnsi="Arial" w:cs="Arial"/>
                <w:i/>
              </w:rPr>
              <w:t>nodosa</w:t>
            </w:r>
            <w:proofErr w:type="spellEnd"/>
            <w:r w:rsidRPr="00792C23">
              <w:rPr>
                <w:rFonts w:ascii="Arial" w:hAnsi="Arial" w:cs="Arial"/>
              </w:rPr>
              <w:t xml:space="preserve"> debris</w:t>
            </w:r>
          </w:p>
          <w:p w14:paraId="59DB393D" w14:textId="77777777" w:rsidR="00E10E1A" w:rsidRPr="00792C23" w:rsidRDefault="00E10E1A" w:rsidP="00FE338E">
            <w:pPr>
              <w:autoSpaceDE w:val="0"/>
              <w:autoSpaceDN w:val="0"/>
              <w:adjustRightInd w:val="0"/>
              <w:spacing w:before="60" w:afterLines="60" w:after="144"/>
              <w:rPr>
                <w:rFonts w:ascii="Arial" w:hAnsi="Arial" w:cs="Arial"/>
              </w:rPr>
            </w:pPr>
          </w:p>
        </w:tc>
        <w:tc>
          <w:tcPr>
            <w:tcW w:w="1475" w:type="dxa"/>
            <w:tcBorders>
              <w:top w:val="single" w:sz="4" w:space="0" w:color="auto"/>
              <w:bottom w:val="single" w:sz="4" w:space="0" w:color="auto"/>
            </w:tcBorders>
          </w:tcPr>
          <w:p w14:paraId="4A2FC7AE" w14:textId="77777777" w:rsidR="00E10E1A" w:rsidRPr="00792C23"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792C23">
              <w:rPr>
                <w:rFonts w:ascii="Arial" w:hAnsi="Arial" w:cs="Arial"/>
              </w:rPr>
              <w:t>Domínguez-Godino</w:t>
            </w:r>
            <w:proofErr w:type="spellEnd"/>
            <w:r w:rsidRPr="00792C23">
              <w:rPr>
                <w:rFonts w:ascii="Arial" w:hAnsi="Arial" w:cs="Arial"/>
              </w:rPr>
              <w:t xml:space="preserve"> et al. 2019</w:t>
            </w:r>
          </w:p>
        </w:tc>
      </w:tr>
      <w:tr w:rsidR="00E10E1A" w:rsidRPr="00B007CD" w14:paraId="5C595DEA" w14:textId="77777777" w:rsidTr="00FE338E">
        <w:trPr>
          <w:trHeight w:val="533"/>
          <w:jc w:val="center"/>
        </w:trPr>
        <w:tc>
          <w:tcPr>
            <w:tcW w:w="1530" w:type="dxa"/>
            <w:tcBorders>
              <w:top w:val="single" w:sz="4" w:space="0" w:color="auto"/>
            </w:tcBorders>
          </w:tcPr>
          <w:p w14:paraId="3D5941B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Ria Formosa coastal lagoon, South Portugal</w:t>
            </w:r>
          </w:p>
        </w:tc>
        <w:tc>
          <w:tcPr>
            <w:tcW w:w="1633" w:type="dxa"/>
            <w:gridSpan w:val="2"/>
            <w:tcBorders>
              <w:top w:val="single" w:sz="4" w:space="0" w:color="auto"/>
            </w:tcBorders>
          </w:tcPr>
          <w:p w14:paraId="243A3291" w14:textId="77777777" w:rsidR="00E10E1A" w:rsidRPr="00FE338E" w:rsidRDefault="00E10E1A" w:rsidP="00FE338E">
            <w:pPr>
              <w:autoSpaceDE w:val="0"/>
              <w:autoSpaceDN w:val="0"/>
              <w:adjustRightInd w:val="0"/>
              <w:spacing w:before="60" w:afterLines="60" w:after="144"/>
              <w:rPr>
                <w:rFonts w:ascii="Arial" w:hAnsi="Arial" w:cs="Arial"/>
              </w:rPr>
            </w:pPr>
            <w:r w:rsidRPr="00FE338E">
              <w:rPr>
                <w:rFonts w:ascii="Arial" w:hAnsi="Arial" w:cs="Arial" w:hint="eastAsia"/>
              </w:rPr>
              <w:t>T</w:t>
            </w:r>
            <w:r w:rsidRPr="00FE338E">
              <w:rPr>
                <w:rFonts w:ascii="Arial" w:hAnsi="Arial" w:cs="Arial"/>
              </w:rPr>
              <w:t>emperate Atlantic</w:t>
            </w:r>
          </w:p>
        </w:tc>
        <w:tc>
          <w:tcPr>
            <w:tcW w:w="900" w:type="dxa"/>
            <w:gridSpan w:val="2"/>
            <w:tcBorders>
              <w:top w:val="single" w:sz="4" w:space="0" w:color="auto"/>
            </w:tcBorders>
          </w:tcPr>
          <w:p w14:paraId="67B2A38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hint="eastAsia"/>
                <w:i w:val="0"/>
              </w:rPr>
              <w:t>F</w:t>
            </w:r>
            <w:r w:rsidRPr="00FE338E">
              <w:rPr>
                <w:rStyle w:val="HTMLCite"/>
                <w:rFonts w:ascii="Arial" w:hAnsi="Arial" w:cs="Arial"/>
                <w:i w:val="0"/>
              </w:rPr>
              <w:t>S</w:t>
            </w:r>
          </w:p>
        </w:tc>
        <w:tc>
          <w:tcPr>
            <w:tcW w:w="1710" w:type="dxa"/>
            <w:gridSpan w:val="2"/>
            <w:tcBorders>
              <w:top w:val="single" w:sz="4" w:space="0" w:color="auto"/>
            </w:tcBorders>
          </w:tcPr>
          <w:p w14:paraId="4B38CE2F" w14:textId="7629A49E"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 xml:space="preserve">Z. </w:t>
            </w:r>
            <w:proofErr w:type="spellStart"/>
            <w:r w:rsidRPr="00792C23">
              <w:rPr>
                <w:rStyle w:val="HTMLCite"/>
                <w:rFonts w:ascii="Arial" w:hAnsi="Arial" w:cs="Arial"/>
              </w:rPr>
              <w:t>noltii</w:t>
            </w:r>
            <w:proofErr w:type="spellEnd"/>
            <w:r w:rsidRPr="00792C23">
              <w:rPr>
                <w:rStyle w:val="HTMLCite"/>
                <w:rFonts w:ascii="Arial" w:hAnsi="Arial" w:cs="Arial"/>
              </w:rPr>
              <w:t>; Z. marina; C</w:t>
            </w:r>
            <w:r w:rsidR="00C86DE3">
              <w:rPr>
                <w:rStyle w:val="HTMLCite"/>
                <w:rFonts w:ascii="Arial" w:hAnsi="Arial" w:cs="Arial"/>
              </w:rPr>
              <w:t>y</w:t>
            </w:r>
            <w:r w:rsidRPr="00792C23">
              <w:rPr>
                <w:rStyle w:val="HTMLCite"/>
                <w:rFonts w:ascii="Arial" w:hAnsi="Arial" w:cs="Arial"/>
              </w:rPr>
              <w:t xml:space="preserve">. </w:t>
            </w:r>
            <w:proofErr w:type="spellStart"/>
            <w:r w:rsidRPr="00792C23">
              <w:rPr>
                <w:rStyle w:val="HTMLCite"/>
                <w:rFonts w:ascii="Arial" w:hAnsi="Arial" w:cs="Arial"/>
              </w:rPr>
              <w:t>nodosa</w:t>
            </w:r>
            <w:proofErr w:type="spellEnd"/>
          </w:p>
        </w:tc>
        <w:tc>
          <w:tcPr>
            <w:tcW w:w="1697" w:type="dxa"/>
            <w:tcBorders>
              <w:top w:val="single" w:sz="4" w:space="0" w:color="auto"/>
            </w:tcBorders>
          </w:tcPr>
          <w:p w14:paraId="5D4AADE0"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FE338E">
              <w:rPr>
                <w:rStyle w:val="HTMLCite"/>
                <w:rFonts w:ascii="Arial" w:hAnsi="Arial" w:cs="Arial"/>
                <w:i w:val="0"/>
              </w:rPr>
              <w:t>Seagrass composition</w:t>
            </w:r>
          </w:p>
        </w:tc>
        <w:tc>
          <w:tcPr>
            <w:tcW w:w="1980" w:type="dxa"/>
            <w:gridSpan w:val="2"/>
            <w:tcBorders>
              <w:top w:val="single" w:sz="4" w:space="0" w:color="auto"/>
            </w:tcBorders>
          </w:tcPr>
          <w:p w14:paraId="14FD4B2F" w14:textId="0C6FC481" w:rsidR="00E10E1A" w:rsidRPr="00792C23" w:rsidRDefault="00C86DE3" w:rsidP="00C86DE3">
            <w:pPr>
              <w:autoSpaceDE w:val="0"/>
              <w:autoSpaceDN w:val="0"/>
              <w:adjustRightInd w:val="0"/>
              <w:spacing w:before="60" w:afterLines="60" w:after="144"/>
              <w:rPr>
                <w:rStyle w:val="HTMLCite"/>
                <w:rFonts w:ascii="Arial" w:hAnsi="Arial" w:cs="Arial"/>
              </w:rPr>
            </w:pPr>
            <w:r w:rsidRPr="00792C23">
              <w:rPr>
                <w:rFonts w:ascii="Arial" w:hAnsi="Arial" w:cs="Arial"/>
                <w:i/>
                <w:iCs/>
              </w:rPr>
              <w:t>Ho</w:t>
            </w:r>
            <w:r>
              <w:rPr>
                <w:rFonts w:ascii="Arial" w:hAnsi="Arial" w:cs="Arial"/>
                <w:i/>
                <w:iCs/>
              </w:rPr>
              <w:t>.</w:t>
            </w:r>
            <w:r w:rsidRPr="00792C23">
              <w:rPr>
                <w:rFonts w:ascii="Arial" w:hAnsi="Arial" w:cs="Arial"/>
                <w:i/>
                <w:iCs/>
              </w:rPr>
              <w:t xml:space="preserve"> </w:t>
            </w:r>
            <w:proofErr w:type="spellStart"/>
            <w:r w:rsidR="00E10E1A" w:rsidRPr="00792C23">
              <w:rPr>
                <w:rFonts w:ascii="Arial" w:hAnsi="Arial" w:cs="Arial"/>
                <w:i/>
                <w:iCs/>
              </w:rPr>
              <w:t>arguinensis</w:t>
            </w:r>
            <w:proofErr w:type="spellEnd"/>
          </w:p>
        </w:tc>
        <w:tc>
          <w:tcPr>
            <w:tcW w:w="1750" w:type="dxa"/>
            <w:gridSpan w:val="2"/>
            <w:tcBorders>
              <w:top w:val="single" w:sz="4" w:space="0" w:color="auto"/>
            </w:tcBorders>
          </w:tcPr>
          <w:p w14:paraId="543A17A0" w14:textId="77777777" w:rsidR="00E10E1A" w:rsidRPr="00FE338E" w:rsidRDefault="00E10E1A" w:rsidP="00FE338E">
            <w:pPr>
              <w:autoSpaceDE w:val="0"/>
              <w:autoSpaceDN w:val="0"/>
              <w:adjustRightInd w:val="0"/>
              <w:spacing w:before="60"/>
              <w:rPr>
                <w:rStyle w:val="HTMLCite"/>
                <w:rFonts w:ascii="Arial" w:hAnsi="Arial" w:cs="Arial"/>
                <w:i w:val="0"/>
                <w:iCs w:val="0"/>
              </w:rPr>
            </w:pPr>
            <w:r w:rsidRPr="00FE338E">
              <w:rPr>
                <w:rStyle w:val="HTMLCite"/>
                <w:rFonts w:ascii="Arial" w:hAnsi="Arial" w:cs="Arial"/>
                <w:i w:val="0"/>
              </w:rPr>
              <w:t>Sea cucumber density, abundance and habitat association</w:t>
            </w:r>
          </w:p>
        </w:tc>
        <w:tc>
          <w:tcPr>
            <w:tcW w:w="2300" w:type="dxa"/>
            <w:gridSpan w:val="2"/>
            <w:tcBorders>
              <w:top w:val="single" w:sz="4" w:space="0" w:color="auto"/>
            </w:tcBorders>
          </w:tcPr>
          <w:p w14:paraId="53A92EE3" w14:textId="77777777" w:rsidR="00E10E1A" w:rsidRPr="00792C23" w:rsidRDefault="00E10E1A" w:rsidP="00FE338E">
            <w:pPr>
              <w:autoSpaceDE w:val="0"/>
              <w:autoSpaceDN w:val="0"/>
              <w:adjustRightInd w:val="0"/>
              <w:spacing w:before="60" w:afterLines="60" w:after="144"/>
              <w:rPr>
                <w:rFonts w:ascii="Arial" w:hAnsi="Arial" w:cs="Arial"/>
              </w:rPr>
            </w:pPr>
            <w:r w:rsidRPr="00792C23">
              <w:rPr>
                <w:rFonts w:ascii="Arial" w:hAnsi="Arial" w:cs="Arial"/>
              </w:rPr>
              <w:t xml:space="preserve">Sea cucumbers were significantly more abundant and largest in sizes in the </w:t>
            </w:r>
            <w:r w:rsidRPr="00792C23">
              <w:rPr>
                <w:rFonts w:ascii="Arial" w:hAnsi="Arial" w:cs="Arial"/>
                <w:i/>
              </w:rPr>
              <w:t xml:space="preserve">Z. </w:t>
            </w:r>
            <w:proofErr w:type="spellStart"/>
            <w:r w:rsidRPr="00792C23">
              <w:rPr>
                <w:rFonts w:ascii="Arial" w:hAnsi="Arial" w:cs="Arial"/>
                <w:i/>
              </w:rPr>
              <w:t>noltii</w:t>
            </w:r>
            <w:proofErr w:type="spellEnd"/>
            <w:r w:rsidRPr="00792C23">
              <w:rPr>
                <w:rFonts w:ascii="Arial" w:hAnsi="Arial" w:cs="Arial"/>
              </w:rPr>
              <w:t xml:space="preserve"> meadows</w:t>
            </w:r>
          </w:p>
        </w:tc>
        <w:tc>
          <w:tcPr>
            <w:tcW w:w="1475" w:type="dxa"/>
            <w:tcBorders>
              <w:top w:val="single" w:sz="4" w:space="0" w:color="auto"/>
            </w:tcBorders>
          </w:tcPr>
          <w:p w14:paraId="1C78AB89" w14:textId="77777777" w:rsidR="00E10E1A" w:rsidRPr="00792C23"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792C23">
              <w:rPr>
                <w:rFonts w:ascii="Arial" w:hAnsi="Arial" w:cs="Arial"/>
              </w:rPr>
              <w:t>Domínguez-Godino</w:t>
            </w:r>
            <w:proofErr w:type="spellEnd"/>
            <w:r w:rsidRPr="00792C23">
              <w:rPr>
                <w:rFonts w:ascii="Arial" w:hAnsi="Arial" w:cs="Arial"/>
              </w:rPr>
              <w:t xml:space="preserve"> et al.2020</w:t>
            </w:r>
          </w:p>
        </w:tc>
      </w:tr>
      <w:tr w:rsidR="00E10E1A" w:rsidRPr="00B007CD" w14:paraId="3E633EFA" w14:textId="77777777" w:rsidTr="00FE338E">
        <w:trPr>
          <w:jc w:val="center"/>
        </w:trPr>
        <w:tc>
          <w:tcPr>
            <w:tcW w:w="1530" w:type="dxa"/>
            <w:tcBorders>
              <w:top w:val="single" w:sz="4" w:space="0" w:color="auto"/>
            </w:tcBorders>
          </w:tcPr>
          <w:p w14:paraId="6B74CE3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Shandong, North China</w:t>
            </w:r>
          </w:p>
        </w:tc>
        <w:tc>
          <w:tcPr>
            <w:tcW w:w="1633" w:type="dxa"/>
            <w:gridSpan w:val="2"/>
            <w:tcBorders>
              <w:top w:val="single" w:sz="4" w:space="0" w:color="auto"/>
            </w:tcBorders>
          </w:tcPr>
          <w:p w14:paraId="7B182FF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Temperate North Pacific</w:t>
            </w:r>
          </w:p>
        </w:tc>
        <w:tc>
          <w:tcPr>
            <w:tcW w:w="900" w:type="dxa"/>
            <w:gridSpan w:val="2"/>
            <w:tcBorders>
              <w:top w:val="single" w:sz="4" w:space="0" w:color="auto"/>
            </w:tcBorders>
          </w:tcPr>
          <w:p w14:paraId="69F590EA"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LS</w:t>
            </w:r>
          </w:p>
        </w:tc>
        <w:tc>
          <w:tcPr>
            <w:tcW w:w="1710" w:type="dxa"/>
            <w:gridSpan w:val="2"/>
            <w:tcBorders>
              <w:top w:val="single" w:sz="4" w:space="0" w:color="auto"/>
            </w:tcBorders>
          </w:tcPr>
          <w:p w14:paraId="0CC54E08" w14:textId="77777777" w:rsidR="00E10E1A" w:rsidRPr="00B007CD" w:rsidRDefault="00E10E1A" w:rsidP="00FE338E">
            <w:pPr>
              <w:autoSpaceDE w:val="0"/>
              <w:autoSpaceDN w:val="0"/>
              <w:adjustRightInd w:val="0"/>
              <w:spacing w:before="60"/>
              <w:rPr>
                <w:rStyle w:val="HTMLCite"/>
                <w:rFonts w:ascii="Arial" w:hAnsi="Arial" w:cs="Arial"/>
              </w:rPr>
            </w:pPr>
            <w:r w:rsidRPr="00B007CD">
              <w:rPr>
                <w:rStyle w:val="HTMLCite"/>
                <w:rFonts w:ascii="Arial" w:hAnsi="Arial" w:cs="Arial"/>
              </w:rPr>
              <w:t>Z. marina</w:t>
            </w:r>
          </w:p>
        </w:tc>
        <w:tc>
          <w:tcPr>
            <w:tcW w:w="1697" w:type="dxa"/>
            <w:tcBorders>
              <w:top w:val="single" w:sz="4" w:space="0" w:color="auto"/>
            </w:tcBorders>
          </w:tcPr>
          <w:p w14:paraId="084F4766"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Feeding experiments with seagrass detritus</w:t>
            </w:r>
          </w:p>
        </w:tc>
        <w:tc>
          <w:tcPr>
            <w:tcW w:w="1980" w:type="dxa"/>
            <w:gridSpan w:val="2"/>
            <w:tcBorders>
              <w:top w:val="single" w:sz="4" w:space="0" w:color="auto"/>
            </w:tcBorders>
          </w:tcPr>
          <w:p w14:paraId="6472DA43" w14:textId="626B5F68" w:rsidR="00E10E1A" w:rsidRPr="00792C23" w:rsidRDefault="00EB4E0C" w:rsidP="00EB4E0C">
            <w:pPr>
              <w:autoSpaceDE w:val="0"/>
              <w:autoSpaceDN w:val="0"/>
              <w:adjustRightInd w:val="0"/>
              <w:spacing w:before="60" w:afterLines="60" w:after="144"/>
              <w:rPr>
                <w:rStyle w:val="HTMLCite"/>
                <w:rFonts w:ascii="Arial" w:hAnsi="Arial" w:cs="Arial"/>
              </w:rPr>
            </w:pPr>
            <w:r w:rsidRPr="00EB4E0C">
              <w:rPr>
                <w:rStyle w:val="HTMLCite"/>
                <w:rFonts w:ascii="Arial" w:hAnsi="Arial" w:cs="Arial"/>
              </w:rPr>
              <w:t>Ap</w:t>
            </w:r>
            <w:r>
              <w:rPr>
                <w:rStyle w:val="HTMLCite"/>
                <w:rFonts w:ascii="Arial" w:hAnsi="Arial" w:cs="Arial"/>
              </w:rPr>
              <w:t xml:space="preserve">. </w:t>
            </w:r>
            <w:proofErr w:type="spellStart"/>
            <w:r w:rsidR="00E10E1A" w:rsidRPr="00792C23">
              <w:rPr>
                <w:rStyle w:val="HTMLCite"/>
                <w:rFonts w:ascii="Arial" w:hAnsi="Arial" w:cs="Arial"/>
              </w:rPr>
              <w:t>japonicus</w:t>
            </w:r>
            <w:proofErr w:type="spellEnd"/>
          </w:p>
        </w:tc>
        <w:tc>
          <w:tcPr>
            <w:tcW w:w="1750" w:type="dxa"/>
            <w:gridSpan w:val="2"/>
            <w:tcBorders>
              <w:top w:val="single" w:sz="4" w:space="0" w:color="auto"/>
            </w:tcBorders>
          </w:tcPr>
          <w:p w14:paraId="252C1DC0" w14:textId="77777777" w:rsidR="00E10E1A" w:rsidRPr="00545BF5" w:rsidRDefault="00E10E1A" w:rsidP="00FE338E">
            <w:pPr>
              <w:autoSpaceDE w:val="0"/>
              <w:autoSpaceDN w:val="0"/>
              <w:adjustRightInd w:val="0"/>
              <w:spacing w:before="60"/>
              <w:rPr>
                <w:rStyle w:val="HTMLCite"/>
                <w:rFonts w:ascii="Arial" w:hAnsi="Arial" w:cs="Arial"/>
                <w:i w:val="0"/>
                <w:iCs w:val="0"/>
              </w:rPr>
            </w:pPr>
            <w:r w:rsidRPr="000D12A6">
              <w:rPr>
                <w:rStyle w:val="HTMLCite"/>
                <w:rFonts w:ascii="Arial" w:hAnsi="Arial" w:cs="Arial"/>
                <w:i w:val="0"/>
                <w:iCs w:val="0"/>
              </w:rPr>
              <w:t>Growth rate</w:t>
            </w:r>
          </w:p>
        </w:tc>
        <w:tc>
          <w:tcPr>
            <w:tcW w:w="2300" w:type="dxa"/>
            <w:gridSpan w:val="2"/>
            <w:tcBorders>
              <w:top w:val="single" w:sz="4" w:space="0" w:color="auto"/>
            </w:tcBorders>
          </w:tcPr>
          <w:p w14:paraId="287E0753" w14:textId="77777777" w:rsidR="00E10E1A" w:rsidRPr="0083684B"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Highest growth rate in treatment at 40% seagrass detritus</w:t>
            </w:r>
          </w:p>
        </w:tc>
        <w:tc>
          <w:tcPr>
            <w:tcW w:w="1475" w:type="dxa"/>
            <w:tcBorders>
              <w:top w:val="single" w:sz="4" w:space="0" w:color="auto"/>
            </w:tcBorders>
          </w:tcPr>
          <w:p w14:paraId="05EBB3F4"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fldChar w:fldCharType="begin" w:fldLock="1"/>
            </w:r>
            <w:r w:rsidRPr="000D12A6">
              <w:rPr>
                <w:rStyle w:val="HTMLCite"/>
                <w:rFonts w:ascii="Arial" w:hAnsi="Arial" w:cs="Arial"/>
                <w:i w:val="0"/>
                <w:iCs w:val="0"/>
              </w:rPr>
              <w:instrText>ADDIN CSL_CITATION {"citationItems":[{"id":"ITEM-1","itemData":{"DOI":"10.1371/journal.pone.0058293","ISSN":"19326203","abstract":"Eelgrass ecosystems have a wide variety of ecological functions in which living tissues and detritus may be a food source for many marine animals. In this study, we conducted a laboratory simulating experiment to understand the trophic relationship between the eelgrass Zostera marina L and the sea cucumber Apostichopus japonicus. A mixture of decaying eelgrass debris and seafloor surface muddy sediments was used as food to feed A. japonicus, and then specific growth rates (SGR) and fecal production rates (FPR) were measured. According to the proportion of eelgrass debris, we designed five treatment diets, i.e., ES0, ES10, ES20, ES40, and ES100, with eelgrass debris accounting for 0%, 10%, 20%, 40%, and 100% in dry weight, respectively. Results showed that diet composition had a great influence on the growth of A. japonicus. Sea cucumbers could use decaying eelgrass debris as their food source; and when the organic content of a mixture of eelgrass debris and sediment was 19.6% (ES40), a relatively high SGR (1.54%·d -1 ) and FPR (1.31 g·ind. -1  d -1 ) of A. japonicus were obtained. It is suggested that eelgrass beds can not only provide habitat for the sea cucumber A. japonicus but can also provide an indirect food source for the deposit feeder. This means that the restoration and reconstruction of eelgrass beds, especially in coastal waters of China, would be a potential and effective measure for sea-cucumber fisheries, in respect to both resource restoration and aquaculture of this valuable species. © 2013 Liu et al.","author":[{"dropping-particle":"","family":"Liu","given":"Xujia","non-dropping-particle":"","parse-names":false,"suffix":""},{"dropping-particle":"","family":"Zhou","given":"Yi","non-dropping-particle":"","parse-names":false,"suffix":""},{"dropping-particle":"","family":"Yang","given":"Hongsheng","non-dropping-particle":"","parse-names":false,"suffix":""},{"dropping-particle":"","family":"Ru","given":"Shaoguo","non-dropping-particle":"","parse-names":false,"suffix":""}],"container-title":"PLoS ONE","id":"ITEM-1","issue":"3","issued":{"date-parts":[["2013"]]},"page":"2-7","title":"Eelgrass Detritus as a Food Source for the Sea Cucumber Apostichopus japonicus Selenka (Echinidermata: Holothuroidea) in Coastal Waters of North China: An Experimental Study in Flow-Through Systems","type":"article-journal","volume":"8"},"uris":["http://www.mendeley.com/documents/?uuid=74485e81-c863-4104-a1fd-2b91f4709dc8"]}],"mendeley":{"formattedCitation":"(Liu et al. 2013)","manualFormatting":"Liu et al. 2013","plainTextFormattedCitation":"(Liu et al. 2013)","previouslyFormattedCitation":"(Liu et al. 2013)"},"properties":{"noteIndex":0},"schema":"https://github.com/citation-style-language/schema/raw/master/csl-citation.json"}</w:instrText>
            </w:r>
            <w:r w:rsidRPr="000D12A6">
              <w:rPr>
                <w:rStyle w:val="HTMLCite"/>
                <w:rFonts w:ascii="Arial" w:hAnsi="Arial" w:cs="Arial"/>
                <w:i w:val="0"/>
                <w:iCs w:val="0"/>
              </w:rPr>
              <w:fldChar w:fldCharType="separate"/>
            </w:r>
            <w:r w:rsidRPr="000D12A6">
              <w:rPr>
                <w:rStyle w:val="HTMLCite"/>
                <w:rFonts w:ascii="Arial" w:hAnsi="Arial" w:cs="Arial"/>
                <w:i w:val="0"/>
                <w:iCs w:val="0"/>
                <w:noProof/>
              </w:rPr>
              <w:t>Liu et al. 2013</w:t>
            </w:r>
            <w:r w:rsidRPr="000D12A6">
              <w:rPr>
                <w:rStyle w:val="HTMLCite"/>
                <w:rFonts w:ascii="Arial" w:hAnsi="Arial" w:cs="Arial"/>
                <w:i w:val="0"/>
                <w:iCs w:val="0"/>
              </w:rPr>
              <w:fldChar w:fldCharType="end"/>
            </w:r>
          </w:p>
        </w:tc>
      </w:tr>
      <w:tr w:rsidR="00E10E1A" w:rsidRPr="00701C2E" w14:paraId="370B6720" w14:textId="77777777" w:rsidTr="00FE338E">
        <w:trPr>
          <w:trHeight w:val="533"/>
          <w:jc w:val="center"/>
        </w:trPr>
        <w:tc>
          <w:tcPr>
            <w:tcW w:w="1530" w:type="dxa"/>
            <w:tcBorders>
              <w:top w:val="single" w:sz="4" w:space="0" w:color="auto"/>
            </w:tcBorders>
          </w:tcPr>
          <w:p w14:paraId="7543998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83684B">
              <w:rPr>
                <w:rStyle w:val="HTMLCite"/>
                <w:rFonts w:ascii="Arial" w:hAnsi="Arial" w:cs="Arial"/>
                <w:i w:val="0"/>
              </w:rPr>
              <w:lastRenderedPageBreak/>
              <w:t>Toliara</w:t>
            </w:r>
            <w:proofErr w:type="spellEnd"/>
            <w:r w:rsidRPr="0083684B">
              <w:rPr>
                <w:rStyle w:val="HTMLCite"/>
                <w:rFonts w:ascii="Arial" w:hAnsi="Arial" w:cs="Arial"/>
                <w:i w:val="0"/>
              </w:rPr>
              <w:t xml:space="preserve">, Southwest Madagascar                                    </w:t>
            </w:r>
          </w:p>
        </w:tc>
        <w:tc>
          <w:tcPr>
            <w:tcW w:w="1633" w:type="dxa"/>
            <w:gridSpan w:val="2"/>
            <w:tcBorders>
              <w:top w:val="single" w:sz="4" w:space="0" w:color="auto"/>
            </w:tcBorders>
          </w:tcPr>
          <w:p w14:paraId="3D6654DE" w14:textId="77777777" w:rsidR="00E10E1A" w:rsidRPr="0083684B" w:rsidRDefault="00E10E1A" w:rsidP="00FE338E">
            <w:pPr>
              <w:autoSpaceDE w:val="0"/>
              <w:autoSpaceDN w:val="0"/>
              <w:adjustRightInd w:val="0"/>
              <w:spacing w:before="60" w:afterLines="60" w:after="144"/>
              <w:rPr>
                <w:rFonts w:ascii="Arial" w:hAnsi="Arial" w:cs="Arial"/>
              </w:rPr>
            </w:pPr>
            <w:r w:rsidRPr="0083684B">
              <w:rPr>
                <w:rFonts w:ascii="Arial" w:hAnsi="Arial" w:cs="Arial"/>
              </w:rPr>
              <w:t>Tropical Indo-Pacific</w:t>
            </w:r>
          </w:p>
        </w:tc>
        <w:tc>
          <w:tcPr>
            <w:tcW w:w="900" w:type="dxa"/>
            <w:gridSpan w:val="2"/>
            <w:tcBorders>
              <w:top w:val="single" w:sz="4" w:space="0" w:color="auto"/>
            </w:tcBorders>
          </w:tcPr>
          <w:p w14:paraId="19D2ADB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FS</w:t>
            </w:r>
          </w:p>
        </w:tc>
        <w:tc>
          <w:tcPr>
            <w:tcW w:w="1710" w:type="dxa"/>
            <w:gridSpan w:val="2"/>
            <w:tcBorders>
              <w:top w:val="single" w:sz="4" w:space="0" w:color="auto"/>
            </w:tcBorders>
          </w:tcPr>
          <w:p w14:paraId="425F93AF" w14:textId="3A83E657"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 xml:space="preserve">T. </w:t>
            </w:r>
            <w:proofErr w:type="spellStart"/>
            <w:r w:rsidRPr="00792C23">
              <w:rPr>
                <w:rStyle w:val="HTMLCite"/>
                <w:rFonts w:ascii="Arial" w:hAnsi="Arial" w:cs="Arial"/>
              </w:rPr>
              <w:t>hemprichii</w:t>
            </w:r>
            <w:proofErr w:type="spellEnd"/>
            <w:r w:rsidRPr="00792C23">
              <w:rPr>
                <w:rStyle w:val="HTMLCite"/>
                <w:rFonts w:ascii="Arial" w:hAnsi="Arial" w:cs="Arial"/>
              </w:rPr>
              <w:t>; C</w:t>
            </w:r>
            <w:r w:rsidR="00C86DE3">
              <w:rPr>
                <w:rStyle w:val="HTMLCite"/>
                <w:rFonts w:ascii="Arial" w:hAnsi="Arial" w:cs="Arial"/>
              </w:rPr>
              <w:t>y</w:t>
            </w:r>
            <w:r w:rsidRPr="00792C23">
              <w:rPr>
                <w:rStyle w:val="HTMLCite"/>
                <w:rFonts w:ascii="Arial" w:hAnsi="Arial" w:cs="Arial"/>
              </w:rPr>
              <w:t xml:space="preserve">. </w:t>
            </w:r>
            <w:proofErr w:type="spellStart"/>
            <w:r w:rsidRPr="00792C23">
              <w:rPr>
                <w:rStyle w:val="HTMLCite"/>
                <w:rFonts w:ascii="Arial" w:hAnsi="Arial" w:cs="Arial"/>
              </w:rPr>
              <w:t>rotundata</w:t>
            </w:r>
            <w:proofErr w:type="spellEnd"/>
          </w:p>
        </w:tc>
        <w:tc>
          <w:tcPr>
            <w:tcW w:w="1697" w:type="dxa"/>
            <w:tcBorders>
              <w:top w:val="single" w:sz="4" w:space="0" w:color="auto"/>
            </w:tcBorders>
          </w:tcPr>
          <w:p w14:paraId="67B1759E"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 xml:space="preserve">Stocking densities of juvenile H. </w:t>
            </w:r>
            <w:proofErr w:type="spellStart"/>
            <w:r w:rsidRPr="0083684B">
              <w:rPr>
                <w:rStyle w:val="HTMLCite"/>
                <w:rFonts w:ascii="Arial" w:hAnsi="Arial" w:cs="Arial"/>
                <w:i w:val="0"/>
              </w:rPr>
              <w:t>scabra</w:t>
            </w:r>
            <w:proofErr w:type="spellEnd"/>
          </w:p>
        </w:tc>
        <w:tc>
          <w:tcPr>
            <w:tcW w:w="1980" w:type="dxa"/>
            <w:gridSpan w:val="2"/>
            <w:tcBorders>
              <w:top w:val="single" w:sz="4" w:space="0" w:color="auto"/>
            </w:tcBorders>
          </w:tcPr>
          <w:p w14:paraId="1DFA0E75" w14:textId="7D85303B"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H</w:t>
            </w:r>
            <w:r w:rsidR="00C86DE3">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scabra</w:t>
            </w:r>
            <w:proofErr w:type="spellEnd"/>
          </w:p>
        </w:tc>
        <w:tc>
          <w:tcPr>
            <w:tcW w:w="1750" w:type="dxa"/>
            <w:gridSpan w:val="2"/>
            <w:tcBorders>
              <w:top w:val="single" w:sz="4" w:space="0" w:color="auto"/>
            </w:tcBorders>
          </w:tcPr>
          <w:p w14:paraId="1D09731A" w14:textId="77777777" w:rsidR="00E10E1A" w:rsidRPr="00792C23" w:rsidRDefault="00E10E1A" w:rsidP="00FE338E">
            <w:pPr>
              <w:autoSpaceDE w:val="0"/>
              <w:autoSpaceDN w:val="0"/>
              <w:adjustRightInd w:val="0"/>
              <w:spacing w:before="60"/>
              <w:rPr>
                <w:rStyle w:val="HTMLCite"/>
                <w:rFonts w:ascii="Arial" w:hAnsi="Arial" w:cs="Arial"/>
                <w:i w:val="0"/>
                <w:iCs w:val="0"/>
              </w:rPr>
            </w:pPr>
            <w:r w:rsidRPr="00792C23">
              <w:rPr>
                <w:rStyle w:val="HTMLCite"/>
                <w:rFonts w:ascii="Arial" w:hAnsi="Arial" w:cs="Arial"/>
                <w:i w:val="0"/>
                <w:iCs w:val="0"/>
              </w:rPr>
              <w:t>Seagrass leaf extension rates</w:t>
            </w:r>
          </w:p>
        </w:tc>
        <w:tc>
          <w:tcPr>
            <w:tcW w:w="2300" w:type="dxa"/>
            <w:gridSpan w:val="2"/>
            <w:tcBorders>
              <w:top w:val="single" w:sz="4" w:space="0" w:color="auto"/>
            </w:tcBorders>
          </w:tcPr>
          <w:p w14:paraId="0E9162B2" w14:textId="7F2FDE41" w:rsidR="00E10E1A" w:rsidRPr="00792C23" w:rsidRDefault="00E10E1A" w:rsidP="00976364">
            <w:pPr>
              <w:autoSpaceDE w:val="0"/>
              <w:autoSpaceDN w:val="0"/>
              <w:adjustRightInd w:val="0"/>
              <w:spacing w:before="60" w:afterLines="60" w:after="144"/>
              <w:rPr>
                <w:rFonts w:ascii="Arial" w:hAnsi="Arial" w:cs="Arial"/>
              </w:rPr>
            </w:pPr>
            <w:r w:rsidRPr="00792C23">
              <w:rPr>
                <w:rFonts w:ascii="Arial" w:hAnsi="Arial" w:cs="Arial"/>
              </w:rPr>
              <w:t xml:space="preserve">Significant increase in leaf extension rate in </w:t>
            </w:r>
            <w:r w:rsidRPr="00792C23">
              <w:rPr>
                <w:rFonts w:ascii="Arial" w:hAnsi="Arial" w:cs="Arial"/>
                <w:i/>
              </w:rPr>
              <w:t>T</w:t>
            </w:r>
            <w:r w:rsidR="00976364">
              <w:rPr>
                <w:rFonts w:ascii="Arial" w:hAnsi="Arial" w:cs="Arial"/>
                <w:i/>
              </w:rPr>
              <w:t>.</w:t>
            </w:r>
            <w:r w:rsidR="00976364" w:rsidRPr="00792C23">
              <w:rPr>
                <w:rFonts w:ascii="Arial" w:hAnsi="Arial" w:cs="Arial"/>
                <w:i/>
              </w:rPr>
              <w:t xml:space="preserve"> </w:t>
            </w:r>
            <w:proofErr w:type="spellStart"/>
            <w:r w:rsidRPr="00792C23">
              <w:rPr>
                <w:rFonts w:ascii="Arial" w:hAnsi="Arial" w:cs="Arial"/>
                <w:i/>
              </w:rPr>
              <w:t>hemprichii</w:t>
            </w:r>
            <w:proofErr w:type="spellEnd"/>
            <w:r w:rsidRPr="00792C23">
              <w:rPr>
                <w:rFonts w:ascii="Arial" w:hAnsi="Arial" w:cs="Arial"/>
              </w:rPr>
              <w:t xml:space="preserve"> but not in </w:t>
            </w:r>
            <w:r w:rsidRPr="00792C23">
              <w:rPr>
                <w:rFonts w:ascii="Arial" w:hAnsi="Arial" w:cs="Arial"/>
                <w:i/>
              </w:rPr>
              <w:t>C</w:t>
            </w:r>
            <w:r w:rsidR="00976364">
              <w:rPr>
                <w:rFonts w:ascii="Arial" w:hAnsi="Arial" w:cs="Arial"/>
                <w:i/>
              </w:rPr>
              <w:t>y</w:t>
            </w:r>
            <w:r w:rsidRPr="00792C23">
              <w:rPr>
                <w:rFonts w:ascii="Arial" w:hAnsi="Arial" w:cs="Arial"/>
                <w:i/>
              </w:rPr>
              <w:t xml:space="preserve">. </w:t>
            </w:r>
            <w:proofErr w:type="spellStart"/>
            <w:r w:rsidRPr="00792C23">
              <w:rPr>
                <w:rFonts w:ascii="Arial" w:hAnsi="Arial" w:cs="Arial"/>
                <w:i/>
              </w:rPr>
              <w:t>serrulata</w:t>
            </w:r>
            <w:proofErr w:type="spellEnd"/>
            <w:r w:rsidRPr="00792C23">
              <w:rPr>
                <w:rFonts w:ascii="Arial" w:hAnsi="Arial" w:cs="Arial"/>
              </w:rPr>
              <w:t xml:space="preserve"> </w:t>
            </w:r>
          </w:p>
        </w:tc>
        <w:tc>
          <w:tcPr>
            <w:tcW w:w="1475" w:type="dxa"/>
            <w:tcBorders>
              <w:top w:val="single" w:sz="4" w:space="0" w:color="auto"/>
            </w:tcBorders>
          </w:tcPr>
          <w:p w14:paraId="7A840D9E"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color w:val="FF0000"/>
              </w:rPr>
            </w:pPr>
            <w:proofErr w:type="spellStart"/>
            <w:r w:rsidRPr="00792C23">
              <w:rPr>
                <w:rStyle w:val="HTMLCite"/>
                <w:rFonts w:ascii="Arial" w:hAnsi="Arial" w:cs="Arial"/>
                <w:i w:val="0"/>
                <w:iCs w:val="0"/>
              </w:rPr>
              <w:t>Arnull</w:t>
            </w:r>
            <w:proofErr w:type="spellEnd"/>
            <w:r w:rsidRPr="00792C23">
              <w:rPr>
                <w:rStyle w:val="HTMLCite"/>
                <w:rFonts w:ascii="Arial" w:hAnsi="Arial" w:cs="Arial"/>
                <w:i w:val="0"/>
                <w:iCs w:val="0"/>
              </w:rPr>
              <w:t xml:space="preserve"> et al. 2021</w:t>
            </w:r>
          </w:p>
        </w:tc>
      </w:tr>
      <w:tr w:rsidR="00E10E1A" w:rsidRPr="005E5DF4" w14:paraId="24E46D5E" w14:textId="77777777" w:rsidTr="00FE338E">
        <w:trPr>
          <w:jc w:val="center"/>
        </w:trPr>
        <w:tc>
          <w:tcPr>
            <w:tcW w:w="1530" w:type="dxa"/>
            <w:tcBorders>
              <w:top w:val="single" w:sz="4" w:space="0" w:color="auto"/>
            </w:tcBorders>
          </w:tcPr>
          <w:p w14:paraId="4B8012DD"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Northwest Philippines</w:t>
            </w:r>
          </w:p>
        </w:tc>
        <w:tc>
          <w:tcPr>
            <w:tcW w:w="1633" w:type="dxa"/>
            <w:gridSpan w:val="2"/>
            <w:tcBorders>
              <w:top w:val="single" w:sz="4" w:space="0" w:color="auto"/>
            </w:tcBorders>
          </w:tcPr>
          <w:p w14:paraId="0B6072C4"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Tropical Indo-Pacific</w:t>
            </w:r>
          </w:p>
        </w:tc>
        <w:tc>
          <w:tcPr>
            <w:tcW w:w="900" w:type="dxa"/>
            <w:gridSpan w:val="2"/>
            <w:tcBorders>
              <w:top w:val="single" w:sz="4" w:space="0" w:color="auto"/>
            </w:tcBorders>
          </w:tcPr>
          <w:p w14:paraId="0E1F91D0"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LS</w:t>
            </w:r>
          </w:p>
        </w:tc>
        <w:tc>
          <w:tcPr>
            <w:tcW w:w="1710" w:type="dxa"/>
            <w:gridSpan w:val="2"/>
            <w:tcBorders>
              <w:top w:val="single" w:sz="4" w:space="0" w:color="auto"/>
            </w:tcBorders>
          </w:tcPr>
          <w:p w14:paraId="6C298C69" w14:textId="77777777" w:rsidR="00E10E1A" w:rsidRPr="00DE0586" w:rsidRDefault="00E10E1A" w:rsidP="00FE338E">
            <w:r>
              <w:rPr>
                <w:rStyle w:val="HTMLCite"/>
                <w:rFonts w:ascii="Arial" w:hAnsi="Arial" w:cs="Arial"/>
              </w:rPr>
              <w:t xml:space="preserve">T. </w:t>
            </w:r>
            <w:proofErr w:type="spellStart"/>
            <w:r>
              <w:rPr>
                <w:rStyle w:val="HTMLCite"/>
                <w:rFonts w:ascii="Arial" w:hAnsi="Arial" w:cs="Arial"/>
              </w:rPr>
              <w:t>hemprichii</w:t>
            </w:r>
            <w:proofErr w:type="spellEnd"/>
          </w:p>
        </w:tc>
        <w:tc>
          <w:tcPr>
            <w:tcW w:w="1697" w:type="dxa"/>
            <w:tcBorders>
              <w:top w:val="single" w:sz="4" w:space="0" w:color="auto"/>
            </w:tcBorders>
          </w:tcPr>
          <w:p w14:paraId="10FC8CA9"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Feeding experiments with seagrass detritus</w:t>
            </w:r>
          </w:p>
        </w:tc>
        <w:tc>
          <w:tcPr>
            <w:tcW w:w="1980" w:type="dxa"/>
            <w:gridSpan w:val="2"/>
            <w:tcBorders>
              <w:top w:val="single" w:sz="4" w:space="0" w:color="auto"/>
            </w:tcBorders>
          </w:tcPr>
          <w:p w14:paraId="43ACF441" w14:textId="36D24E66" w:rsidR="00E10E1A" w:rsidRPr="00B007CD" w:rsidRDefault="00E10E1A" w:rsidP="00C86DE3">
            <w:pPr>
              <w:autoSpaceDE w:val="0"/>
              <w:autoSpaceDN w:val="0"/>
              <w:adjustRightInd w:val="0"/>
              <w:spacing w:before="60" w:afterLines="60" w:after="144"/>
              <w:rPr>
                <w:rStyle w:val="HTMLCite"/>
                <w:rFonts w:ascii="Arial" w:hAnsi="Arial" w:cs="Arial"/>
              </w:rPr>
            </w:pPr>
            <w:r w:rsidRPr="00053D76">
              <w:rPr>
                <w:rStyle w:val="HTMLCite"/>
                <w:rFonts w:ascii="Arial" w:hAnsi="Arial" w:cs="Arial"/>
              </w:rPr>
              <w:t>J</w:t>
            </w:r>
            <w:r w:rsidRPr="0083684B">
              <w:rPr>
                <w:rStyle w:val="HTMLCite"/>
                <w:rFonts w:ascii="Arial" w:hAnsi="Arial" w:cs="Arial"/>
                <w:i w:val="0"/>
              </w:rPr>
              <w:t>uvenile</w:t>
            </w:r>
            <w:r w:rsidRPr="00053D76">
              <w:rPr>
                <w:rStyle w:val="HTMLCite"/>
                <w:rFonts w:ascii="Arial" w:hAnsi="Arial" w:cs="Arial"/>
              </w:rPr>
              <w:t xml:space="preserve"> </w:t>
            </w:r>
            <w:r w:rsidR="00C86DE3">
              <w:rPr>
                <w:rStyle w:val="HTMLCite"/>
                <w:rFonts w:ascii="Arial" w:hAnsi="Arial" w:cs="Arial"/>
              </w:rPr>
              <w:t>St.</w:t>
            </w:r>
            <w:r w:rsidRPr="00DE0586">
              <w:rPr>
                <w:rStyle w:val="HTMLCite"/>
                <w:rFonts w:ascii="Arial" w:hAnsi="Arial" w:cs="Arial"/>
              </w:rPr>
              <w:t>cf.</w:t>
            </w:r>
            <w:r>
              <w:rPr>
                <w:rStyle w:val="HTMLCite"/>
                <w:rFonts w:ascii="Arial" w:hAnsi="Arial" w:cs="Arial"/>
              </w:rPr>
              <w:t xml:space="preserve"> </w:t>
            </w:r>
            <w:proofErr w:type="spellStart"/>
            <w:r>
              <w:rPr>
                <w:rStyle w:val="HTMLCite"/>
                <w:rFonts w:ascii="Arial" w:hAnsi="Arial" w:cs="Arial"/>
              </w:rPr>
              <w:t>horrens</w:t>
            </w:r>
            <w:proofErr w:type="spellEnd"/>
          </w:p>
        </w:tc>
        <w:tc>
          <w:tcPr>
            <w:tcW w:w="1750" w:type="dxa"/>
            <w:gridSpan w:val="2"/>
            <w:tcBorders>
              <w:top w:val="single" w:sz="4" w:space="0" w:color="auto"/>
            </w:tcBorders>
          </w:tcPr>
          <w:p w14:paraId="5D2338AE" w14:textId="77777777" w:rsidR="00E10E1A" w:rsidRPr="00545BF5" w:rsidRDefault="00E10E1A" w:rsidP="00FE338E">
            <w:pPr>
              <w:autoSpaceDE w:val="0"/>
              <w:autoSpaceDN w:val="0"/>
              <w:adjustRightInd w:val="0"/>
              <w:spacing w:before="60"/>
              <w:rPr>
                <w:rStyle w:val="HTMLCite"/>
                <w:rFonts w:ascii="Arial" w:hAnsi="Arial" w:cs="Arial"/>
                <w:i w:val="0"/>
                <w:iCs w:val="0"/>
              </w:rPr>
            </w:pPr>
            <w:r w:rsidRPr="000D12A6">
              <w:rPr>
                <w:rStyle w:val="HTMLCite"/>
                <w:rFonts w:ascii="Arial" w:hAnsi="Arial" w:cs="Arial"/>
                <w:i w:val="0"/>
                <w:iCs w:val="0"/>
              </w:rPr>
              <w:t>Sea cucumber growth; feeding and sheltering behavior, biochemical composition</w:t>
            </w:r>
          </w:p>
        </w:tc>
        <w:tc>
          <w:tcPr>
            <w:tcW w:w="2300" w:type="dxa"/>
            <w:gridSpan w:val="2"/>
            <w:tcBorders>
              <w:top w:val="single" w:sz="4" w:space="0" w:color="auto"/>
            </w:tcBorders>
          </w:tcPr>
          <w:p w14:paraId="2B424799"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t>Seagrass detritus did not significantly affect growth and body composition when compared to a biofilm-only control</w:t>
            </w:r>
          </w:p>
        </w:tc>
        <w:tc>
          <w:tcPr>
            <w:tcW w:w="1475" w:type="dxa"/>
            <w:tcBorders>
              <w:top w:val="single" w:sz="4" w:space="0" w:color="auto"/>
            </w:tcBorders>
          </w:tcPr>
          <w:p w14:paraId="28C19100"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r w:rsidRPr="000D12A6">
              <w:rPr>
                <w:rStyle w:val="HTMLCite"/>
                <w:rFonts w:ascii="Arial" w:hAnsi="Arial" w:cs="Arial"/>
                <w:i w:val="0"/>
                <w:iCs w:val="0"/>
              </w:rPr>
              <w:t>Palomar-</w:t>
            </w:r>
            <w:proofErr w:type="spellStart"/>
            <w:r w:rsidRPr="000D12A6">
              <w:rPr>
                <w:rStyle w:val="HTMLCite"/>
                <w:rFonts w:ascii="Arial" w:hAnsi="Arial" w:cs="Arial"/>
                <w:i w:val="0"/>
                <w:iCs w:val="0"/>
              </w:rPr>
              <w:t>Abesamis</w:t>
            </w:r>
            <w:proofErr w:type="spellEnd"/>
            <w:r w:rsidRPr="000D12A6">
              <w:rPr>
                <w:rStyle w:val="HTMLCite"/>
                <w:rFonts w:ascii="Arial" w:hAnsi="Arial" w:cs="Arial"/>
                <w:i w:val="0"/>
                <w:iCs w:val="0"/>
              </w:rPr>
              <w:t xml:space="preserve"> et al. 2018</w:t>
            </w:r>
          </w:p>
        </w:tc>
      </w:tr>
      <w:tr w:rsidR="00E10E1A" w:rsidRPr="00701C2E" w14:paraId="7C331860" w14:textId="77777777" w:rsidTr="00FE338E">
        <w:trPr>
          <w:trHeight w:val="533"/>
          <w:jc w:val="center"/>
        </w:trPr>
        <w:tc>
          <w:tcPr>
            <w:tcW w:w="1530" w:type="dxa"/>
            <w:tcBorders>
              <w:top w:val="single" w:sz="4" w:space="0" w:color="auto"/>
            </w:tcBorders>
          </w:tcPr>
          <w:p w14:paraId="6A4463BF"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83684B">
              <w:rPr>
                <w:rStyle w:val="HTMLCite"/>
                <w:rFonts w:ascii="Arial" w:hAnsi="Arial" w:cs="Arial"/>
                <w:i w:val="0"/>
              </w:rPr>
              <w:t>Ishigaki</w:t>
            </w:r>
            <w:proofErr w:type="spellEnd"/>
            <w:r w:rsidRPr="0083684B">
              <w:rPr>
                <w:rStyle w:val="HTMLCite"/>
                <w:rFonts w:ascii="Arial" w:hAnsi="Arial" w:cs="Arial"/>
                <w:i w:val="0"/>
              </w:rPr>
              <w:t xml:space="preserve"> Island, Japan</w:t>
            </w:r>
          </w:p>
        </w:tc>
        <w:tc>
          <w:tcPr>
            <w:tcW w:w="1633" w:type="dxa"/>
            <w:gridSpan w:val="2"/>
            <w:tcBorders>
              <w:top w:val="single" w:sz="4" w:space="0" w:color="auto"/>
            </w:tcBorders>
          </w:tcPr>
          <w:p w14:paraId="5CB383DB" w14:textId="77777777" w:rsidR="00E10E1A" w:rsidRPr="0083684B" w:rsidRDefault="00E10E1A" w:rsidP="00FE338E">
            <w:pPr>
              <w:autoSpaceDE w:val="0"/>
              <w:autoSpaceDN w:val="0"/>
              <w:adjustRightInd w:val="0"/>
              <w:spacing w:before="60" w:afterLines="60" w:after="144"/>
              <w:rPr>
                <w:rFonts w:ascii="Arial" w:hAnsi="Arial" w:cs="Arial"/>
              </w:rPr>
            </w:pPr>
            <w:r w:rsidRPr="0083684B">
              <w:rPr>
                <w:rFonts w:ascii="Arial" w:hAnsi="Arial" w:cs="Arial"/>
              </w:rPr>
              <w:t>Tropical Indo-Pacific</w:t>
            </w:r>
          </w:p>
        </w:tc>
        <w:tc>
          <w:tcPr>
            <w:tcW w:w="900" w:type="dxa"/>
            <w:gridSpan w:val="2"/>
            <w:tcBorders>
              <w:top w:val="single" w:sz="4" w:space="0" w:color="auto"/>
            </w:tcBorders>
          </w:tcPr>
          <w:p w14:paraId="6DD650DB"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FS</w:t>
            </w:r>
          </w:p>
        </w:tc>
        <w:tc>
          <w:tcPr>
            <w:tcW w:w="1710" w:type="dxa"/>
            <w:gridSpan w:val="2"/>
            <w:tcBorders>
              <w:top w:val="single" w:sz="4" w:space="0" w:color="auto"/>
            </w:tcBorders>
          </w:tcPr>
          <w:p w14:paraId="51E8DBC4" w14:textId="77777777" w:rsidR="00E10E1A" w:rsidRPr="00792C23" w:rsidRDefault="00E10E1A" w:rsidP="00FE338E">
            <w:pPr>
              <w:autoSpaceDE w:val="0"/>
              <w:autoSpaceDN w:val="0"/>
              <w:adjustRightInd w:val="0"/>
              <w:spacing w:before="60"/>
              <w:rPr>
                <w:rStyle w:val="HTMLCite"/>
                <w:rFonts w:ascii="Arial" w:hAnsi="Arial" w:cs="Arial"/>
              </w:rPr>
            </w:pPr>
            <w:r w:rsidRPr="0083684B">
              <w:rPr>
                <w:rStyle w:val="HTMLCite"/>
                <w:rFonts w:ascii="Arial" w:hAnsi="Arial" w:cs="Arial"/>
                <w:i w:val="0"/>
              </w:rPr>
              <w:t xml:space="preserve">Not specified; but possibly </w:t>
            </w:r>
            <w:r w:rsidRPr="00792C23">
              <w:rPr>
                <w:rStyle w:val="HTMLCite"/>
                <w:rFonts w:ascii="Arial" w:hAnsi="Arial" w:cs="Arial"/>
              </w:rPr>
              <w:t xml:space="preserve">T. </w:t>
            </w:r>
            <w:proofErr w:type="spellStart"/>
            <w:r w:rsidRPr="00792C23">
              <w:rPr>
                <w:rStyle w:val="HTMLCite"/>
                <w:rFonts w:ascii="Arial" w:hAnsi="Arial" w:cs="Arial"/>
              </w:rPr>
              <w:t>hemprichii</w:t>
            </w:r>
            <w:proofErr w:type="spellEnd"/>
            <w:r w:rsidRPr="00792C23">
              <w:rPr>
                <w:rStyle w:val="HTMLCite"/>
                <w:rFonts w:ascii="Arial" w:hAnsi="Arial" w:cs="Arial"/>
              </w:rPr>
              <w:t>;</w:t>
            </w:r>
          </w:p>
          <w:p w14:paraId="6D43D1EE" w14:textId="2F51D112" w:rsidR="00E10E1A" w:rsidRPr="00792C23" w:rsidRDefault="00E10E1A" w:rsidP="00FE338E">
            <w:pPr>
              <w:autoSpaceDE w:val="0"/>
              <w:autoSpaceDN w:val="0"/>
              <w:adjustRightInd w:val="0"/>
              <w:spacing w:before="60"/>
              <w:rPr>
                <w:rStyle w:val="HTMLCite"/>
                <w:rFonts w:ascii="Arial" w:hAnsi="Arial" w:cs="Arial"/>
              </w:rPr>
            </w:pPr>
            <w:r w:rsidRPr="00792C23">
              <w:rPr>
                <w:rStyle w:val="HTMLCite"/>
                <w:rFonts w:ascii="Arial" w:hAnsi="Arial" w:cs="Arial"/>
              </w:rPr>
              <w:t>H</w:t>
            </w:r>
            <w:r w:rsidR="00C86DE3">
              <w:rPr>
                <w:rStyle w:val="HTMLCite"/>
                <w:rFonts w:ascii="Arial" w:hAnsi="Arial" w:cs="Arial"/>
              </w:rPr>
              <w:t>a</w:t>
            </w:r>
            <w:r w:rsidRPr="00792C23">
              <w:rPr>
                <w:rStyle w:val="HTMLCite"/>
                <w:rFonts w:ascii="Arial" w:hAnsi="Arial" w:cs="Arial"/>
              </w:rPr>
              <w:t xml:space="preserve">. </w:t>
            </w:r>
            <w:proofErr w:type="spellStart"/>
            <w:r w:rsidRPr="00792C23">
              <w:rPr>
                <w:rStyle w:val="HTMLCite"/>
                <w:rFonts w:ascii="Arial" w:hAnsi="Arial" w:cs="Arial"/>
              </w:rPr>
              <w:t>ovalis</w:t>
            </w:r>
            <w:proofErr w:type="spellEnd"/>
          </w:p>
        </w:tc>
        <w:tc>
          <w:tcPr>
            <w:tcW w:w="1697" w:type="dxa"/>
            <w:tcBorders>
              <w:top w:val="single" w:sz="4" w:space="0" w:color="auto"/>
            </w:tcBorders>
          </w:tcPr>
          <w:p w14:paraId="5DD98E98"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Types of bottom characteristics</w:t>
            </w:r>
          </w:p>
        </w:tc>
        <w:tc>
          <w:tcPr>
            <w:tcW w:w="1980" w:type="dxa"/>
            <w:gridSpan w:val="2"/>
            <w:tcBorders>
              <w:top w:val="single" w:sz="4" w:space="0" w:color="auto"/>
            </w:tcBorders>
          </w:tcPr>
          <w:p w14:paraId="7E405639" w14:textId="3246C36D" w:rsidR="00E10E1A" w:rsidRPr="00792C23" w:rsidRDefault="00E10E1A" w:rsidP="00FE338E">
            <w:pPr>
              <w:autoSpaceDE w:val="0"/>
              <w:autoSpaceDN w:val="0"/>
              <w:adjustRightInd w:val="0"/>
              <w:spacing w:before="60" w:afterLines="60" w:after="144"/>
              <w:rPr>
                <w:rStyle w:val="HTMLCite"/>
                <w:rFonts w:ascii="Arial" w:hAnsi="Arial" w:cs="Arial"/>
              </w:rPr>
            </w:pPr>
            <w:r w:rsidRPr="00792C23">
              <w:rPr>
                <w:rStyle w:val="HTMLCite"/>
                <w:rFonts w:ascii="Arial" w:hAnsi="Arial" w:cs="Arial"/>
              </w:rPr>
              <w:t>H</w:t>
            </w:r>
            <w:r w:rsidR="00C86DE3">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atra</w:t>
            </w:r>
            <w:proofErr w:type="spellEnd"/>
            <w:r w:rsidRPr="00792C23">
              <w:rPr>
                <w:rStyle w:val="HTMLCite"/>
                <w:rFonts w:ascii="Arial" w:hAnsi="Arial" w:cs="Arial"/>
              </w:rPr>
              <w:t>, H</w:t>
            </w:r>
            <w:r w:rsidR="00C86DE3">
              <w:rPr>
                <w:rStyle w:val="HTMLCite"/>
                <w:rFonts w:ascii="Arial" w:hAnsi="Arial" w:cs="Arial"/>
              </w:rPr>
              <w:t>o</w:t>
            </w:r>
            <w:r w:rsidRPr="00792C23">
              <w:rPr>
                <w:rStyle w:val="HTMLCite"/>
                <w:rFonts w:ascii="Arial" w:hAnsi="Arial" w:cs="Arial"/>
              </w:rPr>
              <w:t xml:space="preserve">. </w:t>
            </w:r>
            <w:proofErr w:type="spellStart"/>
            <w:r w:rsidRPr="00792C23">
              <w:rPr>
                <w:rStyle w:val="HTMLCite"/>
                <w:rFonts w:ascii="Arial" w:hAnsi="Arial" w:cs="Arial"/>
              </w:rPr>
              <w:t>leucospilota</w:t>
            </w:r>
            <w:proofErr w:type="spellEnd"/>
            <w:r w:rsidRPr="00792C23">
              <w:rPr>
                <w:rStyle w:val="HTMLCite"/>
                <w:rFonts w:ascii="Arial" w:hAnsi="Arial" w:cs="Arial"/>
              </w:rPr>
              <w:t>; S</w:t>
            </w:r>
            <w:r w:rsidR="00C86DE3">
              <w:rPr>
                <w:rStyle w:val="HTMLCite"/>
                <w:rFonts w:ascii="Arial" w:hAnsi="Arial" w:cs="Arial"/>
              </w:rPr>
              <w:t>t</w:t>
            </w:r>
            <w:r w:rsidRPr="00792C23">
              <w:rPr>
                <w:rStyle w:val="HTMLCite"/>
                <w:rFonts w:ascii="Arial" w:hAnsi="Arial" w:cs="Arial"/>
              </w:rPr>
              <w:t xml:space="preserve">. </w:t>
            </w:r>
            <w:proofErr w:type="spellStart"/>
            <w:r w:rsidRPr="00792C23">
              <w:rPr>
                <w:rStyle w:val="HTMLCite"/>
                <w:rFonts w:ascii="Arial" w:hAnsi="Arial" w:cs="Arial"/>
              </w:rPr>
              <w:t>chloronotus</w:t>
            </w:r>
            <w:proofErr w:type="spellEnd"/>
          </w:p>
        </w:tc>
        <w:tc>
          <w:tcPr>
            <w:tcW w:w="1750" w:type="dxa"/>
            <w:gridSpan w:val="2"/>
            <w:tcBorders>
              <w:top w:val="single" w:sz="4" w:space="0" w:color="auto"/>
            </w:tcBorders>
          </w:tcPr>
          <w:p w14:paraId="0538D653" w14:textId="77777777" w:rsidR="00E10E1A" w:rsidRPr="00F41533" w:rsidRDefault="00E10E1A" w:rsidP="00FE338E">
            <w:pPr>
              <w:autoSpaceDE w:val="0"/>
              <w:autoSpaceDN w:val="0"/>
              <w:adjustRightInd w:val="0"/>
              <w:spacing w:before="60"/>
              <w:rPr>
                <w:rStyle w:val="HTMLCite"/>
                <w:rFonts w:ascii="Arial" w:hAnsi="Arial" w:cs="Arial"/>
                <w:i w:val="0"/>
                <w:iCs w:val="0"/>
              </w:rPr>
            </w:pPr>
            <w:r w:rsidRPr="00F41533">
              <w:rPr>
                <w:rStyle w:val="HTMLCite"/>
                <w:rFonts w:ascii="Arial" w:hAnsi="Arial" w:cs="Arial"/>
                <w:i w:val="0"/>
              </w:rPr>
              <w:t>Sea cucumber densities</w:t>
            </w:r>
          </w:p>
        </w:tc>
        <w:tc>
          <w:tcPr>
            <w:tcW w:w="2300" w:type="dxa"/>
            <w:gridSpan w:val="2"/>
            <w:tcBorders>
              <w:top w:val="single" w:sz="4" w:space="0" w:color="auto"/>
            </w:tcBorders>
          </w:tcPr>
          <w:p w14:paraId="7082ED50" w14:textId="77777777" w:rsidR="00E10E1A" w:rsidRPr="00792C23" w:rsidRDefault="00E10E1A" w:rsidP="00FE338E">
            <w:pPr>
              <w:autoSpaceDE w:val="0"/>
              <w:autoSpaceDN w:val="0"/>
              <w:adjustRightInd w:val="0"/>
              <w:spacing w:before="60" w:afterLines="60" w:after="144"/>
              <w:rPr>
                <w:rFonts w:ascii="Arial" w:hAnsi="Arial" w:cs="Arial"/>
              </w:rPr>
            </w:pPr>
            <w:r w:rsidRPr="00792C23">
              <w:rPr>
                <w:rFonts w:ascii="Arial" w:hAnsi="Arial" w:cs="Arial"/>
              </w:rPr>
              <w:t xml:space="preserve">Among the sea three cucumber species, </w:t>
            </w:r>
            <w:r w:rsidRPr="00792C23">
              <w:rPr>
                <w:rFonts w:ascii="Arial" w:hAnsi="Arial" w:cs="Arial"/>
                <w:i/>
              </w:rPr>
              <w:t xml:space="preserve">H. </w:t>
            </w:r>
            <w:proofErr w:type="spellStart"/>
            <w:r w:rsidRPr="00792C23">
              <w:rPr>
                <w:rFonts w:ascii="Arial" w:hAnsi="Arial" w:cs="Arial"/>
                <w:i/>
              </w:rPr>
              <w:t>atra</w:t>
            </w:r>
            <w:proofErr w:type="spellEnd"/>
            <w:r w:rsidRPr="00792C23">
              <w:rPr>
                <w:rFonts w:ascii="Arial" w:hAnsi="Arial" w:cs="Arial"/>
              </w:rPr>
              <w:t xml:space="preserve"> was most abundant in seagrass beds</w:t>
            </w:r>
          </w:p>
        </w:tc>
        <w:tc>
          <w:tcPr>
            <w:tcW w:w="1475" w:type="dxa"/>
            <w:tcBorders>
              <w:top w:val="single" w:sz="4" w:space="0" w:color="auto"/>
            </w:tcBorders>
          </w:tcPr>
          <w:p w14:paraId="69D71AFC" w14:textId="77777777" w:rsidR="00E10E1A" w:rsidRPr="00792C23"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792C23">
              <w:rPr>
                <w:rStyle w:val="HTMLCite"/>
                <w:rFonts w:ascii="Arial" w:hAnsi="Arial" w:cs="Arial"/>
                <w:i w:val="0"/>
                <w:iCs w:val="0"/>
              </w:rPr>
              <w:t>Tanita</w:t>
            </w:r>
            <w:proofErr w:type="spellEnd"/>
            <w:r w:rsidRPr="00792C23">
              <w:rPr>
                <w:rStyle w:val="HTMLCite"/>
                <w:rFonts w:ascii="Arial" w:hAnsi="Arial" w:cs="Arial"/>
                <w:i w:val="0"/>
                <w:iCs w:val="0"/>
              </w:rPr>
              <w:t xml:space="preserve"> and Yamada 2019</w:t>
            </w:r>
          </w:p>
        </w:tc>
      </w:tr>
      <w:tr w:rsidR="00E10E1A" w:rsidRPr="005E5DF4" w14:paraId="0073ECB0" w14:textId="77777777" w:rsidTr="00FE338E">
        <w:trPr>
          <w:jc w:val="center"/>
        </w:trPr>
        <w:tc>
          <w:tcPr>
            <w:tcW w:w="1530" w:type="dxa"/>
            <w:tcBorders>
              <w:top w:val="single" w:sz="4" w:space="0" w:color="auto"/>
            </w:tcBorders>
          </w:tcPr>
          <w:p w14:paraId="4F3B0B1E"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83684B">
              <w:rPr>
                <w:rStyle w:val="HTMLCite"/>
                <w:rFonts w:ascii="Arial" w:hAnsi="Arial" w:cs="Arial"/>
                <w:i w:val="0"/>
              </w:rPr>
              <w:t>Ishigaki</w:t>
            </w:r>
            <w:proofErr w:type="spellEnd"/>
            <w:r w:rsidRPr="0083684B">
              <w:rPr>
                <w:rStyle w:val="HTMLCite"/>
                <w:rFonts w:ascii="Arial" w:hAnsi="Arial" w:cs="Arial"/>
                <w:i w:val="0"/>
              </w:rPr>
              <w:t xml:space="preserve"> Island, Japan</w:t>
            </w:r>
          </w:p>
        </w:tc>
        <w:tc>
          <w:tcPr>
            <w:tcW w:w="1633" w:type="dxa"/>
            <w:gridSpan w:val="2"/>
            <w:tcBorders>
              <w:top w:val="single" w:sz="4" w:space="0" w:color="auto"/>
            </w:tcBorders>
          </w:tcPr>
          <w:p w14:paraId="27265BA3"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Tropical Indo-Pacific</w:t>
            </w:r>
          </w:p>
        </w:tc>
        <w:tc>
          <w:tcPr>
            <w:tcW w:w="900" w:type="dxa"/>
            <w:gridSpan w:val="2"/>
            <w:tcBorders>
              <w:top w:val="single" w:sz="4" w:space="0" w:color="auto"/>
            </w:tcBorders>
          </w:tcPr>
          <w:p w14:paraId="0596389C"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FS</w:t>
            </w:r>
          </w:p>
        </w:tc>
        <w:tc>
          <w:tcPr>
            <w:tcW w:w="1710" w:type="dxa"/>
            <w:gridSpan w:val="2"/>
            <w:tcBorders>
              <w:top w:val="single" w:sz="4" w:space="0" w:color="auto"/>
            </w:tcBorders>
          </w:tcPr>
          <w:p w14:paraId="6F067B95" w14:textId="77777777" w:rsidR="00E10E1A" w:rsidRDefault="00E10E1A" w:rsidP="00FE338E">
            <w:pPr>
              <w:autoSpaceDE w:val="0"/>
              <w:autoSpaceDN w:val="0"/>
              <w:adjustRightInd w:val="0"/>
              <w:spacing w:before="60"/>
              <w:rPr>
                <w:rStyle w:val="HTMLCite"/>
                <w:rFonts w:ascii="Arial" w:hAnsi="Arial" w:cs="Arial"/>
              </w:rPr>
            </w:pPr>
            <w:r>
              <w:rPr>
                <w:rStyle w:val="HTMLCite"/>
                <w:rFonts w:ascii="Arial" w:hAnsi="Arial" w:cs="Arial"/>
              </w:rPr>
              <w:t xml:space="preserve">T. </w:t>
            </w:r>
            <w:proofErr w:type="spellStart"/>
            <w:r>
              <w:rPr>
                <w:rStyle w:val="HTMLCite"/>
                <w:rFonts w:ascii="Arial" w:hAnsi="Arial" w:cs="Arial"/>
              </w:rPr>
              <w:t>hemprichii</w:t>
            </w:r>
            <w:proofErr w:type="spellEnd"/>
            <w:r>
              <w:rPr>
                <w:rStyle w:val="HTMLCite"/>
                <w:rFonts w:ascii="Arial" w:hAnsi="Arial" w:cs="Arial"/>
              </w:rPr>
              <w:t>;</w:t>
            </w:r>
          </w:p>
          <w:p w14:paraId="66BFE4D5" w14:textId="3A360AA9" w:rsidR="00E10E1A" w:rsidRPr="00B007CD" w:rsidRDefault="00E10E1A" w:rsidP="00FE338E">
            <w:pPr>
              <w:autoSpaceDE w:val="0"/>
              <w:autoSpaceDN w:val="0"/>
              <w:adjustRightInd w:val="0"/>
              <w:spacing w:before="60"/>
              <w:rPr>
                <w:rStyle w:val="HTMLCite"/>
                <w:rFonts w:ascii="Arial" w:hAnsi="Arial" w:cs="Arial"/>
              </w:rPr>
            </w:pPr>
            <w:r>
              <w:rPr>
                <w:rStyle w:val="HTMLCite"/>
                <w:rFonts w:ascii="Arial" w:hAnsi="Arial" w:cs="Arial"/>
              </w:rPr>
              <w:t>C</w:t>
            </w:r>
            <w:r w:rsidR="00C86DE3">
              <w:rPr>
                <w:rStyle w:val="HTMLCite"/>
                <w:rFonts w:ascii="Arial" w:hAnsi="Arial" w:cs="Arial"/>
              </w:rPr>
              <w:t>y</w:t>
            </w:r>
            <w:r>
              <w:rPr>
                <w:rStyle w:val="HTMLCite"/>
                <w:rFonts w:ascii="Arial" w:hAnsi="Arial" w:cs="Arial"/>
              </w:rPr>
              <w:t xml:space="preserve">. </w:t>
            </w:r>
            <w:proofErr w:type="spellStart"/>
            <w:r>
              <w:rPr>
                <w:rStyle w:val="HTMLCite"/>
                <w:rFonts w:ascii="Arial" w:hAnsi="Arial" w:cs="Arial"/>
              </w:rPr>
              <w:t>rotundata</w:t>
            </w:r>
            <w:proofErr w:type="spellEnd"/>
          </w:p>
        </w:tc>
        <w:tc>
          <w:tcPr>
            <w:tcW w:w="1697" w:type="dxa"/>
            <w:tcBorders>
              <w:top w:val="single" w:sz="4" w:space="0" w:color="auto"/>
            </w:tcBorders>
          </w:tcPr>
          <w:p w14:paraId="6ABABA2F" w14:textId="77777777" w:rsidR="00E10E1A" w:rsidRPr="00FE338E" w:rsidRDefault="00E10E1A" w:rsidP="00FE338E">
            <w:pPr>
              <w:autoSpaceDE w:val="0"/>
              <w:autoSpaceDN w:val="0"/>
              <w:adjustRightInd w:val="0"/>
              <w:spacing w:before="60" w:afterLines="60" w:after="144"/>
              <w:rPr>
                <w:rStyle w:val="HTMLCite"/>
                <w:rFonts w:ascii="Arial" w:hAnsi="Arial" w:cs="Arial"/>
                <w:i w:val="0"/>
                <w:iCs w:val="0"/>
              </w:rPr>
            </w:pPr>
            <w:r w:rsidRPr="0083684B">
              <w:rPr>
                <w:rStyle w:val="HTMLCite"/>
                <w:rFonts w:ascii="Arial" w:hAnsi="Arial" w:cs="Arial"/>
                <w:i w:val="0"/>
              </w:rPr>
              <w:t>Types of bottom sediment and biomes</w:t>
            </w:r>
          </w:p>
        </w:tc>
        <w:tc>
          <w:tcPr>
            <w:tcW w:w="1980" w:type="dxa"/>
            <w:gridSpan w:val="2"/>
            <w:tcBorders>
              <w:top w:val="single" w:sz="4" w:space="0" w:color="auto"/>
            </w:tcBorders>
          </w:tcPr>
          <w:p w14:paraId="1885921D" w14:textId="6B3E0DE4" w:rsidR="00E10E1A" w:rsidRPr="00B007CD" w:rsidRDefault="00E10E1A" w:rsidP="00FE338E">
            <w:pPr>
              <w:autoSpaceDE w:val="0"/>
              <w:autoSpaceDN w:val="0"/>
              <w:adjustRightInd w:val="0"/>
              <w:spacing w:before="60" w:afterLines="60" w:after="144"/>
              <w:rPr>
                <w:rStyle w:val="HTMLCite"/>
                <w:rFonts w:ascii="Arial" w:hAnsi="Arial" w:cs="Arial"/>
              </w:rPr>
            </w:pPr>
            <w:r>
              <w:rPr>
                <w:rStyle w:val="HTMLCite"/>
                <w:rFonts w:ascii="Arial" w:hAnsi="Arial" w:cs="Arial"/>
              </w:rPr>
              <w:t>H</w:t>
            </w:r>
            <w:r w:rsidR="00C86DE3">
              <w:rPr>
                <w:rStyle w:val="HTMLCite"/>
                <w:rFonts w:ascii="Arial" w:hAnsi="Arial" w:cs="Arial"/>
              </w:rPr>
              <w:t>o</w:t>
            </w:r>
            <w:r>
              <w:rPr>
                <w:rStyle w:val="HTMLCite"/>
                <w:rFonts w:ascii="Arial" w:hAnsi="Arial" w:cs="Arial"/>
              </w:rPr>
              <w:t xml:space="preserve">. </w:t>
            </w:r>
            <w:proofErr w:type="spellStart"/>
            <w:r>
              <w:rPr>
                <w:rStyle w:val="HTMLCite"/>
                <w:rFonts w:ascii="Arial" w:hAnsi="Arial" w:cs="Arial"/>
              </w:rPr>
              <w:t>atra</w:t>
            </w:r>
            <w:proofErr w:type="spellEnd"/>
            <w:r>
              <w:rPr>
                <w:rStyle w:val="HTMLCite"/>
                <w:rFonts w:ascii="Arial" w:hAnsi="Arial" w:cs="Arial"/>
              </w:rPr>
              <w:t>; S</w:t>
            </w:r>
            <w:r w:rsidR="00C86DE3">
              <w:rPr>
                <w:rStyle w:val="HTMLCite"/>
                <w:rFonts w:ascii="Arial" w:hAnsi="Arial" w:cs="Arial"/>
              </w:rPr>
              <w:t>t</w:t>
            </w:r>
            <w:r>
              <w:rPr>
                <w:rStyle w:val="HTMLCite"/>
                <w:rFonts w:ascii="Arial" w:hAnsi="Arial" w:cs="Arial"/>
              </w:rPr>
              <w:t xml:space="preserve">. </w:t>
            </w:r>
            <w:proofErr w:type="spellStart"/>
            <w:r>
              <w:rPr>
                <w:rStyle w:val="HTMLCite"/>
                <w:rFonts w:ascii="Arial" w:hAnsi="Arial" w:cs="Arial"/>
              </w:rPr>
              <w:t>chloronotus</w:t>
            </w:r>
            <w:proofErr w:type="spellEnd"/>
          </w:p>
        </w:tc>
        <w:tc>
          <w:tcPr>
            <w:tcW w:w="1750" w:type="dxa"/>
            <w:gridSpan w:val="2"/>
            <w:tcBorders>
              <w:top w:val="single" w:sz="4" w:space="0" w:color="auto"/>
            </w:tcBorders>
          </w:tcPr>
          <w:p w14:paraId="574331BC" w14:textId="77777777" w:rsidR="00E10E1A" w:rsidRPr="00F41533" w:rsidRDefault="00E10E1A" w:rsidP="00FE338E">
            <w:pPr>
              <w:autoSpaceDE w:val="0"/>
              <w:autoSpaceDN w:val="0"/>
              <w:adjustRightInd w:val="0"/>
              <w:spacing w:before="60"/>
              <w:rPr>
                <w:rStyle w:val="HTMLCite"/>
                <w:rFonts w:ascii="Arial" w:hAnsi="Arial" w:cs="Arial"/>
                <w:i w:val="0"/>
                <w:iCs w:val="0"/>
              </w:rPr>
            </w:pPr>
            <w:r w:rsidRPr="00F41533">
              <w:rPr>
                <w:rStyle w:val="HTMLCite"/>
                <w:rFonts w:ascii="Arial" w:hAnsi="Arial" w:cs="Arial"/>
                <w:i w:val="0"/>
              </w:rPr>
              <w:t>Sea cucumber distribution and abundance</w:t>
            </w:r>
          </w:p>
        </w:tc>
        <w:tc>
          <w:tcPr>
            <w:tcW w:w="2300" w:type="dxa"/>
            <w:gridSpan w:val="2"/>
            <w:tcBorders>
              <w:top w:val="single" w:sz="4" w:space="0" w:color="auto"/>
            </w:tcBorders>
          </w:tcPr>
          <w:p w14:paraId="47D7D2E9" w14:textId="77777777" w:rsidR="00E10E1A" w:rsidRPr="005E5DF4" w:rsidRDefault="00E10E1A" w:rsidP="00FE338E">
            <w:pPr>
              <w:autoSpaceDE w:val="0"/>
              <w:autoSpaceDN w:val="0"/>
              <w:adjustRightInd w:val="0"/>
              <w:spacing w:before="60" w:afterLines="60" w:after="144"/>
              <w:rPr>
                <w:rStyle w:val="HTMLCite"/>
                <w:rFonts w:ascii="Arial" w:hAnsi="Arial" w:cs="Arial"/>
                <w:i w:val="0"/>
                <w:iCs w:val="0"/>
              </w:rPr>
            </w:pPr>
            <w:r w:rsidRPr="00395483">
              <w:rPr>
                <w:rStyle w:val="HTMLCite"/>
                <w:rFonts w:ascii="Arial" w:hAnsi="Arial" w:cs="Arial"/>
              </w:rPr>
              <w:t xml:space="preserve">H. </w:t>
            </w:r>
            <w:proofErr w:type="spellStart"/>
            <w:r w:rsidRPr="00395483">
              <w:rPr>
                <w:rStyle w:val="HTMLCite"/>
                <w:rFonts w:ascii="Arial" w:hAnsi="Arial" w:cs="Arial"/>
              </w:rPr>
              <w:t>atra</w:t>
            </w:r>
            <w:proofErr w:type="spellEnd"/>
            <w:r>
              <w:rPr>
                <w:rStyle w:val="HTMLCite"/>
                <w:rFonts w:ascii="Arial" w:hAnsi="Arial" w:cs="Arial"/>
              </w:rPr>
              <w:t xml:space="preserve"> </w:t>
            </w:r>
            <w:r w:rsidRPr="000D12A6">
              <w:rPr>
                <w:rStyle w:val="HTMLCite"/>
                <w:rFonts w:ascii="Arial" w:hAnsi="Arial" w:cs="Arial"/>
                <w:i w:val="0"/>
                <w:iCs w:val="0"/>
              </w:rPr>
              <w:t>was more abundant than</w:t>
            </w:r>
            <w:r>
              <w:rPr>
                <w:rStyle w:val="HTMLCite"/>
                <w:rFonts w:ascii="Arial" w:hAnsi="Arial" w:cs="Arial"/>
              </w:rPr>
              <w:t xml:space="preserve"> </w:t>
            </w:r>
            <w:r w:rsidRPr="00395483">
              <w:rPr>
                <w:rStyle w:val="HTMLCite"/>
                <w:rFonts w:ascii="Arial" w:hAnsi="Arial" w:cs="Arial"/>
              </w:rPr>
              <w:t xml:space="preserve">S. </w:t>
            </w:r>
            <w:proofErr w:type="spellStart"/>
            <w:r w:rsidRPr="00395483">
              <w:rPr>
                <w:rStyle w:val="HTMLCite"/>
                <w:rFonts w:ascii="Arial" w:hAnsi="Arial" w:cs="Arial"/>
              </w:rPr>
              <w:t>chloronotus</w:t>
            </w:r>
            <w:proofErr w:type="spellEnd"/>
            <w:r>
              <w:rPr>
                <w:rStyle w:val="HTMLCite"/>
                <w:rFonts w:ascii="Arial" w:hAnsi="Arial" w:cs="Arial"/>
              </w:rPr>
              <w:t xml:space="preserve"> </w:t>
            </w:r>
            <w:r w:rsidRPr="000D12A6">
              <w:rPr>
                <w:rStyle w:val="HTMLCite"/>
                <w:rFonts w:ascii="Arial" w:hAnsi="Arial" w:cs="Arial"/>
                <w:i w:val="0"/>
                <w:iCs w:val="0"/>
              </w:rPr>
              <w:t>in the seagrass beds; decreased in abundance over a 17- year period</w:t>
            </w:r>
          </w:p>
        </w:tc>
        <w:tc>
          <w:tcPr>
            <w:tcW w:w="1475" w:type="dxa"/>
            <w:tcBorders>
              <w:top w:val="single" w:sz="4" w:space="0" w:color="auto"/>
            </w:tcBorders>
          </w:tcPr>
          <w:p w14:paraId="3DC317C6" w14:textId="77777777" w:rsidR="00E10E1A" w:rsidRPr="00545BF5" w:rsidRDefault="00E10E1A" w:rsidP="00FE338E">
            <w:pPr>
              <w:autoSpaceDE w:val="0"/>
              <w:autoSpaceDN w:val="0"/>
              <w:adjustRightInd w:val="0"/>
              <w:spacing w:before="60" w:afterLines="60" w:after="144"/>
              <w:rPr>
                <w:rStyle w:val="HTMLCite"/>
                <w:rFonts w:ascii="Arial" w:hAnsi="Arial" w:cs="Arial"/>
                <w:i w:val="0"/>
                <w:iCs w:val="0"/>
              </w:rPr>
            </w:pPr>
            <w:proofErr w:type="spellStart"/>
            <w:r w:rsidRPr="00792C23">
              <w:rPr>
                <w:rStyle w:val="HTMLCite"/>
                <w:rFonts w:ascii="Arial" w:hAnsi="Arial" w:cs="Arial"/>
                <w:i w:val="0"/>
                <w:iCs w:val="0"/>
              </w:rPr>
              <w:t>Nishihama</w:t>
            </w:r>
            <w:proofErr w:type="spellEnd"/>
            <w:r w:rsidRPr="00792C23">
              <w:rPr>
                <w:rStyle w:val="HTMLCite"/>
                <w:rFonts w:ascii="Arial" w:hAnsi="Arial" w:cs="Arial"/>
                <w:i w:val="0"/>
                <w:iCs w:val="0"/>
              </w:rPr>
              <w:t xml:space="preserve"> and </w:t>
            </w:r>
            <w:proofErr w:type="spellStart"/>
            <w:r w:rsidRPr="00792C23">
              <w:rPr>
                <w:rStyle w:val="HTMLCite"/>
                <w:rFonts w:ascii="Arial" w:hAnsi="Arial" w:cs="Arial"/>
                <w:i w:val="0"/>
                <w:iCs w:val="0"/>
              </w:rPr>
              <w:t>Tanita</w:t>
            </w:r>
            <w:proofErr w:type="spellEnd"/>
            <w:r w:rsidRPr="00792C23">
              <w:rPr>
                <w:rStyle w:val="HTMLCite"/>
                <w:rFonts w:ascii="Arial" w:hAnsi="Arial" w:cs="Arial"/>
                <w:i w:val="0"/>
                <w:iCs w:val="0"/>
              </w:rPr>
              <w:t xml:space="preserve"> 2021</w:t>
            </w:r>
          </w:p>
        </w:tc>
      </w:tr>
    </w:tbl>
    <w:p w14:paraId="3162EB75" w14:textId="7D6CD414" w:rsidR="00D704E8" w:rsidRDefault="00D704E8" w:rsidP="000D12A6">
      <w:pPr>
        <w:widowControl w:val="0"/>
        <w:autoSpaceDE w:val="0"/>
        <w:autoSpaceDN w:val="0"/>
        <w:adjustRightInd w:val="0"/>
        <w:spacing w:after="0" w:line="240" w:lineRule="auto"/>
        <w:rPr>
          <w:rFonts w:ascii="Arial" w:hAnsi="Arial" w:cs="Arial"/>
          <w:sz w:val="24"/>
          <w:szCs w:val="24"/>
        </w:rPr>
      </w:pPr>
    </w:p>
    <w:p w14:paraId="2607D6EF" w14:textId="5CABEF0A" w:rsidR="00296723" w:rsidRDefault="00296723">
      <w:pPr>
        <w:rPr>
          <w:rFonts w:ascii="Arial" w:hAnsi="Arial" w:cs="Arial"/>
          <w:sz w:val="24"/>
          <w:szCs w:val="24"/>
        </w:rPr>
      </w:pPr>
    </w:p>
    <w:p w14:paraId="5FE55EA5" w14:textId="71EDDCBC" w:rsidR="00E10E1A" w:rsidRDefault="00E10E1A" w:rsidP="000D12A6">
      <w:pPr>
        <w:widowControl w:val="0"/>
        <w:autoSpaceDE w:val="0"/>
        <w:autoSpaceDN w:val="0"/>
        <w:adjustRightInd w:val="0"/>
        <w:spacing w:after="0" w:line="240" w:lineRule="auto"/>
        <w:rPr>
          <w:rFonts w:ascii="Arial" w:hAnsi="Arial" w:cs="Arial"/>
          <w:sz w:val="24"/>
          <w:szCs w:val="24"/>
        </w:rPr>
      </w:pPr>
    </w:p>
    <w:p w14:paraId="4D3A065E" w14:textId="362EE70C" w:rsidR="00296723" w:rsidRDefault="00296723" w:rsidP="000D12A6">
      <w:pPr>
        <w:widowControl w:val="0"/>
        <w:autoSpaceDE w:val="0"/>
        <w:autoSpaceDN w:val="0"/>
        <w:adjustRightInd w:val="0"/>
        <w:spacing w:after="0" w:line="240" w:lineRule="auto"/>
        <w:rPr>
          <w:rFonts w:ascii="Arial" w:hAnsi="Arial" w:cs="Arial"/>
          <w:sz w:val="24"/>
          <w:szCs w:val="24"/>
        </w:rPr>
      </w:pPr>
    </w:p>
    <w:p w14:paraId="4062801D" w14:textId="6C1803C2" w:rsidR="00296723" w:rsidRDefault="00296723" w:rsidP="000D12A6">
      <w:pPr>
        <w:widowControl w:val="0"/>
        <w:autoSpaceDE w:val="0"/>
        <w:autoSpaceDN w:val="0"/>
        <w:adjustRightInd w:val="0"/>
        <w:spacing w:after="0" w:line="240" w:lineRule="auto"/>
        <w:rPr>
          <w:rFonts w:ascii="Arial" w:hAnsi="Arial" w:cs="Arial"/>
          <w:sz w:val="24"/>
          <w:szCs w:val="24"/>
        </w:rPr>
      </w:pPr>
    </w:p>
    <w:p w14:paraId="70551452" w14:textId="436B65DD" w:rsidR="00296723" w:rsidRDefault="00296723" w:rsidP="000D12A6">
      <w:pPr>
        <w:widowControl w:val="0"/>
        <w:autoSpaceDE w:val="0"/>
        <w:autoSpaceDN w:val="0"/>
        <w:adjustRightInd w:val="0"/>
        <w:spacing w:after="0" w:line="240" w:lineRule="auto"/>
        <w:rPr>
          <w:rFonts w:ascii="Arial" w:hAnsi="Arial" w:cs="Arial"/>
          <w:sz w:val="24"/>
          <w:szCs w:val="24"/>
        </w:rPr>
      </w:pPr>
    </w:p>
    <w:p w14:paraId="3AB71E34" w14:textId="1588186D" w:rsidR="00296723" w:rsidRDefault="00296723" w:rsidP="00FD4C84">
      <w:pPr>
        <w:widowControl w:val="0"/>
        <w:autoSpaceDE w:val="0"/>
        <w:autoSpaceDN w:val="0"/>
        <w:adjustRightInd w:val="0"/>
        <w:spacing w:after="0" w:line="240" w:lineRule="auto"/>
        <w:rPr>
          <w:rFonts w:ascii="Arial" w:hAnsi="Arial" w:cs="Arial"/>
          <w:sz w:val="24"/>
          <w:szCs w:val="24"/>
        </w:rPr>
      </w:pPr>
    </w:p>
    <w:p w14:paraId="19E25121" w14:textId="77777777" w:rsidR="00DF13E4" w:rsidRDefault="00DF13E4" w:rsidP="00DF13E4">
      <w:pPr>
        <w:autoSpaceDE w:val="0"/>
        <w:autoSpaceDN w:val="0"/>
        <w:adjustRightInd w:val="0"/>
        <w:spacing w:after="0"/>
        <w:jc w:val="both"/>
        <w:rPr>
          <w:rFonts w:ascii="Arial" w:hAnsi="Arial" w:cs="Arial"/>
          <w:b/>
          <w:sz w:val="24"/>
          <w:szCs w:val="24"/>
        </w:rPr>
      </w:pPr>
      <w:r w:rsidRPr="008E587C">
        <w:rPr>
          <w:rFonts w:ascii="Arial" w:hAnsi="Arial" w:cs="Arial"/>
          <w:b/>
          <w:sz w:val="24"/>
          <w:szCs w:val="24"/>
        </w:rPr>
        <w:lastRenderedPageBreak/>
        <w:t>References</w:t>
      </w:r>
      <w:bookmarkStart w:id="0" w:name="_GoBack"/>
      <w:bookmarkEnd w:id="0"/>
    </w:p>
    <w:p w14:paraId="1A4F2F77" w14:textId="77777777" w:rsidR="00DF13E4" w:rsidRPr="00DF13E4" w:rsidRDefault="00DF13E4" w:rsidP="00DF13E4">
      <w:pPr>
        <w:rPr>
          <w:color w:val="000000" w:themeColor="text1"/>
        </w:rPr>
      </w:pPr>
      <w:r w:rsidRPr="00DF13E4">
        <w:rPr>
          <w:rFonts w:ascii="Arial" w:hAnsi="Arial" w:cs="Arial"/>
          <w:color w:val="000000" w:themeColor="text1"/>
          <w:sz w:val="24"/>
          <w:szCs w:val="24"/>
        </w:rPr>
        <w:fldChar w:fldCharType="begin" w:fldLock="1"/>
      </w:r>
      <w:r w:rsidRPr="00DF13E4">
        <w:rPr>
          <w:rFonts w:ascii="Arial" w:hAnsi="Arial" w:cs="Arial"/>
          <w:color w:val="000000" w:themeColor="text1"/>
          <w:sz w:val="24"/>
          <w:szCs w:val="24"/>
        </w:rPr>
        <w:instrText xml:space="preserve">ADDIN Mendeley Bibliography CSL_BIBLIOGRAPHY </w:instrText>
      </w:r>
      <w:r w:rsidRPr="00DF13E4">
        <w:rPr>
          <w:rFonts w:ascii="Arial" w:hAnsi="Arial" w:cs="Arial"/>
          <w:color w:val="000000" w:themeColor="text1"/>
          <w:sz w:val="24"/>
          <w:szCs w:val="24"/>
        </w:rPr>
        <w:fldChar w:fldCharType="separate"/>
      </w:r>
    </w:p>
    <w:p w14:paraId="6ADC9EDA" w14:textId="68ED026C"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color w:val="000000" w:themeColor="text1"/>
          <w:sz w:val="24"/>
          <w:szCs w:val="24"/>
        </w:rPr>
        <w:fldChar w:fldCharType="begin" w:fldLock="1"/>
      </w:r>
      <w:r w:rsidRPr="00DF13E4">
        <w:rPr>
          <w:rFonts w:ascii="Arial" w:hAnsi="Arial" w:cs="Arial"/>
          <w:color w:val="000000" w:themeColor="text1"/>
          <w:sz w:val="24"/>
          <w:szCs w:val="24"/>
        </w:rPr>
        <w:instrText xml:space="preserve">ADDIN Mendeley Bibliography CSL_BIBLIOGRAPHY </w:instrText>
      </w:r>
      <w:r w:rsidRPr="00DF13E4">
        <w:rPr>
          <w:rFonts w:ascii="Arial" w:hAnsi="Arial" w:cs="Arial"/>
          <w:color w:val="000000" w:themeColor="text1"/>
          <w:sz w:val="24"/>
          <w:szCs w:val="24"/>
        </w:rPr>
        <w:fldChar w:fldCharType="separate"/>
      </w:r>
    </w:p>
    <w:p w14:paraId="2CC6FAFF"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Arnull, J., Wilson, A.M.W., Brayne, K., Dexter, K., Donah, A.G., Gough, C.L.A., Klückow, T., Ngwenya, B., and Tudhope, A. 2021. Aquac Environ Interact. 13 :  301-310. https://doi.org/10.3354/aei00409</w:t>
      </w:r>
    </w:p>
    <w:p w14:paraId="6897CE65"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Belbachir NE, Lepoint G, Mezali K (2019) Comparison of isotopic niches of four sea cucumbers species (Holothuroidea: Echinodermata) inhabiting two seagrass meadows in the southwestern Mediterranean Sea (Mostaganem, Algeria). Belgian J Zool 149:95–106. https://doi.org/10.26496/bjz.2019.32</w:t>
      </w:r>
    </w:p>
    <w:p w14:paraId="22D5D6A7"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Bellchambers LM, Meeuwig JJ, Evans SN, Legendre P (2011) Modelling habitat associations of 14 species of holothurians from an unfished coral atoll : implications for fisheries management. Aquat Biol 14:57–66. https://doi.org/10.3354/ab00381</w:t>
      </w:r>
    </w:p>
    <w:p w14:paraId="009895F8"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Boncagni, P., Rakaj, A., and Fianchini, A., and Vizzini, S. 2019. Preferential assimilation of seagrass detritus by two coexisting Mideteranean sea cucumbers: </w:t>
      </w:r>
      <w:r w:rsidRPr="00DF13E4">
        <w:rPr>
          <w:rFonts w:ascii="Arial" w:hAnsi="Arial" w:cs="Arial"/>
          <w:i/>
          <w:noProof/>
          <w:color w:val="000000" w:themeColor="text1"/>
          <w:sz w:val="24"/>
          <w:szCs w:val="24"/>
        </w:rPr>
        <w:t xml:space="preserve">Holothuria polii </w:t>
      </w:r>
      <w:r w:rsidRPr="00DF13E4">
        <w:rPr>
          <w:rFonts w:ascii="Arial" w:hAnsi="Arial" w:cs="Arial"/>
          <w:noProof/>
          <w:color w:val="000000" w:themeColor="text1"/>
          <w:sz w:val="24"/>
          <w:szCs w:val="24"/>
        </w:rPr>
        <w:t>and</w:t>
      </w:r>
      <w:r w:rsidRPr="00DF13E4">
        <w:rPr>
          <w:rFonts w:ascii="Arial" w:hAnsi="Arial" w:cs="Arial"/>
          <w:i/>
          <w:noProof/>
          <w:color w:val="000000" w:themeColor="text1"/>
          <w:sz w:val="24"/>
          <w:szCs w:val="24"/>
        </w:rPr>
        <w:t xml:space="preserve"> Holothuria tubulosa</w:t>
      </w:r>
      <w:r w:rsidRPr="00DF13E4">
        <w:rPr>
          <w:rFonts w:ascii="Arial" w:hAnsi="Arial" w:cs="Arial"/>
          <w:noProof/>
          <w:color w:val="000000" w:themeColor="text1"/>
          <w:sz w:val="24"/>
          <w:szCs w:val="24"/>
        </w:rPr>
        <w:t>.Estuar Coast Shelf Sci. doi:10.1016/j.ecss.2019.106464</w:t>
      </w:r>
    </w:p>
    <w:p w14:paraId="44827D13"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Ceccarelli DM, Logan M, Purcell SW (2018) Analysis of optimal habitat for captive release of the sea cucumber </w:t>
      </w:r>
      <w:r w:rsidRPr="00DF13E4">
        <w:rPr>
          <w:rFonts w:ascii="Arial" w:hAnsi="Arial" w:cs="Arial"/>
          <w:i/>
          <w:noProof/>
          <w:color w:val="000000" w:themeColor="text1"/>
          <w:sz w:val="24"/>
          <w:szCs w:val="24"/>
        </w:rPr>
        <w:t>Holothuria scabra</w:t>
      </w:r>
      <w:r w:rsidRPr="00DF13E4">
        <w:rPr>
          <w:rFonts w:ascii="Arial" w:hAnsi="Arial" w:cs="Arial"/>
          <w:noProof/>
          <w:color w:val="000000" w:themeColor="text1"/>
          <w:sz w:val="24"/>
          <w:szCs w:val="24"/>
        </w:rPr>
        <w:t>. Mar Ecol Prog Ser 588:85–100. https://doi.org/10.3354/meps12444</w:t>
      </w:r>
    </w:p>
    <w:p w14:paraId="698251BA"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Costa V, Mazzola A, Vizzini S (2014) </w:t>
      </w:r>
      <w:r w:rsidRPr="00DF13E4">
        <w:rPr>
          <w:rFonts w:ascii="Arial" w:hAnsi="Arial" w:cs="Arial"/>
          <w:i/>
          <w:noProof/>
          <w:color w:val="000000" w:themeColor="text1"/>
          <w:sz w:val="24"/>
          <w:szCs w:val="24"/>
        </w:rPr>
        <w:t>Holothuria tubulosa</w:t>
      </w:r>
      <w:r w:rsidRPr="00DF13E4">
        <w:rPr>
          <w:rFonts w:ascii="Arial" w:hAnsi="Arial" w:cs="Arial"/>
          <w:noProof/>
          <w:color w:val="000000" w:themeColor="text1"/>
          <w:sz w:val="24"/>
          <w:szCs w:val="24"/>
        </w:rPr>
        <w:t xml:space="preserve"> Gmelin 1791 ( Holothuroidea , Echinodermata ) enhances organic matter recycling in </w:t>
      </w:r>
      <w:r w:rsidRPr="00DF13E4">
        <w:rPr>
          <w:rFonts w:ascii="Arial" w:hAnsi="Arial" w:cs="Arial"/>
          <w:i/>
          <w:noProof/>
          <w:color w:val="000000" w:themeColor="text1"/>
          <w:sz w:val="24"/>
          <w:szCs w:val="24"/>
        </w:rPr>
        <w:t>Posidonia oceanica</w:t>
      </w:r>
      <w:r w:rsidRPr="00DF13E4">
        <w:rPr>
          <w:rFonts w:ascii="Arial" w:hAnsi="Arial" w:cs="Arial"/>
          <w:noProof/>
          <w:color w:val="000000" w:themeColor="text1"/>
          <w:sz w:val="24"/>
          <w:szCs w:val="24"/>
        </w:rPr>
        <w:t xml:space="preserve"> meadows. J Exp Mar Bio Ecol 461:226–232. https://doi.org/10.1016/j.jembe.2014.08.008</w:t>
      </w:r>
    </w:p>
    <w:p w14:paraId="487A23D1"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Dissanayake DCT, Stefansson G (2012)  Habitat preference of sea cucumbers: </w:t>
      </w:r>
      <w:r w:rsidRPr="00DF13E4">
        <w:rPr>
          <w:rFonts w:ascii="Arial" w:hAnsi="Arial" w:cs="Arial"/>
          <w:i/>
          <w:noProof/>
          <w:color w:val="000000" w:themeColor="text1"/>
          <w:sz w:val="24"/>
          <w:szCs w:val="24"/>
        </w:rPr>
        <w:t>Holothuria atra</w:t>
      </w:r>
      <w:r w:rsidRPr="00DF13E4">
        <w:rPr>
          <w:rFonts w:ascii="Arial" w:hAnsi="Arial" w:cs="Arial"/>
          <w:noProof/>
          <w:color w:val="000000" w:themeColor="text1"/>
          <w:sz w:val="24"/>
          <w:szCs w:val="24"/>
        </w:rPr>
        <w:t xml:space="preserve"> and </w:t>
      </w:r>
      <w:r w:rsidRPr="00DF13E4">
        <w:rPr>
          <w:rFonts w:ascii="Arial" w:hAnsi="Arial" w:cs="Arial"/>
          <w:i/>
          <w:noProof/>
          <w:color w:val="000000" w:themeColor="text1"/>
          <w:sz w:val="24"/>
          <w:szCs w:val="24"/>
        </w:rPr>
        <w:t>Holothuria edulis</w:t>
      </w:r>
      <w:r w:rsidRPr="00DF13E4">
        <w:rPr>
          <w:rFonts w:ascii="Arial" w:hAnsi="Arial" w:cs="Arial"/>
          <w:noProof/>
          <w:color w:val="000000" w:themeColor="text1"/>
          <w:sz w:val="24"/>
          <w:szCs w:val="24"/>
        </w:rPr>
        <w:t xml:space="preserve"> in the coastal waters of Sri Lanka . J Mar Biol Assoc United Kingdom 92:581–590. https://doi.org/10.1017/s0025315411000051</w:t>
      </w:r>
    </w:p>
    <w:p w14:paraId="10BCF07B"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Domínguez-Godino, J. A., Santos, T. F., Pereira, H., Custódio, L., and González-Wangüemert, M. 2019. Seagrass debris as potential food source to enhance Holothuria arguinensis' growth in aquaculture. Aquac Res. 1499https://doi.org/10.1111/are.14495</w:t>
      </w:r>
    </w:p>
    <w:p w14:paraId="3B625EAC"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Domínguez-Godino, J.A., and González-Wangüemert. 2020. Habitat associations and seasonal abundance patterns of the sea cucumber </w:t>
      </w:r>
      <w:r w:rsidRPr="00DF13E4">
        <w:rPr>
          <w:rFonts w:ascii="Arial" w:hAnsi="Arial" w:cs="Arial"/>
          <w:i/>
          <w:noProof/>
          <w:color w:val="000000" w:themeColor="text1"/>
          <w:sz w:val="24"/>
          <w:szCs w:val="24"/>
        </w:rPr>
        <w:t>Holothuria arguinensis</w:t>
      </w:r>
      <w:r w:rsidRPr="00DF13E4">
        <w:rPr>
          <w:rFonts w:ascii="Arial" w:hAnsi="Arial" w:cs="Arial"/>
          <w:noProof/>
          <w:color w:val="000000" w:themeColor="text1"/>
          <w:sz w:val="24"/>
          <w:szCs w:val="24"/>
        </w:rPr>
        <w:t xml:space="preserve"> at Ria Formosa coastal lagoon (South Portugal). Aquat Eco 54:337-354.</w:t>
      </w:r>
      <w:r w:rsidRPr="00DF13E4">
        <w:rPr>
          <w:color w:val="000000" w:themeColor="text1"/>
        </w:rPr>
        <w:t xml:space="preserve"> </w:t>
      </w:r>
      <w:r w:rsidRPr="00DF13E4">
        <w:rPr>
          <w:rFonts w:ascii="Arial" w:hAnsi="Arial" w:cs="Arial"/>
          <w:noProof/>
          <w:color w:val="000000" w:themeColor="text1"/>
          <w:sz w:val="24"/>
          <w:szCs w:val="24"/>
        </w:rPr>
        <w:t>https://doi.org/10.1007/s10452-020-09746-0</w:t>
      </w:r>
    </w:p>
    <w:p w14:paraId="2F345FCB"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Floren A, Hayashizaki K, Tuntiprapas P, Prathep, A. (2021). Contributions of seagrasses and other sources to sea cucumber diets in a tropical seagrass ecosystem. Chiang Mai J. Sci. 48 (5) 1259-1270Fourqurean J, Schrlau J (2003) Changes in nutrient content and stable isotope ratios of C and N during decomposition of seagrasses and mangrove leaves along a nutrient availability gradient in Florida Bay, USA. Chem Ecol 19:373–390. </w:t>
      </w:r>
      <w:r w:rsidRPr="00DF13E4">
        <w:rPr>
          <w:rFonts w:ascii="Arial" w:hAnsi="Arial" w:cs="Arial"/>
          <w:noProof/>
          <w:color w:val="000000" w:themeColor="text1"/>
          <w:sz w:val="24"/>
          <w:szCs w:val="24"/>
        </w:rPr>
        <w:lastRenderedPageBreak/>
        <w:t>https://doi.org/10.1080/02757540310001609370</w:t>
      </w:r>
    </w:p>
    <w:p w14:paraId="2D155FEE"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Hair C, Mills DJ, McIntyre R, Southgate PC (2016) Optimising methods for community-based sea cucumber ranching: Experimental releases of cultured juvenile </w:t>
      </w:r>
      <w:r w:rsidRPr="00DF13E4">
        <w:rPr>
          <w:rFonts w:ascii="Arial" w:hAnsi="Arial" w:cs="Arial"/>
          <w:i/>
          <w:noProof/>
          <w:color w:val="000000" w:themeColor="text1"/>
          <w:sz w:val="24"/>
          <w:szCs w:val="24"/>
        </w:rPr>
        <w:t>Holothuria scabra</w:t>
      </w:r>
      <w:r w:rsidRPr="00DF13E4">
        <w:rPr>
          <w:rFonts w:ascii="Arial" w:hAnsi="Arial" w:cs="Arial"/>
          <w:noProof/>
          <w:color w:val="000000" w:themeColor="text1"/>
          <w:sz w:val="24"/>
          <w:szCs w:val="24"/>
        </w:rPr>
        <w:t xml:space="preserve"> into seagrass meadows in Papua New Guinea. Aquac Reports 3:198–208. https://doi.org/10.1016/j.aqrep.2016.03.004</w:t>
      </w:r>
    </w:p>
    <w:p w14:paraId="280DF073"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Hair, C. Militz, T., Daniels, N. and Southgate, P.C.2020. Comparison of survival, growth and burrying behavior of cultured and wild sandfish (</w:t>
      </w:r>
      <w:r w:rsidRPr="00DF13E4">
        <w:rPr>
          <w:rFonts w:ascii="Arial" w:hAnsi="Arial" w:cs="Arial"/>
          <w:i/>
          <w:noProof/>
          <w:color w:val="000000" w:themeColor="text1"/>
          <w:sz w:val="24"/>
          <w:szCs w:val="24"/>
        </w:rPr>
        <w:t>Holothuria scabra</w:t>
      </w:r>
      <w:r w:rsidRPr="00DF13E4">
        <w:rPr>
          <w:rFonts w:ascii="Arial" w:hAnsi="Arial" w:cs="Arial"/>
          <w:noProof/>
          <w:color w:val="000000" w:themeColor="text1"/>
          <w:sz w:val="24"/>
          <w:szCs w:val="24"/>
        </w:rPr>
        <w:t>) juveniles: Implications for ocean mariculture. Aquaculture 526. 10.1016/j.aquaculture.2020.735355</w:t>
      </w:r>
    </w:p>
    <w:p w14:paraId="261355B2"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Indriana L, Wahyudi A, Kunzmann A (2018) Assimilation Dynamics of Different Diet Sources by the Sea Cucumber </w:t>
      </w:r>
      <w:r w:rsidRPr="00DF13E4">
        <w:rPr>
          <w:rFonts w:ascii="Arial" w:hAnsi="Arial" w:cs="Arial"/>
          <w:i/>
          <w:noProof/>
          <w:color w:val="000000" w:themeColor="text1"/>
          <w:sz w:val="24"/>
          <w:szCs w:val="24"/>
        </w:rPr>
        <w:t>Holothuria scabra</w:t>
      </w:r>
      <w:r w:rsidRPr="00DF13E4">
        <w:rPr>
          <w:rFonts w:ascii="Arial" w:hAnsi="Arial" w:cs="Arial"/>
          <w:noProof/>
          <w:color w:val="000000" w:themeColor="text1"/>
          <w:sz w:val="24"/>
          <w:szCs w:val="24"/>
        </w:rPr>
        <w:t>, with Evidence from Stable Isotope Signature. Annu Res Rev Biol 28:1–10. https://doi.org/10.9734/arrb/2018/42591</w:t>
      </w:r>
    </w:p>
    <w:p w14:paraId="1D49896E"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Lepoint G, Nyssen F, Gobert S, et al (2000) Relative impact of a seagrass bed and its adjacent epilithic algal community in consumer diets. Mar Biol 136:513–518. https://doi.org/10.1007/s002270050711</w:t>
      </w:r>
    </w:p>
    <w:p w14:paraId="292A0ED0"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Liu X, Zhou Y, Yang H, Ru S (2013) Eelgrass Detritus as a Food Source for the Sea Cucumber </w:t>
      </w:r>
      <w:r w:rsidRPr="00DF13E4">
        <w:rPr>
          <w:rFonts w:ascii="Arial" w:hAnsi="Arial" w:cs="Arial"/>
          <w:i/>
          <w:noProof/>
          <w:color w:val="000000" w:themeColor="text1"/>
          <w:sz w:val="24"/>
          <w:szCs w:val="24"/>
        </w:rPr>
        <w:t>Apostichopus japonicus</w:t>
      </w:r>
      <w:r w:rsidRPr="00DF13E4">
        <w:rPr>
          <w:rFonts w:ascii="Arial" w:hAnsi="Arial" w:cs="Arial"/>
          <w:noProof/>
          <w:color w:val="000000" w:themeColor="text1"/>
          <w:sz w:val="24"/>
          <w:szCs w:val="24"/>
        </w:rPr>
        <w:t xml:space="preserve"> Selenka (Echinidermata: Holothuroidea) in Coastal Waters of North China: An Experimental Study in Flow-Through Systems. PLoS One 8:2–7. https://doi.org/10.1371/journal.pone.0058293</w:t>
      </w:r>
    </w:p>
    <w:p w14:paraId="4D8710D6"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Long BG, Long B, Skewes T, et al (1996) Distribution and abundance of beche-de-mer on Torres Strait reefs on Torres Strait reefs. Beche-de-mer Inf Bull 9</w:t>
      </w:r>
    </w:p>
    <w:p w14:paraId="00161007"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lang w:val="fr-FR"/>
        </w:rPr>
        <w:t xml:space="preserve">Massin C, Jangoux M (1976) Obervations Écologiues sur </w:t>
      </w:r>
      <w:r w:rsidRPr="00DF13E4">
        <w:rPr>
          <w:rFonts w:ascii="Arial" w:hAnsi="Arial" w:cs="Arial"/>
          <w:i/>
          <w:noProof/>
          <w:color w:val="000000" w:themeColor="text1"/>
          <w:sz w:val="24"/>
          <w:szCs w:val="24"/>
          <w:lang w:val="fr-FR"/>
        </w:rPr>
        <w:t>Holothuria tubulosa</w:t>
      </w:r>
      <w:r w:rsidRPr="00DF13E4">
        <w:rPr>
          <w:rFonts w:ascii="Arial" w:hAnsi="Arial" w:cs="Arial"/>
          <w:noProof/>
          <w:color w:val="000000" w:themeColor="text1"/>
          <w:sz w:val="24"/>
          <w:szCs w:val="24"/>
          <w:lang w:val="fr-FR"/>
        </w:rPr>
        <w:t xml:space="preserve">, </w:t>
      </w:r>
      <w:r w:rsidRPr="00DF13E4">
        <w:rPr>
          <w:rFonts w:ascii="Arial" w:hAnsi="Arial" w:cs="Arial"/>
          <w:i/>
          <w:noProof/>
          <w:color w:val="000000" w:themeColor="text1"/>
          <w:sz w:val="24"/>
          <w:szCs w:val="24"/>
          <w:lang w:val="fr-FR"/>
        </w:rPr>
        <w:t>H. Poli</w:t>
      </w:r>
      <w:r w:rsidRPr="00DF13E4">
        <w:rPr>
          <w:rFonts w:ascii="Arial" w:hAnsi="Arial" w:cs="Arial"/>
          <w:noProof/>
          <w:color w:val="000000" w:themeColor="text1"/>
          <w:sz w:val="24"/>
          <w:szCs w:val="24"/>
          <w:lang w:val="fr-FR"/>
        </w:rPr>
        <w:t xml:space="preserve"> et </w:t>
      </w:r>
      <w:r w:rsidRPr="00DF13E4">
        <w:rPr>
          <w:rFonts w:ascii="Arial" w:hAnsi="Arial" w:cs="Arial"/>
          <w:i/>
          <w:noProof/>
          <w:color w:val="000000" w:themeColor="text1"/>
          <w:sz w:val="24"/>
          <w:szCs w:val="24"/>
          <w:lang w:val="fr-FR"/>
        </w:rPr>
        <w:t>H. forskali</w:t>
      </w:r>
      <w:r w:rsidRPr="00DF13E4">
        <w:rPr>
          <w:rFonts w:ascii="Arial" w:hAnsi="Arial" w:cs="Arial"/>
          <w:noProof/>
          <w:color w:val="000000" w:themeColor="text1"/>
          <w:sz w:val="24"/>
          <w:szCs w:val="24"/>
          <w:lang w:val="fr-FR"/>
        </w:rPr>
        <w:t xml:space="preserve"> (Echinodermata-Holothuroidea) et comportement alimentaire de </w:t>
      </w:r>
      <w:r w:rsidRPr="00DF13E4">
        <w:rPr>
          <w:rFonts w:ascii="Arial" w:hAnsi="Arial" w:cs="Arial"/>
          <w:i/>
          <w:noProof/>
          <w:color w:val="000000" w:themeColor="text1"/>
          <w:sz w:val="24"/>
          <w:szCs w:val="24"/>
          <w:lang w:val="fr-FR"/>
        </w:rPr>
        <w:t>H. tubulosa</w:t>
      </w:r>
      <w:r w:rsidRPr="00DF13E4">
        <w:rPr>
          <w:rFonts w:ascii="Arial" w:hAnsi="Arial" w:cs="Arial"/>
          <w:noProof/>
          <w:color w:val="000000" w:themeColor="text1"/>
          <w:sz w:val="24"/>
          <w:szCs w:val="24"/>
          <w:lang w:val="fr-FR"/>
        </w:rPr>
        <w:t xml:space="preserve">. </w:t>
      </w:r>
      <w:r w:rsidRPr="00DF13E4">
        <w:rPr>
          <w:rFonts w:ascii="Arial" w:hAnsi="Arial" w:cs="Arial"/>
          <w:noProof/>
          <w:color w:val="000000" w:themeColor="text1"/>
          <w:sz w:val="24"/>
          <w:szCs w:val="24"/>
        </w:rPr>
        <w:t>Cah Biol Mar 17:45–59</w:t>
      </w:r>
    </w:p>
    <w:p w14:paraId="033A43D8"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lang w:val="fr-FR"/>
        </w:rPr>
      </w:pPr>
      <w:r w:rsidRPr="00DF13E4">
        <w:rPr>
          <w:rFonts w:ascii="Arial" w:hAnsi="Arial" w:cs="Arial"/>
          <w:noProof/>
          <w:color w:val="000000" w:themeColor="text1"/>
          <w:sz w:val="24"/>
          <w:szCs w:val="24"/>
        </w:rPr>
        <w:t xml:space="preserve">Mercier A, Battaglene SC, Hamel JF (2000) Settlement preferences and early migration of the tropical sea cucumber </w:t>
      </w:r>
      <w:r w:rsidRPr="00DF13E4">
        <w:rPr>
          <w:rFonts w:ascii="Arial" w:hAnsi="Arial" w:cs="Arial"/>
          <w:i/>
          <w:noProof/>
          <w:color w:val="000000" w:themeColor="text1"/>
          <w:sz w:val="24"/>
          <w:szCs w:val="24"/>
        </w:rPr>
        <w:t>Holothuria scabra</w:t>
      </w:r>
      <w:r w:rsidRPr="00DF13E4">
        <w:rPr>
          <w:rFonts w:ascii="Arial" w:hAnsi="Arial" w:cs="Arial"/>
          <w:noProof/>
          <w:color w:val="000000" w:themeColor="text1"/>
          <w:sz w:val="24"/>
          <w:szCs w:val="24"/>
        </w:rPr>
        <w:t xml:space="preserve">. </w:t>
      </w:r>
      <w:r w:rsidRPr="00DF13E4">
        <w:rPr>
          <w:rFonts w:ascii="Arial" w:hAnsi="Arial" w:cs="Arial"/>
          <w:noProof/>
          <w:color w:val="000000" w:themeColor="text1"/>
          <w:sz w:val="24"/>
          <w:szCs w:val="24"/>
          <w:lang w:val="fr-FR"/>
        </w:rPr>
        <w:t>J Exp Mar Bio Ecol 249:89–110. https://doi.org/10.1016/S0022-0981(00)00187-8</w:t>
      </w:r>
    </w:p>
    <w:p w14:paraId="6D49645F" w14:textId="7CD6B84B" w:rsid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lang w:val="fr-FR"/>
        </w:rPr>
      </w:pPr>
      <w:r w:rsidRPr="00DF13E4">
        <w:rPr>
          <w:rFonts w:ascii="Arial" w:hAnsi="Arial" w:cs="Arial"/>
          <w:noProof/>
          <w:color w:val="000000" w:themeColor="text1"/>
          <w:sz w:val="24"/>
          <w:szCs w:val="24"/>
          <w:lang w:val="fr-FR"/>
        </w:rPr>
        <w:t>Mezali K, Soualili DL (2013) Capacité de sélection des particules sédimentaires et de la matière organique chez les holothuries. La Beche-de-mer, Bull la CPS No33 38–43</w:t>
      </w:r>
    </w:p>
    <w:p w14:paraId="546910F4" w14:textId="29309C68" w:rsidR="002E0F20" w:rsidRPr="00DF13E4" w:rsidRDefault="0012780D"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lang w:val="fr-FR"/>
        </w:rPr>
      </w:pPr>
      <w:r w:rsidRPr="0012780D">
        <w:rPr>
          <w:rFonts w:ascii="Arial" w:hAnsi="Arial" w:cs="Arial"/>
          <w:noProof/>
          <w:color w:val="000000" w:themeColor="text1"/>
          <w:sz w:val="24"/>
          <w:szCs w:val="24"/>
          <w:lang w:val="fr-FR"/>
        </w:rPr>
        <w:t xml:space="preserve">Mosher C (1980) Distribution of </w:t>
      </w:r>
      <w:r w:rsidRPr="0012780D">
        <w:rPr>
          <w:rFonts w:ascii="Arial" w:hAnsi="Arial" w:cs="Arial"/>
          <w:i/>
          <w:noProof/>
          <w:color w:val="000000" w:themeColor="text1"/>
          <w:sz w:val="24"/>
          <w:szCs w:val="24"/>
          <w:lang w:val="fr-FR"/>
        </w:rPr>
        <w:t>Holothuria arenicola</w:t>
      </w:r>
      <w:r w:rsidRPr="0012780D">
        <w:rPr>
          <w:rFonts w:ascii="Arial" w:hAnsi="Arial" w:cs="Arial"/>
          <w:noProof/>
          <w:color w:val="000000" w:themeColor="text1"/>
          <w:sz w:val="24"/>
          <w:szCs w:val="24"/>
          <w:lang w:val="fr-FR"/>
        </w:rPr>
        <w:t xml:space="preserve"> Semper in the Bahamas with observations on habitat, behavior, and feeding acitvity (Echinodermata: Holothuroidea). Bull Mar Sci 30:1–12</w:t>
      </w:r>
    </w:p>
    <w:p w14:paraId="6E0611FF"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Nishihama, S. and Tanita, I. (2021) Holothurian assemblages before the harvest-boom era in inner reefs of Ishigaki Island, focusing on population dynamics of lollyfish </w:t>
      </w:r>
      <w:r w:rsidRPr="00DF13E4">
        <w:rPr>
          <w:rFonts w:ascii="Arial" w:hAnsi="Arial" w:cs="Arial"/>
          <w:i/>
          <w:iCs/>
          <w:noProof/>
          <w:color w:val="000000" w:themeColor="text1"/>
          <w:sz w:val="24"/>
          <w:szCs w:val="24"/>
        </w:rPr>
        <w:t>Holothuria atra</w:t>
      </w:r>
      <w:r w:rsidRPr="00DF13E4">
        <w:rPr>
          <w:rFonts w:ascii="Arial" w:hAnsi="Arial" w:cs="Arial"/>
          <w:noProof/>
          <w:color w:val="000000" w:themeColor="text1"/>
          <w:sz w:val="24"/>
          <w:szCs w:val="24"/>
        </w:rPr>
        <w:t xml:space="preserve"> Jäger, 1883. Plankton Benthos Res. 16(3): 165-178. doi: 10.3800/pbr.16.165</w:t>
      </w:r>
    </w:p>
    <w:p w14:paraId="2FA68251"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Palomar-Abesamis N, Abesamis RA, Juinio-Meñez MA (2017) Distribution and microhabitat associations of the juveniles of a high-value sea cucumber, </w:t>
      </w:r>
      <w:r w:rsidRPr="00DF13E4">
        <w:rPr>
          <w:rFonts w:ascii="Arial" w:hAnsi="Arial" w:cs="Arial"/>
          <w:i/>
          <w:noProof/>
          <w:color w:val="000000" w:themeColor="text1"/>
          <w:sz w:val="24"/>
          <w:szCs w:val="24"/>
        </w:rPr>
        <w:t xml:space="preserve">Stichopus </w:t>
      </w:r>
      <w:r w:rsidRPr="00DF13E4">
        <w:rPr>
          <w:rFonts w:ascii="Arial" w:hAnsi="Arial" w:cs="Arial"/>
          <w:noProof/>
          <w:color w:val="000000" w:themeColor="text1"/>
          <w:sz w:val="24"/>
          <w:szCs w:val="24"/>
        </w:rPr>
        <w:t>cf.</w:t>
      </w:r>
      <w:r w:rsidRPr="00DF13E4">
        <w:rPr>
          <w:rFonts w:ascii="Arial" w:hAnsi="Arial" w:cs="Arial"/>
          <w:i/>
          <w:noProof/>
          <w:color w:val="000000" w:themeColor="text1"/>
          <w:sz w:val="24"/>
          <w:szCs w:val="24"/>
        </w:rPr>
        <w:t xml:space="preserve"> horrens</w:t>
      </w:r>
      <w:r w:rsidRPr="00DF13E4">
        <w:rPr>
          <w:rFonts w:ascii="Arial" w:hAnsi="Arial" w:cs="Arial"/>
          <w:noProof/>
          <w:color w:val="000000" w:themeColor="text1"/>
          <w:sz w:val="24"/>
          <w:szCs w:val="24"/>
        </w:rPr>
        <w:t>, in northern Philippines. Aquat Ecol 51:17–31. https://doi.org/10.1007/s10452-016-9591-2</w:t>
      </w:r>
    </w:p>
    <w:p w14:paraId="21E232FF"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Palomar-Abesamis, N., Juinio-Meñez, M.A. and Slater, M.J. 2018. Macrophyte detritus as nursery diets for juveniles sea cucumber </w:t>
      </w:r>
      <w:r w:rsidRPr="00DF13E4">
        <w:rPr>
          <w:rFonts w:ascii="Arial" w:hAnsi="Arial" w:cs="Arial"/>
          <w:i/>
          <w:noProof/>
          <w:color w:val="000000" w:themeColor="text1"/>
          <w:sz w:val="24"/>
          <w:szCs w:val="24"/>
        </w:rPr>
        <w:t>Stichopus</w:t>
      </w:r>
      <w:r w:rsidRPr="00DF13E4">
        <w:rPr>
          <w:rFonts w:ascii="Arial" w:hAnsi="Arial" w:cs="Arial"/>
          <w:noProof/>
          <w:color w:val="000000" w:themeColor="text1"/>
          <w:sz w:val="24"/>
          <w:szCs w:val="24"/>
        </w:rPr>
        <w:t xml:space="preserve"> cf. </w:t>
      </w:r>
      <w:r w:rsidRPr="00DF13E4">
        <w:rPr>
          <w:rFonts w:ascii="Arial" w:hAnsi="Arial" w:cs="Arial"/>
          <w:i/>
          <w:noProof/>
          <w:color w:val="000000" w:themeColor="text1"/>
          <w:sz w:val="24"/>
          <w:szCs w:val="24"/>
        </w:rPr>
        <w:t>horrens</w:t>
      </w:r>
      <w:r w:rsidRPr="00DF13E4">
        <w:rPr>
          <w:rFonts w:ascii="Arial" w:hAnsi="Arial" w:cs="Arial"/>
          <w:noProof/>
          <w:color w:val="000000" w:themeColor="text1"/>
          <w:sz w:val="24"/>
          <w:szCs w:val="24"/>
        </w:rPr>
        <w:t>. Aquac Res. 1-10.</w:t>
      </w:r>
      <w:r w:rsidRPr="00DF13E4">
        <w:rPr>
          <w:color w:val="000000" w:themeColor="text1"/>
        </w:rPr>
        <w:t xml:space="preserve"> </w:t>
      </w:r>
      <w:r w:rsidRPr="00DF13E4">
        <w:rPr>
          <w:rFonts w:ascii="Arial" w:hAnsi="Arial" w:cs="Arial"/>
          <w:noProof/>
          <w:color w:val="000000" w:themeColor="text1"/>
          <w:sz w:val="24"/>
          <w:szCs w:val="24"/>
        </w:rPr>
        <w:t>https://doi.org/10.1111/are.13829</w:t>
      </w:r>
    </w:p>
    <w:p w14:paraId="435B8192"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lastRenderedPageBreak/>
        <w:t>Purcell SW, Simutoga M (2008) Spatio-temporal and size-dependent variation in the success of releasing cultured sea cucumbers in the wild. Rev Fish Sci 16:204–214. https://doi.org/10.1080/10641260701686895</w:t>
      </w:r>
    </w:p>
    <w:p w14:paraId="2ED4EE05" w14:textId="07C39E5B" w:rsidR="00DF13E4" w:rsidRDefault="00DF13E4" w:rsidP="00DF13E4">
      <w:pPr>
        <w:widowControl w:val="0"/>
        <w:autoSpaceDE w:val="0"/>
        <w:autoSpaceDN w:val="0"/>
        <w:adjustRightInd w:val="0"/>
        <w:spacing w:after="0" w:line="240" w:lineRule="auto"/>
        <w:ind w:left="480" w:hanging="480"/>
        <w:rPr>
          <w:rFonts w:ascii="Arial" w:hAnsi="Arial" w:cs="Arial"/>
          <w:noProof/>
          <w:sz w:val="24"/>
          <w:szCs w:val="24"/>
        </w:rPr>
      </w:pPr>
      <w:r w:rsidRPr="003C26EA">
        <w:rPr>
          <w:rFonts w:ascii="Arial" w:hAnsi="Arial" w:cs="Arial"/>
          <w:noProof/>
          <w:sz w:val="24"/>
          <w:szCs w:val="24"/>
        </w:rPr>
        <w:t>Ricart AM, Dalmau A, Perez M, Romero J (2015) Effects of landscape configuration on the exchange of materials in seagrass ecosystems. Mar Ecol Prog Ser 532: 89-100. https://doi.org/10.3354/meps11384</w:t>
      </w:r>
    </w:p>
    <w:p w14:paraId="769ECCF1" w14:textId="4EAAB517" w:rsidR="0012780D" w:rsidRPr="003C26EA" w:rsidRDefault="0012780D" w:rsidP="00DF13E4">
      <w:pPr>
        <w:widowControl w:val="0"/>
        <w:autoSpaceDE w:val="0"/>
        <w:autoSpaceDN w:val="0"/>
        <w:adjustRightInd w:val="0"/>
        <w:spacing w:after="0" w:line="240" w:lineRule="auto"/>
        <w:ind w:left="480" w:hanging="480"/>
        <w:rPr>
          <w:rFonts w:ascii="Arial" w:hAnsi="Arial" w:cs="Arial"/>
          <w:noProof/>
          <w:sz w:val="24"/>
          <w:szCs w:val="24"/>
        </w:rPr>
      </w:pPr>
      <w:r w:rsidRPr="0012780D">
        <w:rPr>
          <w:rFonts w:ascii="Arial" w:hAnsi="Arial" w:cs="Arial"/>
          <w:noProof/>
          <w:sz w:val="24"/>
          <w:szCs w:val="24"/>
        </w:rPr>
        <w:t xml:space="preserve">Rogers, A., Hamel, J.F., and Mercier, A. 2018. Population structure and reproductive cycle of the commercial sea cucumber </w:t>
      </w:r>
      <w:r w:rsidRPr="0012780D">
        <w:rPr>
          <w:rFonts w:ascii="Arial" w:hAnsi="Arial" w:cs="Arial"/>
          <w:i/>
          <w:noProof/>
          <w:sz w:val="24"/>
          <w:szCs w:val="24"/>
        </w:rPr>
        <w:t>Holothuria mexicana</w:t>
      </w:r>
      <w:r w:rsidRPr="0012780D">
        <w:rPr>
          <w:rFonts w:ascii="Arial" w:hAnsi="Arial" w:cs="Arial"/>
          <w:noProof/>
          <w:sz w:val="24"/>
          <w:szCs w:val="24"/>
        </w:rPr>
        <w:t xml:space="preserve"> (Echinodermata: Holothuroidea) in Belize. Revista de Biologia Tropical 66 (4): 1624-1648. http://dx.doi.org/10.15517/rbt.v66i4.32551</w:t>
      </w:r>
    </w:p>
    <w:p w14:paraId="61C540F3"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Tanita, I. and Yamada, H. 2019. Distribution of sea cucumbers in relation to sediment characteristics in coral reef lagoons and adjacent waters around Ishigaki Island, southern Japan. Mar Eco. http://dx.doi.org/10.1111/maec.12564</w:t>
      </w:r>
    </w:p>
    <w:p w14:paraId="7A49F0FC"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r w:rsidRPr="00DF13E4">
        <w:rPr>
          <w:rFonts w:ascii="Arial" w:hAnsi="Arial" w:cs="Arial"/>
          <w:noProof/>
          <w:color w:val="000000" w:themeColor="text1"/>
          <w:sz w:val="24"/>
          <w:szCs w:val="24"/>
        </w:rPr>
        <w:t xml:space="preserve">Wolkenhauer S, Uthicke S, Burridge C, et al (2010) The ecological role of </w:t>
      </w:r>
      <w:r w:rsidRPr="00DF13E4">
        <w:rPr>
          <w:rFonts w:ascii="Arial" w:hAnsi="Arial" w:cs="Arial"/>
          <w:i/>
          <w:noProof/>
          <w:color w:val="000000" w:themeColor="text1"/>
          <w:sz w:val="24"/>
          <w:szCs w:val="24"/>
        </w:rPr>
        <w:t xml:space="preserve">Holothuria scabra </w:t>
      </w:r>
      <w:r w:rsidRPr="00DF13E4">
        <w:rPr>
          <w:rFonts w:ascii="Arial" w:hAnsi="Arial" w:cs="Arial"/>
          <w:noProof/>
          <w:color w:val="000000" w:themeColor="text1"/>
          <w:sz w:val="24"/>
          <w:szCs w:val="24"/>
        </w:rPr>
        <w:t>( Echinodermata : Holothuroidea ) within subtropical seagrass beds. J Mar Biolog Assoc UK 90 (02): 215-223. https://doi.org/10.1017/S0025315409990518</w:t>
      </w:r>
    </w:p>
    <w:p w14:paraId="39782683"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p>
    <w:p w14:paraId="516A4B9A" w14:textId="77777777" w:rsidR="00DF13E4" w:rsidRPr="00DF13E4" w:rsidRDefault="00DF13E4" w:rsidP="00DF13E4">
      <w:pPr>
        <w:widowControl w:val="0"/>
        <w:autoSpaceDE w:val="0"/>
        <w:autoSpaceDN w:val="0"/>
        <w:adjustRightInd w:val="0"/>
        <w:spacing w:after="0" w:line="240" w:lineRule="auto"/>
        <w:ind w:left="480" w:hanging="480"/>
        <w:rPr>
          <w:rFonts w:ascii="Arial" w:hAnsi="Arial" w:cs="Arial"/>
          <w:noProof/>
          <w:color w:val="000000" w:themeColor="text1"/>
          <w:sz w:val="24"/>
          <w:szCs w:val="24"/>
        </w:rPr>
      </w:pPr>
    </w:p>
    <w:p w14:paraId="75E32EE1"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278A6912"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03EDB0C8"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50A3A8F2"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31951FE9"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40F5F8DF"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37596AF0" w14:textId="77777777" w:rsidR="00DF13E4" w:rsidRPr="00DF13E4" w:rsidRDefault="00DF13E4" w:rsidP="00DF13E4">
      <w:pPr>
        <w:widowControl w:val="0"/>
        <w:autoSpaceDE w:val="0"/>
        <w:autoSpaceDN w:val="0"/>
        <w:adjustRightInd w:val="0"/>
        <w:spacing w:after="0" w:line="240" w:lineRule="auto"/>
        <w:rPr>
          <w:rFonts w:ascii="Arial" w:hAnsi="Arial" w:cs="Arial"/>
          <w:noProof/>
          <w:color w:val="000000" w:themeColor="text1"/>
          <w:sz w:val="24"/>
          <w:szCs w:val="24"/>
        </w:rPr>
      </w:pPr>
    </w:p>
    <w:p w14:paraId="67636D08" w14:textId="7C68508D" w:rsidR="00D43869" w:rsidRPr="00A73855" w:rsidRDefault="00DF13E4" w:rsidP="00DF13E4">
      <w:pPr>
        <w:widowControl w:val="0"/>
        <w:autoSpaceDE w:val="0"/>
        <w:autoSpaceDN w:val="0"/>
        <w:adjustRightInd w:val="0"/>
        <w:spacing w:after="0" w:line="240" w:lineRule="auto"/>
        <w:rPr>
          <w:rFonts w:ascii="Arial" w:hAnsi="Arial" w:cs="Arial"/>
          <w:sz w:val="24"/>
          <w:szCs w:val="24"/>
        </w:rPr>
      </w:pPr>
      <w:r w:rsidRPr="00DF13E4">
        <w:rPr>
          <w:rFonts w:ascii="Arial" w:hAnsi="Arial" w:cs="Arial"/>
          <w:color w:val="000000" w:themeColor="text1"/>
          <w:sz w:val="24"/>
          <w:szCs w:val="24"/>
        </w:rPr>
        <w:fldChar w:fldCharType="end"/>
      </w:r>
      <w:r w:rsidRPr="00DF13E4">
        <w:rPr>
          <w:rFonts w:ascii="Arial" w:hAnsi="Arial" w:cs="Arial"/>
          <w:color w:val="000000" w:themeColor="text1"/>
          <w:sz w:val="24"/>
          <w:szCs w:val="24"/>
        </w:rPr>
        <w:fldChar w:fldCharType="end"/>
      </w:r>
    </w:p>
    <w:sectPr w:rsidR="00D43869" w:rsidRPr="00A73855" w:rsidSect="000D12A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75C3F" w14:textId="77777777" w:rsidR="00BE6FD0" w:rsidRDefault="00BE6FD0" w:rsidP="001C503D">
      <w:pPr>
        <w:spacing w:after="0" w:line="240" w:lineRule="auto"/>
      </w:pPr>
      <w:r>
        <w:separator/>
      </w:r>
    </w:p>
  </w:endnote>
  <w:endnote w:type="continuationSeparator" w:id="0">
    <w:p w14:paraId="2AD6A3DD" w14:textId="77777777" w:rsidR="00BE6FD0" w:rsidRDefault="00BE6FD0" w:rsidP="001C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0534"/>
      <w:docPartObj>
        <w:docPartGallery w:val="Page Numbers (Bottom of Page)"/>
        <w:docPartUnique/>
      </w:docPartObj>
    </w:sdtPr>
    <w:sdtEndPr/>
    <w:sdtContent>
      <w:p w14:paraId="4F0F1BDA" w14:textId="0127633A" w:rsidR="00BE160D" w:rsidRDefault="00BE160D">
        <w:pPr>
          <w:pStyle w:val="Footer"/>
          <w:jc w:val="right"/>
        </w:pPr>
        <w:r>
          <w:rPr>
            <w:noProof/>
          </w:rPr>
          <w:fldChar w:fldCharType="begin"/>
        </w:r>
        <w:r>
          <w:rPr>
            <w:noProof/>
          </w:rPr>
          <w:instrText xml:space="preserve"> PAGE   \* MERGEFORMAT </w:instrText>
        </w:r>
        <w:r>
          <w:rPr>
            <w:noProof/>
          </w:rPr>
          <w:fldChar w:fldCharType="separate"/>
        </w:r>
        <w:r w:rsidR="00BE1A12">
          <w:rPr>
            <w:noProof/>
          </w:rPr>
          <w:t>9</w:t>
        </w:r>
        <w:r>
          <w:rPr>
            <w:noProof/>
          </w:rPr>
          <w:fldChar w:fldCharType="end"/>
        </w:r>
      </w:p>
    </w:sdtContent>
  </w:sdt>
  <w:p w14:paraId="11AC4E45" w14:textId="77777777" w:rsidR="00BE160D" w:rsidRDefault="00BE16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C3EA" w14:textId="77777777" w:rsidR="00BE6FD0" w:rsidRDefault="00BE6FD0" w:rsidP="001C503D">
      <w:pPr>
        <w:spacing w:after="0" w:line="240" w:lineRule="auto"/>
      </w:pPr>
      <w:r>
        <w:separator/>
      </w:r>
    </w:p>
  </w:footnote>
  <w:footnote w:type="continuationSeparator" w:id="0">
    <w:p w14:paraId="5BE5E9AC" w14:textId="77777777" w:rsidR="00BE6FD0" w:rsidRDefault="00BE6FD0" w:rsidP="001C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692"/>
    <w:multiLevelType w:val="hybridMultilevel"/>
    <w:tmpl w:val="8DB2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27724"/>
    <w:multiLevelType w:val="hybridMultilevel"/>
    <w:tmpl w:val="93FE2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C4"/>
    <w:rsid w:val="000005E2"/>
    <w:rsid w:val="00002C52"/>
    <w:rsid w:val="000030FB"/>
    <w:rsid w:val="00005C59"/>
    <w:rsid w:val="0000668A"/>
    <w:rsid w:val="00012197"/>
    <w:rsid w:val="00014CB4"/>
    <w:rsid w:val="00020DFD"/>
    <w:rsid w:val="00021701"/>
    <w:rsid w:val="00021B9B"/>
    <w:rsid w:val="00023204"/>
    <w:rsid w:val="0002379A"/>
    <w:rsid w:val="000241D5"/>
    <w:rsid w:val="0002584B"/>
    <w:rsid w:val="0002614D"/>
    <w:rsid w:val="0002623C"/>
    <w:rsid w:val="00026F5F"/>
    <w:rsid w:val="00027686"/>
    <w:rsid w:val="00027ED4"/>
    <w:rsid w:val="00027FA7"/>
    <w:rsid w:val="000301B3"/>
    <w:rsid w:val="00031931"/>
    <w:rsid w:val="00032502"/>
    <w:rsid w:val="00033C98"/>
    <w:rsid w:val="000340AE"/>
    <w:rsid w:val="000346F0"/>
    <w:rsid w:val="000349FF"/>
    <w:rsid w:val="00036262"/>
    <w:rsid w:val="000400D9"/>
    <w:rsid w:val="000402AF"/>
    <w:rsid w:val="000402CD"/>
    <w:rsid w:val="000403D5"/>
    <w:rsid w:val="00040A49"/>
    <w:rsid w:val="00040BCA"/>
    <w:rsid w:val="00041458"/>
    <w:rsid w:val="00041A8B"/>
    <w:rsid w:val="00042B56"/>
    <w:rsid w:val="00043087"/>
    <w:rsid w:val="000435EF"/>
    <w:rsid w:val="00044F61"/>
    <w:rsid w:val="0004511D"/>
    <w:rsid w:val="00045401"/>
    <w:rsid w:val="0004548D"/>
    <w:rsid w:val="0004693F"/>
    <w:rsid w:val="000548A7"/>
    <w:rsid w:val="00057FE3"/>
    <w:rsid w:val="00060293"/>
    <w:rsid w:val="000605CC"/>
    <w:rsid w:val="00060A69"/>
    <w:rsid w:val="00062709"/>
    <w:rsid w:val="00062DF0"/>
    <w:rsid w:val="00066EAA"/>
    <w:rsid w:val="00067095"/>
    <w:rsid w:val="000710E1"/>
    <w:rsid w:val="000713D5"/>
    <w:rsid w:val="0007486F"/>
    <w:rsid w:val="00075248"/>
    <w:rsid w:val="00076276"/>
    <w:rsid w:val="00076BCE"/>
    <w:rsid w:val="00077671"/>
    <w:rsid w:val="00081853"/>
    <w:rsid w:val="000819CC"/>
    <w:rsid w:val="000826F8"/>
    <w:rsid w:val="00084B21"/>
    <w:rsid w:val="0008575A"/>
    <w:rsid w:val="00085B51"/>
    <w:rsid w:val="00086C4B"/>
    <w:rsid w:val="000873AF"/>
    <w:rsid w:val="00087B05"/>
    <w:rsid w:val="000916A1"/>
    <w:rsid w:val="00091CA0"/>
    <w:rsid w:val="000942E5"/>
    <w:rsid w:val="000948F8"/>
    <w:rsid w:val="000A17C1"/>
    <w:rsid w:val="000A2870"/>
    <w:rsid w:val="000A3264"/>
    <w:rsid w:val="000A4FCC"/>
    <w:rsid w:val="000A51B6"/>
    <w:rsid w:val="000A5B3E"/>
    <w:rsid w:val="000A6567"/>
    <w:rsid w:val="000A6D94"/>
    <w:rsid w:val="000A773D"/>
    <w:rsid w:val="000B0B98"/>
    <w:rsid w:val="000B1033"/>
    <w:rsid w:val="000B128D"/>
    <w:rsid w:val="000B1DB9"/>
    <w:rsid w:val="000B3A69"/>
    <w:rsid w:val="000B3CE4"/>
    <w:rsid w:val="000B518F"/>
    <w:rsid w:val="000B6D5C"/>
    <w:rsid w:val="000B6FBA"/>
    <w:rsid w:val="000B789C"/>
    <w:rsid w:val="000B7D36"/>
    <w:rsid w:val="000C07C0"/>
    <w:rsid w:val="000C095B"/>
    <w:rsid w:val="000C0BF8"/>
    <w:rsid w:val="000C1DA4"/>
    <w:rsid w:val="000C3F26"/>
    <w:rsid w:val="000C3FA1"/>
    <w:rsid w:val="000C4032"/>
    <w:rsid w:val="000C46E2"/>
    <w:rsid w:val="000C48B3"/>
    <w:rsid w:val="000C7B2A"/>
    <w:rsid w:val="000D12A6"/>
    <w:rsid w:val="000D1428"/>
    <w:rsid w:val="000D180D"/>
    <w:rsid w:val="000D4BC4"/>
    <w:rsid w:val="000D579D"/>
    <w:rsid w:val="000D6FFE"/>
    <w:rsid w:val="000D7D43"/>
    <w:rsid w:val="000E26E5"/>
    <w:rsid w:val="000E4EB2"/>
    <w:rsid w:val="000E5B09"/>
    <w:rsid w:val="000E5EEB"/>
    <w:rsid w:val="000E6624"/>
    <w:rsid w:val="000E745E"/>
    <w:rsid w:val="000E74C0"/>
    <w:rsid w:val="000F03F1"/>
    <w:rsid w:val="000F1728"/>
    <w:rsid w:val="000F1D9F"/>
    <w:rsid w:val="000F2565"/>
    <w:rsid w:val="000F2747"/>
    <w:rsid w:val="000F4933"/>
    <w:rsid w:val="000F5108"/>
    <w:rsid w:val="001005DE"/>
    <w:rsid w:val="001031B3"/>
    <w:rsid w:val="001038ED"/>
    <w:rsid w:val="00103CCF"/>
    <w:rsid w:val="001043BD"/>
    <w:rsid w:val="00104E39"/>
    <w:rsid w:val="001054FD"/>
    <w:rsid w:val="0010555F"/>
    <w:rsid w:val="00105D5F"/>
    <w:rsid w:val="00110E82"/>
    <w:rsid w:val="0011113B"/>
    <w:rsid w:val="00111756"/>
    <w:rsid w:val="00111DE0"/>
    <w:rsid w:val="0011530D"/>
    <w:rsid w:val="001156A9"/>
    <w:rsid w:val="00115CBB"/>
    <w:rsid w:val="00116CFF"/>
    <w:rsid w:val="00117660"/>
    <w:rsid w:val="001202F5"/>
    <w:rsid w:val="001208FA"/>
    <w:rsid w:val="00121C90"/>
    <w:rsid w:val="00121E37"/>
    <w:rsid w:val="00122C60"/>
    <w:rsid w:val="00124005"/>
    <w:rsid w:val="00124036"/>
    <w:rsid w:val="00126E3C"/>
    <w:rsid w:val="0012780D"/>
    <w:rsid w:val="00130963"/>
    <w:rsid w:val="00130C24"/>
    <w:rsid w:val="00133F63"/>
    <w:rsid w:val="00134BA5"/>
    <w:rsid w:val="00134E17"/>
    <w:rsid w:val="00135714"/>
    <w:rsid w:val="001368A4"/>
    <w:rsid w:val="00140224"/>
    <w:rsid w:val="0014037F"/>
    <w:rsid w:val="001414E2"/>
    <w:rsid w:val="00142223"/>
    <w:rsid w:val="0014260E"/>
    <w:rsid w:val="00143465"/>
    <w:rsid w:val="00146BFA"/>
    <w:rsid w:val="00146F20"/>
    <w:rsid w:val="00152EAE"/>
    <w:rsid w:val="001547AC"/>
    <w:rsid w:val="00160FA9"/>
    <w:rsid w:val="0016114E"/>
    <w:rsid w:val="00163C61"/>
    <w:rsid w:val="00163FDE"/>
    <w:rsid w:val="00170AF3"/>
    <w:rsid w:val="00173AFB"/>
    <w:rsid w:val="0017529F"/>
    <w:rsid w:val="0017532F"/>
    <w:rsid w:val="001759B4"/>
    <w:rsid w:val="001804B0"/>
    <w:rsid w:val="00180EE4"/>
    <w:rsid w:val="001829F4"/>
    <w:rsid w:val="001831F9"/>
    <w:rsid w:val="00183368"/>
    <w:rsid w:val="00183A37"/>
    <w:rsid w:val="00185AB0"/>
    <w:rsid w:val="00187EFC"/>
    <w:rsid w:val="00191093"/>
    <w:rsid w:val="00191A9F"/>
    <w:rsid w:val="00191DFE"/>
    <w:rsid w:val="0019282B"/>
    <w:rsid w:val="00193351"/>
    <w:rsid w:val="00193CCB"/>
    <w:rsid w:val="001947C7"/>
    <w:rsid w:val="00195EEE"/>
    <w:rsid w:val="00196066"/>
    <w:rsid w:val="00197E45"/>
    <w:rsid w:val="001A25C4"/>
    <w:rsid w:val="001A36FD"/>
    <w:rsid w:val="001A3F7C"/>
    <w:rsid w:val="001A7503"/>
    <w:rsid w:val="001B06D5"/>
    <w:rsid w:val="001B0ACB"/>
    <w:rsid w:val="001B114E"/>
    <w:rsid w:val="001B1FF8"/>
    <w:rsid w:val="001B3B2A"/>
    <w:rsid w:val="001B4F5E"/>
    <w:rsid w:val="001B5483"/>
    <w:rsid w:val="001B56D6"/>
    <w:rsid w:val="001B6C1E"/>
    <w:rsid w:val="001C1A99"/>
    <w:rsid w:val="001C4037"/>
    <w:rsid w:val="001C503D"/>
    <w:rsid w:val="001C5BFE"/>
    <w:rsid w:val="001C6BE3"/>
    <w:rsid w:val="001C6E7F"/>
    <w:rsid w:val="001C794D"/>
    <w:rsid w:val="001D01ED"/>
    <w:rsid w:val="001D0393"/>
    <w:rsid w:val="001D0F69"/>
    <w:rsid w:val="001D1B0D"/>
    <w:rsid w:val="001D4191"/>
    <w:rsid w:val="001D5458"/>
    <w:rsid w:val="001D595E"/>
    <w:rsid w:val="001D602E"/>
    <w:rsid w:val="001E0FCB"/>
    <w:rsid w:val="001E2109"/>
    <w:rsid w:val="001E258C"/>
    <w:rsid w:val="001E2A8B"/>
    <w:rsid w:val="001E333B"/>
    <w:rsid w:val="001E3425"/>
    <w:rsid w:val="001E573B"/>
    <w:rsid w:val="001E659C"/>
    <w:rsid w:val="001E66D8"/>
    <w:rsid w:val="001F0B7E"/>
    <w:rsid w:val="001F11EC"/>
    <w:rsid w:val="001F320F"/>
    <w:rsid w:val="001F3BF0"/>
    <w:rsid w:val="001F6DEE"/>
    <w:rsid w:val="001F71A1"/>
    <w:rsid w:val="001F7B68"/>
    <w:rsid w:val="001F7EB6"/>
    <w:rsid w:val="00200007"/>
    <w:rsid w:val="002004C4"/>
    <w:rsid w:val="00200519"/>
    <w:rsid w:val="002006AA"/>
    <w:rsid w:val="00200973"/>
    <w:rsid w:val="00201E8E"/>
    <w:rsid w:val="00205767"/>
    <w:rsid w:val="00206FA6"/>
    <w:rsid w:val="00207770"/>
    <w:rsid w:val="002078FE"/>
    <w:rsid w:val="00207B0B"/>
    <w:rsid w:val="00211945"/>
    <w:rsid w:val="00211AEA"/>
    <w:rsid w:val="00212D4F"/>
    <w:rsid w:val="0021554F"/>
    <w:rsid w:val="00215F36"/>
    <w:rsid w:val="00216ED7"/>
    <w:rsid w:val="00217567"/>
    <w:rsid w:val="0021764B"/>
    <w:rsid w:val="002204EF"/>
    <w:rsid w:val="002239FB"/>
    <w:rsid w:val="00226A99"/>
    <w:rsid w:val="00227181"/>
    <w:rsid w:val="0022729B"/>
    <w:rsid w:val="00227376"/>
    <w:rsid w:val="002312C7"/>
    <w:rsid w:val="002313B3"/>
    <w:rsid w:val="002315EE"/>
    <w:rsid w:val="00232A46"/>
    <w:rsid w:val="0023432D"/>
    <w:rsid w:val="0023435E"/>
    <w:rsid w:val="00234472"/>
    <w:rsid w:val="002345F1"/>
    <w:rsid w:val="00237137"/>
    <w:rsid w:val="002401A0"/>
    <w:rsid w:val="002404E7"/>
    <w:rsid w:val="00240895"/>
    <w:rsid w:val="00241257"/>
    <w:rsid w:val="00242E04"/>
    <w:rsid w:val="00243803"/>
    <w:rsid w:val="002456C5"/>
    <w:rsid w:val="00245962"/>
    <w:rsid w:val="00245DA2"/>
    <w:rsid w:val="002466DA"/>
    <w:rsid w:val="00250B62"/>
    <w:rsid w:val="00251541"/>
    <w:rsid w:val="002518FB"/>
    <w:rsid w:val="00251C0B"/>
    <w:rsid w:val="00251CEA"/>
    <w:rsid w:val="002535A4"/>
    <w:rsid w:val="00253DBA"/>
    <w:rsid w:val="00255E4E"/>
    <w:rsid w:val="00257FB1"/>
    <w:rsid w:val="00262220"/>
    <w:rsid w:val="00262EEE"/>
    <w:rsid w:val="0026451F"/>
    <w:rsid w:val="00264B64"/>
    <w:rsid w:val="00265491"/>
    <w:rsid w:val="002659F0"/>
    <w:rsid w:val="002662EB"/>
    <w:rsid w:val="00271720"/>
    <w:rsid w:val="00274637"/>
    <w:rsid w:val="0027740A"/>
    <w:rsid w:val="002779E2"/>
    <w:rsid w:val="00281BFA"/>
    <w:rsid w:val="0028402F"/>
    <w:rsid w:val="00286001"/>
    <w:rsid w:val="002876DC"/>
    <w:rsid w:val="00287F8D"/>
    <w:rsid w:val="00290031"/>
    <w:rsid w:val="0029015D"/>
    <w:rsid w:val="002905BC"/>
    <w:rsid w:val="002907F8"/>
    <w:rsid w:val="002925BC"/>
    <w:rsid w:val="0029330E"/>
    <w:rsid w:val="0029625F"/>
    <w:rsid w:val="00296490"/>
    <w:rsid w:val="00296675"/>
    <w:rsid w:val="00296723"/>
    <w:rsid w:val="00296CCC"/>
    <w:rsid w:val="00297447"/>
    <w:rsid w:val="0029764B"/>
    <w:rsid w:val="002A167F"/>
    <w:rsid w:val="002A2364"/>
    <w:rsid w:val="002A2537"/>
    <w:rsid w:val="002A3023"/>
    <w:rsid w:val="002A368C"/>
    <w:rsid w:val="002A38E7"/>
    <w:rsid w:val="002A4507"/>
    <w:rsid w:val="002A56CE"/>
    <w:rsid w:val="002A67F7"/>
    <w:rsid w:val="002B0A60"/>
    <w:rsid w:val="002B0F6B"/>
    <w:rsid w:val="002B2118"/>
    <w:rsid w:val="002B4FEA"/>
    <w:rsid w:val="002B512C"/>
    <w:rsid w:val="002B6E00"/>
    <w:rsid w:val="002C03ED"/>
    <w:rsid w:val="002C148C"/>
    <w:rsid w:val="002C16AB"/>
    <w:rsid w:val="002C27C8"/>
    <w:rsid w:val="002C3A9E"/>
    <w:rsid w:val="002C57E5"/>
    <w:rsid w:val="002C5E6F"/>
    <w:rsid w:val="002C6BA4"/>
    <w:rsid w:val="002C75B8"/>
    <w:rsid w:val="002D1638"/>
    <w:rsid w:val="002D2097"/>
    <w:rsid w:val="002D2A64"/>
    <w:rsid w:val="002D3100"/>
    <w:rsid w:val="002D374B"/>
    <w:rsid w:val="002D3C19"/>
    <w:rsid w:val="002D4279"/>
    <w:rsid w:val="002D6EE6"/>
    <w:rsid w:val="002E08AA"/>
    <w:rsid w:val="002E0F20"/>
    <w:rsid w:val="002E22B2"/>
    <w:rsid w:val="002E31FF"/>
    <w:rsid w:val="002E37B2"/>
    <w:rsid w:val="002E3FE3"/>
    <w:rsid w:val="002E5CF3"/>
    <w:rsid w:val="002F19A5"/>
    <w:rsid w:val="002F1DEB"/>
    <w:rsid w:val="002F27D0"/>
    <w:rsid w:val="002F313F"/>
    <w:rsid w:val="002F34D5"/>
    <w:rsid w:val="002F417B"/>
    <w:rsid w:val="002F4A6D"/>
    <w:rsid w:val="002F4BDA"/>
    <w:rsid w:val="002F5AD1"/>
    <w:rsid w:val="002F5C4C"/>
    <w:rsid w:val="002F7C06"/>
    <w:rsid w:val="003000CA"/>
    <w:rsid w:val="00304BB2"/>
    <w:rsid w:val="00304D19"/>
    <w:rsid w:val="003050AC"/>
    <w:rsid w:val="00305608"/>
    <w:rsid w:val="00305DB2"/>
    <w:rsid w:val="00305F7A"/>
    <w:rsid w:val="00307E1F"/>
    <w:rsid w:val="00311D72"/>
    <w:rsid w:val="00320715"/>
    <w:rsid w:val="00320E05"/>
    <w:rsid w:val="00323942"/>
    <w:rsid w:val="003243E7"/>
    <w:rsid w:val="0032452B"/>
    <w:rsid w:val="00324926"/>
    <w:rsid w:val="003249F5"/>
    <w:rsid w:val="00324C65"/>
    <w:rsid w:val="0032509E"/>
    <w:rsid w:val="00326FB3"/>
    <w:rsid w:val="0032722D"/>
    <w:rsid w:val="00333214"/>
    <w:rsid w:val="003335FC"/>
    <w:rsid w:val="00334E73"/>
    <w:rsid w:val="0033671E"/>
    <w:rsid w:val="00337673"/>
    <w:rsid w:val="0034159A"/>
    <w:rsid w:val="00342AF8"/>
    <w:rsid w:val="0034650F"/>
    <w:rsid w:val="0035012A"/>
    <w:rsid w:val="003501C2"/>
    <w:rsid w:val="00350C10"/>
    <w:rsid w:val="003510F6"/>
    <w:rsid w:val="003520E9"/>
    <w:rsid w:val="003532A4"/>
    <w:rsid w:val="00356E48"/>
    <w:rsid w:val="00356E7B"/>
    <w:rsid w:val="00360C92"/>
    <w:rsid w:val="00362B0A"/>
    <w:rsid w:val="003638B2"/>
    <w:rsid w:val="0036390E"/>
    <w:rsid w:val="00364243"/>
    <w:rsid w:val="0036432F"/>
    <w:rsid w:val="00365EAE"/>
    <w:rsid w:val="0036667F"/>
    <w:rsid w:val="00366DD0"/>
    <w:rsid w:val="003677A1"/>
    <w:rsid w:val="0037090C"/>
    <w:rsid w:val="00370ABE"/>
    <w:rsid w:val="00370B79"/>
    <w:rsid w:val="003738FD"/>
    <w:rsid w:val="00373F4D"/>
    <w:rsid w:val="00374CE1"/>
    <w:rsid w:val="00374F64"/>
    <w:rsid w:val="00376677"/>
    <w:rsid w:val="0037714B"/>
    <w:rsid w:val="003771D0"/>
    <w:rsid w:val="00377839"/>
    <w:rsid w:val="00380A98"/>
    <w:rsid w:val="0038138D"/>
    <w:rsid w:val="00382F6D"/>
    <w:rsid w:val="00383FEC"/>
    <w:rsid w:val="003861D8"/>
    <w:rsid w:val="00386201"/>
    <w:rsid w:val="00387AE1"/>
    <w:rsid w:val="003901AD"/>
    <w:rsid w:val="00390FDF"/>
    <w:rsid w:val="00392761"/>
    <w:rsid w:val="003930F5"/>
    <w:rsid w:val="00395611"/>
    <w:rsid w:val="003A17CF"/>
    <w:rsid w:val="003A31F9"/>
    <w:rsid w:val="003A3491"/>
    <w:rsid w:val="003A358D"/>
    <w:rsid w:val="003A3AA1"/>
    <w:rsid w:val="003A3C58"/>
    <w:rsid w:val="003A518C"/>
    <w:rsid w:val="003A5C8D"/>
    <w:rsid w:val="003B0533"/>
    <w:rsid w:val="003B1A33"/>
    <w:rsid w:val="003B5FB4"/>
    <w:rsid w:val="003B7510"/>
    <w:rsid w:val="003B79A6"/>
    <w:rsid w:val="003C13E1"/>
    <w:rsid w:val="003C19EA"/>
    <w:rsid w:val="003C26EA"/>
    <w:rsid w:val="003C2D3A"/>
    <w:rsid w:val="003C3165"/>
    <w:rsid w:val="003C3599"/>
    <w:rsid w:val="003C51D0"/>
    <w:rsid w:val="003D0474"/>
    <w:rsid w:val="003D054D"/>
    <w:rsid w:val="003D13F8"/>
    <w:rsid w:val="003D224E"/>
    <w:rsid w:val="003D22DB"/>
    <w:rsid w:val="003D36D6"/>
    <w:rsid w:val="003D5507"/>
    <w:rsid w:val="003D6064"/>
    <w:rsid w:val="003E0D16"/>
    <w:rsid w:val="003E2179"/>
    <w:rsid w:val="003E5D24"/>
    <w:rsid w:val="003E67C2"/>
    <w:rsid w:val="003E70CB"/>
    <w:rsid w:val="003E7341"/>
    <w:rsid w:val="003F0DCA"/>
    <w:rsid w:val="003F0EF2"/>
    <w:rsid w:val="003F1124"/>
    <w:rsid w:val="003F1A1A"/>
    <w:rsid w:val="003F2A57"/>
    <w:rsid w:val="003F3AE5"/>
    <w:rsid w:val="003F41E2"/>
    <w:rsid w:val="003F4E92"/>
    <w:rsid w:val="003F689B"/>
    <w:rsid w:val="003F7016"/>
    <w:rsid w:val="00401DDE"/>
    <w:rsid w:val="00404512"/>
    <w:rsid w:val="00406776"/>
    <w:rsid w:val="00410CAA"/>
    <w:rsid w:val="00410FEB"/>
    <w:rsid w:val="00412201"/>
    <w:rsid w:val="004125A0"/>
    <w:rsid w:val="0041307C"/>
    <w:rsid w:val="00413885"/>
    <w:rsid w:val="00415B73"/>
    <w:rsid w:val="004164E4"/>
    <w:rsid w:val="00416E52"/>
    <w:rsid w:val="00417F73"/>
    <w:rsid w:val="00420314"/>
    <w:rsid w:val="00420E37"/>
    <w:rsid w:val="00422315"/>
    <w:rsid w:val="004224A3"/>
    <w:rsid w:val="00424107"/>
    <w:rsid w:val="00425BC3"/>
    <w:rsid w:val="00425D74"/>
    <w:rsid w:val="00425F6F"/>
    <w:rsid w:val="0042640A"/>
    <w:rsid w:val="00427D70"/>
    <w:rsid w:val="0043158B"/>
    <w:rsid w:val="0043309D"/>
    <w:rsid w:val="00433E4D"/>
    <w:rsid w:val="004368BD"/>
    <w:rsid w:val="00436F91"/>
    <w:rsid w:val="004370CD"/>
    <w:rsid w:val="004376A4"/>
    <w:rsid w:val="00437BA9"/>
    <w:rsid w:val="00437C3B"/>
    <w:rsid w:val="00441204"/>
    <w:rsid w:val="00441B96"/>
    <w:rsid w:val="00443CCF"/>
    <w:rsid w:val="0044413D"/>
    <w:rsid w:val="00452401"/>
    <w:rsid w:val="00452EE1"/>
    <w:rsid w:val="00454C2F"/>
    <w:rsid w:val="00457DEE"/>
    <w:rsid w:val="004603BA"/>
    <w:rsid w:val="00461994"/>
    <w:rsid w:val="004636D8"/>
    <w:rsid w:val="0046376D"/>
    <w:rsid w:val="00464A61"/>
    <w:rsid w:val="0046586F"/>
    <w:rsid w:val="00466033"/>
    <w:rsid w:val="00467209"/>
    <w:rsid w:val="00467DE2"/>
    <w:rsid w:val="00471B65"/>
    <w:rsid w:val="0047222C"/>
    <w:rsid w:val="004726BC"/>
    <w:rsid w:val="0047467E"/>
    <w:rsid w:val="004755C2"/>
    <w:rsid w:val="0047674B"/>
    <w:rsid w:val="00481E4D"/>
    <w:rsid w:val="00482911"/>
    <w:rsid w:val="0048296F"/>
    <w:rsid w:val="00483BC2"/>
    <w:rsid w:val="00485307"/>
    <w:rsid w:val="00485560"/>
    <w:rsid w:val="00490ED9"/>
    <w:rsid w:val="004914F1"/>
    <w:rsid w:val="00491A27"/>
    <w:rsid w:val="00497479"/>
    <w:rsid w:val="0049747B"/>
    <w:rsid w:val="004A21A2"/>
    <w:rsid w:val="004A3AE9"/>
    <w:rsid w:val="004A71EA"/>
    <w:rsid w:val="004B0BA3"/>
    <w:rsid w:val="004B1264"/>
    <w:rsid w:val="004B18FC"/>
    <w:rsid w:val="004B2776"/>
    <w:rsid w:val="004B3AC7"/>
    <w:rsid w:val="004B409B"/>
    <w:rsid w:val="004B6785"/>
    <w:rsid w:val="004C0BE4"/>
    <w:rsid w:val="004C0C0A"/>
    <w:rsid w:val="004C586A"/>
    <w:rsid w:val="004C5CB0"/>
    <w:rsid w:val="004C7892"/>
    <w:rsid w:val="004C7E49"/>
    <w:rsid w:val="004C7E70"/>
    <w:rsid w:val="004D02F8"/>
    <w:rsid w:val="004D2480"/>
    <w:rsid w:val="004D445F"/>
    <w:rsid w:val="004D45D8"/>
    <w:rsid w:val="004D493C"/>
    <w:rsid w:val="004D5BA3"/>
    <w:rsid w:val="004D6CB7"/>
    <w:rsid w:val="004D7424"/>
    <w:rsid w:val="004D78A8"/>
    <w:rsid w:val="004E0C09"/>
    <w:rsid w:val="004E157F"/>
    <w:rsid w:val="004E2019"/>
    <w:rsid w:val="004E6C7C"/>
    <w:rsid w:val="004F0A49"/>
    <w:rsid w:val="004F1CC1"/>
    <w:rsid w:val="004F2B25"/>
    <w:rsid w:val="004F5E42"/>
    <w:rsid w:val="004F7203"/>
    <w:rsid w:val="0050006A"/>
    <w:rsid w:val="00500A58"/>
    <w:rsid w:val="0050102A"/>
    <w:rsid w:val="005029E7"/>
    <w:rsid w:val="0050404E"/>
    <w:rsid w:val="005045DB"/>
    <w:rsid w:val="00505D53"/>
    <w:rsid w:val="00511961"/>
    <w:rsid w:val="005126E6"/>
    <w:rsid w:val="00512E0C"/>
    <w:rsid w:val="005157CE"/>
    <w:rsid w:val="00515CFC"/>
    <w:rsid w:val="005161AC"/>
    <w:rsid w:val="00516A7E"/>
    <w:rsid w:val="00516F1C"/>
    <w:rsid w:val="0052098B"/>
    <w:rsid w:val="00520BEB"/>
    <w:rsid w:val="005220D4"/>
    <w:rsid w:val="00523567"/>
    <w:rsid w:val="0052388E"/>
    <w:rsid w:val="005242C1"/>
    <w:rsid w:val="0052596B"/>
    <w:rsid w:val="00527E33"/>
    <w:rsid w:val="0053175F"/>
    <w:rsid w:val="00533AE3"/>
    <w:rsid w:val="00540286"/>
    <w:rsid w:val="00543A87"/>
    <w:rsid w:val="0054438D"/>
    <w:rsid w:val="00544460"/>
    <w:rsid w:val="00544B24"/>
    <w:rsid w:val="00544FE8"/>
    <w:rsid w:val="00545BF5"/>
    <w:rsid w:val="00546E7B"/>
    <w:rsid w:val="00547D21"/>
    <w:rsid w:val="005501E3"/>
    <w:rsid w:val="00551660"/>
    <w:rsid w:val="00551993"/>
    <w:rsid w:val="005546FC"/>
    <w:rsid w:val="00554D80"/>
    <w:rsid w:val="005552EC"/>
    <w:rsid w:val="005560A5"/>
    <w:rsid w:val="005561AF"/>
    <w:rsid w:val="00557856"/>
    <w:rsid w:val="005610F5"/>
    <w:rsid w:val="005618B4"/>
    <w:rsid w:val="00561B7E"/>
    <w:rsid w:val="00563F04"/>
    <w:rsid w:val="00564AA4"/>
    <w:rsid w:val="00567C69"/>
    <w:rsid w:val="0057051F"/>
    <w:rsid w:val="0057108B"/>
    <w:rsid w:val="00573206"/>
    <w:rsid w:val="00574842"/>
    <w:rsid w:val="00574849"/>
    <w:rsid w:val="00574F19"/>
    <w:rsid w:val="005754EB"/>
    <w:rsid w:val="00575A8A"/>
    <w:rsid w:val="00575CC1"/>
    <w:rsid w:val="005764A0"/>
    <w:rsid w:val="005822B7"/>
    <w:rsid w:val="00583EFE"/>
    <w:rsid w:val="00587305"/>
    <w:rsid w:val="00587430"/>
    <w:rsid w:val="0059004D"/>
    <w:rsid w:val="005909E6"/>
    <w:rsid w:val="005934C1"/>
    <w:rsid w:val="00594CEB"/>
    <w:rsid w:val="00594DEA"/>
    <w:rsid w:val="005952D0"/>
    <w:rsid w:val="0059638A"/>
    <w:rsid w:val="00596614"/>
    <w:rsid w:val="00597A6B"/>
    <w:rsid w:val="005A0AA1"/>
    <w:rsid w:val="005A1093"/>
    <w:rsid w:val="005A1A9C"/>
    <w:rsid w:val="005A2625"/>
    <w:rsid w:val="005A34FD"/>
    <w:rsid w:val="005A42FC"/>
    <w:rsid w:val="005A47E8"/>
    <w:rsid w:val="005A4E67"/>
    <w:rsid w:val="005A579C"/>
    <w:rsid w:val="005A635C"/>
    <w:rsid w:val="005A6486"/>
    <w:rsid w:val="005A691B"/>
    <w:rsid w:val="005B1D8D"/>
    <w:rsid w:val="005B4612"/>
    <w:rsid w:val="005B6EC4"/>
    <w:rsid w:val="005B7F57"/>
    <w:rsid w:val="005B7F7E"/>
    <w:rsid w:val="005C0E4E"/>
    <w:rsid w:val="005C2A3B"/>
    <w:rsid w:val="005C3306"/>
    <w:rsid w:val="005C4FF3"/>
    <w:rsid w:val="005C507F"/>
    <w:rsid w:val="005C530B"/>
    <w:rsid w:val="005C595A"/>
    <w:rsid w:val="005C6038"/>
    <w:rsid w:val="005C7A8D"/>
    <w:rsid w:val="005C7D81"/>
    <w:rsid w:val="005D03FC"/>
    <w:rsid w:val="005D0C9F"/>
    <w:rsid w:val="005D122C"/>
    <w:rsid w:val="005D1613"/>
    <w:rsid w:val="005D27B2"/>
    <w:rsid w:val="005D31AC"/>
    <w:rsid w:val="005D3A67"/>
    <w:rsid w:val="005D6356"/>
    <w:rsid w:val="005D66BE"/>
    <w:rsid w:val="005E0332"/>
    <w:rsid w:val="005E0B4B"/>
    <w:rsid w:val="005E0F16"/>
    <w:rsid w:val="005E1C21"/>
    <w:rsid w:val="005E2928"/>
    <w:rsid w:val="005E4B0A"/>
    <w:rsid w:val="005E58B2"/>
    <w:rsid w:val="005E5FC2"/>
    <w:rsid w:val="005E677D"/>
    <w:rsid w:val="005E6BA2"/>
    <w:rsid w:val="005F03A0"/>
    <w:rsid w:val="005F0714"/>
    <w:rsid w:val="005F1EA0"/>
    <w:rsid w:val="005F5E8A"/>
    <w:rsid w:val="006003B4"/>
    <w:rsid w:val="006013A6"/>
    <w:rsid w:val="00601452"/>
    <w:rsid w:val="00601616"/>
    <w:rsid w:val="00601D73"/>
    <w:rsid w:val="00602180"/>
    <w:rsid w:val="006024BC"/>
    <w:rsid w:val="0060445C"/>
    <w:rsid w:val="00604859"/>
    <w:rsid w:val="006049CF"/>
    <w:rsid w:val="00604B5A"/>
    <w:rsid w:val="00604CE8"/>
    <w:rsid w:val="00604F01"/>
    <w:rsid w:val="00605121"/>
    <w:rsid w:val="006062E5"/>
    <w:rsid w:val="00607788"/>
    <w:rsid w:val="00607CE1"/>
    <w:rsid w:val="00607E0B"/>
    <w:rsid w:val="00610545"/>
    <w:rsid w:val="00610A02"/>
    <w:rsid w:val="0061100F"/>
    <w:rsid w:val="00611D00"/>
    <w:rsid w:val="00613F73"/>
    <w:rsid w:val="00614453"/>
    <w:rsid w:val="00614BDA"/>
    <w:rsid w:val="00614D79"/>
    <w:rsid w:val="006156E2"/>
    <w:rsid w:val="00615FCE"/>
    <w:rsid w:val="00622A4C"/>
    <w:rsid w:val="00622E8E"/>
    <w:rsid w:val="00622ED4"/>
    <w:rsid w:val="006239E6"/>
    <w:rsid w:val="00625A3D"/>
    <w:rsid w:val="00626347"/>
    <w:rsid w:val="006264A7"/>
    <w:rsid w:val="00627D9B"/>
    <w:rsid w:val="006302A3"/>
    <w:rsid w:val="00630C34"/>
    <w:rsid w:val="0063356C"/>
    <w:rsid w:val="006336F9"/>
    <w:rsid w:val="006339F4"/>
    <w:rsid w:val="006340FF"/>
    <w:rsid w:val="00634A36"/>
    <w:rsid w:val="00635904"/>
    <w:rsid w:val="00636EAA"/>
    <w:rsid w:val="0064123E"/>
    <w:rsid w:val="00643825"/>
    <w:rsid w:val="0064455D"/>
    <w:rsid w:val="00646BB0"/>
    <w:rsid w:val="00651865"/>
    <w:rsid w:val="00652403"/>
    <w:rsid w:val="0065624A"/>
    <w:rsid w:val="00660825"/>
    <w:rsid w:val="00661F60"/>
    <w:rsid w:val="00663BA9"/>
    <w:rsid w:val="0066512D"/>
    <w:rsid w:val="0066769F"/>
    <w:rsid w:val="006678EC"/>
    <w:rsid w:val="0067087C"/>
    <w:rsid w:val="00670F4D"/>
    <w:rsid w:val="00671113"/>
    <w:rsid w:val="00671240"/>
    <w:rsid w:val="00671E03"/>
    <w:rsid w:val="00673495"/>
    <w:rsid w:val="00674D2C"/>
    <w:rsid w:val="006758E4"/>
    <w:rsid w:val="00675CA4"/>
    <w:rsid w:val="0068367A"/>
    <w:rsid w:val="00683916"/>
    <w:rsid w:val="00684821"/>
    <w:rsid w:val="00687222"/>
    <w:rsid w:val="006875D4"/>
    <w:rsid w:val="00687E13"/>
    <w:rsid w:val="00690976"/>
    <w:rsid w:val="00691BB7"/>
    <w:rsid w:val="006936E1"/>
    <w:rsid w:val="006959A5"/>
    <w:rsid w:val="0069758E"/>
    <w:rsid w:val="006A010B"/>
    <w:rsid w:val="006A1C2B"/>
    <w:rsid w:val="006A1FDB"/>
    <w:rsid w:val="006A253D"/>
    <w:rsid w:val="006A4ED8"/>
    <w:rsid w:val="006B1773"/>
    <w:rsid w:val="006B36D2"/>
    <w:rsid w:val="006B45ED"/>
    <w:rsid w:val="006B4BF9"/>
    <w:rsid w:val="006B567D"/>
    <w:rsid w:val="006B7192"/>
    <w:rsid w:val="006C0918"/>
    <w:rsid w:val="006C1A44"/>
    <w:rsid w:val="006C24B6"/>
    <w:rsid w:val="006C2D19"/>
    <w:rsid w:val="006C389A"/>
    <w:rsid w:val="006C4810"/>
    <w:rsid w:val="006C52F1"/>
    <w:rsid w:val="006C6D69"/>
    <w:rsid w:val="006C707A"/>
    <w:rsid w:val="006D1664"/>
    <w:rsid w:val="006D1B81"/>
    <w:rsid w:val="006D2040"/>
    <w:rsid w:val="006D38E8"/>
    <w:rsid w:val="006D4251"/>
    <w:rsid w:val="006D4B66"/>
    <w:rsid w:val="006E17F4"/>
    <w:rsid w:val="006E1C2B"/>
    <w:rsid w:val="006E242F"/>
    <w:rsid w:val="006E3B53"/>
    <w:rsid w:val="006E75C7"/>
    <w:rsid w:val="006E7E39"/>
    <w:rsid w:val="006F04B8"/>
    <w:rsid w:val="006F05C4"/>
    <w:rsid w:val="006F21F7"/>
    <w:rsid w:val="006F294A"/>
    <w:rsid w:val="006F3200"/>
    <w:rsid w:val="006F34F9"/>
    <w:rsid w:val="006F70A1"/>
    <w:rsid w:val="007006F5"/>
    <w:rsid w:val="00701213"/>
    <w:rsid w:val="0070194C"/>
    <w:rsid w:val="00705B30"/>
    <w:rsid w:val="00706681"/>
    <w:rsid w:val="00706E62"/>
    <w:rsid w:val="00707A20"/>
    <w:rsid w:val="00711357"/>
    <w:rsid w:val="007128FF"/>
    <w:rsid w:val="00712991"/>
    <w:rsid w:val="00712C0B"/>
    <w:rsid w:val="00712D2D"/>
    <w:rsid w:val="00714FB4"/>
    <w:rsid w:val="00716A32"/>
    <w:rsid w:val="00716A55"/>
    <w:rsid w:val="0071735D"/>
    <w:rsid w:val="007176A1"/>
    <w:rsid w:val="00720722"/>
    <w:rsid w:val="00721237"/>
    <w:rsid w:val="007243CD"/>
    <w:rsid w:val="0072580A"/>
    <w:rsid w:val="0072711A"/>
    <w:rsid w:val="007272FD"/>
    <w:rsid w:val="00727492"/>
    <w:rsid w:val="00730922"/>
    <w:rsid w:val="007319D6"/>
    <w:rsid w:val="00731FF3"/>
    <w:rsid w:val="007324C3"/>
    <w:rsid w:val="00741381"/>
    <w:rsid w:val="00743C87"/>
    <w:rsid w:val="00745C5C"/>
    <w:rsid w:val="007471FB"/>
    <w:rsid w:val="00747FB9"/>
    <w:rsid w:val="00750012"/>
    <w:rsid w:val="00752271"/>
    <w:rsid w:val="00753285"/>
    <w:rsid w:val="0075354D"/>
    <w:rsid w:val="00753B48"/>
    <w:rsid w:val="00753F3C"/>
    <w:rsid w:val="0075526B"/>
    <w:rsid w:val="00760009"/>
    <w:rsid w:val="00761AC7"/>
    <w:rsid w:val="0076290F"/>
    <w:rsid w:val="00763B7D"/>
    <w:rsid w:val="00763DD0"/>
    <w:rsid w:val="00764DED"/>
    <w:rsid w:val="00766F2A"/>
    <w:rsid w:val="00767251"/>
    <w:rsid w:val="00770E42"/>
    <w:rsid w:val="00771098"/>
    <w:rsid w:val="00772DA0"/>
    <w:rsid w:val="00772F3B"/>
    <w:rsid w:val="007745AA"/>
    <w:rsid w:val="00777313"/>
    <w:rsid w:val="00780BDB"/>
    <w:rsid w:val="00780CFA"/>
    <w:rsid w:val="00780F0B"/>
    <w:rsid w:val="00782FD3"/>
    <w:rsid w:val="0078690A"/>
    <w:rsid w:val="007916CD"/>
    <w:rsid w:val="00792C23"/>
    <w:rsid w:val="00792DB6"/>
    <w:rsid w:val="0079306B"/>
    <w:rsid w:val="0079589E"/>
    <w:rsid w:val="00796009"/>
    <w:rsid w:val="007961EF"/>
    <w:rsid w:val="0079761E"/>
    <w:rsid w:val="00797F81"/>
    <w:rsid w:val="007A35E8"/>
    <w:rsid w:val="007A6FD1"/>
    <w:rsid w:val="007B27B6"/>
    <w:rsid w:val="007B28E2"/>
    <w:rsid w:val="007B39FC"/>
    <w:rsid w:val="007B4059"/>
    <w:rsid w:val="007B5636"/>
    <w:rsid w:val="007B5B8B"/>
    <w:rsid w:val="007B5F4E"/>
    <w:rsid w:val="007C0771"/>
    <w:rsid w:val="007C114B"/>
    <w:rsid w:val="007C1A96"/>
    <w:rsid w:val="007C29CD"/>
    <w:rsid w:val="007C2FF2"/>
    <w:rsid w:val="007C3148"/>
    <w:rsid w:val="007C3BDB"/>
    <w:rsid w:val="007C5BBB"/>
    <w:rsid w:val="007C6055"/>
    <w:rsid w:val="007C75C2"/>
    <w:rsid w:val="007D0639"/>
    <w:rsid w:val="007D2CAB"/>
    <w:rsid w:val="007D4251"/>
    <w:rsid w:val="007E24B7"/>
    <w:rsid w:val="007E42DB"/>
    <w:rsid w:val="007E460A"/>
    <w:rsid w:val="007E5084"/>
    <w:rsid w:val="007E5CBC"/>
    <w:rsid w:val="007E6837"/>
    <w:rsid w:val="007E741B"/>
    <w:rsid w:val="007F3B16"/>
    <w:rsid w:val="007F3C32"/>
    <w:rsid w:val="007F5F01"/>
    <w:rsid w:val="007F692D"/>
    <w:rsid w:val="007F6A70"/>
    <w:rsid w:val="007F766D"/>
    <w:rsid w:val="007F79A0"/>
    <w:rsid w:val="008019DD"/>
    <w:rsid w:val="00802A86"/>
    <w:rsid w:val="008057F9"/>
    <w:rsid w:val="0080643E"/>
    <w:rsid w:val="00806995"/>
    <w:rsid w:val="008073EB"/>
    <w:rsid w:val="00807F39"/>
    <w:rsid w:val="0081109C"/>
    <w:rsid w:val="008118DD"/>
    <w:rsid w:val="00813023"/>
    <w:rsid w:val="008169A1"/>
    <w:rsid w:val="00816F15"/>
    <w:rsid w:val="008177F8"/>
    <w:rsid w:val="008179DC"/>
    <w:rsid w:val="008230E1"/>
    <w:rsid w:val="008248B1"/>
    <w:rsid w:val="0082562A"/>
    <w:rsid w:val="0083025E"/>
    <w:rsid w:val="0083331D"/>
    <w:rsid w:val="00833C27"/>
    <w:rsid w:val="008345FF"/>
    <w:rsid w:val="00834633"/>
    <w:rsid w:val="0083684B"/>
    <w:rsid w:val="00837B0A"/>
    <w:rsid w:val="00837BD5"/>
    <w:rsid w:val="00837C2A"/>
    <w:rsid w:val="00843A5B"/>
    <w:rsid w:val="00846B40"/>
    <w:rsid w:val="00853771"/>
    <w:rsid w:val="0085414E"/>
    <w:rsid w:val="008541DE"/>
    <w:rsid w:val="008559C0"/>
    <w:rsid w:val="00856188"/>
    <w:rsid w:val="0085699A"/>
    <w:rsid w:val="00857353"/>
    <w:rsid w:val="008577BF"/>
    <w:rsid w:val="008645F3"/>
    <w:rsid w:val="008658A5"/>
    <w:rsid w:val="00865919"/>
    <w:rsid w:val="00866D67"/>
    <w:rsid w:val="008678E5"/>
    <w:rsid w:val="008732E8"/>
    <w:rsid w:val="0087356D"/>
    <w:rsid w:val="00873C2F"/>
    <w:rsid w:val="00875B19"/>
    <w:rsid w:val="008766F4"/>
    <w:rsid w:val="0087722C"/>
    <w:rsid w:val="00882972"/>
    <w:rsid w:val="0088588D"/>
    <w:rsid w:val="00885A3D"/>
    <w:rsid w:val="00891A44"/>
    <w:rsid w:val="00892572"/>
    <w:rsid w:val="008962D8"/>
    <w:rsid w:val="008A06D5"/>
    <w:rsid w:val="008A0A40"/>
    <w:rsid w:val="008A2FB9"/>
    <w:rsid w:val="008A41AA"/>
    <w:rsid w:val="008A471F"/>
    <w:rsid w:val="008A4D3E"/>
    <w:rsid w:val="008A5FB9"/>
    <w:rsid w:val="008A7C8C"/>
    <w:rsid w:val="008B1752"/>
    <w:rsid w:val="008B3B3C"/>
    <w:rsid w:val="008B3F0D"/>
    <w:rsid w:val="008B48B5"/>
    <w:rsid w:val="008C38BD"/>
    <w:rsid w:val="008C3CDB"/>
    <w:rsid w:val="008C3FF1"/>
    <w:rsid w:val="008C459A"/>
    <w:rsid w:val="008C593B"/>
    <w:rsid w:val="008C5E0E"/>
    <w:rsid w:val="008C604B"/>
    <w:rsid w:val="008C60EB"/>
    <w:rsid w:val="008C6756"/>
    <w:rsid w:val="008C69B4"/>
    <w:rsid w:val="008D06C7"/>
    <w:rsid w:val="008D0E49"/>
    <w:rsid w:val="008D1C42"/>
    <w:rsid w:val="008D1C93"/>
    <w:rsid w:val="008D27A5"/>
    <w:rsid w:val="008D35DA"/>
    <w:rsid w:val="008D4A3C"/>
    <w:rsid w:val="008D7421"/>
    <w:rsid w:val="008E2710"/>
    <w:rsid w:val="008E5109"/>
    <w:rsid w:val="008E5444"/>
    <w:rsid w:val="008E587C"/>
    <w:rsid w:val="008E7C1C"/>
    <w:rsid w:val="008F1FF5"/>
    <w:rsid w:val="008F2E19"/>
    <w:rsid w:val="008F2FD7"/>
    <w:rsid w:val="008F31F8"/>
    <w:rsid w:val="008F37F3"/>
    <w:rsid w:val="008F56AC"/>
    <w:rsid w:val="008F60C3"/>
    <w:rsid w:val="008F6883"/>
    <w:rsid w:val="008F7015"/>
    <w:rsid w:val="008F70A0"/>
    <w:rsid w:val="00901D21"/>
    <w:rsid w:val="00905AF8"/>
    <w:rsid w:val="00906D0F"/>
    <w:rsid w:val="0091064E"/>
    <w:rsid w:val="009107A6"/>
    <w:rsid w:val="00911FB3"/>
    <w:rsid w:val="00912980"/>
    <w:rsid w:val="00913269"/>
    <w:rsid w:val="0091359E"/>
    <w:rsid w:val="00913609"/>
    <w:rsid w:val="0091445D"/>
    <w:rsid w:val="00914C28"/>
    <w:rsid w:val="009167E5"/>
    <w:rsid w:val="009169C7"/>
    <w:rsid w:val="00920336"/>
    <w:rsid w:val="00921CE9"/>
    <w:rsid w:val="00921D76"/>
    <w:rsid w:val="00926950"/>
    <w:rsid w:val="00927196"/>
    <w:rsid w:val="00932EB3"/>
    <w:rsid w:val="0093459A"/>
    <w:rsid w:val="009348F0"/>
    <w:rsid w:val="00935262"/>
    <w:rsid w:val="009360E6"/>
    <w:rsid w:val="00940C71"/>
    <w:rsid w:val="00941096"/>
    <w:rsid w:val="009422BB"/>
    <w:rsid w:val="00942309"/>
    <w:rsid w:val="0094362C"/>
    <w:rsid w:val="0094544F"/>
    <w:rsid w:val="0094554B"/>
    <w:rsid w:val="00947AAA"/>
    <w:rsid w:val="009528C4"/>
    <w:rsid w:val="0095464E"/>
    <w:rsid w:val="00955B3C"/>
    <w:rsid w:val="00961EB8"/>
    <w:rsid w:val="009635A7"/>
    <w:rsid w:val="00963BF4"/>
    <w:rsid w:val="0096467E"/>
    <w:rsid w:val="009648B4"/>
    <w:rsid w:val="00965778"/>
    <w:rsid w:val="009706F9"/>
    <w:rsid w:val="009710E6"/>
    <w:rsid w:val="00972BEF"/>
    <w:rsid w:val="0097378E"/>
    <w:rsid w:val="00973D9D"/>
    <w:rsid w:val="0097635D"/>
    <w:rsid w:val="00976364"/>
    <w:rsid w:val="009768D8"/>
    <w:rsid w:val="00980D9C"/>
    <w:rsid w:val="00982366"/>
    <w:rsid w:val="0098346C"/>
    <w:rsid w:val="00985A1D"/>
    <w:rsid w:val="00986A3F"/>
    <w:rsid w:val="009902E4"/>
    <w:rsid w:val="009943A5"/>
    <w:rsid w:val="009953EC"/>
    <w:rsid w:val="00996A8F"/>
    <w:rsid w:val="009A1DA7"/>
    <w:rsid w:val="009A3997"/>
    <w:rsid w:val="009A73EA"/>
    <w:rsid w:val="009A7611"/>
    <w:rsid w:val="009B23BA"/>
    <w:rsid w:val="009B43E2"/>
    <w:rsid w:val="009B685A"/>
    <w:rsid w:val="009B7902"/>
    <w:rsid w:val="009B7D13"/>
    <w:rsid w:val="009C0087"/>
    <w:rsid w:val="009C2B8C"/>
    <w:rsid w:val="009C37DC"/>
    <w:rsid w:val="009C58DF"/>
    <w:rsid w:val="009C6F37"/>
    <w:rsid w:val="009C70F1"/>
    <w:rsid w:val="009D0102"/>
    <w:rsid w:val="009D0ACB"/>
    <w:rsid w:val="009D0C87"/>
    <w:rsid w:val="009D16A7"/>
    <w:rsid w:val="009D3437"/>
    <w:rsid w:val="009D4857"/>
    <w:rsid w:val="009D4BF2"/>
    <w:rsid w:val="009D5D74"/>
    <w:rsid w:val="009D6D67"/>
    <w:rsid w:val="009E01D1"/>
    <w:rsid w:val="009E05E9"/>
    <w:rsid w:val="009E1446"/>
    <w:rsid w:val="009E1E48"/>
    <w:rsid w:val="009E2FE7"/>
    <w:rsid w:val="009E5724"/>
    <w:rsid w:val="009F04E1"/>
    <w:rsid w:val="009F1409"/>
    <w:rsid w:val="009F1690"/>
    <w:rsid w:val="009F2624"/>
    <w:rsid w:val="009F2914"/>
    <w:rsid w:val="009F2D3A"/>
    <w:rsid w:val="009F3A8E"/>
    <w:rsid w:val="009F3FA6"/>
    <w:rsid w:val="009F4D80"/>
    <w:rsid w:val="009F5189"/>
    <w:rsid w:val="009F5D8B"/>
    <w:rsid w:val="009F6805"/>
    <w:rsid w:val="009F7106"/>
    <w:rsid w:val="00A014E4"/>
    <w:rsid w:val="00A019AA"/>
    <w:rsid w:val="00A02C3C"/>
    <w:rsid w:val="00A0393A"/>
    <w:rsid w:val="00A03965"/>
    <w:rsid w:val="00A070E4"/>
    <w:rsid w:val="00A10009"/>
    <w:rsid w:val="00A1357A"/>
    <w:rsid w:val="00A14069"/>
    <w:rsid w:val="00A14665"/>
    <w:rsid w:val="00A14783"/>
    <w:rsid w:val="00A149AE"/>
    <w:rsid w:val="00A150A3"/>
    <w:rsid w:val="00A15394"/>
    <w:rsid w:val="00A1646D"/>
    <w:rsid w:val="00A178C2"/>
    <w:rsid w:val="00A17A72"/>
    <w:rsid w:val="00A17BA8"/>
    <w:rsid w:val="00A20F31"/>
    <w:rsid w:val="00A2100B"/>
    <w:rsid w:val="00A225F1"/>
    <w:rsid w:val="00A24076"/>
    <w:rsid w:val="00A25858"/>
    <w:rsid w:val="00A27913"/>
    <w:rsid w:val="00A30DC4"/>
    <w:rsid w:val="00A3175E"/>
    <w:rsid w:val="00A31F52"/>
    <w:rsid w:val="00A31FC5"/>
    <w:rsid w:val="00A32D07"/>
    <w:rsid w:val="00A33BAB"/>
    <w:rsid w:val="00A33E32"/>
    <w:rsid w:val="00A35FB2"/>
    <w:rsid w:val="00A37DB3"/>
    <w:rsid w:val="00A408F4"/>
    <w:rsid w:val="00A421B5"/>
    <w:rsid w:val="00A43103"/>
    <w:rsid w:val="00A4333D"/>
    <w:rsid w:val="00A43869"/>
    <w:rsid w:val="00A4482A"/>
    <w:rsid w:val="00A44E6B"/>
    <w:rsid w:val="00A4563C"/>
    <w:rsid w:val="00A45F2E"/>
    <w:rsid w:val="00A469B3"/>
    <w:rsid w:val="00A46E02"/>
    <w:rsid w:val="00A46FE1"/>
    <w:rsid w:val="00A50F09"/>
    <w:rsid w:val="00A5163D"/>
    <w:rsid w:val="00A542D7"/>
    <w:rsid w:val="00A56BED"/>
    <w:rsid w:val="00A56EC9"/>
    <w:rsid w:val="00A6269A"/>
    <w:rsid w:val="00A63EA8"/>
    <w:rsid w:val="00A64F80"/>
    <w:rsid w:val="00A65377"/>
    <w:rsid w:val="00A67DED"/>
    <w:rsid w:val="00A722D9"/>
    <w:rsid w:val="00A73855"/>
    <w:rsid w:val="00A75F5A"/>
    <w:rsid w:val="00A764FA"/>
    <w:rsid w:val="00A766F2"/>
    <w:rsid w:val="00A80151"/>
    <w:rsid w:val="00A805E6"/>
    <w:rsid w:val="00A818CF"/>
    <w:rsid w:val="00A83050"/>
    <w:rsid w:val="00A84178"/>
    <w:rsid w:val="00A87AE9"/>
    <w:rsid w:val="00A87C5B"/>
    <w:rsid w:val="00A915D8"/>
    <w:rsid w:val="00A92944"/>
    <w:rsid w:val="00A94090"/>
    <w:rsid w:val="00A95CFD"/>
    <w:rsid w:val="00A97297"/>
    <w:rsid w:val="00AA0D30"/>
    <w:rsid w:val="00AA119D"/>
    <w:rsid w:val="00AA1385"/>
    <w:rsid w:val="00AA53FD"/>
    <w:rsid w:val="00AA612A"/>
    <w:rsid w:val="00AA7CD7"/>
    <w:rsid w:val="00AB21E2"/>
    <w:rsid w:val="00AB36F5"/>
    <w:rsid w:val="00AB5932"/>
    <w:rsid w:val="00AB5B63"/>
    <w:rsid w:val="00AB62A6"/>
    <w:rsid w:val="00AC0260"/>
    <w:rsid w:val="00AC03F9"/>
    <w:rsid w:val="00AC3A03"/>
    <w:rsid w:val="00AC3AF3"/>
    <w:rsid w:val="00AC3E9B"/>
    <w:rsid w:val="00AC4F6E"/>
    <w:rsid w:val="00AC6BA2"/>
    <w:rsid w:val="00AC722B"/>
    <w:rsid w:val="00AD0A61"/>
    <w:rsid w:val="00AD0C1B"/>
    <w:rsid w:val="00AD113E"/>
    <w:rsid w:val="00AD2372"/>
    <w:rsid w:val="00AD2847"/>
    <w:rsid w:val="00AD5BB2"/>
    <w:rsid w:val="00AD5C1B"/>
    <w:rsid w:val="00AD6630"/>
    <w:rsid w:val="00AD75AC"/>
    <w:rsid w:val="00AE082F"/>
    <w:rsid w:val="00AE0BB5"/>
    <w:rsid w:val="00AE0BD3"/>
    <w:rsid w:val="00AE1A2D"/>
    <w:rsid w:val="00AE1ADE"/>
    <w:rsid w:val="00AE1DE4"/>
    <w:rsid w:val="00AE23E3"/>
    <w:rsid w:val="00AE2AD5"/>
    <w:rsid w:val="00AE52C0"/>
    <w:rsid w:val="00AE5407"/>
    <w:rsid w:val="00AE581C"/>
    <w:rsid w:val="00AE6117"/>
    <w:rsid w:val="00AE7B98"/>
    <w:rsid w:val="00AF0F9D"/>
    <w:rsid w:val="00AF101F"/>
    <w:rsid w:val="00AF651A"/>
    <w:rsid w:val="00AF6CBE"/>
    <w:rsid w:val="00AF7926"/>
    <w:rsid w:val="00AF7E62"/>
    <w:rsid w:val="00B007CD"/>
    <w:rsid w:val="00B01C36"/>
    <w:rsid w:val="00B0282A"/>
    <w:rsid w:val="00B040FA"/>
    <w:rsid w:val="00B0491D"/>
    <w:rsid w:val="00B0524F"/>
    <w:rsid w:val="00B06C55"/>
    <w:rsid w:val="00B0737C"/>
    <w:rsid w:val="00B12DDF"/>
    <w:rsid w:val="00B13BDC"/>
    <w:rsid w:val="00B20525"/>
    <w:rsid w:val="00B212FA"/>
    <w:rsid w:val="00B219E9"/>
    <w:rsid w:val="00B25C92"/>
    <w:rsid w:val="00B27710"/>
    <w:rsid w:val="00B3063B"/>
    <w:rsid w:val="00B32EDE"/>
    <w:rsid w:val="00B33F7C"/>
    <w:rsid w:val="00B34BE9"/>
    <w:rsid w:val="00B34C8D"/>
    <w:rsid w:val="00B35D62"/>
    <w:rsid w:val="00B37156"/>
    <w:rsid w:val="00B41A9C"/>
    <w:rsid w:val="00B449C8"/>
    <w:rsid w:val="00B475F1"/>
    <w:rsid w:val="00B50FA4"/>
    <w:rsid w:val="00B51E5D"/>
    <w:rsid w:val="00B52117"/>
    <w:rsid w:val="00B52422"/>
    <w:rsid w:val="00B54817"/>
    <w:rsid w:val="00B549CE"/>
    <w:rsid w:val="00B5501E"/>
    <w:rsid w:val="00B56692"/>
    <w:rsid w:val="00B567EB"/>
    <w:rsid w:val="00B57A98"/>
    <w:rsid w:val="00B60206"/>
    <w:rsid w:val="00B70939"/>
    <w:rsid w:val="00B70957"/>
    <w:rsid w:val="00B70B21"/>
    <w:rsid w:val="00B73682"/>
    <w:rsid w:val="00B739B5"/>
    <w:rsid w:val="00B750C3"/>
    <w:rsid w:val="00B753D1"/>
    <w:rsid w:val="00B7627A"/>
    <w:rsid w:val="00B77E11"/>
    <w:rsid w:val="00B81C9A"/>
    <w:rsid w:val="00B81F6B"/>
    <w:rsid w:val="00B8260A"/>
    <w:rsid w:val="00B834A2"/>
    <w:rsid w:val="00B84E9B"/>
    <w:rsid w:val="00B87F6F"/>
    <w:rsid w:val="00B92274"/>
    <w:rsid w:val="00B92B69"/>
    <w:rsid w:val="00B94005"/>
    <w:rsid w:val="00B941EF"/>
    <w:rsid w:val="00B95065"/>
    <w:rsid w:val="00B95195"/>
    <w:rsid w:val="00B95E78"/>
    <w:rsid w:val="00B97311"/>
    <w:rsid w:val="00B97EA1"/>
    <w:rsid w:val="00BA0DA9"/>
    <w:rsid w:val="00BA3E7C"/>
    <w:rsid w:val="00BA60BC"/>
    <w:rsid w:val="00BA6B3A"/>
    <w:rsid w:val="00BA6CAB"/>
    <w:rsid w:val="00BA7ECB"/>
    <w:rsid w:val="00BA7FAF"/>
    <w:rsid w:val="00BB4A88"/>
    <w:rsid w:val="00BC06AA"/>
    <w:rsid w:val="00BC153C"/>
    <w:rsid w:val="00BC33E1"/>
    <w:rsid w:val="00BC5478"/>
    <w:rsid w:val="00BC72DE"/>
    <w:rsid w:val="00BD4761"/>
    <w:rsid w:val="00BE0029"/>
    <w:rsid w:val="00BE0582"/>
    <w:rsid w:val="00BE160D"/>
    <w:rsid w:val="00BE18D4"/>
    <w:rsid w:val="00BE1A12"/>
    <w:rsid w:val="00BE23EA"/>
    <w:rsid w:val="00BE5537"/>
    <w:rsid w:val="00BE5E0E"/>
    <w:rsid w:val="00BE6FD0"/>
    <w:rsid w:val="00BF2862"/>
    <w:rsid w:val="00BF5772"/>
    <w:rsid w:val="00C00BCE"/>
    <w:rsid w:val="00C0161E"/>
    <w:rsid w:val="00C02B48"/>
    <w:rsid w:val="00C03C7C"/>
    <w:rsid w:val="00C0406E"/>
    <w:rsid w:val="00C04309"/>
    <w:rsid w:val="00C0706D"/>
    <w:rsid w:val="00C07172"/>
    <w:rsid w:val="00C07D83"/>
    <w:rsid w:val="00C12900"/>
    <w:rsid w:val="00C13B22"/>
    <w:rsid w:val="00C14058"/>
    <w:rsid w:val="00C14335"/>
    <w:rsid w:val="00C178AB"/>
    <w:rsid w:val="00C22ABF"/>
    <w:rsid w:val="00C22B46"/>
    <w:rsid w:val="00C233AF"/>
    <w:rsid w:val="00C23528"/>
    <w:rsid w:val="00C2405F"/>
    <w:rsid w:val="00C2504F"/>
    <w:rsid w:val="00C25E1E"/>
    <w:rsid w:val="00C2627A"/>
    <w:rsid w:val="00C31981"/>
    <w:rsid w:val="00C33624"/>
    <w:rsid w:val="00C33788"/>
    <w:rsid w:val="00C347B2"/>
    <w:rsid w:val="00C34946"/>
    <w:rsid w:val="00C34A9B"/>
    <w:rsid w:val="00C34E3B"/>
    <w:rsid w:val="00C360EB"/>
    <w:rsid w:val="00C375D8"/>
    <w:rsid w:val="00C409F9"/>
    <w:rsid w:val="00C41FDF"/>
    <w:rsid w:val="00C43498"/>
    <w:rsid w:val="00C441A3"/>
    <w:rsid w:val="00C45624"/>
    <w:rsid w:val="00C456CE"/>
    <w:rsid w:val="00C5224E"/>
    <w:rsid w:val="00C52A65"/>
    <w:rsid w:val="00C53B1C"/>
    <w:rsid w:val="00C5422B"/>
    <w:rsid w:val="00C548CB"/>
    <w:rsid w:val="00C56B94"/>
    <w:rsid w:val="00C575C9"/>
    <w:rsid w:val="00C57DC0"/>
    <w:rsid w:val="00C609C6"/>
    <w:rsid w:val="00C616AD"/>
    <w:rsid w:val="00C63737"/>
    <w:rsid w:val="00C63897"/>
    <w:rsid w:val="00C65845"/>
    <w:rsid w:val="00C67A9D"/>
    <w:rsid w:val="00C71B59"/>
    <w:rsid w:val="00C74B4A"/>
    <w:rsid w:val="00C75030"/>
    <w:rsid w:val="00C75DD7"/>
    <w:rsid w:val="00C75FE3"/>
    <w:rsid w:val="00C7629B"/>
    <w:rsid w:val="00C7660F"/>
    <w:rsid w:val="00C80060"/>
    <w:rsid w:val="00C80197"/>
    <w:rsid w:val="00C8062F"/>
    <w:rsid w:val="00C818A3"/>
    <w:rsid w:val="00C8319E"/>
    <w:rsid w:val="00C85FFF"/>
    <w:rsid w:val="00C86DE3"/>
    <w:rsid w:val="00C87208"/>
    <w:rsid w:val="00C90AB4"/>
    <w:rsid w:val="00C93147"/>
    <w:rsid w:val="00C94076"/>
    <w:rsid w:val="00C94AEA"/>
    <w:rsid w:val="00C95A9E"/>
    <w:rsid w:val="00C96067"/>
    <w:rsid w:val="00CA1894"/>
    <w:rsid w:val="00CA2441"/>
    <w:rsid w:val="00CA3C17"/>
    <w:rsid w:val="00CA5898"/>
    <w:rsid w:val="00CA798A"/>
    <w:rsid w:val="00CB00EC"/>
    <w:rsid w:val="00CB13CC"/>
    <w:rsid w:val="00CB2AA3"/>
    <w:rsid w:val="00CB2F5A"/>
    <w:rsid w:val="00CB3416"/>
    <w:rsid w:val="00CB5273"/>
    <w:rsid w:val="00CB5F01"/>
    <w:rsid w:val="00CB6A4F"/>
    <w:rsid w:val="00CC0E65"/>
    <w:rsid w:val="00CC1876"/>
    <w:rsid w:val="00CC2BBB"/>
    <w:rsid w:val="00CC3F20"/>
    <w:rsid w:val="00CC41DD"/>
    <w:rsid w:val="00CC42E3"/>
    <w:rsid w:val="00CD0005"/>
    <w:rsid w:val="00CD18A4"/>
    <w:rsid w:val="00CD2341"/>
    <w:rsid w:val="00CD2D79"/>
    <w:rsid w:val="00CD44F2"/>
    <w:rsid w:val="00CD48EF"/>
    <w:rsid w:val="00CD6533"/>
    <w:rsid w:val="00CE1326"/>
    <w:rsid w:val="00CE1808"/>
    <w:rsid w:val="00CE1871"/>
    <w:rsid w:val="00CE1D06"/>
    <w:rsid w:val="00CE2643"/>
    <w:rsid w:val="00CE2FB5"/>
    <w:rsid w:val="00CE30E1"/>
    <w:rsid w:val="00CE3696"/>
    <w:rsid w:val="00CE3B4B"/>
    <w:rsid w:val="00CE3C78"/>
    <w:rsid w:val="00CE7F8C"/>
    <w:rsid w:val="00CF283F"/>
    <w:rsid w:val="00CF2C49"/>
    <w:rsid w:val="00CF6B37"/>
    <w:rsid w:val="00CF78E0"/>
    <w:rsid w:val="00CF7906"/>
    <w:rsid w:val="00D00539"/>
    <w:rsid w:val="00D00917"/>
    <w:rsid w:val="00D010C9"/>
    <w:rsid w:val="00D0431E"/>
    <w:rsid w:val="00D0449C"/>
    <w:rsid w:val="00D06D03"/>
    <w:rsid w:val="00D07176"/>
    <w:rsid w:val="00D10875"/>
    <w:rsid w:val="00D10A3A"/>
    <w:rsid w:val="00D10F39"/>
    <w:rsid w:val="00D11394"/>
    <w:rsid w:val="00D1163B"/>
    <w:rsid w:val="00D11664"/>
    <w:rsid w:val="00D11E07"/>
    <w:rsid w:val="00D12CFF"/>
    <w:rsid w:val="00D144E2"/>
    <w:rsid w:val="00D14550"/>
    <w:rsid w:val="00D151EA"/>
    <w:rsid w:val="00D153C7"/>
    <w:rsid w:val="00D16159"/>
    <w:rsid w:val="00D164CB"/>
    <w:rsid w:val="00D205AE"/>
    <w:rsid w:val="00D24C24"/>
    <w:rsid w:val="00D26801"/>
    <w:rsid w:val="00D3029B"/>
    <w:rsid w:val="00D30750"/>
    <w:rsid w:val="00D31A69"/>
    <w:rsid w:val="00D35EDF"/>
    <w:rsid w:val="00D3726A"/>
    <w:rsid w:val="00D403AD"/>
    <w:rsid w:val="00D40B80"/>
    <w:rsid w:val="00D41487"/>
    <w:rsid w:val="00D427CB"/>
    <w:rsid w:val="00D43869"/>
    <w:rsid w:val="00D43BCD"/>
    <w:rsid w:val="00D43DDE"/>
    <w:rsid w:val="00D4463D"/>
    <w:rsid w:val="00D45044"/>
    <w:rsid w:val="00D466BE"/>
    <w:rsid w:val="00D5218E"/>
    <w:rsid w:val="00D55443"/>
    <w:rsid w:val="00D61508"/>
    <w:rsid w:val="00D62245"/>
    <w:rsid w:val="00D672EB"/>
    <w:rsid w:val="00D67672"/>
    <w:rsid w:val="00D704E8"/>
    <w:rsid w:val="00D73D91"/>
    <w:rsid w:val="00D74B8A"/>
    <w:rsid w:val="00D755FF"/>
    <w:rsid w:val="00D75ED2"/>
    <w:rsid w:val="00D761DC"/>
    <w:rsid w:val="00D769AA"/>
    <w:rsid w:val="00D81A38"/>
    <w:rsid w:val="00D8620F"/>
    <w:rsid w:val="00D865B4"/>
    <w:rsid w:val="00D949F2"/>
    <w:rsid w:val="00D95D9F"/>
    <w:rsid w:val="00D971BA"/>
    <w:rsid w:val="00D9747A"/>
    <w:rsid w:val="00D9756C"/>
    <w:rsid w:val="00DA321A"/>
    <w:rsid w:val="00DA3318"/>
    <w:rsid w:val="00DA48BB"/>
    <w:rsid w:val="00DA668F"/>
    <w:rsid w:val="00DA7CF9"/>
    <w:rsid w:val="00DB0116"/>
    <w:rsid w:val="00DB1701"/>
    <w:rsid w:val="00DB2E20"/>
    <w:rsid w:val="00DB3013"/>
    <w:rsid w:val="00DB4088"/>
    <w:rsid w:val="00DB41D2"/>
    <w:rsid w:val="00DB4959"/>
    <w:rsid w:val="00DB4ABE"/>
    <w:rsid w:val="00DB5145"/>
    <w:rsid w:val="00DB56F3"/>
    <w:rsid w:val="00DB7FE2"/>
    <w:rsid w:val="00DC06F8"/>
    <w:rsid w:val="00DC0C0B"/>
    <w:rsid w:val="00DC2738"/>
    <w:rsid w:val="00DC333C"/>
    <w:rsid w:val="00DC3EB3"/>
    <w:rsid w:val="00DC7CE3"/>
    <w:rsid w:val="00DD0279"/>
    <w:rsid w:val="00DD0A10"/>
    <w:rsid w:val="00DD10C6"/>
    <w:rsid w:val="00DD41DA"/>
    <w:rsid w:val="00DD585B"/>
    <w:rsid w:val="00DE24BA"/>
    <w:rsid w:val="00DE2ACD"/>
    <w:rsid w:val="00DE3A1F"/>
    <w:rsid w:val="00DE499E"/>
    <w:rsid w:val="00DE5552"/>
    <w:rsid w:val="00DE7CF9"/>
    <w:rsid w:val="00DF02BB"/>
    <w:rsid w:val="00DF13E4"/>
    <w:rsid w:val="00DF1B98"/>
    <w:rsid w:val="00DF1DBF"/>
    <w:rsid w:val="00DF37F2"/>
    <w:rsid w:val="00DF4DC4"/>
    <w:rsid w:val="00DF5897"/>
    <w:rsid w:val="00DF6691"/>
    <w:rsid w:val="00DF69DB"/>
    <w:rsid w:val="00DF7281"/>
    <w:rsid w:val="00DF72CE"/>
    <w:rsid w:val="00DF78F6"/>
    <w:rsid w:val="00DF7EF2"/>
    <w:rsid w:val="00E01359"/>
    <w:rsid w:val="00E016C0"/>
    <w:rsid w:val="00E01873"/>
    <w:rsid w:val="00E021FF"/>
    <w:rsid w:val="00E02216"/>
    <w:rsid w:val="00E03460"/>
    <w:rsid w:val="00E03772"/>
    <w:rsid w:val="00E101F9"/>
    <w:rsid w:val="00E10B17"/>
    <w:rsid w:val="00E10E1A"/>
    <w:rsid w:val="00E11374"/>
    <w:rsid w:val="00E119B3"/>
    <w:rsid w:val="00E12F8A"/>
    <w:rsid w:val="00E13223"/>
    <w:rsid w:val="00E132AA"/>
    <w:rsid w:val="00E14374"/>
    <w:rsid w:val="00E14B74"/>
    <w:rsid w:val="00E15E81"/>
    <w:rsid w:val="00E16DED"/>
    <w:rsid w:val="00E17342"/>
    <w:rsid w:val="00E17E12"/>
    <w:rsid w:val="00E206E0"/>
    <w:rsid w:val="00E21886"/>
    <w:rsid w:val="00E21E9C"/>
    <w:rsid w:val="00E23437"/>
    <w:rsid w:val="00E24CE2"/>
    <w:rsid w:val="00E25DAB"/>
    <w:rsid w:val="00E269E2"/>
    <w:rsid w:val="00E26C3A"/>
    <w:rsid w:val="00E26E45"/>
    <w:rsid w:val="00E2718F"/>
    <w:rsid w:val="00E300D9"/>
    <w:rsid w:val="00E311E4"/>
    <w:rsid w:val="00E33DAB"/>
    <w:rsid w:val="00E4097B"/>
    <w:rsid w:val="00E40CF8"/>
    <w:rsid w:val="00E41E6E"/>
    <w:rsid w:val="00E41F51"/>
    <w:rsid w:val="00E43032"/>
    <w:rsid w:val="00E4319E"/>
    <w:rsid w:val="00E437A6"/>
    <w:rsid w:val="00E466CD"/>
    <w:rsid w:val="00E5046D"/>
    <w:rsid w:val="00E50A32"/>
    <w:rsid w:val="00E50C67"/>
    <w:rsid w:val="00E52BF4"/>
    <w:rsid w:val="00E55C5C"/>
    <w:rsid w:val="00E560A9"/>
    <w:rsid w:val="00E6002C"/>
    <w:rsid w:val="00E613DE"/>
    <w:rsid w:val="00E63659"/>
    <w:rsid w:val="00E646F5"/>
    <w:rsid w:val="00E67BBB"/>
    <w:rsid w:val="00E70D59"/>
    <w:rsid w:val="00E71D53"/>
    <w:rsid w:val="00E7283D"/>
    <w:rsid w:val="00E74B8C"/>
    <w:rsid w:val="00E83E28"/>
    <w:rsid w:val="00E86142"/>
    <w:rsid w:val="00E866C1"/>
    <w:rsid w:val="00E91488"/>
    <w:rsid w:val="00E91721"/>
    <w:rsid w:val="00E91B4E"/>
    <w:rsid w:val="00E921EC"/>
    <w:rsid w:val="00E9267E"/>
    <w:rsid w:val="00E92D66"/>
    <w:rsid w:val="00E94E5A"/>
    <w:rsid w:val="00E9533C"/>
    <w:rsid w:val="00E9554F"/>
    <w:rsid w:val="00E96274"/>
    <w:rsid w:val="00E962CB"/>
    <w:rsid w:val="00EA04F8"/>
    <w:rsid w:val="00EA0E88"/>
    <w:rsid w:val="00EA425B"/>
    <w:rsid w:val="00EA4AE3"/>
    <w:rsid w:val="00EA4E27"/>
    <w:rsid w:val="00EB1303"/>
    <w:rsid w:val="00EB2E3C"/>
    <w:rsid w:val="00EB4E0C"/>
    <w:rsid w:val="00EB5FB6"/>
    <w:rsid w:val="00EB6E7B"/>
    <w:rsid w:val="00EB7B54"/>
    <w:rsid w:val="00EC3747"/>
    <w:rsid w:val="00EC445F"/>
    <w:rsid w:val="00EC5719"/>
    <w:rsid w:val="00EC5E5C"/>
    <w:rsid w:val="00EC6AE7"/>
    <w:rsid w:val="00EC7D1C"/>
    <w:rsid w:val="00ED0260"/>
    <w:rsid w:val="00ED2565"/>
    <w:rsid w:val="00ED30D9"/>
    <w:rsid w:val="00ED3C04"/>
    <w:rsid w:val="00ED4BA4"/>
    <w:rsid w:val="00ED516C"/>
    <w:rsid w:val="00ED5287"/>
    <w:rsid w:val="00ED68E3"/>
    <w:rsid w:val="00EE061E"/>
    <w:rsid w:val="00EE20DD"/>
    <w:rsid w:val="00EE5696"/>
    <w:rsid w:val="00EE702D"/>
    <w:rsid w:val="00EF10C5"/>
    <w:rsid w:val="00EF1A14"/>
    <w:rsid w:val="00EF1D1A"/>
    <w:rsid w:val="00EF3010"/>
    <w:rsid w:val="00EF4BA5"/>
    <w:rsid w:val="00EF535E"/>
    <w:rsid w:val="00EF5C21"/>
    <w:rsid w:val="00EF6C0A"/>
    <w:rsid w:val="00EF7113"/>
    <w:rsid w:val="00F022D0"/>
    <w:rsid w:val="00F024DD"/>
    <w:rsid w:val="00F0347D"/>
    <w:rsid w:val="00F0371D"/>
    <w:rsid w:val="00F04ED7"/>
    <w:rsid w:val="00F05961"/>
    <w:rsid w:val="00F1030A"/>
    <w:rsid w:val="00F10749"/>
    <w:rsid w:val="00F114AA"/>
    <w:rsid w:val="00F1210B"/>
    <w:rsid w:val="00F16CA4"/>
    <w:rsid w:val="00F171EB"/>
    <w:rsid w:val="00F17E5F"/>
    <w:rsid w:val="00F20166"/>
    <w:rsid w:val="00F209CA"/>
    <w:rsid w:val="00F21F39"/>
    <w:rsid w:val="00F2510E"/>
    <w:rsid w:val="00F25F93"/>
    <w:rsid w:val="00F307C3"/>
    <w:rsid w:val="00F311D4"/>
    <w:rsid w:val="00F31B26"/>
    <w:rsid w:val="00F3257B"/>
    <w:rsid w:val="00F33C83"/>
    <w:rsid w:val="00F346F5"/>
    <w:rsid w:val="00F34702"/>
    <w:rsid w:val="00F35E90"/>
    <w:rsid w:val="00F37801"/>
    <w:rsid w:val="00F40FB1"/>
    <w:rsid w:val="00F4109A"/>
    <w:rsid w:val="00F41484"/>
    <w:rsid w:val="00F41533"/>
    <w:rsid w:val="00F41873"/>
    <w:rsid w:val="00F4377E"/>
    <w:rsid w:val="00F43989"/>
    <w:rsid w:val="00F43E26"/>
    <w:rsid w:val="00F47146"/>
    <w:rsid w:val="00F47740"/>
    <w:rsid w:val="00F47848"/>
    <w:rsid w:val="00F50BF2"/>
    <w:rsid w:val="00F511C9"/>
    <w:rsid w:val="00F5148F"/>
    <w:rsid w:val="00F535A3"/>
    <w:rsid w:val="00F53E17"/>
    <w:rsid w:val="00F6142A"/>
    <w:rsid w:val="00F62477"/>
    <w:rsid w:val="00F63DCF"/>
    <w:rsid w:val="00F64A5B"/>
    <w:rsid w:val="00F64A63"/>
    <w:rsid w:val="00F665CE"/>
    <w:rsid w:val="00F667AC"/>
    <w:rsid w:val="00F67952"/>
    <w:rsid w:val="00F709F3"/>
    <w:rsid w:val="00F718E8"/>
    <w:rsid w:val="00F71CD4"/>
    <w:rsid w:val="00F72F14"/>
    <w:rsid w:val="00F7502F"/>
    <w:rsid w:val="00F7794A"/>
    <w:rsid w:val="00F804E2"/>
    <w:rsid w:val="00F80FA7"/>
    <w:rsid w:val="00F82098"/>
    <w:rsid w:val="00F821FD"/>
    <w:rsid w:val="00F8302F"/>
    <w:rsid w:val="00F849AC"/>
    <w:rsid w:val="00F84A3C"/>
    <w:rsid w:val="00F85ACC"/>
    <w:rsid w:val="00F85DB9"/>
    <w:rsid w:val="00F86E04"/>
    <w:rsid w:val="00F875F1"/>
    <w:rsid w:val="00F8784E"/>
    <w:rsid w:val="00F87E3A"/>
    <w:rsid w:val="00F9036C"/>
    <w:rsid w:val="00F903D6"/>
    <w:rsid w:val="00F936B7"/>
    <w:rsid w:val="00F93CA1"/>
    <w:rsid w:val="00F94F66"/>
    <w:rsid w:val="00F958F1"/>
    <w:rsid w:val="00F965EE"/>
    <w:rsid w:val="00F97BAF"/>
    <w:rsid w:val="00FA10F7"/>
    <w:rsid w:val="00FA1A1B"/>
    <w:rsid w:val="00FA23FC"/>
    <w:rsid w:val="00FA365A"/>
    <w:rsid w:val="00FA6F2B"/>
    <w:rsid w:val="00FA7B8B"/>
    <w:rsid w:val="00FB0DA6"/>
    <w:rsid w:val="00FB2036"/>
    <w:rsid w:val="00FB3C92"/>
    <w:rsid w:val="00FB5C91"/>
    <w:rsid w:val="00FB5EBB"/>
    <w:rsid w:val="00FC0EB6"/>
    <w:rsid w:val="00FC2265"/>
    <w:rsid w:val="00FC32D2"/>
    <w:rsid w:val="00FC3EA6"/>
    <w:rsid w:val="00FC7092"/>
    <w:rsid w:val="00FC76BA"/>
    <w:rsid w:val="00FD0940"/>
    <w:rsid w:val="00FD1763"/>
    <w:rsid w:val="00FD19B2"/>
    <w:rsid w:val="00FD2D58"/>
    <w:rsid w:val="00FD3662"/>
    <w:rsid w:val="00FD4C84"/>
    <w:rsid w:val="00FE15C6"/>
    <w:rsid w:val="00FE1FD0"/>
    <w:rsid w:val="00FE338E"/>
    <w:rsid w:val="00FE709A"/>
    <w:rsid w:val="00FF184B"/>
    <w:rsid w:val="00FF5863"/>
    <w:rsid w:val="00FF5AF1"/>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3DB1D"/>
  <w15:docId w15:val="{9C3253DA-EFCA-47EC-ACBA-B4D1686A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8C4"/>
  </w:style>
  <w:style w:type="paragraph" w:styleId="Heading1">
    <w:name w:val="heading 1"/>
    <w:basedOn w:val="Normal"/>
    <w:next w:val="Normal"/>
    <w:link w:val="Heading1Char"/>
    <w:uiPriority w:val="9"/>
    <w:qFormat/>
    <w:rsid w:val="00406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C4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59A"/>
    <w:rPr>
      <w:rFonts w:ascii="Tahoma" w:hAnsi="Tahoma" w:cs="Tahoma"/>
      <w:sz w:val="16"/>
      <w:szCs w:val="16"/>
    </w:rPr>
  </w:style>
  <w:style w:type="character" w:customStyle="1" w:styleId="Heading3Char">
    <w:name w:val="Heading 3 Char"/>
    <w:basedOn w:val="DefaultParagraphFont"/>
    <w:link w:val="Heading3"/>
    <w:uiPriority w:val="9"/>
    <w:rsid w:val="008C459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C459A"/>
    <w:rPr>
      <w:color w:val="0000FF"/>
      <w:u w:val="single"/>
    </w:rPr>
  </w:style>
  <w:style w:type="character" w:customStyle="1" w:styleId="sl">
    <w:name w:val="sl"/>
    <w:basedOn w:val="DefaultParagraphFont"/>
    <w:rsid w:val="008C459A"/>
  </w:style>
  <w:style w:type="character" w:customStyle="1" w:styleId="dt">
    <w:name w:val="dt"/>
    <w:basedOn w:val="DefaultParagraphFont"/>
    <w:rsid w:val="008C459A"/>
  </w:style>
  <w:style w:type="character" w:styleId="Strong">
    <w:name w:val="Strong"/>
    <w:basedOn w:val="DefaultParagraphFont"/>
    <w:uiPriority w:val="22"/>
    <w:qFormat/>
    <w:rsid w:val="008C459A"/>
    <w:rPr>
      <w:b/>
      <w:bCs/>
    </w:rPr>
  </w:style>
  <w:style w:type="character" w:customStyle="1" w:styleId="topic-highlight">
    <w:name w:val="topic-highlight"/>
    <w:basedOn w:val="DefaultParagraphFont"/>
    <w:rsid w:val="008C459A"/>
  </w:style>
  <w:style w:type="character" w:styleId="HTMLCite">
    <w:name w:val="HTML Cite"/>
    <w:basedOn w:val="DefaultParagraphFont"/>
    <w:uiPriority w:val="99"/>
    <w:semiHidden/>
    <w:unhideWhenUsed/>
    <w:rsid w:val="008C459A"/>
    <w:rPr>
      <w:i/>
      <w:iCs/>
    </w:rPr>
  </w:style>
  <w:style w:type="character" w:customStyle="1" w:styleId="st">
    <w:name w:val="st"/>
    <w:basedOn w:val="DefaultParagraphFont"/>
    <w:rsid w:val="008C459A"/>
  </w:style>
  <w:style w:type="paragraph" w:styleId="ListParagraph">
    <w:name w:val="List Paragraph"/>
    <w:basedOn w:val="Normal"/>
    <w:uiPriority w:val="34"/>
    <w:qFormat/>
    <w:rsid w:val="00A20F31"/>
    <w:pPr>
      <w:ind w:left="720"/>
      <w:contextualSpacing/>
    </w:pPr>
  </w:style>
  <w:style w:type="table" w:styleId="TableGrid">
    <w:name w:val="Table Grid"/>
    <w:basedOn w:val="TableNormal"/>
    <w:uiPriority w:val="59"/>
    <w:rsid w:val="00FF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C50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03D"/>
  </w:style>
  <w:style w:type="paragraph" w:styleId="Footer">
    <w:name w:val="footer"/>
    <w:basedOn w:val="Normal"/>
    <w:link w:val="FooterChar"/>
    <w:uiPriority w:val="99"/>
    <w:unhideWhenUsed/>
    <w:rsid w:val="001C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03D"/>
  </w:style>
  <w:style w:type="character" w:customStyle="1" w:styleId="e24kjd">
    <w:name w:val="e24kjd"/>
    <w:basedOn w:val="DefaultParagraphFont"/>
    <w:rsid w:val="000340AE"/>
  </w:style>
  <w:style w:type="character" w:styleId="FollowedHyperlink">
    <w:name w:val="FollowedHyperlink"/>
    <w:basedOn w:val="DefaultParagraphFont"/>
    <w:uiPriority w:val="99"/>
    <w:semiHidden/>
    <w:unhideWhenUsed/>
    <w:rsid w:val="0046586F"/>
    <w:rPr>
      <w:color w:val="800080" w:themeColor="followedHyperlink"/>
      <w:u w:val="single"/>
    </w:rPr>
  </w:style>
  <w:style w:type="character" w:customStyle="1" w:styleId="Heading1Char">
    <w:name w:val="Heading 1 Char"/>
    <w:basedOn w:val="DefaultParagraphFont"/>
    <w:link w:val="Heading1"/>
    <w:uiPriority w:val="9"/>
    <w:rsid w:val="0040677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64AA4"/>
    <w:pPr>
      <w:autoSpaceDE w:val="0"/>
      <w:autoSpaceDN w:val="0"/>
      <w:adjustRightInd w:val="0"/>
      <w:spacing w:after="0" w:line="240" w:lineRule="auto"/>
    </w:pPr>
    <w:rPr>
      <w:rFonts w:ascii="Code" w:hAnsi="Code" w:cs="Code"/>
      <w:color w:val="000000"/>
      <w:sz w:val="24"/>
      <w:szCs w:val="24"/>
    </w:rPr>
  </w:style>
  <w:style w:type="character" w:styleId="CommentReference">
    <w:name w:val="annotation reference"/>
    <w:basedOn w:val="DefaultParagraphFont"/>
    <w:uiPriority w:val="99"/>
    <w:semiHidden/>
    <w:unhideWhenUsed/>
    <w:rsid w:val="00E26E45"/>
    <w:rPr>
      <w:sz w:val="16"/>
      <w:szCs w:val="16"/>
    </w:rPr>
  </w:style>
  <w:style w:type="paragraph" w:styleId="CommentText">
    <w:name w:val="annotation text"/>
    <w:basedOn w:val="Normal"/>
    <w:link w:val="CommentTextChar"/>
    <w:uiPriority w:val="99"/>
    <w:unhideWhenUsed/>
    <w:rsid w:val="00E26E45"/>
    <w:pPr>
      <w:spacing w:line="240" w:lineRule="auto"/>
    </w:pPr>
    <w:rPr>
      <w:sz w:val="20"/>
      <w:szCs w:val="20"/>
    </w:rPr>
  </w:style>
  <w:style w:type="character" w:customStyle="1" w:styleId="CommentTextChar">
    <w:name w:val="Comment Text Char"/>
    <w:basedOn w:val="DefaultParagraphFont"/>
    <w:link w:val="CommentText"/>
    <w:uiPriority w:val="99"/>
    <w:rsid w:val="00E26E45"/>
    <w:rPr>
      <w:sz w:val="20"/>
      <w:szCs w:val="20"/>
    </w:rPr>
  </w:style>
  <w:style w:type="paragraph" w:styleId="CommentSubject">
    <w:name w:val="annotation subject"/>
    <w:basedOn w:val="CommentText"/>
    <w:next w:val="CommentText"/>
    <w:link w:val="CommentSubjectChar"/>
    <w:uiPriority w:val="99"/>
    <w:semiHidden/>
    <w:unhideWhenUsed/>
    <w:rsid w:val="00E26E45"/>
    <w:rPr>
      <w:b/>
      <w:bCs/>
    </w:rPr>
  </w:style>
  <w:style w:type="character" w:customStyle="1" w:styleId="CommentSubjectChar">
    <w:name w:val="Comment Subject Char"/>
    <w:basedOn w:val="CommentTextChar"/>
    <w:link w:val="CommentSubject"/>
    <w:uiPriority w:val="99"/>
    <w:semiHidden/>
    <w:rsid w:val="00E26E45"/>
    <w:rPr>
      <w:b/>
      <w:bCs/>
      <w:sz w:val="20"/>
      <w:szCs w:val="20"/>
    </w:rPr>
  </w:style>
  <w:style w:type="paragraph" w:styleId="Revision">
    <w:name w:val="Revision"/>
    <w:hidden/>
    <w:uiPriority w:val="99"/>
    <w:semiHidden/>
    <w:rsid w:val="005A47E8"/>
    <w:pPr>
      <w:spacing w:after="0" w:line="240" w:lineRule="auto"/>
    </w:pPr>
  </w:style>
  <w:style w:type="character" w:styleId="Emphasis">
    <w:name w:val="Emphasis"/>
    <w:basedOn w:val="DefaultParagraphFont"/>
    <w:uiPriority w:val="20"/>
    <w:qFormat/>
    <w:rsid w:val="003C13E1"/>
    <w:rPr>
      <w:i/>
      <w:iCs/>
    </w:rPr>
  </w:style>
  <w:style w:type="character" w:styleId="LineNumber">
    <w:name w:val="line number"/>
    <w:basedOn w:val="DefaultParagraphFont"/>
    <w:uiPriority w:val="99"/>
    <w:semiHidden/>
    <w:unhideWhenUsed/>
    <w:rsid w:val="0046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88443">
      <w:bodyDiv w:val="1"/>
      <w:marLeft w:val="0"/>
      <w:marRight w:val="0"/>
      <w:marTop w:val="0"/>
      <w:marBottom w:val="0"/>
      <w:divBdr>
        <w:top w:val="none" w:sz="0" w:space="0" w:color="auto"/>
        <w:left w:val="none" w:sz="0" w:space="0" w:color="auto"/>
        <w:bottom w:val="none" w:sz="0" w:space="0" w:color="auto"/>
        <w:right w:val="none" w:sz="0" w:space="0" w:color="auto"/>
      </w:divBdr>
    </w:div>
    <w:div w:id="1486975014">
      <w:bodyDiv w:val="1"/>
      <w:marLeft w:val="0"/>
      <w:marRight w:val="0"/>
      <w:marTop w:val="0"/>
      <w:marBottom w:val="0"/>
      <w:divBdr>
        <w:top w:val="none" w:sz="0" w:space="0" w:color="auto"/>
        <w:left w:val="none" w:sz="0" w:space="0" w:color="auto"/>
        <w:bottom w:val="none" w:sz="0" w:space="0" w:color="auto"/>
        <w:right w:val="none" w:sz="0" w:space="0" w:color="auto"/>
      </w:divBdr>
    </w:div>
    <w:div w:id="19864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FEEFA-477B-4B1C-A371-8110CB3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7232</Words>
  <Characters>41226</Characters>
  <Application>Microsoft Office Word</Application>
  <DocSecurity>0</DocSecurity>
  <Lines>343</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5910730002</dc:creator>
  <cp:keywords/>
  <dc:description/>
  <cp:lastModifiedBy>Adonis Floren</cp:lastModifiedBy>
  <cp:revision>12</cp:revision>
  <cp:lastPrinted>2021-11-01T06:54:00Z</cp:lastPrinted>
  <dcterms:created xsi:type="dcterms:W3CDTF">2021-11-01T03:10:00Z</dcterms:created>
  <dcterms:modified xsi:type="dcterms:W3CDTF">2021-11-01T08:03:00Z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http://www.zotero.org/styles/food-webs</vt:lpwstr>
  </property>
  <property fmtid="{D5CDD505-2E9C-101B-9397-08002B2CF9AE}" pid="17" name="Mendeley Recent Style Name 7_1">
    <vt:lpwstr>Food Webs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 Basic (author-date)</vt:lpwstr>
  </property>
  <property fmtid="{D5CDD505-2E9C-101B-9397-08002B2CF9AE}" pid="22" name="Mendeley Document_1">
    <vt:lpwstr>True</vt:lpwstr>
  </property>
  <property fmtid="{D5CDD505-2E9C-101B-9397-08002B2CF9AE}" pid="23" name="Mendeley Unique User Id_1">
    <vt:lpwstr>85111246-e656-3183-b71d-4be381ad0ecd</vt:lpwstr>
  </property>
  <property fmtid="{D5CDD505-2E9C-101B-9397-08002B2CF9AE}" pid="24" name="Mendeley Citation Style_1">
    <vt:lpwstr>http://www.zotero.org/styles/springer-basic-author-date</vt:lpwstr>
  </property>
</Properties>
</file>