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02139A8" w14:textId="04A9F2C3" w:rsidR="00DD0818" w:rsidRDefault="009C5ED1" w:rsidP="00300D45">
      <w:pPr>
        <w:adjustRightInd w:val="0"/>
        <w:snapToGrid w:val="0"/>
        <w:spacing w:before="240"/>
        <w:rPr>
          <w:b/>
        </w:rPr>
      </w:pPr>
      <w:bookmarkStart w:id="0" w:name="OLE_LINK1"/>
      <w:bookmarkStart w:id="1" w:name="OLE_LINK2"/>
      <w:r>
        <w:rPr>
          <w:b/>
        </w:rPr>
        <w:t>Supplementary</w:t>
      </w:r>
      <w:bookmarkEnd w:id="0"/>
      <w:bookmarkEnd w:id="1"/>
      <w:r>
        <w:rPr>
          <w:b/>
        </w:rPr>
        <w:t xml:space="preserve"> </w:t>
      </w:r>
      <w:r w:rsidR="00DD0818">
        <w:rPr>
          <w:b/>
        </w:rPr>
        <w:t>Movie</w:t>
      </w:r>
      <w:r>
        <w:rPr>
          <w:b/>
        </w:rPr>
        <w:t>s</w:t>
      </w:r>
      <w:r w:rsidR="00DD0818">
        <w:rPr>
          <w:b/>
        </w:rPr>
        <w:t xml:space="preserve"> 1.</w:t>
      </w:r>
      <w:r w:rsidR="00DD0818">
        <w:t xml:space="preserve"> </w:t>
      </w:r>
      <w:r w:rsidR="00DD0818">
        <w:rPr>
          <w:b/>
        </w:rPr>
        <w:t>Three-dimension (3D) reconstruction of LSFM</w:t>
      </w:r>
      <w:r w:rsidR="00DD0818">
        <w:rPr>
          <w:b/>
          <w:bCs/>
        </w:rPr>
        <w:t>-</w:t>
      </w:r>
      <w:r w:rsidR="00DD0818">
        <w:rPr>
          <w:b/>
        </w:rPr>
        <w:t>imaged whole</w:t>
      </w:r>
      <w:r w:rsidR="00DD0818">
        <w:rPr>
          <w:b/>
          <w:bCs/>
        </w:rPr>
        <w:t>-</w:t>
      </w:r>
      <w:r w:rsidR="00DD0818">
        <w:rPr>
          <w:b/>
        </w:rPr>
        <w:t xml:space="preserve">kidney microvasculature and sympathetic nerves. </w:t>
      </w:r>
      <w:r w:rsidR="00DD0818">
        <w:rPr>
          <w:color w:val="000000" w:themeColor="text1"/>
        </w:rPr>
        <w:t xml:space="preserve">The whole kidney was </w:t>
      </w:r>
      <w:proofErr w:type="spellStart"/>
      <w:r w:rsidR="00DD0818">
        <w:rPr>
          <w:color w:val="000000" w:themeColor="text1"/>
        </w:rPr>
        <w:t>transcardially</w:t>
      </w:r>
      <w:proofErr w:type="spellEnd"/>
      <w:r w:rsidR="00DD0818">
        <w:rPr>
          <w:color w:val="000000" w:themeColor="text1"/>
        </w:rPr>
        <w:t xml:space="preserve"> perfused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and then subjected to anti-tyrosine hydroxylase (TH) antibody labeling. The z-stack 3D reconstruction showed the distribution of whole renal microvasculature and accompanying sympathetic nerves.</w:t>
      </w:r>
      <w:r w:rsidR="00DD0818">
        <w:rPr>
          <w:b/>
        </w:rPr>
        <w:t xml:space="preserve"> </w:t>
      </w:r>
      <w:r w:rsidR="00DD0818">
        <w:rPr>
          <w:color w:val="000000" w:themeColor="text1"/>
        </w:rPr>
        <w:t xml:space="preserve">Sympathetic nerves were labeled with anti-TH antibody (green). The microvasculature was labeled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(red). LSFM, light-sheet fluorescent microscopy.</w:t>
      </w:r>
    </w:p>
    <w:p w14:paraId="55ADB400" w14:textId="0AB33DDF" w:rsidR="00DD0818" w:rsidRDefault="009C5ED1" w:rsidP="00300D45">
      <w:pPr>
        <w:adjustRightInd w:val="0"/>
        <w:snapToGrid w:val="0"/>
        <w:spacing w:before="240"/>
      </w:pPr>
      <w:r>
        <w:rPr>
          <w:b/>
        </w:rPr>
        <w:t>Supplementary</w:t>
      </w:r>
      <w:r>
        <w:rPr>
          <w:b/>
        </w:rPr>
        <w:t xml:space="preserve"> </w:t>
      </w:r>
      <w:r w:rsidR="00DD0818">
        <w:rPr>
          <w:b/>
        </w:rPr>
        <w:t>Movie</w:t>
      </w:r>
      <w:r>
        <w:rPr>
          <w:b/>
        </w:rPr>
        <w:t xml:space="preserve">s </w:t>
      </w:r>
      <w:r w:rsidR="00DD0818">
        <w:rPr>
          <w:b/>
        </w:rPr>
        <w:t>2.</w:t>
      </w:r>
      <w:r w:rsidR="00DD0818">
        <w:t xml:space="preserve"> </w:t>
      </w:r>
      <w:r w:rsidR="00DD0818">
        <w:rPr>
          <w:b/>
        </w:rPr>
        <w:t>Slice</w:t>
      </w:r>
      <w:r w:rsidR="00DD0818">
        <w:rPr>
          <w:b/>
          <w:bCs/>
        </w:rPr>
        <w:t>-</w:t>
      </w:r>
      <w:r w:rsidR="00DD0818">
        <w:rPr>
          <w:b/>
        </w:rPr>
        <w:t>by</w:t>
      </w:r>
      <w:r w:rsidR="00DD0818">
        <w:rPr>
          <w:b/>
          <w:bCs/>
        </w:rPr>
        <w:t>-</w:t>
      </w:r>
      <w:r w:rsidR="00DD0818">
        <w:rPr>
          <w:b/>
        </w:rPr>
        <w:t xml:space="preserve">slice LSFM scan </w:t>
      </w:r>
      <w:r w:rsidR="00DD0818">
        <w:rPr>
          <w:b/>
          <w:bCs/>
        </w:rPr>
        <w:t>shows</w:t>
      </w:r>
      <w:r w:rsidR="00DD0818">
        <w:rPr>
          <w:b/>
        </w:rPr>
        <w:t xml:space="preserve"> renal vasculature and accompanying sympathetic nerves.</w:t>
      </w:r>
      <w:r w:rsidR="00DD0818">
        <w:t xml:space="preserve"> The kidney was subjected to </w:t>
      </w:r>
      <w:proofErr w:type="spellStart"/>
      <w:r w:rsidR="00DD0818">
        <w:t>FluoSphere</w:t>
      </w:r>
      <w:proofErr w:type="spellEnd"/>
      <w:r w:rsidR="00DD0818">
        <w:t xml:space="preserve"> vascular staining and </w:t>
      </w:r>
      <w:r w:rsidR="00DD0818">
        <w:rPr>
          <w:color w:val="000000" w:themeColor="text1"/>
        </w:rPr>
        <w:t>anti-tyrosine hydroxylase (TH)</w:t>
      </w:r>
      <w:r w:rsidR="00DD0818">
        <w:t xml:space="preserve"> antibody immunolabeling. Whole-mount slice images showed the </w:t>
      </w:r>
      <w:r w:rsidR="00DD0818">
        <w:rPr>
          <w:color w:val="000000" w:themeColor="text1"/>
        </w:rPr>
        <w:t xml:space="preserve">distribution of renal microvasculature, distal glomerulus, and accompanying sympathetic nerves. Sympathetic nerves were labeled with anti-TH antibody (green). The microvasculature was labeled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(red).</w:t>
      </w:r>
    </w:p>
    <w:p w14:paraId="03DF5944" w14:textId="0438AD75" w:rsidR="00DD0818" w:rsidRDefault="009C5ED1" w:rsidP="00300D45">
      <w:pPr>
        <w:adjustRightInd w:val="0"/>
        <w:snapToGrid w:val="0"/>
        <w:spacing w:before="240"/>
        <w:rPr>
          <w:color w:val="000000" w:themeColor="text1"/>
        </w:rPr>
      </w:pPr>
      <w:bookmarkStart w:id="2" w:name="OLE_LINK3"/>
      <w:bookmarkStart w:id="3" w:name="OLE_LINK4"/>
      <w:r>
        <w:rPr>
          <w:b/>
        </w:rPr>
        <w:t>Supplementary Movies</w:t>
      </w:r>
      <w:r>
        <w:rPr>
          <w:b/>
        </w:rPr>
        <w:t xml:space="preserve"> </w:t>
      </w:r>
      <w:bookmarkEnd w:id="2"/>
      <w:bookmarkEnd w:id="3"/>
      <w:r w:rsidR="00DD0818">
        <w:rPr>
          <w:b/>
        </w:rPr>
        <w:t>3.</w:t>
      </w:r>
      <w:r w:rsidR="00DD0818">
        <w:t xml:space="preserve"> </w:t>
      </w:r>
      <w:r w:rsidR="00DD0818">
        <w:rPr>
          <w:b/>
        </w:rPr>
        <w:t>High</w:t>
      </w:r>
      <w:r w:rsidR="00DD0818">
        <w:rPr>
          <w:b/>
          <w:bCs/>
        </w:rPr>
        <w:t>-</w:t>
      </w:r>
      <w:r w:rsidR="00DD0818">
        <w:rPr>
          <w:b/>
        </w:rPr>
        <w:t>resolution kidney microvasculature, glomerulus</w:t>
      </w:r>
      <w:r w:rsidR="00DD0818">
        <w:rPr>
          <w:b/>
          <w:bCs/>
        </w:rPr>
        <w:t>,</w:t>
      </w:r>
      <w:r w:rsidR="00DD0818">
        <w:rPr>
          <w:b/>
        </w:rPr>
        <w:t xml:space="preserve"> and innervated sympathetic nerves imaged by confocal </w:t>
      </w:r>
      <w:r w:rsidR="00DD0818">
        <w:rPr>
          <w:b/>
          <w:bCs/>
        </w:rPr>
        <w:t>microscopy.</w:t>
      </w:r>
      <w:r w:rsidR="00DD0818">
        <w:t xml:space="preserve"> For high-resolution details of the renal microvascular structure and accompanying sympathetic innervation, </w:t>
      </w:r>
      <w:r w:rsidR="00DD0818">
        <w:rPr>
          <w:color w:val="000000" w:themeColor="text1"/>
        </w:rPr>
        <w:t xml:space="preserve">confocal microscopic imaging was performed. The high-resolution 3D imaging by optical sectioning illustrated </w:t>
      </w:r>
      <w:r w:rsidR="00DD0818">
        <w:t>microvascular, glomerulus, and innervated sympathetic nerves.</w:t>
      </w:r>
      <w:r w:rsidR="00DD0818">
        <w:rPr>
          <w:color w:val="000000" w:themeColor="text1"/>
        </w:rPr>
        <w:t xml:space="preserve"> Sympathetic nerves were labeled with anti-TH antibody (green). The microvasculature was labeled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(red).</w:t>
      </w:r>
    </w:p>
    <w:p w14:paraId="2A704372" w14:textId="3C2C88C9" w:rsidR="00DD0818" w:rsidRDefault="007C59EE" w:rsidP="00300D45">
      <w:pPr>
        <w:adjustRightInd w:val="0"/>
        <w:snapToGrid w:val="0"/>
        <w:spacing w:before="240"/>
        <w:rPr>
          <w:color w:val="000000" w:themeColor="text1"/>
        </w:rPr>
      </w:pPr>
      <w:r>
        <w:rPr>
          <w:b/>
        </w:rPr>
        <w:t xml:space="preserve">Supplementary Movies </w:t>
      </w:r>
      <w:r w:rsidR="00DD0818">
        <w:rPr>
          <w:b/>
        </w:rPr>
        <w:t>4.</w:t>
      </w:r>
      <w:r w:rsidR="00DD0818">
        <w:t xml:space="preserve"> </w:t>
      </w:r>
      <w:r w:rsidR="00DD0818">
        <w:rPr>
          <w:b/>
        </w:rPr>
        <w:t xml:space="preserve">Slice scan </w:t>
      </w:r>
      <w:r w:rsidR="00DD0818">
        <w:rPr>
          <w:b/>
          <w:bCs/>
        </w:rPr>
        <w:t>illustrates</w:t>
      </w:r>
      <w:r w:rsidR="00DD0818">
        <w:rPr>
          <w:b/>
        </w:rPr>
        <w:t xml:space="preserve"> the network of renal </w:t>
      </w:r>
      <w:r w:rsidR="00DD0818">
        <w:rPr>
          <w:b/>
          <w:bCs/>
        </w:rPr>
        <w:t>microvasculature</w:t>
      </w:r>
      <w:r w:rsidR="00DD0818">
        <w:rPr>
          <w:b/>
        </w:rPr>
        <w:t xml:space="preserve"> and distal glomerulus.</w:t>
      </w:r>
      <w:r w:rsidR="00DD0818">
        <w:t xml:space="preserve"> </w:t>
      </w:r>
      <w:r w:rsidR="00DD0818">
        <w:rPr>
          <w:color w:val="000000" w:themeColor="text1"/>
        </w:rPr>
        <w:t xml:space="preserve">The kidney underwent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perfusion and was imaged by confocal microscopy. The slice-by-slice scan clearly illustrated the dendritic-like renal microvasculature and distal end glomerulus. The microvasculature was labeled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(red).</w:t>
      </w:r>
    </w:p>
    <w:p w14:paraId="7B65BC41" w14:textId="23A7BFDB" w:rsidR="00DE23E8" w:rsidRPr="005C04B6" w:rsidRDefault="007C59EE" w:rsidP="00300D45">
      <w:pPr>
        <w:adjustRightInd w:val="0"/>
        <w:snapToGrid w:val="0"/>
        <w:spacing w:before="240"/>
        <w:rPr>
          <w:color w:val="000000" w:themeColor="text1"/>
        </w:rPr>
      </w:pPr>
      <w:r>
        <w:rPr>
          <w:b/>
        </w:rPr>
        <w:t xml:space="preserve">Supplementary Movies </w:t>
      </w:r>
      <w:r w:rsidR="00DD0818">
        <w:rPr>
          <w:b/>
        </w:rPr>
        <w:t>5.</w:t>
      </w:r>
      <w:r w:rsidR="00DD0818">
        <w:t xml:space="preserve"> </w:t>
      </w:r>
      <w:r w:rsidR="00DD0818">
        <w:rPr>
          <w:b/>
        </w:rPr>
        <w:t>Three-</w:t>
      </w:r>
      <w:r w:rsidR="00DD0818">
        <w:rPr>
          <w:b/>
          <w:bCs/>
        </w:rPr>
        <w:t>dimensional</w:t>
      </w:r>
      <w:r w:rsidR="00DD0818">
        <w:rPr>
          <w:b/>
        </w:rPr>
        <w:t xml:space="preserve"> reconstruction </w:t>
      </w:r>
      <w:r w:rsidR="00DD0818">
        <w:rPr>
          <w:b/>
          <w:bCs/>
        </w:rPr>
        <w:t>shows the</w:t>
      </w:r>
      <w:r w:rsidR="00DD0818">
        <w:rPr>
          <w:b/>
        </w:rPr>
        <w:t xml:space="preserve"> structure of </w:t>
      </w:r>
      <w:r w:rsidR="00DD0818">
        <w:rPr>
          <w:b/>
          <w:bCs/>
        </w:rPr>
        <w:t xml:space="preserve">the </w:t>
      </w:r>
      <w:r w:rsidR="00DD0818">
        <w:rPr>
          <w:b/>
        </w:rPr>
        <w:t>glomerulus and connected afferent/efferent arteriole.</w:t>
      </w:r>
      <w:r w:rsidR="00DD0818">
        <w:t xml:space="preserve"> The kidney was </w:t>
      </w:r>
      <w:proofErr w:type="spellStart"/>
      <w:r w:rsidR="00DD0818">
        <w:t>transcardially</w:t>
      </w:r>
      <w:proofErr w:type="spellEnd"/>
      <w:r w:rsidR="00DD0818">
        <w:t xml:space="preserve"> perfused with </w:t>
      </w:r>
      <w:proofErr w:type="spellStart"/>
      <w:r w:rsidR="00DD0818">
        <w:t>FluoSphere</w:t>
      </w:r>
      <w:proofErr w:type="spellEnd"/>
      <w:r w:rsidR="00DD0818">
        <w:t xml:space="preserve"> and visualized by confocal microscopy. The 3D reconstruction of the glomerulus shows the high-resolution glomerulus and connected afferent and efferent arteriole. The m</w:t>
      </w:r>
      <w:r w:rsidR="00DD0818">
        <w:rPr>
          <w:color w:val="000000" w:themeColor="text1"/>
        </w:rPr>
        <w:t xml:space="preserve">icrovasculature was labeled with </w:t>
      </w:r>
      <w:proofErr w:type="spellStart"/>
      <w:r w:rsidR="00DD0818">
        <w:rPr>
          <w:color w:val="000000" w:themeColor="text1"/>
        </w:rPr>
        <w:t>FluoSphere</w:t>
      </w:r>
      <w:proofErr w:type="spellEnd"/>
      <w:r w:rsidR="00DD0818">
        <w:rPr>
          <w:color w:val="000000" w:themeColor="text1"/>
        </w:rPr>
        <w:t xml:space="preserve"> (red).</w:t>
      </w:r>
    </w:p>
    <w:sectPr w:rsidR="00DE23E8" w:rsidRPr="005C04B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1E77" w14:textId="77777777" w:rsidR="00B924F6" w:rsidRDefault="00B924F6" w:rsidP="00117666">
      <w:pPr>
        <w:spacing w:after="0"/>
      </w:pPr>
      <w:r>
        <w:separator/>
      </w:r>
    </w:p>
  </w:endnote>
  <w:endnote w:type="continuationSeparator" w:id="0">
    <w:p w14:paraId="17FE6E36" w14:textId="77777777" w:rsidR="00B924F6" w:rsidRDefault="00B924F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7E15" w14:textId="77777777" w:rsidR="00B924F6" w:rsidRDefault="00B924F6" w:rsidP="00117666">
      <w:pPr>
        <w:spacing w:after="0"/>
      </w:pPr>
      <w:r>
        <w:separator/>
      </w:r>
    </w:p>
  </w:footnote>
  <w:footnote w:type="continuationSeparator" w:id="0">
    <w:p w14:paraId="402A90F6" w14:textId="77777777" w:rsidR="00B924F6" w:rsidRDefault="00B924F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4AB2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0D45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C04B6"/>
    <w:rsid w:val="006160D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59EE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C5ED1"/>
    <w:rsid w:val="00A174D9"/>
    <w:rsid w:val="00AA4D24"/>
    <w:rsid w:val="00AB6715"/>
    <w:rsid w:val="00B1671E"/>
    <w:rsid w:val="00B25EB8"/>
    <w:rsid w:val="00B37F4D"/>
    <w:rsid w:val="00B924F6"/>
    <w:rsid w:val="00C52A7B"/>
    <w:rsid w:val="00C54940"/>
    <w:rsid w:val="00C56BAF"/>
    <w:rsid w:val="00C679AA"/>
    <w:rsid w:val="00C75972"/>
    <w:rsid w:val="00CD066B"/>
    <w:rsid w:val="00CE4FEE"/>
    <w:rsid w:val="00D060CF"/>
    <w:rsid w:val="00DB59C3"/>
    <w:rsid w:val="00DC259A"/>
    <w:rsid w:val="00DD0818"/>
    <w:rsid w:val="00DE23E8"/>
    <w:rsid w:val="00E24207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Wu Chao</cp:lastModifiedBy>
  <cp:revision>8</cp:revision>
  <cp:lastPrinted>2013-10-03T12:51:00Z</cp:lastPrinted>
  <dcterms:created xsi:type="dcterms:W3CDTF">2018-11-23T08:58:00Z</dcterms:created>
  <dcterms:modified xsi:type="dcterms:W3CDTF">2021-06-18T17:12:00Z</dcterms:modified>
</cp:coreProperties>
</file>